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AD7D4" w14:textId="77777777" w:rsidR="008B7C3D" w:rsidRPr="008B7C3D" w:rsidRDefault="008B7C3D" w:rsidP="008B7C3D">
      <w:pPr>
        <w:widowControl w:val="0"/>
        <w:autoSpaceDE w:val="0"/>
        <w:autoSpaceDN w:val="0"/>
        <w:adjustRightInd w:val="0"/>
        <w:spacing w:after="240" w:line="340" w:lineRule="atLeast"/>
        <w:jc w:val="center"/>
        <w:rPr>
          <w:rFonts w:ascii="Garamond" w:hAnsi="Garamond" w:cs="Garamond"/>
          <w:lang w:val="de-DE"/>
        </w:rPr>
      </w:pPr>
      <w:proofErr w:type="spellStart"/>
      <w:r w:rsidRPr="008B7C3D">
        <w:rPr>
          <w:rFonts w:ascii="Garamond" w:hAnsi="Garamond" w:cs="Garamond"/>
          <w:lang w:val="de-DE"/>
        </w:rPr>
        <w:t>For</w:t>
      </w:r>
      <w:proofErr w:type="spellEnd"/>
      <w:r w:rsidRPr="008B7C3D">
        <w:rPr>
          <w:rFonts w:ascii="Garamond" w:hAnsi="Garamond" w:cs="Garamond"/>
          <w:lang w:val="de-DE"/>
        </w:rPr>
        <w:t xml:space="preserve"> </w:t>
      </w:r>
      <w:r w:rsidRPr="008B7C3D">
        <w:rPr>
          <w:rFonts w:ascii="Garamond" w:hAnsi="Garamond" w:cs="Garamond"/>
          <w:i/>
          <w:lang w:val="de-DE"/>
        </w:rPr>
        <w:t xml:space="preserve">Topoi. An International Review </w:t>
      </w:r>
      <w:proofErr w:type="spellStart"/>
      <w:r w:rsidRPr="008B7C3D">
        <w:rPr>
          <w:rFonts w:ascii="Garamond" w:hAnsi="Garamond" w:cs="Garamond"/>
          <w:i/>
          <w:lang w:val="de-DE"/>
        </w:rPr>
        <w:t>of</w:t>
      </w:r>
      <w:proofErr w:type="spellEnd"/>
      <w:r w:rsidRPr="008B7C3D">
        <w:rPr>
          <w:rFonts w:ascii="Garamond" w:hAnsi="Garamond" w:cs="Garamond"/>
          <w:i/>
          <w:lang w:val="de-DE"/>
        </w:rPr>
        <w:t xml:space="preserve"> </w:t>
      </w:r>
      <w:proofErr w:type="spellStart"/>
      <w:r w:rsidRPr="008B7C3D">
        <w:rPr>
          <w:rFonts w:ascii="Garamond" w:hAnsi="Garamond" w:cs="Garamond"/>
          <w:i/>
          <w:lang w:val="de-DE"/>
        </w:rPr>
        <w:t>Philosophy</w:t>
      </w:r>
      <w:proofErr w:type="spellEnd"/>
      <w:r w:rsidRPr="008B7C3D">
        <w:rPr>
          <w:rFonts w:ascii="Garamond" w:hAnsi="Garamond" w:cs="Garamond"/>
          <w:lang w:val="de-DE"/>
        </w:rPr>
        <w:t xml:space="preserve"> (</w:t>
      </w:r>
      <w:proofErr w:type="spellStart"/>
      <w:r w:rsidRPr="008B7C3D">
        <w:rPr>
          <w:rFonts w:ascii="Garamond" w:hAnsi="Garamond" w:cs="Garamond"/>
          <w:i/>
          <w:lang w:val="de-DE"/>
        </w:rPr>
        <w:t>forthcoming</w:t>
      </w:r>
      <w:proofErr w:type="spellEnd"/>
      <w:r w:rsidRPr="008B7C3D">
        <w:rPr>
          <w:rFonts w:ascii="Garamond" w:hAnsi="Garamond" w:cs="Garamond"/>
          <w:lang w:val="de-DE"/>
        </w:rPr>
        <w:t xml:space="preserve"> in 2016)</w:t>
      </w:r>
    </w:p>
    <w:p w14:paraId="64E2FE83" w14:textId="77777777" w:rsidR="008B7C3D" w:rsidRDefault="008B7C3D" w:rsidP="00143588">
      <w:pPr>
        <w:jc w:val="center"/>
        <w:rPr>
          <w:b/>
          <w:smallCaps/>
          <w:sz w:val="32"/>
          <w:szCs w:val="32"/>
        </w:rPr>
      </w:pPr>
    </w:p>
    <w:p w14:paraId="1946E3F8" w14:textId="77777777" w:rsidR="008B7C3D" w:rsidRDefault="008B7C3D" w:rsidP="00143588">
      <w:pPr>
        <w:jc w:val="center"/>
        <w:rPr>
          <w:b/>
          <w:smallCaps/>
          <w:sz w:val="32"/>
          <w:szCs w:val="32"/>
        </w:rPr>
      </w:pPr>
    </w:p>
    <w:p w14:paraId="4FA44FA0" w14:textId="77777777" w:rsidR="008B7C3D" w:rsidRDefault="008B7C3D" w:rsidP="00143588">
      <w:pPr>
        <w:jc w:val="center"/>
        <w:rPr>
          <w:b/>
          <w:smallCaps/>
          <w:sz w:val="32"/>
          <w:szCs w:val="32"/>
        </w:rPr>
      </w:pPr>
    </w:p>
    <w:p w14:paraId="6665410E" w14:textId="6D8F7F3E" w:rsidR="00B73D1D" w:rsidRPr="008B7C3D" w:rsidRDefault="002F6DD5" w:rsidP="008B7C3D">
      <w:pPr>
        <w:jc w:val="center"/>
        <w:rPr>
          <w:b/>
          <w:smallCaps/>
          <w:sz w:val="32"/>
          <w:szCs w:val="32"/>
        </w:rPr>
      </w:pPr>
      <w:r w:rsidRPr="002F6DD5">
        <w:rPr>
          <w:b/>
          <w:smallCaps/>
          <w:sz w:val="32"/>
          <w:szCs w:val="32"/>
        </w:rPr>
        <w:t>Expertise: A Practical Explication</w:t>
      </w:r>
    </w:p>
    <w:p w14:paraId="4C475D5E" w14:textId="77777777" w:rsidR="005F1F07" w:rsidRDefault="005F1F07" w:rsidP="00143588">
      <w:pPr>
        <w:jc w:val="center"/>
        <w:rPr>
          <w:i/>
        </w:rPr>
      </w:pPr>
    </w:p>
    <w:p w14:paraId="557DA8E0" w14:textId="1D17448D" w:rsidR="00B73D1D" w:rsidRDefault="00B73D1D" w:rsidP="00143588">
      <w:pPr>
        <w:jc w:val="center"/>
        <w:rPr>
          <w:smallCaps/>
        </w:rPr>
      </w:pPr>
      <w:r w:rsidRPr="00B73D1D">
        <w:rPr>
          <w:smallCaps/>
        </w:rPr>
        <w:t>Christian Quast</w:t>
      </w:r>
    </w:p>
    <w:p w14:paraId="20AD86C1" w14:textId="7E226642" w:rsidR="00B73D1D" w:rsidRPr="005F1F07" w:rsidRDefault="005F1F07" w:rsidP="00143588">
      <w:pPr>
        <w:jc w:val="center"/>
        <w:rPr>
          <w:i/>
        </w:rPr>
      </w:pPr>
      <w:r w:rsidRPr="005F1F07">
        <w:rPr>
          <w:i/>
          <w:lang w:val="de-DE"/>
        </w:rPr>
        <w:t>Westfälische Wilhelms-Universität Münster</w:t>
      </w:r>
    </w:p>
    <w:p w14:paraId="50C47DB4" w14:textId="77777777" w:rsidR="00B73D1D" w:rsidRPr="002F6DD5" w:rsidRDefault="00B73D1D" w:rsidP="00143588">
      <w:pPr>
        <w:jc w:val="center"/>
        <w:rPr>
          <w:i/>
        </w:rPr>
      </w:pPr>
    </w:p>
    <w:p w14:paraId="17F70E7B" w14:textId="4656AA3C" w:rsidR="00047457" w:rsidRDefault="00143588" w:rsidP="00143588">
      <w:pPr>
        <w:spacing w:before="100" w:beforeAutospacing="1" w:after="100" w:afterAutospacing="1" w:line="240" w:lineRule="auto"/>
        <w:jc w:val="left"/>
        <w:rPr>
          <w:rFonts w:cs="Times New Roman"/>
          <w:iCs/>
          <w:sz w:val="20"/>
          <w:szCs w:val="20"/>
          <w:lang w:eastAsia="de-DE"/>
        </w:rPr>
      </w:pPr>
      <w:r w:rsidRPr="00047457">
        <w:rPr>
          <w:rFonts w:cs="Times New Roman"/>
          <w:smallCaps/>
          <w:sz w:val="20"/>
          <w:szCs w:val="20"/>
          <w:lang w:eastAsia="de-DE"/>
        </w:rPr>
        <w:t>Abstract:</w:t>
      </w:r>
      <w:r w:rsidRPr="00143588">
        <w:rPr>
          <w:rFonts w:cs="Times New Roman"/>
          <w:sz w:val="20"/>
          <w:szCs w:val="20"/>
          <w:lang w:eastAsia="de-DE"/>
        </w:rPr>
        <w:t xml:space="preserve"> </w:t>
      </w:r>
      <w:r w:rsidR="008374ED">
        <w:rPr>
          <w:rFonts w:cs="Times New Roman"/>
          <w:sz w:val="20"/>
          <w:szCs w:val="20"/>
          <w:lang w:eastAsia="de-DE"/>
        </w:rPr>
        <w:t>In this paper I will int</w:t>
      </w:r>
      <w:r w:rsidR="008374ED" w:rsidRPr="005F449A">
        <w:rPr>
          <w:rFonts w:cs="Times New Roman"/>
          <w:sz w:val="20"/>
          <w:szCs w:val="20"/>
          <w:lang w:eastAsia="de-DE"/>
        </w:rPr>
        <w:t>roduce a</w:t>
      </w:r>
      <w:r w:rsidR="00614FDE" w:rsidRPr="005F449A">
        <w:rPr>
          <w:rFonts w:cs="Times New Roman"/>
          <w:sz w:val="20"/>
          <w:szCs w:val="20"/>
          <w:lang w:eastAsia="de-DE"/>
        </w:rPr>
        <w:t xml:space="preserve"> </w:t>
      </w:r>
      <w:r w:rsidR="00C80762" w:rsidRPr="0074791E">
        <w:rPr>
          <w:rFonts w:cs="Times New Roman"/>
          <w:i/>
          <w:sz w:val="20"/>
          <w:szCs w:val="20"/>
          <w:lang w:eastAsia="de-DE"/>
        </w:rPr>
        <w:t>practical</w:t>
      </w:r>
      <w:r w:rsidR="00C80762" w:rsidRPr="005F449A">
        <w:rPr>
          <w:rFonts w:cs="Times New Roman"/>
          <w:sz w:val="20"/>
          <w:szCs w:val="20"/>
          <w:lang w:eastAsia="de-DE"/>
        </w:rPr>
        <w:t xml:space="preserve"> explication</w:t>
      </w:r>
      <w:r w:rsidR="00614FDE" w:rsidRPr="005F449A">
        <w:rPr>
          <w:rFonts w:cs="Times New Roman"/>
          <w:sz w:val="20"/>
          <w:szCs w:val="20"/>
          <w:lang w:eastAsia="de-DE"/>
        </w:rPr>
        <w:t xml:space="preserve"> </w:t>
      </w:r>
      <w:r w:rsidR="00C20590">
        <w:rPr>
          <w:rFonts w:cs="Times New Roman"/>
          <w:sz w:val="20"/>
          <w:szCs w:val="20"/>
          <w:lang w:eastAsia="de-DE"/>
        </w:rPr>
        <w:t>for</w:t>
      </w:r>
      <w:r w:rsidR="00614FDE" w:rsidRPr="005F449A">
        <w:rPr>
          <w:rFonts w:cs="Times New Roman"/>
          <w:sz w:val="20"/>
          <w:szCs w:val="20"/>
          <w:lang w:eastAsia="de-DE"/>
        </w:rPr>
        <w:t xml:space="preserve"> the notion of expertise. At first, I motivate this attempt by taking a </w:t>
      </w:r>
      <w:r w:rsidR="008374ED" w:rsidRPr="005F449A">
        <w:rPr>
          <w:rFonts w:cs="Times New Roman"/>
          <w:sz w:val="20"/>
          <w:szCs w:val="20"/>
          <w:lang w:eastAsia="de-DE"/>
        </w:rPr>
        <w:t>look on</w:t>
      </w:r>
      <w:r w:rsidR="00614FDE" w:rsidRPr="005F449A">
        <w:rPr>
          <w:rFonts w:cs="Times New Roman"/>
          <w:sz w:val="20"/>
          <w:szCs w:val="20"/>
          <w:lang w:eastAsia="de-DE"/>
        </w:rPr>
        <w:t xml:space="preserve"> </w:t>
      </w:r>
      <w:r w:rsidR="008374ED" w:rsidRPr="005F449A">
        <w:rPr>
          <w:rFonts w:cs="Times New Roman"/>
          <w:sz w:val="20"/>
          <w:szCs w:val="20"/>
          <w:lang w:eastAsia="de-DE"/>
        </w:rPr>
        <w:t>r</w:t>
      </w:r>
      <w:r w:rsidRPr="00143588">
        <w:rPr>
          <w:rFonts w:cs="Times New Roman"/>
          <w:sz w:val="20"/>
          <w:szCs w:val="20"/>
          <w:lang w:eastAsia="de-DE"/>
        </w:rPr>
        <w:t xml:space="preserve">ecent debates </w:t>
      </w:r>
      <w:r w:rsidR="008374ED" w:rsidRPr="005F449A">
        <w:rPr>
          <w:rFonts w:cs="Times New Roman"/>
          <w:sz w:val="20"/>
          <w:szCs w:val="20"/>
          <w:lang w:eastAsia="de-DE"/>
        </w:rPr>
        <w:t>which</w:t>
      </w:r>
      <w:r w:rsidRPr="005F449A">
        <w:rPr>
          <w:rFonts w:cs="Times New Roman"/>
          <w:sz w:val="20"/>
          <w:szCs w:val="20"/>
          <w:lang w:eastAsia="de-DE"/>
        </w:rPr>
        <w:t xml:space="preserve"> </w:t>
      </w:r>
      <w:r w:rsidR="003D7D7C" w:rsidRPr="005F449A">
        <w:rPr>
          <w:rFonts w:cs="Times New Roman"/>
          <w:sz w:val="20"/>
          <w:szCs w:val="20"/>
          <w:lang w:eastAsia="de-DE"/>
        </w:rPr>
        <w:t xml:space="preserve">display great disagreement about </w:t>
      </w:r>
      <w:r w:rsidR="009E5732" w:rsidRPr="005F449A">
        <w:rPr>
          <w:rFonts w:cs="Times New Roman"/>
          <w:sz w:val="20"/>
          <w:szCs w:val="20"/>
          <w:lang w:eastAsia="de-DE"/>
        </w:rPr>
        <w:t xml:space="preserve">whether </w:t>
      </w:r>
      <w:r w:rsidR="008374ED" w:rsidRPr="005F449A">
        <w:rPr>
          <w:rFonts w:cs="Times New Roman"/>
          <w:sz w:val="20"/>
          <w:szCs w:val="20"/>
          <w:lang w:eastAsia="de-DE"/>
        </w:rPr>
        <w:t xml:space="preserve">and </w:t>
      </w:r>
      <w:r w:rsidR="00526D05" w:rsidRPr="005F449A">
        <w:rPr>
          <w:rFonts w:cs="Times New Roman"/>
          <w:sz w:val="20"/>
          <w:szCs w:val="20"/>
          <w:lang w:eastAsia="de-DE"/>
        </w:rPr>
        <w:t>how</w:t>
      </w:r>
      <w:r w:rsidR="003D7D7C" w:rsidRPr="005F449A">
        <w:rPr>
          <w:rFonts w:cs="Times New Roman"/>
          <w:sz w:val="20"/>
          <w:szCs w:val="20"/>
          <w:lang w:eastAsia="de-DE"/>
        </w:rPr>
        <w:t xml:space="preserve"> to define </w:t>
      </w:r>
      <w:r w:rsidR="008374ED" w:rsidRPr="005F449A">
        <w:rPr>
          <w:rFonts w:cs="Times New Roman"/>
          <w:sz w:val="20"/>
          <w:szCs w:val="20"/>
          <w:lang w:eastAsia="de-DE"/>
        </w:rPr>
        <w:t xml:space="preserve">expertise </w:t>
      </w:r>
      <w:r w:rsidR="003D7D7C" w:rsidRPr="005F449A">
        <w:rPr>
          <w:rFonts w:cs="Times New Roman"/>
          <w:sz w:val="20"/>
          <w:szCs w:val="20"/>
          <w:lang w:eastAsia="de-DE"/>
        </w:rPr>
        <w:t xml:space="preserve">in the first </w:t>
      </w:r>
      <w:r w:rsidR="00E06270" w:rsidRPr="005F449A">
        <w:rPr>
          <w:rFonts w:cs="Times New Roman"/>
          <w:sz w:val="20"/>
          <w:szCs w:val="20"/>
          <w:lang w:eastAsia="de-DE"/>
        </w:rPr>
        <w:t>place</w:t>
      </w:r>
      <w:r w:rsidR="008374ED" w:rsidRPr="005F449A">
        <w:rPr>
          <w:rFonts w:cs="Times New Roman"/>
          <w:i/>
          <w:iCs/>
          <w:sz w:val="20"/>
          <w:szCs w:val="20"/>
          <w:lang w:eastAsia="de-DE"/>
        </w:rPr>
        <w:t xml:space="preserve">. </w:t>
      </w:r>
      <w:r w:rsidR="009B68C7" w:rsidRPr="005F449A">
        <w:rPr>
          <w:rFonts w:cs="Times New Roman"/>
          <w:iCs/>
          <w:sz w:val="20"/>
          <w:szCs w:val="20"/>
          <w:lang w:eastAsia="de-DE"/>
        </w:rPr>
        <w:t>After that</w:t>
      </w:r>
      <w:r w:rsidR="009B68C7">
        <w:rPr>
          <w:rFonts w:cs="Times New Roman"/>
          <w:iCs/>
          <w:sz w:val="20"/>
          <w:szCs w:val="20"/>
          <w:lang w:eastAsia="de-DE"/>
        </w:rPr>
        <w:t xml:space="preserve"> I will</w:t>
      </w:r>
      <w:r w:rsidR="00405DAF">
        <w:rPr>
          <w:rFonts w:cs="Times New Roman"/>
          <w:iCs/>
          <w:sz w:val="20"/>
          <w:szCs w:val="20"/>
          <w:lang w:eastAsia="de-DE"/>
        </w:rPr>
        <w:t xml:space="preserve"> </w:t>
      </w:r>
      <w:r w:rsidR="008374ED">
        <w:rPr>
          <w:rFonts w:cs="Times New Roman"/>
          <w:iCs/>
          <w:sz w:val="20"/>
          <w:szCs w:val="20"/>
          <w:lang w:eastAsia="de-DE"/>
        </w:rPr>
        <w:t xml:space="preserve">introduce </w:t>
      </w:r>
      <w:r w:rsidR="00BD5ABA">
        <w:rPr>
          <w:rFonts w:cs="Times New Roman"/>
          <w:iCs/>
          <w:sz w:val="20"/>
          <w:szCs w:val="20"/>
          <w:lang w:eastAsia="de-DE"/>
        </w:rPr>
        <w:t>the</w:t>
      </w:r>
      <w:r w:rsidR="008374ED">
        <w:rPr>
          <w:rFonts w:cs="Times New Roman"/>
          <w:iCs/>
          <w:sz w:val="20"/>
          <w:szCs w:val="20"/>
          <w:lang w:eastAsia="de-DE"/>
        </w:rPr>
        <w:t xml:space="preserve"> methodology </w:t>
      </w:r>
      <w:r w:rsidR="00BD5ABA">
        <w:rPr>
          <w:rFonts w:cs="Times New Roman"/>
          <w:iCs/>
          <w:sz w:val="20"/>
          <w:szCs w:val="20"/>
          <w:lang w:eastAsia="de-DE"/>
        </w:rPr>
        <w:t>of practical explication</w:t>
      </w:r>
      <w:r w:rsidR="005F449A">
        <w:rPr>
          <w:rFonts w:cs="Times New Roman"/>
          <w:iCs/>
          <w:sz w:val="20"/>
          <w:szCs w:val="20"/>
          <w:lang w:eastAsia="de-DE"/>
        </w:rPr>
        <w:t>s</w:t>
      </w:r>
      <w:r w:rsidR="00BD5ABA">
        <w:rPr>
          <w:rFonts w:cs="Times New Roman"/>
          <w:iCs/>
          <w:sz w:val="20"/>
          <w:szCs w:val="20"/>
          <w:lang w:eastAsia="de-DE"/>
        </w:rPr>
        <w:t xml:space="preserve"> </w:t>
      </w:r>
      <w:r w:rsidR="008374ED">
        <w:rPr>
          <w:rFonts w:cs="Times New Roman"/>
          <w:iCs/>
          <w:sz w:val="20"/>
          <w:szCs w:val="20"/>
          <w:lang w:eastAsia="de-DE"/>
        </w:rPr>
        <w:t>in the spirit of Edward Craig (</w:t>
      </w:r>
      <w:r w:rsidR="00FA379B">
        <w:rPr>
          <w:rFonts w:cs="Times New Roman"/>
          <w:iCs/>
          <w:sz w:val="20"/>
          <w:szCs w:val="20"/>
          <w:lang w:eastAsia="de-DE"/>
        </w:rPr>
        <w:t>1990</w:t>
      </w:r>
      <w:r w:rsidR="008374ED">
        <w:rPr>
          <w:rFonts w:cs="Times New Roman"/>
          <w:iCs/>
          <w:sz w:val="20"/>
          <w:szCs w:val="20"/>
          <w:lang w:eastAsia="de-DE"/>
        </w:rPr>
        <w:t>) along with some conditi</w:t>
      </w:r>
      <w:r w:rsidR="00FA379B">
        <w:rPr>
          <w:rFonts w:cs="Times New Roman"/>
          <w:iCs/>
          <w:sz w:val="20"/>
          <w:szCs w:val="20"/>
          <w:lang w:eastAsia="de-DE"/>
        </w:rPr>
        <w:t xml:space="preserve">ons of adequacy taken </w:t>
      </w:r>
      <w:r w:rsidR="005F449A">
        <w:rPr>
          <w:rFonts w:cs="Times New Roman"/>
          <w:iCs/>
          <w:sz w:val="20"/>
          <w:szCs w:val="20"/>
          <w:lang w:eastAsia="de-DE"/>
        </w:rPr>
        <w:t>from</w:t>
      </w:r>
      <w:r w:rsidR="00FA379B">
        <w:rPr>
          <w:rFonts w:cs="Times New Roman"/>
          <w:iCs/>
          <w:sz w:val="20"/>
          <w:szCs w:val="20"/>
          <w:lang w:eastAsia="de-DE"/>
        </w:rPr>
        <w:t xml:space="preserve"> ordinary and scientific </w:t>
      </w:r>
      <w:r w:rsidR="004C4B75">
        <w:rPr>
          <w:rFonts w:cs="Times New Roman"/>
          <w:iCs/>
          <w:sz w:val="20"/>
          <w:szCs w:val="20"/>
          <w:lang w:eastAsia="de-DE"/>
        </w:rPr>
        <w:t xml:space="preserve">language. </w:t>
      </w:r>
      <w:r w:rsidR="006C23C6">
        <w:rPr>
          <w:rFonts w:cs="Times New Roman"/>
          <w:iCs/>
          <w:sz w:val="20"/>
          <w:szCs w:val="20"/>
          <w:lang w:eastAsia="de-DE"/>
        </w:rPr>
        <w:t>This</w:t>
      </w:r>
      <w:r w:rsidR="00E26E15">
        <w:rPr>
          <w:rFonts w:cs="Times New Roman"/>
          <w:iCs/>
          <w:sz w:val="20"/>
          <w:szCs w:val="20"/>
          <w:lang w:eastAsia="de-DE"/>
        </w:rPr>
        <w:t xml:space="preserve"> </w:t>
      </w:r>
      <w:r w:rsidR="00E95A33">
        <w:rPr>
          <w:rFonts w:cs="Times New Roman"/>
          <w:iCs/>
          <w:sz w:val="20"/>
          <w:szCs w:val="20"/>
          <w:lang w:eastAsia="de-DE"/>
        </w:rPr>
        <w:t>eventually</w:t>
      </w:r>
      <w:r w:rsidR="00E26E15">
        <w:rPr>
          <w:rFonts w:cs="Times New Roman"/>
          <w:iCs/>
          <w:sz w:val="20"/>
          <w:szCs w:val="20"/>
          <w:lang w:eastAsia="de-DE"/>
        </w:rPr>
        <w:t xml:space="preserve"> culminates in </w:t>
      </w:r>
      <w:r w:rsidR="00C20590">
        <w:rPr>
          <w:rFonts w:cs="Times New Roman"/>
          <w:iCs/>
          <w:sz w:val="20"/>
          <w:szCs w:val="20"/>
          <w:lang w:eastAsia="de-DE"/>
        </w:rPr>
        <w:t>the respective</w:t>
      </w:r>
      <w:r w:rsidR="006C23C6">
        <w:rPr>
          <w:rFonts w:cs="Times New Roman"/>
          <w:iCs/>
          <w:sz w:val="20"/>
          <w:szCs w:val="20"/>
          <w:lang w:eastAsia="de-DE"/>
        </w:rPr>
        <w:t xml:space="preserve"> explication of </w:t>
      </w:r>
      <w:r w:rsidR="006C23C6" w:rsidRPr="006C23C6">
        <w:rPr>
          <w:rFonts w:cs="Times New Roman"/>
          <w:b/>
          <w:i/>
          <w:iCs/>
          <w:sz w:val="20"/>
          <w:szCs w:val="20"/>
          <w:lang w:eastAsia="de-DE"/>
        </w:rPr>
        <w:t>expertise</w:t>
      </w:r>
      <w:r w:rsidR="006C23C6">
        <w:rPr>
          <w:rFonts w:cs="Times New Roman"/>
          <w:b/>
          <w:i/>
          <w:iCs/>
          <w:sz w:val="20"/>
          <w:szCs w:val="20"/>
          <w:lang w:eastAsia="de-DE"/>
        </w:rPr>
        <w:t xml:space="preserve"> </w:t>
      </w:r>
      <w:r w:rsidR="006C23C6">
        <w:rPr>
          <w:rFonts w:cs="Times New Roman"/>
          <w:iCs/>
          <w:sz w:val="20"/>
          <w:szCs w:val="20"/>
          <w:lang w:eastAsia="de-DE"/>
        </w:rPr>
        <w:t xml:space="preserve">according to which </w:t>
      </w:r>
      <w:r w:rsidR="00D216CA">
        <w:rPr>
          <w:rFonts w:cs="Times New Roman"/>
          <w:iCs/>
          <w:sz w:val="20"/>
          <w:szCs w:val="20"/>
          <w:lang w:eastAsia="de-DE"/>
        </w:rPr>
        <w:t>this term</w:t>
      </w:r>
      <w:r w:rsidR="006330F0">
        <w:rPr>
          <w:rFonts w:cs="Times New Roman"/>
          <w:iCs/>
          <w:sz w:val="20"/>
          <w:szCs w:val="20"/>
          <w:lang w:eastAsia="de-DE"/>
        </w:rPr>
        <w:t xml:space="preserve"> </w:t>
      </w:r>
      <w:r w:rsidR="00D216CA">
        <w:rPr>
          <w:rFonts w:cs="Times New Roman"/>
          <w:iCs/>
          <w:sz w:val="20"/>
          <w:szCs w:val="20"/>
          <w:lang w:eastAsia="de-DE"/>
        </w:rPr>
        <w:t xml:space="preserve">essentially </w:t>
      </w:r>
      <w:r w:rsidR="006330F0">
        <w:rPr>
          <w:rFonts w:cs="Times New Roman"/>
          <w:iCs/>
          <w:sz w:val="20"/>
          <w:szCs w:val="20"/>
          <w:lang w:eastAsia="de-DE"/>
        </w:rPr>
        <w:t xml:space="preserve">refers to a </w:t>
      </w:r>
      <w:r w:rsidR="00D216CA">
        <w:rPr>
          <w:rFonts w:cs="Times New Roman"/>
          <w:iCs/>
          <w:sz w:val="20"/>
          <w:szCs w:val="20"/>
          <w:lang w:eastAsia="de-DE"/>
        </w:rPr>
        <w:t xml:space="preserve">certain kind of service-relation. This is why </w:t>
      </w:r>
      <w:r w:rsidR="00D216CA" w:rsidRPr="00D216CA">
        <w:rPr>
          <w:rFonts w:cs="Times New Roman"/>
          <w:iCs/>
          <w:sz w:val="20"/>
          <w:szCs w:val="20"/>
          <w:lang w:eastAsia="de-DE"/>
        </w:rPr>
        <w:t>expertise</w:t>
      </w:r>
      <w:r w:rsidR="00D216CA">
        <w:rPr>
          <w:rFonts w:cs="Times New Roman"/>
          <w:iCs/>
          <w:sz w:val="20"/>
          <w:szCs w:val="20"/>
          <w:lang w:eastAsia="de-DE"/>
        </w:rPr>
        <w:t xml:space="preserve"> </w:t>
      </w:r>
      <w:r w:rsidR="00E95A33">
        <w:rPr>
          <w:rFonts w:cs="Times New Roman"/>
          <w:iCs/>
          <w:sz w:val="20"/>
          <w:szCs w:val="20"/>
          <w:lang w:eastAsia="de-DE"/>
        </w:rPr>
        <w:t>should be considered as</w:t>
      </w:r>
      <w:r w:rsidR="00D216CA">
        <w:rPr>
          <w:rFonts w:cs="Times New Roman"/>
          <w:iCs/>
          <w:sz w:val="20"/>
          <w:szCs w:val="20"/>
          <w:lang w:eastAsia="de-DE"/>
        </w:rPr>
        <w:t xml:space="preserve"> a </w:t>
      </w:r>
      <w:r w:rsidR="00643D0D">
        <w:rPr>
          <w:rFonts w:cs="Times New Roman"/>
          <w:iCs/>
          <w:sz w:val="20"/>
          <w:szCs w:val="20"/>
          <w:lang w:eastAsia="de-DE"/>
        </w:rPr>
        <w:t xml:space="preserve">predominantly </w:t>
      </w:r>
      <w:r w:rsidR="00D216CA">
        <w:rPr>
          <w:rFonts w:cs="Times New Roman"/>
          <w:iCs/>
          <w:sz w:val="20"/>
          <w:szCs w:val="20"/>
          <w:lang w:eastAsia="de-DE"/>
        </w:rPr>
        <w:t>social kind.</w:t>
      </w:r>
      <w:r w:rsidR="00E95A33">
        <w:rPr>
          <w:rFonts w:cs="Times New Roman"/>
          <w:iCs/>
          <w:sz w:val="20"/>
          <w:szCs w:val="20"/>
          <w:lang w:eastAsia="de-DE"/>
        </w:rPr>
        <w:t xml:space="preserve"> </w:t>
      </w:r>
      <w:r w:rsidR="00047457">
        <w:rPr>
          <w:rFonts w:cs="Times New Roman"/>
          <w:iCs/>
          <w:sz w:val="20"/>
          <w:szCs w:val="20"/>
          <w:lang w:eastAsia="de-DE"/>
        </w:rPr>
        <w:t xml:space="preserve">This </w:t>
      </w:r>
      <w:r w:rsidR="00570369">
        <w:rPr>
          <w:rFonts w:cs="Times New Roman"/>
          <w:iCs/>
          <w:sz w:val="20"/>
          <w:szCs w:val="20"/>
          <w:lang w:eastAsia="de-DE"/>
        </w:rPr>
        <w:t>article</w:t>
      </w:r>
      <w:r w:rsidR="00047457">
        <w:rPr>
          <w:rFonts w:cs="Times New Roman"/>
          <w:iCs/>
          <w:sz w:val="20"/>
          <w:szCs w:val="20"/>
          <w:lang w:eastAsia="de-DE"/>
        </w:rPr>
        <w:t xml:space="preserve"> will end up with a discussion of advantages and prima facie plausible objections against my account of expertise.</w:t>
      </w:r>
    </w:p>
    <w:p w14:paraId="56458DA1" w14:textId="1C9ED1B8" w:rsidR="00143588" w:rsidRPr="00A52A3F" w:rsidRDefault="00143588" w:rsidP="00A52A3F">
      <w:pPr>
        <w:spacing w:before="100" w:beforeAutospacing="1" w:after="100" w:afterAutospacing="1" w:line="240" w:lineRule="auto"/>
        <w:jc w:val="left"/>
        <w:rPr>
          <w:rFonts w:cs="Times New Roman"/>
          <w:iCs/>
          <w:sz w:val="20"/>
          <w:szCs w:val="20"/>
          <w:lang w:eastAsia="de-DE"/>
        </w:rPr>
      </w:pPr>
      <w:r w:rsidRPr="00143588">
        <w:rPr>
          <w:rFonts w:cs="Times New Roman"/>
          <w:bCs/>
          <w:smallCaps/>
          <w:sz w:val="20"/>
          <w:szCs w:val="20"/>
          <w:lang w:eastAsia="de-DE"/>
        </w:rPr>
        <w:t>Keywords:</w:t>
      </w:r>
      <w:r w:rsidRPr="00143588">
        <w:rPr>
          <w:rFonts w:cs="Times New Roman"/>
          <w:b/>
          <w:bCs/>
          <w:sz w:val="20"/>
          <w:szCs w:val="20"/>
          <w:lang w:eastAsia="de-DE"/>
        </w:rPr>
        <w:t xml:space="preserve"> </w:t>
      </w:r>
      <w:r w:rsidR="009B68C7">
        <w:rPr>
          <w:rFonts w:cs="Times New Roman"/>
          <w:sz w:val="20"/>
          <w:szCs w:val="20"/>
          <w:lang w:eastAsia="de-DE"/>
        </w:rPr>
        <w:t>expertise</w:t>
      </w:r>
      <w:r w:rsidRPr="00143588">
        <w:rPr>
          <w:rFonts w:cs="Times New Roman"/>
          <w:sz w:val="20"/>
          <w:szCs w:val="20"/>
          <w:lang w:eastAsia="de-DE"/>
        </w:rPr>
        <w:t xml:space="preserve">; </w:t>
      </w:r>
      <w:r w:rsidR="009B68C7">
        <w:rPr>
          <w:rFonts w:cs="Times New Roman"/>
          <w:sz w:val="20"/>
          <w:szCs w:val="20"/>
          <w:lang w:eastAsia="de-DE"/>
        </w:rPr>
        <w:t>practical explication</w:t>
      </w:r>
      <w:r w:rsidRPr="00143588">
        <w:rPr>
          <w:rFonts w:cs="Times New Roman"/>
          <w:sz w:val="20"/>
          <w:szCs w:val="20"/>
          <w:lang w:eastAsia="de-DE"/>
        </w:rPr>
        <w:t xml:space="preserve">; </w:t>
      </w:r>
      <w:r w:rsidR="000C40E6">
        <w:rPr>
          <w:rFonts w:cs="Times New Roman"/>
          <w:sz w:val="20"/>
          <w:szCs w:val="20"/>
          <w:lang w:eastAsia="de-DE"/>
        </w:rPr>
        <w:t>authority</w:t>
      </w:r>
      <w:r w:rsidRPr="00143588">
        <w:rPr>
          <w:rFonts w:cs="Times New Roman"/>
          <w:sz w:val="20"/>
          <w:szCs w:val="20"/>
          <w:lang w:eastAsia="de-DE"/>
        </w:rPr>
        <w:t xml:space="preserve">; </w:t>
      </w:r>
      <w:r w:rsidR="000C40E6">
        <w:rPr>
          <w:rFonts w:cs="Times New Roman"/>
          <w:sz w:val="20"/>
          <w:szCs w:val="20"/>
          <w:lang w:eastAsia="de-DE"/>
        </w:rPr>
        <w:t>competence</w:t>
      </w:r>
      <w:r w:rsidRPr="00143588">
        <w:rPr>
          <w:rFonts w:cs="Times New Roman"/>
          <w:sz w:val="20"/>
          <w:szCs w:val="20"/>
          <w:lang w:eastAsia="de-DE"/>
        </w:rPr>
        <w:t>;</w:t>
      </w:r>
      <w:r w:rsidR="000C40E6">
        <w:rPr>
          <w:rFonts w:cs="Times New Roman"/>
          <w:sz w:val="20"/>
          <w:szCs w:val="20"/>
          <w:lang w:eastAsia="de-DE"/>
        </w:rPr>
        <w:t xml:space="preserve"> </w:t>
      </w:r>
      <w:r w:rsidR="009F0AD7">
        <w:rPr>
          <w:rFonts w:cs="Times New Roman"/>
          <w:sz w:val="20"/>
          <w:szCs w:val="20"/>
          <w:lang w:eastAsia="de-DE"/>
        </w:rPr>
        <w:t xml:space="preserve">responsibility; </w:t>
      </w:r>
      <w:r w:rsidR="000C40E6">
        <w:rPr>
          <w:rFonts w:cs="Times New Roman"/>
          <w:sz w:val="20"/>
          <w:szCs w:val="20"/>
          <w:lang w:eastAsia="de-DE"/>
        </w:rPr>
        <w:t>difficulty; credit;</w:t>
      </w:r>
      <w:r w:rsidRPr="00143588">
        <w:rPr>
          <w:rFonts w:cs="Times New Roman"/>
          <w:sz w:val="20"/>
          <w:szCs w:val="20"/>
          <w:lang w:eastAsia="de-DE"/>
        </w:rPr>
        <w:t xml:space="preserve"> </w:t>
      </w:r>
      <w:r w:rsidR="000C40E6">
        <w:rPr>
          <w:rFonts w:cs="Times New Roman"/>
          <w:sz w:val="20"/>
          <w:szCs w:val="20"/>
          <w:lang w:eastAsia="de-DE"/>
        </w:rPr>
        <w:t>honorific term</w:t>
      </w:r>
    </w:p>
    <w:p w14:paraId="237AFA76" w14:textId="63C43BF6" w:rsidR="008D18AA" w:rsidRDefault="008D18AA" w:rsidP="00501633">
      <w:pPr>
        <w:spacing w:after="60"/>
        <w:ind w:left="5528"/>
        <w:rPr>
          <w:sz w:val="20"/>
          <w:szCs w:val="20"/>
        </w:rPr>
      </w:pPr>
      <w:r>
        <w:rPr>
          <w:sz w:val="20"/>
          <w:szCs w:val="20"/>
        </w:rPr>
        <w:t>“Experto</w:t>
      </w:r>
      <w:r w:rsidR="001A06E6">
        <w:rPr>
          <w:sz w:val="20"/>
          <w:szCs w:val="20"/>
        </w:rPr>
        <w:t xml:space="preserve"> credite</w:t>
      </w:r>
      <w:r>
        <w:rPr>
          <w:sz w:val="20"/>
          <w:szCs w:val="20"/>
        </w:rPr>
        <w:t>”</w:t>
      </w:r>
      <w:r w:rsidR="00FB46A7">
        <w:rPr>
          <w:sz w:val="20"/>
          <w:szCs w:val="20"/>
        </w:rPr>
        <w:t>.</w:t>
      </w:r>
      <w:r w:rsidR="00E945F0">
        <w:rPr>
          <w:sz w:val="20"/>
          <w:szCs w:val="20"/>
        </w:rPr>
        <w:t xml:space="preserve"> (Virgil</w:t>
      </w:r>
      <w:r w:rsidR="00B2097F">
        <w:rPr>
          <w:sz w:val="20"/>
          <w:szCs w:val="20"/>
        </w:rPr>
        <w:t xml:space="preserve">, </w:t>
      </w:r>
      <w:r w:rsidR="00B2097F" w:rsidRPr="00B2097F">
        <w:rPr>
          <w:i/>
          <w:sz w:val="20"/>
          <w:szCs w:val="20"/>
        </w:rPr>
        <w:t>Aeneid</w:t>
      </w:r>
      <w:r w:rsidR="00B2097F">
        <w:rPr>
          <w:sz w:val="20"/>
          <w:szCs w:val="20"/>
        </w:rPr>
        <w:t xml:space="preserve">, </w:t>
      </w:r>
      <w:r w:rsidR="00B2097F" w:rsidRPr="00B2097F">
        <w:rPr>
          <w:sz w:val="20"/>
          <w:szCs w:val="20"/>
        </w:rPr>
        <w:t>Book XI</w:t>
      </w:r>
      <w:r w:rsidR="00E945F0">
        <w:rPr>
          <w:sz w:val="20"/>
          <w:szCs w:val="20"/>
        </w:rPr>
        <w:t>)</w:t>
      </w:r>
    </w:p>
    <w:p w14:paraId="3EC399D4" w14:textId="7A3D49A5" w:rsidR="00E40ADB" w:rsidRPr="00E3466E" w:rsidRDefault="00E40ADB" w:rsidP="00E40ADB">
      <w:pPr>
        <w:ind w:left="5529"/>
        <w:rPr>
          <w:sz w:val="20"/>
          <w:szCs w:val="20"/>
        </w:rPr>
      </w:pPr>
      <w:r w:rsidRPr="00E3466E">
        <w:rPr>
          <w:sz w:val="20"/>
          <w:szCs w:val="20"/>
        </w:rPr>
        <w:t>“</w:t>
      </w:r>
      <w:r w:rsidR="00FB46A7">
        <w:rPr>
          <w:sz w:val="20"/>
          <w:szCs w:val="20"/>
        </w:rPr>
        <w:t>[E]xpert knowledge is ‘ideology’</w:t>
      </w:r>
      <w:r w:rsidR="00FB46A7" w:rsidRPr="00FB46A7">
        <w:rPr>
          <w:sz w:val="20"/>
          <w:szCs w:val="20"/>
        </w:rPr>
        <w:t xml:space="preserve"> taken as fact</w:t>
      </w:r>
      <w:r w:rsidR="00FB46A7">
        <w:rPr>
          <w:sz w:val="20"/>
          <w:szCs w:val="20"/>
        </w:rPr>
        <w:t>”.</w:t>
      </w:r>
      <w:r w:rsidR="00FB46A7" w:rsidRPr="00FB46A7">
        <w:rPr>
          <w:sz w:val="20"/>
          <w:szCs w:val="20"/>
        </w:rPr>
        <w:t xml:space="preserve"> </w:t>
      </w:r>
      <w:r w:rsidRPr="00E3466E">
        <w:rPr>
          <w:sz w:val="20"/>
          <w:szCs w:val="20"/>
        </w:rPr>
        <w:t>(</w:t>
      </w:r>
      <w:r w:rsidR="00FB46A7">
        <w:rPr>
          <w:sz w:val="20"/>
          <w:szCs w:val="20"/>
        </w:rPr>
        <w:t>Turner 2001: 127</w:t>
      </w:r>
      <w:r w:rsidRPr="00E3466E">
        <w:rPr>
          <w:sz w:val="20"/>
          <w:szCs w:val="20"/>
        </w:rPr>
        <w:t>)</w:t>
      </w:r>
    </w:p>
    <w:p w14:paraId="4119377A" w14:textId="40AA8DC6" w:rsidR="007F48AB" w:rsidRPr="0022186D" w:rsidRDefault="008A01BB" w:rsidP="0022186D">
      <w:pPr>
        <w:pStyle w:val="berschrift1"/>
      </w:pPr>
      <w:r w:rsidRPr="0022186D">
        <w:t>§</w:t>
      </w:r>
      <w:r w:rsidR="008E439B">
        <w:t xml:space="preserve"> </w:t>
      </w:r>
      <w:r w:rsidRPr="0022186D">
        <w:t xml:space="preserve">1 </w:t>
      </w:r>
      <w:r w:rsidR="00CD2B03" w:rsidRPr="0022186D">
        <w:t>Introduction</w:t>
      </w:r>
    </w:p>
    <w:p w14:paraId="2282B85A" w14:textId="385E3248" w:rsidR="00CA0857" w:rsidRPr="00E3466E" w:rsidRDefault="007F48AB" w:rsidP="00E3466E">
      <w:r w:rsidRPr="00E3466E">
        <w:t xml:space="preserve">When inquiring into the meaning of </w:t>
      </w:r>
      <w:r w:rsidRPr="00E3466E">
        <w:rPr>
          <w:b/>
          <w:i/>
        </w:rPr>
        <w:t>expertise</w:t>
      </w:r>
      <w:r w:rsidR="000E3EC7" w:rsidRPr="00E3466E">
        <w:rPr>
          <w:rStyle w:val="Funotenzeichen"/>
        </w:rPr>
        <w:footnoteReference w:id="1"/>
      </w:r>
      <w:r w:rsidRPr="00E3466E">
        <w:t xml:space="preserve"> we are confronted with a</w:t>
      </w:r>
      <w:r w:rsidR="003C1893" w:rsidRPr="00E3466E">
        <w:t xml:space="preserve"> peculiar </w:t>
      </w:r>
      <w:r w:rsidRPr="00E3466E">
        <w:t xml:space="preserve">kind of </w:t>
      </w:r>
      <w:r w:rsidR="003C1893" w:rsidRPr="00E3466E">
        <w:t>tension</w:t>
      </w:r>
      <w:r w:rsidRPr="00E3466E">
        <w:t>.</w:t>
      </w:r>
      <w:r w:rsidR="003C1893" w:rsidRPr="00E3466E">
        <w:t xml:space="preserve"> </w:t>
      </w:r>
      <w:r w:rsidR="00C20877">
        <w:t>On the one hand</w:t>
      </w:r>
      <w:r w:rsidRPr="00E3466E">
        <w:t xml:space="preserve">, </w:t>
      </w:r>
      <w:r w:rsidR="00C20877">
        <w:t xml:space="preserve">due to </w:t>
      </w:r>
      <w:r w:rsidR="00C20877" w:rsidRPr="00E3466E">
        <w:t xml:space="preserve">the division of labor </w:t>
      </w:r>
      <w:r w:rsidRPr="00E3466E">
        <w:t>we</w:t>
      </w:r>
      <w:r w:rsidR="00F65084">
        <w:t xml:space="preserve"> </w:t>
      </w:r>
      <w:r w:rsidR="00BC179A">
        <w:t xml:space="preserve">are </w:t>
      </w:r>
      <w:r w:rsidR="00F65084">
        <w:t>regularly</w:t>
      </w:r>
      <w:r w:rsidRPr="00E3466E">
        <w:t xml:space="preserve"> </w:t>
      </w:r>
      <w:r w:rsidR="00BC179A">
        <w:t xml:space="preserve">confronted with </w:t>
      </w:r>
      <w:r w:rsidR="00363EBA">
        <w:t>or even</w:t>
      </w:r>
      <w:r w:rsidR="00906283">
        <w:t xml:space="preserve"> </w:t>
      </w:r>
      <w:r w:rsidR="00833A1F">
        <w:t>dependent</w:t>
      </w:r>
      <w:r w:rsidR="00906283">
        <w:t xml:space="preserve"> on </w:t>
      </w:r>
      <w:r w:rsidR="007D5432">
        <w:t>expert</w:t>
      </w:r>
      <w:r w:rsidRPr="00E3466E">
        <w:t xml:space="preserve"> </w:t>
      </w:r>
      <w:r w:rsidR="00A53E2C" w:rsidRPr="00E3466E">
        <w:t>authority</w:t>
      </w:r>
      <w:r w:rsidR="00BC179A">
        <w:t xml:space="preserve">, whether </w:t>
      </w:r>
      <w:r w:rsidR="00301CE1">
        <w:t>directly or in cases of appeals to expert opinion</w:t>
      </w:r>
      <w:r w:rsidR="00A86173">
        <w:t xml:space="preserve"> (cf. Gelfert 2011)</w:t>
      </w:r>
      <w:r w:rsidR="00C20877">
        <w:t>. On the other hand,</w:t>
      </w:r>
      <w:r w:rsidR="008941B4" w:rsidRPr="00E3466E">
        <w:t xml:space="preserve"> </w:t>
      </w:r>
      <w:r w:rsidR="00405918" w:rsidRPr="00E3466E">
        <w:t>these persons</w:t>
      </w:r>
      <w:r w:rsidR="00156717" w:rsidRPr="00E3466E">
        <w:t xml:space="preserve"> </w:t>
      </w:r>
      <w:r w:rsidR="00F75B68">
        <w:t xml:space="preserve">are often blamed </w:t>
      </w:r>
      <w:r w:rsidR="00C20877">
        <w:t>for imposing restrictions</w:t>
      </w:r>
      <w:r w:rsidR="00405918" w:rsidRPr="00E3466E">
        <w:rPr>
          <w:bCs/>
        </w:rPr>
        <w:t xml:space="preserve"> and undermining </w:t>
      </w:r>
      <w:r w:rsidR="00C20877">
        <w:rPr>
          <w:bCs/>
        </w:rPr>
        <w:t xml:space="preserve">our </w:t>
      </w:r>
      <w:r w:rsidR="00405918" w:rsidRPr="00E3466E">
        <w:rPr>
          <w:bCs/>
        </w:rPr>
        <w:t xml:space="preserve">autonomy. </w:t>
      </w:r>
      <w:r w:rsidR="00AA35A1" w:rsidRPr="00E3466E">
        <w:t>Interestingly, a growing part</w:t>
      </w:r>
      <w:r w:rsidR="002D79B7" w:rsidRPr="00E3466E">
        <w:t xml:space="preserve"> of public and scientific discourse take</w:t>
      </w:r>
      <w:r w:rsidR="00C20877">
        <w:t>s</w:t>
      </w:r>
      <w:r w:rsidR="002D79B7" w:rsidRPr="00E3466E">
        <w:t xml:space="preserve"> up </w:t>
      </w:r>
      <w:r w:rsidR="00AA35A1" w:rsidRPr="00E3466E">
        <w:t>this</w:t>
      </w:r>
      <w:r w:rsidR="002D79B7" w:rsidRPr="00E3466E">
        <w:t xml:space="preserve"> critical stance to </w:t>
      </w:r>
      <w:r w:rsidR="00895913" w:rsidRPr="00E3466E">
        <w:t xml:space="preserve">expertise. </w:t>
      </w:r>
      <w:r w:rsidR="0090021C">
        <w:t xml:space="preserve">According to </w:t>
      </w:r>
      <w:r w:rsidR="00FA6564">
        <w:t>Ste</w:t>
      </w:r>
      <w:r w:rsidR="00301914">
        <w:t xml:space="preserve">phen Turner (2001: </w:t>
      </w:r>
      <w:r w:rsidR="003372D8">
        <w:t>127</w:t>
      </w:r>
      <w:r w:rsidR="00301914">
        <w:t>)</w:t>
      </w:r>
      <w:r w:rsidR="009E7BF8">
        <w:t>, these critics</w:t>
      </w:r>
      <w:r w:rsidR="00465CBE">
        <w:t>,</w:t>
      </w:r>
      <w:r w:rsidR="009E7BF8">
        <w:t xml:space="preserve"> </w:t>
      </w:r>
      <w:r w:rsidR="00FB46A7">
        <w:t>typically</w:t>
      </w:r>
      <w:r w:rsidR="00C108F7">
        <w:t xml:space="preserve"> </w:t>
      </w:r>
      <w:r w:rsidR="000303D4">
        <w:t>inspired by Michel Foucault</w:t>
      </w:r>
      <w:r w:rsidR="00465CBE">
        <w:t>,</w:t>
      </w:r>
      <w:r w:rsidR="000303D4">
        <w:t xml:space="preserve"> </w:t>
      </w:r>
      <w:r w:rsidR="009E7BF8">
        <w:t>hold that</w:t>
      </w:r>
      <w:r w:rsidR="00865258" w:rsidRPr="00E3466E">
        <w:t xml:space="preserve"> </w:t>
      </w:r>
      <w:r w:rsidR="003234CC">
        <w:t xml:space="preserve">many </w:t>
      </w:r>
      <w:r w:rsidR="009E7BF8">
        <w:t>e</w:t>
      </w:r>
      <w:r w:rsidR="00972FC2">
        <w:t xml:space="preserve">xpert </w:t>
      </w:r>
      <w:r w:rsidR="00301914" w:rsidRPr="00301914">
        <w:rPr>
          <w:bCs/>
          <w:lang w:val="en-GB"/>
        </w:rPr>
        <w:t xml:space="preserve">claims </w:t>
      </w:r>
      <w:r w:rsidR="00972FC2">
        <w:rPr>
          <w:bCs/>
          <w:lang w:val="en-GB"/>
        </w:rPr>
        <w:t>“</w:t>
      </w:r>
      <w:r w:rsidR="00301914" w:rsidRPr="00301914">
        <w:rPr>
          <w:bCs/>
          <w:lang w:val="en-GB"/>
        </w:rPr>
        <w:t>have pr</w:t>
      </w:r>
      <w:r w:rsidR="00301914">
        <w:rPr>
          <w:bCs/>
          <w:lang w:val="en-GB"/>
        </w:rPr>
        <w:t xml:space="preserve">oduced </w:t>
      </w:r>
      <w:r w:rsidR="00301914">
        <w:rPr>
          <w:bCs/>
          <w:lang w:val="en-GB"/>
        </w:rPr>
        <w:lastRenderedPageBreak/>
        <w:t>discursive structures – ‘ideologies’ –</w:t>
      </w:r>
      <w:r w:rsidR="00301914" w:rsidRPr="00301914">
        <w:rPr>
          <w:bCs/>
          <w:lang w:val="en-GB"/>
        </w:rPr>
        <w:t xml:space="preserve"> that were unwittingly accepted </w:t>
      </w:r>
      <w:r w:rsidR="00301914">
        <w:rPr>
          <w:bCs/>
          <w:lang w:val="en-GB"/>
        </w:rPr>
        <w:t>[…]</w:t>
      </w:r>
      <w:r w:rsidR="00301914" w:rsidRPr="00301914">
        <w:rPr>
          <w:bCs/>
          <w:lang w:val="en-GB"/>
        </w:rPr>
        <w:t xml:space="preserve"> as fact, but were actually expressions of patriarchy, racism, and the like</w:t>
      </w:r>
      <w:r w:rsidR="00301914">
        <w:rPr>
          <w:bCs/>
          <w:lang w:val="en-GB"/>
        </w:rPr>
        <w:t xml:space="preserve">”, </w:t>
      </w:r>
      <w:r w:rsidR="00153C1F" w:rsidRPr="00E3466E">
        <w:t xml:space="preserve">while </w:t>
      </w:r>
      <w:r w:rsidR="00AA35A1" w:rsidRPr="00E3466E">
        <w:t>the economist Noreena Hertz (2013: 81)</w:t>
      </w:r>
      <w:r w:rsidR="00BA7F0E" w:rsidRPr="00E3466E">
        <w:t xml:space="preserve"> </w:t>
      </w:r>
      <w:r w:rsidR="00153C1F" w:rsidRPr="00E3466E">
        <w:t>stresses</w:t>
      </w:r>
      <w:r w:rsidR="00BA7F0E" w:rsidRPr="00E3466E">
        <w:t xml:space="preserve"> that</w:t>
      </w:r>
      <w:r w:rsidR="00AA35A1" w:rsidRPr="00E3466E">
        <w:t xml:space="preserve"> we are living in “a tyranny of the experts”</w:t>
      </w:r>
      <w:r w:rsidR="00153C1F" w:rsidRPr="00E3466E">
        <w:t xml:space="preserve">, and </w:t>
      </w:r>
      <w:r w:rsidR="00CA0857" w:rsidRPr="00E3466E">
        <w:t>Steven Fuller</w:t>
      </w:r>
      <w:r w:rsidR="00BA7F0E" w:rsidRPr="00E3466E">
        <w:t xml:space="preserve"> </w:t>
      </w:r>
      <w:r w:rsidR="00C91172" w:rsidRPr="00E3466E">
        <w:t xml:space="preserve">(2006: 348) </w:t>
      </w:r>
      <w:r w:rsidR="00153C1F" w:rsidRPr="00E3466E">
        <w:t>identifies</w:t>
      </w:r>
      <w:r w:rsidR="00CA0857" w:rsidRPr="00E3466E">
        <w:t xml:space="preserve"> the </w:t>
      </w:r>
      <w:r w:rsidR="00153C1F" w:rsidRPr="00E3466E">
        <w:t xml:space="preserve">widespread </w:t>
      </w:r>
      <w:r w:rsidR="00CA0857" w:rsidRPr="00E3466E">
        <w:t xml:space="preserve">dependence on </w:t>
      </w:r>
      <w:r w:rsidR="00153C1F" w:rsidRPr="00E3466E">
        <w:t>them</w:t>
      </w:r>
      <w:r w:rsidR="00CA0857" w:rsidRPr="00E3466E">
        <w:t xml:space="preserve"> </w:t>
      </w:r>
      <w:r w:rsidR="00153C1F" w:rsidRPr="00E3466E">
        <w:t>as</w:t>
      </w:r>
      <w:r w:rsidR="00CA0857" w:rsidRPr="00E3466E">
        <w:t xml:space="preserve"> “the biggest single problem facing the future of democracy”</w:t>
      </w:r>
      <w:r w:rsidR="00725BFE">
        <w:t xml:space="preserve"> (</w:t>
      </w:r>
      <w:r w:rsidR="00327C73">
        <w:t>see also</w:t>
      </w:r>
      <w:r w:rsidR="0091706B" w:rsidRPr="00E3466E">
        <w:t xml:space="preserve"> Majdik, Keith 2011</w:t>
      </w:r>
      <w:r w:rsidR="001979FA">
        <w:t>a</w:t>
      </w:r>
      <w:r w:rsidR="0091706B" w:rsidRPr="00E3466E">
        <w:t>: 371)</w:t>
      </w:r>
      <w:r w:rsidR="00C91172" w:rsidRPr="00E3466E">
        <w:t>.</w:t>
      </w:r>
    </w:p>
    <w:p w14:paraId="68578EAB" w14:textId="4AFB4B16" w:rsidR="00893498" w:rsidRPr="00E3466E" w:rsidRDefault="00DB0E90" w:rsidP="00E3466E">
      <w:r>
        <w:t>This might</w:t>
      </w:r>
      <w:r w:rsidR="00306322" w:rsidRPr="00E3466E">
        <w:t xml:space="preserve"> </w:t>
      </w:r>
      <w:r w:rsidR="00596058" w:rsidRPr="00E3466E">
        <w:t xml:space="preserve">overstate the case </w:t>
      </w:r>
      <w:r w:rsidR="00306322" w:rsidRPr="00E3466E">
        <w:t xml:space="preserve">in question. </w:t>
      </w:r>
      <w:r w:rsidR="007D5D33">
        <w:t>For</w:t>
      </w:r>
      <w:r w:rsidR="00E31D8C">
        <w:t xml:space="preserve"> the</w:t>
      </w:r>
      <w:r w:rsidR="00587E55" w:rsidRPr="00E3466E">
        <w:t xml:space="preserve"> conflict between advocates and critics of expertise</w:t>
      </w:r>
      <w:r w:rsidR="00D41092">
        <w:t xml:space="preserve"> boils down</w:t>
      </w:r>
      <w:r w:rsidR="00587E55" w:rsidRPr="00E3466E">
        <w:t xml:space="preserve"> to a </w:t>
      </w:r>
      <w:r w:rsidR="00D41092">
        <w:t xml:space="preserve">dissent over </w:t>
      </w:r>
      <w:r w:rsidR="00702B2F" w:rsidRPr="00E3466E">
        <w:t xml:space="preserve">the proper proportion of </w:t>
      </w:r>
      <w:r w:rsidR="00F331C2">
        <w:rPr>
          <w:i/>
        </w:rPr>
        <w:t>autonomy</w:t>
      </w:r>
      <w:r w:rsidR="00702B2F" w:rsidRPr="00E3466E">
        <w:t xml:space="preserve"> </w:t>
      </w:r>
      <w:r w:rsidR="00F331C2">
        <w:t>and</w:t>
      </w:r>
      <w:r w:rsidR="00702B2F" w:rsidRPr="00E3466E">
        <w:t xml:space="preserve"> </w:t>
      </w:r>
      <w:r w:rsidR="00F331C2">
        <w:rPr>
          <w:i/>
        </w:rPr>
        <w:t>trust</w:t>
      </w:r>
      <w:r w:rsidR="00702B2F" w:rsidRPr="00E3466E">
        <w:t xml:space="preserve"> </w:t>
      </w:r>
      <w:r w:rsidR="00D41092">
        <w:t>needed</w:t>
      </w:r>
      <w:r w:rsidR="00702B2F" w:rsidRPr="00E3466E">
        <w:t xml:space="preserve"> to attain </w:t>
      </w:r>
      <w:r w:rsidR="00973235" w:rsidRPr="00E3466E">
        <w:t xml:space="preserve">individual </w:t>
      </w:r>
      <w:r w:rsidR="00702B2F" w:rsidRPr="00E3466E">
        <w:t>human flourishing.</w:t>
      </w:r>
      <w:r w:rsidR="002F4C67">
        <w:rPr>
          <w:rStyle w:val="Funotenzeichen"/>
        </w:rPr>
        <w:footnoteReference w:id="2"/>
      </w:r>
      <w:r w:rsidR="00702B2F" w:rsidRPr="00E3466E">
        <w:t xml:space="preserve"> </w:t>
      </w:r>
      <w:r w:rsidR="00A4188D" w:rsidRPr="00E3466E">
        <w:t>The</w:t>
      </w:r>
      <w:r w:rsidR="00702B2F" w:rsidRPr="00E3466E">
        <w:t xml:space="preserve"> critics emphasize the </w:t>
      </w:r>
      <w:r w:rsidR="008047F2">
        <w:t>lack</w:t>
      </w:r>
      <w:r w:rsidR="00702B2F" w:rsidRPr="00E3466E">
        <w:t xml:space="preserve"> of the former, </w:t>
      </w:r>
      <w:r w:rsidR="00A4188D" w:rsidRPr="00E3466E">
        <w:t xml:space="preserve">whereas </w:t>
      </w:r>
      <w:r w:rsidR="00702B2F" w:rsidRPr="00E3466E">
        <w:t xml:space="preserve">the advocates </w:t>
      </w:r>
      <w:r w:rsidR="00A4188D" w:rsidRPr="00E3466E">
        <w:t xml:space="preserve">highlight the </w:t>
      </w:r>
      <w:r w:rsidR="00973235" w:rsidRPr="00E3466E">
        <w:t xml:space="preserve">necessity of </w:t>
      </w:r>
      <w:r w:rsidR="00EB1FAD" w:rsidRPr="00E3466E">
        <w:t>the latter</w:t>
      </w:r>
      <w:r w:rsidR="00973235" w:rsidRPr="00E3466E">
        <w:t xml:space="preserve">. </w:t>
      </w:r>
      <w:r w:rsidR="00D92352" w:rsidRPr="00E3466E">
        <w:t>As one of the</w:t>
      </w:r>
      <w:r w:rsidR="00973235" w:rsidRPr="00E3466E">
        <w:t xml:space="preserve"> strong</w:t>
      </w:r>
      <w:r w:rsidR="00D92352" w:rsidRPr="00E3466E">
        <w:t>est</w:t>
      </w:r>
      <w:r w:rsidR="00973235" w:rsidRPr="00E3466E">
        <w:t xml:space="preserve"> advocate</w:t>
      </w:r>
      <w:r w:rsidR="00D92352" w:rsidRPr="00E3466E">
        <w:t>s</w:t>
      </w:r>
      <w:r w:rsidR="00EB1FAD" w:rsidRPr="00E3466E">
        <w:t xml:space="preserve"> </w:t>
      </w:r>
      <w:r w:rsidR="00D41092" w:rsidRPr="00E3466E">
        <w:t>o</w:t>
      </w:r>
      <w:r w:rsidR="00C77C22">
        <w:t>f</w:t>
      </w:r>
      <w:r w:rsidR="00D41092" w:rsidRPr="00E3466E">
        <w:t xml:space="preserve"> </w:t>
      </w:r>
      <w:r w:rsidR="00EB1FAD" w:rsidRPr="00E3466E">
        <w:t>expertise</w:t>
      </w:r>
      <w:r w:rsidR="000F61D5">
        <w:t>,</w:t>
      </w:r>
      <w:r w:rsidR="00973235" w:rsidRPr="00E3466E">
        <w:t xml:space="preserve"> </w:t>
      </w:r>
      <w:r w:rsidR="00D92352" w:rsidRPr="00E3466E">
        <w:t>John Hardwig</w:t>
      </w:r>
      <w:r w:rsidR="00AB6093" w:rsidRPr="00E3466E">
        <w:t xml:space="preserve"> (1985: 340)</w:t>
      </w:r>
      <w:r w:rsidR="00D92352" w:rsidRPr="00E3466E">
        <w:t xml:space="preserve"> </w:t>
      </w:r>
      <w:r w:rsidR="00973235" w:rsidRPr="00E3466E">
        <w:t>take</w:t>
      </w:r>
      <w:r w:rsidR="00EB1FAD" w:rsidRPr="00E3466E">
        <w:t>s</w:t>
      </w:r>
      <w:r w:rsidR="00973235" w:rsidRPr="00E3466E">
        <w:t xml:space="preserve"> notice of </w:t>
      </w:r>
      <w:r w:rsidR="00D92352" w:rsidRPr="00E3466E">
        <w:t>exactly this</w:t>
      </w:r>
      <w:r w:rsidR="00973235" w:rsidRPr="00E3466E">
        <w:t xml:space="preserve"> </w:t>
      </w:r>
      <w:r w:rsidR="00EB1FAD" w:rsidRPr="00E3466E">
        <w:t>phenomenon</w:t>
      </w:r>
      <w:r w:rsidR="00D92352" w:rsidRPr="00E3466E">
        <w:t xml:space="preserve">. He considers </w:t>
      </w:r>
      <w:r w:rsidR="00D910BB" w:rsidRPr="00E3466E">
        <w:t xml:space="preserve">the </w:t>
      </w:r>
      <w:r w:rsidR="00D70F54">
        <w:t>emphasized</w:t>
      </w:r>
      <w:r w:rsidR="002B04F3">
        <w:t xml:space="preserve"> strive</w:t>
      </w:r>
      <w:r w:rsidR="00D92352" w:rsidRPr="00E3466E">
        <w:t xml:space="preserve"> for autonomy </w:t>
      </w:r>
      <w:r w:rsidR="00D41092">
        <w:t>to</w:t>
      </w:r>
      <w:r w:rsidR="00A54F03">
        <w:t xml:space="preserve"> follow</w:t>
      </w:r>
      <w:r w:rsidR="00D41092" w:rsidRPr="00E3466E">
        <w:t xml:space="preserve"> </w:t>
      </w:r>
      <w:r w:rsidR="00D92352" w:rsidRPr="00E3466E">
        <w:t>a “romantic ideal which is thoroughly unrealistic […</w:t>
      </w:r>
      <w:r w:rsidR="00D910BB" w:rsidRPr="00E3466E">
        <w:t xml:space="preserve"> and</w:t>
      </w:r>
      <w:r w:rsidR="00D92352" w:rsidRPr="00E3466E">
        <w:t>]</w:t>
      </w:r>
      <w:r w:rsidR="00D910BB" w:rsidRPr="00E3466E">
        <w:t xml:space="preserve"> </w:t>
      </w:r>
      <w:r w:rsidR="00D92352" w:rsidRPr="00E3466E">
        <w:t>if I were to pursue epistemic autonomy across the board, I would succeed only in holding relatively uninformed, unreliable, crude, untested, a</w:t>
      </w:r>
      <w:r w:rsidR="00D910BB" w:rsidRPr="00E3466E">
        <w:t>nd therefore irrational beliefs</w:t>
      </w:r>
      <w:r w:rsidR="00AB6093" w:rsidRPr="00E3466E">
        <w:t>“.</w:t>
      </w:r>
      <w:r w:rsidR="00165CD1" w:rsidRPr="00E3466E">
        <w:rPr>
          <w:rStyle w:val="Funotenzeichen"/>
        </w:rPr>
        <w:footnoteReference w:id="3"/>
      </w:r>
      <w:r w:rsidR="00AB6093" w:rsidRPr="00E3466E">
        <w:t xml:space="preserve"> </w:t>
      </w:r>
      <w:r w:rsidR="00A54F03">
        <w:t>What is</w:t>
      </w:r>
      <w:r w:rsidR="00A54F03" w:rsidRPr="00E3466E">
        <w:t xml:space="preserve"> </w:t>
      </w:r>
      <w:r w:rsidR="00AB6093" w:rsidRPr="00E3466E">
        <w:t>more, Hardwig (1985: 343) defends the harsh thesis that “</w:t>
      </w:r>
      <w:r w:rsidR="00AB6093" w:rsidRPr="00E3466E">
        <w:rPr>
          <w:i/>
        </w:rPr>
        <w:t>rationality</w:t>
      </w:r>
      <w:r w:rsidR="00AB6093" w:rsidRPr="00E3466E">
        <w:t xml:space="preserve"> sometimes consists in deferring to epistemic authority and, consequently, in passively and uncritically accepting what we are given to believe”.</w:t>
      </w:r>
    </w:p>
    <w:p w14:paraId="45BE009C" w14:textId="44CAD3E4" w:rsidR="000151FB" w:rsidRPr="00E3466E" w:rsidRDefault="00D910BB" w:rsidP="00E3466E">
      <w:r w:rsidRPr="00E3466E">
        <w:t xml:space="preserve">This is not the place to </w:t>
      </w:r>
      <w:r w:rsidR="00165CD1" w:rsidRPr="00E3466E">
        <w:t xml:space="preserve">inquire into </w:t>
      </w:r>
      <w:r w:rsidR="00A54F03" w:rsidRPr="00E3466E">
        <w:t>th</w:t>
      </w:r>
      <w:r w:rsidR="00A54F03">
        <w:t>ese</w:t>
      </w:r>
      <w:r w:rsidR="00A54F03" w:rsidRPr="00E3466E">
        <w:t xml:space="preserve"> </w:t>
      </w:r>
      <w:r w:rsidR="00893498" w:rsidRPr="00E3466E">
        <w:t>issue</w:t>
      </w:r>
      <w:r w:rsidR="00965B79" w:rsidRPr="00E3466E">
        <w:t>s</w:t>
      </w:r>
      <w:r w:rsidRPr="00E3466E">
        <w:t xml:space="preserve">. </w:t>
      </w:r>
      <w:r w:rsidR="00195DF6" w:rsidRPr="00E3466E">
        <w:t>Rather</w:t>
      </w:r>
      <w:r w:rsidR="00A54F03">
        <w:t>,</w:t>
      </w:r>
      <w:r w:rsidR="00195DF6" w:rsidRPr="00E3466E">
        <w:t xml:space="preserve"> </w:t>
      </w:r>
      <w:r w:rsidR="00223C56" w:rsidRPr="00E3466E">
        <w:t xml:space="preserve">I </w:t>
      </w:r>
      <w:r w:rsidR="0019789A">
        <w:t>pursue</w:t>
      </w:r>
      <w:r w:rsidR="00893498" w:rsidRPr="00E3466E">
        <w:t xml:space="preserve"> the question</w:t>
      </w:r>
      <w:r w:rsidR="00223C56" w:rsidRPr="00E3466E">
        <w:t xml:space="preserve"> </w:t>
      </w:r>
      <w:r w:rsidR="00A54F03">
        <w:t xml:space="preserve">of </w:t>
      </w:r>
      <w:r w:rsidR="00223C56" w:rsidRPr="00E3466E">
        <w:t xml:space="preserve">what it </w:t>
      </w:r>
      <w:r w:rsidR="00893498" w:rsidRPr="00E3466E">
        <w:t>takes</w:t>
      </w:r>
      <w:r w:rsidR="00223C56" w:rsidRPr="00E3466E">
        <w:t xml:space="preserve"> to be an expert</w:t>
      </w:r>
      <w:r w:rsidR="00A54F03">
        <w:t>,</w:t>
      </w:r>
      <w:r w:rsidR="00893498" w:rsidRPr="00E3466E">
        <w:t xml:space="preserve"> </w:t>
      </w:r>
      <w:r w:rsidR="00A54F03">
        <w:t>s</w:t>
      </w:r>
      <w:r w:rsidR="00893498" w:rsidRPr="00E3466E">
        <w:t>ince w</w:t>
      </w:r>
      <w:r w:rsidR="00223C56" w:rsidRPr="00E3466E">
        <w:t>ithout answering this question in the first place</w:t>
      </w:r>
      <w:r w:rsidR="00893498" w:rsidRPr="00E3466E">
        <w:t xml:space="preserve">, </w:t>
      </w:r>
      <w:r w:rsidR="00A54F03">
        <w:t xml:space="preserve">it is hard to see how </w:t>
      </w:r>
      <w:r w:rsidR="00A54F03" w:rsidRPr="0019789A">
        <w:t xml:space="preserve">the </w:t>
      </w:r>
      <w:r w:rsidR="0019789A" w:rsidRPr="0019789A">
        <w:t xml:space="preserve">dispute introduced above </w:t>
      </w:r>
      <w:r w:rsidR="00A54F03" w:rsidRPr="0019789A">
        <w:t>could</w:t>
      </w:r>
      <w:r w:rsidR="00A54F03">
        <w:t xml:space="preserve"> ever be settled</w:t>
      </w:r>
      <w:r w:rsidR="0019076B" w:rsidRPr="00E3466E">
        <w:t>.</w:t>
      </w:r>
      <w:r w:rsidR="000E0E84">
        <w:t xml:space="preserve"> </w:t>
      </w:r>
      <w:r w:rsidR="000F61D5">
        <w:t>For that reason</w:t>
      </w:r>
      <w:r w:rsidR="006B7994">
        <w:t xml:space="preserve">, I will </w:t>
      </w:r>
      <w:r w:rsidR="00521A7F">
        <w:t xml:space="preserve">try to </w:t>
      </w:r>
      <w:r w:rsidR="008868DC">
        <w:t>carve out</w:t>
      </w:r>
      <w:r w:rsidR="00225698">
        <w:t xml:space="preserve"> the</w:t>
      </w:r>
      <w:r w:rsidR="00590D44">
        <w:t xml:space="preserve"> notion of</w:t>
      </w:r>
      <w:r w:rsidR="006B7994">
        <w:t xml:space="preserve"> </w:t>
      </w:r>
      <w:r w:rsidR="006B7994" w:rsidRPr="006B7994">
        <w:t>expertise</w:t>
      </w:r>
      <w:r w:rsidR="00F90C4F">
        <w:t xml:space="preserve">. </w:t>
      </w:r>
      <w:r w:rsidR="000151FB">
        <w:t>R</w:t>
      </w:r>
      <w:r w:rsidR="00543A49">
        <w:t>oughly</w:t>
      </w:r>
      <w:r w:rsidR="000151FB">
        <w:t xml:space="preserve">, I will claim </w:t>
      </w:r>
      <w:r w:rsidR="006F5536">
        <w:t xml:space="preserve">that someone is an expert </w:t>
      </w:r>
      <w:r w:rsidR="00543A49">
        <w:t xml:space="preserve">for </w:t>
      </w:r>
      <w:r w:rsidR="00345372">
        <w:t xml:space="preserve">a </w:t>
      </w:r>
      <w:r w:rsidR="006F5536">
        <w:t xml:space="preserve">domain </w:t>
      </w:r>
      <w:r w:rsidR="001B6DE4">
        <w:t>if</w:t>
      </w:r>
      <w:r w:rsidR="000151FB">
        <w:t xml:space="preserve"> and only if</w:t>
      </w:r>
      <w:r w:rsidR="006F5536">
        <w:t xml:space="preserve"> </w:t>
      </w:r>
      <w:r w:rsidR="000151FB">
        <w:t>she is a</w:t>
      </w:r>
      <w:r w:rsidR="002D4C9C">
        <w:t xml:space="preserve"> </w:t>
      </w:r>
      <w:r w:rsidR="0011644F">
        <w:t xml:space="preserve">respective </w:t>
      </w:r>
      <w:r w:rsidR="006F5536">
        <w:t xml:space="preserve">authority </w:t>
      </w:r>
      <w:r w:rsidR="002D4C9C">
        <w:t>who is</w:t>
      </w:r>
      <w:r w:rsidR="006F5536">
        <w:t xml:space="preserve"> competent enough to </w:t>
      </w:r>
      <w:r w:rsidR="00C1144E">
        <w:t xml:space="preserve">reliably and creditably fulfill difficult </w:t>
      </w:r>
      <w:r w:rsidR="00C1144E" w:rsidRPr="002B1C4A">
        <w:t>service-</w:t>
      </w:r>
      <w:r w:rsidR="00C1144E">
        <w:t xml:space="preserve">activities </w:t>
      </w:r>
      <w:r w:rsidR="00D3335A">
        <w:t xml:space="preserve">accurately </w:t>
      </w:r>
      <w:r w:rsidR="00C1144E">
        <w:t>for which she is particularly responsible</w:t>
      </w:r>
      <w:r w:rsidR="006F5536" w:rsidRPr="00563CD0">
        <w:t>.</w:t>
      </w:r>
      <w:r w:rsidR="00563CD0" w:rsidRPr="00563CD0">
        <w:t xml:space="preserve"> </w:t>
      </w:r>
      <w:r w:rsidR="001209C8">
        <w:t>These core characteristics</w:t>
      </w:r>
      <w:r w:rsidR="00563CD0">
        <w:t xml:space="preserve"> </w:t>
      </w:r>
      <w:r w:rsidR="001209C8" w:rsidRPr="00563CD0">
        <w:t>of the concept of expertise</w:t>
      </w:r>
      <w:r w:rsidR="001209C8">
        <w:t xml:space="preserve"> </w:t>
      </w:r>
      <w:r w:rsidR="00563CD0">
        <w:t xml:space="preserve">will be </w:t>
      </w:r>
      <w:r w:rsidR="001209C8">
        <w:t>introduced</w:t>
      </w:r>
      <w:r w:rsidR="00563CD0">
        <w:t xml:space="preserve"> by </w:t>
      </w:r>
      <w:r w:rsidR="00393A62">
        <w:t>an</w:t>
      </w:r>
      <w:r w:rsidR="00F22A44">
        <w:t xml:space="preserve"> </w:t>
      </w:r>
      <w:r w:rsidR="001209C8">
        <w:t>application of</w:t>
      </w:r>
      <w:r w:rsidR="00563CD0" w:rsidRPr="00563CD0">
        <w:t xml:space="preserve"> Craig’s </w:t>
      </w:r>
      <w:r w:rsidR="0071609E">
        <w:t xml:space="preserve">(1990) </w:t>
      </w:r>
      <w:r w:rsidR="00563CD0" w:rsidRPr="00563CD0">
        <w:t>methodology of practical explication.</w:t>
      </w:r>
      <w:r w:rsidR="001209C8">
        <w:t xml:space="preserve"> </w:t>
      </w:r>
      <w:r w:rsidR="007E4B12">
        <w:t xml:space="preserve">More exactly, </w:t>
      </w:r>
      <w:r w:rsidR="00F22A44">
        <w:t>some preliminary arrangements will be made</w:t>
      </w:r>
      <w:r w:rsidR="004C4B75">
        <w:t xml:space="preserve"> in </w:t>
      </w:r>
      <w:r w:rsidR="00F22A44">
        <w:t>§§ 2-4</w:t>
      </w:r>
      <w:r w:rsidR="004C4B75">
        <w:t xml:space="preserve">, before </w:t>
      </w:r>
      <w:r w:rsidR="00392849">
        <w:t>the methodology of practical explication is introduced in §</w:t>
      </w:r>
      <w:r w:rsidR="00065EE8">
        <w:t xml:space="preserve"> </w:t>
      </w:r>
      <w:r w:rsidR="00392849">
        <w:t>5</w:t>
      </w:r>
      <w:r w:rsidR="0055728F">
        <w:t xml:space="preserve"> and applied</w:t>
      </w:r>
      <w:r w:rsidR="003D5900">
        <w:t xml:space="preserve"> to </w:t>
      </w:r>
      <w:r w:rsidR="003D5900" w:rsidRPr="003D5900">
        <w:rPr>
          <w:b/>
          <w:i/>
        </w:rPr>
        <w:t>expertise</w:t>
      </w:r>
      <w:r w:rsidR="0055728F">
        <w:t xml:space="preserve"> in </w:t>
      </w:r>
      <w:r w:rsidR="001B719A">
        <w:t>§</w:t>
      </w:r>
      <w:r w:rsidR="0055728F">
        <w:t>§</w:t>
      </w:r>
      <w:r w:rsidR="00065EE8">
        <w:t xml:space="preserve"> </w:t>
      </w:r>
      <w:r w:rsidR="004C4B75">
        <w:t>6-9</w:t>
      </w:r>
      <w:r w:rsidR="0023015E">
        <w:t>. Finally, I will sum up the most essential results and will briefly address some possible objections</w:t>
      </w:r>
      <w:r w:rsidR="0062264E">
        <w:t xml:space="preserve"> in § </w:t>
      </w:r>
      <w:r w:rsidR="00D5515D">
        <w:t>10</w:t>
      </w:r>
      <w:r w:rsidR="0023015E">
        <w:t>.</w:t>
      </w:r>
    </w:p>
    <w:p w14:paraId="31D3F948" w14:textId="259DAB84" w:rsidR="00587E55" w:rsidRPr="00E3466E" w:rsidRDefault="00E33237" w:rsidP="00E33237">
      <w:pPr>
        <w:pStyle w:val="berschrift1"/>
      </w:pPr>
      <w:bookmarkStart w:id="0" w:name="_Ref435811282"/>
      <w:r>
        <w:t>§</w:t>
      </w:r>
      <w:r w:rsidR="00E80331">
        <w:t xml:space="preserve"> </w:t>
      </w:r>
      <w:r>
        <w:t xml:space="preserve">2 </w:t>
      </w:r>
      <w:r w:rsidR="00893498" w:rsidRPr="00E3466E">
        <w:t xml:space="preserve">The prospects </w:t>
      </w:r>
      <w:r w:rsidR="009401A9">
        <w:t>of</w:t>
      </w:r>
      <w:r w:rsidR="00893498" w:rsidRPr="00E3466E">
        <w:t xml:space="preserve"> a general explication of expertise</w:t>
      </w:r>
      <w:bookmarkEnd w:id="0"/>
    </w:p>
    <w:p w14:paraId="3A6ADCAB" w14:textId="24C75B39" w:rsidR="00E11DF1" w:rsidRDefault="00C26387" w:rsidP="00E3466E">
      <w:r w:rsidRPr="00E3466E">
        <w:t>Many advocates of expertise identify the complexity of modern societies as the rationale for expertise</w:t>
      </w:r>
      <w:r w:rsidR="009B5216">
        <w:t xml:space="preserve"> due to which </w:t>
      </w:r>
      <w:r w:rsidR="00E430EC" w:rsidRPr="00E3466E">
        <w:t>“we cannot but rely on expert judgment and expert services in many domains of life” (Mieg 2006: 754</w:t>
      </w:r>
      <w:r w:rsidR="0042242A">
        <w:t>;</w:t>
      </w:r>
      <w:r w:rsidR="00EA13CF">
        <w:t xml:space="preserve"> </w:t>
      </w:r>
      <w:r w:rsidR="0081799F">
        <w:t>see</w:t>
      </w:r>
      <w:r w:rsidR="00EA13CF">
        <w:t xml:space="preserve"> </w:t>
      </w:r>
      <w:r w:rsidR="00327C73">
        <w:t xml:space="preserve">also </w:t>
      </w:r>
      <w:r w:rsidR="00EA13CF">
        <w:t xml:space="preserve">Gelfert 2014: </w:t>
      </w:r>
      <w:r w:rsidR="001A164E">
        <w:t>190</w:t>
      </w:r>
      <w:r w:rsidR="00E430EC" w:rsidRPr="00E3466E">
        <w:t>).</w:t>
      </w:r>
      <w:r w:rsidR="000622C0" w:rsidRPr="00E3466E">
        <w:t xml:space="preserve"> </w:t>
      </w:r>
      <w:r w:rsidR="00B06C2E" w:rsidRPr="00E3466E">
        <w:t>Even though this</w:t>
      </w:r>
      <w:r w:rsidR="006C793B" w:rsidRPr="00E3466E">
        <w:t xml:space="preserve"> </w:t>
      </w:r>
      <w:r w:rsidR="00A54F03">
        <w:t xml:space="preserve">can </w:t>
      </w:r>
      <w:r w:rsidR="006C793B" w:rsidRPr="00E3466E">
        <w:t xml:space="preserve">hardly </w:t>
      </w:r>
      <w:r w:rsidR="00A54F03">
        <w:t>be</w:t>
      </w:r>
      <w:r w:rsidR="00B06C2E" w:rsidRPr="00E3466E">
        <w:t xml:space="preserve"> den</w:t>
      </w:r>
      <w:r w:rsidR="00A54F03">
        <w:t>ied</w:t>
      </w:r>
      <w:r w:rsidR="00B06C2E" w:rsidRPr="00E3466E">
        <w:t xml:space="preserve">, there is no </w:t>
      </w:r>
      <w:r w:rsidR="00BF4A7B">
        <w:t>shared minimal notion of expert</w:t>
      </w:r>
      <w:r w:rsidR="00B06C2E" w:rsidRPr="00E3466E">
        <w:t xml:space="preserve"> and expertise as </w:t>
      </w:r>
      <w:r w:rsidR="00A41392">
        <w:t xml:space="preserve">a </w:t>
      </w:r>
      <w:r w:rsidR="00B06C2E" w:rsidRPr="00E3466E">
        <w:t xml:space="preserve">common ground </w:t>
      </w:r>
      <w:r w:rsidR="00A41392">
        <w:t>for</w:t>
      </w:r>
      <w:r w:rsidR="00513409">
        <w:t xml:space="preserve"> </w:t>
      </w:r>
      <w:r w:rsidR="00513409">
        <w:lastRenderedPageBreak/>
        <w:t>more detailed investigation</w:t>
      </w:r>
      <w:r w:rsidR="00BD5FE3">
        <w:t>s</w:t>
      </w:r>
      <w:r w:rsidR="00B06C2E" w:rsidRPr="00E3466E">
        <w:t xml:space="preserve">. On the contrary, </w:t>
      </w:r>
      <w:r w:rsidR="001911E4">
        <w:t xml:space="preserve">Peter Kuchinke (1997: 72) correctly laments that </w:t>
      </w:r>
      <w:r w:rsidR="00B06C2E" w:rsidRPr="00E3466E">
        <w:t>“[d]</w:t>
      </w:r>
      <w:proofErr w:type="spellStart"/>
      <w:r w:rsidR="00B06C2E" w:rsidRPr="00E3466E">
        <w:t>espite</w:t>
      </w:r>
      <w:proofErr w:type="spellEnd"/>
      <w:r w:rsidR="00B06C2E" w:rsidRPr="00E3466E">
        <w:t xml:space="preserve"> a spate of publications on the subject and frequent use of the term, our understanding of the antecedents, processes, and consequences of [...] expertis</w:t>
      </w:r>
      <w:r w:rsidR="001911E4">
        <w:t>e is limited”, whereas James Shanteau (1992: 255) claims that there are “almost as many definitions of ‘expert’</w:t>
      </w:r>
      <w:r w:rsidR="001911E4" w:rsidRPr="001911E4">
        <w:t xml:space="preserve"> as there are researchers w</w:t>
      </w:r>
      <w:r w:rsidR="001911E4">
        <w:t>ho study them”. However, i</w:t>
      </w:r>
      <w:r w:rsidR="00A217D0" w:rsidRPr="00E3466E">
        <w:t xml:space="preserve">t is not only that </w:t>
      </w:r>
      <w:r w:rsidR="00706B9E" w:rsidRPr="00E3466E">
        <w:t>a</w:t>
      </w:r>
      <w:r w:rsidR="00A217D0" w:rsidRPr="00E3466E">
        <w:t xml:space="preserve"> satisfying definition </w:t>
      </w:r>
      <w:r w:rsidR="00884D67" w:rsidRPr="00E3466E">
        <w:t xml:space="preserve">of expertise </w:t>
      </w:r>
      <w:r w:rsidR="00CE223F">
        <w:t>is still a desideratum</w:t>
      </w:r>
      <w:r w:rsidR="00A217D0" w:rsidRPr="00E3466E">
        <w:t xml:space="preserve"> </w:t>
      </w:r>
      <w:r w:rsidR="00706B9E" w:rsidRPr="00E3466E">
        <w:t xml:space="preserve">or </w:t>
      </w:r>
      <w:r w:rsidR="003A5F11">
        <w:t>faces</w:t>
      </w:r>
      <w:r w:rsidR="00706B9E" w:rsidRPr="00E3466E">
        <w:t xml:space="preserve"> “serious difficulties” (Mieg 2006: 743),</w:t>
      </w:r>
      <w:r w:rsidR="00884D67" w:rsidRPr="00E3466E">
        <w:t xml:space="preserve"> but also that </w:t>
      </w:r>
      <w:r w:rsidR="00743EC6" w:rsidRPr="00E3466E">
        <w:t xml:space="preserve">at least </w:t>
      </w:r>
      <w:r w:rsidR="00706B9E" w:rsidRPr="00E3466E">
        <w:t xml:space="preserve">some protagonists of </w:t>
      </w:r>
      <w:r w:rsidR="00A41392" w:rsidRPr="00E3466E">
        <w:t>th</w:t>
      </w:r>
      <w:r w:rsidR="00A41392">
        <w:t>e</w:t>
      </w:r>
      <w:r w:rsidR="00A41392" w:rsidRPr="00E3466E">
        <w:t xml:space="preserve"> </w:t>
      </w:r>
      <w:r w:rsidR="00706B9E" w:rsidRPr="00E3466E">
        <w:t xml:space="preserve">debate consider </w:t>
      </w:r>
      <w:r w:rsidR="005225F9" w:rsidRPr="00E3466E">
        <w:t xml:space="preserve">such an </w:t>
      </w:r>
      <w:r w:rsidR="00706B9E" w:rsidRPr="00E3466E">
        <w:t>attempt</w:t>
      </w:r>
      <w:r w:rsidR="005225F9" w:rsidRPr="00E3466E">
        <w:t xml:space="preserve"> </w:t>
      </w:r>
      <w:r w:rsidR="00706B9E" w:rsidRPr="00E3466E">
        <w:t>to be</w:t>
      </w:r>
      <w:r w:rsidR="00743EC6" w:rsidRPr="00E3466E">
        <w:t xml:space="preserve"> </w:t>
      </w:r>
      <w:r w:rsidR="00706B9E" w:rsidRPr="00E3466E">
        <w:t xml:space="preserve">of </w:t>
      </w:r>
      <w:r w:rsidR="00A41392">
        <w:t>questionable</w:t>
      </w:r>
      <w:r w:rsidR="00A41392" w:rsidRPr="00E3466E">
        <w:t xml:space="preserve"> u</w:t>
      </w:r>
      <w:r w:rsidR="00A41392">
        <w:t>sefulness</w:t>
      </w:r>
      <w:r w:rsidR="00A41392" w:rsidRPr="00E3466E">
        <w:t xml:space="preserve"> </w:t>
      </w:r>
      <w:r w:rsidR="00B808CC">
        <w:t xml:space="preserve">(cf. Slatter 1991: 153), </w:t>
      </w:r>
      <w:r w:rsidR="00A95321">
        <w:t>“</w:t>
      </w:r>
      <w:r w:rsidR="00B808CC">
        <w:t>stubborn</w:t>
      </w:r>
      <w:r w:rsidR="00A95321">
        <w:t>”</w:t>
      </w:r>
      <w:r w:rsidR="00B808CC">
        <w:t xml:space="preserve"> (</w:t>
      </w:r>
      <w:r w:rsidR="0067659C">
        <w:t>Scholz 2016</w:t>
      </w:r>
      <w:r w:rsidR="00B808CC">
        <w:t xml:space="preserve">) </w:t>
      </w:r>
      <w:r w:rsidR="00706B9E" w:rsidRPr="00E3466E">
        <w:t xml:space="preserve">or even </w:t>
      </w:r>
      <w:r w:rsidR="00743EC6" w:rsidRPr="00E3466E">
        <w:t xml:space="preserve">as outright unproductive. Accordingly, </w:t>
      </w:r>
      <w:r w:rsidR="00D604C2">
        <w:t xml:space="preserve">Carl </w:t>
      </w:r>
      <w:r w:rsidR="00743EC6" w:rsidRPr="00E3466E">
        <w:t xml:space="preserve">Bereiter and </w:t>
      </w:r>
      <w:r w:rsidR="00D604C2">
        <w:t xml:space="preserve">Marlene </w:t>
      </w:r>
      <w:r w:rsidR="00743EC6" w:rsidRPr="00E3466E">
        <w:t>Scardamalia (1993: 4)</w:t>
      </w:r>
      <w:r w:rsidR="00706B9E" w:rsidRPr="00E3466E">
        <w:t xml:space="preserve"> </w:t>
      </w:r>
      <w:r w:rsidR="00743EC6" w:rsidRPr="00E3466E">
        <w:t xml:space="preserve">claim that like most ordinary language terms </w:t>
      </w:r>
      <w:r w:rsidR="00743EC6" w:rsidRPr="00A3578C">
        <w:rPr>
          <w:b/>
          <w:i/>
        </w:rPr>
        <w:t>expertise</w:t>
      </w:r>
      <w:r w:rsidR="00743EC6" w:rsidRPr="00E3466E">
        <w:t xml:space="preserve"> </w:t>
      </w:r>
      <w:r w:rsidR="00706B9E" w:rsidRPr="00E3466E">
        <w:t>“</w:t>
      </w:r>
      <w:r w:rsidR="00743EC6" w:rsidRPr="00E3466E">
        <w:t>defies precise definition, and to impose a definition on it at the outset would be a sophomoric exercise almost guaranteed</w:t>
      </w:r>
      <w:r w:rsidR="00E11DF1">
        <w:t xml:space="preserve"> to stifle productive thought”.</w:t>
      </w:r>
    </w:p>
    <w:p w14:paraId="6CA4C63B" w14:textId="7253F304" w:rsidR="0076085C" w:rsidRDefault="00590546" w:rsidP="00E3466E">
      <w:r w:rsidRPr="00E3466E">
        <w:t>Indeed,</w:t>
      </w:r>
      <w:r w:rsidR="00833015" w:rsidRPr="00E3466E">
        <w:t xml:space="preserve"> t</w:t>
      </w:r>
      <w:r w:rsidR="00D60F13" w:rsidRPr="00E3466E">
        <w:t xml:space="preserve">here are </w:t>
      </w:r>
      <w:r w:rsidR="00622193">
        <w:t xml:space="preserve">good </w:t>
      </w:r>
      <w:r w:rsidR="00D60F13" w:rsidRPr="00E3466E">
        <w:t xml:space="preserve">reasons for such a pessimistic stance. </w:t>
      </w:r>
      <w:r w:rsidRPr="00E3466E">
        <w:t>For instance, the use</w:t>
      </w:r>
      <w:r w:rsidR="00A41392">
        <w:t xml:space="preserve"> of</w:t>
      </w:r>
      <w:r w:rsidRPr="00E3466E">
        <w:t xml:space="preserve"> </w:t>
      </w:r>
      <w:r w:rsidRPr="00E411FC">
        <w:rPr>
          <w:b/>
          <w:i/>
        </w:rPr>
        <w:t>expertise</w:t>
      </w:r>
      <w:r w:rsidRPr="00E3466E">
        <w:t xml:space="preserve"> </w:t>
      </w:r>
      <w:r w:rsidR="00E411FC">
        <w:t xml:space="preserve">within different sciences </w:t>
      </w:r>
      <w:r w:rsidRPr="00E3466E">
        <w:t xml:space="preserve">displays considerable </w:t>
      </w:r>
      <w:r w:rsidR="00A41392">
        <w:t>disparities</w:t>
      </w:r>
      <w:r w:rsidRPr="00E3466E">
        <w:t>:</w:t>
      </w:r>
      <w:r w:rsidR="00A41392">
        <w:t xml:space="preserve"> </w:t>
      </w:r>
      <w:r w:rsidRPr="00E3466E">
        <w:t xml:space="preserve">On the one hand, there is the </w:t>
      </w:r>
      <w:r w:rsidRPr="001C3FC9">
        <w:rPr>
          <w:i/>
        </w:rPr>
        <w:t xml:space="preserve">psychological </w:t>
      </w:r>
      <w:r w:rsidRPr="004C107D">
        <w:t>talk</w:t>
      </w:r>
      <w:r w:rsidRPr="00E3466E">
        <w:t xml:space="preserve">. This mainly </w:t>
      </w:r>
      <w:r w:rsidR="009C4ECC" w:rsidRPr="00E3466E">
        <w:t>identifies</w:t>
      </w:r>
      <w:r w:rsidRPr="00E3466E">
        <w:t xml:space="preserve"> expertise </w:t>
      </w:r>
      <w:r w:rsidR="009C4ECC" w:rsidRPr="00E3466E">
        <w:t>with</w:t>
      </w:r>
      <w:r w:rsidRPr="00E3466E">
        <w:t xml:space="preserve"> an intrinsic </w:t>
      </w:r>
      <w:r w:rsidR="00343C76" w:rsidRPr="00E3466E">
        <w:t xml:space="preserve">cognitive property of persons, that is </w:t>
      </w:r>
      <w:r w:rsidR="009C4ECC" w:rsidRPr="00E3466E">
        <w:t>a</w:t>
      </w:r>
      <w:r w:rsidR="00343C76" w:rsidRPr="00E3466E">
        <w:t xml:space="preserve"> property </w:t>
      </w:r>
      <w:r w:rsidR="009C4ECC" w:rsidRPr="00E3466E">
        <w:t>experts possess regardless of their relation to other people, their society, institutions, etc. The main idea of this approach is that “</w:t>
      </w:r>
      <w:r w:rsidR="006D1F05" w:rsidRPr="00E3466E">
        <w:t>[e]</w:t>
      </w:r>
      <w:r w:rsidR="009C4ECC" w:rsidRPr="00E3466E">
        <w:t>xpertise reside</w:t>
      </w:r>
      <w:r w:rsidR="002A0F47">
        <w:t>[s</w:t>
      </w:r>
      <w:r w:rsidR="0007243D">
        <w:t>]</w:t>
      </w:r>
      <w:r w:rsidR="00635920">
        <w:t xml:space="preserve"> </w:t>
      </w:r>
      <w:r w:rsidR="0007243D">
        <w:t>[</w:t>
      </w:r>
      <w:r w:rsidR="009C4ECC" w:rsidRPr="00E3466E">
        <w:t xml:space="preserve">…] in the heads of experts” (Hoffman 1998: 93), while the „context of expertise is systematically faded </w:t>
      </w:r>
      <w:proofErr w:type="gramStart"/>
      <w:r w:rsidR="009C4ECC" w:rsidRPr="00E3466E">
        <w:t>out“ (</w:t>
      </w:r>
      <w:proofErr w:type="gramEnd"/>
      <w:r w:rsidR="009C4ECC" w:rsidRPr="00E3466E">
        <w:t>Mieg 2006: 751).</w:t>
      </w:r>
      <w:r w:rsidR="00635FF4" w:rsidRPr="00E3466E">
        <w:t xml:space="preserve"> </w:t>
      </w:r>
      <w:r w:rsidR="0046504D">
        <w:t>Accordingly,</w:t>
      </w:r>
      <w:r w:rsidR="00635FF4" w:rsidRPr="00E3466E">
        <w:t xml:space="preserve"> this branch of research concentrates on exceptional individuals </w:t>
      </w:r>
      <w:r w:rsidR="00B84932">
        <w:t>having “</w:t>
      </w:r>
      <w:r w:rsidR="00B84932" w:rsidRPr="00B84932">
        <w:rPr>
          <w:bCs/>
        </w:rPr>
        <w:t>considerable skills</w:t>
      </w:r>
      <w:r w:rsidR="00B84932" w:rsidRPr="00B84932">
        <w:t xml:space="preserve">, </w:t>
      </w:r>
      <w:r w:rsidR="00B84932" w:rsidRPr="00B84932">
        <w:rPr>
          <w:bCs/>
        </w:rPr>
        <w:t>knowledge</w:t>
      </w:r>
      <w:r w:rsidR="00B84932" w:rsidRPr="00B84932">
        <w:t xml:space="preserve">, and </w:t>
      </w:r>
      <w:r w:rsidR="00B84932" w:rsidRPr="00B84932">
        <w:rPr>
          <w:bCs/>
        </w:rPr>
        <w:t>mechanisms that monitor and control cognitive processes</w:t>
      </w:r>
      <w:r w:rsidR="00B84932" w:rsidRPr="00B84932">
        <w:t xml:space="preserve"> to perform a delimited set of tasks </w:t>
      </w:r>
      <w:r w:rsidR="00B84932" w:rsidRPr="00B84932">
        <w:rPr>
          <w:bCs/>
        </w:rPr>
        <w:t>efficiently</w:t>
      </w:r>
      <w:r w:rsidR="00B84932" w:rsidRPr="00B84932">
        <w:t xml:space="preserve"> and effectively“</w:t>
      </w:r>
      <w:r w:rsidR="00B84932" w:rsidRPr="00E3466E">
        <w:t xml:space="preserve"> (</w:t>
      </w:r>
      <w:r w:rsidR="00B84932">
        <w:rPr>
          <w:lang w:val="de-DE"/>
        </w:rPr>
        <w:t xml:space="preserve">Feltovich </w:t>
      </w:r>
      <w:r w:rsidR="00B84932" w:rsidRPr="00610710">
        <w:rPr>
          <w:lang w:val="de-DE"/>
        </w:rPr>
        <w:t>2006</w:t>
      </w:r>
      <w:r w:rsidR="00B84932">
        <w:rPr>
          <w:lang w:val="de-DE"/>
        </w:rPr>
        <w:t>:</w:t>
      </w:r>
      <w:r w:rsidR="00B84932">
        <w:t xml:space="preserve"> 57</w:t>
      </w:r>
      <w:r w:rsidR="00635FF4" w:rsidRPr="00E3466E">
        <w:t>).</w:t>
      </w:r>
      <w:r w:rsidR="001F4F09">
        <w:rPr>
          <w:rStyle w:val="Funotenzeichen"/>
        </w:rPr>
        <w:footnoteReference w:id="4"/>
      </w:r>
      <w:r w:rsidR="00A63A30">
        <w:t xml:space="preserve"> </w:t>
      </w:r>
      <w:r w:rsidR="001B58FA" w:rsidRPr="00E3466E">
        <w:t xml:space="preserve">On the other hand, there also is </w:t>
      </w:r>
      <w:r w:rsidR="001B58FA" w:rsidRPr="001C3FC9">
        <w:rPr>
          <w:i/>
        </w:rPr>
        <w:t xml:space="preserve">sociological </w:t>
      </w:r>
      <w:r w:rsidR="001B58FA" w:rsidRPr="004C107D">
        <w:t>talk</w:t>
      </w:r>
      <w:r w:rsidR="001B58FA" w:rsidRPr="00E3466E">
        <w:t xml:space="preserve"> about expertise, according to which expertise mainly </w:t>
      </w:r>
      <w:r w:rsidR="00384A43" w:rsidRPr="00E3466E">
        <w:t>represents</w:t>
      </w:r>
      <w:r w:rsidR="001B58FA" w:rsidRPr="00E3466E">
        <w:t xml:space="preserve"> a relational property of persons.</w:t>
      </w:r>
      <w:r w:rsidR="00384A43" w:rsidRPr="00E3466E">
        <w:t xml:space="preserve"> Most </w:t>
      </w:r>
      <w:r w:rsidR="0046504D">
        <w:t>commonly</w:t>
      </w:r>
      <w:r w:rsidR="00384A43" w:rsidRPr="00E3466E">
        <w:t xml:space="preserve">, expertise is understood as a normative status </w:t>
      </w:r>
      <w:r w:rsidR="002A1F4B" w:rsidRPr="00E3466E">
        <w:t>(</w:t>
      </w:r>
      <w:r w:rsidR="00D867AF" w:rsidRPr="00E3466E">
        <w:t>or role</w:t>
      </w:r>
      <w:r w:rsidR="002A1F4B" w:rsidRPr="00E3466E">
        <w:t>)</w:t>
      </w:r>
      <w:r w:rsidR="00D867AF" w:rsidRPr="00E3466E">
        <w:t xml:space="preserve"> </w:t>
      </w:r>
      <w:r w:rsidR="00384A43" w:rsidRPr="00E3466E">
        <w:t xml:space="preserve">which </w:t>
      </w:r>
      <w:r w:rsidR="00D867AF" w:rsidRPr="00E3466E">
        <w:t xml:space="preserve">provides </w:t>
      </w:r>
      <w:r w:rsidR="002A1F4B" w:rsidRPr="00E3466E">
        <w:t>its bearer with</w:t>
      </w:r>
      <w:r w:rsidR="00D867AF" w:rsidRPr="00E3466E">
        <w:t xml:space="preserve"> some sort of authority </w:t>
      </w:r>
      <w:r w:rsidR="00421708">
        <w:t xml:space="preserve">and is often </w:t>
      </w:r>
      <w:r w:rsidR="00E473E6">
        <w:t xml:space="preserve">ascribed </w:t>
      </w:r>
      <w:r w:rsidR="00D867AF" w:rsidRPr="00E3466E">
        <w:t xml:space="preserve">independently of </w:t>
      </w:r>
      <w:r w:rsidR="002A1F4B" w:rsidRPr="00E3466E">
        <w:t xml:space="preserve">her capacities to </w:t>
      </w:r>
      <w:r w:rsidR="001A1981">
        <w:t xml:space="preserve">fulfill </w:t>
      </w:r>
      <w:r w:rsidR="002810CC">
        <w:t>this role</w:t>
      </w:r>
      <w:r w:rsidR="00D867AF" w:rsidRPr="00E3466E">
        <w:t>.</w:t>
      </w:r>
      <w:r w:rsidR="002A1F4B" w:rsidRPr="00E3466E">
        <w:t xml:space="preserve"> </w:t>
      </w:r>
      <w:r w:rsidR="00D874AC" w:rsidRPr="00E3466E">
        <w:t xml:space="preserve">The </w:t>
      </w:r>
      <w:r w:rsidR="00596483" w:rsidRPr="00E3466E">
        <w:t>essential</w:t>
      </w:r>
      <w:r w:rsidR="00D874AC" w:rsidRPr="00E3466E">
        <w:t xml:space="preserve"> </w:t>
      </w:r>
      <w:r w:rsidR="00596483" w:rsidRPr="00E3466E">
        <w:t xml:space="preserve">idea </w:t>
      </w:r>
      <w:r w:rsidR="00D874AC" w:rsidRPr="00E3466E">
        <w:t>is “</w:t>
      </w:r>
      <w:r w:rsidR="002118EC" w:rsidRPr="00E3466E">
        <w:t xml:space="preserve">to understand expert as a form of interaction rather than </w:t>
      </w:r>
      <w:r w:rsidR="00D874AC" w:rsidRPr="00E3466E">
        <w:t>[…]</w:t>
      </w:r>
      <w:r w:rsidR="002118EC" w:rsidRPr="00E3466E">
        <w:t xml:space="preserve"> a person</w:t>
      </w:r>
      <w:r w:rsidR="00D874AC" w:rsidRPr="00C20877">
        <w:t xml:space="preserve">” (Mieg 2001: </w:t>
      </w:r>
      <w:r w:rsidR="002118EC" w:rsidRPr="00C20877">
        <w:t>43</w:t>
      </w:r>
      <w:r w:rsidR="002118EC" w:rsidRPr="00E3466E">
        <w:t>)</w:t>
      </w:r>
      <w:r w:rsidR="0099369E" w:rsidRPr="00E3466E">
        <w:t>.</w:t>
      </w:r>
      <w:r w:rsidR="00C34954">
        <w:t xml:space="preserve"> </w:t>
      </w:r>
      <w:r w:rsidR="007D7E26">
        <w:t xml:space="preserve">Markus </w:t>
      </w:r>
      <w:r w:rsidR="00C34954">
        <w:t xml:space="preserve">Rhomberg and </w:t>
      </w:r>
      <w:r w:rsidR="007D7E26">
        <w:t xml:space="preserve">Nico </w:t>
      </w:r>
      <w:r w:rsidR="00C34954">
        <w:t>St</w:t>
      </w:r>
      <w:r w:rsidR="0048110C">
        <w:t>ehr (2007), for instance, characterize this interaction more closely as mediation “</w:t>
      </w:r>
      <w:r w:rsidR="0048110C" w:rsidRPr="0048110C">
        <w:t xml:space="preserve">between </w:t>
      </w:r>
      <w:r w:rsidR="008A1926">
        <w:t>producers of knowledge and users of knowledge</w:t>
      </w:r>
      <w:r w:rsidR="0048110C">
        <w:t xml:space="preserve">”. </w:t>
      </w:r>
      <w:r w:rsidR="00BE5B49">
        <w:t xml:space="preserve">From their perspective, </w:t>
      </w:r>
      <w:r w:rsidR="00BC1988">
        <w:t xml:space="preserve">the main </w:t>
      </w:r>
      <w:r w:rsidR="00BE5B49">
        <w:t xml:space="preserve">function </w:t>
      </w:r>
      <w:r w:rsidR="00234C49">
        <w:t>of expertise</w:t>
      </w:r>
      <w:r w:rsidR="00BE5B49">
        <w:t xml:space="preserve"> is </w:t>
      </w:r>
      <w:r w:rsidR="00BE5B49" w:rsidRPr="00BE5B49">
        <w:t xml:space="preserve">sharing </w:t>
      </w:r>
      <w:r w:rsidR="006025EA">
        <w:t xml:space="preserve">some </w:t>
      </w:r>
      <w:r w:rsidR="00BE5B49" w:rsidRPr="00BE5B49">
        <w:t xml:space="preserve">knowledge </w:t>
      </w:r>
      <w:r w:rsidR="00BE5B49">
        <w:t>for the benefit of some</w:t>
      </w:r>
      <w:r w:rsidR="00BE5B49">
        <w:lastRenderedPageBreak/>
        <w:t>one else</w:t>
      </w:r>
      <w:r w:rsidR="00234C49">
        <w:t>.</w:t>
      </w:r>
      <w:bookmarkStart w:id="1" w:name="_Ref445468538"/>
      <w:r w:rsidR="00234C49">
        <w:rPr>
          <w:rStyle w:val="Funotenzeichen"/>
        </w:rPr>
        <w:footnoteReference w:id="5"/>
      </w:r>
      <w:bookmarkEnd w:id="1"/>
      <w:r w:rsidR="00BE5B49">
        <w:t xml:space="preserve"> </w:t>
      </w:r>
      <w:r w:rsidR="009A057C">
        <w:t>Thus, if this</w:t>
      </w:r>
      <w:r w:rsidR="009A057C" w:rsidRPr="00E3466E">
        <w:t xml:space="preserve"> interaction</w:t>
      </w:r>
      <w:r w:rsidR="009A057C">
        <w:t xml:space="preserve"> is the defining feature of </w:t>
      </w:r>
      <w:r w:rsidR="009A057C" w:rsidRPr="00592EE3">
        <w:rPr>
          <w:b/>
          <w:i/>
        </w:rPr>
        <w:t>expertise</w:t>
      </w:r>
      <w:r w:rsidR="009A057C">
        <w:t xml:space="preserve">, </w:t>
      </w:r>
      <w:r w:rsidR="0046504D">
        <w:t xml:space="preserve">what makes somebody an </w:t>
      </w:r>
      <w:r w:rsidR="0099369E" w:rsidRPr="00E3466E">
        <w:t xml:space="preserve">expert </w:t>
      </w:r>
      <w:r w:rsidR="0046504D">
        <w:t xml:space="preserve">is </w:t>
      </w:r>
      <w:r w:rsidR="009A057C">
        <w:rPr>
          <w:i/>
        </w:rPr>
        <w:t xml:space="preserve">considering </w:t>
      </w:r>
      <w:r w:rsidR="009A057C">
        <w:t>her</w:t>
      </w:r>
      <w:r w:rsidR="0099369E" w:rsidRPr="00AE5B86">
        <w:rPr>
          <w:i/>
        </w:rPr>
        <w:t xml:space="preserve"> </w:t>
      </w:r>
      <w:r w:rsidR="00592EE3">
        <w:t xml:space="preserve">to </w:t>
      </w:r>
      <w:r w:rsidR="00593995">
        <w:t>exhibit</w:t>
      </w:r>
      <w:r w:rsidR="0094298D">
        <w:t xml:space="preserve"> </w:t>
      </w:r>
      <w:r w:rsidR="00D5778B">
        <w:t>a respective</w:t>
      </w:r>
      <w:r w:rsidR="0094298D">
        <w:t xml:space="preserve"> role</w:t>
      </w:r>
      <w:r w:rsidR="0099369E" w:rsidRPr="00E3466E">
        <w:t>.</w:t>
      </w:r>
      <w:r w:rsidR="00062DA9" w:rsidRPr="00E3466E">
        <w:t xml:space="preserve"> </w:t>
      </w:r>
      <w:r w:rsidR="00F4304C">
        <w:t xml:space="preserve">It </w:t>
      </w:r>
      <w:r w:rsidR="007F71BA">
        <w:t xml:space="preserve">is exactly </w:t>
      </w:r>
      <w:r w:rsidR="00F4304C">
        <w:t>in this vein</w:t>
      </w:r>
      <w:r w:rsidR="007F71BA">
        <w:t xml:space="preserve"> that</w:t>
      </w:r>
      <w:r w:rsidR="001E7AE9" w:rsidRPr="00E3466E">
        <w:t xml:space="preserve"> </w:t>
      </w:r>
      <w:r w:rsidR="00992AA4">
        <w:t xml:space="preserve">Neil </w:t>
      </w:r>
      <w:r w:rsidR="001E7AE9" w:rsidRPr="00E3466E">
        <w:t xml:space="preserve">Agnew et al. </w:t>
      </w:r>
      <w:r w:rsidR="0046504D">
        <w:t>(</w:t>
      </w:r>
      <w:r w:rsidR="001E7AE9" w:rsidRPr="00E3466E">
        <w:t xml:space="preserve">1994) </w:t>
      </w:r>
      <w:r w:rsidR="007F71BA">
        <w:t>advocate</w:t>
      </w:r>
      <w:r w:rsidR="001E7AE9" w:rsidRPr="00E3466E">
        <w:t xml:space="preserve"> </w:t>
      </w:r>
      <w:r w:rsidR="00D529A9">
        <w:t>their</w:t>
      </w:r>
      <w:r w:rsidR="007F71BA">
        <w:t xml:space="preserve"> </w:t>
      </w:r>
      <w:r w:rsidR="001E7AE9" w:rsidRPr="00E3466E">
        <w:t xml:space="preserve">minimum criterion of expertise </w:t>
      </w:r>
      <w:r w:rsidR="007F71BA">
        <w:t>“</w:t>
      </w:r>
      <w:r w:rsidR="001E7AE9" w:rsidRPr="00E3466E">
        <w:t>to have at least one reasonably large group of people […] who consider that you are an expert; in this sense,</w:t>
      </w:r>
      <w:r w:rsidR="001218DE">
        <w:t xml:space="preserve"> expertise is socially selected</w:t>
      </w:r>
      <w:r w:rsidR="001E7AE9" w:rsidRPr="00E3466E">
        <w:t>”</w:t>
      </w:r>
      <w:r w:rsidR="00663313">
        <w:t>.</w:t>
      </w:r>
    </w:p>
    <w:p w14:paraId="7917D570" w14:textId="5E99B041" w:rsidR="00923E7E" w:rsidRPr="00843611" w:rsidRDefault="00D55CF8" w:rsidP="00E3466E">
      <w:r>
        <w:rPr>
          <w:rFonts w:cs="Baskerville SemiBold Italic"/>
          <w:bCs/>
          <w:iCs/>
        </w:rPr>
        <w:t>A</w:t>
      </w:r>
      <w:r w:rsidR="00461BFF">
        <w:rPr>
          <w:rFonts w:cs="Baskerville SemiBold Italic"/>
          <w:bCs/>
          <w:iCs/>
        </w:rPr>
        <w:t xml:space="preserve">part from that, </w:t>
      </w:r>
      <w:r w:rsidR="00547D04" w:rsidRPr="00E3466E">
        <w:rPr>
          <w:rFonts w:cs="Baskerville SemiBold Italic"/>
          <w:bCs/>
          <w:iCs/>
        </w:rPr>
        <w:t xml:space="preserve">there is a further perspective </w:t>
      </w:r>
      <w:r w:rsidR="00F364C8">
        <w:rPr>
          <w:rFonts w:cs="Baskerville SemiBold Italic"/>
          <w:bCs/>
          <w:iCs/>
        </w:rPr>
        <w:t xml:space="preserve">to </w:t>
      </w:r>
      <w:r w:rsidR="00CA2892" w:rsidRPr="00E3466E">
        <w:rPr>
          <w:rFonts w:cs="Baskerville SemiBold Italic"/>
          <w:bCs/>
          <w:iCs/>
        </w:rPr>
        <w:t xml:space="preserve">which </w:t>
      </w:r>
      <w:r w:rsidR="00547D04" w:rsidRPr="00E3466E">
        <w:rPr>
          <w:rFonts w:cs="Baskerville SemiBold Italic"/>
          <w:bCs/>
          <w:iCs/>
        </w:rPr>
        <w:t xml:space="preserve">we should </w:t>
      </w:r>
      <w:r w:rsidR="00F364C8">
        <w:rPr>
          <w:rFonts w:cs="Baskerville SemiBold Italic"/>
          <w:bCs/>
          <w:iCs/>
        </w:rPr>
        <w:t>pay</w:t>
      </w:r>
      <w:r w:rsidR="004E5966">
        <w:rPr>
          <w:rFonts w:cs="Baskerville SemiBold Italic"/>
          <w:bCs/>
          <w:iCs/>
        </w:rPr>
        <w:t xml:space="preserve"> some</w:t>
      </w:r>
      <w:r w:rsidR="00D41C17">
        <w:rPr>
          <w:rFonts w:cs="Baskerville SemiBold Italic"/>
          <w:bCs/>
          <w:iCs/>
        </w:rPr>
        <w:t xml:space="preserve"> attention</w:t>
      </w:r>
      <w:r w:rsidR="003C2791">
        <w:rPr>
          <w:rFonts w:cs="Baskerville SemiBold Italic"/>
          <w:bCs/>
          <w:iCs/>
        </w:rPr>
        <w:t>, namely</w:t>
      </w:r>
      <w:r w:rsidR="00745ECB" w:rsidRPr="00E3466E">
        <w:rPr>
          <w:rFonts w:cs="Baskerville SemiBold Italic"/>
          <w:bCs/>
          <w:iCs/>
        </w:rPr>
        <w:t xml:space="preserve"> </w:t>
      </w:r>
      <w:r w:rsidR="00921F21">
        <w:rPr>
          <w:rFonts w:cs="Baskerville SemiBold Italic"/>
          <w:bCs/>
          <w:iCs/>
        </w:rPr>
        <w:t>a</w:t>
      </w:r>
      <w:r w:rsidR="00237BC1">
        <w:rPr>
          <w:rFonts w:cs="Baskerville SemiBold Italic"/>
          <w:bCs/>
          <w:iCs/>
        </w:rPr>
        <w:t>n</w:t>
      </w:r>
      <w:r w:rsidR="006019ED">
        <w:rPr>
          <w:rFonts w:cs="Baskerville SemiBold Italic"/>
          <w:bCs/>
          <w:iCs/>
        </w:rPr>
        <w:t xml:space="preserve"> </w:t>
      </w:r>
      <w:r w:rsidR="00F31E2D" w:rsidRPr="006019ED">
        <w:rPr>
          <w:rFonts w:cs="Baskerville SemiBold Italic"/>
          <w:bCs/>
          <w:i/>
          <w:iCs/>
        </w:rPr>
        <w:t>epistemological</w:t>
      </w:r>
      <w:r w:rsidR="00745ECB" w:rsidRPr="006019ED">
        <w:rPr>
          <w:rFonts w:cs="Baskerville SemiBold Italic"/>
          <w:bCs/>
          <w:i/>
          <w:iCs/>
        </w:rPr>
        <w:t xml:space="preserve"> </w:t>
      </w:r>
      <w:r w:rsidR="00745ECB" w:rsidRPr="004C107D">
        <w:rPr>
          <w:rFonts w:cs="Baskerville SemiBold Italic"/>
          <w:bCs/>
          <w:iCs/>
        </w:rPr>
        <w:t>talk</w:t>
      </w:r>
      <w:r w:rsidR="00745ECB" w:rsidRPr="00E3466E">
        <w:rPr>
          <w:rFonts w:cs="Baskerville SemiBold Italic"/>
          <w:bCs/>
          <w:iCs/>
        </w:rPr>
        <w:t xml:space="preserve"> about expertise</w:t>
      </w:r>
      <w:r w:rsidR="00584511">
        <w:rPr>
          <w:rStyle w:val="Funotenzeichen"/>
          <w:rFonts w:cs="Baskerville SemiBold Italic"/>
          <w:bCs/>
          <w:iCs/>
        </w:rPr>
        <w:footnoteReference w:id="6"/>
      </w:r>
      <w:r w:rsidR="00745ECB" w:rsidRPr="00E3466E">
        <w:rPr>
          <w:rFonts w:cs="Baskerville SemiBold Italic"/>
          <w:bCs/>
          <w:iCs/>
        </w:rPr>
        <w:t xml:space="preserve"> </w:t>
      </w:r>
      <w:r w:rsidR="0058160F">
        <w:t xml:space="preserve">which </w:t>
      </w:r>
      <w:r w:rsidR="00FC161D">
        <w:t xml:space="preserve">essentially </w:t>
      </w:r>
      <w:r w:rsidR="0058160F">
        <w:t xml:space="preserve">differs from both the </w:t>
      </w:r>
      <w:r w:rsidR="0058160F" w:rsidRPr="004C107D">
        <w:rPr>
          <w:i/>
        </w:rPr>
        <w:t>psychological</w:t>
      </w:r>
      <w:r w:rsidR="0058160F">
        <w:t xml:space="preserve"> and the </w:t>
      </w:r>
      <w:r w:rsidR="0058160F" w:rsidRPr="004C107D">
        <w:rPr>
          <w:i/>
        </w:rPr>
        <w:t>sociological</w:t>
      </w:r>
      <w:r w:rsidR="0058160F">
        <w:t xml:space="preserve"> perspective</w:t>
      </w:r>
      <w:r w:rsidR="00DD72DE">
        <w:rPr>
          <w:rFonts w:cs="Baskerville SemiBold Italic"/>
          <w:bCs/>
          <w:iCs/>
        </w:rPr>
        <w:t xml:space="preserve">. At the bottom </w:t>
      </w:r>
      <w:r w:rsidR="00745ECB" w:rsidRPr="00E3466E">
        <w:rPr>
          <w:rFonts w:cs="Baskerville SemiBold Italic"/>
          <w:bCs/>
          <w:iCs/>
        </w:rPr>
        <w:t>line</w:t>
      </w:r>
      <w:r w:rsidR="003C2791">
        <w:rPr>
          <w:rFonts w:cs="Baskerville SemiBold Italic"/>
          <w:bCs/>
          <w:iCs/>
        </w:rPr>
        <w:t>,</w:t>
      </w:r>
      <w:r w:rsidR="00745ECB" w:rsidRPr="00E3466E">
        <w:rPr>
          <w:rFonts w:cs="Baskerville SemiBold Italic"/>
          <w:bCs/>
          <w:iCs/>
        </w:rPr>
        <w:t xml:space="preserve"> </w:t>
      </w:r>
      <w:r w:rsidR="0039464C">
        <w:rPr>
          <w:rFonts w:cs="Baskerville SemiBold Italic"/>
          <w:bCs/>
          <w:iCs/>
        </w:rPr>
        <w:t xml:space="preserve">these </w:t>
      </w:r>
      <w:r w:rsidR="00745ECB" w:rsidRPr="00E3466E">
        <w:rPr>
          <w:rFonts w:cs="Baskerville SemiBold Italic"/>
          <w:bCs/>
          <w:iCs/>
        </w:rPr>
        <w:t>philosophers refer to experts and expertise in terms of epistemic properties</w:t>
      </w:r>
      <w:r w:rsidR="00AD2BD7" w:rsidRPr="00E3466E">
        <w:rPr>
          <w:rFonts w:cs="Baskerville SemiBold Italic"/>
          <w:bCs/>
          <w:iCs/>
        </w:rPr>
        <w:t xml:space="preserve">. </w:t>
      </w:r>
      <w:r w:rsidR="003C2791">
        <w:rPr>
          <w:rFonts w:cs="Baskerville SemiBold Italic"/>
          <w:bCs/>
          <w:iCs/>
        </w:rPr>
        <w:t>According to them, e</w:t>
      </w:r>
      <w:r w:rsidR="00317AF0" w:rsidRPr="00E3466E">
        <w:rPr>
          <w:rFonts w:cs="Baskerville SemiBold Italic"/>
          <w:bCs/>
          <w:iCs/>
        </w:rPr>
        <w:t>ither a certain quality</w:t>
      </w:r>
      <w:r w:rsidR="00AD2BD7" w:rsidRPr="00E3466E">
        <w:rPr>
          <w:rFonts w:cs="Baskerville SemiBold Italic"/>
          <w:bCs/>
          <w:iCs/>
        </w:rPr>
        <w:t xml:space="preserve"> </w:t>
      </w:r>
      <w:r w:rsidR="00083148">
        <w:rPr>
          <w:rFonts w:cs="Baskerville SemiBold Italic"/>
          <w:bCs/>
          <w:iCs/>
        </w:rPr>
        <w:t>and/</w:t>
      </w:r>
      <w:r w:rsidR="00317AF0" w:rsidRPr="00E3466E">
        <w:rPr>
          <w:rFonts w:cs="Baskerville SemiBold Italic"/>
          <w:bCs/>
          <w:iCs/>
        </w:rPr>
        <w:t xml:space="preserve">or </w:t>
      </w:r>
      <w:r w:rsidR="004161D4" w:rsidRPr="00E3466E">
        <w:rPr>
          <w:rFonts w:cs="Baskerville SemiBold Italic"/>
          <w:bCs/>
          <w:iCs/>
        </w:rPr>
        <w:t>a special</w:t>
      </w:r>
      <w:r w:rsidR="002465D2" w:rsidRPr="00E3466E">
        <w:rPr>
          <w:rFonts w:cs="Baskerville SemiBold Italic"/>
          <w:bCs/>
          <w:iCs/>
        </w:rPr>
        <w:t xml:space="preserve"> </w:t>
      </w:r>
      <w:r w:rsidR="00317AF0" w:rsidRPr="00E3466E">
        <w:rPr>
          <w:rFonts w:cs="Baskerville SemiBold Italic"/>
          <w:bCs/>
          <w:iCs/>
        </w:rPr>
        <w:t>quantity</w:t>
      </w:r>
      <w:r w:rsidR="00AD2BD7" w:rsidRPr="00E3466E">
        <w:rPr>
          <w:rFonts w:cs="Baskerville SemiBold Italic"/>
          <w:bCs/>
          <w:iCs/>
        </w:rPr>
        <w:t xml:space="preserve"> </w:t>
      </w:r>
      <w:r w:rsidR="00A07A07" w:rsidRPr="00E3466E">
        <w:rPr>
          <w:rFonts w:cs="Baskerville SemiBold Italic"/>
          <w:bCs/>
          <w:iCs/>
        </w:rPr>
        <w:t xml:space="preserve">thereof </w:t>
      </w:r>
      <w:r w:rsidR="00317AF0" w:rsidRPr="00E3466E">
        <w:rPr>
          <w:rFonts w:cs="Baskerville SemiBold Italic"/>
          <w:bCs/>
          <w:iCs/>
        </w:rPr>
        <w:t xml:space="preserve">is </w:t>
      </w:r>
      <w:r w:rsidR="003C2791">
        <w:rPr>
          <w:rFonts w:cs="Baskerville SemiBold Italic"/>
          <w:bCs/>
          <w:iCs/>
        </w:rPr>
        <w:t>involved in</w:t>
      </w:r>
      <w:r w:rsidR="004161D4" w:rsidRPr="00E3466E">
        <w:rPr>
          <w:rFonts w:cs="Baskerville SemiBold Italic"/>
          <w:bCs/>
          <w:iCs/>
        </w:rPr>
        <w:t xml:space="preserve"> properly ascribing</w:t>
      </w:r>
      <w:r w:rsidR="002465D2" w:rsidRPr="00E3466E">
        <w:rPr>
          <w:rFonts w:cs="Baskerville SemiBold Italic"/>
          <w:bCs/>
          <w:iCs/>
        </w:rPr>
        <w:t xml:space="preserve"> expertise.</w:t>
      </w:r>
      <w:r w:rsidR="00A07A07" w:rsidRPr="00E3466E">
        <w:rPr>
          <w:rFonts w:cs="Baskerville SemiBold Italic"/>
          <w:bCs/>
          <w:iCs/>
        </w:rPr>
        <w:t xml:space="preserve"> </w:t>
      </w:r>
      <w:r w:rsidR="00E3349F" w:rsidRPr="00E3466E">
        <w:rPr>
          <w:rFonts w:cs="Baskerville SemiBold Italic"/>
          <w:bCs/>
          <w:iCs/>
        </w:rPr>
        <w:t>For some</w:t>
      </w:r>
      <w:r w:rsidR="00861147">
        <w:rPr>
          <w:rFonts w:cs="Baskerville SemiBold Italic"/>
          <w:bCs/>
          <w:iCs/>
        </w:rPr>
        <w:t xml:space="preserve"> having</w:t>
      </w:r>
      <w:r w:rsidR="00E3349F" w:rsidRPr="00E3466E">
        <w:rPr>
          <w:rFonts w:cs="Baskerville SemiBold Italic"/>
          <w:bCs/>
          <w:iCs/>
        </w:rPr>
        <w:t xml:space="preserve"> </w:t>
      </w:r>
      <w:r w:rsidR="00873DA2">
        <w:rPr>
          <w:rFonts w:cs="Baskerville SemiBold Italic"/>
          <w:bCs/>
          <w:i/>
          <w:iCs/>
        </w:rPr>
        <w:t>true beliefs</w:t>
      </w:r>
      <w:r w:rsidR="00E3349F" w:rsidRPr="00E3466E">
        <w:rPr>
          <w:rFonts w:cs="Baskerville SemiBold Italic"/>
          <w:bCs/>
          <w:iCs/>
        </w:rPr>
        <w:t xml:space="preserve"> represents the c</w:t>
      </w:r>
      <w:r w:rsidR="0042242A">
        <w:rPr>
          <w:rFonts w:cs="Baskerville SemiBold Italic"/>
          <w:bCs/>
          <w:iCs/>
        </w:rPr>
        <w:t>rucial property (cf. Coady 2012;</w:t>
      </w:r>
      <w:r w:rsidR="00E3349F" w:rsidRPr="00E3466E">
        <w:rPr>
          <w:rFonts w:cs="Baskerville SemiBold Italic"/>
          <w:bCs/>
          <w:iCs/>
        </w:rPr>
        <w:t xml:space="preserve"> Goldman 2001</w:t>
      </w:r>
      <w:r w:rsidR="0042242A">
        <w:rPr>
          <w:rFonts w:cs="Baskerville SemiBold Italic"/>
          <w:bCs/>
          <w:iCs/>
        </w:rPr>
        <w:t>;</w:t>
      </w:r>
      <w:r w:rsidR="0095420B" w:rsidRPr="00E3466E">
        <w:rPr>
          <w:rFonts w:cs="Baskerville SemiBold Italic"/>
          <w:bCs/>
          <w:iCs/>
        </w:rPr>
        <w:t xml:space="preserve"> Hikins and Cherwitz 2011</w:t>
      </w:r>
      <w:r w:rsidR="00E3349F" w:rsidRPr="00E3466E">
        <w:rPr>
          <w:rFonts w:cs="Baskerville SemiBold Italic"/>
          <w:bCs/>
          <w:iCs/>
        </w:rPr>
        <w:t>)</w:t>
      </w:r>
      <w:r w:rsidR="003C2791">
        <w:rPr>
          <w:rFonts w:cs="Baskerville SemiBold Italic"/>
          <w:bCs/>
          <w:iCs/>
        </w:rPr>
        <w:t>;</w:t>
      </w:r>
      <w:r w:rsidR="00E3349F" w:rsidRPr="00E3466E">
        <w:rPr>
          <w:rFonts w:cs="Baskerville SemiBold Italic"/>
          <w:bCs/>
          <w:iCs/>
        </w:rPr>
        <w:t xml:space="preserve"> </w:t>
      </w:r>
      <w:r w:rsidR="003C2791">
        <w:rPr>
          <w:rFonts w:cs="Baskerville SemiBold Italic"/>
          <w:bCs/>
          <w:iCs/>
        </w:rPr>
        <w:t>o</w:t>
      </w:r>
      <w:r w:rsidR="00E3349F" w:rsidRPr="00E3466E">
        <w:rPr>
          <w:rFonts w:cs="Baskerville SemiBold Italic"/>
          <w:bCs/>
          <w:iCs/>
        </w:rPr>
        <w:t xml:space="preserve">thers stress the importance of </w:t>
      </w:r>
      <w:r w:rsidR="00E3349F" w:rsidRPr="008509B2">
        <w:rPr>
          <w:rFonts w:cs="Baskerville SemiBold Italic"/>
          <w:bCs/>
          <w:i/>
          <w:iCs/>
        </w:rPr>
        <w:t>knowledge</w:t>
      </w:r>
      <w:r w:rsidR="0020073A">
        <w:rPr>
          <w:rFonts w:cs="Baskerville SemiBold Italic"/>
          <w:bCs/>
          <w:iCs/>
        </w:rPr>
        <w:t xml:space="preserve"> (cf. Goldberg 2009</w:t>
      </w:r>
      <w:r w:rsidR="00C818DC">
        <w:rPr>
          <w:rFonts w:cs="Baskerville SemiBold Italic"/>
          <w:bCs/>
          <w:iCs/>
        </w:rPr>
        <w:t>; McBain 2007; McGrath 2015</w:t>
      </w:r>
      <w:r w:rsidR="0042242A">
        <w:rPr>
          <w:rFonts w:cs="Baskerville SemiBold Italic"/>
          <w:bCs/>
          <w:iCs/>
        </w:rPr>
        <w:t>; Pappas 1996, 1994;</w:t>
      </w:r>
      <w:r w:rsidR="00E3349F" w:rsidRPr="00E3466E">
        <w:rPr>
          <w:rFonts w:cs="Baskerville SemiBold Italic"/>
          <w:bCs/>
          <w:iCs/>
        </w:rPr>
        <w:t xml:space="preserve"> Turner 2001)</w:t>
      </w:r>
      <w:r w:rsidR="008C03C6" w:rsidRPr="00E3466E">
        <w:rPr>
          <w:rFonts w:cs="Baskerville SemiBold Italic"/>
          <w:bCs/>
          <w:iCs/>
        </w:rPr>
        <w:t xml:space="preserve">, </w:t>
      </w:r>
      <w:r w:rsidR="00F77C03" w:rsidRPr="008509B2">
        <w:rPr>
          <w:rFonts w:cs="Baskerville SemiBold Italic"/>
          <w:bCs/>
          <w:i/>
          <w:iCs/>
        </w:rPr>
        <w:t>justification</w:t>
      </w:r>
      <w:r w:rsidR="00F77C03" w:rsidRPr="00E3466E">
        <w:rPr>
          <w:rFonts w:cs="Baskerville SemiBold Italic"/>
          <w:bCs/>
          <w:iCs/>
        </w:rPr>
        <w:t xml:space="preserve"> (</w:t>
      </w:r>
      <w:r w:rsidR="0095420B" w:rsidRPr="00E3466E">
        <w:rPr>
          <w:rFonts w:cs="Baskerville SemiBold Italic"/>
          <w:bCs/>
          <w:iCs/>
        </w:rPr>
        <w:t xml:space="preserve">cf. </w:t>
      </w:r>
      <w:r w:rsidR="00F77C03" w:rsidRPr="00E3466E">
        <w:rPr>
          <w:rFonts w:cs="Baskerville SemiBold Italic"/>
          <w:bCs/>
          <w:iCs/>
        </w:rPr>
        <w:t>Weinstein 1993)</w:t>
      </w:r>
      <w:r w:rsidR="008C03C6" w:rsidRPr="00E3466E">
        <w:rPr>
          <w:rFonts w:cs="Baskerville SemiBold Italic"/>
          <w:bCs/>
          <w:iCs/>
        </w:rPr>
        <w:t xml:space="preserve"> or </w:t>
      </w:r>
      <w:r w:rsidR="008C03C6" w:rsidRPr="008509B2">
        <w:rPr>
          <w:rFonts w:cs="Baskerville SemiBold Italic"/>
          <w:bCs/>
          <w:i/>
          <w:iCs/>
        </w:rPr>
        <w:t>understanding</w:t>
      </w:r>
      <w:r w:rsidR="008C03C6" w:rsidRPr="00E3466E">
        <w:rPr>
          <w:rFonts w:cs="Baskerville SemiBold Italic"/>
          <w:bCs/>
          <w:iCs/>
        </w:rPr>
        <w:t xml:space="preserve"> (cf. Scholz 2016, 2009)</w:t>
      </w:r>
      <w:r w:rsidR="00F77C03" w:rsidRPr="00E3466E">
        <w:rPr>
          <w:rFonts w:cs="Baskerville SemiBold Italic"/>
          <w:bCs/>
          <w:iCs/>
        </w:rPr>
        <w:t xml:space="preserve">, whereas still others </w:t>
      </w:r>
      <w:r w:rsidR="004459D7" w:rsidRPr="00E3466E">
        <w:rPr>
          <w:rFonts w:cs="Baskerville SemiBold Italic"/>
          <w:bCs/>
          <w:iCs/>
        </w:rPr>
        <w:t xml:space="preserve">put </w:t>
      </w:r>
      <w:r w:rsidR="003C2791" w:rsidRPr="00E3466E">
        <w:rPr>
          <w:rFonts w:cs="Baskerville SemiBold Italic"/>
          <w:bCs/>
          <w:iCs/>
        </w:rPr>
        <w:t>emphasi</w:t>
      </w:r>
      <w:r w:rsidR="003C2791">
        <w:rPr>
          <w:rFonts w:cs="Baskerville SemiBold Italic"/>
          <w:bCs/>
          <w:iCs/>
        </w:rPr>
        <w:t>s</w:t>
      </w:r>
      <w:r w:rsidR="003C2791" w:rsidRPr="00E3466E">
        <w:rPr>
          <w:rFonts w:cs="Baskerville SemiBold Italic"/>
          <w:bCs/>
          <w:iCs/>
        </w:rPr>
        <w:t xml:space="preserve"> </w:t>
      </w:r>
      <w:r w:rsidR="004459D7" w:rsidRPr="00E3466E">
        <w:rPr>
          <w:rFonts w:cs="Baskerville SemiBold Italic"/>
          <w:bCs/>
          <w:iCs/>
        </w:rPr>
        <w:t>on</w:t>
      </w:r>
      <w:r w:rsidR="00F77C03" w:rsidRPr="00E3466E">
        <w:rPr>
          <w:rFonts w:cs="Baskerville SemiBold Italic"/>
          <w:bCs/>
          <w:iCs/>
        </w:rPr>
        <w:t xml:space="preserve"> </w:t>
      </w:r>
      <w:r w:rsidR="004459D7" w:rsidRPr="00E3466E">
        <w:rPr>
          <w:rFonts w:cs="Baskerville SemiBold Italic"/>
          <w:bCs/>
          <w:iCs/>
        </w:rPr>
        <w:t xml:space="preserve">a </w:t>
      </w:r>
      <w:r w:rsidR="002B4B4E">
        <w:rPr>
          <w:rFonts w:cs="Baskerville SemiBold Italic"/>
          <w:bCs/>
          <w:iCs/>
        </w:rPr>
        <w:t>combination</w:t>
      </w:r>
      <w:r w:rsidR="004459D7" w:rsidRPr="00E3466E">
        <w:rPr>
          <w:rFonts w:cs="Baskerville SemiBold Italic"/>
          <w:bCs/>
          <w:iCs/>
        </w:rPr>
        <w:t xml:space="preserve"> of </w:t>
      </w:r>
      <w:r w:rsidR="002C088E">
        <w:rPr>
          <w:rFonts w:cs="Baskerville SemiBold Italic"/>
          <w:bCs/>
          <w:iCs/>
        </w:rPr>
        <w:t>epistemic conditions</w:t>
      </w:r>
      <w:r w:rsidR="00FA5631">
        <w:rPr>
          <w:rFonts w:cs="Baskerville SemiBold Italic"/>
          <w:bCs/>
          <w:iCs/>
        </w:rPr>
        <w:t xml:space="preserve"> </w:t>
      </w:r>
      <w:r w:rsidR="00CD1275" w:rsidRPr="00E3466E">
        <w:rPr>
          <w:rFonts w:cs="Baskerville SemiBold Italic"/>
          <w:bCs/>
          <w:iCs/>
        </w:rPr>
        <w:t xml:space="preserve">like </w:t>
      </w:r>
      <w:r w:rsidR="002C088E">
        <w:rPr>
          <w:rFonts w:cs="Baskerville SemiBold Italic"/>
          <w:bCs/>
          <w:iCs/>
        </w:rPr>
        <w:t xml:space="preserve">having understanding (of relevant terms, arguments etc.) </w:t>
      </w:r>
      <w:r w:rsidR="00CD1275" w:rsidRPr="00E3466E">
        <w:rPr>
          <w:rFonts w:cs="Baskerville SemiBold Italic"/>
          <w:bCs/>
          <w:iCs/>
        </w:rPr>
        <w:t xml:space="preserve">and </w:t>
      </w:r>
      <w:r w:rsidR="002C088E">
        <w:rPr>
          <w:rFonts w:cs="Baskerville SemiBold Italic"/>
          <w:bCs/>
          <w:iCs/>
        </w:rPr>
        <w:t xml:space="preserve">delivering propositional </w:t>
      </w:r>
      <w:r w:rsidR="00CD1275" w:rsidRPr="00E3466E">
        <w:rPr>
          <w:rFonts w:cs="Baskerville SemiBold Italic"/>
          <w:bCs/>
          <w:iCs/>
        </w:rPr>
        <w:t>justification</w:t>
      </w:r>
      <w:r w:rsidR="002C088E">
        <w:rPr>
          <w:rFonts w:cs="Baskerville SemiBold Italic"/>
          <w:bCs/>
          <w:iCs/>
        </w:rPr>
        <w:t xml:space="preserve"> </w:t>
      </w:r>
      <w:r w:rsidR="00FA5631">
        <w:rPr>
          <w:rFonts w:cs="Baskerville SemiBold Italic"/>
          <w:bCs/>
          <w:iCs/>
        </w:rPr>
        <w:t>(</w:t>
      </w:r>
      <w:r w:rsidR="00CD1275" w:rsidRPr="00E3466E">
        <w:rPr>
          <w:rFonts w:cs="Baskerville SemiBold Italic"/>
          <w:bCs/>
          <w:iCs/>
        </w:rPr>
        <w:t>cf. Watson 2016</w:t>
      </w:r>
      <w:r w:rsidR="00FA5631">
        <w:rPr>
          <w:rFonts w:cs="Baskerville SemiBold Italic"/>
          <w:bCs/>
          <w:iCs/>
        </w:rPr>
        <w:t xml:space="preserve">) or </w:t>
      </w:r>
      <w:r w:rsidR="00EF4FAD">
        <w:rPr>
          <w:rFonts w:cs="Baskerville SemiBold Italic"/>
          <w:bCs/>
          <w:iCs/>
        </w:rPr>
        <w:t>arriving at</w:t>
      </w:r>
      <w:r w:rsidR="002C088E">
        <w:rPr>
          <w:rFonts w:cs="Baskerville SemiBold Italic"/>
          <w:bCs/>
          <w:iCs/>
        </w:rPr>
        <w:t xml:space="preserve"> </w:t>
      </w:r>
      <w:r w:rsidR="003453C7">
        <w:rPr>
          <w:rFonts w:cs="Baskerville SemiBold Italic"/>
          <w:bCs/>
          <w:iCs/>
        </w:rPr>
        <w:t>almost certainly known</w:t>
      </w:r>
      <w:r w:rsidR="00FA5631">
        <w:rPr>
          <w:rFonts w:cs="Baskerville SemiBold Italic"/>
          <w:bCs/>
          <w:iCs/>
        </w:rPr>
        <w:t xml:space="preserve"> </w:t>
      </w:r>
      <w:r w:rsidR="00332232">
        <w:rPr>
          <w:rFonts w:cs="Baskerville SemiBold Italic"/>
          <w:bCs/>
          <w:iCs/>
        </w:rPr>
        <w:t>and</w:t>
      </w:r>
      <w:r w:rsidR="00FA5631">
        <w:rPr>
          <w:rFonts w:cs="Baskerville SemiBold Italic"/>
          <w:bCs/>
          <w:iCs/>
        </w:rPr>
        <w:t xml:space="preserve"> </w:t>
      </w:r>
      <w:r w:rsidR="003453C7">
        <w:rPr>
          <w:rFonts w:cs="Baskerville SemiBold Italic"/>
          <w:bCs/>
          <w:iCs/>
        </w:rPr>
        <w:t>true propositions</w:t>
      </w:r>
      <w:r w:rsidR="00FA5631">
        <w:rPr>
          <w:rFonts w:cs="Baskerville SemiBold Italic"/>
          <w:bCs/>
          <w:iCs/>
        </w:rPr>
        <w:t xml:space="preserve"> (</w:t>
      </w:r>
      <w:r w:rsidR="0095420B" w:rsidRPr="00E3466E">
        <w:rPr>
          <w:rFonts w:cs="Baskerville SemiBold Italic"/>
          <w:bCs/>
          <w:iCs/>
        </w:rPr>
        <w:t xml:space="preserve">cf. </w:t>
      </w:r>
      <w:r w:rsidR="00FA5631">
        <w:rPr>
          <w:rFonts w:cs="Baskerville SemiBold Italic"/>
          <w:bCs/>
          <w:iCs/>
        </w:rPr>
        <w:t>Fricker 2006</w:t>
      </w:r>
      <w:r w:rsidR="00F77C03" w:rsidRPr="00E3466E">
        <w:rPr>
          <w:rFonts w:cs="Baskerville SemiBold Italic"/>
          <w:bCs/>
          <w:iCs/>
        </w:rPr>
        <w:t>)</w:t>
      </w:r>
      <w:r w:rsidR="0016675B" w:rsidRPr="00E3466E">
        <w:rPr>
          <w:rFonts w:cs="Baskerville SemiBold Italic"/>
          <w:bCs/>
          <w:iCs/>
        </w:rPr>
        <w:t>.</w:t>
      </w:r>
      <w:r w:rsidR="0097591E">
        <w:rPr>
          <w:rStyle w:val="Funotenzeichen"/>
          <w:rFonts w:cs="Baskerville SemiBold Italic"/>
          <w:bCs/>
          <w:iCs/>
        </w:rPr>
        <w:footnoteReference w:id="7"/>
      </w:r>
      <w:r w:rsidR="0016675B" w:rsidRPr="00E3466E">
        <w:rPr>
          <w:rFonts w:cs="Baskerville SemiBold Italic"/>
          <w:bCs/>
          <w:iCs/>
        </w:rPr>
        <w:t xml:space="preserve"> </w:t>
      </w:r>
      <w:r w:rsidR="001366B0">
        <w:rPr>
          <w:rFonts w:cs="Baskerville SemiBold Italic"/>
          <w:bCs/>
          <w:iCs/>
        </w:rPr>
        <w:t>To</w:t>
      </w:r>
      <w:r w:rsidR="0016675B" w:rsidRPr="00E3466E">
        <w:rPr>
          <w:rFonts w:cs="Baskerville SemiBold Italic"/>
          <w:bCs/>
          <w:iCs/>
        </w:rPr>
        <w:t xml:space="preserve"> my mind, </w:t>
      </w:r>
      <w:r w:rsidR="001366B0">
        <w:rPr>
          <w:rFonts w:cs="Baskerville SemiBold Italic"/>
          <w:bCs/>
          <w:iCs/>
        </w:rPr>
        <w:t xml:space="preserve">however, </w:t>
      </w:r>
      <w:r w:rsidR="0016675B" w:rsidRPr="00E3466E">
        <w:rPr>
          <w:rFonts w:cs="Baskerville SemiBold Italic"/>
          <w:bCs/>
          <w:iCs/>
        </w:rPr>
        <w:t xml:space="preserve">the whole idea </w:t>
      </w:r>
      <w:r w:rsidR="00F77C03" w:rsidRPr="00E3466E">
        <w:rPr>
          <w:rFonts w:cs="Baskerville SemiBold Italic"/>
          <w:bCs/>
          <w:iCs/>
        </w:rPr>
        <w:t xml:space="preserve">of </w:t>
      </w:r>
      <w:r w:rsidR="00CD1275" w:rsidRPr="00E3466E">
        <w:rPr>
          <w:rFonts w:cs="Baskerville SemiBold Italic"/>
          <w:bCs/>
          <w:iCs/>
        </w:rPr>
        <w:t xml:space="preserve">highlighting </w:t>
      </w:r>
      <w:r w:rsidR="0016675B" w:rsidRPr="00E3466E">
        <w:rPr>
          <w:rFonts w:cs="Baskerville SemiBold Italic"/>
          <w:bCs/>
          <w:iCs/>
        </w:rPr>
        <w:t xml:space="preserve">some </w:t>
      </w:r>
      <w:r w:rsidR="00E46E0A">
        <w:rPr>
          <w:rFonts w:cs="Baskerville SemiBold Italic"/>
          <w:bCs/>
          <w:iCs/>
        </w:rPr>
        <w:t xml:space="preserve">distinctive </w:t>
      </w:r>
      <w:r w:rsidR="0073208E">
        <w:rPr>
          <w:rFonts w:cs="Baskerville SemiBold Italic"/>
          <w:bCs/>
          <w:iCs/>
        </w:rPr>
        <w:t xml:space="preserve">(epistemic) </w:t>
      </w:r>
      <w:r w:rsidR="0016675B" w:rsidRPr="00E3466E">
        <w:rPr>
          <w:rFonts w:cs="Baskerville SemiBold Italic"/>
          <w:bCs/>
          <w:iCs/>
        </w:rPr>
        <w:t>desiderata</w:t>
      </w:r>
      <w:r w:rsidR="00CD1275" w:rsidRPr="00E3466E">
        <w:rPr>
          <w:rFonts w:cs="Baskerville SemiBold Italic"/>
          <w:bCs/>
          <w:iCs/>
        </w:rPr>
        <w:t xml:space="preserve"> against other</w:t>
      </w:r>
      <w:r w:rsidR="003C2791">
        <w:rPr>
          <w:rFonts w:cs="Baskerville SemiBold Italic"/>
          <w:bCs/>
          <w:iCs/>
        </w:rPr>
        <w:t>s</w:t>
      </w:r>
      <w:r w:rsidR="00CD1275" w:rsidRPr="00E3466E">
        <w:rPr>
          <w:rFonts w:cs="Baskerville SemiBold Italic"/>
          <w:bCs/>
          <w:iCs/>
        </w:rPr>
        <w:t xml:space="preserve"> </w:t>
      </w:r>
      <w:r w:rsidR="0016675B" w:rsidRPr="00E3466E">
        <w:rPr>
          <w:rFonts w:cs="Baskerville SemiBold Italic"/>
          <w:bCs/>
          <w:iCs/>
        </w:rPr>
        <w:t>is misguided</w:t>
      </w:r>
      <w:r w:rsidR="00923E7E" w:rsidRPr="00E3466E">
        <w:rPr>
          <w:rFonts w:cs="Baskerville SemiBold Italic"/>
          <w:bCs/>
          <w:iCs/>
        </w:rPr>
        <w:t xml:space="preserve">, since there are </w:t>
      </w:r>
      <w:r w:rsidR="00F47EB9">
        <w:rPr>
          <w:rFonts w:cs="Baskerville SemiBold Italic"/>
          <w:bCs/>
          <w:iCs/>
        </w:rPr>
        <w:t xml:space="preserve">by far </w:t>
      </w:r>
      <w:r w:rsidR="00923E7E" w:rsidRPr="00E3466E">
        <w:rPr>
          <w:rFonts w:cs="Baskerville SemiBold Italic"/>
          <w:bCs/>
          <w:iCs/>
        </w:rPr>
        <w:t xml:space="preserve">too many kinds, understandings and usages of </w:t>
      </w:r>
      <w:r w:rsidR="00923E7E" w:rsidRPr="000F7957">
        <w:rPr>
          <w:rFonts w:cs="Baskerville SemiBold Italic"/>
          <w:b/>
          <w:bCs/>
          <w:i/>
          <w:iCs/>
        </w:rPr>
        <w:t>expertise</w:t>
      </w:r>
      <w:r w:rsidR="00440714" w:rsidRPr="00E3466E">
        <w:rPr>
          <w:rFonts w:cs="Baskerville SemiBold Italic"/>
          <w:bCs/>
          <w:iCs/>
        </w:rPr>
        <w:t xml:space="preserve"> in o</w:t>
      </w:r>
      <w:r w:rsidR="00A33ACB">
        <w:rPr>
          <w:rFonts w:cs="Baskerville SemiBold Italic"/>
          <w:bCs/>
          <w:iCs/>
        </w:rPr>
        <w:t>rdinary and scientific language</w:t>
      </w:r>
      <w:r w:rsidR="00440714" w:rsidRPr="00E3466E">
        <w:rPr>
          <w:rFonts w:cs="Baskerville SemiBold Italic"/>
          <w:bCs/>
          <w:iCs/>
        </w:rPr>
        <w:t>.</w:t>
      </w:r>
      <w:r w:rsidR="00620775">
        <w:rPr>
          <w:rFonts w:cs="Baskerville SemiBold Italic"/>
          <w:bCs/>
          <w:iCs/>
        </w:rPr>
        <w:t xml:space="preserve"> This is why such an endeavor </w:t>
      </w:r>
      <w:r w:rsidR="00477D02">
        <w:rPr>
          <w:rFonts w:cs="Baskerville SemiBold Italic"/>
          <w:bCs/>
          <w:iCs/>
        </w:rPr>
        <w:t xml:space="preserve">appears </w:t>
      </w:r>
      <w:r w:rsidR="00AA6961">
        <w:rPr>
          <w:rFonts w:cs="Baskerville SemiBold Italic"/>
          <w:bCs/>
          <w:iCs/>
        </w:rPr>
        <w:t>to be</w:t>
      </w:r>
      <w:r w:rsidR="00C07A8D">
        <w:rPr>
          <w:rFonts w:cs="Baskerville SemiBold Italic"/>
          <w:bCs/>
          <w:iCs/>
        </w:rPr>
        <w:t xml:space="preserve"> </w:t>
      </w:r>
      <w:r w:rsidR="00724D03">
        <w:rPr>
          <w:rFonts w:cs="Baskerville SemiBold Italic"/>
          <w:bCs/>
          <w:iCs/>
        </w:rPr>
        <w:t>questionable</w:t>
      </w:r>
      <w:r w:rsidR="00620775">
        <w:rPr>
          <w:rFonts w:cs="Baskerville SemiBold Italic"/>
          <w:bCs/>
          <w:iCs/>
        </w:rPr>
        <w:t>.</w:t>
      </w:r>
      <w:r w:rsidR="00A1490E">
        <w:rPr>
          <w:rStyle w:val="Funotenzeichen"/>
          <w:rFonts w:cs="Baskerville SemiBold Italic"/>
          <w:bCs/>
          <w:iCs/>
        </w:rPr>
        <w:footnoteReference w:id="8"/>
      </w:r>
    </w:p>
    <w:p w14:paraId="2C85B6ED" w14:textId="05C1F658" w:rsidR="00C80ADA" w:rsidRPr="007064A6" w:rsidRDefault="00396993" w:rsidP="00E3466E">
      <w:pPr>
        <w:rPr>
          <w:rFonts w:cs="Baskerville SemiBold Italic"/>
          <w:bCs/>
          <w:iCs/>
        </w:rPr>
      </w:pPr>
      <w:r w:rsidRPr="00E3466E">
        <w:rPr>
          <w:rFonts w:cs="Baskerville SemiBold Italic"/>
          <w:bCs/>
          <w:iCs/>
        </w:rPr>
        <w:lastRenderedPageBreak/>
        <w:t xml:space="preserve">Nevertheless, </w:t>
      </w:r>
      <w:r w:rsidR="003C2791">
        <w:rPr>
          <w:rFonts w:cs="Baskerville SemiBold Italic"/>
          <w:bCs/>
          <w:iCs/>
        </w:rPr>
        <w:t xml:space="preserve">we should not </w:t>
      </w:r>
      <w:r w:rsidRPr="00E3466E">
        <w:rPr>
          <w:rFonts w:cs="Baskerville SemiBold Italic"/>
          <w:bCs/>
          <w:iCs/>
        </w:rPr>
        <w:t>premature</w:t>
      </w:r>
      <w:r w:rsidR="003C2791">
        <w:rPr>
          <w:rFonts w:cs="Baskerville SemiBold Italic"/>
          <w:bCs/>
          <w:iCs/>
        </w:rPr>
        <w:t>ly</w:t>
      </w:r>
      <w:r w:rsidR="0016675B" w:rsidRPr="00E3466E">
        <w:rPr>
          <w:rFonts w:cs="Baskerville SemiBold Italic"/>
          <w:bCs/>
          <w:iCs/>
        </w:rPr>
        <w:t xml:space="preserve"> throw the helve after the hatchet, since there </w:t>
      </w:r>
      <w:r w:rsidRPr="00E3466E">
        <w:rPr>
          <w:rFonts w:cs="Baskerville SemiBold Italic"/>
          <w:bCs/>
          <w:iCs/>
        </w:rPr>
        <w:t>could</w:t>
      </w:r>
      <w:r w:rsidR="00556BEC">
        <w:rPr>
          <w:rFonts w:cs="Baskerville SemiBold Italic"/>
          <w:bCs/>
          <w:iCs/>
        </w:rPr>
        <w:t xml:space="preserve"> still</w:t>
      </w:r>
      <w:r w:rsidRPr="00E3466E">
        <w:rPr>
          <w:rFonts w:cs="Baskerville SemiBold Italic"/>
          <w:bCs/>
          <w:iCs/>
        </w:rPr>
        <w:t xml:space="preserve"> be </w:t>
      </w:r>
      <w:r w:rsidR="00BF2580" w:rsidRPr="00E3466E">
        <w:rPr>
          <w:rFonts w:cs="Baskerville SemiBold Italic"/>
          <w:bCs/>
          <w:iCs/>
        </w:rPr>
        <w:t>other</w:t>
      </w:r>
      <w:r w:rsidRPr="00E3466E">
        <w:rPr>
          <w:rFonts w:cs="Baskerville SemiBold Italic"/>
          <w:bCs/>
          <w:iCs/>
        </w:rPr>
        <w:t xml:space="preserve"> fruitful</w:t>
      </w:r>
      <w:r w:rsidR="0016675B" w:rsidRPr="00E3466E">
        <w:rPr>
          <w:rFonts w:cs="Baskerville SemiBold Italic"/>
          <w:bCs/>
          <w:iCs/>
        </w:rPr>
        <w:t xml:space="preserve"> ways to </w:t>
      </w:r>
      <w:r w:rsidRPr="00E3466E">
        <w:rPr>
          <w:rFonts w:cs="Baskerville SemiBold Italic"/>
          <w:bCs/>
          <w:iCs/>
        </w:rPr>
        <w:t>characterize</w:t>
      </w:r>
      <w:r w:rsidR="0016675B" w:rsidRPr="00E3466E">
        <w:rPr>
          <w:rFonts w:cs="Baskerville SemiBold Italic"/>
          <w:bCs/>
          <w:iCs/>
        </w:rPr>
        <w:t xml:space="preserve"> </w:t>
      </w:r>
      <w:r w:rsidR="00CE5779" w:rsidRPr="00CE5779">
        <w:rPr>
          <w:rFonts w:cs="Baskerville SemiBold Italic"/>
          <w:b/>
          <w:bCs/>
          <w:i/>
          <w:iCs/>
        </w:rPr>
        <w:t>expertise</w:t>
      </w:r>
      <w:r w:rsidR="0016675B" w:rsidRPr="00E3466E">
        <w:rPr>
          <w:rFonts w:cs="Baskerville SemiBold Italic"/>
          <w:bCs/>
          <w:iCs/>
        </w:rPr>
        <w:t>.</w:t>
      </w:r>
      <w:r w:rsidR="0036102D" w:rsidRPr="00E3466E">
        <w:rPr>
          <w:rFonts w:cs="Baskerville SemiBold Italic"/>
          <w:bCs/>
          <w:iCs/>
        </w:rPr>
        <w:t xml:space="preserve"> </w:t>
      </w:r>
      <w:r w:rsidRPr="00E3466E">
        <w:rPr>
          <w:rFonts w:cs="Baskerville SemiBold Italic"/>
          <w:bCs/>
          <w:iCs/>
        </w:rPr>
        <w:t xml:space="preserve">One </w:t>
      </w:r>
      <w:r w:rsidR="004B5E1B">
        <w:rPr>
          <w:rFonts w:cs="Baskerville SemiBold Italic"/>
          <w:bCs/>
          <w:iCs/>
        </w:rPr>
        <w:t>convenient</w:t>
      </w:r>
      <w:r w:rsidR="00BF2580" w:rsidRPr="00E3466E">
        <w:rPr>
          <w:rFonts w:cs="Baskerville SemiBold Italic"/>
          <w:bCs/>
          <w:iCs/>
        </w:rPr>
        <w:t xml:space="preserve"> </w:t>
      </w:r>
      <w:r w:rsidR="00CC186F" w:rsidRPr="00E3466E">
        <w:rPr>
          <w:rFonts w:cs="Baskerville SemiBold Italic"/>
          <w:bCs/>
          <w:iCs/>
        </w:rPr>
        <w:t>reaction</w:t>
      </w:r>
      <w:r w:rsidR="00BF2580" w:rsidRPr="00E3466E">
        <w:rPr>
          <w:rFonts w:cs="Baskerville SemiBold Italic"/>
          <w:bCs/>
          <w:iCs/>
        </w:rPr>
        <w:t xml:space="preserve"> </w:t>
      </w:r>
      <w:r w:rsidR="00923E7E" w:rsidRPr="00E3466E">
        <w:rPr>
          <w:rFonts w:cs="Baskerville SemiBold Italic"/>
          <w:bCs/>
          <w:iCs/>
        </w:rPr>
        <w:t xml:space="preserve">to </w:t>
      </w:r>
      <w:r w:rsidR="00EB0274">
        <w:rPr>
          <w:rFonts w:cs="Baskerville SemiBold Italic"/>
          <w:bCs/>
          <w:iCs/>
        </w:rPr>
        <w:t>this</w:t>
      </w:r>
      <w:r w:rsidR="003C2791" w:rsidRPr="00E3466E">
        <w:rPr>
          <w:rFonts w:cs="Baskerville SemiBold Italic"/>
          <w:bCs/>
          <w:iCs/>
        </w:rPr>
        <w:t xml:space="preserve"> </w:t>
      </w:r>
      <w:r w:rsidR="00923E7E" w:rsidRPr="00E3466E">
        <w:rPr>
          <w:rFonts w:cs="Baskerville SemiBold Italic"/>
          <w:bCs/>
          <w:iCs/>
        </w:rPr>
        <w:t>problem</w:t>
      </w:r>
      <w:r w:rsidRPr="00E3466E">
        <w:rPr>
          <w:rFonts w:cs="Baskerville SemiBold Italic"/>
          <w:bCs/>
          <w:iCs/>
        </w:rPr>
        <w:t xml:space="preserve"> consists</w:t>
      </w:r>
      <w:r w:rsidR="00CC186F" w:rsidRPr="00E3466E">
        <w:rPr>
          <w:rFonts w:cs="Baskerville SemiBold Italic"/>
          <w:bCs/>
          <w:iCs/>
        </w:rPr>
        <w:t xml:space="preserve"> </w:t>
      </w:r>
      <w:r w:rsidR="006339C8" w:rsidRPr="00E3466E">
        <w:rPr>
          <w:rFonts w:cs="Baskerville SemiBold Italic"/>
          <w:bCs/>
          <w:iCs/>
        </w:rPr>
        <w:t xml:space="preserve">in </w:t>
      </w:r>
      <w:r w:rsidR="00274751">
        <w:rPr>
          <w:rFonts w:cs="Baskerville SemiBold Italic"/>
          <w:bCs/>
          <w:iCs/>
        </w:rPr>
        <w:t>taking</w:t>
      </w:r>
      <w:r w:rsidR="00CC186F" w:rsidRPr="00E3466E">
        <w:rPr>
          <w:rFonts w:cs="Baskerville SemiBold Italic"/>
          <w:bCs/>
          <w:iCs/>
        </w:rPr>
        <w:t xml:space="preserve"> </w:t>
      </w:r>
      <w:r w:rsidR="00995B48" w:rsidRPr="00E3466E">
        <w:rPr>
          <w:rFonts w:cs="Baskerville SemiBold Italic"/>
          <w:bCs/>
          <w:iCs/>
        </w:rPr>
        <w:t>a</w:t>
      </w:r>
      <w:r w:rsidR="00CC186F" w:rsidRPr="00E3466E">
        <w:rPr>
          <w:rFonts w:cs="Baskerville SemiBold Italic"/>
          <w:bCs/>
          <w:iCs/>
        </w:rPr>
        <w:t xml:space="preserve"> family-resemblances </w:t>
      </w:r>
      <w:r w:rsidR="00326AB1">
        <w:rPr>
          <w:rFonts w:cs="Baskerville SemiBold Italic"/>
          <w:bCs/>
          <w:iCs/>
        </w:rPr>
        <w:t>route</w:t>
      </w:r>
      <w:r w:rsidR="006339C8" w:rsidRPr="00E3466E">
        <w:rPr>
          <w:rFonts w:cs="Baskerville SemiBold Italic"/>
          <w:bCs/>
          <w:iCs/>
        </w:rPr>
        <w:t>, according to which there are</w:t>
      </w:r>
      <w:r w:rsidR="0084237D" w:rsidRPr="00E3466E">
        <w:rPr>
          <w:rFonts w:cs="Baskerville SemiBold Italic"/>
          <w:bCs/>
          <w:iCs/>
        </w:rPr>
        <w:t xml:space="preserve"> </w:t>
      </w:r>
      <w:r w:rsidR="00E15F1F">
        <w:rPr>
          <w:rFonts w:cs="Baskerville SemiBold Italic"/>
          <w:bCs/>
          <w:iCs/>
        </w:rPr>
        <w:t xml:space="preserve">especially </w:t>
      </w:r>
      <w:r w:rsidR="0084237D" w:rsidRPr="00E3466E">
        <w:rPr>
          <w:rFonts w:cs="Baskerville SemiBold Italic"/>
          <w:bCs/>
          <w:iCs/>
        </w:rPr>
        <w:t>ordinary language</w:t>
      </w:r>
      <w:r w:rsidR="006339C8" w:rsidRPr="00E3466E">
        <w:rPr>
          <w:rFonts w:cs="Baskerville SemiBold Italic"/>
          <w:bCs/>
          <w:iCs/>
        </w:rPr>
        <w:t xml:space="preserve"> </w:t>
      </w:r>
      <w:r w:rsidR="00187B84" w:rsidRPr="00E3466E">
        <w:rPr>
          <w:rFonts w:cs="Baskerville SemiBold Italic"/>
          <w:bCs/>
          <w:iCs/>
        </w:rPr>
        <w:t>terms which do not possess</w:t>
      </w:r>
      <w:r w:rsidR="00CC186F" w:rsidRPr="00E3466E">
        <w:rPr>
          <w:rFonts w:cs="Baskerville SemiBold Italic"/>
          <w:bCs/>
          <w:iCs/>
        </w:rPr>
        <w:t xml:space="preserve"> </w:t>
      </w:r>
      <w:r w:rsidR="00187B84" w:rsidRPr="00E3466E">
        <w:rPr>
          <w:rFonts w:cs="Baskerville SemiBold Italic"/>
          <w:bCs/>
          <w:iCs/>
        </w:rPr>
        <w:t xml:space="preserve">any </w:t>
      </w:r>
      <w:r w:rsidR="003C2791">
        <w:rPr>
          <w:rFonts w:cs="Baskerville SemiBold Italic"/>
          <w:bCs/>
          <w:iCs/>
        </w:rPr>
        <w:t>singularly</w:t>
      </w:r>
      <w:r w:rsidR="003C2791" w:rsidRPr="00E3466E">
        <w:rPr>
          <w:rFonts w:cs="Baskerville SemiBold Italic"/>
          <w:bCs/>
          <w:iCs/>
        </w:rPr>
        <w:t xml:space="preserve"> </w:t>
      </w:r>
      <w:r w:rsidR="00CC186F" w:rsidRPr="00E3466E">
        <w:rPr>
          <w:rFonts w:cs="Baskerville SemiBold Italic"/>
          <w:bCs/>
          <w:iCs/>
        </w:rPr>
        <w:t>necessary and</w:t>
      </w:r>
      <w:r w:rsidR="00187B84" w:rsidRPr="00E3466E">
        <w:rPr>
          <w:rFonts w:cs="Baskerville SemiBold Italic"/>
          <w:bCs/>
          <w:iCs/>
        </w:rPr>
        <w:t xml:space="preserve"> </w:t>
      </w:r>
      <w:r w:rsidR="003C2791">
        <w:rPr>
          <w:rFonts w:cs="Baskerville SemiBold Italic"/>
          <w:bCs/>
          <w:iCs/>
        </w:rPr>
        <w:t xml:space="preserve">collectively </w:t>
      </w:r>
      <w:r w:rsidR="00187B84" w:rsidRPr="00E3466E">
        <w:rPr>
          <w:rFonts w:cs="Baskerville SemiBold Italic"/>
          <w:bCs/>
          <w:iCs/>
        </w:rPr>
        <w:t>sufficient conditions</w:t>
      </w:r>
      <w:r w:rsidR="0084237D" w:rsidRPr="00E3466E">
        <w:rPr>
          <w:rFonts w:cs="Baskerville SemiBold Italic"/>
          <w:bCs/>
          <w:iCs/>
        </w:rPr>
        <w:t xml:space="preserve">, </w:t>
      </w:r>
      <w:r w:rsidR="00187B84" w:rsidRPr="00E3466E">
        <w:rPr>
          <w:rFonts w:cs="Baskerville SemiBold Italic"/>
          <w:bCs/>
          <w:iCs/>
        </w:rPr>
        <w:t>but</w:t>
      </w:r>
      <w:r w:rsidR="0084237D" w:rsidRPr="00E3466E">
        <w:rPr>
          <w:rFonts w:cs="Baskerville SemiBold Italic"/>
          <w:bCs/>
          <w:iCs/>
        </w:rPr>
        <w:t xml:space="preserve"> only</w:t>
      </w:r>
      <w:r w:rsidR="00187B84" w:rsidRPr="00E3466E">
        <w:rPr>
          <w:rFonts w:cs="Baskerville SemiBold Italic"/>
          <w:bCs/>
          <w:iCs/>
        </w:rPr>
        <w:t xml:space="preserve"> </w:t>
      </w:r>
      <w:r w:rsidR="00995B48" w:rsidRPr="00E3466E">
        <w:rPr>
          <w:rFonts w:cs="Baskerville SemiBold Italic"/>
          <w:bCs/>
          <w:iCs/>
        </w:rPr>
        <w:t xml:space="preserve">have </w:t>
      </w:r>
      <w:r w:rsidR="0084237D" w:rsidRPr="00E3466E">
        <w:rPr>
          <w:rFonts w:cs="Baskerville SemiBold Italic"/>
          <w:bCs/>
          <w:iCs/>
        </w:rPr>
        <w:t>partially</w:t>
      </w:r>
      <w:r w:rsidR="00187B84" w:rsidRPr="00E3466E">
        <w:rPr>
          <w:rFonts w:cs="Baskerville SemiBold Italic"/>
          <w:bCs/>
          <w:iCs/>
        </w:rPr>
        <w:t xml:space="preserve"> overlap</w:t>
      </w:r>
      <w:r w:rsidR="0084237D" w:rsidRPr="00E3466E">
        <w:rPr>
          <w:rFonts w:cs="Baskerville SemiBold Italic"/>
          <w:bCs/>
          <w:iCs/>
        </w:rPr>
        <w:t xml:space="preserve">ping </w:t>
      </w:r>
      <w:r w:rsidR="00FF2985" w:rsidRPr="00E3466E">
        <w:rPr>
          <w:rFonts w:cs="Baskerville SemiBold Italic"/>
          <w:bCs/>
          <w:iCs/>
        </w:rPr>
        <w:t>complexes of features</w:t>
      </w:r>
      <w:r w:rsidR="0084237D" w:rsidRPr="00E3466E">
        <w:rPr>
          <w:rFonts w:cs="Baskerville SemiBold Italic"/>
          <w:bCs/>
          <w:iCs/>
        </w:rPr>
        <w:t xml:space="preserve">. This is the approach </w:t>
      </w:r>
      <w:r w:rsidR="008E36F8">
        <w:rPr>
          <w:rFonts w:cs="Baskerville SemiBold Italic"/>
          <w:bCs/>
          <w:iCs/>
        </w:rPr>
        <w:t xml:space="preserve">Zoltan </w:t>
      </w:r>
      <w:r w:rsidR="00D83F6E" w:rsidRPr="00E3466E">
        <w:rPr>
          <w:rFonts w:cs="Baskerville SemiBold Italic"/>
          <w:bCs/>
          <w:iCs/>
        </w:rPr>
        <w:t xml:space="preserve">Majdik and </w:t>
      </w:r>
      <w:r w:rsidR="008E36F8" w:rsidRPr="007064A6">
        <w:rPr>
          <w:rFonts w:cs="Baskerville SemiBold Italic"/>
          <w:bCs/>
          <w:iCs/>
        </w:rPr>
        <w:t xml:space="preserve">William </w:t>
      </w:r>
      <w:r w:rsidR="00D83F6E" w:rsidRPr="007064A6">
        <w:rPr>
          <w:rFonts w:cs="Baskerville SemiBold Italic"/>
          <w:bCs/>
          <w:iCs/>
        </w:rPr>
        <w:t>Keith</w:t>
      </w:r>
      <w:r w:rsidR="0084237D" w:rsidRPr="007064A6">
        <w:rPr>
          <w:rFonts w:cs="Baskerville SemiBold Italic"/>
          <w:bCs/>
          <w:iCs/>
        </w:rPr>
        <w:t xml:space="preserve"> </w:t>
      </w:r>
      <w:r w:rsidR="0066065F" w:rsidRPr="007064A6">
        <w:rPr>
          <w:rFonts w:cs="Baskerville SemiBold Italic"/>
          <w:bCs/>
          <w:iCs/>
        </w:rPr>
        <w:t>(</w:t>
      </w:r>
      <w:r w:rsidR="0066065F" w:rsidRPr="007064A6">
        <w:t>2011</w:t>
      </w:r>
      <w:r w:rsidR="001979FA">
        <w:t>b</w:t>
      </w:r>
      <w:r w:rsidR="0066065F" w:rsidRPr="007064A6">
        <w:t xml:space="preserve">: 289) </w:t>
      </w:r>
      <w:r w:rsidR="0084237D" w:rsidRPr="007064A6">
        <w:rPr>
          <w:rFonts w:cs="Baskerville SemiBold Italic"/>
          <w:bCs/>
          <w:iCs/>
        </w:rPr>
        <w:t xml:space="preserve">propose for characterizing </w:t>
      </w:r>
      <w:r w:rsidR="0084237D" w:rsidRPr="007064A6">
        <w:rPr>
          <w:rFonts w:cs="Baskerville SemiBold Italic"/>
          <w:b/>
          <w:bCs/>
          <w:i/>
          <w:iCs/>
        </w:rPr>
        <w:t>expertise</w:t>
      </w:r>
      <w:r w:rsidR="00D83F6E" w:rsidRPr="007064A6">
        <w:rPr>
          <w:rFonts w:cs="Baskerville SemiBold Italic"/>
          <w:bCs/>
          <w:iCs/>
        </w:rPr>
        <w:t>:</w:t>
      </w:r>
    </w:p>
    <w:p w14:paraId="23E2FD83" w14:textId="77777777" w:rsidR="00D62ACE" w:rsidRDefault="004230FA" w:rsidP="00D62ACE">
      <w:pPr>
        <w:pStyle w:val="Untertitel"/>
      </w:pPr>
      <w:r w:rsidRPr="007064A6">
        <w:t>“</w:t>
      </w:r>
      <w:r w:rsidR="007A3686">
        <w:t xml:space="preserve">[Expertise] </w:t>
      </w:r>
      <w:r w:rsidRPr="007064A6">
        <w:t>is not comprehensible in a conceptual definition, but only in its varied u</w:t>
      </w:r>
      <w:r w:rsidR="00B7522C">
        <w:t>ses and enactments. […]</w:t>
      </w:r>
      <w:r w:rsidRPr="007064A6">
        <w:t xml:space="preserve"> </w:t>
      </w:r>
      <w:r w:rsidR="00B7522C">
        <w:t>[</w:t>
      </w:r>
      <w:proofErr w:type="spellStart"/>
      <w:r w:rsidR="00B7522C">
        <w:t>T]</w:t>
      </w:r>
      <w:r w:rsidRPr="007064A6">
        <w:t>here</w:t>
      </w:r>
      <w:proofErr w:type="spellEnd"/>
      <w:r w:rsidRPr="007064A6">
        <w:t xml:space="preserve"> is not – even deep down on a conceptual level</w:t>
      </w:r>
      <w:r w:rsidRPr="00E3466E">
        <w:t xml:space="preserve"> – one kind of expertise, but kinds of expertise that resonate with kinds of problems</w:t>
      </w:r>
      <w:r w:rsidR="0066065F" w:rsidRPr="00E3466E">
        <w:t>.</w:t>
      </w:r>
      <w:r w:rsidRPr="00E3466E">
        <w:t>”</w:t>
      </w:r>
    </w:p>
    <w:p w14:paraId="04F9F5BD" w14:textId="3902558F" w:rsidR="00C8020B" w:rsidRPr="00D62ACE" w:rsidRDefault="00C8020B" w:rsidP="00D62ACE">
      <w:r w:rsidRPr="00E3466E">
        <w:t xml:space="preserve">A </w:t>
      </w:r>
      <w:r w:rsidR="004F37FB">
        <w:t>related</w:t>
      </w:r>
      <w:r w:rsidRPr="00E3466E">
        <w:t xml:space="preserve"> </w:t>
      </w:r>
      <w:r w:rsidR="00713BBC" w:rsidRPr="00E3466E">
        <w:t>strategy</w:t>
      </w:r>
      <w:r w:rsidRPr="00E3466E">
        <w:t xml:space="preserve"> </w:t>
      </w:r>
      <w:r w:rsidR="005C7EA0">
        <w:t>is applied by Oliver</w:t>
      </w:r>
      <w:r w:rsidRPr="00E3466E">
        <w:t xml:space="preserve"> Scholz (2016), </w:t>
      </w:r>
      <w:r w:rsidR="0058160F" w:rsidRPr="0058160F">
        <w:t xml:space="preserve">who characterizes </w:t>
      </w:r>
      <w:r w:rsidRPr="005C7EA0">
        <w:rPr>
          <w:b/>
          <w:i/>
        </w:rPr>
        <w:t>expertise</w:t>
      </w:r>
      <w:r w:rsidRPr="00E3466E">
        <w:t xml:space="preserve"> </w:t>
      </w:r>
      <w:r w:rsidR="00606941">
        <w:t>by means of Goodman’s (1984: 135</w:t>
      </w:r>
      <w:r w:rsidR="00604689">
        <w:t>) symptoms approach according to which a “</w:t>
      </w:r>
      <w:r w:rsidRPr="00E3466E">
        <w:t>symptom is neither a necessary nor a sufficient condition but rather a feature that we think may, in conjunction</w:t>
      </w:r>
      <w:r w:rsidR="00D62ACE">
        <w:t xml:space="preserve"> </w:t>
      </w:r>
      <w:r w:rsidRPr="00E3466E">
        <w:t>with others, make more probable the presence of a given disease or other notable state”</w:t>
      </w:r>
      <w:r w:rsidR="005118EE">
        <w:t>.</w:t>
      </w:r>
    </w:p>
    <w:p w14:paraId="2B78304F" w14:textId="7232BD21" w:rsidR="002D3085" w:rsidRPr="00D17E56" w:rsidRDefault="00C444CF" w:rsidP="00E3466E">
      <w:pPr>
        <w:rPr>
          <w:rFonts w:cs="Baskerville SemiBold Italic"/>
          <w:bCs/>
          <w:iCs/>
        </w:rPr>
      </w:pPr>
      <w:r>
        <w:rPr>
          <w:rFonts w:cs="Baskerville SemiBold Italic"/>
          <w:bCs/>
          <w:iCs/>
        </w:rPr>
        <w:t xml:space="preserve">Admittedly, this represents an established strategy to </w:t>
      </w:r>
      <w:r w:rsidR="00586A61">
        <w:rPr>
          <w:rFonts w:cs="Baskerville SemiBold Italic"/>
          <w:bCs/>
          <w:iCs/>
        </w:rPr>
        <w:t>examine</w:t>
      </w:r>
      <w:r>
        <w:rPr>
          <w:rFonts w:cs="Baskerville SemiBold Italic"/>
          <w:bCs/>
          <w:iCs/>
        </w:rPr>
        <w:t xml:space="preserve"> </w:t>
      </w:r>
      <w:r w:rsidR="00B222BF">
        <w:rPr>
          <w:rFonts w:cs="Baskerville SemiBold Italic"/>
          <w:bCs/>
          <w:iCs/>
        </w:rPr>
        <w:t>fluid</w:t>
      </w:r>
      <w:r>
        <w:rPr>
          <w:rFonts w:cs="Baskerville SemiBold Italic"/>
          <w:bCs/>
          <w:iCs/>
        </w:rPr>
        <w:t xml:space="preserve"> notions</w:t>
      </w:r>
      <w:r w:rsidR="00353DC4">
        <w:rPr>
          <w:rFonts w:cs="Baskerville SemiBold Italic"/>
          <w:bCs/>
          <w:iCs/>
        </w:rPr>
        <w:t xml:space="preserve"> and </w:t>
      </w:r>
      <w:r w:rsidR="000E4B90">
        <w:rPr>
          <w:rFonts w:cs="Baskerville SemiBold Italic"/>
          <w:bCs/>
          <w:iCs/>
        </w:rPr>
        <w:t>ordinary language terms</w:t>
      </w:r>
      <w:r w:rsidR="00353DC4">
        <w:rPr>
          <w:rFonts w:cs="Baskerville SemiBold Italic"/>
          <w:bCs/>
          <w:iCs/>
        </w:rPr>
        <w:t xml:space="preserve"> in particular</w:t>
      </w:r>
      <w:r>
        <w:rPr>
          <w:rFonts w:cs="Baskerville SemiBold Italic"/>
          <w:bCs/>
          <w:iCs/>
        </w:rPr>
        <w:t>. However</w:t>
      </w:r>
      <w:r w:rsidR="002B23C4">
        <w:rPr>
          <w:rFonts w:cs="Baskerville SemiBold Italic"/>
          <w:bCs/>
          <w:iCs/>
        </w:rPr>
        <w:t xml:space="preserve">, </w:t>
      </w:r>
      <w:r w:rsidR="00455C17">
        <w:rPr>
          <w:rFonts w:cs="Baskerville SemiBold Italic"/>
          <w:bCs/>
          <w:iCs/>
        </w:rPr>
        <w:t>every strategy</w:t>
      </w:r>
      <w:r w:rsidR="002B23C4">
        <w:rPr>
          <w:rFonts w:cs="Baskerville SemiBold Italic"/>
          <w:bCs/>
          <w:iCs/>
        </w:rPr>
        <w:t xml:space="preserve"> come</w:t>
      </w:r>
      <w:r w:rsidR="00455C17">
        <w:rPr>
          <w:rFonts w:cs="Baskerville SemiBold Italic"/>
          <w:bCs/>
          <w:iCs/>
        </w:rPr>
        <w:t>s</w:t>
      </w:r>
      <w:r w:rsidR="00A33C02" w:rsidRPr="00E3466E">
        <w:rPr>
          <w:rFonts w:cs="Baskerville SemiBold Italic"/>
          <w:bCs/>
          <w:iCs/>
        </w:rPr>
        <w:t xml:space="preserve"> with </w:t>
      </w:r>
      <w:r w:rsidR="00B845B8">
        <w:rPr>
          <w:rFonts w:cs="Baskerville SemiBold Italic"/>
          <w:bCs/>
          <w:iCs/>
        </w:rPr>
        <w:t>its</w:t>
      </w:r>
      <w:r w:rsidR="009A4313" w:rsidRPr="00E3466E">
        <w:rPr>
          <w:rFonts w:cs="Baskerville SemiBold Italic"/>
          <w:bCs/>
          <w:iCs/>
        </w:rPr>
        <w:t xml:space="preserve"> </w:t>
      </w:r>
      <w:r w:rsidR="00586A61">
        <w:rPr>
          <w:rFonts w:cs="Baskerville SemiBold Italic"/>
          <w:bCs/>
          <w:iCs/>
        </w:rPr>
        <w:t>price</w:t>
      </w:r>
      <w:r w:rsidR="00406C9D">
        <w:rPr>
          <w:rFonts w:cs="Baskerville SemiBold Italic"/>
          <w:bCs/>
          <w:iCs/>
        </w:rPr>
        <w:t xml:space="preserve"> which </w:t>
      </w:r>
      <w:r w:rsidR="00D760F5">
        <w:rPr>
          <w:rFonts w:cs="Baskerville SemiBold Italic"/>
          <w:bCs/>
          <w:iCs/>
        </w:rPr>
        <w:t xml:space="preserve">is </w:t>
      </w:r>
      <w:r w:rsidR="00027E16">
        <w:rPr>
          <w:rFonts w:cs="Baskerville SemiBold Italic"/>
          <w:bCs/>
          <w:iCs/>
        </w:rPr>
        <w:t xml:space="preserve">particularly </w:t>
      </w:r>
      <w:r w:rsidR="00D760F5">
        <w:rPr>
          <w:rFonts w:cs="Baskerville SemiBold Italic"/>
          <w:bCs/>
          <w:iCs/>
        </w:rPr>
        <w:t xml:space="preserve">high in case of the </w:t>
      </w:r>
      <w:r w:rsidR="00586A61">
        <w:rPr>
          <w:rFonts w:cs="Baskerville SemiBold Italic"/>
          <w:bCs/>
          <w:iCs/>
        </w:rPr>
        <w:t>family-resemblance</w:t>
      </w:r>
      <w:r w:rsidR="00217A60">
        <w:rPr>
          <w:rFonts w:cs="Baskerville SemiBold Italic"/>
          <w:bCs/>
          <w:iCs/>
        </w:rPr>
        <w:t>s</w:t>
      </w:r>
      <w:r w:rsidR="00876C1F">
        <w:rPr>
          <w:rFonts w:cs="Baskerville SemiBold Italic"/>
          <w:bCs/>
          <w:iCs/>
        </w:rPr>
        <w:t xml:space="preserve"> </w:t>
      </w:r>
      <w:r w:rsidR="007D72DA">
        <w:rPr>
          <w:rFonts w:cs="Baskerville SemiBold Italic"/>
          <w:bCs/>
          <w:iCs/>
        </w:rPr>
        <w:t xml:space="preserve">and similar </w:t>
      </w:r>
      <w:r w:rsidR="00876C1F">
        <w:rPr>
          <w:rFonts w:cs="Baskerville SemiBold Italic"/>
          <w:bCs/>
          <w:iCs/>
        </w:rPr>
        <w:t>solutions</w:t>
      </w:r>
      <w:r w:rsidR="006A67CF">
        <w:rPr>
          <w:rFonts w:cs="Baskerville SemiBold Italic"/>
          <w:bCs/>
          <w:iCs/>
        </w:rPr>
        <w:t>. Roughly, this is because instead of saying something positive and substantial</w:t>
      </w:r>
      <w:r w:rsidR="00484AA6">
        <w:rPr>
          <w:rFonts w:cs="Baskerville SemiBold Italic"/>
          <w:bCs/>
          <w:iCs/>
        </w:rPr>
        <w:t xml:space="preserve"> </w:t>
      </w:r>
      <w:r w:rsidR="006A67CF">
        <w:rPr>
          <w:rFonts w:cs="Baskerville SemiBold Italic"/>
          <w:bCs/>
          <w:iCs/>
        </w:rPr>
        <w:t xml:space="preserve">about the notion of interest, these </w:t>
      </w:r>
      <w:r w:rsidR="00D027BB">
        <w:rPr>
          <w:rFonts w:cs="Baskerville SemiBold Italic"/>
          <w:bCs/>
          <w:iCs/>
        </w:rPr>
        <w:t>strategies</w:t>
      </w:r>
      <w:r w:rsidR="002814CF" w:rsidRPr="00E3466E">
        <w:rPr>
          <w:rFonts w:cs="Baskerville SemiBold Italic"/>
          <w:bCs/>
          <w:iCs/>
        </w:rPr>
        <w:t xml:space="preserve"> </w:t>
      </w:r>
      <w:r w:rsidR="00586A61">
        <w:rPr>
          <w:rFonts w:cs="Baskerville SemiBold Italic"/>
          <w:bCs/>
          <w:iCs/>
        </w:rPr>
        <w:t xml:space="preserve">often </w:t>
      </w:r>
      <w:r w:rsidR="006A67CF">
        <w:rPr>
          <w:rFonts w:cs="Baskerville SemiBold Italic"/>
          <w:bCs/>
          <w:iCs/>
        </w:rPr>
        <w:t xml:space="preserve">restrict themselves to the modest and </w:t>
      </w:r>
      <w:r w:rsidR="00876C1F">
        <w:rPr>
          <w:rFonts w:cs="Baskerville SemiBold Italic"/>
          <w:bCs/>
          <w:iCs/>
        </w:rPr>
        <w:t xml:space="preserve">more </w:t>
      </w:r>
      <w:r w:rsidR="006A67CF">
        <w:rPr>
          <w:rFonts w:cs="Baskerville SemiBold Italic"/>
          <w:bCs/>
          <w:iCs/>
        </w:rPr>
        <w:t xml:space="preserve">negative claim that no such positive </w:t>
      </w:r>
      <w:r w:rsidR="00D027BB">
        <w:rPr>
          <w:rFonts w:cs="Baskerville SemiBold Italic"/>
          <w:bCs/>
          <w:iCs/>
        </w:rPr>
        <w:t>feature</w:t>
      </w:r>
      <w:r w:rsidR="006A67CF">
        <w:rPr>
          <w:rFonts w:cs="Baskerville SemiBold Italic"/>
          <w:bCs/>
          <w:iCs/>
        </w:rPr>
        <w:t xml:space="preserve"> </w:t>
      </w:r>
      <w:r w:rsidR="00D027BB">
        <w:rPr>
          <w:rFonts w:cs="Baskerville SemiBold Italic"/>
          <w:bCs/>
          <w:iCs/>
        </w:rPr>
        <w:t>can be</w:t>
      </w:r>
      <w:r w:rsidR="00B95D34">
        <w:rPr>
          <w:rFonts w:cs="Baskerville SemiBold Italic"/>
          <w:bCs/>
          <w:iCs/>
        </w:rPr>
        <w:t xml:space="preserve"> considered as</w:t>
      </w:r>
      <w:r w:rsidR="00D027BB">
        <w:rPr>
          <w:rFonts w:cs="Baskerville SemiBold Italic"/>
          <w:bCs/>
          <w:iCs/>
        </w:rPr>
        <w:t xml:space="preserve"> essential</w:t>
      </w:r>
      <w:r w:rsidR="002814CF" w:rsidRPr="00E3466E">
        <w:rPr>
          <w:rFonts w:cs="Baskerville SemiBold Italic"/>
          <w:bCs/>
          <w:iCs/>
        </w:rPr>
        <w:t>.</w:t>
      </w:r>
      <w:r w:rsidR="00C21565">
        <w:rPr>
          <w:rStyle w:val="Funotenzeichen"/>
          <w:rFonts w:cs="Baskerville SemiBold Italic"/>
          <w:bCs/>
          <w:iCs/>
        </w:rPr>
        <w:footnoteReference w:id="9"/>
      </w:r>
      <w:r w:rsidR="00D17E56">
        <w:rPr>
          <w:rFonts w:cs="Baskerville SemiBold Italic"/>
          <w:bCs/>
          <w:iCs/>
        </w:rPr>
        <w:t xml:space="preserve"> </w:t>
      </w:r>
      <w:r w:rsidR="00C00620">
        <w:rPr>
          <w:rFonts w:cs="Baskerville SemiBold Italic"/>
          <w:bCs/>
          <w:iCs/>
        </w:rPr>
        <w:t xml:space="preserve">As opposed to this, </w:t>
      </w:r>
      <w:r w:rsidR="00315C9C">
        <w:rPr>
          <w:rFonts w:cs="Baskerville SemiBold Italic"/>
          <w:bCs/>
          <w:iCs/>
        </w:rPr>
        <w:t>I</w:t>
      </w:r>
      <w:r w:rsidR="00D027BB" w:rsidRPr="00D027BB">
        <w:rPr>
          <w:rFonts w:cs="Baskerville SemiBold Italic"/>
          <w:bCs/>
          <w:iCs/>
        </w:rPr>
        <w:t xml:space="preserve"> will </w:t>
      </w:r>
      <w:r w:rsidR="003F1343">
        <w:rPr>
          <w:rFonts w:cs="Baskerville SemiBold Italic"/>
          <w:bCs/>
          <w:iCs/>
        </w:rPr>
        <w:t>assume</w:t>
      </w:r>
      <w:r w:rsidR="00C00620">
        <w:rPr>
          <w:rFonts w:cs="Baskerville SemiBold Italic"/>
          <w:bCs/>
          <w:iCs/>
        </w:rPr>
        <w:t xml:space="preserve"> </w:t>
      </w:r>
      <w:r w:rsidR="00D027BB">
        <w:rPr>
          <w:rFonts w:cs="Baskerville SemiBold Italic"/>
          <w:bCs/>
          <w:iCs/>
        </w:rPr>
        <w:t xml:space="preserve">that </w:t>
      </w:r>
      <w:r w:rsidR="003D09A9">
        <w:rPr>
          <w:rFonts w:cs="Baskerville SemiBold Italic"/>
          <w:bCs/>
          <w:iCs/>
        </w:rPr>
        <w:t>such a</w:t>
      </w:r>
      <w:r w:rsidR="00D027BB">
        <w:rPr>
          <w:rFonts w:cs="Baskerville SemiBold Italic"/>
          <w:bCs/>
          <w:iCs/>
        </w:rPr>
        <w:t xml:space="preserve"> </w:t>
      </w:r>
      <w:r w:rsidR="004975DE">
        <w:rPr>
          <w:rFonts w:cs="Baskerville SemiBold Italic"/>
          <w:bCs/>
          <w:iCs/>
        </w:rPr>
        <w:t>stance</w:t>
      </w:r>
      <w:r w:rsidR="00D027BB">
        <w:rPr>
          <w:rFonts w:cs="Baskerville SemiBold Italic"/>
          <w:bCs/>
          <w:iCs/>
        </w:rPr>
        <w:t xml:space="preserve"> </w:t>
      </w:r>
      <w:r w:rsidR="00217A60">
        <w:rPr>
          <w:rFonts w:cs="Baskerville SemiBold Italic"/>
          <w:bCs/>
          <w:iCs/>
        </w:rPr>
        <w:t xml:space="preserve">can </w:t>
      </w:r>
      <w:r w:rsidR="0034753A">
        <w:rPr>
          <w:rFonts w:cs="Baskerville SemiBold Italic"/>
          <w:bCs/>
          <w:iCs/>
        </w:rPr>
        <w:t xml:space="preserve">at best be the </w:t>
      </w:r>
      <w:r w:rsidR="0034753A" w:rsidRPr="0034753A">
        <w:rPr>
          <w:rFonts w:cs="Baskerville SemiBold Italic"/>
          <w:bCs/>
          <w:i/>
          <w:iCs/>
        </w:rPr>
        <w:t>consequence</w:t>
      </w:r>
      <w:r w:rsidR="000F7A3D">
        <w:rPr>
          <w:rFonts w:cs="Baskerville SemiBold Italic"/>
          <w:bCs/>
          <w:iCs/>
        </w:rPr>
        <w:t xml:space="preserve"> of a</w:t>
      </w:r>
      <w:r w:rsidR="0034753A">
        <w:rPr>
          <w:rFonts w:cs="Baskerville SemiBold Italic"/>
          <w:bCs/>
          <w:iCs/>
        </w:rPr>
        <w:t xml:space="preserve"> </w:t>
      </w:r>
      <w:r w:rsidR="00E33363">
        <w:rPr>
          <w:rFonts w:cs="Baskerville SemiBold Italic"/>
          <w:bCs/>
          <w:iCs/>
        </w:rPr>
        <w:t xml:space="preserve">thorough </w:t>
      </w:r>
      <w:r w:rsidR="0034753A">
        <w:rPr>
          <w:rFonts w:cs="Baskerville SemiBold Italic"/>
          <w:bCs/>
          <w:iCs/>
        </w:rPr>
        <w:t xml:space="preserve">inquiry, but never provides </w:t>
      </w:r>
      <w:r w:rsidR="00AE41CE">
        <w:rPr>
          <w:rFonts w:cs="Baskerville SemiBold Italic"/>
          <w:bCs/>
          <w:iCs/>
        </w:rPr>
        <w:t>an</w:t>
      </w:r>
      <w:r w:rsidR="0034753A">
        <w:rPr>
          <w:rFonts w:cs="Baskerville SemiBold Italic"/>
          <w:bCs/>
          <w:iCs/>
        </w:rPr>
        <w:t xml:space="preserve"> appropriate </w:t>
      </w:r>
      <w:r w:rsidR="00D027BB" w:rsidRPr="0034753A">
        <w:rPr>
          <w:rFonts w:cs="Baskerville SemiBold Italic"/>
          <w:bCs/>
          <w:i/>
          <w:iCs/>
        </w:rPr>
        <w:t xml:space="preserve">starting </w:t>
      </w:r>
      <w:r w:rsidR="0034753A" w:rsidRPr="00FB0251">
        <w:rPr>
          <w:rFonts w:cs="Baskerville SemiBold Italic"/>
          <w:bCs/>
          <w:iCs/>
        </w:rPr>
        <w:t>point</w:t>
      </w:r>
      <w:r w:rsidR="0034753A">
        <w:rPr>
          <w:rFonts w:cs="Baskerville SemiBold Italic"/>
          <w:bCs/>
          <w:iCs/>
        </w:rPr>
        <w:t xml:space="preserve">. </w:t>
      </w:r>
      <w:r w:rsidR="00800A47">
        <w:rPr>
          <w:rFonts w:cs="Baskerville SemiBold Italic"/>
          <w:bCs/>
          <w:iCs/>
        </w:rPr>
        <w:t xml:space="preserve">So </w:t>
      </w:r>
      <w:r w:rsidR="00CA7CC3">
        <w:rPr>
          <w:rFonts w:cs="Baskerville SemiBold Italic"/>
          <w:bCs/>
          <w:iCs/>
        </w:rPr>
        <w:t>without</w:t>
      </w:r>
      <w:r w:rsidR="000048DB">
        <w:rPr>
          <w:rFonts w:cs="Baskerville SemiBold Italic"/>
          <w:bCs/>
          <w:iCs/>
        </w:rPr>
        <w:t xml:space="preserve"> having </w:t>
      </w:r>
      <w:r w:rsidR="00EC4058">
        <w:rPr>
          <w:rFonts w:cs="Baskerville SemiBold Italic"/>
          <w:bCs/>
          <w:iCs/>
        </w:rPr>
        <w:t>probed</w:t>
      </w:r>
      <w:r w:rsidR="00800A47">
        <w:rPr>
          <w:rFonts w:cs="Baskerville SemiBold Italic"/>
          <w:bCs/>
          <w:iCs/>
        </w:rPr>
        <w:t xml:space="preserve"> </w:t>
      </w:r>
      <w:r w:rsidR="008A0887">
        <w:rPr>
          <w:rFonts w:cs="Baskerville SemiBold Italic"/>
          <w:bCs/>
          <w:iCs/>
        </w:rPr>
        <w:t xml:space="preserve">into </w:t>
      </w:r>
      <w:r w:rsidR="0017121F">
        <w:rPr>
          <w:rFonts w:cs="Baskerville SemiBold Italic"/>
          <w:bCs/>
          <w:iCs/>
        </w:rPr>
        <w:t xml:space="preserve">more </w:t>
      </w:r>
      <w:r w:rsidR="00A50FBE">
        <w:rPr>
          <w:rFonts w:cs="Baskerville SemiBold Italic"/>
          <w:bCs/>
          <w:iCs/>
        </w:rPr>
        <w:t>unifying</w:t>
      </w:r>
      <w:r w:rsidR="0017121F">
        <w:rPr>
          <w:rFonts w:cs="Baskerville SemiBold Italic"/>
          <w:bCs/>
          <w:iCs/>
        </w:rPr>
        <w:t xml:space="preserve"> strategies</w:t>
      </w:r>
      <w:r w:rsidR="0066691C">
        <w:rPr>
          <w:rFonts w:cs="Baskerville SemiBold Italic"/>
          <w:bCs/>
          <w:iCs/>
        </w:rPr>
        <w:t>,</w:t>
      </w:r>
      <w:r w:rsidR="00014AA9">
        <w:rPr>
          <w:rFonts w:cs="Baskerville SemiBold Italic"/>
          <w:bCs/>
          <w:iCs/>
        </w:rPr>
        <w:t xml:space="preserve"> </w:t>
      </w:r>
      <w:r w:rsidR="00A50FBE">
        <w:rPr>
          <w:rFonts w:cs="Baskerville SemiBold Italic"/>
          <w:bCs/>
          <w:iCs/>
        </w:rPr>
        <w:t>these pessimistic (</w:t>
      </w:r>
      <w:r w:rsidR="00A50FBE" w:rsidRPr="003B206D">
        <w:rPr>
          <w:rFonts w:cs="Baskerville SemiBold Italic"/>
          <w:bCs/>
          <w:iCs/>
        </w:rPr>
        <w:t xml:space="preserve">family-resemblances, </w:t>
      </w:r>
      <w:r w:rsidR="003B206D" w:rsidRPr="003B206D">
        <w:rPr>
          <w:rFonts w:cs="Baskerville SemiBold Italic"/>
          <w:bCs/>
          <w:iCs/>
        </w:rPr>
        <w:t>symptoms</w:t>
      </w:r>
      <w:r w:rsidR="00A50FBE">
        <w:rPr>
          <w:rFonts w:cs="Baskerville SemiBold Italic"/>
          <w:bCs/>
          <w:iCs/>
        </w:rPr>
        <w:t xml:space="preserve"> or </w:t>
      </w:r>
      <w:r w:rsidR="003B206D">
        <w:rPr>
          <w:rFonts w:cs="Baskerville SemiBold Italic"/>
          <w:bCs/>
          <w:iCs/>
        </w:rPr>
        <w:t>fluidity</w:t>
      </w:r>
      <w:r w:rsidR="00A50FBE">
        <w:rPr>
          <w:rFonts w:cs="Baskerville SemiBold Italic"/>
          <w:bCs/>
          <w:iCs/>
        </w:rPr>
        <w:t>) solutions</w:t>
      </w:r>
      <w:r w:rsidR="0066691C">
        <w:rPr>
          <w:rFonts w:cs="Baskerville SemiBold Italic"/>
          <w:bCs/>
          <w:iCs/>
        </w:rPr>
        <w:t xml:space="preserve"> </w:t>
      </w:r>
      <w:r w:rsidR="00D62FD5">
        <w:rPr>
          <w:rFonts w:cs="Baskerville SemiBold Italic"/>
          <w:bCs/>
          <w:iCs/>
        </w:rPr>
        <w:t>to</w:t>
      </w:r>
      <w:r w:rsidR="008A0887">
        <w:rPr>
          <w:rFonts w:cs="Baskerville SemiBold Italic"/>
          <w:bCs/>
          <w:iCs/>
        </w:rPr>
        <w:t xml:space="preserve"> </w:t>
      </w:r>
      <w:r w:rsidR="008A0887" w:rsidRPr="00217A60">
        <w:rPr>
          <w:rFonts w:cs="Baskerville SemiBold Italic"/>
          <w:b/>
          <w:bCs/>
          <w:i/>
          <w:iCs/>
        </w:rPr>
        <w:t>expertise</w:t>
      </w:r>
      <w:r w:rsidR="008A0887">
        <w:rPr>
          <w:rFonts w:cs="Baskerville SemiBold Italic"/>
          <w:bCs/>
          <w:iCs/>
        </w:rPr>
        <w:t xml:space="preserve"> </w:t>
      </w:r>
      <w:r w:rsidR="00D62FD5">
        <w:rPr>
          <w:rFonts w:cs="Baskerville SemiBold Italic"/>
          <w:bCs/>
          <w:iCs/>
        </w:rPr>
        <w:t>appear</w:t>
      </w:r>
      <w:r w:rsidR="0066691C">
        <w:rPr>
          <w:rFonts w:cs="Baskerville SemiBold Italic"/>
          <w:bCs/>
          <w:iCs/>
        </w:rPr>
        <w:t xml:space="preserve"> premature.</w:t>
      </w:r>
      <w:r w:rsidR="00362854">
        <w:rPr>
          <w:rFonts w:cs="Baskerville SemiBold Italic"/>
          <w:bCs/>
          <w:iCs/>
        </w:rPr>
        <w:t xml:space="preserve"> T</w:t>
      </w:r>
      <w:r w:rsidR="00F95AB4">
        <w:rPr>
          <w:rFonts w:cs="Baskerville SemiBold Italic"/>
          <w:bCs/>
          <w:iCs/>
        </w:rPr>
        <w:t>hough</w:t>
      </w:r>
      <w:r w:rsidR="00F95AB4" w:rsidRPr="00E3466E">
        <w:rPr>
          <w:rFonts w:cs="Baskerville SemiBold Italic"/>
          <w:bCs/>
          <w:iCs/>
        </w:rPr>
        <w:t xml:space="preserve"> it </w:t>
      </w:r>
      <w:r w:rsidR="00F95AB4">
        <w:rPr>
          <w:rFonts w:cs="Baskerville SemiBold Italic"/>
          <w:bCs/>
          <w:iCs/>
        </w:rPr>
        <w:t>might be</w:t>
      </w:r>
      <w:r w:rsidR="00F95AB4" w:rsidRPr="00E3466E">
        <w:rPr>
          <w:rFonts w:cs="Baskerville SemiBold Italic"/>
          <w:bCs/>
          <w:iCs/>
        </w:rPr>
        <w:t xml:space="preserve"> </w:t>
      </w:r>
      <w:r w:rsidR="00F95AB4">
        <w:rPr>
          <w:rFonts w:cs="Baskerville SemiBold Italic"/>
          <w:bCs/>
          <w:iCs/>
        </w:rPr>
        <w:t xml:space="preserve">utterly </w:t>
      </w:r>
      <w:r w:rsidR="00F95AB4" w:rsidRPr="00E3466E">
        <w:rPr>
          <w:rFonts w:cs="Baskerville SemiBold Italic"/>
          <w:bCs/>
          <w:iCs/>
        </w:rPr>
        <w:t xml:space="preserve">correct to reject the idea of </w:t>
      </w:r>
      <w:r w:rsidR="00F95AB4">
        <w:rPr>
          <w:rFonts w:cs="Baskerville SemiBold Italic"/>
          <w:bCs/>
          <w:iCs/>
        </w:rPr>
        <w:t xml:space="preserve">essential </w:t>
      </w:r>
      <w:r w:rsidR="00A9627C">
        <w:rPr>
          <w:rFonts w:cs="Baskerville SemiBold Italic"/>
          <w:bCs/>
          <w:iCs/>
        </w:rPr>
        <w:t>(</w:t>
      </w:r>
      <w:r w:rsidR="00F95AB4">
        <w:rPr>
          <w:rFonts w:cs="Baskerville SemiBold Italic"/>
          <w:bCs/>
          <w:iCs/>
        </w:rPr>
        <w:t>epistemic</w:t>
      </w:r>
      <w:r w:rsidR="00A9627C">
        <w:rPr>
          <w:rFonts w:cs="Baskerville SemiBold Italic"/>
          <w:bCs/>
          <w:iCs/>
        </w:rPr>
        <w:t>)</w:t>
      </w:r>
      <w:r w:rsidR="00F95AB4" w:rsidRPr="00E3466E">
        <w:rPr>
          <w:rFonts w:cs="Baskerville SemiBold Italic"/>
          <w:bCs/>
          <w:iCs/>
        </w:rPr>
        <w:t xml:space="preserve"> desiderata of </w:t>
      </w:r>
      <w:r w:rsidR="00F95AB4" w:rsidRPr="000048DB">
        <w:rPr>
          <w:rFonts w:cs="Baskerville SemiBold Italic"/>
          <w:b/>
          <w:bCs/>
          <w:i/>
          <w:iCs/>
        </w:rPr>
        <w:t>expertise</w:t>
      </w:r>
      <w:r w:rsidR="00F95AB4" w:rsidRPr="00E3466E">
        <w:rPr>
          <w:rFonts w:cs="Baskerville SemiBold Italic"/>
          <w:bCs/>
          <w:iCs/>
        </w:rPr>
        <w:t xml:space="preserve">, this </w:t>
      </w:r>
      <w:r w:rsidR="000048DB">
        <w:rPr>
          <w:rFonts w:cs="Baskerville SemiBold Italic"/>
          <w:bCs/>
          <w:iCs/>
        </w:rPr>
        <w:t>does</w:t>
      </w:r>
      <w:r w:rsidR="00F95AB4" w:rsidRPr="00E3466E">
        <w:rPr>
          <w:rFonts w:cs="Baskerville SemiBold Italic"/>
          <w:bCs/>
          <w:iCs/>
        </w:rPr>
        <w:t xml:space="preserve"> not give rise to a pessimistic attitude concerning </w:t>
      </w:r>
      <w:r w:rsidR="000048DB">
        <w:rPr>
          <w:rFonts w:cs="Baskerville SemiBold Italic"/>
          <w:bCs/>
          <w:iCs/>
        </w:rPr>
        <w:t xml:space="preserve">its </w:t>
      </w:r>
      <w:r w:rsidR="004221FC">
        <w:rPr>
          <w:rFonts w:cs="Baskerville SemiBold Italic"/>
          <w:bCs/>
          <w:iCs/>
        </w:rPr>
        <w:t>fundamental</w:t>
      </w:r>
      <w:r w:rsidR="00F95AB4">
        <w:rPr>
          <w:rFonts w:cs="Baskerville SemiBold Italic"/>
          <w:bCs/>
          <w:iCs/>
        </w:rPr>
        <w:t xml:space="preserve"> </w:t>
      </w:r>
      <w:r w:rsidR="000048DB" w:rsidRPr="00577924">
        <w:rPr>
          <w:rFonts w:cs="Baskerville SemiBold Italic"/>
          <w:bCs/>
          <w:iCs/>
        </w:rPr>
        <w:t>definability.</w:t>
      </w:r>
      <w:r w:rsidR="00362854" w:rsidRPr="00577924">
        <w:rPr>
          <w:rFonts w:cs="Baskerville SemiBold Italic"/>
          <w:bCs/>
          <w:iCs/>
        </w:rPr>
        <w:t xml:space="preserve"> </w:t>
      </w:r>
      <w:r w:rsidR="00AF091D">
        <w:rPr>
          <w:rFonts w:cs="Baskerville SemiBold Italic"/>
          <w:bCs/>
          <w:iCs/>
        </w:rPr>
        <w:t>According</w:t>
      </w:r>
      <w:r w:rsidR="00577924" w:rsidRPr="00577924">
        <w:rPr>
          <w:rFonts w:cs="Baskerville SemiBold Italic"/>
          <w:bCs/>
          <w:iCs/>
        </w:rPr>
        <w:t xml:space="preserve"> to this</w:t>
      </w:r>
      <w:r w:rsidR="00F95AB4" w:rsidRPr="00577924">
        <w:rPr>
          <w:rFonts w:cs="Baskerville SemiBold Italic"/>
          <w:bCs/>
          <w:iCs/>
        </w:rPr>
        <w:t xml:space="preserve">, </w:t>
      </w:r>
      <w:r w:rsidR="00E5505B" w:rsidRPr="00577924">
        <w:rPr>
          <w:rFonts w:cs="Baskerville SemiBold Italic"/>
          <w:bCs/>
          <w:iCs/>
        </w:rPr>
        <w:t xml:space="preserve">I will argue that </w:t>
      </w:r>
      <w:r w:rsidR="00577924" w:rsidRPr="00577924">
        <w:rPr>
          <w:rFonts w:cs="Baskerville SemiBold Italic"/>
          <w:bCs/>
          <w:iCs/>
        </w:rPr>
        <w:t>these pessimists</w:t>
      </w:r>
      <w:r w:rsidR="00B75411" w:rsidRPr="00577924">
        <w:rPr>
          <w:rFonts w:cs="Baskerville SemiBold Italic"/>
          <w:bCs/>
          <w:iCs/>
        </w:rPr>
        <w:t xml:space="preserve"> </w:t>
      </w:r>
      <w:r w:rsidR="00AF091D">
        <w:rPr>
          <w:rFonts w:cs="Baskerville SemiBold Italic"/>
          <w:bCs/>
          <w:iCs/>
        </w:rPr>
        <w:t xml:space="preserve">by </w:t>
      </w:r>
      <w:r w:rsidR="003E5735">
        <w:rPr>
          <w:rFonts w:cs="Baskerville SemiBold Italic"/>
          <w:bCs/>
          <w:iCs/>
        </w:rPr>
        <w:t>far</w:t>
      </w:r>
      <w:r w:rsidR="00AF091D">
        <w:rPr>
          <w:rFonts w:cs="Baskerville SemiBold Italic"/>
          <w:bCs/>
          <w:iCs/>
        </w:rPr>
        <w:t xml:space="preserve"> </w:t>
      </w:r>
      <w:r w:rsidR="00E5505B" w:rsidRPr="00577924">
        <w:rPr>
          <w:rFonts w:cs="Baskerville SemiBold Italic"/>
          <w:bCs/>
          <w:iCs/>
        </w:rPr>
        <w:t>overstate</w:t>
      </w:r>
      <w:r w:rsidR="00F95AB4" w:rsidRPr="00577924">
        <w:rPr>
          <w:rFonts w:cs="Baskerville SemiBold Italic"/>
          <w:bCs/>
          <w:iCs/>
        </w:rPr>
        <w:t xml:space="preserve"> the </w:t>
      </w:r>
      <w:r w:rsidR="00B75411" w:rsidRPr="00577924">
        <w:rPr>
          <w:rFonts w:cs="Baskerville SemiBold Italic"/>
          <w:bCs/>
          <w:iCs/>
        </w:rPr>
        <w:t>evidence</w:t>
      </w:r>
      <w:r w:rsidR="00F95AB4" w:rsidRPr="00577924">
        <w:rPr>
          <w:rFonts w:cs="Baskerville SemiBold Italic"/>
          <w:bCs/>
          <w:iCs/>
        </w:rPr>
        <w:t xml:space="preserve"> in question</w:t>
      </w:r>
      <w:r w:rsidR="00E5505B" w:rsidRPr="00577924">
        <w:rPr>
          <w:rFonts w:cs="Baskerville SemiBold Italic"/>
          <w:bCs/>
          <w:iCs/>
        </w:rPr>
        <w:t>.</w:t>
      </w:r>
      <w:r w:rsidR="00F74A1A">
        <w:rPr>
          <w:rFonts w:cs="Baskerville SemiBold Italic"/>
          <w:bCs/>
          <w:iCs/>
        </w:rPr>
        <w:t xml:space="preserve"> More </w:t>
      </w:r>
      <w:r w:rsidR="001F7A9C" w:rsidRPr="002D3085">
        <w:rPr>
          <w:rFonts w:cs="Baskerville SemiBold Italic"/>
          <w:bCs/>
          <w:iCs/>
        </w:rPr>
        <w:t>exactly</w:t>
      </w:r>
      <w:r w:rsidR="00EC35FF" w:rsidRPr="002D3085">
        <w:rPr>
          <w:rFonts w:cs="Baskerville SemiBold Italic"/>
          <w:bCs/>
          <w:iCs/>
        </w:rPr>
        <w:t>, in what follows I</w:t>
      </w:r>
      <w:r w:rsidR="00364520" w:rsidRPr="002D3085">
        <w:rPr>
          <w:rFonts w:cs="Baskerville SemiBold Italic"/>
          <w:bCs/>
          <w:iCs/>
        </w:rPr>
        <w:t xml:space="preserve"> </w:t>
      </w:r>
      <w:r w:rsidR="00217A60" w:rsidRPr="002D3085">
        <w:rPr>
          <w:rFonts w:cs="Baskerville SemiBold Italic"/>
          <w:bCs/>
          <w:iCs/>
        </w:rPr>
        <w:t>will</w:t>
      </w:r>
      <w:r w:rsidR="002D6829" w:rsidRPr="002D3085">
        <w:rPr>
          <w:rFonts w:cs="Baskerville SemiBold Italic"/>
          <w:bCs/>
          <w:iCs/>
        </w:rPr>
        <w:t xml:space="preserve"> explore</w:t>
      </w:r>
      <w:r w:rsidR="0023542B" w:rsidRPr="002D3085">
        <w:rPr>
          <w:rFonts w:cs="Baskerville SemiBold Italic"/>
          <w:bCs/>
          <w:iCs/>
        </w:rPr>
        <w:t xml:space="preserve"> into </w:t>
      </w:r>
      <w:r w:rsidR="003473D2" w:rsidRPr="002D3085">
        <w:rPr>
          <w:rFonts w:cs="Baskerville SemiBold Italic"/>
          <w:bCs/>
          <w:iCs/>
        </w:rPr>
        <w:t>a</w:t>
      </w:r>
      <w:r w:rsidR="002D6829" w:rsidRPr="002D3085">
        <w:rPr>
          <w:rFonts w:cs="Baskerville SemiBold Italic"/>
          <w:bCs/>
          <w:iCs/>
        </w:rPr>
        <w:t xml:space="preserve"> </w:t>
      </w:r>
      <w:r w:rsidR="003473D2" w:rsidRPr="002D3085">
        <w:rPr>
          <w:rFonts w:cs="Baskerville SemiBold Italic"/>
          <w:bCs/>
          <w:iCs/>
        </w:rPr>
        <w:t>hitherto unnoticed approach to</w:t>
      </w:r>
      <w:r w:rsidR="006D768B" w:rsidRPr="002D3085">
        <w:rPr>
          <w:rFonts w:cs="Baskerville SemiBold Italic"/>
          <w:bCs/>
          <w:iCs/>
        </w:rPr>
        <w:t xml:space="preserve"> expertise </w:t>
      </w:r>
      <w:r w:rsidR="005B2E8B" w:rsidRPr="002D3085">
        <w:rPr>
          <w:rFonts w:cs="Baskerville SemiBold Italic"/>
          <w:bCs/>
          <w:iCs/>
        </w:rPr>
        <w:t>which</w:t>
      </w:r>
      <w:r w:rsidR="006A71E1" w:rsidRPr="002D3085">
        <w:rPr>
          <w:rFonts w:cs="Baskerville SemiBold Italic"/>
          <w:bCs/>
          <w:iCs/>
        </w:rPr>
        <w:t xml:space="preserve"> fare</w:t>
      </w:r>
      <w:r w:rsidR="005B2E8B" w:rsidRPr="002D3085">
        <w:rPr>
          <w:rFonts w:cs="Baskerville SemiBold Italic"/>
          <w:bCs/>
          <w:iCs/>
        </w:rPr>
        <w:t>s</w:t>
      </w:r>
      <w:r w:rsidR="006A71E1" w:rsidRPr="002D3085">
        <w:rPr>
          <w:rFonts w:cs="Baskerville SemiBold Italic"/>
          <w:bCs/>
          <w:iCs/>
        </w:rPr>
        <w:t xml:space="preserve"> </w:t>
      </w:r>
      <w:r w:rsidR="00541738" w:rsidRPr="002D3085">
        <w:rPr>
          <w:rFonts w:cs="Baskerville SemiBold Italic"/>
          <w:bCs/>
          <w:iCs/>
        </w:rPr>
        <w:t xml:space="preserve">much </w:t>
      </w:r>
      <w:r w:rsidR="006A71E1" w:rsidRPr="002D3085">
        <w:rPr>
          <w:rFonts w:cs="Baskerville SemiBold Italic"/>
          <w:bCs/>
          <w:iCs/>
        </w:rPr>
        <w:t>better with the evidence</w:t>
      </w:r>
      <w:r w:rsidR="00D43299" w:rsidRPr="002D3085">
        <w:rPr>
          <w:rFonts w:cs="Baskerville SemiBold Italic"/>
          <w:bCs/>
          <w:iCs/>
        </w:rPr>
        <w:t xml:space="preserve"> at hand</w:t>
      </w:r>
      <w:r w:rsidR="006A71E1" w:rsidRPr="002D3085">
        <w:rPr>
          <w:rFonts w:cs="Baskerville SemiBold Italic"/>
          <w:bCs/>
          <w:iCs/>
        </w:rPr>
        <w:t>.</w:t>
      </w:r>
      <w:r w:rsidR="00ED7E77" w:rsidRPr="002D3085">
        <w:rPr>
          <w:rFonts w:cs="Baskerville SemiBold Italic"/>
          <w:bCs/>
          <w:iCs/>
        </w:rPr>
        <w:t xml:space="preserve"> </w:t>
      </w:r>
      <w:r w:rsidR="00CD7C7B">
        <w:rPr>
          <w:rFonts w:cs="Baskerville SemiBold Italic"/>
          <w:bCs/>
          <w:iCs/>
        </w:rPr>
        <w:t xml:space="preserve">But </w:t>
      </w:r>
      <w:r w:rsidR="002D3085">
        <w:rPr>
          <w:rFonts w:cs="Baskerville SemiBold Italic"/>
          <w:bCs/>
          <w:iCs/>
        </w:rPr>
        <w:t>before we can get started, we have to make some preparatory arrangements</w:t>
      </w:r>
      <w:r w:rsidR="00E325AF" w:rsidRPr="00E325AF">
        <w:rPr>
          <w:rFonts w:cs="Baskerville SemiBold Italic"/>
          <w:bCs/>
          <w:iCs/>
        </w:rPr>
        <w:t xml:space="preserve"> </w:t>
      </w:r>
      <w:r w:rsidR="00E325AF">
        <w:rPr>
          <w:rFonts w:cs="Baskerville SemiBold Italic"/>
          <w:bCs/>
          <w:iCs/>
        </w:rPr>
        <w:t>first</w:t>
      </w:r>
      <w:r w:rsidR="002D3085">
        <w:rPr>
          <w:rFonts w:cs="Baskerville SemiBold Italic"/>
          <w:bCs/>
          <w:iCs/>
        </w:rPr>
        <w:t xml:space="preserve">. </w:t>
      </w:r>
    </w:p>
    <w:p w14:paraId="0CC4FA4B" w14:textId="2CC9AED0" w:rsidR="006D1D8B" w:rsidRPr="00E3466E" w:rsidRDefault="00E33237" w:rsidP="00E33237">
      <w:pPr>
        <w:pStyle w:val="berschrift1"/>
      </w:pPr>
      <w:r>
        <w:lastRenderedPageBreak/>
        <w:t>§</w:t>
      </w:r>
      <w:r w:rsidR="00E80331">
        <w:t xml:space="preserve"> </w:t>
      </w:r>
      <w:r>
        <w:t xml:space="preserve">3 </w:t>
      </w:r>
      <w:r w:rsidR="000307E0" w:rsidRPr="00E3466E">
        <w:t>Introducing the</w:t>
      </w:r>
      <w:r w:rsidR="00526D16" w:rsidRPr="00E3466E">
        <w:t xml:space="preserve"> explicandum</w:t>
      </w:r>
    </w:p>
    <w:p w14:paraId="59BC6701" w14:textId="77777777" w:rsidR="00821AF7" w:rsidRDefault="00AA2953" w:rsidP="00E3466E">
      <w:r w:rsidRPr="00E3466E">
        <w:t xml:space="preserve">According to </w:t>
      </w:r>
      <w:r w:rsidR="00DC2643">
        <w:t xml:space="preserve">Rudolf </w:t>
      </w:r>
      <w:r w:rsidRPr="00E3466E">
        <w:t xml:space="preserve">Carnap’s </w:t>
      </w:r>
      <w:r w:rsidR="00B65BA1">
        <w:t>(1950</w:t>
      </w:r>
      <w:r w:rsidR="00B65BA1" w:rsidRPr="00E3466E">
        <w:t>: 3</w:t>
      </w:r>
      <w:r w:rsidR="00B65BA1">
        <w:t xml:space="preserve">) </w:t>
      </w:r>
      <w:r w:rsidRPr="00E3466E">
        <w:t>well known introduction, the</w:t>
      </w:r>
      <w:r w:rsidR="00370579" w:rsidRPr="00E3466E">
        <w:t xml:space="preserve"> task of </w:t>
      </w:r>
      <w:r w:rsidR="000906E4" w:rsidRPr="00E3466E">
        <w:t xml:space="preserve">an </w:t>
      </w:r>
      <w:r w:rsidR="00370579" w:rsidRPr="00E3466E">
        <w:t>explication consists in</w:t>
      </w:r>
      <w:r w:rsidRPr="00E3466E">
        <w:t xml:space="preserve"> “transforming a given more or less inexact concept into an exact one or, rather, in replacing the first by the second. We call the given concept (or the term used for it) the explicandum, and the exact concept proposed to take the place of the first (or the term proposed for it) the explicatum. The explicandum may belong to everyday language or to a previous stage in the development of scientific language”</w:t>
      </w:r>
      <w:r w:rsidR="00C41236" w:rsidRPr="00E3466E">
        <w:t>.</w:t>
      </w:r>
    </w:p>
    <w:p w14:paraId="3EF0CF74" w14:textId="4391CD5B" w:rsidR="006B2EEE" w:rsidRPr="00E3466E" w:rsidRDefault="00821AF7" w:rsidP="00E3466E">
      <w:r>
        <w:t>I</w:t>
      </w:r>
      <w:r w:rsidR="002D6A05" w:rsidRPr="00E3466E">
        <w:t xml:space="preserve">n case of </w:t>
      </w:r>
      <w:r w:rsidR="002D6A05" w:rsidRPr="005A67E4">
        <w:rPr>
          <w:b/>
          <w:i/>
        </w:rPr>
        <w:t>expertise</w:t>
      </w:r>
      <w:r w:rsidR="002D6A05" w:rsidRPr="00E3466E">
        <w:t xml:space="preserve">, </w:t>
      </w:r>
      <w:r w:rsidR="00887C0F" w:rsidRPr="00E3466E">
        <w:t xml:space="preserve">the explicandum term </w:t>
      </w:r>
      <w:r w:rsidR="004C0CFF" w:rsidRPr="00E3466E">
        <w:t>tenta</w:t>
      </w:r>
      <w:r w:rsidR="007C6180">
        <w:t xml:space="preserve">tively is </w:t>
      </w:r>
      <w:r w:rsidR="005E46CE">
        <w:t>that “</w:t>
      </w:r>
      <w:r w:rsidR="00ED2A27">
        <w:t xml:space="preserve">x </w:t>
      </w:r>
      <w:r w:rsidR="007C6180" w:rsidRPr="005A67E4">
        <w:t>has expertise (in domain d)</w:t>
      </w:r>
      <w:r w:rsidR="005A67E4">
        <w:t>”</w:t>
      </w:r>
      <w:r w:rsidR="004C0CFF" w:rsidRPr="005A67E4">
        <w:t xml:space="preserve"> </w:t>
      </w:r>
      <w:r w:rsidR="004C0CFF" w:rsidRPr="00E3466E">
        <w:t>which allows for</w:t>
      </w:r>
      <w:r w:rsidR="00426B9E" w:rsidRPr="00E3466E">
        <w:t xml:space="preserve"> at least</w:t>
      </w:r>
      <w:r w:rsidR="00E87E9D" w:rsidRPr="00E3466E">
        <w:t xml:space="preserve"> two different readings:</w:t>
      </w:r>
      <w:r>
        <w:t xml:space="preserve"> </w:t>
      </w:r>
      <w:r w:rsidR="004C0CFF" w:rsidRPr="00E3466E">
        <w:t>First and foremo</w:t>
      </w:r>
      <w:r w:rsidR="00CA4E82">
        <w:t>st, it refers to the competence</w:t>
      </w:r>
      <w:r w:rsidR="004C6D8F">
        <w:t>s</w:t>
      </w:r>
      <w:r w:rsidR="004C0CFF" w:rsidRPr="00E3466E">
        <w:t xml:space="preserve"> a given </w:t>
      </w:r>
      <w:r w:rsidR="00C07E9E">
        <w:t>agent</w:t>
      </w:r>
      <w:r w:rsidR="004C0CFF" w:rsidRPr="00E3466E">
        <w:t xml:space="preserve"> </w:t>
      </w:r>
      <w:r w:rsidR="000A68A3" w:rsidRPr="00E3466E">
        <w:t>possesses</w:t>
      </w:r>
      <w:r w:rsidR="001A74DD" w:rsidRPr="00E3466E">
        <w:t xml:space="preserve">. This is the </w:t>
      </w:r>
      <w:r w:rsidR="001A74DD" w:rsidRPr="005A67E4">
        <w:rPr>
          <w:i/>
        </w:rPr>
        <w:t>competence</w:t>
      </w:r>
      <w:r w:rsidR="001A74DD" w:rsidRPr="008223B4">
        <w:t>-</w:t>
      </w:r>
      <w:r w:rsidR="004C0CFF" w:rsidRPr="008223B4">
        <w:t>sense</w:t>
      </w:r>
      <w:r w:rsidR="004C0CFF" w:rsidRPr="00E3466E">
        <w:t xml:space="preserve"> of</w:t>
      </w:r>
      <w:r w:rsidR="001A74DD" w:rsidRPr="00E3466E">
        <w:t xml:space="preserve"> </w:t>
      </w:r>
      <w:r w:rsidR="000A68A3" w:rsidRPr="00E3466E">
        <w:t>the explicandum</w:t>
      </w:r>
      <w:r w:rsidR="007A70F5" w:rsidRPr="00E3466E">
        <w:t xml:space="preserve"> (</w:t>
      </w:r>
      <w:r w:rsidR="00465C1C" w:rsidRPr="00E3466E">
        <w:t xml:space="preserve">or </w:t>
      </w:r>
      <w:r w:rsidR="00D511F7" w:rsidRPr="00534AE0">
        <w:rPr>
          <w:i/>
        </w:rPr>
        <w:t>E</w:t>
      </w:r>
      <w:r w:rsidR="007A70F5" w:rsidRPr="00534AE0">
        <w:rPr>
          <w:i/>
        </w:rPr>
        <w:t>xpertise</w:t>
      </w:r>
      <w:r w:rsidR="007A70F5" w:rsidRPr="00534AE0">
        <w:rPr>
          <w:i/>
          <w:vertAlign w:val="subscript"/>
        </w:rPr>
        <w:t>c</w:t>
      </w:r>
      <w:r w:rsidR="007A70F5" w:rsidRPr="00E3466E">
        <w:t>, for short)</w:t>
      </w:r>
      <w:r w:rsidR="000A68A3" w:rsidRPr="00E3466E">
        <w:t xml:space="preserve"> which is best displayed by the predicate </w:t>
      </w:r>
      <w:r w:rsidR="000B309D">
        <w:t xml:space="preserve">of being an expert, that is </w:t>
      </w:r>
      <w:r w:rsidR="005E46CE">
        <w:t>“</w:t>
      </w:r>
      <w:r w:rsidR="00DC2909">
        <w:t xml:space="preserve">someone </w:t>
      </w:r>
      <w:r w:rsidR="000A68A3" w:rsidRPr="00E3466E">
        <w:t>is an expert (in domain d)”</w:t>
      </w:r>
      <w:r w:rsidR="006B2EEE" w:rsidRPr="00E3466E">
        <w:t>.</w:t>
      </w:r>
      <w:r w:rsidR="00426B9E" w:rsidRPr="00E3466E">
        <w:t xml:space="preserve"> According to this, </w:t>
      </w:r>
      <w:r w:rsidR="00D16E73" w:rsidRPr="00E3466E">
        <w:t xml:space="preserve">the following </w:t>
      </w:r>
      <w:r w:rsidR="001C2E76">
        <w:t xml:space="preserve">tentative </w:t>
      </w:r>
      <w:r w:rsidR="00D16E73" w:rsidRPr="00E3466E">
        <w:t>approach can be</w:t>
      </w:r>
      <w:r w:rsidR="001C2E76">
        <w:t xml:space="preserve"> </w:t>
      </w:r>
      <w:r w:rsidR="00D16E73" w:rsidRPr="00E3466E">
        <w:t>identified:</w:t>
      </w:r>
    </w:p>
    <w:p w14:paraId="14853F80" w14:textId="30AA00FB" w:rsidR="006B2EEE" w:rsidRPr="00E3466E" w:rsidRDefault="006B2EEE" w:rsidP="00E3466E">
      <w:pPr>
        <w:pStyle w:val="Untertitel"/>
      </w:pPr>
      <w:r w:rsidRPr="00E3466E">
        <w:t>(</w:t>
      </w:r>
      <w:r w:rsidRPr="00E3466E">
        <w:rPr>
          <w:smallCaps/>
        </w:rPr>
        <w:t>Expertise</w:t>
      </w:r>
      <w:r w:rsidRPr="00E3466E">
        <w:rPr>
          <w:smallCaps/>
          <w:vertAlign w:val="subscript"/>
        </w:rPr>
        <w:t>c</w:t>
      </w:r>
      <w:r w:rsidRPr="00E3466E">
        <w:t xml:space="preserve">) </w:t>
      </w:r>
      <w:r w:rsidR="00BE514C">
        <w:t>Someone</w:t>
      </w:r>
      <w:r w:rsidR="00D16E73" w:rsidRPr="00E3466E">
        <w:t xml:space="preserve"> is an expert (in domain d) iff she is competent</w:t>
      </w:r>
      <w:r w:rsidR="009301BD">
        <w:t xml:space="preserve"> enough (with respect to d)</w:t>
      </w:r>
      <w:r w:rsidR="00D16E73" w:rsidRPr="00E3466E">
        <w:t>.</w:t>
      </w:r>
    </w:p>
    <w:p w14:paraId="786B93AD" w14:textId="74177935" w:rsidR="004C0CFF" w:rsidRPr="00E3466E" w:rsidRDefault="000A68A3" w:rsidP="00E3466E">
      <w:r w:rsidRPr="00E3466E">
        <w:t>B</w:t>
      </w:r>
      <w:r w:rsidR="001A74DD" w:rsidRPr="00E3466E">
        <w:t>ut</w:t>
      </w:r>
      <w:r w:rsidR="00C8524F" w:rsidRPr="00E3466E">
        <w:t xml:space="preserve"> there also is a</w:t>
      </w:r>
      <w:r w:rsidRPr="00E3466E">
        <w:t xml:space="preserve"> second</w:t>
      </w:r>
      <w:r w:rsidR="00C8524F" w:rsidRPr="00E3466E">
        <w:t xml:space="preserve"> use of the explicandum which </w:t>
      </w:r>
      <w:r w:rsidRPr="00E3466E">
        <w:t>refer</w:t>
      </w:r>
      <w:r w:rsidR="00465C1C" w:rsidRPr="00E3466E">
        <w:t>s</w:t>
      </w:r>
      <w:r w:rsidRPr="00E3466E">
        <w:t xml:space="preserve"> </w:t>
      </w:r>
      <w:r w:rsidR="00C8524F" w:rsidRPr="00E3466E">
        <w:t xml:space="preserve">to the </w:t>
      </w:r>
      <w:r w:rsidR="000E7C77" w:rsidRPr="00E3466E">
        <w:t>results</w:t>
      </w:r>
      <w:r w:rsidR="00C8524F" w:rsidRPr="00E3466E">
        <w:t xml:space="preserve"> of </w:t>
      </w:r>
      <w:r w:rsidR="005504B6" w:rsidRPr="009C3715">
        <w:rPr>
          <w:i/>
        </w:rPr>
        <w:t>E</w:t>
      </w:r>
      <w:r w:rsidR="00465C1C" w:rsidRPr="009C3715">
        <w:rPr>
          <w:i/>
        </w:rPr>
        <w:t>xpertise</w:t>
      </w:r>
      <w:r w:rsidR="00465C1C" w:rsidRPr="009C3715">
        <w:rPr>
          <w:i/>
          <w:vertAlign w:val="subscript"/>
        </w:rPr>
        <w:t>c</w:t>
      </w:r>
      <w:r w:rsidR="00002EE1" w:rsidRPr="00E3466E">
        <w:t xml:space="preserve">, </w:t>
      </w:r>
      <w:r w:rsidR="00C8524F" w:rsidRPr="00E3466E">
        <w:t xml:space="preserve">rather than </w:t>
      </w:r>
      <w:r w:rsidR="00465C1C" w:rsidRPr="00E3466E">
        <w:t>its</w:t>
      </w:r>
      <w:r w:rsidR="00F71919" w:rsidRPr="00E3466E">
        <w:t xml:space="preserve"> possession</w:t>
      </w:r>
      <w:r w:rsidR="00465C1C" w:rsidRPr="00E3466E">
        <w:t xml:space="preserve">. </w:t>
      </w:r>
      <w:r w:rsidR="005E5646" w:rsidRPr="00E3466E">
        <w:t>To this can be referred as the</w:t>
      </w:r>
      <w:r w:rsidR="00F71919" w:rsidRPr="00E3466E">
        <w:t xml:space="preserve"> </w:t>
      </w:r>
      <w:r w:rsidR="00F71919" w:rsidRPr="005A67E4">
        <w:rPr>
          <w:i/>
        </w:rPr>
        <w:t>product</w:t>
      </w:r>
      <w:r w:rsidR="00F71919" w:rsidRPr="009C3715">
        <w:t>-sense</w:t>
      </w:r>
      <w:r w:rsidR="00F71919" w:rsidRPr="00E3466E">
        <w:t xml:space="preserve"> of the explicandum</w:t>
      </w:r>
      <w:r w:rsidR="00465C1C" w:rsidRPr="00E3466E">
        <w:t xml:space="preserve"> (or </w:t>
      </w:r>
      <w:r w:rsidR="005504B6" w:rsidRPr="009C3715">
        <w:rPr>
          <w:i/>
        </w:rPr>
        <w:t>E</w:t>
      </w:r>
      <w:r w:rsidR="00465C1C" w:rsidRPr="009C3715">
        <w:rPr>
          <w:i/>
        </w:rPr>
        <w:t>xpertise</w:t>
      </w:r>
      <w:r w:rsidR="00F13089" w:rsidRPr="009C3715">
        <w:rPr>
          <w:i/>
          <w:vertAlign w:val="subscript"/>
        </w:rPr>
        <w:t>p</w:t>
      </w:r>
      <w:r w:rsidR="00465C1C" w:rsidRPr="00E3466E">
        <w:t>, for short)</w:t>
      </w:r>
      <w:r w:rsidR="002C24CD" w:rsidRPr="00E3466E">
        <w:t xml:space="preserve"> and </w:t>
      </w:r>
      <w:r w:rsidR="003478FF" w:rsidRPr="00E3466E">
        <w:t>is best</w:t>
      </w:r>
      <w:r w:rsidR="002C24CD" w:rsidRPr="00E3466E">
        <w:t xml:space="preserve"> displayed by the phrase “</w:t>
      </w:r>
      <w:r w:rsidR="000B309D">
        <w:t>s</w:t>
      </w:r>
      <w:r w:rsidR="00BE514C">
        <w:t>omething</w:t>
      </w:r>
      <w:r w:rsidR="002C24CD" w:rsidRPr="00E3466E">
        <w:t xml:space="preserve"> is an expertise (</w:t>
      </w:r>
      <w:r w:rsidR="003478FF" w:rsidRPr="00E3466E">
        <w:t>of</w:t>
      </w:r>
      <w:r w:rsidR="002C24CD" w:rsidRPr="00E3466E">
        <w:t xml:space="preserve"> domain d)”</w:t>
      </w:r>
      <w:r w:rsidR="00F71919" w:rsidRPr="00E3466E">
        <w:t>.</w:t>
      </w:r>
      <w:r w:rsidR="007A70F5" w:rsidRPr="00E3466E">
        <w:t xml:space="preserve"> It is this latter sense of </w:t>
      </w:r>
      <w:r w:rsidR="007A70F5" w:rsidRPr="005504B6">
        <w:rPr>
          <w:b/>
          <w:i/>
        </w:rPr>
        <w:t>expertise</w:t>
      </w:r>
      <w:r w:rsidR="007A70F5" w:rsidRPr="00E3466E">
        <w:t xml:space="preserve"> which often gets neglected</w:t>
      </w:r>
      <w:r w:rsidR="00E87E9D" w:rsidRPr="00E3466E">
        <w:t xml:space="preserve"> </w:t>
      </w:r>
      <w:r w:rsidR="00764564" w:rsidRPr="00E3466E">
        <w:t>and</w:t>
      </w:r>
      <w:r w:rsidR="00E87E9D" w:rsidRPr="00E3466E">
        <w:t xml:space="preserve"> prevents a better understanding thereof.</w:t>
      </w:r>
      <w:r w:rsidR="00764564" w:rsidRPr="00E3466E">
        <w:t xml:space="preserve"> Again, the corresponding approach could be </w:t>
      </w:r>
      <w:r w:rsidR="00C8789C">
        <w:t xml:space="preserve">tentatively </w:t>
      </w:r>
      <w:r w:rsidR="00764564" w:rsidRPr="00E3466E">
        <w:t xml:space="preserve">defined as follows: </w:t>
      </w:r>
    </w:p>
    <w:p w14:paraId="26B25143" w14:textId="29B1141D" w:rsidR="002877B1" w:rsidRPr="00E3466E" w:rsidRDefault="002877B1" w:rsidP="00E3466E">
      <w:pPr>
        <w:pStyle w:val="Untertitel"/>
      </w:pPr>
      <w:r w:rsidRPr="00E3466E">
        <w:t>(</w:t>
      </w:r>
      <w:r w:rsidRPr="00E3466E">
        <w:rPr>
          <w:smallCaps/>
        </w:rPr>
        <w:t>Expertise</w:t>
      </w:r>
      <w:r w:rsidR="00F13089">
        <w:rPr>
          <w:smallCaps/>
          <w:vertAlign w:val="subscript"/>
        </w:rPr>
        <w:t>p</w:t>
      </w:r>
      <w:r w:rsidRPr="00E3466E">
        <w:t xml:space="preserve">) </w:t>
      </w:r>
      <w:r w:rsidR="00BE514C">
        <w:t>Something</w:t>
      </w:r>
      <w:r w:rsidR="007B65E0" w:rsidRPr="00E3466E">
        <w:t xml:space="preserve"> is an expertise (of domain d) iff it is competently caused</w:t>
      </w:r>
      <w:r w:rsidR="00615514">
        <w:t xml:space="preserve"> by </w:t>
      </w:r>
      <w:r w:rsidR="00615514" w:rsidRPr="00615514">
        <w:rPr>
          <w:i/>
        </w:rPr>
        <w:t>Expertise</w:t>
      </w:r>
      <w:r w:rsidR="00615514" w:rsidRPr="00615514">
        <w:rPr>
          <w:i/>
          <w:vertAlign w:val="subscript"/>
        </w:rPr>
        <w:t>c</w:t>
      </w:r>
      <w:r w:rsidRPr="00E3466E">
        <w:t>.</w:t>
      </w:r>
      <w:bookmarkStart w:id="2" w:name="_Ref443636817"/>
      <w:r w:rsidR="00807B13">
        <w:rPr>
          <w:rStyle w:val="Funotenzeichen"/>
        </w:rPr>
        <w:footnoteReference w:id="10"/>
      </w:r>
      <w:bookmarkEnd w:id="2"/>
    </w:p>
    <w:p w14:paraId="0AA70AFB" w14:textId="77796773" w:rsidR="00073BEF" w:rsidRPr="00E3466E" w:rsidRDefault="00F273C1" w:rsidP="00E3466E">
      <w:r w:rsidRPr="00E3466E">
        <w:t xml:space="preserve">Furthermore, </w:t>
      </w:r>
      <w:r w:rsidR="00F26EA3" w:rsidRPr="00465F0C">
        <w:t>E</w:t>
      </w:r>
      <w:r w:rsidR="0045712A" w:rsidRPr="00465F0C">
        <w:t>xpertise</w:t>
      </w:r>
      <w:r w:rsidR="0045712A" w:rsidRPr="00465F0C">
        <w:rPr>
          <w:vertAlign w:val="subscript"/>
        </w:rPr>
        <w:t>c</w:t>
      </w:r>
      <w:r w:rsidR="0045712A" w:rsidRPr="00E3466E">
        <w:t xml:space="preserve"> is</w:t>
      </w:r>
      <w:r w:rsidR="00073BEF" w:rsidRPr="00E3466E">
        <w:t xml:space="preserve"> </w:t>
      </w:r>
      <w:r w:rsidR="00073BEF" w:rsidRPr="003560E2">
        <w:rPr>
          <w:i/>
        </w:rPr>
        <w:t>partially</w:t>
      </w:r>
      <w:r w:rsidR="00073BEF" w:rsidRPr="00E3466E">
        <w:t xml:space="preserve"> synonymous with a number of related predicates like </w:t>
      </w:r>
      <w:r w:rsidR="00BE514C">
        <w:t>someone</w:t>
      </w:r>
      <w:r w:rsidR="00BE514C" w:rsidRPr="00E3466E">
        <w:t xml:space="preserve"> </w:t>
      </w:r>
      <w:r w:rsidR="00BE514C">
        <w:t>“</w:t>
      </w:r>
      <w:r w:rsidR="00073BEF" w:rsidRPr="00E3466E">
        <w:t>is an authority</w:t>
      </w:r>
      <w:r w:rsidR="00C638DC" w:rsidRPr="00E3466E">
        <w:t xml:space="preserve"> (in domain d)</w:t>
      </w:r>
      <w:r w:rsidR="00073BEF" w:rsidRPr="00E3466E">
        <w:t>”,</w:t>
      </w:r>
      <w:r w:rsidR="00BE514C">
        <w:t xml:space="preserve"> “</w:t>
      </w:r>
      <w:r w:rsidR="00073BEF" w:rsidRPr="00E3466E">
        <w:t>is a specialist</w:t>
      </w:r>
      <w:r w:rsidR="00C638DC" w:rsidRPr="00E3466E">
        <w:t xml:space="preserve"> (in domain d)”</w:t>
      </w:r>
      <w:r w:rsidR="00BE514C">
        <w:t>, “</w:t>
      </w:r>
      <w:r w:rsidR="00073BEF" w:rsidRPr="00E3466E">
        <w:t>is a professional</w:t>
      </w:r>
      <w:r w:rsidR="00C638DC" w:rsidRPr="00E3466E">
        <w:t xml:space="preserve"> (in domain d)”</w:t>
      </w:r>
      <w:r w:rsidR="00BE514C">
        <w:t>, “</w:t>
      </w:r>
      <w:r w:rsidR="00073BEF" w:rsidRPr="00E3466E">
        <w:t>is a genius</w:t>
      </w:r>
      <w:r w:rsidR="00C638DC" w:rsidRPr="00E3466E">
        <w:t xml:space="preserve"> (in domain d)”,</w:t>
      </w:r>
      <w:r w:rsidR="00BE514C">
        <w:t xml:space="preserve"> “</w:t>
      </w:r>
      <w:r w:rsidR="00073BEF" w:rsidRPr="00E3466E">
        <w:t>is wise</w:t>
      </w:r>
      <w:r w:rsidR="00C638DC" w:rsidRPr="00E3466E">
        <w:t xml:space="preserve"> (in domain d)</w:t>
      </w:r>
      <w:r w:rsidR="00BE514C">
        <w:t>”, “</w:t>
      </w:r>
      <w:r w:rsidR="00073BEF" w:rsidRPr="00E3466E">
        <w:t>is an intellectual</w:t>
      </w:r>
      <w:r w:rsidR="00C638DC" w:rsidRPr="00E3466E">
        <w:t xml:space="preserve"> (in domain d)”,</w:t>
      </w:r>
      <w:r w:rsidR="00073BEF" w:rsidRPr="00E3466E">
        <w:t xml:space="preserve"> etc.</w:t>
      </w:r>
      <w:r w:rsidR="003B7A4F" w:rsidRPr="00E3466E">
        <w:t xml:space="preserve"> </w:t>
      </w:r>
      <w:r w:rsidR="005E5646" w:rsidRPr="00E3466E">
        <w:t>But as</w:t>
      </w:r>
      <w:r w:rsidR="003B7A4F" w:rsidRPr="00E3466E">
        <w:t xml:space="preserve"> it turn</w:t>
      </w:r>
      <w:r w:rsidR="0015144E">
        <w:t>s</w:t>
      </w:r>
      <w:r w:rsidR="003B7A4F" w:rsidRPr="00E3466E">
        <w:t xml:space="preserve"> out</w:t>
      </w:r>
      <w:r w:rsidR="005E5646" w:rsidRPr="00E3466E">
        <w:t xml:space="preserve"> </w:t>
      </w:r>
      <w:r w:rsidR="006338E2">
        <w:t>on closer inspection</w:t>
      </w:r>
      <w:r w:rsidR="003B7A4F" w:rsidRPr="00E3466E">
        <w:t xml:space="preserve">, none of them is </w:t>
      </w:r>
      <w:r w:rsidR="00C42145" w:rsidRPr="00E3466E">
        <w:t>fully</w:t>
      </w:r>
      <w:r w:rsidR="003B7A4F" w:rsidRPr="00E3466E">
        <w:t xml:space="preserve"> synonymous</w:t>
      </w:r>
      <w:r w:rsidR="00C14B2D" w:rsidRPr="00E3466E">
        <w:t xml:space="preserve"> with it</w:t>
      </w:r>
      <w:r w:rsidR="003B7A4F" w:rsidRPr="00E3466E">
        <w:t>.</w:t>
      </w:r>
      <w:r w:rsidR="000365BD" w:rsidRPr="00E3466E">
        <w:t xml:space="preserve"> </w:t>
      </w:r>
      <w:r w:rsidR="00C42145" w:rsidRPr="00E3466E">
        <w:t xml:space="preserve">Moreover, </w:t>
      </w:r>
      <w:r w:rsidR="006338E2" w:rsidRPr="00465F0C">
        <w:t>E</w:t>
      </w:r>
      <w:r w:rsidR="00C42145" w:rsidRPr="00465F0C">
        <w:t>xpertise</w:t>
      </w:r>
      <w:r w:rsidR="00465F0C">
        <w:rPr>
          <w:vertAlign w:val="subscript"/>
        </w:rPr>
        <w:t>p</w:t>
      </w:r>
      <w:r w:rsidR="00C42145" w:rsidRPr="00E3466E">
        <w:t xml:space="preserve"> </w:t>
      </w:r>
      <w:r w:rsidR="003478FF" w:rsidRPr="00E3466E">
        <w:t>appears to be</w:t>
      </w:r>
      <w:r w:rsidR="00C42145" w:rsidRPr="00E3466E">
        <w:t xml:space="preserve"> </w:t>
      </w:r>
      <w:r w:rsidR="003478FF" w:rsidRPr="00E3466E">
        <w:t xml:space="preserve">partially synonymous with </w:t>
      </w:r>
      <w:r w:rsidR="00E039D2">
        <w:t xml:space="preserve">something </w:t>
      </w:r>
      <w:r w:rsidR="003478FF" w:rsidRPr="00E3466E">
        <w:t>“</w:t>
      </w:r>
      <w:r w:rsidR="00B63957" w:rsidRPr="00E3466E">
        <w:t xml:space="preserve">is </w:t>
      </w:r>
      <w:r w:rsidR="003478FF" w:rsidRPr="00E3466E">
        <w:t>competently caused” and “</w:t>
      </w:r>
      <w:r w:rsidR="00BD0BD2">
        <w:t>manifests competence</w:t>
      </w:r>
      <w:r w:rsidR="004C6D8F">
        <w:t>s</w:t>
      </w:r>
      <w:r w:rsidR="00C638DC" w:rsidRPr="00E3466E">
        <w:t xml:space="preserve"> (</w:t>
      </w:r>
      <w:r w:rsidR="007B1660" w:rsidRPr="00E3466E">
        <w:t xml:space="preserve">of domain </w:t>
      </w:r>
      <w:r w:rsidR="00C638DC" w:rsidRPr="00E3466E">
        <w:t>d)</w:t>
      </w:r>
      <w:r w:rsidR="003478FF" w:rsidRPr="00E3466E">
        <w:t>”.</w:t>
      </w:r>
      <w:r w:rsidR="00EA7625" w:rsidRPr="00E3466E">
        <w:t xml:space="preserve"> But again, </w:t>
      </w:r>
      <w:r w:rsidR="00774DB7" w:rsidRPr="00E3466E">
        <w:t>these predicates are</w:t>
      </w:r>
      <w:r w:rsidR="00EA7625" w:rsidRPr="00E3466E">
        <w:t xml:space="preserve"> not </w:t>
      </w:r>
      <w:r w:rsidR="00EA7625" w:rsidRPr="00E3466E">
        <w:rPr>
          <w:bCs/>
        </w:rPr>
        <w:t>tan</w:t>
      </w:r>
      <w:r w:rsidR="00EA7625" w:rsidRPr="00E3466E">
        <w:rPr>
          <w:bCs/>
        </w:rPr>
        <w:lastRenderedPageBreak/>
        <w:t>tamount</w:t>
      </w:r>
      <w:r w:rsidR="00EA7625" w:rsidRPr="00E3466E">
        <w:t xml:space="preserve"> with our given explicandum</w:t>
      </w:r>
      <w:r w:rsidR="00D36C87" w:rsidRPr="00E3466E">
        <w:t>,</w:t>
      </w:r>
      <w:r w:rsidR="001C2B9E" w:rsidRPr="00E3466E">
        <w:t xml:space="preserve"> i.e. </w:t>
      </w:r>
      <w:r w:rsidR="00203FDD">
        <w:t xml:space="preserve">are </w:t>
      </w:r>
      <w:r w:rsidR="00D52DBC" w:rsidRPr="00E3466E">
        <w:t>insufficient</w:t>
      </w:r>
      <w:r w:rsidR="00774DB7" w:rsidRPr="00E3466E">
        <w:t xml:space="preserve"> explicata</w:t>
      </w:r>
      <w:r w:rsidR="00EA7625" w:rsidRPr="00E3466E">
        <w:t>.</w:t>
      </w:r>
      <w:r w:rsidR="001A0797" w:rsidRPr="00E3466E">
        <w:t xml:space="preserve"> </w:t>
      </w:r>
      <w:r w:rsidR="000854B8" w:rsidRPr="00E3466E">
        <w:t xml:space="preserve">In order to justify </w:t>
      </w:r>
      <w:r w:rsidR="0044210F">
        <w:t>these</w:t>
      </w:r>
      <w:r w:rsidR="000854B8" w:rsidRPr="00E3466E">
        <w:t xml:space="preserve"> claim</w:t>
      </w:r>
      <w:r w:rsidR="0044210F">
        <w:t>s</w:t>
      </w:r>
      <w:r w:rsidR="000854B8" w:rsidRPr="00E3466E">
        <w:t xml:space="preserve">, I will propose </w:t>
      </w:r>
      <w:r w:rsidR="00204698">
        <w:t xml:space="preserve">my </w:t>
      </w:r>
      <w:r w:rsidR="000854B8" w:rsidRPr="00E3466E">
        <w:t xml:space="preserve">(practical) explication of </w:t>
      </w:r>
      <w:r w:rsidR="000854B8" w:rsidRPr="00842E4E">
        <w:t>expertise</w:t>
      </w:r>
      <w:r w:rsidR="000854B8" w:rsidRPr="00E3466E">
        <w:t>.</w:t>
      </w:r>
    </w:p>
    <w:p w14:paraId="5D301221" w14:textId="50443375" w:rsidR="000854B8" w:rsidRPr="00E3466E" w:rsidRDefault="00E33237" w:rsidP="00E33237">
      <w:pPr>
        <w:pStyle w:val="berschrift1"/>
      </w:pPr>
      <w:r>
        <w:t>§</w:t>
      </w:r>
      <w:r w:rsidR="00E80331">
        <w:t xml:space="preserve"> </w:t>
      </w:r>
      <w:r>
        <w:t xml:space="preserve">4 </w:t>
      </w:r>
      <w:r w:rsidR="008569EF" w:rsidRPr="00E3466E">
        <w:t>Introducing conditions of adequacy</w:t>
      </w:r>
    </w:p>
    <w:p w14:paraId="7C7EC6FF" w14:textId="35F3535B" w:rsidR="001A0797" w:rsidRPr="00E3466E" w:rsidRDefault="001A0797" w:rsidP="00E3466E">
      <w:r w:rsidRPr="00E3466E">
        <w:t xml:space="preserve">But </w:t>
      </w:r>
      <w:r w:rsidR="009C5289" w:rsidRPr="00E3466E">
        <w:t>before we can pick up pace, we have to introduce conditions of adequacy</w:t>
      </w:r>
      <w:r w:rsidR="007972EB" w:rsidRPr="00E3466E">
        <w:t xml:space="preserve"> (CoA, for short)</w:t>
      </w:r>
      <w:r w:rsidR="009C5289" w:rsidRPr="00E3466E">
        <w:t xml:space="preserve"> for </w:t>
      </w:r>
      <w:r w:rsidR="001A1A85">
        <w:t>the</w:t>
      </w:r>
      <w:r w:rsidR="009C5289" w:rsidRPr="00E3466E">
        <w:t xml:space="preserve"> explication of </w:t>
      </w:r>
      <w:r w:rsidR="009C5289" w:rsidRPr="00852D01">
        <w:t>expertise</w:t>
      </w:r>
      <w:r w:rsidR="009C5289" w:rsidRPr="00E3466E">
        <w:t>.</w:t>
      </w:r>
      <w:r w:rsidR="002F6642" w:rsidRPr="00E3466E">
        <w:t xml:space="preserve"> Depending on how properly they are motivated, the resulting explication </w:t>
      </w:r>
      <w:r w:rsidR="00852D01">
        <w:t>can later be</w:t>
      </w:r>
      <w:r w:rsidR="002F6642" w:rsidRPr="00E3466E">
        <w:t xml:space="preserve"> justified against this backdrop.</w:t>
      </w:r>
    </w:p>
    <w:p w14:paraId="1FCAF23F" w14:textId="0027568B" w:rsidR="009D6481" w:rsidRPr="00E3466E" w:rsidRDefault="009D6481" w:rsidP="00E3466E">
      <w:r w:rsidRPr="00E3466E">
        <w:t>Insofar as my preceding delineation is approximately correct, a f</w:t>
      </w:r>
      <w:r w:rsidR="000E0528">
        <w:t>irst condition</w:t>
      </w:r>
      <w:r w:rsidRPr="00E3466E">
        <w:t xml:space="preserve"> of adequacy </w:t>
      </w:r>
      <w:r w:rsidR="00F55029" w:rsidRPr="00E3466E">
        <w:t>is hard to deny</w:t>
      </w:r>
      <w:r w:rsidRPr="00E3466E">
        <w:t xml:space="preserve">. This </w:t>
      </w:r>
      <w:r w:rsidR="000E6E7C" w:rsidRPr="00E3466E">
        <w:t>is</w:t>
      </w:r>
      <w:r w:rsidRPr="00E3466E">
        <w:t xml:space="preserve"> that </w:t>
      </w:r>
      <w:r w:rsidR="007972EB" w:rsidRPr="00E3466E">
        <w:t>a</w:t>
      </w:r>
      <w:r w:rsidRPr="00E3466E">
        <w:t xml:space="preserve"> satisfying explication of expertise has to </w:t>
      </w:r>
      <w:r w:rsidR="007972EB" w:rsidRPr="00E3466E">
        <w:t xml:space="preserve">meet the requirements which are set by its </w:t>
      </w:r>
      <w:r w:rsidR="00854B44" w:rsidRPr="00E3466E">
        <w:t xml:space="preserve">already </w:t>
      </w:r>
      <w:r w:rsidR="007972EB" w:rsidRPr="00E3466E">
        <w:t>introduced dimensions of meaning:</w:t>
      </w:r>
    </w:p>
    <w:p w14:paraId="29AF9182" w14:textId="68617779" w:rsidR="007972EB" w:rsidRPr="00E3466E" w:rsidRDefault="007972EB" w:rsidP="00E3466E">
      <w:pPr>
        <w:pStyle w:val="Untertitel"/>
      </w:pPr>
      <w:r w:rsidRPr="00E3466E">
        <w:t>(CoA</w:t>
      </w:r>
      <w:r w:rsidRPr="00E3466E">
        <w:rPr>
          <w:vertAlign w:val="subscript"/>
        </w:rPr>
        <w:t>1</w:t>
      </w:r>
      <w:r w:rsidRPr="00E3466E">
        <w:t xml:space="preserve">) </w:t>
      </w:r>
      <w:r w:rsidR="000E6E7C" w:rsidRPr="00E3466E">
        <w:t xml:space="preserve">A plausible explication of expertise has to </w:t>
      </w:r>
      <w:r w:rsidR="00A42794">
        <w:t>distinguish</w:t>
      </w:r>
      <w:r w:rsidR="000E6E7C" w:rsidRPr="00E3466E">
        <w:t xml:space="preserve"> </w:t>
      </w:r>
      <w:r w:rsidR="00DA4C36">
        <w:t>its</w:t>
      </w:r>
      <w:r w:rsidR="00DB03C1">
        <w:t xml:space="preserve"> </w:t>
      </w:r>
      <w:r w:rsidR="00DB03C1" w:rsidRPr="005859A2">
        <w:t>competence</w:t>
      </w:r>
      <w:r w:rsidR="00DB03C1">
        <w:t xml:space="preserve">-sense </w:t>
      </w:r>
      <w:r w:rsidR="000E6E7C" w:rsidRPr="00E3466E">
        <w:t xml:space="preserve">and </w:t>
      </w:r>
      <w:r w:rsidR="00DA4C36">
        <w:t>its</w:t>
      </w:r>
      <w:r w:rsidR="00BD0C7C">
        <w:t xml:space="preserve"> </w:t>
      </w:r>
      <w:r w:rsidR="00BD0C7C" w:rsidRPr="005859A2">
        <w:t>product</w:t>
      </w:r>
      <w:r w:rsidR="00BD0C7C">
        <w:t>-sense</w:t>
      </w:r>
      <w:r w:rsidR="005859A2">
        <w:t>.</w:t>
      </w:r>
    </w:p>
    <w:p w14:paraId="38848AAC" w14:textId="7F093CE8" w:rsidR="000B6373" w:rsidRPr="00E3466E" w:rsidRDefault="00F55029" w:rsidP="00E3466E">
      <w:r w:rsidRPr="00E3466E">
        <w:t xml:space="preserve">Although most characterizations of </w:t>
      </w:r>
      <w:r w:rsidRPr="00432ED0">
        <w:rPr>
          <w:b/>
          <w:i/>
        </w:rPr>
        <w:t>expertise</w:t>
      </w:r>
      <w:r w:rsidRPr="00E3466E">
        <w:t xml:space="preserve"> </w:t>
      </w:r>
      <w:r w:rsidR="00854B44" w:rsidRPr="00E3466E">
        <w:t>even</w:t>
      </w:r>
      <w:r w:rsidRPr="00E3466E">
        <w:t xml:space="preserve"> fail to satisfy this demand, </w:t>
      </w:r>
      <w:r w:rsidR="002E2441" w:rsidRPr="00E3466E">
        <w:t>it</w:t>
      </w:r>
      <w:r w:rsidRPr="00E3466E">
        <w:t xml:space="preserve"> is </w:t>
      </w:r>
      <w:r w:rsidR="00843D1B">
        <w:t>barely</w:t>
      </w:r>
      <w:r w:rsidRPr="00E3466E">
        <w:t xml:space="preserve"> sufficient.</w:t>
      </w:r>
      <w:r w:rsidR="00432F68" w:rsidRPr="00E3466E">
        <w:t xml:space="preserve"> For it</w:t>
      </w:r>
      <w:r w:rsidR="00F230E4" w:rsidRPr="00E3466E">
        <w:t xml:space="preserve"> somehow</w:t>
      </w:r>
      <w:r w:rsidR="00432F68" w:rsidRPr="00E3466E">
        <w:t xml:space="preserve"> seems to be </w:t>
      </w:r>
      <w:r w:rsidR="00E70DC7" w:rsidRPr="00E3466E">
        <w:t>unsatisfying</w:t>
      </w:r>
      <w:r w:rsidR="00F230E4" w:rsidRPr="00E3466E">
        <w:t xml:space="preserve"> to</w:t>
      </w:r>
      <w:r w:rsidR="00432F68" w:rsidRPr="00E3466E">
        <w:t xml:space="preserve"> </w:t>
      </w:r>
      <w:r w:rsidR="001F54AD" w:rsidRPr="00E3466E">
        <w:t>give</w:t>
      </w:r>
      <w:r w:rsidR="00432F68" w:rsidRPr="00E3466E">
        <w:t xml:space="preserve"> an explication </w:t>
      </w:r>
      <w:r w:rsidR="001F54AD" w:rsidRPr="00E3466E">
        <w:t xml:space="preserve">of expertise </w:t>
      </w:r>
      <w:r w:rsidR="00F230E4" w:rsidRPr="00E3466E">
        <w:t xml:space="preserve">which explains </w:t>
      </w:r>
      <w:r w:rsidR="00500BD1">
        <w:t>both senses</w:t>
      </w:r>
      <w:r w:rsidR="004C5C0D" w:rsidRPr="00E3466E">
        <w:t xml:space="preserve"> </w:t>
      </w:r>
      <w:r w:rsidR="001F54AD" w:rsidRPr="00E3466E">
        <w:t>without clarifying their relation</w:t>
      </w:r>
      <w:r w:rsidR="00A0057F" w:rsidRPr="00E3466E">
        <w:t xml:space="preserve"> in greater detail</w:t>
      </w:r>
      <w:r w:rsidR="001F54AD" w:rsidRPr="00E3466E">
        <w:t xml:space="preserve">. </w:t>
      </w:r>
      <w:r w:rsidR="004C5C0D" w:rsidRPr="00E3466E">
        <w:t>Since only</w:t>
      </w:r>
      <w:r w:rsidR="00A0057F" w:rsidRPr="00E3466E">
        <w:t xml:space="preserve"> </w:t>
      </w:r>
      <w:r w:rsidR="00F41A6D" w:rsidRPr="00E3466E">
        <w:t xml:space="preserve">by explaining this relation </w:t>
      </w:r>
      <w:r w:rsidR="00A713DA" w:rsidRPr="00E3466E">
        <w:t xml:space="preserve">two otherwise independent </w:t>
      </w:r>
      <w:r w:rsidR="00EC13C4" w:rsidRPr="00E3466E">
        <w:t>constraints</w:t>
      </w:r>
      <w:r w:rsidR="00A713DA" w:rsidRPr="00E3466E">
        <w:t xml:space="preserve"> are integrated into a </w:t>
      </w:r>
      <w:r w:rsidR="00250F93">
        <w:t>two-fold</w:t>
      </w:r>
      <w:r w:rsidR="00E8226B" w:rsidRPr="00E3466E">
        <w:t xml:space="preserve"> notion</w:t>
      </w:r>
      <w:r w:rsidR="00A713DA" w:rsidRPr="00E3466E">
        <w:t xml:space="preserve"> </w:t>
      </w:r>
      <w:r w:rsidR="002A2BDE">
        <w:t xml:space="preserve">of </w:t>
      </w:r>
      <w:r w:rsidR="00A713DA" w:rsidRPr="00E3466E">
        <w:t>expertise. When such a unifying condition is missed,</w:t>
      </w:r>
      <w:r w:rsidR="00EC13C4" w:rsidRPr="00E3466E">
        <w:t xml:space="preserve"> however,</w:t>
      </w:r>
      <w:r w:rsidR="00A713DA" w:rsidRPr="00E3466E">
        <w:t xml:space="preserve"> we actually do not </w:t>
      </w:r>
      <w:r w:rsidR="00DE3798">
        <w:t>arrive</w:t>
      </w:r>
      <w:r w:rsidR="00A713DA" w:rsidRPr="00E3466E">
        <w:t xml:space="preserve"> at an explication of expertise, but at best of</w:t>
      </w:r>
      <w:r w:rsidR="00500BD1">
        <w:t xml:space="preserve"> its </w:t>
      </w:r>
      <w:r w:rsidR="00FE0FFA">
        <w:t>competence</w:t>
      </w:r>
      <w:r w:rsidR="00A713DA" w:rsidRPr="00E3466E">
        <w:t xml:space="preserve"> and</w:t>
      </w:r>
      <w:r w:rsidR="00500BD1">
        <w:t xml:space="preserve"> product-sense</w:t>
      </w:r>
      <w:r w:rsidR="00A713DA" w:rsidRPr="00E3466E">
        <w:t xml:space="preserve"> which clearly is </w:t>
      </w:r>
      <w:r w:rsidR="00E70DC7" w:rsidRPr="00E3466E">
        <w:t>amiss</w:t>
      </w:r>
      <w:r w:rsidR="00A713DA" w:rsidRPr="00E3466E">
        <w:t xml:space="preserve">. Therefore, we </w:t>
      </w:r>
      <w:r w:rsidR="00E736AB" w:rsidRPr="00E3466E">
        <w:t>have to raise the bar</w:t>
      </w:r>
      <w:r w:rsidR="006728CB" w:rsidRPr="00E3466E">
        <w:t xml:space="preserve"> a bit</w:t>
      </w:r>
      <w:r w:rsidR="008677A1">
        <w:t xml:space="preserve"> further</w:t>
      </w:r>
      <w:r w:rsidR="00A713DA" w:rsidRPr="00E3466E">
        <w:t>:</w:t>
      </w:r>
    </w:p>
    <w:p w14:paraId="6E52BE5E" w14:textId="386E9119" w:rsidR="000B6373" w:rsidRPr="00E3466E" w:rsidRDefault="00A713DA" w:rsidP="00E3466E">
      <w:pPr>
        <w:pStyle w:val="Untertitel"/>
      </w:pPr>
      <w:r w:rsidRPr="00E3466E">
        <w:t>(CoA</w:t>
      </w:r>
      <w:r w:rsidR="00C91F68" w:rsidRPr="00E3466E">
        <w:rPr>
          <w:vertAlign w:val="subscript"/>
        </w:rPr>
        <w:t>2</w:t>
      </w:r>
      <w:r w:rsidRPr="00E3466E">
        <w:t xml:space="preserve">) A plausible explication of expertise has to </w:t>
      </w:r>
      <w:r w:rsidR="00A16EF7" w:rsidRPr="00E3466E">
        <w:t>explain the relation between</w:t>
      </w:r>
      <w:r w:rsidRPr="00E3466E">
        <w:t xml:space="preserve"> </w:t>
      </w:r>
      <w:r w:rsidR="005859A2">
        <w:t xml:space="preserve">its </w:t>
      </w:r>
      <w:r w:rsidR="005859A2" w:rsidRPr="005859A2">
        <w:t>competence</w:t>
      </w:r>
      <w:r w:rsidR="005859A2">
        <w:t xml:space="preserve">-sense </w:t>
      </w:r>
      <w:r w:rsidR="005859A2" w:rsidRPr="00E3466E">
        <w:t xml:space="preserve">and </w:t>
      </w:r>
      <w:r w:rsidR="005859A2">
        <w:t xml:space="preserve">its </w:t>
      </w:r>
      <w:r w:rsidR="005859A2" w:rsidRPr="005859A2">
        <w:t>product</w:t>
      </w:r>
      <w:r w:rsidR="005859A2">
        <w:t>-sense.</w:t>
      </w:r>
    </w:p>
    <w:p w14:paraId="5E686133" w14:textId="4C16995D" w:rsidR="00854B44" w:rsidRPr="00E3466E" w:rsidRDefault="00A70E12" w:rsidP="00E3466E">
      <w:r w:rsidRPr="00E3466E">
        <w:t>O</w:t>
      </w:r>
      <w:r w:rsidR="002E2441" w:rsidRPr="00E3466E">
        <w:t xml:space="preserve">n closer inspection, </w:t>
      </w:r>
      <w:r w:rsidRPr="00E3466E">
        <w:t xml:space="preserve">however, </w:t>
      </w:r>
      <w:r w:rsidR="00393108" w:rsidRPr="00E3466E">
        <w:t>a</w:t>
      </w:r>
      <w:r w:rsidR="002E2441" w:rsidRPr="00E3466E">
        <w:t xml:space="preserve"> </w:t>
      </w:r>
      <w:r w:rsidR="003B7E25" w:rsidRPr="00E3466E">
        <w:t xml:space="preserve">basic </w:t>
      </w:r>
      <w:r w:rsidR="002E2441" w:rsidRPr="00E3466E">
        <w:t xml:space="preserve">semantic </w:t>
      </w:r>
      <w:r w:rsidR="007A3046" w:rsidRPr="00E3466E">
        <w:t>constraint</w:t>
      </w:r>
      <w:r w:rsidR="002E2441" w:rsidRPr="00E3466E">
        <w:t xml:space="preserve"> </w:t>
      </w:r>
      <w:r w:rsidR="003B7E25" w:rsidRPr="00E3466E">
        <w:t xml:space="preserve">of </w:t>
      </w:r>
      <w:r w:rsidR="0091437A">
        <w:t>the competence-</w:t>
      </w:r>
      <w:r w:rsidR="00D43BD4">
        <w:t>driven</w:t>
      </w:r>
      <w:r w:rsidR="00AB1C68">
        <w:t xml:space="preserve"> talk</w:t>
      </w:r>
      <w:r w:rsidR="0091437A">
        <w:t xml:space="preserve"> about expertise</w:t>
      </w:r>
      <w:r w:rsidR="003B7E25" w:rsidRPr="00E3466E">
        <w:t xml:space="preserve"> </w:t>
      </w:r>
      <w:r w:rsidR="002E2441" w:rsidRPr="00E3466E">
        <w:t>deserve</w:t>
      </w:r>
      <w:r w:rsidR="00E8041B">
        <w:t>s</w:t>
      </w:r>
      <w:r w:rsidR="002E2441" w:rsidRPr="00E3466E">
        <w:t xml:space="preserve"> </w:t>
      </w:r>
      <w:r w:rsidR="005E3E9A" w:rsidRPr="00E3466E">
        <w:t xml:space="preserve">further consideration. </w:t>
      </w:r>
      <w:r w:rsidR="00393108" w:rsidRPr="00E3466E">
        <w:t xml:space="preserve">This is “being an expert” and “being a layperson” </w:t>
      </w:r>
      <w:r w:rsidR="007A3046" w:rsidRPr="00E3466E">
        <w:t>are used as</w:t>
      </w:r>
      <w:r w:rsidR="00AB0311" w:rsidRPr="00E3466E">
        <w:t xml:space="preserve"> </w:t>
      </w:r>
      <w:r w:rsidR="000702BF">
        <w:t xml:space="preserve">a </w:t>
      </w:r>
      <w:r w:rsidR="00E57A66">
        <w:t xml:space="preserve">contrastive </w:t>
      </w:r>
      <w:r w:rsidR="000702BF">
        <w:t>pair</w:t>
      </w:r>
      <w:r w:rsidR="00E57A66">
        <w:t xml:space="preserve"> of phrases</w:t>
      </w:r>
      <w:r w:rsidR="00630D77">
        <w:t xml:space="preserve"> (cf. Germain, </w:t>
      </w:r>
      <w:r w:rsidR="00EC329E">
        <w:t>Ruiz 2009: 621</w:t>
      </w:r>
      <w:r w:rsidR="00630D77">
        <w:t>)</w:t>
      </w:r>
      <w:r w:rsidR="007A3046" w:rsidRPr="00E3466E">
        <w:t xml:space="preserve">, meaning </w:t>
      </w:r>
      <w:r w:rsidR="00E57A66">
        <w:t xml:space="preserve">that </w:t>
      </w:r>
      <w:r w:rsidR="007A3046" w:rsidRPr="00E3466E">
        <w:t>the understanding of the former partly depends on the meaning of the latter</w:t>
      </w:r>
      <w:r w:rsidR="00FF5D69">
        <w:t>,</w:t>
      </w:r>
      <w:r w:rsidR="007A3046" w:rsidRPr="00E3466E">
        <w:t xml:space="preserve"> and vice versa. </w:t>
      </w:r>
      <w:r w:rsidR="00E00433" w:rsidRPr="00E3466E">
        <w:t xml:space="preserve">Accordingly, </w:t>
      </w:r>
      <w:r w:rsidR="003A43D8" w:rsidRPr="00E3466E">
        <w:t xml:space="preserve">we do not fully grasp what it takes to be an expert, if at the same time not </w:t>
      </w:r>
      <w:r w:rsidR="00B563A9" w:rsidRPr="00E3466E">
        <w:t xml:space="preserve">being </w:t>
      </w:r>
      <w:r w:rsidR="003A43D8" w:rsidRPr="00E3466E">
        <w:t xml:space="preserve">aware of </w:t>
      </w:r>
      <w:r w:rsidR="006E35F0">
        <w:t>a plausible</w:t>
      </w:r>
      <w:r w:rsidR="003A43D8" w:rsidRPr="00E3466E">
        <w:t xml:space="preserve"> contrast class (</w:t>
      </w:r>
      <w:r w:rsidR="006E35F0">
        <w:t xml:space="preserve">i.e. </w:t>
      </w:r>
      <w:r w:rsidR="003A43D8" w:rsidRPr="00E3466E">
        <w:t>the laypersons</w:t>
      </w:r>
      <w:r w:rsidR="00AF0206">
        <w:t>, for instance</w:t>
      </w:r>
      <w:r w:rsidR="001A1A85">
        <w:rPr>
          <w:rStyle w:val="Funotenzeichen"/>
        </w:rPr>
        <w:footnoteReference w:id="11"/>
      </w:r>
      <w:r w:rsidR="003A43D8" w:rsidRPr="00E3466E">
        <w:t>).</w:t>
      </w:r>
      <w:r w:rsidR="00854B44" w:rsidRPr="00E3466E">
        <w:t xml:space="preserve"> This contrastivity </w:t>
      </w:r>
      <w:r w:rsidR="00C91F68" w:rsidRPr="00E3466E">
        <w:t xml:space="preserve">plausibly </w:t>
      </w:r>
      <w:r w:rsidR="00854B44" w:rsidRPr="00E3466E">
        <w:t>amount</w:t>
      </w:r>
      <w:r w:rsidR="000444B7">
        <w:t>s</w:t>
      </w:r>
      <w:r w:rsidR="00854B44" w:rsidRPr="00E3466E">
        <w:t xml:space="preserve"> to a </w:t>
      </w:r>
      <w:r w:rsidR="00FF5D69">
        <w:t>third</w:t>
      </w:r>
      <w:r w:rsidR="00854B44" w:rsidRPr="00E3466E">
        <w:t xml:space="preserve"> condition of adequacy:</w:t>
      </w:r>
    </w:p>
    <w:p w14:paraId="7AA88BEF" w14:textId="71119F3B" w:rsidR="00854B44" w:rsidRPr="00E3466E" w:rsidRDefault="00854B44" w:rsidP="00E3466E">
      <w:pPr>
        <w:pStyle w:val="Untertitel"/>
      </w:pPr>
      <w:r w:rsidRPr="00E3466E">
        <w:t>(CoA</w:t>
      </w:r>
      <w:r w:rsidR="00310561" w:rsidRPr="00E3466E">
        <w:rPr>
          <w:vertAlign w:val="subscript"/>
        </w:rPr>
        <w:t>3</w:t>
      </w:r>
      <w:r w:rsidRPr="00E3466E">
        <w:t xml:space="preserve">) A plausible explication of expertise has to </w:t>
      </w:r>
      <w:r w:rsidR="003F3A6B" w:rsidRPr="00E3466E">
        <w:t>explain</w:t>
      </w:r>
      <w:r w:rsidRPr="00E3466E">
        <w:t xml:space="preserve"> </w:t>
      </w:r>
      <w:r w:rsidR="006A352A">
        <w:t xml:space="preserve">the </w:t>
      </w:r>
      <w:r w:rsidR="003F3A6B" w:rsidRPr="00E3466E">
        <w:t>semantic contrast</w:t>
      </w:r>
      <w:r w:rsidR="0058329B">
        <w:t xml:space="preserve"> </w:t>
      </w:r>
      <w:r w:rsidR="003F3A6B" w:rsidRPr="00E3466E">
        <w:t xml:space="preserve">between </w:t>
      </w:r>
      <w:r w:rsidRPr="00104E79">
        <w:rPr>
          <w:b/>
          <w:i/>
        </w:rPr>
        <w:t>expert</w:t>
      </w:r>
      <w:r w:rsidRPr="00E3466E">
        <w:t xml:space="preserve"> and </w:t>
      </w:r>
      <w:r w:rsidRPr="00104E79">
        <w:rPr>
          <w:b/>
          <w:i/>
        </w:rPr>
        <w:t>layperson</w:t>
      </w:r>
      <w:r w:rsidRPr="00E3466E">
        <w:t>.</w:t>
      </w:r>
    </w:p>
    <w:p w14:paraId="7BC31CD2" w14:textId="33E19101" w:rsidR="0066254E" w:rsidRPr="00E3466E" w:rsidRDefault="003F3A6B" w:rsidP="00E3466E">
      <w:r w:rsidRPr="00E3466E">
        <w:lastRenderedPageBreak/>
        <w:t>Thus, i</w:t>
      </w:r>
      <w:r w:rsidR="001E495F" w:rsidRPr="00E3466E">
        <w:t>t</w:t>
      </w:r>
      <w:r w:rsidR="000F4DAA" w:rsidRPr="00E3466E">
        <w:t xml:space="preserve"> seems</w:t>
      </w:r>
      <w:r w:rsidR="00854B44" w:rsidRPr="00E3466E">
        <w:t xml:space="preserve"> </w:t>
      </w:r>
      <w:r w:rsidR="001E495F" w:rsidRPr="00E3466E">
        <w:t>far from being an</w:t>
      </w:r>
      <w:r w:rsidR="00B563A9" w:rsidRPr="00E3466E">
        <w:t xml:space="preserve"> overstatement to claim</w:t>
      </w:r>
      <w:r w:rsidR="001E495F" w:rsidRPr="00E3466E">
        <w:t xml:space="preserve"> that</w:t>
      </w:r>
      <w:r w:rsidR="00B563A9" w:rsidRPr="00E3466E">
        <w:t xml:space="preserve"> </w:t>
      </w:r>
      <w:r w:rsidR="001E495F" w:rsidRPr="00E3466E">
        <w:t>t</w:t>
      </w:r>
      <w:r w:rsidR="00837CC6">
        <w:t>he talk about expertise would l</w:t>
      </w:r>
      <w:r w:rsidR="001E495F" w:rsidRPr="00E3466E">
        <w:t xml:space="preserve">ose its point, if there </w:t>
      </w:r>
      <w:r w:rsidR="00395B9F">
        <w:t>would not</w:t>
      </w:r>
      <w:r w:rsidR="001E495F" w:rsidRPr="00E3466E">
        <w:t xml:space="preserve"> be laypersons</w:t>
      </w:r>
      <w:r w:rsidR="006B35D3">
        <w:rPr>
          <w:rStyle w:val="Funotenzeichen"/>
        </w:rPr>
        <w:footnoteReference w:id="12"/>
      </w:r>
      <w:r w:rsidR="001E495F" w:rsidRPr="00E3466E">
        <w:t xml:space="preserve"> </w:t>
      </w:r>
      <w:r w:rsidR="00410367">
        <w:t>for</w:t>
      </w:r>
      <w:r w:rsidR="00854B44" w:rsidRPr="00E3466E">
        <w:t xml:space="preserve"> who</w:t>
      </w:r>
      <w:r w:rsidR="00B34238">
        <w:t>m</w:t>
      </w:r>
      <w:r w:rsidR="00854B44" w:rsidRPr="00E3466E">
        <w:t xml:space="preserve"> they can be experts.</w:t>
      </w:r>
      <w:r w:rsidR="009C2486">
        <w:t xml:space="preserve"> It is in</w:t>
      </w:r>
      <w:r w:rsidR="00CE61B5">
        <w:t xml:space="preserve"> the</w:t>
      </w:r>
      <w:r w:rsidR="009C2486">
        <w:t xml:space="preserve"> light</w:t>
      </w:r>
      <w:r w:rsidRPr="00E3466E">
        <w:t xml:space="preserve"> of </w:t>
      </w:r>
      <w:r w:rsidR="00DE08DE">
        <w:t>this</w:t>
      </w:r>
      <w:r w:rsidRPr="00E3466E">
        <w:t xml:space="preserve"> circumstance that </w:t>
      </w:r>
      <w:r w:rsidR="004A3A57" w:rsidRPr="00E3466E">
        <w:t xml:space="preserve">the questions towards </w:t>
      </w:r>
      <w:r w:rsidR="00FB7B40">
        <w:t>a</w:t>
      </w:r>
      <w:r w:rsidR="004A3A57" w:rsidRPr="00E3466E">
        <w:t xml:space="preserve"> semantic point of </w:t>
      </w:r>
      <w:r w:rsidR="004A3A57" w:rsidRPr="00FB7B40">
        <w:rPr>
          <w:b/>
          <w:i/>
        </w:rPr>
        <w:t>expertise</w:t>
      </w:r>
      <w:r w:rsidR="004A3A57" w:rsidRPr="00E3466E">
        <w:t xml:space="preserve"> </w:t>
      </w:r>
      <w:r w:rsidR="00DE08DE">
        <w:t>naturally</w:t>
      </w:r>
      <w:r w:rsidR="00C05AB1" w:rsidRPr="00E3466E">
        <w:t xml:space="preserve"> </w:t>
      </w:r>
      <w:r w:rsidR="004A3A57" w:rsidRPr="00E3466E">
        <w:t xml:space="preserve">arises. </w:t>
      </w:r>
      <w:r w:rsidR="002B0A83">
        <w:t>Put differently, w</w:t>
      </w:r>
      <w:r w:rsidR="00A75645">
        <w:t>hy is it</w:t>
      </w:r>
      <w:r w:rsidR="002B0A83">
        <w:t xml:space="preserve"> that</w:t>
      </w:r>
      <w:r w:rsidR="002016F3">
        <w:t xml:space="preserve"> </w:t>
      </w:r>
      <w:r w:rsidR="002016F3" w:rsidRPr="002016F3">
        <w:rPr>
          <w:b/>
          <w:i/>
        </w:rPr>
        <w:t>expert</w:t>
      </w:r>
      <w:r w:rsidR="002016F3">
        <w:t xml:space="preserve"> and </w:t>
      </w:r>
      <w:r w:rsidR="002016F3" w:rsidRPr="002016F3">
        <w:rPr>
          <w:b/>
          <w:i/>
        </w:rPr>
        <w:t>layperson</w:t>
      </w:r>
      <w:r w:rsidR="002016F3">
        <w:t xml:space="preserve"> are used as contrastive notions?</w:t>
      </w:r>
      <w:r w:rsidR="002B0A83">
        <w:t xml:space="preserve"> </w:t>
      </w:r>
      <w:r w:rsidR="00EE2699">
        <w:t>So</w:t>
      </w:r>
      <w:r w:rsidR="006B52C0">
        <w:t>,</w:t>
      </w:r>
      <w:r w:rsidR="000F4DAA" w:rsidRPr="00E3466E">
        <w:t xml:space="preserve"> </w:t>
      </w:r>
      <w:r w:rsidR="00B166AA">
        <w:t>an</w:t>
      </w:r>
      <w:r w:rsidR="00452CBC" w:rsidRPr="00E3466E">
        <w:t xml:space="preserve"> </w:t>
      </w:r>
      <w:r w:rsidR="00AD2C54" w:rsidRPr="00E3466E">
        <w:t xml:space="preserve">underlying </w:t>
      </w:r>
      <w:r w:rsidR="00B166AA">
        <w:t>semantic feature</w:t>
      </w:r>
      <w:r w:rsidR="0066254E" w:rsidRPr="00E3466E">
        <w:t xml:space="preserve"> </w:t>
      </w:r>
      <w:r w:rsidR="00410A55">
        <w:t>is to</w:t>
      </w:r>
      <w:r w:rsidR="0066254E" w:rsidRPr="00E3466E">
        <w:t xml:space="preserve"> be identified which indicate</w:t>
      </w:r>
      <w:r w:rsidR="004B77B5">
        <w:t>s</w:t>
      </w:r>
      <w:r w:rsidR="0066254E" w:rsidRPr="00E3466E">
        <w:t xml:space="preserve"> such a </w:t>
      </w:r>
      <w:r w:rsidR="00FB7B40">
        <w:t xml:space="preserve">point or </w:t>
      </w:r>
      <w:r w:rsidR="0066254E" w:rsidRPr="00E3466E">
        <w:t xml:space="preserve">function </w:t>
      </w:r>
      <w:r w:rsidR="00452CBC" w:rsidRPr="00E3466E">
        <w:t>even on the semantical level</w:t>
      </w:r>
      <w:r w:rsidR="002016F3">
        <w:t>:</w:t>
      </w:r>
      <w:r w:rsidR="00452CBC" w:rsidRPr="00E3466E">
        <w:t xml:space="preserve"> </w:t>
      </w:r>
      <w:r w:rsidR="00720338">
        <w:t>Accordingly</w:t>
      </w:r>
      <w:r w:rsidR="00452CBC" w:rsidRPr="00E3466E">
        <w:t xml:space="preserve">, we </w:t>
      </w:r>
      <w:r w:rsidR="00410A55">
        <w:t>often talk</w:t>
      </w:r>
      <w:r w:rsidR="00452CBC" w:rsidRPr="00E3466E">
        <w:t xml:space="preserve"> about the </w:t>
      </w:r>
      <w:r w:rsidR="002016F3">
        <w:t>“</w:t>
      </w:r>
      <w:r w:rsidR="00452CBC" w:rsidRPr="002016F3">
        <w:rPr>
          <w:i/>
        </w:rPr>
        <w:t>role</w:t>
      </w:r>
      <w:r w:rsidR="002016F3">
        <w:t>” or “</w:t>
      </w:r>
      <w:r w:rsidR="002016F3" w:rsidRPr="002016F3">
        <w:rPr>
          <w:i/>
        </w:rPr>
        <w:t>status</w:t>
      </w:r>
      <w:r w:rsidR="00452CBC" w:rsidRPr="00E3466E">
        <w:t xml:space="preserve"> of experts</w:t>
      </w:r>
      <w:r w:rsidR="002016F3">
        <w:t>”</w:t>
      </w:r>
      <w:r w:rsidR="00452CBC" w:rsidRPr="00E3466E">
        <w:t xml:space="preserve"> or notice that someone “</w:t>
      </w:r>
      <w:r w:rsidR="00452CBC" w:rsidRPr="002016F3">
        <w:rPr>
          <w:i/>
        </w:rPr>
        <w:t>functions</w:t>
      </w:r>
      <w:r w:rsidR="002016F3">
        <w:t xml:space="preserve"> as an expert”</w:t>
      </w:r>
      <w:r w:rsidR="00452CBC" w:rsidRPr="00E3466E">
        <w:t>.</w:t>
      </w:r>
      <w:r w:rsidR="00AA2163">
        <w:t xml:space="preserve"> Regardless of what exactly this role refers to, it seems reasonable to</w:t>
      </w:r>
      <w:r w:rsidR="00452CBC" w:rsidRPr="00E3466E">
        <w:t xml:space="preserve"> </w:t>
      </w:r>
      <w:r w:rsidR="00410A55">
        <w:t>assume</w:t>
      </w:r>
      <w:r w:rsidR="00AA2163">
        <w:t xml:space="preserve"> that this </w:t>
      </w:r>
      <w:r w:rsidR="000B6373" w:rsidRPr="00E3466E">
        <w:t>indicates something like a conceptual function</w:t>
      </w:r>
      <w:r w:rsidR="0047279E">
        <w:rPr>
          <w:rStyle w:val="Funotenzeichen"/>
        </w:rPr>
        <w:footnoteReference w:id="13"/>
      </w:r>
      <w:r w:rsidR="000B6373" w:rsidRPr="00E3466E">
        <w:t xml:space="preserve"> of </w:t>
      </w:r>
      <w:r w:rsidR="000B6373" w:rsidRPr="0057006D">
        <w:rPr>
          <w:b/>
          <w:i/>
        </w:rPr>
        <w:t>expertise</w:t>
      </w:r>
      <w:r w:rsidR="000B6373" w:rsidRPr="00E3466E">
        <w:t xml:space="preserve"> to be noticed </w:t>
      </w:r>
      <w:r w:rsidR="007C2F91">
        <w:t>which</w:t>
      </w:r>
      <w:r w:rsidR="000B6373" w:rsidRPr="00E3466E">
        <w:t xml:space="preserve"> motivates the following condition:</w:t>
      </w:r>
    </w:p>
    <w:p w14:paraId="1122631F" w14:textId="4E7ED9B7" w:rsidR="000B6373" w:rsidRPr="00E3466E" w:rsidRDefault="000B6373" w:rsidP="00E3466E">
      <w:pPr>
        <w:pStyle w:val="Untertitel"/>
      </w:pPr>
      <w:r w:rsidRPr="00E3466E">
        <w:t>(CoA</w:t>
      </w:r>
      <w:r w:rsidR="00310561" w:rsidRPr="00E3466E">
        <w:rPr>
          <w:vertAlign w:val="subscript"/>
        </w:rPr>
        <w:t>4</w:t>
      </w:r>
      <w:r w:rsidRPr="00E3466E">
        <w:t>) A plausible explication of expertise has to illuminate its conceptual function.</w:t>
      </w:r>
    </w:p>
    <w:p w14:paraId="2F67EC51" w14:textId="0AC56BCF" w:rsidR="00ED79D8" w:rsidRPr="00E3466E" w:rsidRDefault="002100CA" w:rsidP="00E3466E">
      <w:r w:rsidRPr="00E3466E">
        <w:t xml:space="preserve">Interestingly, </w:t>
      </w:r>
      <w:r w:rsidR="00AE3E9C" w:rsidRPr="00E3466E">
        <w:t xml:space="preserve">this latter constraint gets further support </w:t>
      </w:r>
      <w:r w:rsidR="00517E65" w:rsidRPr="00E3466E">
        <w:t xml:space="preserve">by </w:t>
      </w:r>
      <w:r w:rsidR="00AE3E9C" w:rsidRPr="00E3466E">
        <w:t xml:space="preserve">and is correlated </w:t>
      </w:r>
      <w:r w:rsidR="00517E65" w:rsidRPr="00E3466E">
        <w:t xml:space="preserve">with the sketched </w:t>
      </w:r>
      <w:r w:rsidR="00AE3E9C" w:rsidRPr="00E3466E">
        <w:t xml:space="preserve">sociological </w:t>
      </w:r>
      <w:r w:rsidR="00517E65" w:rsidRPr="00E3466E">
        <w:t>discussion</w:t>
      </w:r>
      <w:r w:rsidR="00AE3E9C" w:rsidRPr="00E3466E">
        <w:t xml:space="preserve"> which considers expertise mainly as </w:t>
      </w:r>
      <w:r w:rsidR="00133AC8">
        <w:t xml:space="preserve">a </w:t>
      </w:r>
      <w:r w:rsidR="00CF6A64" w:rsidRPr="00E3466E">
        <w:t>normative status or role</w:t>
      </w:r>
      <w:r w:rsidR="00535ADE">
        <w:t xml:space="preserve"> (see also Germain, Ruiz 2009: 626)</w:t>
      </w:r>
      <w:r w:rsidR="00AE3E9C" w:rsidRPr="00E3466E">
        <w:t xml:space="preserve">, whereas the </w:t>
      </w:r>
      <w:r w:rsidR="00ED6F3C" w:rsidRPr="00E3466E">
        <w:t xml:space="preserve">third </w:t>
      </w:r>
      <w:r w:rsidR="00E06894" w:rsidRPr="00E3466E">
        <w:t xml:space="preserve">condition </w:t>
      </w:r>
      <w:r w:rsidR="00B77124" w:rsidRPr="00E3466E">
        <w:t xml:space="preserve">pertains to </w:t>
      </w:r>
      <w:r w:rsidR="00133AC8">
        <w:t>comparative capacities of individuals</w:t>
      </w:r>
      <w:r w:rsidR="00B77124" w:rsidRPr="00E3466E">
        <w:t xml:space="preserve"> </w:t>
      </w:r>
      <w:r w:rsidR="00E06894" w:rsidRPr="00E3466E">
        <w:t>which are mainly discussed</w:t>
      </w:r>
      <w:r w:rsidR="00B77124" w:rsidRPr="00E3466E">
        <w:t xml:space="preserve"> </w:t>
      </w:r>
      <w:r w:rsidR="00E06894" w:rsidRPr="00E3466E">
        <w:t xml:space="preserve">in the </w:t>
      </w:r>
      <w:r w:rsidR="00B77124" w:rsidRPr="00E3466E">
        <w:t xml:space="preserve">psychological and </w:t>
      </w:r>
      <w:r w:rsidR="00AA2163">
        <w:t>epistemological</w:t>
      </w:r>
      <w:r w:rsidR="00B77124" w:rsidRPr="00E3466E">
        <w:t xml:space="preserve"> talk about expertise.</w:t>
      </w:r>
      <w:r w:rsidR="007139CD">
        <w:rPr>
          <w:rStyle w:val="Funotenzeichen"/>
        </w:rPr>
        <w:footnoteReference w:id="14"/>
      </w:r>
    </w:p>
    <w:p w14:paraId="709803A2" w14:textId="258D871D" w:rsidR="006C28BA" w:rsidRDefault="00870EB9" w:rsidP="00E3466E">
      <w:r w:rsidRPr="00E3466E">
        <w:t>But b</w:t>
      </w:r>
      <w:r w:rsidR="000B3859" w:rsidRPr="00E3466E">
        <w:t>y consi</w:t>
      </w:r>
      <w:r w:rsidRPr="00E3466E">
        <w:t>dering expertise as a normative status the sociological discussion reveals another constraint which also permeates ordinary language, to wit</w:t>
      </w:r>
      <w:r w:rsidR="002E0334">
        <w:t>,</w:t>
      </w:r>
      <w:r w:rsidRPr="00E3466E">
        <w:t xml:space="preserve"> that </w:t>
      </w:r>
      <w:r w:rsidRPr="008756B2">
        <w:rPr>
          <w:b/>
          <w:i/>
        </w:rPr>
        <w:t>exper</w:t>
      </w:r>
      <w:r w:rsidR="00ED79D8" w:rsidRPr="008756B2">
        <w:rPr>
          <w:b/>
          <w:i/>
        </w:rPr>
        <w:t>tise</w:t>
      </w:r>
      <w:r w:rsidR="00ED79D8" w:rsidRPr="00E3466E">
        <w:t xml:space="preserve"> </w:t>
      </w:r>
      <w:r w:rsidR="008756B2">
        <w:t xml:space="preserve">not only exhibits a </w:t>
      </w:r>
      <w:r w:rsidR="008756B2" w:rsidRPr="008756B2">
        <w:rPr>
          <w:i/>
        </w:rPr>
        <w:t>descriptive</w:t>
      </w:r>
      <w:r w:rsidR="008756B2">
        <w:t xml:space="preserve">, but also </w:t>
      </w:r>
      <w:r w:rsidR="00C03AD7">
        <w:t>has</w:t>
      </w:r>
      <w:r w:rsidR="00A84A90">
        <w:t xml:space="preserve"> a</w:t>
      </w:r>
      <w:r w:rsidR="00943027">
        <w:t>n</w:t>
      </w:r>
      <w:r w:rsidR="008756B2">
        <w:t xml:space="preserve"> </w:t>
      </w:r>
      <w:r w:rsidR="008756B2" w:rsidRPr="008756B2">
        <w:rPr>
          <w:i/>
        </w:rPr>
        <w:t>ascriptive</w:t>
      </w:r>
      <w:r w:rsidR="008756B2">
        <w:t xml:space="preserve"> </w:t>
      </w:r>
      <w:r w:rsidR="002B4877">
        <w:t>dimension</w:t>
      </w:r>
      <w:r w:rsidR="0082707B">
        <w:t>.</w:t>
      </w:r>
      <w:r w:rsidR="000D3C17">
        <w:t xml:space="preserve"> </w:t>
      </w:r>
      <w:r w:rsidR="008C0450" w:rsidRPr="00E3466E">
        <w:t xml:space="preserve">By using it, we </w:t>
      </w:r>
      <w:r w:rsidR="0045701F" w:rsidRPr="00E3466E">
        <w:t>can</w:t>
      </w:r>
      <w:r w:rsidR="008C0450" w:rsidRPr="00E3466E">
        <w:t xml:space="preserve"> point to</w:t>
      </w:r>
      <w:r w:rsidR="0045701F" w:rsidRPr="00E3466E">
        <w:t xml:space="preserve"> supposed liabilities, make accusations, ascribe responsibility or agential creditability (cf. Hart 1948: 187f.). </w:t>
      </w:r>
      <w:r w:rsidR="003F4A7A">
        <w:t xml:space="preserve">Put differently, “[e]xpertise (…) </w:t>
      </w:r>
      <w:r w:rsidR="003F4A7A" w:rsidRPr="003F4A7A">
        <w:t>ofte</w:t>
      </w:r>
      <w:r w:rsidR="00287E94">
        <w:t>n functions as a value judgment</w:t>
      </w:r>
      <w:r w:rsidR="003F4A7A">
        <w:t>” (Kuchinke 1997: 73). Thus,</w:t>
      </w:r>
      <w:r w:rsidR="007A546F" w:rsidRPr="00E3466E">
        <w:t xml:space="preserve"> when </w:t>
      </w:r>
      <w:r w:rsidR="00A71F21" w:rsidRPr="00E3466E">
        <w:t>stressing</w:t>
      </w:r>
      <w:r w:rsidR="007A546F" w:rsidRPr="00E3466E">
        <w:t xml:space="preserve"> “</w:t>
      </w:r>
      <w:r w:rsidR="00C06194">
        <w:rPr>
          <w:i/>
        </w:rPr>
        <w:t>S</w:t>
      </w:r>
      <w:r w:rsidR="007A546F" w:rsidRPr="00E3466E">
        <w:rPr>
          <w:i/>
        </w:rPr>
        <w:t>he</w:t>
      </w:r>
      <w:r w:rsidR="007A546F" w:rsidRPr="00E3466E">
        <w:t xml:space="preserve"> is </w:t>
      </w:r>
      <w:r w:rsidR="003A3174" w:rsidRPr="00E3466E">
        <w:t>the</w:t>
      </w:r>
      <w:r w:rsidR="007A546F" w:rsidRPr="00E3466E">
        <w:t xml:space="preserve"> expert</w:t>
      </w:r>
      <w:r w:rsidR="00C06194">
        <w:t>!</w:t>
      </w:r>
      <w:r w:rsidR="007A546F" w:rsidRPr="00E3466E">
        <w:t>”</w:t>
      </w:r>
      <w:r w:rsidR="003A3174" w:rsidRPr="00E3466E">
        <w:t xml:space="preserve"> the responsibility </w:t>
      </w:r>
      <w:r w:rsidR="00F671FB" w:rsidRPr="00E3466E">
        <w:t>for</w:t>
      </w:r>
      <w:r w:rsidR="003A3174" w:rsidRPr="00E3466E">
        <w:t xml:space="preserve"> a joint action</w:t>
      </w:r>
      <w:r w:rsidR="00F671FB" w:rsidRPr="00E3466E">
        <w:t xml:space="preserve"> can be repudiated, whereas </w:t>
      </w:r>
      <w:r w:rsidR="00AC24F7" w:rsidRPr="00E3466E">
        <w:t>emphasizing “</w:t>
      </w:r>
      <w:r w:rsidR="00C06194">
        <w:t>T</w:t>
      </w:r>
      <w:r w:rsidR="00AC24F7" w:rsidRPr="00E3466E">
        <w:t xml:space="preserve">he success is due to </w:t>
      </w:r>
      <w:r w:rsidR="00AC24F7" w:rsidRPr="00E3466E">
        <w:rPr>
          <w:i/>
        </w:rPr>
        <w:t>her</w:t>
      </w:r>
      <w:r w:rsidR="00AC24F7" w:rsidRPr="00E3466E">
        <w:t xml:space="preserve"> expertise</w:t>
      </w:r>
      <w:r w:rsidR="00C06194">
        <w:t>!</w:t>
      </w:r>
      <w:r w:rsidR="00AC24F7" w:rsidRPr="00E3466E">
        <w:t xml:space="preserve">” alludes </w:t>
      </w:r>
      <w:r w:rsidR="00786BE6">
        <w:t>to</w:t>
      </w:r>
      <w:r w:rsidR="00AC24F7" w:rsidRPr="00E3466E">
        <w:t xml:space="preserve"> </w:t>
      </w:r>
      <w:r w:rsidR="00786BE6">
        <w:t>the</w:t>
      </w:r>
      <w:r w:rsidR="00AC24F7" w:rsidRPr="00E3466E">
        <w:t xml:space="preserve"> creditability</w:t>
      </w:r>
      <w:r w:rsidR="00786BE6">
        <w:t xml:space="preserve"> of an achievement</w:t>
      </w:r>
      <w:r w:rsidR="00AC24F7" w:rsidRPr="00E3466E">
        <w:t>.</w:t>
      </w:r>
      <w:r w:rsidR="001548E9" w:rsidRPr="00E3466E">
        <w:t xml:space="preserve"> </w:t>
      </w:r>
      <w:r w:rsidR="002B4877">
        <w:t xml:space="preserve">These </w:t>
      </w:r>
      <w:r w:rsidR="00505A67">
        <w:t xml:space="preserve">and further </w:t>
      </w:r>
      <w:r w:rsidR="002B4877">
        <w:t xml:space="preserve">judgments </w:t>
      </w:r>
      <w:r w:rsidR="003C55F9">
        <w:t>are</w:t>
      </w:r>
      <w:r w:rsidR="002B4877">
        <w:t xml:space="preserve"> not</w:t>
      </w:r>
      <w:r w:rsidR="004D21DD">
        <w:t xml:space="preserve"> </w:t>
      </w:r>
      <w:r w:rsidR="003C55F9">
        <w:t xml:space="preserve">to </w:t>
      </w:r>
      <w:r w:rsidR="004D21DD">
        <w:t>be considered as</w:t>
      </w:r>
      <w:r w:rsidR="002B4877">
        <w:t xml:space="preserve"> </w:t>
      </w:r>
      <w:r w:rsidR="005E290D">
        <w:t>primarily</w:t>
      </w:r>
      <w:r w:rsidR="002B4877">
        <w:t xml:space="preserve"> true or false, but rather </w:t>
      </w:r>
      <w:r w:rsidR="00D9147D">
        <w:t xml:space="preserve">as contextually </w:t>
      </w:r>
      <w:r w:rsidR="002B4877">
        <w:t>appropriate or inappropriate (</w:t>
      </w:r>
      <w:r w:rsidR="00FD1041">
        <w:t xml:space="preserve">cf. </w:t>
      </w:r>
      <w:r w:rsidR="002B4877">
        <w:t xml:space="preserve">Hart 1948: 182). </w:t>
      </w:r>
      <w:r w:rsidR="00B02F27">
        <w:t xml:space="preserve">This is because </w:t>
      </w:r>
      <w:r w:rsidR="00D664B9">
        <w:t>claiming that “</w:t>
      </w:r>
      <w:r w:rsidR="00F1224B" w:rsidRPr="00F1224B">
        <w:rPr>
          <w:i/>
        </w:rPr>
        <w:t>S</w:t>
      </w:r>
      <w:r w:rsidR="00D664B9" w:rsidRPr="00F1224B">
        <w:rPr>
          <w:i/>
        </w:rPr>
        <w:t>he</w:t>
      </w:r>
      <w:r w:rsidR="00D664B9">
        <w:t xml:space="preserve"> is an expert</w:t>
      </w:r>
      <w:r w:rsidR="00F1224B">
        <w:t>!</w:t>
      </w:r>
      <w:r w:rsidR="00D664B9">
        <w:t xml:space="preserve">” </w:t>
      </w:r>
      <w:r w:rsidR="00415217">
        <w:t>does</w:t>
      </w:r>
      <w:r w:rsidR="00036BE5">
        <w:t xml:space="preserve"> </w:t>
      </w:r>
      <w:r w:rsidR="008B6CD0">
        <w:t>not primarily</w:t>
      </w:r>
      <w:r w:rsidR="008F0BEA">
        <w:t xml:space="preserve"> </w:t>
      </w:r>
      <w:r w:rsidR="007A1241">
        <w:rPr>
          <w:i/>
        </w:rPr>
        <w:t>detect</w:t>
      </w:r>
      <w:r w:rsidR="008F0BEA">
        <w:t xml:space="preserve">, </w:t>
      </w:r>
      <w:r w:rsidR="008B6CD0">
        <w:t xml:space="preserve">but </w:t>
      </w:r>
      <w:r w:rsidR="001524E4" w:rsidRPr="00036BE5">
        <w:rPr>
          <w:i/>
        </w:rPr>
        <w:t>ascribe</w:t>
      </w:r>
      <w:r w:rsidR="001524E4">
        <w:t xml:space="preserve"> </w:t>
      </w:r>
      <w:r w:rsidR="004E48A4">
        <w:t>an</w:t>
      </w:r>
      <w:r w:rsidR="00FD05B1">
        <w:t xml:space="preserve"> </w:t>
      </w:r>
      <w:r w:rsidR="00415217">
        <w:t>expertise-</w:t>
      </w:r>
      <w:r w:rsidR="008B6CD0">
        <w:t>status</w:t>
      </w:r>
      <w:r w:rsidR="004E48A4">
        <w:t xml:space="preserve">. As will </w:t>
      </w:r>
      <w:r w:rsidR="004E48A4">
        <w:lastRenderedPageBreak/>
        <w:t xml:space="preserve">be set out </w:t>
      </w:r>
      <w:r w:rsidR="00843603">
        <w:t>later</w:t>
      </w:r>
      <w:r w:rsidR="004E48A4">
        <w:t>, this rests on</w:t>
      </w:r>
      <w:r w:rsidR="00C122C6">
        <w:t xml:space="preserve"> the appreciative dimensions of </w:t>
      </w:r>
      <w:r w:rsidR="00315892">
        <w:t xml:space="preserve">creditability, </w:t>
      </w:r>
      <w:r w:rsidR="0029199C">
        <w:t>responsibility</w:t>
      </w:r>
      <w:r w:rsidR="00315892">
        <w:t xml:space="preserve"> and reliability </w:t>
      </w:r>
      <w:r w:rsidR="00315892" w:rsidRPr="00C122C6">
        <w:t>enough</w:t>
      </w:r>
      <w:r w:rsidR="00C122C6">
        <w:t xml:space="preserve"> underlying expertise-ascriptions</w:t>
      </w:r>
      <w:r w:rsidR="008B6CD0">
        <w:t>.</w:t>
      </w:r>
      <w:r w:rsidR="00D664B9">
        <w:t xml:space="preserve"> </w:t>
      </w:r>
      <w:r w:rsidR="00491266">
        <w:t>Thus, and in accordance with</w:t>
      </w:r>
      <w:r w:rsidR="00D664B9">
        <w:t xml:space="preserve"> Hart, we can assume that </w:t>
      </w:r>
      <w:r w:rsidR="00D664B9" w:rsidRPr="00D664B9">
        <w:rPr>
          <w:b/>
          <w:i/>
        </w:rPr>
        <w:t>expertise</w:t>
      </w:r>
      <w:r w:rsidR="00D664B9">
        <w:t xml:space="preserve"> </w:t>
      </w:r>
      <w:r w:rsidR="00556A54">
        <w:t xml:space="preserve">represents a </w:t>
      </w:r>
      <w:r w:rsidR="00556A54" w:rsidRPr="00E87E56">
        <w:rPr>
          <w:i/>
        </w:rPr>
        <w:t>defeasible</w:t>
      </w:r>
      <w:r w:rsidR="00071E3B">
        <w:t xml:space="preserve"> notion, that is a </w:t>
      </w:r>
      <w:r w:rsidR="00E87E56">
        <w:t>notion</w:t>
      </w:r>
      <w:r w:rsidR="00071E3B">
        <w:t xml:space="preserve"> which default ascription can be retracted given some kind of </w:t>
      </w:r>
      <w:r w:rsidR="00650231">
        <w:t xml:space="preserve">relevant </w:t>
      </w:r>
      <w:r w:rsidR="00071E3B">
        <w:t>defeat</w:t>
      </w:r>
      <w:r w:rsidR="00843603" w:rsidRPr="00843603">
        <w:t xml:space="preserve"> </w:t>
      </w:r>
      <w:r w:rsidR="00843603">
        <w:t xml:space="preserve">(see § 9 </w:t>
      </w:r>
      <w:r w:rsidR="00843603" w:rsidRPr="00CC0017">
        <w:rPr>
          <w:i/>
        </w:rPr>
        <w:t>The constructive step</w:t>
      </w:r>
      <w:r w:rsidR="00843603">
        <w:t>)</w:t>
      </w:r>
      <w:r w:rsidR="00071E3B">
        <w:t>.</w:t>
      </w:r>
      <w:r w:rsidR="00F65417">
        <w:t xml:space="preserve"> </w:t>
      </w:r>
      <w:r w:rsidR="00876BA8">
        <w:t>Or to put it differently,</w:t>
      </w:r>
      <w:r w:rsidR="00F65417">
        <w:t xml:space="preserve"> </w:t>
      </w:r>
      <w:r w:rsidR="00095060">
        <w:t>expert-status</w:t>
      </w:r>
      <w:r w:rsidR="0001754A">
        <w:t xml:space="preserve"> always is provisional and having </w:t>
      </w:r>
      <w:r w:rsidR="005B0BC6">
        <w:t>some</w:t>
      </w:r>
      <w:r w:rsidR="0001754A">
        <w:t xml:space="preserve"> positive indication thereof </w:t>
      </w:r>
      <w:r w:rsidR="008A70B9">
        <w:t xml:space="preserve">just </w:t>
      </w:r>
      <w:r w:rsidR="0026163D">
        <w:t>represents</w:t>
      </w:r>
      <w:r w:rsidR="0001754A">
        <w:t xml:space="preserve"> </w:t>
      </w:r>
      <w:r w:rsidR="0001754A" w:rsidRPr="00AF22C8">
        <w:t>prima facie</w:t>
      </w:r>
      <w:r w:rsidR="0001754A">
        <w:t xml:space="preserve"> reason</w:t>
      </w:r>
      <w:r w:rsidR="00AE220F">
        <w:t xml:space="preserve"> for ascription</w:t>
      </w:r>
      <w:r w:rsidR="00C26EB2">
        <w:t xml:space="preserve"> (</w:t>
      </w:r>
      <w:r w:rsidR="00EC46BE">
        <w:t xml:space="preserve">cf. </w:t>
      </w:r>
      <w:r w:rsidR="00C26EB2">
        <w:t>Williams 2013: 13)</w:t>
      </w:r>
      <w:r w:rsidR="0001754A">
        <w:t>.</w:t>
      </w:r>
    </w:p>
    <w:p w14:paraId="42A34B58" w14:textId="6F560120" w:rsidR="007A546F" w:rsidRPr="00E3466E" w:rsidRDefault="00DF3432" w:rsidP="00E3466E">
      <w:r>
        <w:t xml:space="preserve">It is </w:t>
      </w:r>
      <w:r w:rsidR="00811EF4">
        <w:t xml:space="preserve">only </w:t>
      </w:r>
      <w:r>
        <w:t>because</w:t>
      </w:r>
      <w:r w:rsidR="001548E9" w:rsidRPr="00E3466E">
        <w:t xml:space="preserve"> </w:t>
      </w:r>
      <w:r w:rsidR="001548E9" w:rsidRPr="004B578C">
        <w:rPr>
          <w:b/>
          <w:i/>
        </w:rPr>
        <w:t>expertise</w:t>
      </w:r>
      <w:r w:rsidR="001548E9" w:rsidRPr="00E3466E">
        <w:t xml:space="preserve"> is most commonly used </w:t>
      </w:r>
      <w:r w:rsidR="00346768" w:rsidRPr="00E3466E">
        <w:t>in</w:t>
      </w:r>
      <w:r w:rsidR="001548E9" w:rsidRPr="00E3466E">
        <w:t xml:space="preserve"> </w:t>
      </w:r>
      <w:r w:rsidR="00641246">
        <w:t xml:space="preserve">positive and </w:t>
      </w:r>
      <w:r w:rsidR="00346768" w:rsidRPr="00E3466E">
        <w:t>appreciative contexts</w:t>
      </w:r>
      <w:r w:rsidR="00AC0E2D">
        <w:t xml:space="preserve"> that </w:t>
      </w:r>
      <w:r w:rsidR="00346768" w:rsidRPr="004B578C">
        <w:rPr>
          <w:i/>
        </w:rPr>
        <w:t>honorific</w:t>
      </w:r>
      <w:r w:rsidR="00346768" w:rsidRPr="00E3466E">
        <w:t xml:space="preserve"> usages will guide my inquiry.</w:t>
      </w:r>
      <w:r w:rsidR="00C77143">
        <w:rPr>
          <w:rStyle w:val="Funotenzeichen"/>
        </w:rPr>
        <w:footnoteReference w:id="15"/>
      </w:r>
      <w:r w:rsidR="00346768" w:rsidRPr="00E3466E">
        <w:t xml:space="preserve"> </w:t>
      </w:r>
      <w:r w:rsidR="004B578C">
        <w:t>One striking example</w:t>
      </w:r>
      <w:r w:rsidR="00CE1152">
        <w:t xml:space="preserve"> </w:t>
      </w:r>
      <w:r w:rsidR="004B578C">
        <w:t xml:space="preserve">is the </w:t>
      </w:r>
      <w:r w:rsidR="004B578C" w:rsidRPr="004B578C">
        <w:rPr>
          <w:i/>
        </w:rPr>
        <w:t>maximalist</w:t>
      </w:r>
      <w:r w:rsidR="004B578C">
        <w:t xml:space="preserve"> use of </w:t>
      </w:r>
      <w:r w:rsidR="004B578C" w:rsidRPr="004B578C">
        <w:rPr>
          <w:b/>
          <w:i/>
        </w:rPr>
        <w:t>expertise</w:t>
      </w:r>
      <w:r w:rsidR="004B578C">
        <w:t xml:space="preserve"> </w:t>
      </w:r>
      <w:r w:rsidR="00A41F96">
        <w:t xml:space="preserve">typically found </w:t>
      </w:r>
      <w:r w:rsidR="00C92754">
        <w:t xml:space="preserve">in cognitive psychology. </w:t>
      </w:r>
      <w:r w:rsidR="00915042">
        <w:t>Here,</w:t>
      </w:r>
      <w:r w:rsidR="00C92754">
        <w:t xml:space="preserve"> experts are</w:t>
      </w:r>
      <w:r w:rsidR="00D50722">
        <w:t xml:space="preserve"> </w:t>
      </w:r>
      <w:r w:rsidR="00C92754">
        <w:t xml:space="preserve">often </w:t>
      </w:r>
      <w:r w:rsidR="00915042">
        <w:t>considered</w:t>
      </w:r>
      <w:r w:rsidR="00C92754">
        <w:t xml:space="preserve"> as</w:t>
      </w:r>
      <w:r w:rsidR="00D50722">
        <w:t xml:space="preserve"> </w:t>
      </w:r>
      <w:r w:rsidR="001D1C72">
        <w:t xml:space="preserve">skilled </w:t>
      </w:r>
      <w:r w:rsidR="00B36353">
        <w:t>agents</w:t>
      </w:r>
      <w:r w:rsidR="00D50722">
        <w:t xml:space="preserve"> who </w:t>
      </w:r>
      <w:r w:rsidR="00D50722" w:rsidRPr="001D1C72">
        <w:rPr>
          <w:i/>
        </w:rPr>
        <w:t>excel</w:t>
      </w:r>
      <w:r w:rsidR="00D50722">
        <w:t xml:space="preserve"> </w:t>
      </w:r>
      <w:r w:rsidR="00C92754">
        <w:t xml:space="preserve">most </w:t>
      </w:r>
      <w:r w:rsidR="001D1C72">
        <w:t xml:space="preserve">others </w:t>
      </w:r>
      <w:r w:rsidR="00D50722">
        <w:t>(cf. Chi 2006: 23)</w:t>
      </w:r>
      <w:r w:rsidR="001D1C72">
        <w:t xml:space="preserve"> and are capable </w:t>
      </w:r>
      <w:r w:rsidR="003005C2">
        <w:t>of</w:t>
      </w:r>
      <w:r w:rsidR="001D1C72">
        <w:t xml:space="preserve"> perform</w:t>
      </w:r>
      <w:r w:rsidR="003005C2">
        <w:t>ing</w:t>
      </w:r>
      <w:r w:rsidR="001D1C72">
        <w:t xml:space="preserve"> extraordinary performances</w:t>
      </w:r>
      <w:r w:rsidR="00D50722">
        <w:t>.</w:t>
      </w:r>
      <w:r w:rsidR="00164F83">
        <w:t xml:space="preserve"> </w:t>
      </w:r>
      <w:r w:rsidR="004B578C">
        <w:t xml:space="preserve">Another </w:t>
      </w:r>
      <w:r w:rsidR="002479A8">
        <w:t>appropriate</w:t>
      </w:r>
      <w:r w:rsidR="005F1F26">
        <w:t xml:space="preserve"> </w:t>
      </w:r>
      <w:r w:rsidR="000205E6">
        <w:t xml:space="preserve">example </w:t>
      </w:r>
      <w:r w:rsidR="006D241C">
        <w:t xml:space="preserve">might </w:t>
      </w:r>
      <w:r w:rsidR="0027132F">
        <w:t xml:space="preserve">also </w:t>
      </w:r>
      <w:r w:rsidR="006D241C">
        <w:t>be</w:t>
      </w:r>
      <w:r w:rsidR="005F1F26">
        <w:t xml:space="preserve"> </w:t>
      </w:r>
      <w:r w:rsidR="005F1F26" w:rsidRPr="002479A8">
        <w:rPr>
          <w:i/>
        </w:rPr>
        <w:t>minimalist</w:t>
      </w:r>
      <w:r w:rsidR="005F1F26">
        <w:t xml:space="preserve"> and purely honorific </w:t>
      </w:r>
      <w:r w:rsidR="00C77143">
        <w:t>usages</w:t>
      </w:r>
      <w:r w:rsidR="002479A8">
        <w:t xml:space="preserve"> of </w:t>
      </w:r>
      <w:r w:rsidR="002479A8" w:rsidRPr="002479A8">
        <w:rPr>
          <w:b/>
          <w:i/>
        </w:rPr>
        <w:t>expertise</w:t>
      </w:r>
      <w:r w:rsidR="002479A8">
        <w:t xml:space="preserve"> which are exemplarily represented in </w:t>
      </w:r>
      <w:r w:rsidR="00AC2FD6">
        <w:t xml:space="preserve">appreciative </w:t>
      </w:r>
      <w:r w:rsidR="00745C4D">
        <w:t>statements</w:t>
      </w:r>
      <w:r w:rsidR="0004563A">
        <w:t xml:space="preserve"> of the following kind: </w:t>
      </w:r>
      <w:r w:rsidR="00C77143">
        <w:t>(</w:t>
      </w:r>
      <w:r w:rsidR="00613F51">
        <w:t>A</w:t>
      </w:r>
      <w:r w:rsidR="00C77143">
        <w:t xml:space="preserve"> father to his son) </w:t>
      </w:r>
      <w:r w:rsidR="0004563A">
        <w:t>“Hey, y</w:t>
      </w:r>
      <w:r w:rsidR="0004563A" w:rsidRPr="0004563A">
        <w:t xml:space="preserve">ou are </w:t>
      </w:r>
      <w:r w:rsidR="00786EE8">
        <w:t>quite an</w:t>
      </w:r>
      <w:r w:rsidR="0004563A" w:rsidRPr="0004563A">
        <w:t xml:space="preserve"> expert</w:t>
      </w:r>
      <w:r w:rsidR="0004563A">
        <w:t>!”.</w:t>
      </w:r>
      <w:r w:rsidR="00D664B9">
        <w:t xml:space="preserve"> </w:t>
      </w:r>
      <w:r w:rsidR="001B13AA">
        <w:t>But</w:t>
      </w:r>
      <w:r w:rsidR="005D139D">
        <w:t xml:space="preserve">, </w:t>
      </w:r>
      <w:r w:rsidR="001B13AA">
        <w:t>since</w:t>
      </w:r>
      <w:r w:rsidR="0082707B">
        <w:t xml:space="preserve"> the ascriptive </w:t>
      </w:r>
      <w:r w:rsidR="00AF7206">
        <w:t>dimension</w:t>
      </w:r>
      <w:r w:rsidR="00137E49">
        <w:t>s</w:t>
      </w:r>
      <w:r w:rsidR="0082707B">
        <w:t xml:space="preserve"> of </w:t>
      </w:r>
      <w:r w:rsidR="0082707B" w:rsidRPr="002E045F">
        <w:rPr>
          <w:b/>
          <w:i/>
        </w:rPr>
        <w:t>expertise</w:t>
      </w:r>
      <w:r w:rsidR="0082707B">
        <w:t xml:space="preserve"> </w:t>
      </w:r>
      <w:r w:rsidR="00982B0C">
        <w:t xml:space="preserve">actually </w:t>
      </w:r>
      <w:r w:rsidR="0082707B">
        <w:t xml:space="preserve">go </w:t>
      </w:r>
      <w:r w:rsidR="00A4363C">
        <w:t xml:space="preserve">far </w:t>
      </w:r>
      <w:r w:rsidR="0082707B">
        <w:t xml:space="preserve">beyond </w:t>
      </w:r>
      <w:r w:rsidR="00193817">
        <w:t>their</w:t>
      </w:r>
      <w:r w:rsidR="0082707B">
        <w:t xml:space="preserve"> dominant honorific </w:t>
      </w:r>
      <w:r w:rsidR="00614A66">
        <w:t>application</w:t>
      </w:r>
      <w:r w:rsidR="00BA3F2D">
        <w:t>s</w:t>
      </w:r>
      <w:r w:rsidR="0082707B">
        <w:t>,</w:t>
      </w:r>
      <w:r w:rsidR="00346768" w:rsidRPr="00E3466E">
        <w:t xml:space="preserve"> </w:t>
      </w:r>
      <w:r w:rsidR="00F14573">
        <w:t>the following</w:t>
      </w:r>
      <w:r w:rsidR="00346768" w:rsidRPr="00E3466E">
        <w:t xml:space="preserve"> condition of adequacy </w:t>
      </w:r>
      <w:r w:rsidR="00F14573">
        <w:t>seems justified</w:t>
      </w:r>
      <w:r w:rsidR="00614A66">
        <w:t>:</w:t>
      </w:r>
    </w:p>
    <w:p w14:paraId="08308BD3" w14:textId="3D948983" w:rsidR="00346768" w:rsidRPr="00E3466E" w:rsidRDefault="00346768" w:rsidP="00E3466E">
      <w:pPr>
        <w:pStyle w:val="Untertitel"/>
      </w:pPr>
      <w:r w:rsidRPr="00E3466E">
        <w:t>(CoA</w:t>
      </w:r>
      <w:r w:rsidRPr="00E3466E">
        <w:rPr>
          <w:vertAlign w:val="subscript"/>
        </w:rPr>
        <w:t>5</w:t>
      </w:r>
      <w:r w:rsidRPr="00E3466E">
        <w:t xml:space="preserve">) A plausible explication of expertise has to </w:t>
      </w:r>
      <w:r w:rsidR="00F9431E" w:rsidRPr="00E3466E">
        <w:t>explain</w:t>
      </w:r>
      <w:r w:rsidRPr="00E3466E">
        <w:t xml:space="preserve"> </w:t>
      </w:r>
      <w:r w:rsidR="00157128" w:rsidRPr="00E3466E">
        <w:t xml:space="preserve">its </w:t>
      </w:r>
      <w:r w:rsidR="00AC0374">
        <w:t xml:space="preserve">ascriptive, that is </w:t>
      </w:r>
      <w:r w:rsidR="001B13AA">
        <w:t xml:space="preserve">especially its predominantly honorific </w:t>
      </w:r>
      <w:r w:rsidR="00157128" w:rsidRPr="00E3466E">
        <w:t>usages</w:t>
      </w:r>
      <w:r w:rsidR="001B13AA">
        <w:t>.</w:t>
      </w:r>
    </w:p>
    <w:p w14:paraId="4123016B" w14:textId="063E0D09" w:rsidR="002B0E7D" w:rsidRDefault="00581382" w:rsidP="00E3466E">
      <w:r>
        <w:t>Now we</w:t>
      </w:r>
      <w:r w:rsidR="00536E6B" w:rsidRPr="00E3466E">
        <w:t xml:space="preserve"> introduced </w:t>
      </w:r>
      <w:r w:rsidR="005F41D2" w:rsidRPr="00E3466E">
        <w:t>five</w:t>
      </w:r>
      <w:r w:rsidR="008740A5" w:rsidRPr="00E3466E">
        <w:t xml:space="preserve"> </w:t>
      </w:r>
      <w:r w:rsidR="008501E0" w:rsidRPr="00E3466E">
        <w:t>conditions of adequa</w:t>
      </w:r>
      <w:r w:rsidR="002B0E7D" w:rsidRPr="00E3466E">
        <w:t xml:space="preserve">cy which are </w:t>
      </w:r>
      <w:r w:rsidR="00536E6B" w:rsidRPr="00E3466E">
        <w:t xml:space="preserve">prima facie plausible, since they </w:t>
      </w:r>
      <w:r w:rsidR="00305682">
        <w:t xml:space="preserve">not only </w:t>
      </w:r>
      <w:r w:rsidR="00536E6B" w:rsidRPr="00E3466E">
        <w:t>semantically derive from ordinary lang</w:t>
      </w:r>
      <w:r w:rsidR="00305682">
        <w:t xml:space="preserve">uage, but also </w:t>
      </w:r>
      <w:r w:rsidR="002B0E7D" w:rsidRPr="00E3466E">
        <w:t xml:space="preserve">reflect different usages within special sciences. </w:t>
      </w:r>
      <w:r w:rsidR="00194F8A">
        <w:t xml:space="preserve">By setting these criteria the meaning of </w:t>
      </w:r>
      <w:r w:rsidR="00194F8A" w:rsidRPr="00194F8A">
        <w:rPr>
          <w:b/>
          <w:i/>
        </w:rPr>
        <w:t>expertise</w:t>
      </w:r>
      <w:r w:rsidR="00194F8A">
        <w:t xml:space="preserve"> will be explicated in terms of its use. </w:t>
      </w:r>
      <w:r w:rsidR="002B0E7D" w:rsidRPr="00E3466E">
        <w:t xml:space="preserve">This appears to be </w:t>
      </w:r>
      <w:r w:rsidR="007964AB">
        <w:t xml:space="preserve">a </w:t>
      </w:r>
      <w:r w:rsidR="002B0E7D" w:rsidRPr="00E3466E">
        <w:t xml:space="preserve">good starting point and </w:t>
      </w:r>
      <w:r w:rsidR="002100CA" w:rsidRPr="00E3466E">
        <w:t xml:space="preserve">framework for </w:t>
      </w:r>
      <w:r w:rsidR="002B0E7D" w:rsidRPr="00E3466E">
        <w:t>a proper</w:t>
      </w:r>
      <w:r w:rsidR="002100CA" w:rsidRPr="00E3466E">
        <w:t xml:space="preserve"> explication of </w:t>
      </w:r>
      <w:r w:rsidR="002100CA" w:rsidRPr="00606531">
        <w:t>expertise</w:t>
      </w:r>
      <w:r w:rsidR="002B0E7D" w:rsidRPr="00E3466E">
        <w:t xml:space="preserve"> which will </w:t>
      </w:r>
      <w:r w:rsidR="00606531">
        <w:t xml:space="preserve">be </w:t>
      </w:r>
      <w:r w:rsidR="008A0663">
        <w:t>executed</w:t>
      </w:r>
      <w:r w:rsidR="002B0E7D" w:rsidRPr="00E3466E">
        <w:t xml:space="preserve"> </w:t>
      </w:r>
      <w:r w:rsidR="00EF17D8">
        <w:t>hereafter</w:t>
      </w:r>
      <w:r w:rsidR="002B0E7D" w:rsidRPr="00E3466E">
        <w:t>.</w:t>
      </w:r>
      <w:r w:rsidR="00B31DA0">
        <w:t xml:space="preserve"> </w:t>
      </w:r>
    </w:p>
    <w:p w14:paraId="347D0534" w14:textId="6376FDCC" w:rsidR="002B0E7D" w:rsidRPr="00E3466E" w:rsidRDefault="00992ABD" w:rsidP="00992ABD">
      <w:pPr>
        <w:pStyle w:val="berschrift1"/>
      </w:pPr>
      <w:bookmarkStart w:id="3" w:name="_Ref442429243"/>
      <w:r>
        <w:t>§</w:t>
      </w:r>
      <w:r w:rsidR="00E80331">
        <w:t xml:space="preserve"> </w:t>
      </w:r>
      <w:r>
        <w:t xml:space="preserve">5 The methodology of </w:t>
      </w:r>
      <w:r w:rsidR="00411C20">
        <w:t>practical</w:t>
      </w:r>
      <w:r w:rsidR="007A10A3" w:rsidRPr="00E3466E">
        <w:t xml:space="preserve"> </w:t>
      </w:r>
      <w:bookmarkEnd w:id="3"/>
      <w:r>
        <w:t>explication</w:t>
      </w:r>
    </w:p>
    <w:p w14:paraId="375CB954" w14:textId="12D28BF5" w:rsidR="00F216E8" w:rsidRPr="00E3466E" w:rsidRDefault="00F216E8" w:rsidP="00E3466E">
      <w:r w:rsidRPr="00E3466E">
        <w:t>The method of a practical explication is intimately r</w:t>
      </w:r>
      <w:r w:rsidR="009A1F2C">
        <w:t>elated to Edward Craig’s (</w:t>
      </w:r>
      <w:r w:rsidRPr="00E3466E">
        <w:t xml:space="preserve">1990, 1986) works concerning a genealogy of </w:t>
      </w:r>
      <w:r w:rsidRPr="00746761">
        <w:rPr>
          <w:b/>
          <w:i/>
        </w:rPr>
        <w:t>knowledge</w:t>
      </w:r>
      <w:r w:rsidRPr="00E3466E">
        <w:t>.</w:t>
      </w:r>
      <w:r w:rsidR="00F24ADB" w:rsidRPr="00E3466E">
        <w:t xml:space="preserve"> </w:t>
      </w:r>
      <w:r w:rsidR="003020CC">
        <w:t>As opposed to</w:t>
      </w:r>
      <w:r w:rsidR="00F24ADB" w:rsidRPr="00E3466E">
        <w:t xml:space="preserve"> </w:t>
      </w:r>
      <w:r w:rsidR="003020CC" w:rsidRPr="00E3466E">
        <w:t xml:space="preserve">the traditional </w:t>
      </w:r>
      <w:r w:rsidR="003020CC">
        <w:t xml:space="preserve">methodology of </w:t>
      </w:r>
      <w:r w:rsidR="003020CC" w:rsidRPr="00E3466E">
        <w:t xml:space="preserve">concept analysis </w:t>
      </w:r>
      <w:r w:rsidR="003020CC">
        <w:t>Craig</w:t>
      </w:r>
      <w:r w:rsidR="00F24ADB" w:rsidRPr="00E3466E">
        <w:t xml:space="preserve"> proposes an alternative </w:t>
      </w:r>
      <w:r w:rsidR="00B34AB9" w:rsidRPr="00E3466E">
        <w:t>accou</w:t>
      </w:r>
      <w:r w:rsidR="002E1331">
        <w:t>nt which he claims to be</w:t>
      </w:r>
      <w:r w:rsidR="00716488" w:rsidRPr="00E3466E">
        <w:t xml:space="preserve"> </w:t>
      </w:r>
      <w:r w:rsidR="00B34AB9" w:rsidRPr="00E3466E">
        <w:t>synthetic</w:t>
      </w:r>
      <w:r w:rsidR="008347EB">
        <w:t xml:space="preserve">. This is because </w:t>
      </w:r>
      <w:r w:rsidR="0037232E">
        <w:t>it introduces the meaning of a term by assuming</w:t>
      </w:r>
      <w:r w:rsidR="008347EB">
        <w:t xml:space="preserve"> </w:t>
      </w:r>
      <w:r w:rsidR="0037232E">
        <w:t>its</w:t>
      </w:r>
      <w:r w:rsidR="008347EB">
        <w:t xml:space="preserve"> </w:t>
      </w:r>
      <w:r w:rsidR="0037232E">
        <w:t xml:space="preserve">practical function first upon </w:t>
      </w:r>
      <w:r w:rsidR="0037232E">
        <w:lastRenderedPageBreak/>
        <w:t>which corresponding material implications</w:t>
      </w:r>
      <w:r w:rsidR="00682BC2">
        <w:t xml:space="preserve"> </w:t>
      </w:r>
      <w:r w:rsidR="0037232E">
        <w:t>are introduced</w:t>
      </w:r>
      <w:r w:rsidR="00915C91">
        <w:t xml:space="preserve"> and rationalized</w:t>
      </w:r>
      <w:r w:rsidR="009079EC">
        <w:t xml:space="preserve"> incrementally</w:t>
      </w:r>
      <w:r w:rsidR="00AF190F">
        <w:t>.</w:t>
      </w:r>
      <w:r w:rsidR="00116B52">
        <w:rPr>
          <w:rStyle w:val="Funotenzeichen"/>
        </w:rPr>
        <w:footnoteReference w:id="16"/>
      </w:r>
      <w:r w:rsidR="00AF190F">
        <w:t xml:space="preserve"> For that </w:t>
      </w:r>
      <w:r w:rsidR="003940F0">
        <w:t>reason,</w:t>
      </w:r>
      <w:r w:rsidR="00AF190F">
        <w:t xml:space="preserve"> Michael Williams (2013: </w:t>
      </w:r>
      <w:r w:rsidR="00EF6DD9">
        <w:t>20</w:t>
      </w:r>
      <w:r w:rsidR="00AF190F">
        <w:t xml:space="preserve">) characterizes </w:t>
      </w:r>
      <w:r w:rsidR="003940F0">
        <w:t>this method</w:t>
      </w:r>
      <w:r w:rsidR="00AF190F">
        <w:t xml:space="preserve"> as a “function-first approach</w:t>
      </w:r>
      <w:r w:rsidR="002C6C1C">
        <w:t xml:space="preserve"> to meaning-analysis</w:t>
      </w:r>
      <w:r w:rsidR="00C75E1F">
        <w:t xml:space="preserve">” which </w:t>
      </w:r>
      <w:r w:rsidR="0093606D">
        <w:t>is best described by Klemens Kappel (2010: 72):</w:t>
      </w:r>
    </w:p>
    <w:p w14:paraId="7BE07E77" w14:textId="5618EB30" w:rsidR="002B0E7D" w:rsidRPr="00E3466E" w:rsidRDefault="00A90E11" w:rsidP="00E3466E">
      <w:pPr>
        <w:pStyle w:val="Untertitel"/>
      </w:pPr>
      <w:r>
        <w:t>“</w:t>
      </w:r>
      <w:r w:rsidR="00F216E8" w:rsidRPr="00E3466E">
        <w:t>[</w:t>
      </w:r>
      <w:r w:rsidR="00F216E8" w:rsidRPr="00E3466E">
        <w:rPr>
          <w:lang w:val="en-GB"/>
        </w:rPr>
        <w:t xml:space="preserve">A] practical explication of a certain </w:t>
      </w:r>
      <w:r w:rsidR="00C44356">
        <w:rPr>
          <w:lang w:val="en-GB"/>
        </w:rPr>
        <w:t>[</w:t>
      </w:r>
      <w:r>
        <w:rPr>
          <w:lang w:val="en-GB"/>
        </w:rPr>
        <w:t>…</w:t>
      </w:r>
      <w:r w:rsidR="00BA1ACC">
        <w:rPr>
          <w:lang w:val="en-GB"/>
        </w:rPr>
        <w:t xml:space="preserve"> </w:t>
      </w:r>
      <w:r w:rsidR="00C44356">
        <w:rPr>
          <w:lang w:val="en-GB"/>
        </w:rPr>
        <w:t xml:space="preserve">term] </w:t>
      </w:r>
      <w:r w:rsidR="00F216E8" w:rsidRPr="00E3466E">
        <w:rPr>
          <w:lang w:val="en-GB"/>
        </w:rPr>
        <w:t xml:space="preserve">proceeds by stipulating first, certain facts about us, such as facts about our physical environment, our biological set-up, our social organization, and second, certain aims or interests that we typically have, or have in certain more specific circumstances. Against the background of such stipulations we can see that there is a certain need, and we can stipulate that the </w:t>
      </w:r>
      <w:r>
        <w:rPr>
          <w:lang w:val="en-GB"/>
        </w:rPr>
        <w:t>[… term</w:t>
      </w:r>
      <w:r w:rsidR="00BA1ACC">
        <w:rPr>
          <w:lang w:val="en-GB"/>
        </w:rPr>
        <w:t xml:space="preserve">] </w:t>
      </w:r>
      <w:r w:rsidR="00F216E8" w:rsidRPr="00E3466E">
        <w:rPr>
          <w:lang w:val="en-GB"/>
        </w:rPr>
        <w:t xml:space="preserve">to be explained </w:t>
      </w:r>
      <w:r w:rsidR="00776B67">
        <w:rPr>
          <w:lang w:val="en-GB"/>
        </w:rPr>
        <w:t xml:space="preserve">[… </w:t>
      </w:r>
      <w:r w:rsidR="000A06E6">
        <w:rPr>
          <w:lang w:val="en-GB"/>
        </w:rPr>
        <w:t>is responsive</w:t>
      </w:r>
      <w:r>
        <w:rPr>
          <w:lang w:val="en-GB"/>
        </w:rPr>
        <w:t xml:space="preserve"> to</w:t>
      </w:r>
      <w:r w:rsidR="00776B67">
        <w:rPr>
          <w:lang w:val="en-GB"/>
        </w:rPr>
        <w:t>]</w:t>
      </w:r>
      <w:r w:rsidR="00F216E8" w:rsidRPr="00E3466E">
        <w:rPr>
          <w:lang w:val="en-GB"/>
        </w:rPr>
        <w:t xml:space="preserve"> that need. This is a practical explication of the </w:t>
      </w:r>
      <w:r>
        <w:rPr>
          <w:lang w:val="en-GB"/>
        </w:rPr>
        <w:t>[… term</w:t>
      </w:r>
      <w:r w:rsidR="00E04096">
        <w:rPr>
          <w:lang w:val="en-GB"/>
        </w:rPr>
        <w:t xml:space="preserve">] </w:t>
      </w:r>
      <w:r w:rsidR="00F216E8" w:rsidRPr="00E3466E">
        <w:rPr>
          <w:lang w:val="en-GB"/>
        </w:rPr>
        <w:t xml:space="preserve">in </w:t>
      </w:r>
      <w:proofErr w:type="gramStart"/>
      <w:r w:rsidR="00F216E8" w:rsidRPr="00E3466E">
        <w:rPr>
          <w:lang w:val="en-GB"/>
        </w:rPr>
        <w:t>question</w:t>
      </w:r>
      <w:r w:rsidR="00F216E8" w:rsidRPr="00E3466E">
        <w:t>.“</w:t>
      </w:r>
      <w:proofErr w:type="gramEnd"/>
    </w:p>
    <w:p w14:paraId="117ED35D" w14:textId="720694D6" w:rsidR="00B91B5F" w:rsidRPr="00E3466E" w:rsidRDefault="00B91B5F" w:rsidP="00E3466E">
      <w:pPr>
        <w:rPr>
          <w:rFonts w:cs="Garamond"/>
        </w:rPr>
      </w:pPr>
      <w:r w:rsidRPr="00E3466E">
        <w:t xml:space="preserve">To be </w:t>
      </w:r>
      <w:r w:rsidR="00F2750F">
        <w:t>more exact</w:t>
      </w:r>
      <w:r w:rsidRPr="00E3466E">
        <w:t>,</w:t>
      </w:r>
      <w:r w:rsidR="00E868C6" w:rsidRPr="00E3466E">
        <w:t xml:space="preserve"> </w:t>
      </w:r>
      <w:r w:rsidR="00E14726" w:rsidRPr="00E3466E">
        <w:t>methodo</w:t>
      </w:r>
      <w:r w:rsidRPr="00E3466E">
        <w:t>logically</w:t>
      </w:r>
      <w:r w:rsidR="00E81EC6">
        <w:t>,</w:t>
      </w:r>
      <w:r w:rsidRPr="00E3466E">
        <w:t xml:space="preserve"> </w:t>
      </w:r>
      <w:r w:rsidR="00B67629" w:rsidRPr="00E3466E">
        <w:t>three steps</w:t>
      </w:r>
      <w:r w:rsidRPr="00E3466E">
        <w:t xml:space="preserve"> should be distinguished: First, some essential background assumptions concerning the relevant </w:t>
      </w:r>
      <w:r w:rsidRPr="00E3466E">
        <w:rPr>
          <w:lang w:val="en-GB"/>
        </w:rPr>
        <w:t>environmental circumstances, biological set-up, social organization and resulting aims have to</w:t>
      </w:r>
      <w:r w:rsidR="00746761">
        <w:rPr>
          <w:lang w:val="en-GB"/>
        </w:rPr>
        <w:t xml:space="preserve"> be</w:t>
      </w:r>
      <w:r w:rsidRPr="00E3466E">
        <w:rPr>
          <w:lang w:val="en-GB"/>
        </w:rPr>
        <w:t xml:space="preserve"> taken into account</w:t>
      </w:r>
      <w:r w:rsidR="002A3B91" w:rsidRPr="00E3466E">
        <w:rPr>
          <w:lang w:val="en-GB"/>
        </w:rPr>
        <w:t xml:space="preserve"> (</w:t>
      </w:r>
      <w:r w:rsidR="00220524">
        <w:rPr>
          <w:lang w:val="en-GB"/>
        </w:rPr>
        <w:t>see §</w:t>
      </w:r>
      <w:r w:rsidR="00E80331">
        <w:rPr>
          <w:lang w:val="en-GB"/>
        </w:rPr>
        <w:t xml:space="preserve"> </w:t>
      </w:r>
      <w:r w:rsidR="00220524">
        <w:rPr>
          <w:lang w:val="en-GB"/>
        </w:rPr>
        <w:t xml:space="preserve">6 </w:t>
      </w:r>
      <w:r w:rsidR="00220524" w:rsidRPr="00220524">
        <w:rPr>
          <w:i/>
          <w:lang w:val="en-GB"/>
        </w:rPr>
        <w:t>T</w:t>
      </w:r>
      <w:r w:rsidR="005559AB" w:rsidRPr="00220524">
        <w:rPr>
          <w:i/>
          <w:lang w:val="en-GB"/>
        </w:rPr>
        <w:t>he preparatory step</w:t>
      </w:r>
      <w:r w:rsidR="002A3B91" w:rsidRPr="00E3466E">
        <w:rPr>
          <w:lang w:val="en-GB"/>
        </w:rPr>
        <w:t>)</w:t>
      </w:r>
      <w:r w:rsidRPr="00E3466E">
        <w:rPr>
          <w:lang w:val="en-GB"/>
        </w:rPr>
        <w:t xml:space="preserve">. </w:t>
      </w:r>
      <w:r w:rsidR="00437A3F" w:rsidRPr="00E3466E">
        <w:rPr>
          <w:lang w:val="en-GB"/>
        </w:rPr>
        <w:t xml:space="preserve">Against this backdrop, second, </w:t>
      </w:r>
      <w:r w:rsidR="00D46782" w:rsidRPr="00E3466E">
        <w:rPr>
          <w:lang w:val="en-GB"/>
        </w:rPr>
        <w:t xml:space="preserve">a </w:t>
      </w:r>
      <w:r w:rsidR="00D46782" w:rsidRPr="00E3466E">
        <w:rPr>
          <w:rFonts w:cs="Garamond"/>
        </w:rPr>
        <w:t xml:space="preserve">prima facie plausible hypothesis about what the </w:t>
      </w:r>
      <w:r w:rsidR="00437A3F" w:rsidRPr="00E3466E">
        <w:rPr>
          <w:rFonts w:cs="Garamond"/>
        </w:rPr>
        <w:t xml:space="preserve">respective </w:t>
      </w:r>
      <w:r w:rsidR="00D46782" w:rsidRPr="00E3466E">
        <w:rPr>
          <w:rFonts w:cs="Garamond"/>
        </w:rPr>
        <w:t xml:space="preserve">concept </w:t>
      </w:r>
      <w:r w:rsidR="00437A3F" w:rsidRPr="00E3466E">
        <w:rPr>
          <w:rFonts w:cs="Garamond"/>
        </w:rPr>
        <w:t xml:space="preserve">does for us and </w:t>
      </w:r>
      <w:r w:rsidR="00D46782" w:rsidRPr="00E3466E">
        <w:rPr>
          <w:rFonts w:cs="Garamond"/>
        </w:rPr>
        <w:t>„wha</w:t>
      </w:r>
      <w:r w:rsidR="00437A3F" w:rsidRPr="00E3466E">
        <w:rPr>
          <w:rFonts w:cs="Garamond"/>
        </w:rPr>
        <w:t>t its role in our life mig</w:t>
      </w:r>
      <w:r w:rsidR="0046075D">
        <w:rPr>
          <w:rFonts w:cs="Garamond"/>
        </w:rPr>
        <w:t>ht be” (Craig 1990: 2) is put</w:t>
      </w:r>
      <w:r w:rsidR="00437A3F" w:rsidRPr="00E3466E">
        <w:rPr>
          <w:rFonts w:cs="Garamond"/>
        </w:rPr>
        <w:t xml:space="preserve"> forward</w:t>
      </w:r>
      <w:r w:rsidR="005559AB" w:rsidRPr="00E3466E">
        <w:rPr>
          <w:rFonts w:cs="Garamond"/>
        </w:rPr>
        <w:t xml:space="preserve"> (</w:t>
      </w:r>
      <w:r w:rsidR="00EC66E0">
        <w:rPr>
          <w:rFonts w:cs="Garamond"/>
        </w:rPr>
        <w:t>see §</w:t>
      </w:r>
      <w:r w:rsidR="00E80331">
        <w:rPr>
          <w:rFonts w:cs="Garamond"/>
        </w:rPr>
        <w:t xml:space="preserve"> </w:t>
      </w:r>
      <w:r w:rsidR="00EC66E0">
        <w:rPr>
          <w:rFonts w:cs="Garamond"/>
        </w:rPr>
        <w:t>7</w:t>
      </w:r>
      <w:r w:rsidR="005559AB" w:rsidRPr="00E3466E">
        <w:rPr>
          <w:rFonts w:cs="Garamond"/>
        </w:rPr>
        <w:t xml:space="preserve"> </w:t>
      </w:r>
      <w:r w:rsidR="00EC66E0" w:rsidRPr="00EC66E0">
        <w:rPr>
          <w:rFonts w:cs="Garamond"/>
          <w:i/>
        </w:rPr>
        <w:t>T</w:t>
      </w:r>
      <w:r w:rsidR="005559AB" w:rsidRPr="00EC66E0">
        <w:rPr>
          <w:rFonts w:cs="Garamond"/>
          <w:i/>
        </w:rPr>
        <w:t>he hypothetical step</w:t>
      </w:r>
      <w:r w:rsidR="005559AB" w:rsidRPr="00E3466E">
        <w:rPr>
          <w:rFonts w:cs="Garamond"/>
        </w:rPr>
        <w:t>)</w:t>
      </w:r>
      <w:r w:rsidR="00437A3F" w:rsidRPr="00E3466E">
        <w:rPr>
          <w:rFonts w:cs="Garamond"/>
        </w:rPr>
        <w:t xml:space="preserve">. </w:t>
      </w:r>
      <w:r w:rsidR="002A2B68" w:rsidRPr="00E3466E">
        <w:rPr>
          <w:rFonts w:cs="Garamond"/>
        </w:rPr>
        <w:t>And finally</w:t>
      </w:r>
      <w:r w:rsidR="00A03FDA" w:rsidRPr="00E3466E">
        <w:rPr>
          <w:rFonts w:cs="Garamond"/>
        </w:rPr>
        <w:t xml:space="preserve"> it could be</w:t>
      </w:r>
      <w:r w:rsidR="00187509" w:rsidRPr="00E3466E">
        <w:rPr>
          <w:rFonts w:cs="Garamond"/>
        </w:rPr>
        <w:t xml:space="preserve"> </w:t>
      </w:r>
      <w:r w:rsidR="00A03FDA" w:rsidRPr="00E3466E">
        <w:rPr>
          <w:rFonts w:cs="Garamond"/>
        </w:rPr>
        <w:t>asked</w:t>
      </w:r>
      <w:r w:rsidR="00187509" w:rsidRPr="00E3466E">
        <w:rPr>
          <w:rFonts w:cs="Garamond"/>
        </w:rPr>
        <w:t>,</w:t>
      </w:r>
      <w:r w:rsidR="00A03FDA" w:rsidRPr="00E3466E">
        <w:rPr>
          <w:rFonts w:cs="Garamond"/>
        </w:rPr>
        <w:t xml:space="preserve"> </w:t>
      </w:r>
      <w:r w:rsidR="00633AAB">
        <w:rPr>
          <w:rFonts w:cs="Garamond"/>
        </w:rPr>
        <w:t>what</w:t>
      </w:r>
      <w:r w:rsidR="00A03FDA" w:rsidRPr="00E3466E">
        <w:rPr>
          <w:rFonts w:cs="Garamond"/>
        </w:rPr>
        <w:t xml:space="preserve"> </w:t>
      </w:r>
      <w:r w:rsidR="00D46782" w:rsidRPr="00E3466E">
        <w:rPr>
          <w:rFonts w:cs="Garamond"/>
        </w:rPr>
        <w:t xml:space="preserve">a </w:t>
      </w:r>
      <w:r w:rsidR="00A03FDA" w:rsidRPr="00E3466E">
        <w:rPr>
          <w:rFonts w:cs="Garamond"/>
        </w:rPr>
        <w:t>“</w:t>
      </w:r>
      <w:r w:rsidR="00D46782" w:rsidRPr="00E3466E">
        <w:rPr>
          <w:rFonts w:cs="Garamond"/>
        </w:rPr>
        <w:t>concept</w:t>
      </w:r>
      <w:r w:rsidR="00A03FDA" w:rsidRPr="00E3466E">
        <w:rPr>
          <w:rFonts w:cs="Garamond"/>
        </w:rPr>
        <w:t xml:space="preserve"> having that role</w:t>
      </w:r>
      <w:r w:rsidR="00187509" w:rsidRPr="00E3466E">
        <w:rPr>
          <w:rFonts w:cs="Garamond"/>
        </w:rPr>
        <w:t xml:space="preserve"> would be like, [</w:t>
      </w:r>
      <w:r w:rsidR="00A03FDA" w:rsidRPr="00E3466E">
        <w:rPr>
          <w:rFonts w:cs="Garamond"/>
        </w:rPr>
        <w:t>a</w:t>
      </w:r>
      <w:r w:rsidR="00187509" w:rsidRPr="00E3466E">
        <w:rPr>
          <w:rFonts w:cs="Garamond"/>
        </w:rPr>
        <w:t>nd</w:t>
      </w:r>
      <w:r w:rsidR="00A03FDA" w:rsidRPr="00E3466E">
        <w:rPr>
          <w:rFonts w:cs="Garamond"/>
        </w:rPr>
        <w:t>]</w:t>
      </w:r>
      <w:r w:rsidR="00D46782" w:rsidRPr="00E3466E">
        <w:rPr>
          <w:rFonts w:cs="Garamond"/>
        </w:rPr>
        <w:t xml:space="preserve"> what conditions would govern its </w:t>
      </w:r>
      <w:proofErr w:type="gramStart"/>
      <w:r w:rsidR="00D46782" w:rsidRPr="00E3466E">
        <w:rPr>
          <w:rFonts w:cs="Garamond"/>
        </w:rPr>
        <w:t>application“ (</w:t>
      </w:r>
      <w:proofErr w:type="gramEnd"/>
      <w:r w:rsidR="00D46782" w:rsidRPr="00E3466E">
        <w:rPr>
          <w:rFonts w:cs="Garamond"/>
        </w:rPr>
        <w:t xml:space="preserve">Craig 1990: 2). </w:t>
      </w:r>
      <w:r w:rsidR="00187509" w:rsidRPr="00E3466E">
        <w:rPr>
          <w:rFonts w:cs="Garamond"/>
        </w:rPr>
        <w:t xml:space="preserve">This </w:t>
      </w:r>
      <w:r w:rsidR="002A2B68" w:rsidRPr="00E3466E">
        <w:rPr>
          <w:rFonts w:cs="Garamond"/>
        </w:rPr>
        <w:t>obviously is</w:t>
      </w:r>
      <w:r w:rsidR="00187509" w:rsidRPr="00E3466E">
        <w:rPr>
          <w:rFonts w:cs="Garamond"/>
        </w:rPr>
        <w:t xml:space="preserve"> why Craig highlights this approach as synthetic</w:t>
      </w:r>
      <w:r w:rsidR="005559AB" w:rsidRPr="00E3466E">
        <w:rPr>
          <w:rFonts w:cs="Garamond"/>
        </w:rPr>
        <w:t xml:space="preserve"> (</w:t>
      </w:r>
      <w:r w:rsidR="005C42C4">
        <w:rPr>
          <w:rFonts w:cs="Garamond"/>
        </w:rPr>
        <w:t>see §</w:t>
      </w:r>
      <w:r w:rsidR="00E80331">
        <w:rPr>
          <w:rFonts w:cs="Garamond"/>
        </w:rPr>
        <w:t xml:space="preserve"> </w:t>
      </w:r>
      <w:r w:rsidR="002B2F3E">
        <w:rPr>
          <w:rFonts w:cs="Garamond"/>
        </w:rPr>
        <w:t>9</w:t>
      </w:r>
      <w:r w:rsidR="005559AB" w:rsidRPr="00E3466E">
        <w:rPr>
          <w:rFonts w:cs="Garamond"/>
        </w:rPr>
        <w:t xml:space="preserve"> </w:t>
      </w:r>
      <w:r w:rsidR="005C42C4" w:rsidRPr="005C42C4">
        <w:rPr>
          <w:rFonts w:cs="Garamond"/>
          <w:i/>
        </w:rPr>
        <w:t>T</w:t>
      </w:r>
      <w:r w:rsidR="005559AB" w:rsidRPr="005C42C4">
        <w:rPr>
          <w:rFonts w:cs="Garamond"/>
          <w:i/>
        </w:rPr>
        <w:t>he constructive step</w:t>
      </w:r>
      <w:r w:rsidR="005559AB" w:rsidRPr="00E3466E">
        <w:rPr>
          <w:rFonts w:cs="Garamond"/>
        </w:rPr>
        <w:t>)</w:t>
      </w:r>
      <w:r w:rsidR="00187509" w:rsidRPr="00E3466E">
        <w:rPr>
          <w:rFonts w:cs="Garamond"/>
        </w:rPr>
        <w:t>.</w:t>
      </w:r>
    </w:p>
    <w:p w14:paraId="402678F3" w14:textId="71EA530E" w:rsidR="005559AB" w:rsidRDefault="00586B6B" w:rsidP="00E3466E">
      <w:r w:rsidRPr="00E3466E">
        <w:rPr>
          <w:rFonts w:cs="Garamond"/>
        </w:rPr>
        <w:t xml:space="preserve">In what follows, </w:t>
      </w:r>
      <w:r w:rsidR="00113E52">
        <w:rPr>
          <w:rFonts w:cs="Garamond"/>
        </w:rPr>
        <w:t>this</w:t>
      </w:r>
      <w:r w:rsidR="002A6644" w:rsidRPr="00E3466E">
        <w:rPr>
          <w:rFonts w:cs="Garamond"/>
        </w:rPr>
        <w:t xml:space="preserve"> </w:t>
      </w:r>
      <w:r w:rsidRPr="00E3466E">
        <w:rPr>
          <w:rFonts w:cs="Garamond"/>
        </w:rPr>
        <w:t xml:space="preserve">methodological procedure </w:t>
      </w:r>
      <w:r w:rsidR="00C11329" w:rsidRPr="00E3466E">
        <w:rPr>
          <w:rFonts w:cs="Garamond"/>
        </w:rPr>
        <w:t>should</w:t>
      </w:r>
      <w:r w:rsidRPr="00E3466E">
        <w:rPr>
          <w:rFonts w:cs="Garamond"/>
        </w:rPr>
        <w:t xml:space="preserve"> be applied to </w:t>
      </w:r>
      <w:r w:rsidRPr="00746761">
        <w:rPr>
          <w:rFonts w:cs="Garamond"/>
          <w:b/>
          <w:i/>
        </w:rPr>
        <w:t>expertise</w:t>
      </w:r>
      <w:r w:rsidRPr="00E3466E">
        <w:rPr>
          <w:rFonts w:cs="Garamond"/>
        </w:rPr>
        <w:t xml:space="preserve"> as understood in my preparatory arrangements. </w:t>
      </w:r>
      <w:r w:rsidR="00D60070" w:rsidRPr="00E3466E">
        <w:rPr>
          <w:rFonts w:cs="Garamond"/>
        </w:rPr>
        <w:t>Accordingly</w:t>
      </w:r>
      <w:r w:rsidR="000F1962" w:rsidRPr="00E3466E">
        <w:rPr>
          <w:rFonts w:cs="Garamond"/>
        </w:rPr>
        <w:t xml:space="preserve">, </w:t>
      </w:r>
      <w:r w:rsidR="00050BD3" w:rsidRPr="00E3466E">
        <w:rPr>
          <w:rFonts w:cs="Garamond"/>
        </w:rPr>
        <w:t>some</w:t>
      </w:r>
      <w:r w:rsidR="00D60070" w:rsidRPr="00E3466E">
        <w:rPr>
          <w:rFonts w:cs="Garamond"/>
        </w:rPr>
        <w:t xml:space="preserve"> background </w:t>
      </w:r>
      <w:r w:rsidR="00050BD3" w:rsidRPr="00E3466E">
        <w:rPr>
          <w:rFonts w:cs="Garamond"/>
        </w:rPr>
        <w:t>assumptions</w:t>
      </w:r>
      <w:r w:rsidR="00371CB4" w:rsidRPr="00E3466E">
        <w:rPr>
          <w:rFonts w:cs="Garamond"/>
        </w:rPr>
        <w:t xml:space="preserve"> which </w:t>
      </w:r>
      <w:r w:rsidR="00555211" w:rsidRPr="00E3466E">
        <w:rPr>
          <w:rFonts w:cs="Garamond"/>
        </w:rPr>
        <w:t xml:space="preserve">plausibly underlie </w:t>
      </w:r>
      <w:r w:rsidR="00D60070" w:rsidRPr="00E3466E">
        <w:rPr>
          <w:rFonts w:cs="Garamond"/>
        </w:rPr>
        <w:t>expertise</w:t>
      </w:r>
      <w:r w:rsidR="00555211" w:rsidRPr="00E3466E">
        <w:rPr>
          <w:rFonts w:cs="Garamond"/>
        </w:rPr>
        <w:t>-</w:t>
      </w:r>
      <w:r w:rsidR="00D60070" w:rsidRPr="00E3466E">
        <w:rPr>
          <w:rFonts w:cs="Garamond"/>
        </w:rPr>
        <w:t>ascription</w:t>
      </w:r>
      <w:r w:rsidR="00555211" w:rsidRPr="00E3466E">
        <w:rPr>
          <w:rFonts w:cs="Garamond"/>
        </w:rPr>
        <w:t>s</w:t>
      </w:r>
      <w:r w:rsidR="00D60070" w:rsidRPr="00E3466E">
        <w:rPr>
          <w:rFonts w:cs="Garamond"/>
        </w:rPr>
        <w:t xml:space="preserve"> </w:t>
      </w:r>
      <w:r w:rsidR="00555211" w:rsidRPr="00E3466E">
        <w:rPr>
          <w:rFonts w:cs="Garamond"/>
        </w:rPr>
        <w:t xml:space="preserve">are </w:t>
      </w:r>
      <w:r w:rsidR="005C62E8">
        <w:rPr>
          <w:rFonts w:cs="Garamond"/>
        </w:rPr>
        <w:t>exposed first</w:t>
      </w:r>
      <w:r w:rsidR="002521B8" w:rsidRPr="00E3466E">
        <w:rPr>
          <w:rFonts w:cs="Garamond"/>
        </w:rPr>
        <w:t>.</w:t>
      </w:r>
      <w:r w:rsidR="00050BD3" w:rsidRPr="00E3466E">
        <w:rPr>
          <w:rFonts w:cs="Garamond"/>
        </w:rPr>
        <w:t xml:space="preserve"> </w:t>
      </w:r>
      <w:r w:rsidR="001825B3">
        <w:rPr>
          <w:rFonts w:cs="Garamond"/>
        </w:rPr>
        <w:t xml:space="preserve">More </w:t>
      </w:r>
      <w:r w:rsidR="00E46CA2">
        <w:rPr>
          <w:rFonts w:cs="Garamond"/>
        </w:rPr>
        <w:t>precisely</w:t>
      </w:r>
      <w:r w:rsidR="00792F2A" w:rsidRPr="00E3466E">
        <w:rPr>
          <w:rFonts w:cs="Garamond"/>
        </w:rPr>
        <w:t xml:space="preserve">, a </w:t>
      </w:r>
      <w:r w:rsidR="00050BD3" w:rsidRPr="00E3466E">
        <w:rPr>
          <w:rFonts w:cs="Garamond"/>
        </w:rPr>
        <w:t xml:space="preserve">general view of </w:t>
      </w:r>
      <w:r w:rsidR="00792F2A" w:rsidRPr="00E3466E">
        <w:rPr>
          <w:rFonts w:cs="Garamond"/>
        </w:rPr>
        <w:t xml:space="preserve">some essential features of </w:t>
      </w:r>
      <w:r w:rsidR="004D53B0" w:rsidRPr="00E3466E">
        <w:rPr>
          <w:rFonts w:cs="Garamond"/>
        </w:rPr>
        <w:t>being</w:t>
      </w:r>
      <w:r w:rsidR="00792F2A" w:rsidRPr="00E3466E">
        <w:rPr>
          <w:rFonts w:cs="Garamond"/>
        </w:rPr>
        <w:t xml:space="preserve"> a</w:t>
      </w:r>
      <w:r w:rsidR="00050BD3" w:rsidRPr="00E3466E">
        <w:rPr>
          <w:rFonts w:cs="Garamond"/>
        </w:rPr>
        <w:t xml:space="preserve"> </w:t>
      </w:r>
      <w:r w:rsidR="00050BD3" w:rsidRPr="00E3466E">
        <w:t xml:space="preserve">restricted sentient </w:t>
      </w:r>
      <w:r w:rsidR="0076635B" w:rsidRPr="00E3466E">
        <w:t>being</w:t>
      </w:r>
      <w:r w:rsidR="00050BD3" w:rsidRPr="00E3466E">
        <w:t xml:space="preserve"> </w:t>
      </w:r>
      <w:r w:rsidR="00792F2A" w:rsidRPr="00E3466E">
        <w:t xml:space="preserve">will be proposed. Although </w:t>
      </w:r>
      <w:r w:rsidR="007A10A3" w:rsidRPr="00E3466E">
        <w:t>the</w:t>
      </w:r>
      <w:r w:rsidR="008C35C0" w:rsidRPr="00E3466E">
        <w:t>se</w:t>
      </w:r>
      <w:r w:rsidR="007A10A3" w:rsidRPr="00E3466E">
        <w:t xml:space="preserve"> assumptions</w:t>
      </w:r>
      <w:r w:rsidR="00792F2A" w:rsidRPr="00E3466E">
        <w:t xml:space="preserve"> cannot </w:t>
      </w:r>
      <w:r w:rsidR="007A10A3" w:rsidRPr="00E3466E">
        <w:t xml:space="preserve">be </w:t>
      </w:r>
      <w:r w:rsidR="00792F2A" w:rsidRPr="00E3466E">
        <w:t>defend</w:t>
      </w:r>
      <w:r w:rsidR="008C35C0" w:rsidRPr="00E3466E">
        <w:t>ed</w:t>
      </w:r>
      <w:r w:rsidR="00792F2A" w:rsidRPr="00E3466E">
        <w:t xml:space="preserve"> </w:t>
      </w:r>
      <w:r w:rsidR="004D53B0" w:rsidRPr="00E3466E">
        <w:t xml:space="preserve">in full </w:t>
      </w:r>
      <w:r w:rsidR="00746761">
        <w:t>length</w:t>
      </w:r>
      <w:r w:rsidR="004D53B0" w:rsidRPr="00E3466E">
        <w:t xml:space="preserve">, </w:t>
      </w:r>
      <w:r w:rsidR="007A10A3" w:rsidRPr="00E3466E">
        <w:t>this hopefully won’t be problematic, since they are</w:t>
      </w:r>
      <w:r w:rsidR="004D53B0" w:rsidRPr="00E3466E">
        <w:t xml:space="preserve"> </w:t>
      </w:r>
      <w:r w:rsidR="007A10A3" w:rsidRPr="00E3466E">
        <w:t>supposed to be self-evident.</w:t>
      </w:r>
    </w:p>
    <w:p w14:paraId="303F84C0" w14:textId="54D0E347" w:rsidR="008A01BB" w:rsidRPr="00E3466E" w:rsidRDefault="00A14F67" w:rsidP="00A14F67">
      <w:pPr>
        <w:pStyle w:val="berschrift1"/>
      </w:pPr>
      <w:r>
        <w:t>§</w:t>
      </w:r>
      <w:r w:rsidR="00E80331">
        <w:t xml:space="preserve"> </w:t>
      </w:r>
      <w:r>
        <w:t xml:space="preserve">6 </w:t>
      </w:r>
      <w:r w:rsidR="008A01BB">
        <w:t>The preparatory step</w:t>
      </w:r>
    </w:p>
    <w:p w14:paraId="4522475B" w14:textId="0E0FB841" w:rsidR="00706323" w:rsidRDefault="008C35C0" w:rsidP="00E3466E">
      <w:r w:rsidRPr="00E3466E">
        <w:t xml:space="preserve">The </w:t>
      </w:r>
      <w:r w:rsidR="00A2026E" w:rsidRPr="00E3466E">
        <w:t xml:space="preserve">broader </w:t>
      </w:r>
      <w:r w:rsidRPr="00E3466E">
        <w:t xml:space="preserve">picture </w:t>
      </w:r>
      <w:r w:rsidR="008854D6" w:rsidRPr="00E3466E">
        <w:t xml:space="preserve">which </w:t>
      </w:r>
      <w:r w:rsidR="00A952C6" w:rsidRPr="00E3466E">
        <w:t>is proposed</w:t>
      </w:r>
      <w:r w:rsidR="00B81552" w:rsidRPr="00E3466E">
        <w:t xml:space="preserve"> here </w:t>
      </w:r>
      <w:r w:rsidR="00B73232">
        <w:t>concerns</w:t>
      </w:r>
      <w:r w:rsidR="00B81552" w:rsidRPr="00E3466E">
        <w:t xml:space="preserve"> sentient beings and their unavoidable need to </w:t>
      </w:r>
      <w:r w:rsidR="00CD028A">
        <w:t>deal with</w:t>
      </w:r>
      <w:r w:rsidR="00B81552" w:rsidRPr="00E3466E">
        <w:t xml:space="preserve"> scarce resources.</w:t>
      </w:r>
      <w:r w:rsidR="00A952C6" w:rsidRPr="00E3466E">
        <w:t xml:space="preserve"> </w:t>
      </w:r>
      <w:r w:rsidR="00FA764C" w:rsidRPr="00E3466E">
        <w:t>As</w:t>
      </w:r>
      <w:r w:rsidR="00A952C6" w:rsidRPr="00E3466E">
        <w:t xml:space="preserve"> a matter of fact</w:t>
      </w:r>
      <w:r w:rsidR="00FA764C" w:rsidRPr="00E3466E">
        <w:t xml:space="preserve">, </w:t>
      </w:r>
      <w:r w:rsidR="00730CEE" w:rsidRPr="00E3466E">
        <w:t>these</w:t>
      </w:r>
      <w:r w:rsidR="00050BD3" w:rsidRPr="00E3466E">
        <w:t xml:space="preserve"> beings have potentially infinitely many interests and desires, </w:t>
      </w:r>
      <w:r w:rsidR="00D507FE">
        <w:t>the</w:t>
      </w:r>
      <w:r w:rsidR="00050BD3" w:rsidRPr="00E3466E">
        <w:t xml:space="preserve"> fulfilment </w:t>
      </w:r>
      <w:r w:rsidR="00F34A2F">
        <w:t xml:space="preserve">of </w:t>
      </w:r>
      <w:r w:rsidR="00D507FE">
        <w:t xml:space="preserve">which </w:t>
      </w:r>
      <w:r w:rsidR="00050BD3" w:rsidRPr="00E3466E">
        <w:t>is</w:t>
      </w:r>
      <w:r w:rsidR="00B9111C" w:rsidRPr="00E3466E">
        <w:t xml:space="preserve"> </w:t>
      </w:r>
      <w:r w:rsidR="00050BD3" w:rsidRPr="00E3466E">
        <w:t xml:space="preserve">inherently pleasant, and a likewise restricted amount of executable efforts to </w:t>
      </w:r>
      <w:r w:rsidR="00A952C6" w:rsidRPr="00E3466E">
        <w:t>fulfill</w:t>
      </w:r>
      <w:r w:rsidR="00050BD3" w:rsidRPr="00E3466E">
        <w:t xml:space="preserve"> these interests, </w:t>
      </w:r>
      <w:r w:rsidR="00DD3634">
        <w:t>the</w:t>
      </w:r>
      <w:r w:rsidR="00050BD3" w:rsidRPr="00E3466E">
        <w:t xml:space="preserve"> execution </w:t>
      </w:r>
      <w:r w:rsidR="00DD3634">
        <w:t xml:space="preserve">of which </w:t>
      </w:r>
      <w:r w:rsidR="00D8777E">
        <w:t>i</w:t>
      </w:r>
      <w:r w:rsidR="00050BD3" w:rsidRPr="00E3466E">
        <w:t>s</w:t>
      </w:r>
      <w:r w:rsidR="0074756A" w:rsidRPr="00E3466E">
        <w:t xml:space="preserve"> </w:t>
      </w:r>
      <w:r w:rsidR="00050BD3" w:rsidRPr="00E3466E">
        <w:t>inherently unpleasant.</w:t>
      </w:r>
      <w:r w:rsidR="0074756A" w:rsidRPr="00E3466E">
        <w:t xml:space="preserve"> </w:t>
      </w:r>
      <w:r w:rsidR="00050BD3" w:rsidRPr="00E3466E">
        <w:t xml:space="preserve">This </w:t>
      </w:r>
      <w:r w:rsidR="0074756A" w:rsidRPr="00E3466E">
        <w:t>limitation</w:t>
      </w:r>
      <w:r w:rsidR="00050BD3" w:rsidRPr="00E3466E">
        <w:t xml:space="preserve"> is </w:t>
      </w:r>
      <w:r w:rsidR="0074756A" w:rsidRPr="00E3466E">
        <w:t>due to the fact that</w:t>
      </w:r>
      <w:r w:rsidR="00050BD3" w:rsidRPr="00E3466E">
        <w:t xml:space="preserve"> </w:t>
      </w:r>
      <w:r w:rsidR="0074756A" w:rsidRPr="00E3466E">
        <w:t>sentient</w:t>
      </w:r>
      <w:r w:rsidR="00050BD3" w:rsidRPr="00E3466E">
        <w:t xml:space="preserve"> beings are </w:t>
      </w:r>
      <w:r w:rsidR="00AF58FC">
        <w:t xml:space="preserve">by nature </w:t>
      </w:r>
      <w:r w:rsidR="00050BD3" w:rsidRPr="00E3466E">
        <w:t xml:space="preserve">not only </w:t>
      </w:r>
      <w:r w:rsidR="0074756A" w:rsidRPr="00E3466E">
        <w:t>cognitively</w:t>
      </w:r>
      <w:r w:rsidR="00050BD3" w:rsidRPr="00E3466E">
        <w:t xml:space="preserve"> and temporal</w:t>
      </w:r>
      <w:r w:rsidR="0074756A" w:rsidRPr="00E3466E">
        <w:t xml:space="preserve">ly restricted, but also in many other </w:t>
      </w:r>
      <w:r w:rsidR="00050BD3" w:rsidRPr="00E3466E">
        <w:t>respects</w:t>
      </w:r>
      <w:r w:rsidR="00AF58FC">
        <w:t xml:space="preserve"> like natural abilities, skill </w:t>
      </w:r>
      <w:r w:rsidR="00AF58FC">
        <w:lastRenderedPageBreak/>
        <w:t>acquisition</w:t>
      </w:r>
      <w:r w:rsidR="00FC3A6E">
        <w:t xml:space="preserve">, </w:t>
      </w:r>
      <w:r w:rsidR="00AF58FC">
        <w:t>location, motivation, etc</w:t>
      </w:r>
      <w:r w:rsidR="00050BD3" w:rsidRPr="00E3466E">
        <w:t xml:space="preserve">. </w:t>
      </w:r>
      <w:r w:rsidR="00D67F6F" w:rsidRPr="00E3466E">
        <w:t xml:space="preserve">Therefore, </w:t>
      </w:r>
      <w:r w:rsidR="00ED0142" w:rsidRPr="00E3466E">
        <w:t>the proportion</w:t>
      </w:r>
      <w:r w:rsidR="00ED4581" w:rsidRPr="00E3466E">
        <w:t xml:space="preserve"> </w:t>
      </w:r>
      <w:r w:rsidR="00DF245B" w:rsidRPr="00E3466E">
        <w:t>between</w:t>
      </w:r>
      <w:r w:rsidR="00ED0142" w:rsidRPr="00E3466E">
        <w:t xml:space="preserve"> fulfilled interests and executed efforts </w:t>
      </w:r>
      <w:r w:rsidR="00DF245B" w:rsidRPr="00E3466E">
        <w:t>needs</w:t>
      </w:r>
      <w:r w:rsidR="00ED0142" w:rsidRPr="00E3466E">
        <w:t xml:space="preserve"> to</w:t>
      </w:r>
      <w:r w:rsidR="00DF245B" w:rsidRPr="00E3466E">
        <w:t xml:space="preserve"> be</w:t>
      </w:r>
      <w:r w:rsidR="00ED0142" w:rsidRPr="00E3466E">
        <w:t xml:space="preserve"> improved</w:t>
      </w:r>
      <w:r w:rsidR="00FB4548">
        <w:t xml:space="preserve">, </w:t>
      </w:r>
      <w:r w:rsidR="00BB3707">
        <w:t xml:space="preserve">that </w:t>
      </w:r>
      <w:r w:rsidR="00D83EC2">
        <w:t>means</w:t>
      </w:r>
      <w:r w:rsidR="00BB3707">
        <w:t xml:space="preserve"> getting better returns</w:t>
      </w:r>
      <w:r w:rsidR="00D83EC2">
        <w:t xml:space="preserve"> on</w:t>
      </w:r>
      <w:r w:rsidR="00BB3707">
        <w:t xml:space="preserve"> </w:t>
      </w:r>
      <w:r w:rsidR="0082172F">
        <w:t xml:space="preserve">our </w:t>
      </w:r>
      <w:r w:rsidR="00BB3707">
        <w:t>investment</w:t>
      </w:r>
      <w:r w:rsidR="00ED0142" w:rsidRPr="00E3466E">
        <w:t xml:space="preserve">. In order to achieve this, we heavily </w:t>
      </w:r>
      <w:r w:rsidR="008C0F50" w:rsidRPr="00E3466E">
        <w:t xml:space="preserve">depend on two basic strategies. We can either control our </w:t>
      </w:r>
      <w:r w:rsidR="008C0F50" w:rsidRPr="00746761">
        <w:rPr>
          <w:i/>
        </w:rPr>
        <w:t>individual</w:t>
      </w:r>
      <w:r w:rsidR="008C0F50" w:rsidRPr="00E3466E">
        <w:t xml:space="preserve"> expenditure of effort or we can </w:t>
      </w:r>
      <w:r w:rsidR="008C0F50" w:rsidRPr="00746761">
        <w:rPr>
          <w:i/>
        </w:rPr>
        <w:t>socially</w:t>
      </w:r>
      <w:r w:rsidR="008C0F50" w:rsidRPr="00E3466E">
        <w:t xml:space="preserve"> expand </w:t>
      </w:r>
      <w:r w:rsidR="004D2296">
        <w:t>the</w:t>
      </w:r>
      <w:r w:rsidR="008C0F50" w:rsidRPr="00E3466E">
        <w:t xml:space="preserve"> available resources.</w:t>
      </w:r>
      <w:r w:rsidR="008C0F50" w:rsidRPr="00E3466E">
        <w:rPr>
          <w:rStyle w:val="Funotenzeichen"/>
        </w:rPr>
        <w:footnoteReference w:id="17"/>
      </w:r>
      <w:r w:rsidR="00ED4581" w:rsidRPr="00E3466E">
        <w:t xml:space="preserve"> </w:t>
      </w:r>
      <w:r w:rsidR="00BC1007" w:rsidRPr="00E3466E">
        <w:t>Where t</w:t>
      </w:r>
      <w:r w:rsidR="00ED4581" w:rsidRPr="00E3466E">
        <w:t xml:space="preserve">he former strategy basically consists in </w:t>
      </w:r>
      <w:r w:rsidR="00DF245B" w:rsidRPr="00E3466E">
        <w:t>executing</w:t>
      </w:r>
      <w:r w:rsidR="00050BD3" w:rsidRPr="00E3466E">
        <w:t xml:space="preserve"> efforts economicall</w:t>
      </w:r>
      <w:r w:rsidR="000F5BAF" w:rsidRPr="00E3466E">
        <w:t>y and purposefull</w:t>
      </w:r>
      <w:r w:rsidR="003B30A4" w:rsidRPr="00E3466E">
        <w:t>y</w:t>
      </w:r>
      <w:r w:rsidR="00792F2A" w:rsidRPr="00E3466E">
        <w:t>,</w:t>
      </w:r>
      <w:r w:rsidR="000F5BAF" w:rsidRPr="00E3466E">
        <w:t xml:space="preserve"> that is</w:t>
      </w:r>
      <w:r w:rsidR="00792F2A" w:rsidRPr="00E3466E">
        <w:t xml:space="preserve"> </w:t>
      </w:r>
      <w:r w:rsidR="0077692C" w:rsidRPr="00E3466E">
        <w:t>its</w:t>
      </w:r>
      <w:r w:rsidR="00792F2A" w:rsidRPr="00E3466E">
        <w:t xml:space="preserve"> execution has</w:t>
      </w:r>
      <w:r w:rsidR="00050BD3" w:rsidRPr="00E3466E">
        <w:t xml:space="preserve"> to be </w:t>
      </w:r>
      <w:r w:rsidR="00CA23CD">
        <w:t>efficiently</w:t>
      </w:r>
      <w:r w:rsidR="00050BD3" w:rsidRPr="00E3466E">
        <w:t xml:space="preserve"> directed at </w:t>
      </w:r>
      <w:r w:rsidR="00ED0142" w:rsidRPr="00E3466E">
        <w:t>the most</w:t>
      </w:r>
      <w:r w:rsidR="00050BD3" w:rsidRPr="00E3466E">
        <w:t xml:space="preserve"> relevant </w:t>
      </w:r>
      <w:r w:rsidR="00BC1007" w:rsidRPr="00E3466E">
        <w:t>ends, t</w:t>
      </w:r>
      <w:r w:rsidR="00D655F6" w:rsidRPr="00E3466E">
        <w:t>he latter strategy</w:t>
      </w:r>
      <w:r w:rsidR="00BC1007" w:rsidRPr="00E3466E">
        <w:t xml:space="preserve"> </w:t>
      </w:r>
      <w:r w:rsidR="00881F0B">
        <w:t xml:space="preserve">socially </w:t>
      </w:r>
      <w:r w:rsidR="00CE2442" w:rsidRPr="00E3466E">
        <w:t xml:space="preserve">widens the available sources of effort </w:t>
      </w:r>
      <w:r w:rsidR="00D44A05" w:rsidRPr="00E3466E">
        <w:t xml:space="preserve">by asking </w:t>
      </w:r>
      <w:r w:rsidR="00BC1007" w:rsidRPr="00E3466E">
        <w:t xml:space="preserve">some other </w:t>
      </w:r>
      <w:r w:rsidR="006D0638" w:rsidRPr="00E3466E">
        <w:t>agents</w:t>
      </w:r>
      <w:r w:rsidR="00D44A05" w:rsidRPr="00E3466E">
        <w:t xml:space="preserve"> for support. </w:t>
      </w:r>
      <w:r w:rsidR="00251CB2">
        <w:t>For this purpose,</w:t>
      </w:r>
      <w:r w:rsidR="00D23D1A">
        <w:t xml:space="preserve"> a climate </w:t>
      </w:r>
      <w:r w:rsidR="002E5AEE">
        <w:t>of</w:t>
      </w:r>
      <w:r w:rsidR="00251CB2">
        <w:t xml:space="preserve"> </w:t>
      </w:r>
      <w:r w:rsidR="00D44A05" w:rsidRPr="00E3466E">
        <w:t xml:space="preserve">cooperation </w:t>
      </w:r>
      <w:r w:rsidR="00D23D1A">
        <w:t xml:space="preserve">is </w:t>
      </w:r>
      <w:r w:rsidR="00251CB2">
        <w:t>needed</w:t>
      </w:r>
      <w:r w:rsidR="00D44A05" w:rsidRPr="00E3466E">
        <w:t xml:space="preserve">. </w:t>
      </w:r>
      <w:r w:rsidR="00FB43BC" w:rsidRPr="00E3466E">
        <w:t>Despite their indisputable merits</w:t>
      </w:r>
      <w:r w:rsidR="002F0F88" w:rsidRPr="00E3466E">
        <w:t>,</w:t>
      </w:r>
      <w:r w:rsidR="00E80081" w:rsidRPr="00E3466E">
        <w:t xml:space="preserve"> both approaches </w:t>
      </w:r>
      <w:r w:rsidR="002F0F88" w:rsidRPr="00E3466E">
        <w:t>have to be</w:t>
      </w:r>
      <w:r w:rsidR="00FB43BC" w:rsidRPr="00E3466E">
        <w:t xml:space="preserve"> </w:t>
      </w:r>
      <w:r w:rsidR="00F935BE">
        <w:t>attuned</w:t>
      </w:r>
      <w:r w:rsidR="00FB43BC" w:rsidRPr="00E3466E">
        <w:t xml:space="preserve"> </w:t>
      </w:r>
      <w:r w:rsidR="001047B3" w:rsidRPr="00E3466E">
        <w:t>in order</w:t>
      </w:r>
      <w:r w:rsidR="002F0F88" w:rsidRPr="00E3466E">
        <w:t xml:space="preserve"> to </w:t>
      </w:r>
      <w:r w:rsidR="001047B3" w:rsidRPr="00E3466E">
        <w:t>optimize</w:t>
      </w:r>
      <w:r w:rsidR="002F0F88" w:rsidRPr="00E3466E">
        <w:t xml:space="preserve"> their </w:t>
      </w:r>
      <w:r w:rsidR="00EA0D26" w:rsidRPr="00E3466E">
        <w:t>outcome</w:t>
      </w:r>
      <w:r w:rsidR="002F0F88" w:rsidRPr="00E3466E">
        <w:t>.</w:t>
      </w:r>
      <w:r w:rsidR="00EA0D26" w:rsidRPr="00E3466E">
        <w:t xml:space="preserve"> </w:t>
      </w:r>
      <w:r w:rsidR="00F77BF2" w:rsidRPr="00E3466E">
        <w:t xml:space="preserve">This is where individual efforts </w:t>
      </w:r>
      <w:r w:rsidR="00E93C69" w:rsidRPr="00E3466E">
        <w:t>have</w:t>
      </w:r>
      <w:r w:rsidR="00F77BF2" w:rsidRPr="00E3466E">
        <w:t xml:space="preserve"> to be economically directed at </w:t>
      </w:r>
      <w:r w:rsidR="00D821D8" w:rsidRPr="00E3466E">
        <w:t>a</w:t>
      </w:r>
      <w:r w:rsidR="00601C89">
        <w:t>n</w:t>
      </w:r>
      <w:r w:rsidR="00D821D8" w:rsidRPr="00E3466E">
        <w:t xml:space="preserve"> </w:t>
      </w:r>
      <w:r w:rsidR="00601C89">
        <w:t>efficient</w:t>
      </w:r>
      <w:r w:rsidR="000F614D" w:rsidRPr="00E3466E">
        <w:t xml:space="preserve"> </w:t>
      </w:r>
      <w:r w:rsidR="00895E3E" w:rsidRPr="00E3466E">
        <w:t xml:space="preserve">selection of </w:t>
      </w:r>
      <w:r w:rsidR="00746761">
        <w:t>social</w:t>
      </w:r>
      <w:r w:rsidR="00895E3E" w:rsidRPr="00E3466E">
        <w:t xml:space="preserve"> support</w:t>
      </w:r>
      <w:r w:rsidR="00E6194B">
        <w:t>, or put differently</w:t>
      </w:r>
      <w:r w:rsidR="00961F5B">
        <w:t>,</w:t>
      </w:r>
      <w:r w:rsidR="00E6194B">
        <w:t xml:space="preserve"> we need to</w:t>
      </w:r>
      <w:r w:rsidR="00961F5B">
        <w:t xml:space="preserve"> </w:t>
      </w:r>
      <w:r w:rsidR="00E6194B">
        <w:t>economically select promising agents (</w:t>
      </w:r>
      <w:r w:rsidR="007F283D">
        <w:t xml:space="preserve">recognized </w:t>
      </w:r>
      <w:r w:rsidR="006B7BF7">
        <w:t>authorities</w:t>
      </w:r>
      <w:r w:rsidR="007F283D">
        <w:t>, for instance</w:t>
      </w:r>
      <w:r w:rsidR="00E6194B">
        <w:t xml:space="preserve">) apt for fulfilling our </w:t>
      </w:r>
      <w:r w:rsidR="000D6E21">
        <w:t xml:space="preserve">more </w:t>
      </w:r>
      <w:r w:rsidR="00E6194B">
        <w:t>salient interests</w:t>
      </w:r>
      <w:r w:rsidR="00961F5B">
        <w:t xml:space="preserve">. </w:t>
      </w:r>
      <w:r w:rsidR="001A7CA1" w:rsidRPr="00E3466E">
        <w:t>There is no doubt that in</w:t>
      </w:r>
      <w:r w:rsidR="00811431" w:rsidRPr="00E3466E">
        <w:t xml:space="preserve"> modern </w:t>
      </w:r>
      <w:r w:rsidR="00E63173" w:rsidRPr="00E3466E">
        <w:t>societies</w:t>
      </w:r>
      <w:r w:rsidR="00811431" w:rsidRPr="00E3466E">
        <w:t xml:space="preserve"> this kind of cooperation</w:t>
      </w:r>
      <w:r w:rsidR="007A7FC0">
        <w:t xml:space="preserve"> in forms of </w:t>
      </w:r>
      <w:r w:rsidR="001A78B6">
        <w:t>collaboration and division of labor</w:t>
      </w:r>
      <w:r w:rsidR="00811431" w:rsidRPr="00E3466E">
        <w:t xml:space="preserve"> has proven to be the most powerful </w:t>
      </w:r>
      <w:r w:rsidR="00BB43D5" w:rsidRPr="00E3466E">
        <w:t>means</w:t>
      </w:r>
      <w:r w:rsidR="00811431" w:rsidRPr="00E3466E">
        <w:t xml:space="preserve"> to overcome the </w:t>
      </w:r>
      <w:r w:rsidR="00C767DA" w:rsidRPr="00E3466E">
        <w:t>elementary</w:t>
      </w:r>
      <w:r w:rsidR="00811431" w:rsidRPr="00E3466E">
        <w:t xml:space="preserve"> </w:t>
      </w:r>
      <w:r w:rsidR="007603DD">
        <w:t xml:space="preserve">natural </w:t>
      </w:r>
      <w:r w:rsidR="00811431" w:rsidRPr="00E3466E">
        <w:t xml:space="preserve">restrictions of </w:t>
      </w:r>
      <w:r w:rsidR="008C0B1C" w:rsidRPr="00E3466E">
        <w:t>sentient beings.</w:t>
      </w:r>
    </w:p>
    <w:p w14:paraId="4B4ABB81" w14:textId="0FF53BCE" w:rsidR="006C47DA" w:rsidRDefault="00F937BC" w:rsidP="007578F7">
      <w:r>
        <w:t xml:space="preserve">In order to keep </w:t>
      </w:r>
      <w:r w:rsidR="005A5569">
        <w:t>this</w:t>
      </w:r>
      <w:r>
        <w:t xml:space="preserve"> cooperation </w:t>
      </w:r>
      <w:r w:rsidR="00F81043">
        <w:t>going</w:t>
      </w:r>
      <w:r>
        <w:t xml:space="preserve">, </w:t>
      </w:r>
      <w:r w:rsidR="0027019D">
        <w:t xml:space="preserve">a </w:t>
      </w:r>
      <w:r w:rsidR="00F81043">
        <w:t>climate</w:t>
      </w:r>
      <w:r w:rsidR="0027019D">
        <w:t xml:space="preserve"> of</w:t>
      </w:r>
      <w:r>
        <w:t xml:space="preserve"> </w:t>
      </w:r>
      <w:r w:rsidR="00F81043">
        <w:t xml:space="preserve">mutual </w:t>
      </w:r>
      <w:r>
        <w:t>trust</w:t>
      </w:r>
      <w:r w:rsidR="0027019D">
        <w:t xml:space="preserve"> is </w:t>
      </w:r>
      <w:r w:rsidR="005A5569">
        <w:t>essential</w:t>
      </w:r>
      <w:r w:rsidR="0027019D">
        <w:t xml:space="preserve">. </w:t>
      </w:r>
      <w:r w:rsidR="00C3032A">
        <w:t>Therefore,</w:t>
      </w:r>
      <w:r w:rsidR="007C6786">
        <w:t xml:space="preserve"> </w:t>
      </w:r>
      <w:r>
        <w:t xml:space="preserve">a </w:t>
      </w:r>
      <w:r w:rsidR="00BD6614">
        <w:t>framework</w:t>
      </w:r>
      <w:r>
        <w:t xml:space="preserve"> of credentials </w:t>
      </w:r>
      <w:r w:rsidRPr="00B361E6">
        <w:t xml:space="preserve">and reputation </w:t>
      </w:r>
      <w:r w:rsidR="00C3032A" w:rsidRPr="00B361E6">
        <w:t xml:space="preserve">is needed which </w:t>
      </w:r>
      <w:r w:rsidR="00B02412">
        <w:t>supports</w:t>
      </w:r>
      <w:r w:rsidR="00C3032A" w:rsidRPr="00B361E6">
        <w:t xml:space="preserve"> </w:t>
      </w:r>
      <w:r w:rsidR="00B361E6" w:rsidRPr="00B361E6">
        <w:t xml:space="preserve">what </w:t>
      </w:r>
      <w:r w:rsidR="00100F2D">
        <w:t>is</w:t>
      </w:r>
      <w:r w:rsidR="00B361E6" w:rsidRPr="00B361E6">
        <w:t xml:space="preserve"> call</w:t>
      </w:r>
      <w:r w:rsidR="00100F2D">
        <w:t>ed</w:t>
      </w:r>
      <w:r w:rsidR="005650B3">
        <w:t xml:space="preserve"> </w:t>
      </w:r>
      <w:r w:rsidR="00C3032A" w:rsidRPr="00B361E6">
        <w:t>indirect reciprocity</w:t>
      </w:r>
      <w:r w:rsidR="006C6677">
        <w:rPr>
          <w:rStyle w:val="Funotenzeichen"/>
        </w:rPr>
        <w:footnoteReference w:id="18"/>
      </w:r>
      <w:r w:rsidR="00100F2D">
        <w:t xml:space="preserve"> </w:t>
      </w:r>
      <w:r w:rsidR="00601B2E">
        <w:t>and cooperative attitudes</w:t>
      </w:r>
      <w:r w:rsidR="00E3082E">
        <w:t xml:space="preserve"> thereby</w:t>
      </w:r>
      <w:r w:rsidR="00100F2D">
        <w:t>.</w:t>
      </w:r>
      <w:r w:rsidR="00E3082E">
        <w:t xml:space="preserve"> This is important </w:t>
      </w:r>
      <w:r w:rsidR="008C2FEA">
        <w:t xml:space="preserve">to </w:t>
      </w:r>
      <w:r w:rsidR="00CF2041">
        <w:t xml:space="preserve">protect </w:t>
      </w:r>
      <w:r w:rsidR="001A78B6">
        <w:t xml:space="preserve">trust and </w:t>
      </w:r>
      <w:r w:rsidR="00CF2041">
        <w:t>cooperative</w:t>
      </w:r>
      <w:r w:rsidR="00641359">
        <w:t xml:space="preserve"> practices from unilateral exploitation by frauds and impostors</w:t>
      </w:r>
      <w:r w:rsidR="004C285E">
        <w:t xml:space="preserve">. However, reputation not only </w:t>
      </w:r>
      <w:r w:rsidR="00A63E6E">
        <w:t>indicates</w:t>
      </w:r>
      <w:r w:rsidR="004C285E">
        <w:t xml:space="preserve"> great competence</w:t>
      </w:r>
      <w:r w:rsidR="000636CD">
        <w:t xml:space="preserve"> </w:t>
      </w:r>
      <w:r w:rsidR="00813198">
        <w:t>or</w:t>
      </w:r>
      <w:r w:rsidR="000636CD">
        <w:t xml:space="preserve"> </w:t>
      </w:r>
      <w:r w:rsidR="00031415">
        <w:t>authority</w:t>
      </w:r>
      <w:r w:rsidR="000636CD">
        <w:t xml:space="preserve">, but </w:t>
      </w:r>
      <w:r w:rsidR="00CC32FE">
        <w:t xml:space="preserve">on </w:t>
      </w:r>
      <w:r w:rsidR="00DA4CEF">
        <w:t>the</w:t>
      </w:r>
      <w:r w:rsidR="004C285E">
        <w:t xml:space="preserve"> flipside </w:t>
      </w:r>
      <w:r w:rsidR="0065294B">
        <w:t xml:space="preserve">it is </w:t>
      </w:r>
      <w:r w:rsidR="00DA4CEF">
        <w:t xml:space="preserve">also </w:t>
      </w:r>
      <w:r w:rsidR="0065294B">
        <w:t xml:space="preserve">correlated with </w:t>
      </w:r>
      <w:r w:rsidR="008621FC">
        <w:t xml:space="preserve">great </w:t>
      </w:r>
      <w:r w:rsidR="004C285E">
        <w:t>responsibilit</w:t>
      </w:r>
      <w:r w:rsidR="00CC32FE">
        <w:t>y</w:t>
      </w:r>
      <w:r w:rsidR="00DA4CEF">
        <w:t xml:space="preserve">. This is because </w:t>
      </w:r>
      <w:r w:rsidR="00711303">
        <w:t xml:space="preserve">the greater the </w:t>
      </w:r>
      <w:r w:rsidR="001D38F0">
        <w:t>reputational</w:t>
      </w:r>
      <w:r w:rsidR="00711303">
        <w:t xml:space="preserve"> authority</w:t>
      </w:r>
      <w:r w:rsidR="00EE72AA">
        <w:t xml:space="preserve"> of agent</w:t>
      </w:r>
      <w:r w:rsidR="00591289">
        <w:t>s</w:t>
      </w:r>
      <w:r w:rsidR="00711303">
        <w:t>, the bigger</w:t>
      </w:r>
      <w:r w:rsidR="001D38F0">
        <w:t xml:space="preserve"> </w:t>
      </w:r>
      <w:r w:rsidR="00186B41">
        <w:t>the attributed</w:t>
      </w:r>
      <w:r w:rsidR="001D38F0">
        <w:t xml:space="preserve"> trustworthiness</w:t>
      </w:r>
      <w:r w:rsidR="00EE72AA">
        <w:t xml:space="preserve">, that is </w:t>
      </w:r>
      <w:r w:rsidR="001D38F0">
        <w:t xml:space="preserve">the </w:t>
      </w:r>
      <w:r w:rsidR="00711303">
        <w:t xml:space="preserve">proportion of trust </w:t>
      </w:r>
      <w:r w:rsidR="001D38F0">
        <w:t xml:space="preserve">someone can place in </w:t>
      </w:r>
      <w:r w:rsidR="00591289">
        <w:t>them</w:t>
      </w:r>
      <w:r w:rsidR="001D38F0">
        <w:t>.</w:t>
      </w:r>
      <w:r w:rsidR="007578F7">
        <w:t xml:space="preserve"> But since attitudes of trust </w:t>
      </w:r>
      <w:r w:rsidR="00DC472F">
        <w:t>are</w:t>
      </w:r>
      <w:r w:rsidR="00012D55">
        <w:t xml:space="preserve"> </w:t>
      </w:r>
      <w:r w:rsidR="005D5310">
        <w:t>particularly</w:t>
      </w:r>
      <w:r w:rsidR="00DC472F">
        <w:t xml:space="preserve"> </w:t>
      </w:r>
      <w:r w:rsidR="007578F7">
        <w:t xml:space="preserve">“vulnerable” (cf. Adler 2012) and </w:t>
      </w:r>
      <w:r w:rsidR="005B66C1">
        <w:t xml:space="preserve">in cases of </w:t>
      </w:r>
      <w:r w:rsidR="00C81CB0">
        <w:t>expert agency</w:t>
      </w:r>
      <w:r w:rsidR="005B66C1">
        <w:t xml:space="preserve"> </w:t>
      </w:r>
      <w:r w:rsidR="00012D55">
        <w:t>often</w:t>
      </w:r>
      <w:r w:rsidR="007578F7">
        <w:t xml:space="preserve"> “blind” (cf. Hardwig 1985) “[a]</w:t>
      </w:r>
      <w:proofErr w:type="spellStart"/>
      <w:r w:rsidR="007578F7">
        <w:t>ny</w:t>
      </w:r>
      <w:proofErr w:type="spellEnd"/>
      <w:r w:rsidR="007578F7">
        <w:t xml:space="preserve"> form of social life will depend on some system of incentives and sanctions” (Williams 2013: 19) </w:t>
      </w:r>
      <w:r w:rsidR="00C81CB0">
        <w:t xml:space="preserve">to </w:t>
      </w:r>
      <w:r w:rsidR="00EF1D8B">
        <w:t xml:space="preserve">support trust and </w:t>
      </w:r>
      <w:r w:rsidR="00C81CB0">
        <w:t xml:space="preserve">avoid </w:t>
      </w:r>
      <w:r w:rsidR="00AA1540">
        <w:t xml:space="preserve">malign </w:t>
      </w:r>
      <w:r w:rsidR="00C81CB0">
        <w:t>exploitation by free riders.</w:t>
      </w:r>
      <w:r w:rsidR="007C776A">
        <w:t xml:space="preserve"> </w:t>
      </w:r>
      <w:r w:rsidR="003B42F0">
        <w:t>As</w:t>
      </w:r>
      <w:r w:rsidR="00AA1540">
        <w:t xml:space="preserve"> a </w:t>
      </w:r>
      <w:r w:rsidR="003B42F0">
        <w:t>byproduct</w:t>
      </w:r>
      <w:r w:rsidR="00AA1540">
        <w:t xml:space="preserve"> </w:t>
      </w:r>
      <w:r w:rsidR="006A143A">
        <w:t xml:space="preserve">of </w:t>
      </w:r>
      <w:r w:rsidR="00A9044C">
        <w:t>its</w:t>
      </w:r>
      <w:r w:rsidR="00AA1540">
        <w:t xml:space="preserve"> application</w:t>
      </w:r>
      <w:r w:rsidR="0034051C">
        <w:t>,</w:t>
      </w:r>
      <w:r w:rsidR="00AA1540">
        <w:t xml:space="preserve"> such a system provides track record</w:t>
      </w:r>
      <w:r w:rsidR="0034051C">
        <w:t>s</w:t>
      </w:r>
      <w:r w:rsidR="00AA1540">
        <w:t xml:space="preserve"> of </w:t>
      </w:r>
      <w:r w:rsidR="0034051C">
        <w:t>its subjects</w:t>
      </w:r>
      <w:r w:rsidR="00AA1540">
        <w:t xml:space="preserve"> </w:t>
      </w:r>
      <w:r w:rsidR="00EC270D">
        <w:t>(i.e.</w:t>
      </w:r>
      <w:r w:rsidR="001A7C64">
        <w:t xml:space="preserve"> reputations</w:t>
      </w:r>
      <w:r w:rsidR="00EC270D">
        <w:t>)</w:t>
      </w:r>
      <w:r w:rsidR="001A7C64">
        <w:t xml:space="preserve"> </w:t>
      </w:r>
      <w:r w:rsidR="0034051C">
        <w:t xml:space="preserve">which </w:t>
      </w:r>
      <w:r w:rsidR="001A7C64">
        <w:t>lay ground for</w:t>
      </w:r>
      <w:r w:rsidR="00080B6E">
        <w:t xml:space="preserve"> indirect reciprocity</w:t>
      </w:r>
      <w:r w:rsidR="00D82F37">
        <w:t xml:space="preserve">. That </w:t>
      </w:r>
      <w:r w:rsidR="00080B6E">
        <w:t xml:space="preserve">is </w:t>
      </w:r>
      <w:r w:rsidR="00D82F37">
        <w:t xml:space="preserve">given good </w:t>
      </w:r>
      <w:r w:rsidR="00B75807">
        <w:t>reputation</w:t>
      </w:r>
      <w:r w:rsidR="00D20D9A">
        <w:t xml:space="preserve"> </w:t>
      </w:r>
      <w:r w:rsidR="00080B6E">
        <w:t xml:space="preserve">individuals </w:t>
      </w:r>
      <w:r w:rsidR="007F787A">
        <w:t xml:space="preserve">can </w:t>
      </w:r>
      <w:r w:rsidR="00080B6E">
        <w:t xml:space="preserve">trust </w:t>
      </w:r>
      <w:r w:rsidR="00085F6E">
        <w:t>people</w:t>
      </w:r>
      <w:r w:rsidR="00080B6E">
        <w:t xml:space="preserve"> who helped others</w:t>
      </w:r>
      <w:r w:rsidR="006C47DA">
        <w:t xml:space="preserve"> before</w:t>
      </w:r>
      <w:r w:rsidR="00080B6E">
        <w:t>.</w:t>
      </w:r>
      <w:r w:rsidR="006C47DA">
        <w:t xml:space="preserve"> This is how a </w:t>
      </w:r>
      <w:r w:rsidR="007578F7">
        <w:t xml:space="preserve">reputational framework </w:t>
      </w:r>
      <w:r w:rsidR="006C47DA">
        <w:t>encourages</w:t>
      </w:r>
      <w:r w:rsidR="007578F7">
        <w:t xml:space="preserve"> </w:t>
      </w:r>
      <w:r w:rsidR="006C47DA">
        <w:t>cooperators</w:t>
      </w:r>
      <w:r w:rsidR="007578F7">
        <w:t xml:space="preserve"> and discourag</w:t>
      </w:r>
      <w:r w:rsidR="0054105B">
        <w:t>es</w:t>
      </w:r>
      <w:r w:rsidR="007578F7">
        <w:t xml:space="preserve"> frauds.</w:t>
      </w:r>
      <w:r w:rsidR="003B2E7A" w:rsidRPr="00E3466E">
        <w:rPr>
          <w:rStyle w:val="Funotenzeichen"/>
        </w:rPr>
        <w:footnoteReference w:id="19"/>
      </w:r>
    </w:p>
    <w:p w14:paraId="610A5AFB" w14:textId="370BBBF4" w:rsidR="007578F7" w:rsidRDefault="006C47DA" w:rsidP="007578F7">
      <w:r>
        <w:lastRenderedPageBreak/>
        <w:t xml:space="preserve">As a result, </w:t>
      </w:r>
      <w:r w:rsidR="00555BA7">
        <w:t xml:space="preserve">reputational systems are </w:t>
      </w:r>
      <w:r w:rsidR="0082713A">
        <w:t>meant</w:t>
      </w:r>
      <w:r w:rsidR="00555BA7">
        <w:t xml:space="preserve"> to keep various forms of cooperation ongoing by identifying and assessing relevant authorities. </w:t>
      </w:r>
      <w:r w:rsidR="0082713A">
        <w:t xml:space="preserve">The better the given rating, the more trustworthy the </w:t>
      </w:r>
      <w:r w:rsidR="00921DB3">
        <w:t xml:space="preserve">recognized </w:t>
      </w:r>
      <w:r w:rsidR="0082713A">
        <w:t>authority</w:t>
      </w:r>
      <w:r w:rsidR="00BF7B2B">
        <w:t xml:space="preserve">, </w:t>
      </w:r>
      <w:r w:rsidR="0082713A">
        <w:t>the more</w:t>
      </w:r>
      <w:r w:rsidR="00BF7B2B">
        <w:t xml:space="preserve"> unrestrained the</w:t>
      </w:r>
      <w:r w:rsidR="0082713A">
        <w:t xml:space="preserve"> trust </w:t>
      </w:r>
      <w:r w:rsidR="00BF7B2B">
        <w:t xml:space="preserve">which </w:t>
      </w:r>
      <w:r w:rsidR="0082713A">
        <w:t xml:space="preserve">is placed in </w:t>
      </w:r>
      <w:r w:rsidR="00BF7B2B">
        <w:t xml:space="preserve">it </w:t>
      </w:r>
      <w:r w:rsidR="00E856B9">
        <w:t xml:space="preserve">which, in turn, </w:t>
      </w:r>
      <w:r w:rsidR="00773FB8">
        <w:t>is accompanied by</w:t>
      </w:r>
      <w:r w:rsidR="00BF7B2B">
        <w:t xml:space="preserve"> </w:t>
      </w:r>
      <w:r w:rsidR="00E856B9">
        <w:t>greater</w:t>
      </w:r>
      <w:r w:rsidR="0086338A">
        <w:t xml:space="preserve"> responsibility</w:t>
      </w:r>
      <w:r w:rsidR="00E856B9">
        <w:t>.</w:t>
      </w:r>
      <w:r w:rsidR="00BB0DFE">
        <w:t xml:space="preserve"> So,</w:t>
      </w:r>
      <w:r w:rsidR="007578F7">
        <w:t xml:space="preserve"> being a recognized authority also is being particularly responsible.</w:t>
      </w:r>
      <w:r w:rsidR="00FE53D3">
        <w:rPr>
          <w:rStyle w:val="Funotenzeichen"/>
        </w:rPr>
        <w:footnoteReference w:id="20"/>
      </w:r>
      <w:r w:rsidR="00BB0DFE">
        <w:t xml:space="preserve"> We will come back to these </w:t>
      </w:r>
      <w:r w:rsidR="002B69DF">
        <w:t>issues</w:t>
      </w:r>
      <w:r w:rsidR="00BB0DFE">
        <w:t xml:space="preserve"> in due course.</w:t>
      </w:r>
    </w:p>
    <w:p w14:paraId="6DEA2747" w14:textId="6CABF4EE" w:rsidR="00B96A01" w:rsidRPr="00E3466E" w:rsidRDefault="00B96A01" w:rsidP="00B96A01">
      <w:pPr>
        <w:pStyle w:val="berschrift1"/>
      </w:pPr>
      <w:r>
        <w:t>§</w:t>
      </w:r>
      <w:r w:rsidR="00E80331">
        <w:t xml:space="preserve"> </w:t>
      </w:r>
      <w:r>
        <w:t>7 The hypothetical step</w:t>
      </w:r>
    </w:p>
    <w:p w14:paraId="251F910D" w14:textId="1C5767EC" w:rsidR="001871D3" w:rsidRPr="009F4686" w:rsidRDefault="00BD7EF0" w:rsidP="00E3466E">
      <w:r w:rsidRPr="00E3466E">
        <w:t xml:space="preserve">If </w:t>
      </w:r>
      <w:r w:rsidR="008C788D" w:rsidRPr="00E3466E">
        <w:t>the given</w:t>
      </w:r>
      <w:r w:rsidRPr="00E3466E">
        <w:t xml:space="preserve"> picture</w:t>
      </w:r>
      <w:r w:rsidR="00DE7307">
        <w:t xml:space="preserve"> of restricted sentient beings, </w:t>
      </w:r>
      <w:r w:rsidR="00DE4A44">
        <w:t xml:space="preserve">their </w:t>
      </w:r>
      <w:r w:rsidR="00DE7307">
        <w:t xml:space="preserve">trust and </w:t>
      </w:r>
      <w:r w:rsidR="00DE4A44">
        <w:t xml:space="preserve">need for </w:t>
      </w:r>
      <w:r w:rsidR="00DE7307">
        <w:t>cooperation</w:t>
      </w:r>
      <w:r w:rsidRPr="00E3466E">
        <w:t xml:space="preserve"> is at least approximately correct, </w:t>
      </w:r>
      <w:r w:rsidR="008A49D6" w:rsidRPr="00E3466E">
        <w:t>this</w:t>
      </w:r>
      <w:r w:rsidR="00B030E7" w:rsidRPr="00E3466E">
        <w:t xml:space="preserve"> provides a proper ground f</w:t>
      </w:r>
      <w:r w:rsidR="008A49D6" w:rsidRPr="00E3466E">
        <w:t xml:space="preserve">or </w:t>
      </w:r>
      <w:r w:rsidR="00600F5C" w:rsidRPr="00E3466E">
        <w:t>the</w:t>
      </w:r>
      <w:r w:rsidR="008A49D6" w:rsidRPr="00E3466E">
        <w:t xml:space="preserve"> </w:t>
      </w:r>
      <w:r w:rsidR="003005BD" w:rsidRPr="00E3466E">
        <w:t xml:space="preserve">emergence of the </w:t>
      </w:r>
      <w:r w:rsidR="008A49D6" w:rsidRPr="00E3466E">
        <w:t xml:space="preserve">need to </w:t>
      </w:r>
      <w:r w:rsidR="009A7C05">
        <w:t xml:space="preserve">conceptually </w:t>
      </w:r>
      <w:r w:rsidR="008A49D6" w:rsidRPr="00E3466E">
        <w:t xml:space="preserve">distinguish between </w:t>
      </w:r>
      <w:r w:rsidR="0094248A" w:rsidRPr="00E3466E">
        <w:t xml:space="preserve">comparatively </w:t>
      </w:r>
      <w:r w:rsidR="00386656" w:rsidRPr="00E3466E">
        <w:t xml:space="preserve">competent </w:t>
      </w:r>
      <w:r w:rsidR="008A49D6" w:rsidRPr="00E3466E">
        <w:t xml:space="preserve">and </w:t>
      </w:r>
      <w:r w:rsidR="0094248A" w:rsidRPr="00E3466E">
        <w:t>incompetent agents</w:t>
      </w:r>
      <w:r w:rsidR="00697C39">
        <w:t>.</w:t>
      </w:r>
      <w:r w:rsidR="00CB04F9">
        <w:t xml:space="preserve"> </w:t>
      </w:r>
      <w:r w:rsidR="00DB7F87">
        <w:t>To</w:t>
      </w:r>
      <w:r w:rsidR="009334E6">
        <w:t xml:space="preserve"> </w:t>
      </w:r>
      <w:r w:rsidR="00C76245" w:rsidRPr="00E3466E">
        <w:t xml:space="preserve">identify </w:t>
      </w:r>
      <w:r w:rsidR="00C76245">
        <w:t xml:space="preserve">and </w:t>
      </w:r>
      <w:r w:rsidR="00DB61E1" w:rsidRPr="00E3466E">
        <w:t>mark</w:t>
      </w:r>
      <w:r w:rsidR="009334E6">
        <w:t xml:space="preserve"> these </w:t>
      </w:r>
      <w:r w:rsidR="00C055A0">
        <w:t>people</w:t>
      </w:r>
      <w:r w:rsidR="00DB7F87">
        <w:t xml:space="preserve"> is </w:t>
      </w:r>
      <w:r w:rsidR="00794059">
        <w:t>crucial</w:t>
      </w:r>
      <w:r w:rsidR="00DB7F87">
        <w:t xml:space="preserve"> to </w:t>
      </w:r>
      <w:r w:rsidR="00794059">
        <w:t>reflect</w:t>
      </w:r>
      <w:r w:rsidR="00DB7F87">
        <w:t xml:space="preserve"> others </w:t>
      </w:r>
      <w:r w:rsidR="004C1398">
        <w:t>social</w:t>
      </w:r>
      <w:r w:rsidR="00794059">
        <w:t xml:space="preserve"> sources of </w:t>
      </w:r>
      <w:r w:rsidR="00851B52">
        <w:t>potential</w:t>
      </w:r>
      <w:r w:rsidR="00794059">
        <w:t xml:space="preserve"> support</w:t>
      </w:r>
      <w:r w:rsidR="003F6000">
        <w:t xml:space="preserve"> (</w:t>
      </w:r>
      <w:r w:rsidR="00065325">
        <w:t>which seems to be the core idea of reputation</w:t>
      </w:r>
      <w:r w:rsidR="007E7B69">
        <w:t xml:space="preserve"> by the way</w:t>
      </w:r>
      <w:r w:rsidR="001C7AE3">
        <w:t>).</w:t>
      </w:r>
      <w:r w:rsidR="00E57C33">
        <w:t xml:space="preserve"> </w:t>
      </w:r>
      <w:r w:rsidR="00391C5A">
        <w:t xml:space="preserve">As suggested above, </w:t>
      </w:r>
      <w:r w:rsidR="00C57A6A">
        <w:t xml:space="preserve">this is important </w:t>
      </w:r>
      <w:r w:rsidR="00391C5A">
        <w:t>to help others</w:t>
      </w:r>
      <w:r w:rsidR="00794059">
        <w:t xml:space="preserve"> </w:t>
      </w:r>
      <w:r w:rsidR="00FB5BE4">
        <w:t>with</w:t>
      </w:r>
      <w:r w:rsidR="00391C5A">
        <w:t xml:space="preserve"> </w:t>
      </w:r>
      <w:r w:rsidR="00FB5BE4">
        <w:t xml:space="preserve">efficiently attaining </w:t>
      </w:r>
      <w:r w:rsidR="00391C5A">
        <w:t xml:space="preserve">their most pertinent </w:t>
      </w:r>
      <w:r w:rsidR="009F4686">
        <w:t xml:space="preserve">ends and fulfilling respective interests thereby. </w:t>
      </w:r>
      <w:r w:rsidR="002A2136" w:rsidRPr="00E3466E">
        <w:t>Facing</w:t>
      </w:r>
      <w:r w:rsidR="00251C39" w:rsidRPr="00E3466E">
        <w:t xml:space="preserve"> this </w:t>
      </w:r>
      <w:r w:rsidR="00D66D7C" w:rsidRPr="00E3466E">
        <w:t>need,</w:t>
      </w:r>
      <w:r w:rsidR="0011031B" w:rsidRPr="00E3466E">
        <w:t xml:space="preserve"> </w:t>
      </w:r>
      <w:r w:rsidR="008F594A">
        <w:t xml:space="preserve">the following </w:t>
      </w:r>
      <w:r w:rsidR="00D41B4F">
        <w:t>seems to be</w:t>
      </w:r>
      <w:r w:rsidR="008F594A">
        <w:t xml:space="preserve"> </w:t>
      </w:r>
      <w:r w:rsidR="003121E7" w:rsidRPr="00E3466E">
        <w:t xml:space="preserve">a prima facie plausible </w:t>
      </w:r>
      <w:r w:rsidR="00DF2FEC" w:rsidRPr="00E3466E">
        <w:rPr>
          <w:rFonts w:cs="Garamond"/>
        </w:rPr>
        <w:t xml:space="preserve">hypothesis </w:t>
      </w:r>
      <w:r w:rsidR="00DF2FEC" w:rsidRPr="00E3466E">
        <w:t>about what</w:t>
      </w:r>
      <w:r w:rsidR="003121E7" w:rsidRPr="00E3466E">
        <w:t xml:space="preserve"> </w:t>
      </w:r>
      <w:r w:rsidR="003121E7" w:rsidRPr="00227D56">
        <w:rPr>
          <w:b/>
          <w:i/>
        </w:rPr>
        <w:t>expertise</w:t>
      </w:r>
      <w:r w:rsidR="003121E7" w:rsidRPr="00E3466E">
        <w:t xml:space="preserve"> </w:t>
      </w:r>
      <w:r w:rsidR="00DF2FEC" w:rsidRPr="00E3466E">
        <w:t>does for us</w:t>
      </w:r>
      <w:r w:rsidR="008F594A">
        <w:t>:</w:t>
      </w:r>
      <w:r w:rsidR="00DF2FEC" w:rsidRPr="00E3466E">
        <w:t xml:space="preserve"> </w:t>
      </w:r>
      <w:r w:rsidR="008F594A">
        <w:t>The</w:t>
      </w:r>
      <w:r w:rsidR="00C1737F" w:rsidRPr="00E3466E">
        <w:t xml:space="preserve"> conceptual </w:t>
      </w:r>
      <w:r w:rsidR="00D571F6" w:rsidRPr="00E3466E">
        <w:t>function (point, role)</w:t>
      </w:r>
      <w:r w:rsidR="006E50D4" w:rsidRPr="00E3466E">
        <w:t xml:space="preserve"> of </w:t>
      </w:r>
      <w:r w:rsidR="006E50D4" w:rsidRPr="00227D56">
        <w:rPr>
          <w:b/>
          <w:i/>
        </w:rPr>
        <w:t>expertise</w:t>
      </w:r>
      <w:r w:rsidR="006E50D4" w:rsidRPr="00E3466E">
        <w:t xml:space="preserve"> is </w:t>
      </w:r>
      <w:r w:rsidR="00546B5A" w:rsidRPr="00E3466E">
        <w:t xml:space="preserve">to flag </w:t>
      </w:r>
      <w:r w:rsidR="00AC26E5">
        <w:t xml:space="preserve">those </w:t>
      </w:r>
      <w:r w:rsidR="005B3951">
        <w:t xml:space="preserve">very </w:t>
      </w:r>
      <w:r w:rsidR="00546B5A" w:rsidRPr="00E3466E">
        <w:t>agents</w:t>
      </w:r>
      <w:r w:rsidR="00CB5512" w:rsidRPr="00E3466E">
        <w:t xml:space="preserve"> who are competent enough</w:t>
      </w:r>
      <w:r w:rsidR="00546B5A" w:rsidRPr="00E3466E">
        <w:t xml:space="preserve"> </w:t>
      </w:r>
      <w:r w:rsidR="00CB5512" w:rsidRPr="00E3466E">
        <w:t>to</w:t>
      </w:r>
      <w:r w:rsidR="005C6401" w:rsidRPr="00E3466E">
        <w:t xml:space="preserve"> </w:t>
      </w:r>
      <w:r w:rsidR="009B2C6C">
        <w:t>substantially</w:t>
      </w:r>
      <w:r w:rsidR="00CB5512" w:rsidRPr="00E3466E">
        <w:t xml:space="preserve"> </w:t>
      </w:r>
      <w:r w:rsidR="00846C6F" w:rsidRPr="00E3466E">
        <w:t>improve</w:t>
      </w:r>
      <w:r w:rsidR="00CB5512" w:rsidRPr="00E3466E">
        <w:t xml:space="preserve"> the </w:t>
      </w:r>
      <w:r w:rsidR="00200932" w:rsidRPr="00E3466E">
        <w:t xml:space="preserve">social </w:t>
      </w:r>
      <w:r w:rsidR="00CB5512" w:rsidRPr="00E3466E">
        <w:t xml:space="preserve">deployment of </w:t>
      </w:r>
      <w:r w:rsidR="00BE54C8" w:rsidRPr="00E3466E">
        <w:t>available agential resources.</w:t>
      </w:r>
      <w:r w:rsidR="00616CFA">
        <w:rPr>
          <w:rStyle w:val="Funotenzeichen"/>
        </w:rPr>
        <w:footnoteReference w:id="21"/>
      </w:r>
      <w:r w:rsidR="0086617F" w:rsidRPr="00E3466E">
        <w:t xml:space="preserve"> </w:t>
      </w:r>
      <w:r w:rsidR="00CA408D" w:rsidRPr="00E3466E">
        <w:t>As</w:t>
      </w:r>
      <w:r w:rsidR="0086617F" w:rsidRPr="00E3466E">
        <w:t xml:space="preserve"> </w:t>
      </w:r>
      <w:r w:rsidR="0009394A" w:rsidRPr="00E3466E">
        <w:t>it is plausible</w:t>
      </w:r>
      <w:r w:rsidR="00D571F6" w:rsidRPr="00E3466E">
        <w:t xml:space="preserve"> that </w:t>
      </w:r>
      <w:r w:rsidR="002537AB" w:rsidRPr="00E3466E">
        <w:rPr>
          <w:lang w:val="en-GB"/>
        </w:rPr>
        <w:t>fulfilling a certain need for transport is the</w:t>
      </w:r>
      <w:r w:rsidR="007758CC">
        <w:rPr>
          <w:lang w:val="en-GB"/>
        </w:rPr>
        <w:t xml:space="preserve"> conceptual point of </w:t>
      </w:r>
      <w:r w:rsidR="007758CC" w:rsidRPr="007758CC">
        <w:rPr>
          <w:b/>
          <w:i/>
          <w:lang w:val="en-GB"/>
        </w:rPr>
        <w:t>car</w:t>
      </w:r>
      <w:r w:rsidR="00D571F6" w:rsidRPr="00E3466E">
        <w:rPr>
          <w:lang w:val="en-GB"/>
        </w:rPr>
        <w:t xml:space="preserve"> (Kappel 2010: 71)</w:t>
      </w:r>
      <w:r w:rsidR="0009394A" w:rsidRPr="00E3466E">
        <w:rPr>
          <w:lang w:val="en-GB"/>
        </w:rPr>
        <w:t xml:space="preserve"> </w:t>
      </w:r>
      <w:r w:rsidR="00CA408D" w:rsidRPr="00E3466E">
        <w:rPr>
          <w:lang w:val="en-GB"/>
        </w:rPr>
        <w:t>so it</w:t>
      </w:r>
      <w:r w:rsidR="0009394A" w:rsidRPr="00E3466E">
        <w:rPr>
          <w:lang w:val="en-GB"/>
        </w:rPr>
        <w:t xml:space="preserve"> </w:t>
      </w:r>
      <w:r w:rsidR="00227D56">
        <w:rPr>
          <w:lang w:val="en-GB"/>
        </w:rPr>
        <w:t>stands</w:t>
      </w:r>
      <w:r w:rsidR="00931D64" w:rsidRPr="00E3466E">
        <w:rPr>
          <w:lang w:val="en-GB"/>
        </w:rPr>
        <w:t xml:space="preserve"> to reason that</w:t>
      </w:r>
      <w:r w:rsidR="00BA3F55" w:rsidRPr="00E3466E">
        <w:rPr>
          <w:lang w:val="en-GB"/>
        </w:rPr>
        <w:t xml:space="preserve"> </w:t>
      </w:r>
      <w:r w:rsidR="0045772F" w:rsidRPr="00E3466E">
        <w:rPr>
          <w:lang w:val="en-GB"/>
        </w:rPr>
        <w:t>the fulfilment</w:t>
      </w:r>
      <w:r w:rsidR="00BA3F55" w:rsidRPr="00E3466E">
        <w:rPr>
          <w:lang w:val="en-GB"/>
        </w:rPr>
        <w:t xml:space="preserve"> </w:t>
      </w:r>
      <w:r w:rsidR="0045772F" w:rsidRPr="00E3466E">
        <w:rPr>
          <w:lang w:val="en-GB"/>
        </w:rPr>
        <w:t xml:space="preserve">of </w:t>
      </w:r>
      <w:r w:rsidR="00BA3F55" w:rsidRPr="00E3466E">
        <w:rPr>
          <w:lang w:val="en-GB"/>
        </w:rPr>
        <w:t xml:space="preserve">a certain need for individual and societal resource </w:t>
      </w:r>
      <w:r w:rsidR="00012E44">
        <w:rPr>
          <w:lang w:val="en-GB"/>
        </w:rPr>
        <w:t>allocation</w:t>
      </w:r>
      <w:r w:rsidR="00BA3F55" w:rsidRPr="00E3466E">
        <w:rPr>
          <w:lang w:val="en-GB"/>
        </w:rPr>
        <w:t xml:space="preserve"> is </w:t>
      </w:r>
      <w:r w:rsidR="0045772F" w:rsidRPr="00E3466E">
        <w:rPr>
          <w:lang w:val="en-GB"/>
        </w:rPr>
        <w:t xml:space="preserve">the point of </w:t>
      </w:r>
      <w:r w:rsidR="007758CC" w:rsidRPr="007758CC">
        <w:rPr>
          <w:b/>
          <w:i/>
          <w:lang w:val="en-GB"/>
        </w:rPr>
        <w:t>expert</w:t>
      </w:r>
      <w:r w:rsidR="00D5671C" w:rsidRPr="00E3466E">
        <w:rPr>
          <w:lang w:val="en-GB"/>
        </w:rPr>
        <w:t>.</w:t>
      </w:r>
      <w:r w:rsidR="006C4F44" w:rsidRPr="00E3466E">
        <w:rPr>
          <w:lang w:val="en-GB"/>
        </w:rPr>
        <w:t xml:space="preserve"> Put negatively, </w:t>
      </w:r>
      <w:r w:rsidR="002B0662" w:rsidRPr="00E3466E">
        <w:rPr>
          <w:lang w:val="en-GB"/>
        </w:rPr>
        <w:t>if sentient beings never had developed the need for transportation or resource optimization</w:t>
      </w:r>
      <w:r w:rsidR="008E5F7E" w:rsidRPr="00E3466E">
        <w:rPr>
          <w:lang w:val="en-GB"/>
        </w:rPr>
        <w:t>,</w:t>
      </w:r>
      <w:r w:rsidR="00F7592F" w:rsidRPr="00E3466E">
        <w:rPr>
          <w:lang w:val="en-GB"/>
        </w:rPr>
        <w:t xml:space="preserve"> the </w:t>
      </w:r>
      <w:r w:rsidR="001871D3" w:rsidRPr="00E3466E">
        <w:rPr>
          <w:lang w:val="en-GB"/>
        </w:rPr>
        <w:t xml:space="preserve">emergence of </w:t>
      </w:r>
      <w:r w:rsidR="001871D3" w:rsidRPr="00227D56">
        <w:rPr>
          <w:b/>
          <w:i/>
          <w:lang w:val="en-GB"/>
        </w:rPr>
        <w:t>car</w:t>
      </w:r>
      <w:r w:rsidR="001871D3" w:rsidRPr="00E3466E">
        <w:rPr>
          <w:lang w:val="en-GB"/>
        </w:rPr>
        <w:t xml:space="preserve"> and </w:t>
      </w:r>
      <w:r w:rsidR="001871D3" w:rsidRPr="00227D56">
        <w:rPr>
          <w:b/>
          <w:i/>
          <w:lang w:val="en-GB"/>
        </w:rPr>
        <w:t>expertise</w:t>
      </w:r>
      <w:r w:rsidR="00F7592F" w:rsidRPr="00E3466E">
        <w:rPr>
          <w:lang w:val="en-GB"/>
        </w:rPr>
        <w:t xml:space="preserve"> </w:t>
      </w:r>
      <w:r w:rsidR="001871D3" w:rsidRPr="00E3466E">
        <w:rPr>
          <w:lang w:val="en-GB"/>
        </w:rPr>
        <w:t>would appear to be completely nebulous.</w:t>
      </w:r>
      <w:r w:rsidR="005C225A" w:rsidRPr="00E3466E">
        <w:rPr>
          <w:lang w:val="en-GB"/>
        </w:rPr>
        <w:t xml:space="preserve"> </w:t>
      </w:r>
      <w:r w:rsidR="00E11A31" w:rsidRPr="00E3466E">
        <w:rPr>
          <w:lang w:val="en-GB"/>
        </w:rPr>
        <w:t>This is claiming that</w:t>
      </w:r>
      <w:r w:rsidR="005C225A" w:rsidRPr="00E3466E">
        <w:rPr>
          <w:lang w:val="en-GB"/>
        </w:rPr>
        <w:t xml:space="preserve"> </w:t>
      </w:r>
      <w:r w:rsidR="00E11A31" w:rsidRPr="00227D56">
        <w:rPr>
          <w:b/>
          <w:i/>
          <w:lang w:val="en-GB"/>
        </w:rPr>
        <w:t>expertise</w:t>
      </w:r>
      <w:r w:rsidR="005C225A" w:rsidRPr="00E3466E">
        <w:rPr>
          <w:lang w:val="en-GB"/>
        </w:rPr>
        <w:t xml:space="preserve"> </w:t>
      </w:r>
      <w:r w:rsidR="00B3099E" w:rsidRPr="00E3466E">
        <w:rPr>
          <w:lang w:val="en-GB"/>
        </w:rPr>
        <w:t xml:space="preserve">serves to meet a </w:t>
      </w:r>
      <w:r w:rsidR="00C1750B" w:rsidRPr="00E3466E">
        <w:rPr>
          <w:lang w:val="en-GB"/>
        </w:rPr>
        <w:t>general</w:t>
      </w:r>
      <w:r w:rsidR="005C21FD" w:rsidRPr="00E3466E">
        <w:rPr>
          <w:lang w:val="en-GB"/>
        </w:rPr>
        <w:t xml:space="preserve"> </w:t>
      </w:r>
      <w:r w:rsidR="00B3099E" w:rsidRPr="00E3466E">
        <w:rPr>
          <w:lang w:val="en-GB"/>
        </w:rPr>
        <w:t xml:space="preserve">need and possesses </w:t>
      </w:r>
      <w:r w:rsidR="000E120A" w:rsidRPr="00E3466E">
        <w:rPr>
          <w:lang w:val="en-GB"/>
        </w:rPr>
        <w:t xml:space="preserve">a </w:t>
      </w:r>
      <w:r w:rsidR="00B3099E" w:rsidRPr="00E3466E">
        <w:rPr>
          <w:lang w:val="en-GB"/>
        </w:rPr>
        <w:t xml:space="preserve">function as part of its </w:t>
      </w:r>
      <w:r w:rsidR="005C21FD" w:rsidRPr="00E3466E">
        <w:rPr>
          <w:lang w:val="en-GB"/>
        </w:rPr>
        <w:t xml:space="preserve">conceptual </w:t>
      </w:r>
      <w:r w:rsidR="005C21FD" w:rsidRPr="00E3466E">
        <w:rPr>
          <w:lang w:val="en-GB"/>
        </w:rPr>
        <w:lastRenderedPageBreak/>
        <w:t>content</w:t>
      </w:r>
      <w:r w:rsidR="00C1750B" w:rsidRPr="00E3466E">
        <w:rPr>
          <w:lang w:val="en-GB"/>
        </w:rPr>
        <w:t xml:space="preserve"> (as</w:t>
      </w:r>
      <w:r w:rsidR="00905768">
        <w:rPr>
          <w:lang w:val="en-GB"/>
        </w:rPr>
        <w:t xml:space="preserve"> </w:t>
      </w:r>
      <w:r w:rsidR="004E465A">
        <w:rPr>
          <w:lang w:val="en-GB"/>
        </w:rPr>
        <w:t xml:space="preserve">more obvious </w:t>
      </w:r>
      <w:r w:rsidR="00905768">
        <w:rPr>
          <w:lang w:val="en-GB"/>
        </w:rPr>
        <w:t>in case of</w:t>
      </w:r>
      <w:r w:rsidR="00C1750B" w:rsidRPr="00E3466E">
        <w:rPr>
          <w:lang w:val="en-GB"/>
        </w:rPr>
        <w:t xml:space="preserve"> </w:t>
      </w:r>
      <w:r w:rsidR="00C1750B" w:rsidRPr="00227D56">
        <w:rPr>
          <w:b/>
          <w:i/>
          <w:lang w:val="en-GB"/>
        </w:rPr>
        <w:t>screwdriver</w:t>
      </w:r>
      <w:r w:rsidR="00C1750B" w:rsidRPr="00E3466E">
        <w:rPr>
          <w:lang w:val="en-GB"/>
        </w:rPr>
        <w:t>, for instance)</w:t>
      </w:r>
      <w:r w:rsidR="005C21FD" w:rsidRPr="00E3466E">
        <w:rPr>
          <w:lang w:val="en-GB"/>
        </w:rPr>
        <w:t>.</w:t>
      </w:r>
      <w:r w:rsidR="009F60E7" w:rsidRPr="00E3466E">
        <w:rPr>
          <w:lang w:val="en-GB"/>
        </w:rPr>
        <w:t xml:space="preserve"> </w:t>
      </w:r>
      <w:r w:rsidR="00635EE0" w:rsidRPr="00E3466E">
        <w:rPr>
          <w:lang w:val="en-GB"/>
        </w:rPr>
        <w:t xml:space="preserve">In other words, </w:t>
      </w:r>
      <w:r w:rsidR="00635EE0" w:rsidRPr="007758CC">
        <w:rPr>
          <w:b/>
          <w:i/>
          <w:lang w:val="en-GB"/>
        </w:rPr>
        <w:t>expertise</w:t>
      </w:r>
      <w:r w:rsidR="00635EE0" w:rsidRPr="00E3466E">
        <w:rPr>
          <w:lang w:val="en-GB"/>
        </w:rPr>
        <w:t xml:space="preserve"> essentially is a functional notion</w:t>
      </w:r>
      <w:r w:rsidR="00227D56">
        <w:rPr>
          <w:lang w:val="en-GB"/>
        </w:rPr>
        <w:t xml:space="preserve"> (cf. CoA</w:t>
      </w:r>
      <w:r w:rsidR="00227D56" w:rsidRPr="00227D56">
        <w:rPr>
          <w:vertAlign w:val="subscript"/>
          <w:lang w:val="en-GB"/>
        </w:rPr>
        <w:t>4</w:t>
      </w:r>
      <w:r w:rsidR="00227D56">
        <w:rPr>
          <w:lang w:val="en-GB"/>
        </w:rPr>
        <w:t>)</w:t>
      </w:r>
      <w:r w:rsidR="00635EE0" w:rsidRPr="00E3466E">
        <w:rPr>
          <w:lang w:val="en-GB"/>
        </w:rPr>
        <w:t>.</w:t>
      </w:r>
    </w:p>
    <w:p w14:paraId="4CA14F68" w14:textId="37C94452" w:rsidR="00DD4EDD" w:rsidRDefault="00037662" w:rsidP="00E3466E">
      <w:pPr>
        <w:rPr>
          <w:lang w:val="en-GB"/>
        </w:rPr>
      </w:pPr>
      <w:r w:rsidRPr="00E3466E">
        <w:rPr>
          <w:lang w:val="en-GB"/>
        </w:rPr>
        <w:t>This idea get</w:t>
      </w:r>
      <w:r w:rsidR="007766FA" w:rsidRPr="00E3466E">
        <w:rPr>
          <w:lang w:val="en-GB"/>
        </w:rPr>
        <w:t>s</w:t>
      </w:r>
      <w:r w:rsidRPr="00E3466E">
        <w:rPr>
          <w:lang w:val="en-GB"/>
        </w:rPr>
        <w:t xml:space="preserve"> further support by </w:t>
      </w:r>
      <w:r w:rsidR="007259A3" w:rsidRPr="00E3466E">
        <w:rPr>
          <w:lang w:val="en-GB"/>
        </w:rPr>
        <w:t xml:space="preserve">taking notice of some widespread uses of </w:t>
      </w:r>
      <w:r w:rsidR="007259A3" w:rsidRPr="00C8075E">
        <w:rPr>
          <w:b/>
          <w:i/>
          <w:lang w:val="en-GB"/>
        </w:rPr>
        <w:t>expertise</w:t>
      </w:r>
      <w:r w:rsidR="007259A3" w:rsidRPr="00E3466E">
        <w:rPr>
          <w:lang w:val="en-GB"/>
        </w:rPr>
        <w:t xml:space="preserve"> in ordinary language.</w:t>
      </w:r>
      <w:r w:rsidR="00013E9C" w:rsidRPr="00E3466E">
        <w:rPr>
          <w:lang w:val="en-GB"/>
        </w:rPr>
        <w:t xml:space="preserve"> Consider, for </w:t>
      </w:r>
      <w:r w:rsidR="00527CE9" w:rsidRPr="00E3466E">
        <w:rPr>
          <w:lang w:val="en-GB"/>
        </w:rPr>
        <w:t>example</w:t>
      </w:r>
      <w:r w:rsidR="00013E9C" w:rsidRPr="00E3466E">
        <w:rPr>
          <w:lang w:val="en-GB"/>
        </w:rPr>
        <w:t xml:space="preserve">, </w:t>
      </w:r>
      <w:r w:rsidR="009235C9" w:rsidRPr="00E3466E">
        <w:rPr>
          <w:lang w:val="en-GB"/>
        </w:rPr>
        <w:t>the</w:t>
      </w:r>
      <w:r w:rsidR="00780DB2" w:rsidRPr="00E3466E">
        <w:rPr>
          <w:lang w:val="en-GB"/>
        </w:rPr>
        <w:t xml:space="preserve"> prominent</w:t>
      </w:r>
      <w:r w:rsidR="009235C9" w:rsidRPr="00E3466E">
        <w:rPr>
          <w:lang w:val="en-GB"/>
        </w:rPr>
        <w:t xml:space="preserve"> </w:t>
      </w:r>
      <w:r w:rsidR="00780DB2" w:rsidRPr="00E3466E">
        <w:rPr>
          <w:lang w:val="en-GB"/>
        </w:rPr>
        <w:t xml:space="preserve">talk about expertise in contexts of </w:t>
      </w:r>
      <w:r w:rsidR="00780DB2" w:rsidRPr="009217A5">
        <w:rPr>
          <w:lang w:val="en-GB"/>
        </w:rPr>
        <w:t>commissions</w:t>
      </w:r>
      <w:r w:rsidR="009217A5" w:rsidRPr="009217A5">
        <w:rPr>
          <w:lang w:val="en-GB"/>
        </w:rPr>
        <w:t>:</w:t>
      </w:r>
      <w:r w:rsidR="00BE2604" w:rsidRPr="009217A5">
        <w:rPr>
          <w:lang w:val="en-GB"/>
        </w:rPr>
        <w:t xml:space="preserve"> In </w:t>
      </w:r>
      <w:r w:rsidR="009217A5" w:rsidRPr="009217A5">
        <w:rPr>
          <w:lang w:val="en-GB"/>
        </w:rPr>
        <w:t>this</w:t>
      </w:r>
      <w:r w:rsidR="00BE2604" w:rsidRPr="009217A5">
        <w:rPr>
          <w:lang w:val="en-GB"/>
        </w:rPr>
        <w:t xml:space="preserve"> </w:t>
      </w:r>
      <w:r w:rsidR="00C441B0" w:rsidRPr="00443A45">
        <w:rPr>
          <w:i/>
          <w:lang w:val="en-GB"/>
        </w:rPr>
        <w:t>first</w:t>
      </w:r>
      <w:r w:rsidR="00BE2604" w:rsidRPr="009217A5">
        <w:rPr>
          <w:lang w:val="en-GB"/>
        </w:rPr>
        <w:t xml:space="preserve"> case</w:t>
      </w:r>
      <w:r w:rsidR="006A4714" w:rsidRPr="009217A5">
        <w:rPr>
          <w:lang w:val="en-GB"/>
        </w:rPr>
        <w:t>, experts are usually regarded as a</w:t>
      </w:r>
      <w:r w:rsidR="00966EBF" w:rsidRPr="009217A5">
        <w:rPr>
          <w:lang w:val="en-GB"/>
        </w:rPr>
        <w:t xml:space="preserve"> kind of</w:t>
      </w:r>
      <w:r w:rsidR="006A4714" w:rsidRPr="009217A5">
        <w:rPr>
          <w:lang w:val="en-GB"/>
        </w:rPr>
        <w:t xml:space="preserve"> service </w:t>
      </w:r>
      <w:r w:rsidR="00966EBF" w:rsidRPr="009217A5">
        <w:rPr>
          <w:lang w:val="en-GB"/>
        </w:rPr>
        <w:t xml:space="preserve">provider in situations of the following character: There is a severe problem which </w:t>
      </w:r>
      <w:r w:rsidR="0090450E" w:rsidRPr="009217A5">
        <w:rPr>
          <w:lang w:val="en-GB"/>
        </w:rPr>
        <w:t xml:space="preserve">urgently </w:t>
      </w:r>
      <w:r w:rsidR="00966EBF" w:rsidRPr="009217A5">
        <w:rPr>
          <w:lang w:val="en-GB"/>
        </w:rPr>
        <w:t xml:space="preserve">calls for a solution </w:t>
      </w:r>
      <w:r w:rsidR="0090450E" w:rsidRPr="009217A5">
        <w:rPr>
          <w:lang w:val="en-GB"/>
        </w:rPr>
        <w:t xml:space="preserve">and some </w:t>
      </w:r>
      <w:r w:rsidR="008D6518" w:rsidRPr="009217A5">
        <w:rPr>
          <w:lang w:val="en-GB"/>
        </w:rPr>
        <w:t>relevantly</w:t>
      </w:r>
      <w:r w:rsidR="00F66732">
        <w:rPr>
          <w:lang w:val="en-GB"/>
        </w:rPr>
        <w:t xml:space="preserve"> competent, responsible and otherwise appropriate</w:t>
      </w:r>
      <w:r w:rsidR="004B6BA4" w:rsidRPr="009217A5">
        <w:rPr>
          <w:lang w:val="en-GB"/>
        </w:rPr>
        <w:t xml:space="preserve"> </w:t>
      </w:r>
      <w:r w:rsidR="0090450E" w:rsidRPr="009217A5">
        <w:rPr>
          <w:lang w:val="en-GB"/>
        </w:rPr>
        <w:t>people</w:t>
      </w:r>
      <w:r w:rsidR="0090450E" w:rsidRPr="00E3466E">
        <w:rPr>
          <w:lang w:val="en-GB"/>
        </w:rPr>
        <w:t xml:space="preserve"> </w:t>
      </w:r>
      <w:r w:rsidR="00415275" w:rsidRPr="00E3466E">
        <w:rPr>
          <w:lang w:val="en-GB"/>
        </w:rPr>
        <w:t xml:space="preserve">who get commissioned to find </w:t>
      </w:r>
      <w:r w:rsidR="008A00B0">
        <w:rPr>
          <w:lang w:val="en-GB"/>
        </w:rPr>
        <w:t>a</w:t>
      </w:r>
      <w:r w:rsidR="00415275" w:rsidRPr="00E3466E">
        <w:rPr>
          <w:lang w:val="en-GB"/>
        </w:rPr>
        <w:t xml:space="preserve"> solution.</w:t>
      </w:r>
      <w:r w:rsidR="003625E3" w:rsidRPr="00E3466E">
        <w:rPr>
          <w:lang w:val="en-GB"/>
        </w:rPr>
        <w:t xml:space="preserve"> </w:t>
      </w:r>
      <w:r w:rsidR="00422C48" w:rsidRPr="00E3466E">
        <w:rPr>
          <w:lang w:val="en-GB"/>
        </w:rPr>
        <w:t>Usually, t</w:t>
      </w:r>
      <w:r w:rsidR="00A714E2" w:rsidRPr="00E3466E">
        <w:rPr>
          <w:lang w:val="en-GB"/>
        </w:rPr>
        <w:t xml:space="preserve">hese people </w:t>
      </w:r>
      <w:r w:rsidR="00827A5D" w:rsidRPr="00E3466E">
        <w:rPr>
          <w:lang w:val="en-GB"/>
        </w:rPr>
        <w:t xml:space="preserve">are </w:t>
      </w:r>
      <w:r w:rsidR="00486216">
        <w:rPr>
          <w:lang w:val="en-GB"/>
        </w:rPr>
        <w:t>called</w:t>
      </w:r>
      <w:r w:rsidR="00DD4EDD">
        <w:rPr>
          <w:lang w:val="en-GB"/>
        </w:rPr>
        <w:t xml:space="preserve"> </w:t>
      </w:r>
      <w:r w:rsidR="00D36BEE">
        <w:rPr>
          <w:lang w:val="en-GB"/>
        </w:rPr>
        <w:t>“</w:t>
      </w:r>
      <w:r w:rsidR="00DD4EDD">
        <w:rPr>
          <w:lang w:val="en-GB"/>
        </w:rPr>
        <w:t>experts</w:t>
      </w:r>
      <w:r w:rsidR="00D36BEE">
        <w:rPr>
          <w:lang w:val="en-GB"/>
        </w:rPr>
        <w:t>”</w:t>
      </w:r>
      <w:r w:rsidR="00DD4EDD">
        <w:rPr>
          <w:lang w:val="en-GB"/>
        </w:rPr>
        <w:t>.</w:t>
      </w:r>
    </w:p>
    <w:p w14:paraId="4074C615" w14:textId="49F131E3" w:rsidR="00843F72" w:rsidRPr="00E3466E" w:rsidRDefault="00F05CB4" w:rsidP="00E3466E">
      <w:r w:rsidRPr="00E3466E">
        <w:rPr>
          <w:lang w:val="en-GB"/>
        </w:rPr>
        <w:t xml:space="preserve">Although </w:t>
      </w:r>
      <w:r w:rsidR="00191C6D">
        <w:rPr>
          <w:lang w:val="en-GB"/>
        </w:rPr>
        <w:t>the</w:t>
      </w:r>
      <w:r w:rsidR="00C441B0" w:rsidRPr="00E3466E">
        <w:rPr>
          <w:lang w:val="en-GB"/>
        </w:rPr>
        <w:t xml:space="preserve"> </w:t>
      </w:r>
      <w:r w:rsidR="00C441B0" w:rsidRPr="00443A45">
        <w:rPr>
          <w:i/>
          <w:lang w:val="en-GB"/>
        </w:rPr>
        <w:t>second</w:t>
      </w:r>
      <w:r w:rsidR="00C441B0" w:rsidRPr="00E3466E">
        <w:rPr>
          <w:lang w:val="en-GB"/>
        </w:rPr>
        <w:t xml:space="preserve"> case is </w:t>
      </w:r>
      <w:r w:rsidRPr="00E3466E">
        <w:rPr>
          <w:lang w:val="en-GB"/>
        </w:rPr>
        <w:t xml:space="preserve">different, it </w:t>
      </w:r>
      <w:r w:rsidR="00DD4EDD">
        <w:rPr>
          <w:lang w:val="en-GB"/>
        </w:rPr>
        <w:t>seems relevantly</w:t>
      </w:r>
      <w:r w:rsidR="00E856B8" w:rsidRPr="00E3466E">
        <w:rPr>
          <w:lang w:val="en-GB"/>
        </w:rPr>
        <w:t xml:space="preserve"> </w:t>
      </w:r>
      <w:r w:rsidR="00D6652A">
        <w:rPr>
          <w:lang w:val="en-GB"/>
        </w:rPr>
        <w:t>analogous</w:t>
      </w:r>
      <w:r w:rsidR="00256F57" w:rsidRPr="00E3466E">
        <w:rPr>
          <w:lang w:val="en-GB"/>
        </w:rPr>
        <w:t xml:space="preserve"> in </w:t>
      </w:r>
      <w:r w:rsidR="00DD4EDD">
        <w:rPr>
          <w:lang w:val="en-GB"/>
        </w:rPr>
        <w:t>crucial</w:t>
      </w:r>
      <w:r w:rsidR="00256F57" w:rsidRPr="00E3466E">
        <w:rPr>
          <w:lang w:val="en-GB"/>
        </w:rPr>
        <w:t xml:space="preserve"> </w:t>
      </w:r>
      <w:r w:rsidRPr="00E3466E">
        <w:rPr>
          <w:lang w:val="en-GB"/>
        </w:rPr>
        <w:t>respect</w:t>
      </w:r>
      <w:r w:rsidR="001F45F5">
        <w:rPr>
          <w:lang w:val="en-GB"/>
        </w:rPr>
        <w:t>s</w:t>
      </w:r>
      <w:r w:rsidR="00CA1021" w:rsidRPr="00E3466E">
        <w:rPr>
          <w:lang w:val="en-GB"/>
        </w:rPr>
        <w:t xml:space="preserve">: Imagine that </w:t>
      </w:r>
      <w:r w:rsidR="00E9051C" w:rsidRPr="00E3466E">
        <w:rPr>
          <w:lang w:val="en-GB"/>
        </w:rPr>
        <w:t xml:space="preserve">at </w:t>
      </w:r>
      <w:r w:rsidR="00CA1021" w:rsidRPr="00E3466E">
        <w:rPr>
          <w:lang w:val="en-GB"/>
        </w:rPr>
        <w:t xml:space="preserve">some evening Gustav Gambler invited friends to play </w:t>
      </w:r>
      <w:r w:rsidR="00F725CE">
        <w:rPr>
          <w:lang w:val="en-GB"/>
        </w:rPr>
        <w:t>several</w:t>
      </w:r>
      <w:r w:rsidR="00443A45">
        <w:rPr>
          <w:lang w:val="en-GB"/>
        </w:rPr>
        <w:t xml:space="preserve"> </w:t>
      </w:r>
      <w:r w:rsidR="00CA1021" w:rsidRPr="00E3466E">
        <w:rPr>
          <w:lang w:val="en-GB"/>
        </w:rPr>
        <w:t>board games.</w:t>
      </w:r>
      <w:r w:rsidR="00E9051C" w:rsidRPr="00E3466E">
        <w:rPr>
          <w:lang w:val="en-GB"/>
        </w:rPr>
        <w:t xml:space="preserve"> </w:t>
      </w:r>
      <w:r w:rsidR="00A82CEF">
        <w:rPr>
          <w:lang w:val="en-GB"/>
        </w:rPr>
        <w:t>At some point of the evening</w:t>
      </w:r>
      <w:r w:rsidR="001F7475" w:rsidRPr="00E3466E">
        <w:rPr>
          <w:lang w:val="en-GB"/>
        </w:rPr>
        <w:t xml:space="preserve"> </w:t>
      </w:r>
      <w:r w:rsidR="00A82CEF">
        <w:rPr>
          <w:lang w:val="en-GB"/>
        </w:rPr>
        <w:t>the group decides</w:t>
      </w:r>
      <w:r w:rsidR="00E9051C" w:rsidRPr="00E3466E">
        <w:rPr>
          <w:lang w:val="en-GB"/>
        </w:rPr>
        <w:t xml:space="preserve"> to play a scientific quiz </w:t>
      </w:r>
      <w:r w:rsidR="00F725CE">
        <w:rPr>
          <w:lang w:val="en-GB"/>
        </w:rPr>
        <w:t>which</w:t>
      </w:r>
      <w:r w:rsidR="001F7475" w:rsidRPr="00E3466E">
        <w:rPr>
          <w:lang w:val="en-GB"/>
        </w:rPr>
        <w:t xml:space="preserve"> </w:t>
      </w:r>
      <w:r w:rsidR="00E9051C" w:rsidRPr="00E3466E">
        <w:rPr>
          <w:lang w:val="en-GB"/>
        </w:rPr>
        <w:t xml:space="preserve">requires </w:t>
      </w:r>
      <w:r w:rsidR="001F7475" w:rsidRPr="00E3466E">
        <w:rPr>
          <w:lang w:val="en-GB"/>
        </w:rPr>
        <w:t>some role assignments</w:t>
      </w:r>
      <w:r w:rsidR="003A034F" w:rsidRPr="00E3466E">
        <w:rPr>
          <w:lang w:val="en-GB"/>
        </w:rPr>
        <w:t xml:space="preserve"> on behalf of the participants</w:t>
      </w:r>
      <w:r w:rsidR="001F7475" w:rsidRPr="00E3466E">
        <w:rPr>
          <w:lang w:val="en-GB"/>
        </w:rPr>
        <w:t xml:space="preserve">, since every player has to read </w:t>
      </w:r>
      <w:r w:rsidR="004D5FC5">
        <w:rPr>
          <w:lang w:val="en-GB"/>
        </w:rPr>
        <w:t>and answer</w:t>
      </w:r>
      <w:r w:rsidR="002908E5" w:rsidRPr="002908E5">
        <w:rPr>
          <w:lang w:val="en-GB"/>
        </w:rPr>
        <w:t xml:space="preserve"> </w:t>
      </w:r>
      <w:r w:rsidR="002908E5" w:rsidRPr="00E3466E">
        <w:rPr>
          <w:lang w:val="en-GB"/>
        </w:rPr>
        <w:t>questions</w:t>
      </w:r>
      <w:r w:rsidR="00EE2C26">
        <w:rPr>
          <w:lang w:val="en-GB"/>
        </w:rPr>
        <w:t>, if necessary,</w:t>
      </w:r>
      <w:r w:rsidR="003A034F" w:rsidRPr="00E3466E">
        <w:rPr>
          <w:lang w:val="en-GB"/>
        </w:rPr>
        <w:t xml:space="preserve"> pertaining a specific scientific domain. For this purpose, every play</w:t>
      </w:r>
      <w:r w:rsidR="005F2BB3" w:rsidRPr="00E3466E">
        <w:rPr>
          <w:lang w:val="en-GB"/>
        </w:rPr>
        <w:t>er</w:t>
      </w:r>
      <w:r w:rsidR="003A034F" w:rsidRPr="00E3466E">
        <w:rPr>
          <w:lang w:val="en-GB"/>
        </w:rPr>
        <w:t xml:space="preserve"> gets </w:t>
      </w:r>
      <w:r w:rsidR="00D76165">
        <w:rPr>
          <w:lang w:val="en-GB"/>
        </w:rPr>
        <w:t>its</w:t>
      </w:r>
      <w:r w:rsidR="005F2BB3" w:rsidRPr="00E3466E">
        <w:rPr>
          <w:lang w:val="en-GB"/>
        </w:rPr>
        <w:t xml:space="preserve"> own</w:t>
      </w:r>
      <w:r w:rsidR="00F23E03" w:rsidRPr="00E3466E">
        <w:rPr>
          <w:lang w:val="en-GB"/>
        </w:rPr>
        <w:t xml:space="preserve"> stack of cards</w:t>
      </w:r>
      <w:r w:rsidR="003A034F" w:rsidRPr="00E3466E">
        <w:rPr>
          <w:lang w:val="en-GB"/>
        </w:rPr>
        <w:t>.</w:t>
      </w:r>
      <w:r w:rsidR="00F23E03" w:rsidRPr="00E3466E">
        <w:rPr>
          <w:lang w:val="en-GB"/>
        </w:rPr>
        <w:t xml:space="preserve"> </w:t>
      </w:r>
      <w:r w:rsidR="00E647F6" w:rsidRPr="00E3466E">
        <w:rPr>
          <w:lang w:val="en-GB"/>
        </w:rPr>
        <w:t>When eventually</w:t>
      </w:r>
      <w:r w:rsidR="00F23E03" w:rsidRPr="00E3466E">
        <w:rPr>
          <w:lang w:val="en-GB"/>
        </w:rPr>
        <w:t xml:space="preserve"> </w:t>
      </w:r>
      <w:r w:rsidR="00E647F6" w:rsidRPr="00E3466E">
        <w:rPr>
          <w:lang w:val="en-GB"/>
        </w:rPr>
        <w:t xml:space="preserve">only one stack </w:t>
      </w:r>
      <w:r w:rsidR="001154F4">
        <w:rPr>
          <w:lang w:val="en-GB"/>
        </w:rPr>
        <w:t>remains</w:t>
      </w:r>
      <w:r w:rsidR="00E647F6" w:rsidRPr="00E3466E">
        <w:rPr>
          <w:lang w:val="en-GB"/>
        </w:rPr>
        <w:t>, this is given to the host by saying: “And Gustav</w:t>
      </w:r>
      <w:r w:rsidR="00E17ABD" w:rsidRPr="00E3466E">
        <w:rPr>
          <w:lang w:val="en-GB"/>
        </w:rPr>
        <w:t xml:space="preserve"> </w:t>
      </w:r>
      <w:r w:rsidR="00E647F6" w:rsidRPr="00E3466E">
        <w:rPr>
          <w:lang w:val="en-GB"/>
        </w:rPr>
        <w:t>is our expert for ornithology</w:t>
      </w:r>
      <w:r w:rsidR="007E1630" w:rsidRPr="007E1630">
        <w:rPr>
          <w:lang w:val="en-GB"/>
        </w:rPr>
        <w:t xml:space="preserve"> </w:t>
      </w:r>
      <w:r w:rsidR="007E1630" w:rsidRPr="00E3466E">
        <w:rPr>
          <w:lang w:val="en-GB"/>
        </w:rPr>
        <w:t>this evening</w:t>
      </w:r>
      <w:r w:rsidR="00E647F6" w:rsidRPr="00E3466E">
        <w:rPr>
          <w:lang w:val="en-GB"/>
        </w:rPr>
        <w:t>”.</w:t>
      </w:r>
      <w:r w:rsidR="00E17ABD" w:rsidRPr="00E3466E">
        <w:rPr>
          <w:lang w:val="en-GB"/>
        </w:rPr>
        <w:t xml:space="preserve"> </w:t>
      </w:r>
      <w:r w:rsidR="00C96892">
        <w:rPr>
          <w:lang w:val="en-GB"/>
        </w:rPr>
        <w:t>Admittedly</w:t>
      </w:r>
      <w:r w:rsidR="00281F2B" w:rsidRPr="00E3466E">
        <w:rPr>
          <w:lang w:val="en-GB"/>
        </w:rPr>
        <w:t xml:space="preserve">, </w:t>
      </w:r>
      <w:r w:rsidR="00C96892">
        <w:rPr>
          <w:lang w:val="en-GB"/>
        </w:rPr>
        <w:t xml:space="preserve">this is far from being a </w:t>
      </w:r>
      <w:r w:rsidR="00C96892" w:rsidRPr="00E3466E">
        <w:t xml:space="preserve">paradigm use of </w:t>
      </w:r>
      <w:r w:rsidR="00C96892" w:rsidRPr="007E1630">
        <w:rPr>
          <w:b/>
          <w:i/>
        </w:rPr>
        <w:t>expertise</w:t>
      </w:r>
      <w:r w:rsidR="00757718">
        <w:t xml:space="preserve">, since it appears to be </w:t>
      </w:r>
      <w:r w:rsidR="00757718">
        <w:rPr>
          <w:lang w:val="en-GB"/>
        </w:rPr>
        <w:t>a mere role assignment</w:t>
      </w:r>
      <w:r w:rsidR="00E02995" w:rsidRPr="00E3466E">
        <w:t xml:space="preserve">. </w:t>
      </w:r>
      <w:r w:rsidR="00757718">
        <w:t xml:space="preserve">However, even if this use is </w:t>
      </w:r>
      <w:r w:rsidR="001D6D69" w:rsidRPr="00E3466E">
        <w:t xml:space="preserve">considered as undue, </w:t>
      </w:r>
      <w:r w:rsidR="005736C3">
        <w:t>it is highly</w:t>
      </w:r>
      <w:r w:rsidR="001D6D69" w:rsidRPr="00E3466E">
        <w:t xml:space="preserve"> </w:t>
      </w:r>
      <w:r w:rsidR="00E913B5" w:rsidRPr="00E3466E">
        <w:rPr>
          <w:rFonts w:cs="Garamond"/>
        </w:rPr>
        <w:t>instructive</w:t>
      </w:r>
      <w:r w:rsidR="001D6D69" w:rsidRPr="00E3466E">
        <w:rPr>
          <w:rFonts w:cs="Garamond"/>
        </w:rPr>
        <w:t xml:space="preserve"> anyway. </w:t>
      </w:r>
      <w:r w:rsidR="005736C3">
        <w:rPr>
          <w:rFonts w:cs="Garamond"/>
        </w:rPr>
        <w:t>This is because</w:t>
      </w:r>
      <w:r w:rsidR="007D3DEC" w:rsidRPr="00E3466E">
        <w:rPr>
          <w:rFonts w:cs="Garamond"/>
        </w:rPr>
        <w:t xml:space="preserve"> </w:t>
      </w:r>
      <w:r w:rsidR="005736C3">
        <w:rPr>
          <w:rFonts w:cs="Garamond"/>
        </w:rPr>
        <w:t>it</w:t>
      </w:r>
      <w:r w:rsidR="007D3DEC" w:rsidRPr="00E3466E">
        <w:rPr>
          <w:rFonts w:cs="Garamond"/>
        </w:rPr>
        <w:t xml:space="preserve"> give</w:t>
      </w:r>
      <w:r w:rsidR="005736C3">
        <w:rPr>
          <w:rFonts w:cs="Garamond"/>
        </w:rPr>
        <w:t>s</w:t>
      </w:r>
      <w:r w:rsidR="007D3DEC" w:rsidRPr="00E3466E">
        <w:rPr>
          <w:rFonts w:cs="Garamond"/>
        </w:rPr>
        <w:t xml:space="preserve"> some indication of an essential feature of </w:t>
      </w:r>
      <w:r w:rsidR="007D3DEC" w:rsidRPr="005736C3">
        <w:rPr>
          <w:rFonts w:cs="Garamond"/>
          <w:b/>
          <w:i/>
        </w:rPr>
        <w:t>expertise</w:t>
      </w:r>
      <w:r w:rsidR="0076429A">
        <w:rPr>
          <w:rFonts w:cs="Garamond"/>
        </w:rPr>
        <w:t>, to w</w:t>
      </w:r>
      <w:r w:rsidR="007D3DEC" w:rsidRPr="00E3466E">
        <w:rPr>
          <w:rFonts w:cs="Garamond"/>
        </w:rPr>
        <w:t xml:space="preserve">it, its </w:t>
      </w:r>
      <w:r w:rsidR="005736C3" w:rsidRPr="005736C3">
        <w:rPr>
          <w:rFonts w:cs="Garamond"/>
          <w:i/>
        </w:rPr>
        <w:t>functionality</w:t>
      </w:r>
      <w:r w:rsidR="007D3DEC" w:rsidRPr="00E3466E">
        <w:rPr>
          <w:rFonts w:cs="Garamond"/>
        </w:rPr>
        <w:t xml:space="preserve">. When compared with the </w:t>
      </w:r>
      <w:r w:rsidR="00843F72" w:rsidRPr="00E3466E">
        <w:rPr>
          <w:rFonts w:cs="Garamond"/>
        </w:rPr>
        <w:t xml:space="preserve">aforementioned </w:t>
      </w:r>
      <w:r w:rsidR="007D3DEC" w:rsidRPr="00E3466E">
        <w:rPr>
          <w:rFonts w:cs="Garamond"/>
        </w:rPr>
        <w:t xml:space="preserve">service providing </w:t>
      </w:r>
      <w:r w:rsidR="00843F72" w:rsidRPr="00E3466E">
        <w:rPr>
          <w:rFonts w:cs="Garamond"/>
        </w:rPr>
        <w:t>idea</w:t>
      </w:r>
      <w:r w:rsidR="007D3DEC" w:rsidRPr="00E3466E">
        <w:rPr>
          <w:rFonts w:cs="Garamond"/>
        </w:rPr>
        <w:t xml:space="preserve"> </w:t>
      </w:r>
      <w:r w:rsidR="00843F72" w:rsidRPr="00E3466E">
        <w:rPr>
          <w:rFonts w:cs="Garamond"/>
        </w:rPr>
        <w:t xml:space="preserve">and the more general talk about the role of experts and </w:t>
      </w:r>
      <w:r w:rsidR="00843F72" w:rsidRPr="00E3466E">
        <w:t>someone’s functioning as an expert we now arrive at a more outlined</w:t>
      </w:r>
      <w:r w:rsidR="00D409B5" w:rsidRPr="00E3466E">
        <w:t xml:space="preserve"> and homogeneous</w:t>
      </w:r>
      <w:r w:rsidR="00843F72" w:rsidRPr="00E3466E">
        <w:t xml:space="preserve"> picture</w:t>
      </w:r>
      <w:r w:rsidR="005736C3">
        <w:t xml:space="preserve"> of </w:t>
      </w:r>
      <w:r w:rsidR="00346565">
        <w:t xml:space="preserve">expertise’s functionality as a </w:t>
      </w:r>
      <w:r w:rsidR="00907168">
        <w:t>conceptual</w:t>
      </w:r>
      <w:r w:rsidR="005736C3">
        <w:t xml:space="preserve"> </w:t>
      </w:r>
      <w:r w:rsidR="00346565">
        <w:t>characteristic</w:t>
      </w:r>
      <w:r w:rsidR="00843F72" w:rsidRPr="00E3466E">
        <w:t xml:space="preserve">. </w:t>
      </w:r>
      <w:r w:rsidR="00907168">
        <w:t xml:space="preserve">So </w:t>
      </w:r>
      <w:r w:rsidR="00D409B5" w:rsidRPr="00E3466E">
        <w:t xml:space="preserve">it appears </w:t>
      </w:r>
      <w:r w:rsidR="00907168">
        <w:t>justified</w:t>
      </w:r>
      <w:r w:rsidR="00D409B5" w:rsidRPr="00E3466E">
        <w:t xml:space="preserve"> to </w:t>
      </w:r>
      <w:r w:rsidR="00FE6C5E" w:rsidRPr="00E3466E">
        <w:t>claim the fo</w:t>
      </w:r>
      <w:r w:rsidR="0016102B" w:rsidRPr="00E3466E">
        <w:t>llowing</w:t>
      </w:r>
      <w:r w:rsidR="00B7502A" w:rsidRPr="00E3466E">
        <w:t xml:space="preserve"> </w:t>
      </w:r>
      <w:r w:rsidR="0016102B" w:rsidRPr="00E3466E">
        <w:t xml:space="preserve">as </w:t>
      </w:r>
      <w:r w:rsidR="00B7502A" w:rsidRPr="00E3466E">
        <w:t>representing a</w:t>
      </w:r>
      <w:r w:rsidR="0016102B" w:rsidRPr="00E3466E">
        <w:t xml:space="preserve"> prima facie plausible hypothesis about the conceptual function </w:t>
      </w:r>
      <w:r w:rsidR="00B7502A" w:rsidRPr="00E3466E">
        <w:t>of expertise</w:t>
      </w:r>
      <w:r w:rsidR="006F4622">
        <w:t>:</w:t>
      </w:r>
    </w:p>
    <w:p w14:paraId="50BF01E1" w14:textId="61B1FEB3" w:rsidR="001C705E" w:rsidRDefault="00B7502A" w:rsidP="000D292B">
      <w:pPr>
        <w:pStyle w:val="Untertitel"/>
      </w:pPr>
      <w:r w:rsidRPr="00E3466E">
        <w:t>(</w:t>
      </w:r>
      <w:r w:rsidR="006F4622">
        <w:rPr>
          <w:smallCaps/>
        </w:rPr>
        <w:t>Conceptual Function</w:t>
      </w:r>
      <w:r w:rsidRPr="00E3466E">
        <w:t xml:space="preserve">) </w:t>
      </w:r>
      <w:r w:rsidR="00323955" w:rsidRPr="00E3466E">
        <w:t>T</w:t>
      </w:r>
      <w:r w:rsidR="00843F72" w:rsidRPr="00E3466E">
        <w:t xml:space="preserve">he conceptual function (point, role) of </w:t>
      </w:r>
      <w:r w:rsidR="00843F72" w:rsidRPr="00333C74">
        <w:t>expertise</w:t>
      </w:r>
      <w:r w:rsidR="00843F72" w:rsidRPr="00E3466E">
        <w:t xml:space="preserve"> is to </w:t>
      </w:r>
      <w:r w:rsidR="00A34FD6">
        <w:t>substantially</w:t>
      </w:r>
      <w:r w:rsidR="00320988" w:rsidRPr="006D2932">
        <w:t xml:space="preserve"> </w:t>
      </w:r>
      <w:r w:rsidR="006D2932">
        <w:t>improve</w:t>
      </w:r>
      <w:r w:rsidR="00843F72" w:rsidRPr="00E3466E">
        <w:t xml:space="preserve"> the social deployment of available agential resources</w:t>
      </w:r>
      <w:r w:rsidR="00DC42EA" w:rsidRPr="00E3466E">
        <w:t xml:space="preserve"> </w:t>
      </w:r>
      <w:r w:rsidR="00254B44">
        <w:t xml:space="preserve">apt </w:t>
      </w:r>
      <w:r w:rsidR="00E04913">
        <w:t>for</w:t>
      </w:r>
      <w:r w:rsidR="00DC42EA" w:rsidRPr="00E3466E">
        <w:t xml:space="preserve"> </w:t>
      </w:r>
      <w:r w:rsidR="00741426">
        <w:t>an</w:t>
      </w:r>
      <w:r w:rsidR="004419C9">
        <w:t xml:space="preserve"> accurate attainment of </w:t>
      </w:r>
      <w:r w:rsidR="00AC033C">
        <w:t>cliently</w:t>
      </w:r>
      <w:r w:rsidR="0019650C">
        <w:t xml:space="preserve"> </w:t>
      </w:r>
      <w:r w:rsidR="00DC42EA" w:rsidRPr="00E3466E">
        <w:t>relevant ends</w:t>
      </w:r>
      <w:r w:rsidR="00091CF9">
        <w:rPr>
          <w:rStyle w:val="Funotenzeichen"/>
        </w:rPr>
        <w:footnoteReference w:id="22"/>
      </w:r>
      <w:r w:rsidR="0019650C">
        <w:t xml:space="preserve"> (whereas the conceptual function of </w:t>
      </w:r>
      <w:r w:rsidR="0019650C" w:rsidRPr="00011520">
        <w:rPr>
          <w:b/>
          <w:i/>
        </w:rPr>
        <w:t>expertise</w:t>
      </w:r>
      <w:r w:rsidR="0019650C">
        <w:t xml:space="preserve"> is to flag this very property)</w:t>
      </w:r>
      <w:r w:rsidR="00DC42EA" w:rsidRPr="00E3466E">
        <w:t>.</w:t>
      </w:r>
      <w:r w:rsidR="00AC033C">
        <w:rPr>
          <w:rStyle w:val="Funotenzeichen"/>
        </w:rPr>
        <w:footnoteReference w:id="23"/>
      </w:r>
    </w:p>
    <w:p w14:paraId="5E6274B0" w14:textId="0D3B43EA" w:rsidR="001C705E" w:rsidRDefault="002A0900" w:rsidP="001C705E">
      <w:r>
        <w:lastRenderedPageBreak/>
        <w:t xml:space="preserve">Though being most fundamental, this is </w:t>
      </w:r>
      <w:r w:rsidR="001C705E" w:rsidRPr="001C705E">
        <w:t xml:space="preserve">not the only function </w:t>
      </w:r>
      <w:r>
        <w:t>of expertise</w:t>
      </w:r>
      <w:r w:rsidR="001C705E" w:rsidRPr="001C705E">
        <w:t xml:space="preserve">. </w:t>
      </w:r>
      <w:r w:rsidR="008F1D26">
        <w:t>In general</w:t>
      </w:r>
      <w:r w:rsidR="001C705E" w:rsidRPr="001C705E">
        <w:t xml:space="preserve">, experts could be </w:t>
      </w:r>
      <w:r w:rsidR="008F1D26">
        <w:t>claimed</w:t>
      </w:r>
      <w:r w:rsidR="001C705E" w:rsidRPr="001C705E">
        <w:t xml:space="preserve"> </w:t>
      </w:r>
      <w:r w:rsidR="008F1D26">
        <w:t>to have</w:t>
      </w:r>
      <w:r w:rsidR="001C705E" w:rsidRPr="001C705E">
        <w:t xml:space="preserve"> </w:t>
      </w:r>
      <w:r w:rsidR="008F1D26" w:rsidRPr="008F1D26">
        <w:t>a function of</w:t>
      </w:r>
      <w:r w:rsidR="008F1D26">
        <w:rPr>
          <w:i/>
        </w:rPr>
        <w:t xml:space="preserve"> discharge</w:t>
      </w:r>
      <w:r w:rsidR="00E3431C">
        <w:rPr>
          <w:i/>
        </w:rPr>
        <w:t xml:space="preserve">, </w:t>
      </w:r>
      <w:r w:rsidR="00E3431C" w:rsidRPr="00E3431C">
        <w:t>that is</w:t>
      </w:r>
      <w:r w:rsidR="00E3431C">
        <w:t xml:space="preserve"> </w:t>
      </w:r>
      <w:r w:rsidR="00A246D7">
        <w:t xml:space="preserve">by </w:t>
      </w:r>
      <w:r w:rsidR="00D60419">
        <w:t>improving</w:t>
      </w:r>
      <w:r w:rsidR="00D60419" w:rsidRPr="00E3466E">
        <w:t xml:space="preserve"> the social deployment of available agential resources </w:t>
      </w:r>
      <w:r w:rsidR="00D60419">
        <w:t xml:space="preserve">they </w:t>
      </w:r>
      <w:r w:rsidR="00A246D7">
        <w:t>evidently</w:t>
      </w:r>
      <w:r w:rsidR="007C3D72">
        <w:t xml:space="preserve"> </w:t>
      </w:r>
      <w:r w:rsidR="00D60419">
        <w:t xml:space="preserve">relieve clients </w:t>
      </w:r>
      <w:r w:rsidR="00985807">
        <w:t xml:space="preserve">in </w:t>
      </w:r>
      <w:r w:rsidR="007C3D72">
        <w:t xml:space="preserve">their </w:t>
      </w:r>
      <w:r w:rsidR="00C357E5" w:rsidRPr="00C357E5">
        <w:rPr>
          <w:i/>
        </w:rPr>
        <w:t>factual</w:t>
      </w:r>
      <w:r w:rsidR="00C357E5">
        <w:t xml:space="preserve"> issues</w:t>
      </w:r>
      <w:r w:rsidR="001C705E" w:rsidRPr="001C705E">
        <w:t xml:space="preserve">. </w:t>
      </w:r>
      <w:r w:rsidR="007C3D72">
        <w:t xml:space="preserve">However, </w:t>
      </w:r>
      <w:r w:rsidR="00D50516">
        <w:t>sometimes</w:t>
      </w:r>
      <w:r w:rsidR="007C3D72">
        <w:t xml:space="preserve"> this is not the primary aim of </w:t>
      </w:r>
      <w:r w:rsidR="00FE5208">
        <w:t>appeals to</w:t>
      </w:r>
      <w:r w:rsidR="007C3D72">
        <w:t xml:space="preserve"> expertise. </w:t>
      </w:r>
      <w:r w:rsidR="004C32F0">
        <w:t>As it is</w:t>
      </w:r>
      <w:r w:rsidR="007C3D72">
        <w:t xml:space="preserve"> widely </w:t>
      </w:r>
      <w:r w:rsidR="00A7105E">
        <w:t>acknowledged</w:t>
      </w:r>
      <w:r w:rsidR="007C3D72">
        <w:t>,</w:t>
      </w:r>
      <w:r w:rsidR="00A7105E">
        <w:t xml:space="preserve"> it</w:t>
      </w:r>
      <w:r w:rsidR="00692CD2">
        <w:t xml:space="preserve"> can also be employed to</w:t>
      </w:r>
      <w:r w:rsidR="00A7105E">
        <w:t xml:space="preserve"> shift</w:t>
      </w:r>
      <w:r w:rsidR="00AB2CD3">
        <w:t xml:space="preserve"> agential</w:t>
      </w:r>
      <w:r w:rsidR="00692CD2">
        <w:t xml:space="preserve"> </w:t>
      </w:r>
      <w:r w:rsidR="00940D4A" w:rsidRPr="00940D4A">
        <w:rPr>
          <w:i/>
        </w:rPr>
        <w:t>responsibilities</w:t>
      </w:r>
      <w:r w:rsidR="00A7105E">
        <w:t>,</w:t>
      </w:r>
      <w:r w:rsidR="00940D4A">
        <w:t xml:space="preserve"> that is to get rid of</w:t>
      </w:r>
      <w:r w:rsidR="00A7105E">
        <w:t xml:space="preserve"> the burden of accountability</w:t>
      </w:r>
      <w:r w:rsidR="00940D4A">
        <w:t>, due diligence and liability (cf. Williams 2013: 24f.) in order to</w:t>
      </w:r>
      <w:r w:rsidR="00A7105E">
        <w:t xml:space="preserve"> </w:t>
      </w:r>
      <w:r w:rsidR="00940D4A">
        <w:t xml:space="preserve">give way for decision making for example (see fn. </w:t>
      </w:r>
      <w:r w:rsidR="00940D4A">
        <w:fldChar w:fldCharType="begin"/>
      </w:r>
      <w:r w:rsidR="00940D4A">
        <w:instrText xml:space="preserve"> NOTEREF _Ref445468538 \h </w:instrText>
      </w:r>
      <w:r w:rsidR="00940D4A">
        <w:fldChar w:fldCharType="separate"/>
      </w:r>
      <w:r w:rsidR="00F85372">
        <w:t>5</w:t>
      </w:r>
      <w:r w:rsidR="00940D4A">
        <w:fldChar w:fldCharType="end"/>
      </w:r>
      <w:r w:rsidR="00940D4A">
        <w:t xml:space="preserve">). </w:t>
      </w:r>
      <w:r w:rsidR="00EB4E96">
        <w:t xml:space="preserve">This is getting </w:t>
      </w:r>
      <w:r w:rsidR="004101EB">
        <w:t>apparent</w:t>
      </w:r>
      <w:r w:rsidR="00EB4E96">
        <w:t xml:space="preserve"> by taking notice of </w:t>
      </w:r>
      <w:r w:rsidR="006406EC">
        <w:t>accusations</w:t>
      </w:r>
      <w:r w:rsidR="004101EB">
        <w:t xml:space="preserve"> or excuses</w:t>
      </w:r>
      <w:r w:rsidR="006406EC">
        <w:t xml:space="preserve"> like “</w:t>
      </w:r>
      <w:r w:rsidR="00EB4E96">
        <w:rPr>
          <w:i/>
        </w:rPr>
        <w:t>S</w:t>
      </w:r>
      <w:r w:rsidR="006406EC" w:rsidRPr="00E3466E">
        <w:rPr>
          <w:i/>
        </w:rPr>
        <w:t>he</w:t>
      </w:r>
      <w:r w:rsidR="00EB4E96">
        <w:t xml:space="preserve"> is the expert!”</w:t>
      </w:r>
      <w:r w:rsidR="00AD761C">
        <w:t xml:space="preserve"> </w:t>
      </w:r>
      <w:r w:rsidR="0074074D">
        <w:t xml:space="preserve">as </w:t>
      </w:r>
      <w:r w:rsidR="00AD761C">
        <w:t>introduced before</w:t>
      </w:r>
      <w:r w:rsidR="00EB4E96">
        <w:t>.</w:t>
      </w:r>
      <w:r w:rsidR="00131B37">
        <w:t xml:space="preserve"> </w:t>
      </w:r>
      <w:r w:rsidR="00D734EC">
        <w:t>Therefore,</w:t>
      </w:r>
      <w:r w:rsidR="00131B37">
        <w:t xml:space="preserve"> </w:t>
      </w:r>
      <w:r w:rsidR="000F7A20">
        <w:t>a</w:t>
      </w:r>
      <w:r w:rsidR="00D734EC">
        <w:t xml:space="preserve"> </w:t>
      </w:r>
      <w:r w:rsidR="00D46A9D">
        <w:t>conceptually correlated</w:t>
      </w:r>
      <w:r w:rsidR="000F7A20">
        <w:t xml:space="preserve"> </w:t>
      </w:r>
      <w:r w:rsidR="00131B37">
        <w:t xml:space="preserve">function </w:t>
      </w:r>
      <w:r w:rsidR="000F7A20">
        <w:t>can be</w:t>
      </w:r>
      <w:r w:rsidR="00F13C60">
        <w:t xml:space="preserve"> </w:t>
      </w:r>
      <w:r w:rsidR="000F7A20">
        <w:t>stressed</w:t>
      </w:r>
      <w:r w:rsidR="00131B37">
        <w:t>:</w:t>
      </w:r>
    </w:p>
    <w:p w14:paraId="757AEA61" w14:textId="65BADC7F" w:rsidR="00CC4F58" w:rsidRDefault="00131B37" w:rsidP="00131B37">
      <w:pPr>
        <w:pStyle w:val="Untertitel"/>
      </w:pPr>
      <w:r w:rsidRPr="002C6C18">
        <w:t>(</w:t>
      </w:r>
      <w:r w:rsidR="00D46A9D">
        <w:rPr>
          <w:smallCaps/>
        </w:rPr>
        <w:t>C</w:t>
      </w:r>
      <w:r w:rsidR="00D46A9D" w:rsidRPr="00D46A9D">
        <w:rPr>
          <w:smallCaps/>
        </w:rPr>
        <w:t xml:space="preserve">onceptually </w:t>
      </w:r>
      <w:r w:rsidR="00D46A9D">
        <w:rPr>
          <w:smallCaps/>
        </w:rPr>
        <w:t>C</w:t>
      </w:r>
      <w:r w:rsidR="00D46A9D" w:rsidRPr="00D46A9D">
        <w:rPr>
          <w:smallCaps/>
        </w:rPr>
        <w:t xml:space="preserve">orrelated </w:t>
      </w:r>
      <w:r w:rsidR="00D46A9D">
        <w:rPr>
          <w:smallCaps/>
        </w:rPr>
        <w:t>F</w:t>
      </w:r>
      <w:r w:rsidR="00D46A9D" w:rsidRPr="00D46A9D">
        <w:rPr>
          <w:smallCaps/>
        </w:rPr>
        <w:t>unction</w:t>
      </w:r>
      <w:r w:rsidRPr="002C6C18">
        <w:t>)</w:t>
      </w:r>
      <w:r w:rsidRPr="00E3466E">
        <w:t xml:space="preserve"> </w:t>
      </w:r>
      <w:r w:rsidR="00D46A9D">
        <w:t>A</w:t>
      </w:r>
      <w:r w:rsidRPr="00E3466E">
        <w:t xml:space="preserve"> </w:t>
      </w:r>
      <w:r w:rsidR="00D46A9D">
        <w:t xml:space="preserve">conceptually correlated function </w:t>
      </w:r>
      <w:r w:rsidRPr="00E3466E">
        <w:t xml:space="preserve">(point, role) of </w:t>
      </w:r>
      <w:r w:rsidRPr="00333C74">
        <w:t>expertise</w:t>
      </w:r>
      <w:r w:rsidRPr="00E3466E">
        <w:t xml:space="preserve"> is to </w:t>
      </w:r>
      <w:r w:rsidR="00CC4F58">
        <w:t xml:space="preserve">shift </w:t>
      </w:r>
      <w:r w:rsidR="00CC4F58" w:rsidRPr="00AB2CD3">
        <w:t>agential</w:t>
      </w:r>
      <w:r w:rsidR="00CC4F58">
        <w:t xml:space="preserve"> responsibilities</w:t>
      </w:r>
      <w:r w:rsidR="009D5D17">
        <w:t xml:space="preserve"> from decision makers to </w:t>
      </w:r>
      <w:r w:rsidR="000A2B31">
        <w:t>authorities</w:t>
      </w:r>
      <w:r w:rsidR="00CC4F58">
        <w:t xml:space="preserve"> in order to </w:t>
      </w:r>
      <w:r w:rsidR="00AB2CD3">
        <w:t>relevantly</w:t>
      </w:r>
      <w:r w:rsidR="00CC4F58" w:rsidRPr="006D2932">
        <w:t xml:space="preserve"> </w:t>
      </w:r>
      <w:r w:rsidR="00CC4F58">
        <w:t xml:space="preserve">relieve </w:t>
      </w:r>
      <w:r w:rsidR="00712A66">
        <w:t>these clients</w:t>
      </w:r>
      <w:r w:rsidR="009D5D17">
        <w:t xml:space="preserve"> by </w:t>
      </w:r>
      <w:r w:rsidR="001D28DB">
        <w:t xml:space="preserve">reference to </w:t>
      </w:r>
      <w:r w:rsidR="00E460BD">
        <w:t>expert</w:t>
      </w:r>
      <w:r w:rsidR="00856C00">
        <w:t xml:space="preserve"> </w:t>
      </w:r>
      <w:r w:rsidR="00834FDD">
        <w:t>authorities</w:t>
      </w:r>
      <w:r w:rsidR="00AB2CD3">
        <w:t xml:space="preserve"> (whereas </w:t>
      </w:r>
      <w:r w:rsidR="0062285E">
        <w:t>a</w:t>
      </w:r>
      <w:r w:rsidR="00AB2CD3">
        <w:t xml:space="preserve"> </w:t>
      </w:r>
      <w:r w:rsidR="0062285E">
        <w:t xml:space="preserve">conceptually correlated function </w:t>
      </w:r>
      <w:r w:rsidR="00AB2CD3">
        <w:t xml:space="preserve">of </w:t>
      </w:r>
      <w:r w:rsidR="00AB2CD3" w:rsidRPr="00011520">
        <w:rPr>
          <w:b/>
          <w:i/>
        </w:rPr>
        <w:t>expertise</w:t>
      </w:r>
      <w:r w:rsidR="00AB2CD3">
        <w:t xml:space="preserve"> is to flag this very possibility)</w:t>
      </w:r>
      <w:r w:rsidR="00CC4F58">
        <w:t>.</w:t>
      </w:r>
    </w:p>
    <w:p w14:paraId="5AE67901" w14:textId="14F1863C" w:rsidR="006829B8" w:rsidRDefault="003A6E26" w:rsidP="00B41D19">
      <w:r>
        <w:t xml:space="preserve">As I take it, this </w:t>
      </w:r>
      <w:r w:rsidR="009B47C5">
        <w:t xml:space="preserve">is a downstream </w:t>
      </w:r>
      <w:r w:rsidR="00C1153E">
        <w:t>issue</w:t>
      </w:r>
      <w:r w:rsidR="009B47C5">
        <w:t xml:space="preserve"> because it </w:t>
      </w:r>
      <w:r w:rsidR="00CA35D7">
        <w:t xml:space="preserve">plausibly </w:t>
      </w:r>
      <w:r w:rsidR="009B47C5">
        <w:t>requires the</w:t>
      </w:r>
      <w:r>
        <w:t xml:space="preserve"> </w:t>
      </w:r>
      <w:r w:rsidR="007E7FFA">
        <w:t>main</w:t>
      </w:r>
      <w:r w:rsidR="00AF2539">
        <w:t xml:space="preserve"> </w:t>
      </w:r>
      <w:r w:rsidR="00C1153E">
        <w:t>function</w:t>
      </w:r>
      <w:r w:rsidR="009B47C5">
        <w:t xml:space="preserve"> </w:t>
      </w:r>
      <w:r w:rsidR="007E7FFA">
        <w:t>of improving</w:t>
      </w:r>
      <w:r w:rsidR="00C1153E">
        <w:t xml:space="preserve"> the</w:t>
      </w:r>
      <w:r w:rsidR="009B47C5">
        <w:t xml:space="preserve"> </w:t>
      </w:r>
      <w:r w:rsidRPr="00E3466E">
        <w:t>social deployment of available agential resources</w:t>
      </w:r>
      <w:r w:rsidR="001D530B">
        <w:t xml:space="preserve"> </w:t>
      </w:r>
      <w:r w:rsidR="00C1153E">
        <w:t xml:space="preserve">claimed </w:t>
      </w:r>
      <w:r w:rsidR="002C3F5C">
        <w:t>by</w:t>
      </w:r>
      <w:r w:rsidR="001D530B">
        <w:t xml:space="preserve"> </w:t>
      </w:r>
      <w:r w:rsidR="00C1153E" w:rsidRPr="00C1153E">
        <w:rPr>
          <w:smallCaps/>
        </w:rPr>
        <w:t>C</w:t>
      </w:r>
      <w:r w:rsidR="001D530B" w:rsidRPr="00C1153E">
        <w:rPr>
          <w:smallCaps/>
        </w:rPr>
        <w:t xml:space="preserve">onceptual </w:t>
      </w:r>
      <w:r w:rsidR="00C1153E" w:rsidRPr="00C1153E">
        <w:rPr>
          <w:smallCaps/>
        </w:rPr>
        <w:t>F</w:t>
      </w:r>
      <w:r w:rsidR="001D530B" w:rsidRPr="00C1153E">
        <w:rPr>
          <w:smallCaps/>
        </w:rPr>
        <w:t>unction</w:t>
      </w:r>
      <w:r w:rsidR="00856C00">
        <w:t>.</w:t>
      </w:r>
      <w:r w:rsidR="00E53AF0">
        <w:t xml:space="preserve"> This is </w:t>
      </w:r>
      <w:r w:rsidR="00852D9E">
        <w:t>why</w:t>
      </w:r>
      <w:r w:rsidR="00C06194">
        <w:t xml:space="preserve"> </w:t>
      </w:r>
      <w:r w:rsidR="00700816">
        <w:t xml:space="preserve">it seems </w:t>
      </w:r>
      <w:r w:rsidR="00900111">
        <w:t>undue</w:t>
      </w:r>
      <w:r w:rsidR="00700816">
        <w:t xml:space="preserve"> to yield responsibilities to someone not being </w:t>
      </w:r>
      <w:r w:rsidR="00900111">
        <w:t>an authority in the first place</w:t>
      </w:r>
      <w:r w:rsidR="00700816">
        <w:t>.</w:t>
      </w:r>
      <w:r w:rsidR="008F746C">
        <w:t xml:space="preserve"> </w:t>
      </w:r>
      <w:r w:rsidR="00C77841">
        <w:t>However</w:t>
      </w:r>
      <w:r w:rsidR="006532DC">
        <w:t>,</w:t>
      </w:r>
      <w:r w:rsidR="00C77841">
        <w:t xml:space="preserve"> it is not only that</w:t>
      </w:r>
      <w:r w:rsidR="006532DC">
        <w:t xml:space="preserve"> </w:t>
      </w:r>
      <w:r w:rsidR="009C59A1">
        <w:rPr>
          <w:smallCaps/>
        </w:rPr>
        <w:t>C</w:t>
      </w:r>
      <w:r w:rsidR="006532DC" w:rsidRPr="00A84B34">
        <w:rPr>
          <w:smallCaps/>
        </w:rPr>
        <w:t>onceptual Function</w:t>
      </w:r>
      <w:r w:rsidR="006532DC">
        <w:rPr>
          <w:smallCaps/>
        </w:rPr>
        <w:t xml:space="preserve"> </w:t>
      </w:r>
      <w:r w:rsidR="00C77841">
        <w:t>seems to be more fundamental</w:t>
      </w:r>
      <w:r w:rsidR="00617AD2">
        <w:t xml:space="preserve">, </w:t>
      </w:r>
      <w:r w:rsidR="00C77841">
        <w:rPr>
          <w:smallCaps/>
        </w:rPr>
        <w:t>C</w:t>
      </w:r>
      <w:r w:rsidR="00C77841" w:rsidRPr="00D46A9D">
        <w:rPr>
          <w:smallCaps/>
        </w:rPr>
        <w:t xml:space="preserve">onceptually </w:t>
      </w:r>
      <w:r w:rsidR="00C77841">
        <w:rPr>
          <w:smallCaps/>
        </w:rPr>
        <w:t>C</w:t>
      </w:r>
      <w:r w:rsidR="00C77841" w:rsidRPr="00D46A9D">
        <w:rPr>
          <w:smallCaps/>
        </w:rPr>
        <w:t xml:space="preserve">orrelated </w:t>
      </w:r>
      <w:r w:rsidR="00C77841">
        <w:rPr>
          <w:smallCaps/>
        </w:rPr>
        <w:t>F</w:t>
      </w:r>
      <w:r w:rsidR="00C77841" w:rsidRPr="00D46A9D">
        <w:rPr>
          <w:smallCaps/>
        </w:rPr>
        <w:t>unction</w:t>
      </w:r>
      <w:r w:rsidR="00617AD2">
        <w:t xml:space="preserve"> even is not </w:t>
      </w:r>
      <w:r w:rsidR="00E76688">
        <w:t xml:space="preserve">a </w:t>
      </w:r>
      <w:r w:rsidR="00617AD2">
        <w:t xml:space="preserve">definitional feature of </w:t>
      </w:r>
      <w:r w:rsidR="00617AD2" w:rsidRPr="00E76688">
        <w:rPr>
          <w:b/>
          <w:i/>
        </w:rPr>
        <w:t>expertise</w:t>
      </w:r>
      <w:r w:rsidR="00617AD2">
        <w:t>,</w:t>
      </w:r>
      <w:r w:rsidR="00C77841">
        <w:t xml:space="preserve"> but</w:t>
      </w:r>
      <w:r w:rsidR="00617AD2">
        <w:t xml:space="preserve"> rather something that expertise enables us to do</w:t>
      </w:r>
      <w:r w:rsidR="00C77841">
        <w:t xml:space="preserve"> </w:t>
      </w:r>
      <w:r w:rsidR="008417A2">
        <w:t>(</w:t>
      </w:r>
      <w:r w:rsidR="000B4856">
        <w:t>though</w:t>
      </w:r>
      <w:r w:rsidR="006532DC">
        <w:t xml:space="preserve"> both functions are </w:t>
      </w:r>
      <w:r w:rsidR="00E76688">
        <w:t xml:space="preserve">certainly </w:t>
      </w:r>
      <w:r w:rsidR="006532DC">
        <w:t>inextricably interwoven</w:t>
      </w:r>
      <w:r w:rsidR="008417A2">
        <w:t>)</w:t>
      </w:r>
      <w:r w:rsidR="006532DC">
        <w:t>.</w:t>
      </w:r>
      <w:r w:rsidR="00C87AC8">
        <w:rPr>
          <w:rStyle w:val="Funotenzeichen"/>
        </w:rPr>
        <w:footnoteReference w:id="24"/>
      </w:r>
    </w:p>
    <w:p w14:paraId="49087AD5" w14:textId="7D4629AB" w:rsidR="00616D48" w:rsidRDefault="0024505F" w:rsidP="00B41D19">
      <w:r>
        <w:t>Consequently</w:t>
      </w:r>
      <w:r w:rsidR="00EA0257">
        <w:t xml:space="preserve">, </w:t>
      </w:r>
      <w:r w:rsidR="006532DC" w:rsidRPr="001C705E">
        <w:t xml:space="preserve">I will </w:t>
      </w:r>
      <w:r>
        <w:t>restrict myself</w:t>
      </w:r>
      <w:r w:rsidR="006532DC">
        <w:t xml:space="preserve"> </w:t>
      </w:r>
      <w:r>
        <w:t>to</w:t>
      </w:r>
      <w:r w:rsidR="006532DC">
        <w:t xml:space="preserve"> cases of expertise</w:t>
      </w:r>
      <w:r w:rsidR="00251F6A">
        <w:t xml:space="preserve"> which</w:t>
      </w:r>
      <w:r w:rsidR="006532DC">
        <w:t xml:space="preserve"> directly </w:t>
      </w:r>
      <w:r w:rsidR="00251F6A">
        <w:t>pertain</w:t>
      </w:r>
      <w:r w:rsidR="00C77841">
        <w:t xml:space="preserve"> </w:t>
      </w:r>
      <w:r w:rsidR="0030519A" w:rsidRPr="0030519A">
        <w:rPr>
          <w:smallCaps/>
        </w:rPr>
        <w:t>C</w:t>
      </w:r>
      <w:r w:rsidR="00AE351E" w:rsidRPr="0030519A">
        <w:rPr>
          <w:smallCaps/>
        </w:rPr>
        <w:t xml:space="preserve">onceptual </w:t>
      </w:r>
      <w:r w:rsidR="0030519A" w:rsidRPr="0030519A">
        <w:rPr>
          <w:smallCaps/>
        </w:rPr>
        <w:t>F</w:t>
      </w:r>
      <w:r w:rsidR="00AE351E" w:rsidRPr="0030519A">
        <w:rPr>
          <w:smallCaps/>
        </w:rPr>
        <w:t>unction</w:t>
      </w:r>
      <w:r w:rsidR="00144167" w:rsidRPr="00C87AC8">
        <w:t>.</w:t>
      </w:r>
      <w:r w:rsidR="007E0D5C">
        <w:t xml:space="preserve"> </w:t>
      </w:r>
      <w:r w:rsidR="00946A37">
        <w:t xml:space="preserve">This functional </w:t>
      </w:r>
      <w:r w:rsidR="00021C8B">
        <w:t>approach to</w:t>
      </w:r>
      <w:r w:rsidR="00946A37">
        <w:t xml:space="preserve"> expertise</w:t>
      </w:r>
      <w:r w:rsidR="00FB3C66" w:rsidRPr="00E3466E">
        <w:t xml:space="preserve"> </w:t>
      </w:r>
      <w:r w:rsidR="00C54C99" w:rsidRPr="00E3466E">
        <w:t>is</w:t>
      </w:r>
      <w:r w:rsidR="002D01C8" w:rsidRPr="00E3466E">
        <w:t xml:space="preserve"> further support</w:t>
      </w:r>
      <w:r w:rsidR="00C54C99" w:rsidRPr="00E3466E">
        <w:t>ed</w:t>
      </w:r>
      <w:r w:rsidR="002D01C8" w:rsidRPr="00E3466E">
        <w:t xml:space="preserve"> </w:t>
      </w:r>
      <w:r w:rsidR="00C54C99" w:rsidRPr="00E3466E">
        <w:t xml:space="preserve">by a widespread sociological </w:t>
      </w:r>
      <w:r w:rsidR="00714BBA" w:rsidRPr="00E3466E">
        <w:t xml:space="preserve">perspective which finds its </w:t>
      </w:r>
      <w:r w:rsidR="006D1E0E" w:rsidRPr="00E3466E">
        <w:t>proper</w:t>
      </w:r>
      <w:r w:rsidR="00714BBA" w:rsidRPr="00E3466E">
        <w:t xml:space="preserve"> expression within the following </w:t>
      </w:r>
      <w:r w:rsidR="00616D48">
        <w:t>claim</w:t>
      </w:r>
      <w:r w:rsidR="00714BBA" w:rsidRPr="00E3466E">
        <w:t>:</w:t>
      </w:r>
    </w:p>
    <w:p w14:paraId="55D79437" w14:textId="5F436A4C" w:rsidR="00616D48" w:rsidRDefault="006D1E0E" w:rsidP="00616D48">
      <w:pPr>
        <w:pStyle w:val="Untertitel"/>
      </w:pPr>
      <w:r w:rsidRPr="00E3466E">
        <w:t>“</w:t>
      </w:r>
      <w:r w:rsidR="00714BBA" w:rsidRPr="00E3466E">
        <w:t>Expertise constitutes a special relationship between a subject matter, a public, and one who masters and manipulates the former</w:t>
      </w:r>
      <w:r w:rsidR="00DC694A">
        <w:rPr>
          <w:i/>
        </w:rPr>
        <w:t xml:space="preserve"> for the latter’</w:t>
      </w:r>
      <w:r w:rsidR="00714BBA" w:rsidRPr="00E3466E">
        <w:rPr>
          <w:i/>
        </w:rPr>
        <w:t>s benefit or need</w:t>
      </w:r>
      <w:r w:rsidR="00B41D19">
        <w:t xml:space="preserve"> </w:t>
      </w:r>
      <w:proofErr w:type="gramStart"/>
      <w:r w:rsidR="00B41D19">
        <w:t>[...]</w:t>
      </w:r>
      <w:r w:rsidR="00714BBA" w:rsidRPr="00E3466E">
        <w:t>“</w:t>
      </w:r>
      <w:r w:rsidRPr="00E3466E">
        <w:t xml:space="preserve"> (</w:t>
      </w:r>
      <w:proofErr w:type="gramEnd"/>
      <w:r w:rsidRPr="00E3466E">
        <w:t>Hartelius 2011: 1</w:t>
      </w:r>
      <w:r w:rsidR="003B7F81" w:rsidRPr="00E3466E">
        <w:t>, my italics</w:t>
      </w:r>
      <w:r w:rsidR="00616D48">
        <w:t xml:space="preserve">, see also </w:t>
      </w:r>
      <w:r w:rsidR="00616D48" w:rsidRPr="00E3466E">
        <w:t>Agnew et al. 1994</w:t>
      </w:r>
      <w:r w:rsidR="00616D48">
        <w:t xml:space="preserve">; </w:t>
      </w:r>
      <w:r w:rsidR="00616D48" w:rsidRPr="00E3466E">
        <w:t>Mieg 2006: 743)</w:t>
      </w:r>
      <w:r w:rsidR="000D74D5" w:rsidRPr="00E3466E">
        <w:t>.</w:t>
      </w:r>
    </w:p>
    <w:p w14:paraId="2B3B10A8" w14:textId="3F4A7D3E" w:rsidR="00890F5C" w:rsidRPr="00E3466E" w:rsidRDefault="00511CCC" w:rsidP="00B41D19">
      <w:r>
        <w:lastRenderedPageBreak/>
        <w:t>Yet</w:t>
      </w:r>
      <w:r w:rsidR="005E78C4">
        <w:t>,</w:t>
      </w:r>
      <w:r w:rsidR="00205964">
        <w:t xml:space="preserve"> this does not represent a sociological peculiarity. Rather </w:t>
      </w:r>
      <w:r w:rsidR="008A3B18">
        <w:t>this kind of approach</w:t>
      </w:r>
      <w:r w:rsidR="00205964">
        <w:t xml:space="preserve"> could also be found in </w:t>
      </w:r>
      <w:r w:rsidR="008727A9">
        <w:t>ancient</w:t>
      </w:r>
      <w:r w:rsidR="00205964">
        <w:t xml:space="preserve"> philosoph</w:t>
      </w:r>
      <w:r w:rsidR="00205964" w:rsidRPr="00571881">
        <w:t>y</w:t>
      </w:r>
      <w:r w:rsidR="00571881" w:rsidRPr="00571881">
        <w:t xml:space="preserve">: </w:t>
      </w:r>
      <w:r w:rsidR="00205964" w:rsidRPr="00571881">
        <w:t xml:space="preserve">„For Socrates, a real expert makes </w:t>
      </w:r>
      <w:r w:rsidR="004F2E21">
        <w:t>[…]</w:t>
      </w:r>
      <w:r w:rsidR="00205964" w:rsidRPr="00571881">
        <w:t xml:space="preserve"> </w:t>
      </w:r>
      <w:r w:rsidR="00205964" w:rsidRPr="008727A9">
        <w:t>caring for</w:t>
      </w:r>
      <w:r w:rsidR="00205964" w:rsidRPr="00571881">
        <w:rPr>
          <w:i/>
        </w:rPr>
        <w:t xml:space="preserve"> common goods</w:t>
      </w:r>
      <w:r w:rsidR="00205964" w:rsidRPr="00571881">
        <w:t xml:space="preserve"> the supreme goal of </w:t>
      </w:r>
      <w:r w:rsidR="00205964" w:rsidRPr="00571881">
        <w:rPr>
          <w:lang w:val="en-GB"/>
        </w:rPr>
        <w:t>practising</w:t>
      </w:r>
      <w:r w:rsidR="00205964" w:rsidRPr="00571881">
        <w:t xml:space="preserve"> her </w:t>
      </w:r>
      <w:proofErr w:type="gramStart"/>
      <w:r w:rsidR="00205964" w:rsidRPr="00571881">
        <w:t>expertise“</w:t>
      </w:r>
      <w:r w:rsidR="00571881" w:rsidRPr="00571881">
        <w:t xml:space="preserve"> (</w:t>
      </w:r>
      <w:proofErr w:type="gramEnd"/>
      <w:r w:rsidR="00571881" w:rsidRPr="00571881">
        <w:t>Hardy 2010: 18, my italics).</w:t>
      </w:r>
    </w:p>
    <w:p w14:paraId="36FBE0AA" w14:textId="22911DF6" w:rsidR="00D734D8" w:rsidRPr="00E3466E" w:rsidRDefault="00AC2803" w:rsidP="00E3466E">
      <w:r>
        <w:t>Correspondingly</w:t>
      </w:r>
      <w:r w:rsidR="007518C8" w:rsidRPr="00E3466E">
        <w:rPr>
          <w:smallCaps/>
        </w:rPr>
        <w:t>,</w:t>
      </w:r>
      <w:r w:rsidR="00CA409B" w:rsidRPr="00E3466E">
        <w:t xml:space="preserve"> </w:t>
      </w:r>
      <w:r w:rsidR="003048CF" w:rsidRPr="00E3466E">
        <w:t xml:space="preserve">a </w:t>
      </w:r>
      <w:r w:rsidR="000F5AEB">
        <w:t xml:space="preserve">purely </w:t>
      </w:r>
      <w:r w:rsidR="00FC53E3" w:rsidRPr="00E3466E">
        <w:t xml:space="preserve">functionalistic </w:t>
      </w:r>
      <w:r w:rsidR="003048CF" w:rsidRPr="00E3466E">
        <w:t xml:space="preserve">approach </w:t>
      </w:r>
      <w:r w:rsidR="00FC53E3" w:rsidRPr="00E3466E">
        <w:t>to</w:t>
      </w:r>
      <w:r w:rsidR="003048CF" w:rsidRPr="00E3466E">
        <w:t xml:space="preserve"> expertise </w:t>
      </w:r>
      <w:r w:rsidR="00870FF0">
        <w:t xml:space="preserve">can be </w:t>
      </w:r>
      <w:r w:rsidR="00713A01">
        <w:t>defined</w:t>
      </w:r>
      <w:r w:rsidR="00870FF0">
        <w:t xml:space="preserve"> which </w:t>
      </w:r>
      <w:r w:rsidR="00290FF8" w:rsidRPr="00E3466E">
        <w:t xml:space="preserve">not only </w:t>
      </w:r>
      <w:r w:rsidR="00870FF0">
        <w:t xml:space="preserve">fits </w:t>
      </w:r>
      <w:r w:rsidR="00FC656C" w:rsidRPr="00E3466E">
        <w:t>the</w:t>
      </w:r>
      <w:r w:rsidR="00AA2702" w:rsidRPr="00E3466E">
        <w:t xml:space="preserve"> </w:t>
      </w:r>
      <w:r w:rsidR="004116BE" w:rsidRPr="00E3466E">
        <w:t>general need</w:t>
      </w:r>
      <w:r w:rsidR="00482955">
        <w:t>s</w:t>
      </w:r>
      <w:r w:rsidR="00D47FD7" w:rsidRPr="00E3466E">
        <w:t xml:space="preserve"> </w:t>
      </w:r>
      <w:r w:rsidR="00AA2702" w:rsidRPr="00E3466E">
        <w:t xml:space="preserve">of </w:t>
      </w:r>
      <w:r w:rsidR="004116BE" w:rsidRPr="00E3466E">
        <w:t>sentient beings</w:t>
      </w:r>
      <w:r w:rsidR="00870FF0">
        <w:t xml:space="preserve"> outlined</w:t>
      </w:r>
      <w:r w:rsidR="0002415E">
        <w:t xml:space="preserve"> before</w:t>
      </w:r>
      <w:r w:rsidR="004116BE" w:rsidRPr="00E3466E">
        <w:t xml:space="preserve">, but also </w:t>
      </w:r>
      <w:r w:rsidR="003326C5" w:rsidRPr="00E3466E">
        <w:t>harmonizes with</w:t>
      </w:r>
      <w:r w:rsidR="004116BE" w:rsidRPr="00E3466E">
        <w:t xml:space="preserve"> </w:t>
      </w:r>
      <w:r w:rsidR="00AA2702" w:rsidRPr="00E3466E">
        <w:t>a</w:t>
      </w:r>
      <w:r w:rsidR="004116BE" w:rsidRPr="00E3466E">
        <w:t xml:space="preserve"> </w:t>
      </w:r>
      <w:r w:rsidR="00563C43">
        <w:t xml:space="preserve">more </w:t>
      </w:r>
      <w:r w:rsidR="00AA2702" w:rsidRPr="00E3466E">
        <w:t>widespread</w:t>
      </w:r>
      <w:r w:rsidR="004116BE" w:rsidRPr="00E3466E">
        <w:t xml:space="preserve"> perspective on expertise and common </w:t>
      </w:r>
      <w:r w:rsidR="001D2016" w:rsidRPr="00E3466E">
        <w:t xml:space="preserve">phases like “the </w:t>
      </w:r>
      <w:r w:rsidR="001D2016" w:rsidRPr="00713A01">
        <w:rPr>
          <w:i/>
        </w:rPr>
        <w:t>role</w:t>
      </w:r>
      <w:r w:rsidR="001D2016" w:rsidRPr="00E3466E">
        <w:t xml:space="preserve"> of experts” or “</w:t>
      </w:r>
      <w:r w:rsidR="008B59BE">
        <w:t>someone</w:t>
      </w:r>
      <w:r w:rsidR="00780CFE" w:rsidRPr="00E3466E">
        <w:t xml:space="preserve"> </w:t>
      </w:r>
      <w:r w:rsidR="001D2016" w:rsidRPr="00713A01">
        <w:rPr>
          <w:i/>
        </w:rPr>
        <w:t>functions</w:t>
      </w:r>
      <w:r w:rsidR="001D2016" w:rsidRPr="00E3466E">
        <w:t xml:space="preserve"> as an expert”</w:t>
      </w:r>
      <w:r w:rsidR="004116BE" w:rsidRPr="00E3466E">
        <w:t xml:space="preserve"> in ordinary language:</w:t>
      </w:r>
    </w:p>
    <w:p w14:paraId="13C82E58" w14:textId="759E2C3A" w:rsidR="00C71AF0" w:rsidRPr="00E3466E" w:rsidRDefault="00C71AF0" w:rsidP="00E3466E">
      <w:pPr>
        <w:pStyle w:val="Untertitel"/>
      </w:pPr>
      <w:r w:rsidRPr="00E3466E">
        <w:t>(</w:t>
      </w:r>
      <w:r w:rsidRPr="00E3466E">
        <w:rPr>
          <w:smallCaps/>
        </w:rPr>
        <w:t>Expertise</w:t>
      </w:r>
      <w:r w:rsidRPr="00E3466E">
        <w:rPr>
          <w:smallCaps/>
          <w:vertAlign w:val="subscript"/>
        </w:rPr>
        <w:t>f</w:t>
      </w:r>
      <w:r w:rsidR="009261CC" w:rsidRPr="00E3466E">
        <w:t xml:space="preserve">) </w:t>
      </w:r>
      <w:r w:rsidR="00B52E2C">
        <w:t xml:space="preserve">Someone is an expert </w:t>
      </w:r>
      <w:r w:rsidR="00B52E2C" w:rsidRPr="00E3466E">
        <w:t>(</w:t>
      </w:r>
      <w:r w:rsidR="00B52E2C">
        <w:t>within</w:t>
      </w:r>
      <w:r w:rsidR="00B52E2C" w:rsidRPr="00E3466E">
        <w:t xml:space="preserve"> domain d) iff she </w:t>
      </w:r>
      <w:r w:rsidR="00B52E2C">
        <w:t xml:space="preserve">is </w:t>
      </w:r>
      <w:r w:rsidR="00B52E2C" w:rsidRPr="00B52E2C">
        <w:rPr>
          <w:i/>
        </w:rPr>
        <w:t>considered</w:t>
      </w:r>
      <w:r w:rsidR="00B52E2C" w:rsidRPr="007A0104">
        <w:t xml:space="preserve"> to fulfill</w:t>
      </w:r>
      <w:r w:rsidR="00B52E2C">
        <w:t xml:space="preserve"> </w:t>
      </w:r>
      <w:r w:rsidR="00B52E2C">
        <w:rPr>
          <w:smallCaps/>
        </w:rPr>
        <w:t>Conceptual Function</w:t>
      </w:r>
      <w:r w:rsidR="00B52E2C">
        <w:t>.</w:t>
      </w:r>
    </w:p>
    <w:p w14:paraId="59CB7198" w14:textId="325D9462" w:rsidR="004270F6" w:rsidRDefault="007C13E3" w:rsidP="00292348">
      <w:r>
        <w:rPr>
          <w:rFonts w:cs="Garamond"/>
        </w:rPr>
        <w:t>Approaches</w:t>
      </w:r>
      <w:r w:rsidR="000930A4">
        <w:rPr>
          <w:rFonts w:cs="Garamond"/>
        </w:rPr>
        <w:t xml:space="preserve"> like </w:t>
      </w:r>
      <w:r w:rsidR="000B0F08" w:rsidRPr="000B0F08">
        <w:t>this</w:t>
      </w:r>
      <w:r w:rsidR="000B0F08">
        <w:rPr>
          <w:smallCaps/>
        </w:rPr>
        <w:t xml:space="preserve"> </w:t>
      </w:r>
      <w:r>
        <w:rPr>
          <w:rFonts w:cs="Garamond"/>
        </w:rPr>
        <w:t>are similar to</w:t>
      </w:r>
      <w:r w:rsidR="000930A4">
        <w:rPr>
          <w:rFonts w:cs="Garamond"/>
        </w:rPr>
        <w:t xml:space="preserve"> </w:t>
      </w:r>
      <w:r>
        <w:rPr>
          <w:rFonts w:cs="Garamond"/>
        </w:rPr>
        <w:t xml:space="preserve">what is </w:t>
      </w:r>
      <w:r w:rsidR="00D82BA6" w:rsidRPr="00D82BA6">
        <w:rPr>
          <w:rFonts w:cs="Garamond"/>
          <w:lang w:val="de-DE"/>
        </w:rPr>
        <w:t>disparagingly</w:t>
      </w:r>
      <w:r w:rsidR="00D82BA6" w:rsidRPr="00D82BA6">
        <w:rPr>
          <w:rFonts w:cs="Garamond"/>
        </w:rPr>
        <w:t xml:space="preserve"> </w:t>
      </w:r>
      <w:r w:rsidR="000930A4">
        <w:rPr>
          <w:rFonts w:cs="Garamond"/>
        </w:rPr>
        <w:t xml:space="preserve">referred to as </w:t>
      </w:r>
      <w:r w:rsidRPr="007C13E3">
        <w:rPr>
          <w:rFonts w:cs="Garamond"/>
          <w:i/>
        </w:rPr>
        <w:t>reputational</w:t>
      </w:r>
      <w:r>
        <w:rPr>
          <w:rFonts w:cs="Garamond"/>
        </w:rPr>
        <w:t xml:space="preserve"> (</w:t>
      </w:r>
      <w:r w:rsidR="00611031">
        <w:rPr>
          <w:rFonts w:cs="Garamond"/>
        </w:rPr>
        <w:t xml:space="preserve">cf. </w:t>
      </w:r>
      <w:r>
        <w:rPr>
          <w:rFonts w:cs="Garamond"/>
        </w:rPr>
        <w:t>Goldman 2001: 91)</w:t>
      </w:r>
      <w:r w:rsidR="0030230B">
        <w:rPr>
          <w:rFonts w:cs="Garamond"/>
        </w:rPr>
        <w:t xml:space="preserve">, </w:t>
      </w:r>
      <w:r w:rsidR="000930A4" w:rsidRPr="009C470B">
        <w:rPr>
          <w:rFonts w:cs="Garamond"/>
          <w:i/>
        </w:rPr>
        <w:t>subjective</w:t>
      </w:r>
      <w:r w:rsidR="003B45A9">
        <w:rPr>
          <w:rFonts w:cs="Garamond"/>
          <w:i/>
        </w:rPr>
        <w:t xml:space="preserve"> </w:t>
      </w:r>
      <w:r>
        <w:rPr>
          <w:rFonts w:cs="Garamond"/>
        </w:rPr>
        <w:t>(</w:t>
      </w:r>
      <w:r w:rsidR="00611031">
        <w:rPr>
          <w:rFonts w:cs="Garamond"/>
        </w:rPr>
        <w:t xml:space="preserve">cf. </w:t>
      </w:r>
      <w:r>
        <w:rPr>
          <w:rFonts w:cs="Garamond"/>
        </w:rPr>
        <w:t>Scholz</w:t>
      </w:r>
      <w:r w:rsidR="009D48E9">
        <w:rPr>
          <w:rFonts w:cs="Garamond"/>
        </w:rPr>
        <w:t xml:space="preserve"> 2009</w:t>
      </w:r>
      <w:r>
        <w:rPr>
          <w:rFonts w:cs="Garamond"/>
        </w:rPr>
        <w:t xml:space="preserve">: </w:t>
      </w:r>
      <w:r w:rsidR="00611031">
        <w:rPr>
          <w:rFonts w:cs="Garamond"/>
        </w:rPr>
        <w:t>190</w:t>
      </w:r>
      <w:r>
        <w:rPr>
          <w:rFonts w:cs="Garamond"/>
        </w:rPr>
        <w:t>)</w:t>
      </w:r>
      <w:r w:rsidR="0030230B">
        <w:rPr>
          <w:rFonts w:cs="Garamond"/>
        </w:rPr>
        <w:t xml:space="preserve"> </w:t>
      </w:r>
      <w:r w:rsidR="0030230B" w:rsidRPr="00DE79E1">
        <w:rPr>
          <w:rFonts w:cs="Garamond"/>
        </w:rPr>
        <w:t xml:space="preserve">or </w:t>
      </w:r>
      <w:r w:rsidR="0030230B" w:rsidRPr="00DE79E1">
        <w:rPr>
          <w:rFonts w:cs="Garamond"/>
          <w:i/>
        </w:rPr>
        <w:t>relational</w:t>
      </w:r>
      <w:r w:rsidR="00DE79E1" w:rsidRPr="00DE79E1">
        <w:rPr>
          <w:rFonts w:cs="Garamond"/>
        </w:rPr>
        <w:t xml:space="preserve"> (cf. Collins, Evans 2007: 2</w:t>
      </w:r>
      <w:r w:rsidR="0030230B" w:rsidRPr="00DE79E1">
        <w:rPr>
          <w:rFonts w:cs="Garamond"/>
        </w:rPr>
        <w:t>)</w:t>
      </w:r>
      <w:r>
        <w:rPr>
          <w:rFonts w:cs="Garamond"/>
        </w:rPr>
        <w:t xml:space="preserve"> </w:t>
      </w:r>
      <w:r w:rsidR="000930A4">
        <w:rPr>
          <w:rFonts w:cs="Garamond"/>
        </w:rPr>
        <w:t>expertise</w:t>
      </w:r>
      <w:r w:rsidR="003B45A9">
        <w:rPr>
          <w:rFonts w:cs="Garamond"/>
        </w:rPr>
        <w:t xml:space="preserve">. </w:t>
      </w:r>
      <w:r w:rsidR="004A282F">
        <w:rPr>
          <w:rFonts w:cs="Garamond"/>
        </w:rPr>
        <w:t xml:space="preserve">Goldman characterizes </w:t>
      </w:r>
      <w:r w:rsidR="0042524C">
        <w:rPr>
          <w:rFonts w:cs="Garamond"/>
        </w:rPr>
        <w:t>reputational expertise</w:t>
      </w:r>
      <w:r w:rsidR="0042524C" w:rsidRPr="00E3466E">
        <w:t xml:space="preserve"> as parasitic to</w:t>
      </w:r>
      <w:r w:rsidR="0042524C">
        <w:rPr>
          <w:i/>
        </w:rPr>
        <w:t xml:space="preserve"> </w:t>
      </w:r>
      <w:r w:rsidR="0042524C">
        <w:t xml:space="preserve">what he calls </w:t>
      </w:r>
      <w:r w:rsidR="0042524C" w:rsidRPr="002320F6">
        <w:rPr>
          <w:i/>
        </w:rPr>
        <w:t>objective</w:t>
      </w:r>
      <w:r w:rsidR="0042524C">
        <w:t xml:space="preserve"> </w:t>
      </w:r>
      <w:r w:rsidR="000304FE">
        <w:t xml:space="preserve">expertise which is defined </w:t>
      </w:r>
      <w:r w:rsidR="002B31D0">
        <w:t>in ‘veritistic’ (</w:t>
      </w:r>
      <w:r w:rsidR="000304FE">
        <w:t>i.e. truth-linked) terms</w:t>
      </w:r>
      <w:r w:rsidR="002B31D0">
        <w:t xml:space="preserve"> </w:t>
      </w:r>
      <w:r w:rsidR="002B31D0">
        <w:rPr>
          <w:rFonts w:cs="Garamond"/>
        </w:rPr>
        <w:t>(</w:t>
      </w:r>
      <w:r w:rsidR="000304FE">
        <w:rPr>
          <w:rFonts w:cs="Garamond"/>
        </w:rPr>
        <w:t xml:space="preserve">cf. </w:t>
      </w:r>
      <w:r w:rsidR="002B31D0">
        <w:rPr>
          <w:rFonts w:cs="Garamond"/>
        </w:rPr>
        <w:t>Goldman 2001: 91)</w:t>
      </w:r>
      <w:r w:rsidR="002B31D0">
        <w:t xml:space="preserve">. </w:t>
      </w:r>
      <w:r w:rsidR="000304FE">
        <w:t>T</w:t>
      </w:r>
      <w:r w:rsidR="00FF13CC">
        <w:t>he basic idea is</w:t>
      </w:r>
      <w:r w:rsidR="000304FE">
        <w:t xml:space="preserve"> that</w:t>
      </w:r>
      <w:r w:rsidR="00FF13CC">
        <w:t xml:space="preserve"> </w:t>
      </w:r>
      <w:r w:rsidR="000304FE">
        <w:t>once “the objective sense is specified, the reputational sense readily follows”</w:t>
      </w:r>
      <w:r w:rsidR="00A55E01">
        <w:t xml:space="preserve"> (</w:t>
      </w:r>
      <w:r w:rsidR="00A55E01">
        <w:rPr>
          <w:rFonts w:cs="Garamond"/>
        </w:rPr>
        <w:t>Goldman 2001: 91</w:t>
      </w:r>
      <w:r w:rsidR="00A55E01">
        <w:t xml:space="preserve">), that is a </w:t>
      </w:r>
      <w:r w:rsidR="0071641C">
        <w:t>reputational</w:t>
      </w:r>
      <w:r w:rsidR="00D90132">
        <w:t xml:space="preserve"> </w:t>
      </w:r>
      <w:r w:rsidR="00A55E01">
        <w:t>expert</w:t>
      </w:r>
      <w:r w:rsidR="00D90132">
        <w:t xml:space="preserve"> </w:t>
      </w:r>
      <w:r w:rsidR="00A55E01">
        <w:t>is</w:t>
      </w:r>
      <w:r w:rsidR="00D90132">
        <w:t xml:space="preserve"> </w:t>
      </w:r>
      <w:r w:rsidR="00A55E01">
        <w:t xml:space="preserve">someone </w:t>
      </w:r>
      <w:r w:rsidR="00943A1F">
        <w:t xml:space="preserve">who is </w:t>
      </w:r>
      <w:r w:rsidR="00A55E01">
        <w:t>widely</w:t>
      </w:r>
      <w:r w:rsidR="0071641C">
        <w:t xml:space="preserve"> </w:t>
      </w:r>
      <w:r w:rsidR="00943A1F">
        <w:t>taken to be</w:t>
      </w:r>
      <w:r w:rsidR="00D90132">
        <w:t xml:space="preserve"> </w:t>
      </w:r>
      <w:r w:rsidR="008C1CC4">
        <w:t>an objective expert</w:t>
      </w:r>
      <w:r w:rsidR="00E07054">
        <w:t>, whether or not he really is one</w:t>
      </w:r>
      <w:r w:rsidR="00D90132">
        <w:t>.</w:t>
      </w:r>
      <w:r w:rsidR="00292348">
        <w:t xml:space="preserve"> </w:t>
      </w:r>
      <w:r w:rsidR="004270F6">
        <w:t>As a consequence</w:t>
      </w:r>
      <w:r w:rsidR="00292348">
        <w:t>,</w:t>
      </w:r>
      <w:r w:rsidR="004270F6">
        <w:t xml:space="preserve"> Goldman strongly rejects the reputational dimension of expertise as </w:t>
      </w:r>
      <w:r w:rsidR="009115D3">
        <w:t xml:space="preserve">a </w:t>
      </w:r>
      <w:r w:rsidR="004270F6">
        <w:t>necessary or sufficient condition of being an expert:</w:t>
      </w:r>
    </w:p>
    <w:p w14:paraId="0D1B68EB" w14:textId="489BB74A" w:rsidR="00C507CD" w:rsidRDefault="00292348" w:rsidP="004270F6">
      <w:pPr>
        <w:pStyle w:val="Untertitel"/>
      </w:pPr>
      <w:r>
        <w:t>“</w:t>
      </w:r>
      <w:r w:rsidR="00C507CD" w:rsidRPr="00C507CD">
        <w:t xml:space="preserve">To </w:t>
      </w:r>
      <w:r w:rsidR="00C507CD" w:rsidRPr="00C507CD">
        <w:rPr>
          <w:i/>
        </w:rPr>
        <w:t>be</w:t>
      </w:r>
      <w:r w:rsidR="00C507CD" w:rsidRPr="00C507CD">
        <w:t xml:space="preserve"> an expert </w:t>
      </w:r>
      <w:r w:rsidR="00C507CD">
        <w:t>[…]</w:t>
      </w:r>
      <w:r w:rsidR="00C507CD" w:rsidRPr="00C507CD">
        <w:t xml:space="preserve"> it is neither necessary nor sufficient to have a reputation for being able to help others solve problems or execute tasks </w:t>
      </w:r>
      <w:r w:rsidR="00C507CD">
        <w:t>[…]</w:t>
      </w:r>
      <w:r w:rsidR="00C507CD" w:rsidRPr="00C507CD">
        <w:t xml:space="preserve">  Thus, mere reputation has little or nothing to do with actual expertise.</w:t>
      </w:r>
      <w:r w:rsidR="00C507CD">
        <w:t>” (Goldman 2016)</w:t>
      </w:r>
    </w:p>
    <w:p w14:paraId="03DF0340" w14:textId="3BED76F2" w:rsidR="00CE06E6" w:rsidRPr="00000DA9" w:rsidRDefault="00B43C84" w:rsidP="00000DA9">
      <w:pPr>
        <w:rPr>
          <w:rFonts w:cs="Garamond"/>
        </w:rPr>
      </w:pPr>
      <w:r>
        <w:rPr>
          <w:rFonts w:cs="Garamond"/>
        </w:rPr>
        <w:t>What</w:t>
      </w:r>
      <w:r w:rsidR="00D17EBA">
        <w:rPr>
          <w:rFonts w:cs="Garamond"/>
        </w:rPr>
        <w:t xml:space="preserve"> </w:t>
      </w:r>
      <w:r w:rsidR="009115D3">
        <w:rPr>
          <w:rFonts w:cs="Garamond"/>
        </w:rPr>
        <w:t>might initially appear</w:t>
      </w:r>
      <w:r w:rsidR="00D17EBA">
        <w:rPr>
          <w:rFonts w:cs="Garamond"/>
        </w:rPr>
        <w:t xml:space="preserve"> </w:t>
      </w:r>
      <w:r w:rsidR="001B6A51">
        <w:rPr>
          <w:rFonts w:cs="Garamond"/>
        </w:rPr>
        <w:t xml:space="preserve">as </w:t>
      </w:r>
      <w:r w:rsidR="00D17EBA">
        <w:rPr>
          <w:rFonts w:cs="Garamond"/>
        </w:rPr>
        <w:t xml:space="preserve">evident, </w:t>
      </w:r>
      <w:r w:rsidR="00A67DA6">
        <w:rPr>
          <w:rFonts w:cs="Garamond"/>
        </w:rPr>
        <w:t xml:space="preserve">finally </w:t>
      </w:r>
      <w:r w:rsidR="001B6A51">
        <w:rPr>
          <w:rFonts w:cs="Garamond"/>
        </w:rPr>
        <w:t>represents</w:t>
      </w:r>
      <w:r w:rsidR="00D17EBA">
        <w:rPr>
          <w:rFonts w:cs="Garamond"/>
        </w:rPr>
        <w:t xml:space="preserve"> an overstatement</w:t>
      </w:r>
      <w:r w:rsidR="00A326DD">
        <w:rPr>
          <w:rFonts w:cs="Garamond"/>
        </w:rPr>
        <w:t xml:space="preserve"> (see also Germain, Ruiz 2009: 625)</w:t>
      </w:r>
      <w:r w:rsidR="00D17EBA">
        <w:rPr>
          <w:rFonts w:cs="Garamond"/>
        </w:rPr>
        <w:t xml:space="preserve">. This is because </w:t>
      </w:r>
      <w:r w:rsidR="008E155F">
        <w:rPr>
          <w:rFonts w:cs="Garamond"/>
        </w:rPr>
        <w:t>“</w:t>
      </w:r>
      <w:r w:rsidR="00D17EBA" w:rsidRPr="008E155F">
        <w:rPr>
          <w:rFonts w:cs="Garamond"/>
        </w:rPr>
        <w:t>reputational expertise</w:t>
      </w:r>
      <w:r w:rsidR="008E155F">
        <w:rPr>
          <w:rFonts w:cs="Garamond"/>
        </w:rPr>
        <w:t>”</w:t>
      </w:r>
      <w:r w:rsidR="00D17EBA">
        <w:rPr>
          <w:rFonts w:cs="Garamond"/>
        </w:rPr>
        <w:t xml:space="preserve"> need not be cashed out in</w:t>
      </w:r>
      <w:r w:rsidR="00075538">
        <w:rPr>
          <w:rFonts w:cs="Garamond"/>
        </w:rPr>
        <w:t xml:space="preserve"> objectivist terms, </w:t>
      </w:r>
      <w:r w:rsidR="001B7A27">
        <w:rPr>
          <w:rFonts w:cs="Garamond"/>
        </w:rPr>
        <w:t>that is</w:t>
      </w:r>
      <w:r w:rsidR="00075538">
        <w:rPr>
          <w:rFonts w:cs="Garamond"/>
        </w:rPr>
        <w:t xml:space="preserve"> as just </w:t>
      </w:r>
      <w:r w:rsidR="00D17EBA">
        <w:rPr>
          <w:rFonts w:cs="Garamond"/>
        </w:rPr>
        <w:t>being</w:t>
      </w:r>
      <w:r w:rsidR="00DE4F61">
        <w:rPr>
          <w:rFonts w:cs="Garamond"/>
        </w:rPr>
        <w:t xml:space="preserve"> </w:t>
      </w:r>
      <w:r w:rsidR="00D17EBA">
        <w:rPr>
          <w:rFonts w:cs="Garamond"/>
        </w:rPr>
        <w:t>considered as an objective expert</w:t>
      </w:r>
      <w:r w:rsidR="00FC621B">
        <w:rPr>
          <w:rFonts w:cs="Garamond"/>
        </w:rPr>
        <w:t xml:space="preserve"> (cf. </w:t>
      </w:r>
      <w:r w:rsidR="009B69BE">
        <w:rPr>
          <w:rFonts w:cs="Garamond"/>
        </w:rPr>
        <w:t xml:space="preserve">Goldman </w:t>
      </w:r>
      <w:r w:rsidR="00FC621B">
        <w:rPr>
          <w:rFonts w:cs="Garamond"/>
        </w:rPr>
        <w:t>2016)</w:t>
      </w:r>
      <w:r w:rsidR="001B6A51">
        <w:rPr>
          <w:rFonts w:cs="Garamond"/>
        </w:rPr>
        <w:t xml:space="preserve">. </w:t>
      </w:r>
      <w:r w:rsidR="004C4EB0">
        <w:rPr>
          <w:rFonts w:cs="Garamond"/>
        </w:rPr>
        <w:t>By contrast</w:t>
      </w:r>
      <w:r w:rsidR="00F80B02">
        <w:rPr>
          <w:rFonts w:cs="Garamond"/>
        </w:rPr>
        <w:t>, I will defend a</w:t>
      </w:r>
      <w:r w:rsidR="001B6A51">
        <w:rPr>
          <w:rFonts w:cs="Garamond"/>
        </w:rPr>
        <w:t xml:space="preserve"> functionalist reading </w:t>
      </w:r>
      <w:r w:rsidR="001812C7">
        <w:rPr>
          <w:rFonts w:cs="Garamond"/>
        </w:rPr>
        <w:t xml:space="preserve">thereof by claiming that </w:t>
      </w:r>
      <w:r w:rsidR="00F22E12" w:rsidRPr="000138A3">
        <w:rPr>
          <w:rFonts w:cs="Garamond"/>
        </w:rPr>
        <w:t>reputational expertise</w:t>
      </w:r>
      <w:r w:rsidR="00F22E12">
        <w:rPr>
          <w:rFonts w:cs="Garamond"/>
        </w:rPr>
        <w:t xml:space="preserve"> </w:t>
      </w:r>
      <w:r w:rsidR="001812C7">
        <w:rPr>
          <w:rFonts w:cs="Garamond"/>
        </w:rPr>
        <w:t xml:space="preserve">is </w:t>
      </w:r>
      <w:r w:rsidR="00FD17E4">
        <w:rPr>
          <w:rFonts w:cs="Garamond"/>
        </w:rPr>
        <w:t>best</w:t>
      </w:r>
      <w:r w:rsidR="001812C7">
        <w:rPr>
          <w:rFonts w:cs="Garamond"/>
        </w:rPr>
        <w:t xml:space="preserve"> understood in </w:t>
      </w:r>
      <w:r w:rsidR="00A90E11">
        <w:rPr>
          <w:rFonts w:cs="Garamond"/>
        </w:rPr>
        <w:t xml:space="preserve">functional </w:t>
      </w:r>
      <w:r w:rsidR="001812C7">
        <w:rPr>
          <w:rFonts w:cs="Garamond"/>
        </w:rPr>
        <w:t>terms</w:t>
      </w:r>
      <w:r w:rsidR="00A90E11">
        <w:rPr>
          <w:rFonts w:cs="Garamond"/>
        </w:rPr>
        <w:t>, that is in line with</w:t>
      </w:r>
      <w:r w:rsidR="001812C7">
        <w:rPr>
          <w:rFonts w:cs="Garamond"/>
        </w:rPr>
        <w:t xml:space="preserve"> </w:t>
      </w:r>
      <w:r w:rsidR="001812C7" w:rsidRPr="001812C7">
        <w:rPr>
          <w:rFonts w:cs="Garamond"/>
          <w:smallCaps/>
        </w:rPr>
        <w:t>Expertise</w:t>
      </w:r>
      <w:r w:rsidR="001812C7" w:rsidRPr="001812C7">
        <w:rPr>
          <w:rFonts w:cs="Garamond"/>
          <w:smallCaps/>
          <w:vertAlign w:val="subscript"/>
        </w:rPr>
        <w:t>F</w:t>
      </w:r>
      <w:r w:rsidR="001812C7">
        <w:rPr>
          <w:rFonts w:cs="Garamond"/>
        </w:rPr>
        <w:t>.</w:t>
      </w:r>
      <w:r w:rsidR="00CA6AD0">
        <w:rPr>
          <w:rFonts w:cs="Garamond"/>
        </w:rPr>
        <w:t xml:space="preserve"> Amongst many advantages, this brings along the possibility to take </w:t>
      </w:r>
      <w:r w:rsidR="00481C47">
        <w:rPr>
          <w:rFonts w:cs="Garamond"/>
        </w:rPr>
        <w:t xml:space="preserve">our everyday use of </w:t>
      </w:r>
      <w:r w:rsidR="00481C47" w:rsidRPr="00481C47">
        <w:rPr>
          <w:rFonts w:cs="Garamond"/>
          <w:b/>
          <w:i/>
        </w:rPr>
        <w:t>expertise</w:t>
      </w:r>
      <w:r w:rsidR="00CA6AD0">
        <w:rPr>
          <w:rFonts w:cs="Garamond"/>
        </w:rPr>
        <w:t xml:space="preserve"> </w:t>
      </w:r>
      <w:r w:rsidR="00CA6AD0" w:rsidRPr="00DF5E1A">
        <w:rPr>
          <w:rFonts w:cs="Garamond"/>
        </w:rPr>
        <w:t>more</w:t>
      </w:r>
      <w:r w:rsidR="00CA6AD0">
        <w:rPr>
          <w:rFonts w:cs="Garamond"/>
        </w:rPr>
        <w:t xml:space="preserve"> seriously</w:t>
      </w:r>
      <w:r w:rsidR="00000DA9">
        <w:rPr>
          <w:rFonts w:cs="Garamond"/>
        </w:rPr>
        <w:t xml:space="preserve"> (cf. Hinton 2015: 544)</w:t>
      </w:r>
      <w:r w:rsidR="000349AC">
        <w:rPr>
          <w:rFonts w:cs="Garamond"/>
        </w:rPr>
        <w:t>.</w:t>
      </w:r>
      <w:r w:rsidR="00CA6AD0">
        <w:rPr>
          <w:rFonts w:cs="Garamond"/>
        </w:rPr>
        <w:t xml:space="preserve"> </w:t>
      </w:r>
      <w:r w:rsidR="00C16475">
        <w:rPr>
          <w:rFonts w:cs="Garamond"/>
        </w:rPr>
        <w:t>Particularly</w:t>
      </w:r>
      <w:r w:rsidR="00F22E12">
        <w:rPr>
          <w:rFonts w:cs="Garamond"/>
        </w:rPr>
        <w:t>,</w:t>
      </w:r>
      <w:r w:rsidR="00CA6AD0">
        <w:rPr>
          <w:rFonts w:cs="Garamond"/>
        </w:rPr>
        <w:t xml:space="preserve"> </w:t>
      </w:r>
      <w:r w:rsidR="00084979">
        <w:rPr>
          <w:rFonts w:cs="Garamond"/>
        </w:rPr>
        <w:t xml:space="preserve">“expert” </w:t>
      </w:r>
      <w:r w:rsidR="00C34148">
        <w:rPr>
          <w:rFonts w:cs="Garamond"/>
        </w:rPr>
        <w:t xml:space="preserve">in ordinary language </w:t>
      </w:r>
      <w:r w:rsidR="001034EC">
        <w:rPr>
          <w:rFonts w:cs="Garamond"/>
        </w:rPr>
        <w:t>may refer</w:t>
      </w:r>
      <w:r w:rsidR="00084979">
        <w:rPr>
          <w:rFonts w:cs="Garamond"/>
        </w:rPr>
        <w:t xml:space="preserve"> to </w:t>
      </w:r>
      <w:r w:rsidR="0032645D">
        <w:rPr>
          <w:rFonts w:cs="Garamond"/>
        </w:rPr>
        <w:t>agents</w:t>
      </w:r>
      <w:r w:rsidR="00084979">
        <w:rPr>
          <w:rFonts w:cs="Garamond"/>
        </w:rPr>
        <w:t xml:space="preserve"> </w:t>
      </w:r>
      <w:r w:rsidR="00C34148">
        <w:rPr>
          <w:rFonts w:cs="Garamond"/>
        </w:rPr>
        <w:t>who either fulfill</w:t>
      </w:r>
      <w:r w:rsidR="00084979">
        <w:rPr>
          <w:rFonts w:cs="Garamond"/>
        </w:rPr>
        <w:t xml:space="preserve"> </w:t>
      </w:r>
      <w:r w:rsidR="00471C87">
        <w:rPr>
          <w:smallCaps/>
        </w:rPr>
        <w:t>Conceptual Function</w:t>
      </w:r>
      <w:r w:rsidR="00C34148">
        <w:rPr>
          <w:rFonts w:cs="Garamond"/>
        </w:rPr>
        <w:t xml:space="preserve"> or are</w:t>
      </w:r>
      <w:r w:rsidR="00084979">
        <w:rPr>
          <w:rFonts w:cs="Garamond"/>
        </w:rPr>
        <w:t xml:space="preserve"> </w:t>
      </w:r>
      <w:r w:rsidR="00075538">
        <w:rPr>
          <w:rFonts w:cs="Garamond"/>
        </w:rPr>
        <w:t xml:space="preserve">ascriptively </w:t>
      </w:r>
      <w:r w:rsidR="00084979">
        <w:rPr>
          <w:rFonts w:cs="Garamond"/>
        </w:rPr>
        <w:t>taken to fulfill</w:t>
      </w:r>
      <w:r w:rsidR="00725AB7">
        <w:rPr>
          <w:rFonts w:cs="Garamond"/>
        </w:rPr>
        <w:t xml:space="preserve"> </w:t>
      </w:r>
      <w:r w:rsidR="0098439C">
        <w:rPr>
          <w:rFonts w:cs="Garamond"/>
        </w:rPr>
        <w:t>this role</w:t>
      </w:r>
      <w:r w:rsidR="00D969CD">
        <w:rPr>
          <w:rFonts w:cs="Garamond"/>
        </w:rPr>
        <w:t xml:space="preserve"> (see </w:t>
      </w:r>
      <w:r w:rsidR="00D969CD" w:rsidRPr="00DF5E1A">
        <w:rPr>
          <w:rFonts w:cs="Garamond"/>
        </w:rPr>
        <w:t>CoA</w:t>
      </w:r>
      <w:r w:rsidR="00D969CD" w:rsidRPr="00DF5E1A">
        <w:rPr>
          <w:rFonts w:cs="Garamond"/>
          <w:vertAlign w:val="subscript"/>
        </w:rPr>
        <w:t>5</w:t>
      </w:r>
      <w:r w:rsidR="00D969CD">
        <w:rPr>
          <w:rFonts w:cs="Garamond"/>
        </w:rPr>
        <w:t>)</w:t>
      </w:r>
      <w:r w:rsidR="00725AB7">
        <w:rPr>
          <w:rFonts w:cs="Garamond"/>
        </w:rPr>
        <w:t>.</w:t>
      </w:r>
      <w:r w:rsidR="00DE2142">
        <w:rPr>
          <w:rFonts w:cs="Garamond"/>
        </w:rPr>
        <w:t xml:space="preserve"> For instance, we can </w:t>
      </w:r>
      <w:r w:rsidR="00390932">
        <w:rPr>
          <w:rFonts w:cs="Garamond"/>
        </w:rPr>
        <w:t>plausibly</w:t>
      </w:r>
      <w:r w:rsidR="00DE2142">
        <w:rPr>
          <w:rFonts w:cs="Garamond"/>
        </w:rPr>
        <w:t xml:space="preserve"> claim</w:t>
      </w:r>
      <w:r w:rsidR="00390932">
        <w:rPr>
          <w:rFonts w:cs="Garamond"/>
        </w:rPr>
        <w:t xml:space="preserve"> </w:t>
      </w:r>
      <w:r w:rsidR="00390932" w:rsidRPr="00390932">
        <w:rPr>
          <w:rFonts w:cs="Garamond"/>
          <w:lang w:val="de-DE"/>
        </w:rPr>
        <w:t xml:space="preserve">equity </w:t>
      </w:r>
      <w:r w:rsidR="00390932" w:rsidRPr="00390932">
        <w:rPr>
          <w:rFonts w:cs="Garamond"/>
        </w:rPr>
        <w:t>analysts</w:t>
      </w:r>
      <w:r w:rsidR="00390932">
        <w:rPr>
          <w:rFonts w:cs="Garamond"/>
          <w:lang w:val="de-DE"/>
        </w:rPr>
        <w:t xml:space="preserve"> </w:t>
      </w:r>
      <w:r w:rsidR="00390932">
        <w:rPr>
          <w:rFonts w:cs="Garamond"/>
        </w:rPr>
        <w:t xml:space="preserve">to be experts for the </w:t>
      </w:r>
      <w:r w:rsidR="008A6C23">
        <w:rPr>
          <w:rFonts w:cs="Garamond"/>
        </w:rPr>
        <w:t xml:space="preserve">future </w:t>
      </w:r>
      <w:r w:rsidR="00390932">
        <w:rPr>
          <w:rFonts w:cs="Garamond"/>
        </w:rPr>
        <w:t>development of stock prices even though their predictions usually fail due to the complexity of their given task.</w:t>
      </w:r>
      <w:r w:rsidR="00B9575F">
        <w:rPr>
          <w:rFonts w:cs="Garamond"/>
        </w:rPr>
        <w:t xml:space="preserve"> Put differently, </w:t>
      </w:r>
      <w:r w:rsidR="005728F0">
        <w:rPr>
          <w:rFonts w:cs="Garamond"/>
        </w:rPr>
        <w:t xml:space="preserve">equity analysts can be said to have </w:t>
      </w:r>
      <w:r w:rsidR="0073558D">
        <w:rPr>
          <w:rFonts w:cs="Garamond"/>
        </w:rPr>
        <w:t xml:space="preserve">reputational </w:t>
      </w:r>
      <w:r w:rsidR="005728F0">
        <w:rPr>
          <w:rFonts w:cs="Garamond"/>
        </w:rPr>
        <w:t>expertise</w:t>
      </w:r>
      <w:r w:rsidR="0073558D">
        <w:rPr>
          <w:rFonts w:cs="Garamond"/>
        </w:rPr>
        <w:t xml:space="preserve"> in</w:t>
      </w:r>
      <w:r w:rsidR="00596FC3">
        <w:rPr>
          <w:rFonts w:cs="Garamond"/>
        </w:rPr>
        <w:t xml:space="preserve"> forecasting stock prices </w:t>
      </w:r>
      <w:r w:rsidR="005728F0">
        <w:rPr>
          <w:rFonts w:cs="Garamond"/>
        </w:rPr>
        <w:t xml:space="preserve">not because </w:t>
      </w:r>
      <w:r w:rsidR="008C5317">
        <w:rPr>
          <w:rFonts w:cs="Garamond"/>
        </w:rPr>
        <w:t>they might have competence</w:t>
      </w:r>
      <w:r w:rsidR="004C6D8F">
        <w:rPr>
          <w:rFonts w:cs="Garamond"/>
        </w:rPr>
        <w:t>s</w:t>
      </w:r>
      <w:r w:rsidR="0073558D">
        <w:rPr>
          <w:rFonts w:cs="Garamond"/>
        </w:rPr>
        <w:t xml:space="preserve"> in other ways</w:t>
      </w:r>
      <w:r w:rsidR="005728F0">
        <w:rPr>
          <w:rFonts w:cs="Garamond"/>
        </w:rPr>
        <w:t xml:space="preserve"> </w:t>
      </w:r>
      <w:r w:rsidR="0073558D">
        <w:rPr>
          <w:rFonts w:cs="Garamond"/>
        </w:rPr>
        <w:t>reliable</w:t>
      </w:r>
      <w:r w:rsidR="005728F0">
        <w:rPr>
          <w:rFonts w:cs="Garamond"/>
        </w:rPr>
        <w:t xml:space="preserve">, but </w:t>
      </w:r>
      <w:r w:rsidR="0073558D">
        <w:rPr>
          <w:rFonts w:cs="Garamond"/>
        </w:rPr>
        <w:t>due to</w:t>
      </w:r>
      <w:r w:rsidR="005728F0">
        <w:rPr>
          <w:rFonts w:cs="Garamond"/>
        </w:rPr>
        <w:t xml:space="preserve"> </w:t>
      </w:r>
      <w:r w:rsidR="00B6795A">
        <w:rPr>
          <w:rFonts w:cs="Garamond"/>
        </w:rPr>
        <w:t>their</w:t>
      </w:r>
      <w:r w:rsidR="0073558D">
        <w:rPr>
          <w:rFonts w:cs="Garamond"/>
        </w:rPr>
        <w:t xml:space="preserve"> pertinent</w:t>
      </w:r>
      <w:r w:rsidR="005728F0">
        <w:rPr>
          <w:rFonts w:cs="Garamond"/>
        </w:rPr>
        <w:t xml:space="preserve"> role </w:t>
      </w:r>
      <w:r w:rsidR="009826CE">
        <w:rPr>
          <w:rFonts w:cs="Garamond"/>
        </w:rPr>
        <w:t>ascription</w:t>
      </w:r>
      <w:r w:rsidR="00446C02">
        <w:rPr>
          <w:rFonts w:cs="Garamond"/>
        </w:rPr>
        <w:t xml:space="preserve">. </w:t>
      </w:r>
      <w:r w:rsidR="005F6749">
        <w:rPr>
          <w:rFonts w:cs="Garamond"/>
        </w:rPr>
        <w:t xml:space="preserve">Admittedly, </w:t>
      </w:r>
      <w:r w:rsidR="00CA15BF">
        <w:rPr>
          <w:rFonts w:cs="Garamond"/>
        </w:rPr>
        <w:t xml:space="preserve">in order to fulfill </w:t>
      </w:r>
      <w:r w:rsidR="00876847">
        <w:rPr>
          <w:rFonts w:cs="Garamond"/>
        </w:rPr>
        <w:t>this</w:t>
      </w:r>
      <w:r w:rsidR="00CA15BF">
        <w:rPr>
          <w:rFonts w:cs="Garamond"/>
        </w:rPr>
        <w:t xml:space="preserve"> </w:t>
      </w:r>
      <w:r w:rsidR="00E81209">
        <w:rPr>
          <w:rFonts w:cs="Garamond"/>
        </w:rPr>
        <w:t>role</w:t>
      </w:r>
      <w:r w:rsidR="00D95F7C">
        <w:rPr>
          <w:rFonts w:cs="Garamond"/>
        </w:rPr>
        <w:t xml:space="preserve"> </w:t>
      </w:r>
      <w:r w:rsidR="00F95D98" w:rsidRPr="00C74D2B">
        <w:rPr>
          <w:rFonts w:cs="Garamond"/>
        </w:rPr>
        <w:t>these experts</w:t>
      </w:r>
      <w:r w:rsidR="007567F9">
        <w:rPr>
          <w:rFonts w:cs="Garamond"/>
        </w:rPr>
        <w:t xml:space="preserve"> </w:t>
      </w:r>
      <w:r w:rsidR="00E81209">
        <w:rPr>
          <w:rFonts w:cs="Garamond"/>
        </w:rPr>
        <w:t xml:space="preserve">are usually thought to possess </w:t>
      </w:r>
      <w:r w:rsidR="005F3E4B">
        <w:rPr>
          <w:rFonts w:cs="Garamond"/>
        </w:rPr>
        <w:lastRenderedPageBreak/>
        <w:t>pertinent</w:t>
      </w:r>
      <w:r w:rsidR="00BD0BD2">
        <w:rPr>
          <w:rFonts w:cs="Garamond"/>
        </w:rPr>
        <w:t xml:space="preserve"> competence</w:t>
      </w:r>
      <w:r w:rsidR="004C6D8F">
        <w:rPr>
          <w:rFonts w:cs="Garamond"/>
        </w:rPr>
        <w:t>s</w:t>
      </w:r>
      <w:r w:rsidR="00E81209">
        <w:rPr>
          <w:rFonts w:cs="Garamond"/>
        </w:rPr>
        <w:t xml:space="preserve">, but </w:t>
      </w:r>
      <w:r w:rsidR="00CE06E6">
        <w:rPr>
          <w:rFonts w:cs="Garamond"/>
        </w:rPr>
        <w:t xml:space="preserve">this role </w:t>
      </w:r>
      <w:r w:rsidR="005C0897">
        <w:rPr>
          <w:rFonts w:cs="Garamond"/>
        </w:rPr>
        <w:t>(</w:t>
      </w:r>
      <w:r w:rsidR="00CE06E6">
        <w:rPr>
          <w:rFonts w:cs="Garamond"/>
        </w:rPr>
        <w:t>or</w:t>
      </w:r>
      <w:r w:rsidR="005F3E4B">
        <w:rPr>
          <w:rFonts w:cs="Garamond"/>
        </w:rPr>
        <w:t xml:space="preserve"> </w:t>
      </w:r>
      <w:r w:rsidR="005F3E4B" w:rsidRPr="005F3E4B">
        <w:rPr>
          <w:rFonts w:cs="Garamond"/>
          <w:i/>
        </w:rPr>
        <w:t>Expertise</w:t>
      </w:r>
      <w:r w:rsidR="005F3E4B" w:rsidRPr="005F3E4B">
        <w:rPr>
          <w:rFonts w:cs="Garamond"/>
          <w:i/>
          <w:vertAlign w:val="subscript"/>
        </w:rPr>
        <w:t>f</w:t>
      </w:r>
      <w:r w:rsidR="005C0897">
        <w:rPr>
          <w:rFonts w:cs="Garamond"/>
        </w:rPr>
        <w:t xml:space="preserve">) </w:t>
      </w:r>
      <w:r w:rsidR="005F3E4B">
        <w:rPr>
          <w:rFonts w:cs="Garamond"/>
        </w:rPr>
        <w:t>is con</w:t>
      </w:r>
      <w:r w:rsidR="00CE06E6">
        <w:rPr>
          <w:rFonts w:cs="Garamond"/>
        </w:rPr>
        <w:t>ceptually independent from having</w:t>
      </w:r>
      <w:r w:rsidR="008C5317">
        <w:rPr>
          <w:rFonts w:cs="Garamond"/>
        </w:rPr>
        <w:t xml:space="preserve"> relevant competence</w:t>
      </w:r>
      <w:r w:rsidR="004C6D8F">
        <w:rPr>
          <w:rFonts w:cs="Garamond"/>
        </w:rPr>
        <w:t>s</w:t>
      </w:r>
      <w:r w:rsidR="002241DD">
        <w:rPr>
          <w:rFonts w:cs="Garamond"/>
        </w:rPr>
        <w:t xml:space="preserve"> </w:t>
      </w:r>
      <w:r w:rsidR="00F34F65">
        <w:rPr>
          <w:rFonts w:cs="Garamond"/>
        </w:rPr>
        <w:t>(</w:t>
      </w:r>
      <w:r w:rsidR="002241DD">
        <w:rPr>
          <w:rFonts w:cs="Garamond"/>
        </w:rPr>
        <w:t>or</w:t>
      </w:r>
      <w:r w:rsidR="005F3E4B">
        <w:rPr>
          <w:rFonts w:cs="Garamond"/>
        </w:rPr>
        <w:t xml:space="preserve"> </w:t>
      </w:r>
      <w:r w:rsidR="005F3E4B" w:rsidRPr="005F3E4B">
        <w:rPr>
          <w:rFonts w:cs="Garamond"/>
          <w:i/>
        </w:rPr>
        <w:t>Expertise</w:t>
      </w:r>
      <w:r w:rsidR="005F3E4B" w:rsidRPr="005F3E4B">
        <w:rPr>
          <w:rFonts w:cs="Garamond"/>
          <w:i/>
          <w:vertAlign w:val="subscript"/>
        </w:rPr>
        <w:t>c</w:t>
      </w:r>
      <w:r w:rsidR="00F34F65">
        <w:rPr>
          <w:rFonts w:cs="Garamond"/>
        </w:rPr>
        <w:t>).</w:t>
      </w:r>
      <w:r w:rsidR="0034400D">
        <w:rPr>
          <w:rFonts w:cs="Garamond"/>
        </w:rPr>
        <w:t xml:space="preserve"> </w:t>
      </w:r>
      <w:r w:rsidR="00E622FD">
        <w:rPr>
          <w:rFonts w:cs="Garamond"/>
        </w:rPr>
        <w:t xml:space="preserve">If this proves to be correct, </w:t>
      </w:r>
      <w:r w:rsidR="006B4A1A">
        <w:rPr>
          <w:rFonts w:cs="Garamond"/>
        </w:rPr>
        <w:t>quite the op</w:t>
      </w:r>
      <w:r w:rsidR="006B4A1A" w:rsidRPr="006B4A1A">
        <w:rPr>
          <w:rFonts w:cs="Garamond"/>
        </w:rPr>
        <w:t xml:space="preserve">posite </w:t>
      </w:r>
      <w:r w:rsidR="00D95F7C">
        <w:rPr>
          <w:rFonts w:cs="Garamond"/>
        </w:rPr>
        <w:t>relation could be claimed</w:t>
      </w:r>
      <w:r w:rsidR="006B4A1A" w:rsidRPr="006B4A1A">
        <w:rPr>
          <w:rFonts w:cs="Garamond"/>
        </w:rPr>
        <w:t xml:space="preserve">: namely that </w:t>
      </w:r>
      <w:r w:rsidR="00CE06E6" w:rsidRPr="006B4A1A">
        <w:t xml:space="preserve">the reputational sense of </w:t>
      </w:r>
      <w:r w:rsidR="00CE06E6" w:rsidRPr="006B4A1A">
        <w:rPr>
          <w:b/>
          <w:i/>
        </w:rPr>
        <w:t>expertise</w:t>
      </w:r>
      <w:r w:rsidR="00CE06E6" w:rsidRPr="006B4A1A">
        <w:t xml:space="preserve"> is more fundam</w:t>
      </w:r>
      <w:r w:rsidR="00511111">
        <w:t>ental than its objective sense; e</w:t>
      </w:r>
      <w:r w:rsidR="008E70DE">
        <w:t>ven though</w:t>
      </w:r>
      <w:r w:rsidR="00CE06E6" w:rsidRPr="006B4A1A">
        <w:t xml:space="preserve"> both are inextricably interwoven</w:t>
      </w:r>
      <w:r w:rsidR="00C90567">
        <w:t xml:space="preserve"> as will </w:t>
      </w:r>
      <w:r w:rsidR="00C74D2B">
        <w:t>be argued for</w:t>
      </w:r>
      <w:r w:rsidR="00CE06E6" w:rsidRPr="006B4A1A">
        <w:t>.</w:t>
      </w:r>
    </w:p>
    <w:p w14:paraId="68BE9BF9" w14:textId="39E774CA" w:rsidR="005B04AF" w:rsidRPr="00E3466E" w:rsidRDefault="009F7847" w:rsidP="00E3466E">
      <w:pPr>
        <w:rPr>
          <w:rFonts w:cs="Garamond"/>
        </w:rPr>
      </w:pPr>
      <w:r>
        <w:rPr>
          <w:rFonts w:cs="Garamond"/>
        </w:rPr>
        <w:t xml:space="preserve">Now, </w:t>
      </w:r>
      <w:r w:rsidR="002053C2">
        <w:rPr>
          <w:rFonts w:cs="Garamond"/>
        </w:rPr>
        <w:t>such a</w:t>
      </w:r>
      <w:r w:rsidR="003C18A6">
        <w:rPr>
          <w:rFonts w:cs="Garamond"/>
        </w:rPr>
        <w:t xml:space="preserve"> functionalist approach </w:t>
      </w:r>
      <w:r w:rsidR="00B70E5B">
        <w:rPr>
          <w:rFonts w:cs="Garamond"/>
        </w:rPr>
        <w:t>appears to be a proper springboard</w:t>
      </w:r>
      <w:r w:rsidR="005B04AF" w:rsidRPr="00E3466E">
        <w:rPr>
          <w:rFonts w:cs="Garamond"/>
        </w:rPr>
        <w:t xml:space="preserve"> </w:t>
      </w:r>
      <w:r w:rsidR="00075B4D" w:rsidRPr="00E3466E">
        <w:rPr>
          <w:rFonts w:cs="Garamond"/>
        </w:rPr>
        <w:t xml:space="preserve">for </w:t>
      </w:r>
      <w:r w:rsidR="00DE1210" w:rsidRPr="00E3466E">
        <w:rPr>
          <w:rFonts w:cs="Garamond"/>
        </w:rPr>
        <w:t xml:space="preserve">the </w:t>
      </w:r>
      <w:r w:rsidR="00B70E5B">
        <w:rPr>
          <w:rFonts w:cs="Garamond"/>
        </w:rPr>
        <w:t>constructive step of</w:t>
      </w:r>
      <w:r w:rsidR="00075B4D" w:rsidRPr="00E3466E">
        <w:rPr>
          <w:rFonts w:cs="Garamond"/>
        </w:rPr>
        <w:t xml:space="preserve"> </w:t>
      </w:r>
      <w:r w:rsidR="00F24603">
        <w:rPr>
          <w:rFonts w:cs="Garamond"/>
        </w:rPr>
        <w:t xml:space="preserve">my </w:t>
      </w:r>
      <w:r w:rsidR="00075B4D" w:rsidRPr="00E3466E">
        <w:rPr>
          <w:rFonts w:cs="Garamond"/>
        </w:rPr>
        <w:t>practical explication.</w:t>
      </w:r>
      <w:r w:rsidR="00CA5501" w:rsidRPr="00E3466E">
        <w:rPr>
          <w:rFonts w:cs="Garamond"/>
        </w:rPr>
        <w:t xml:space="preserve"> </w:t>
      </w:r>
      <w:r w:rsidR="00AB59ED" w:rsidRPr="00E3466E">
        <w:rPr>
          <w:rFonts w:cs="Garamond"/>
        </w:rPr>
        <w:t>On this basis</w:t>
      </w:r>
      <w:r w:rsidR="00291742" w:rsidRPr="00E3466E">
        <w:rPr>
          <w:rFonts w:cs="Garamond"/>
        </w:rPr>
        <w:t>,</w:t>
      </w:r>
      <w:r w:rsidR="00331DC4" w:rsidRPr="00E3466E">
        <w:rPr>
          <w:rFonts w:cs="Garamond"/>
        </w:rPr>
        <w:t xml:space="preserve"> we are </w:t>
      </w:r>
      <w:r w:rsidR="00E2686E" w:rsidRPr="00E3466E">
        <w:rPr>
          <w:rFonts w:cs="Garamond"/>
        </w:rPr>
        <w:t>well</w:t>
      </w:r>
      <w:r w:rsidR="00331DC4" w:rsidRPr="00E3466E">
        <w:rPr>
          <w:rFonts w:cs="Garamond"/>
        </w:rPr>
        <w:t xml:space="preserve"> position</w:t>
      </w:r>
      <w:r w:rsidR="00E2686E" w:rsidRPr="00E3466E">
        <w:rPr>
          <w:rFonts w:cs="Garamond"/>
        </w:rPr>
        <w:t>ed</w:t>
      </w:r>
      <w:r w:rsidR="00331DC4" w:rsidRPr="00E3466E">
        <w:rPr>
          <w:rFonts w:cs="Garamond"/>
        </w:rPr>
        <w:t xml:space="preserve"> to ask</w:t>
      </w:r>
      <w:r w:rsidR="00540752">
        <w:rPr>
          <w:rFonts w:cs="Garamond"/>
        </w:rPr>
        <w:t>,</w:t>
      </w:r>
      <w:r w:rsidR="00E2686E" w:rsidRPr="00E3466E">
        <w:rPr>
          <w:rFonts w:cs="Garamond"/>
        </w:rPr>
        <w:t xml:space="preserve"> how this notion </w:t>
      </w:r>
      <w:r w:rsidR="002A2B99" w:rsidRPr="00E3466E">
        <w:rPr>
          <w:rFonts w:cs="Garamond"/>
        </w:rPr>
        <w:t>need</w:t>
      </w:r>
      <w:r w:rsidR="00FB77FF">
        <w:rPr>
          <w:rFonts w:cs="Garamond"/>
        </w:rPr>
        <w:t>s</w:t>
      </w:r>
      <w:r w:rsidR="00E2686E" w:rsidRPr="00E3466E">
        <w:rPr>
          <w:rFonts w:cs="Garamond"/>
        </w:rPr>
        <w:t xml:space="preserve"> to be shaped in order to fulfill </w:t>
      </w:r>
      <w:r w:rsidR="00540752">
        <w:rPr>
          <w:rFonts w:cs="Garamond"/>
        </w:rPr>
        <w:t>the</w:t>
      </w:r>
      <w:r w:rsidR="00E2686E" w:rsidRPr="00E3466E">
        <w:rPr>
          <w:rFonts w:cs="Garamond"/>
        </w:rPr>
        <w:t xml:space="preserve"> </w:t>
      </w:r>
      <w:r w:rsidR="00D625F6">
        <w:rPr>
          <w:rFonts w:cs="Garamond"/>
        </w:rPr>
        <w:t>supposed</w:t>
      </w:r>
      <w:r w:rsidR="00D625F6" w:rsidRPr="00E3466E">
        <w:rPr>
          <w:rFonts w:cs="Garamond"/>
        </w:rPr>
        <w:t xml:space="preserve"> </w:t>
      </w:r>
      <w:r w:rsidR="00E2686E" w:rsidRPr="00E3466E">
        <w:rPr>
          <w:rFonts w:cs="Garamond"/>
        </w:rPr>
        <w:t xml:space="preserve">conceptual function. </w:t>
      </w:r>
      <w:r w:rsidR="00F32E47" w:rsidRPr="00E3466E">
        <w:rPr>
          <w:rFonts w:cs="Garamond"/>
        </w:rPr>
        <w:t xml:space="preserve">If, eventually, the resulting concept of expertise comes close to the current usages, this is </w:t>
      </w:r>
      <w:r w:rsidR="00F9648A">
        <w:rPr>
          <w:rFonts w:cs="Garamond"/>
        </w:rPr>
        <w:t xml:space="preserve">strong </w:t>
      </w:r>
      <w:r w:rsidR="00F32E47" w:rsidRPr="00E3466E">
        <w:rPr>
          <w:rFonts w:cs="Garamond"/>
        </w:rPr>
        <w:t>evidence for</w:t>
      </w:r>
      <w:r w:rsidR="003B0D89">
        <w:rPr>
          <w:rFonts w:cs="Garamond"/>
        </w:rPr>
        <w:t xml:space="preserve"> the proposed</w:t>
      </w:r>
      <w:r w:rsidR="00F32E47" w:rsidRPr="00E3466E">
        <w:rPr>
          <w:rFonts w:cs="Garamond"/>
        </w:rPr>
        <w:t xml:space="preserve"> </w:t>
      </w:r>
      <w:r w:rsidR="003B0D89" w:rsidRPr="003B0D89">
        <w:t>c</w:t>
      </w:r>
      <w:r w:rsidR="001840B6" w:rsidRPr="003B0D89">
        <w:t xml:space="preserve">onceptual </w:t>
      </w:r>
      <w:r w:rsidR="003B0D89" w:rsidRPr="003B0D89">
        <w:t>f</w:t>
      </w:r>
      <w:r w:rsidR="001840B6" w:rsidRPr="003B0D89">
        <w:t>unction</w:t>
      </w:r>
      <w:r w:rsidR="001840B6" w:rsidRPr="00E3466E">
        <w:rPr>
          <w:rFonts w:cs="Garamond"/>
        </w:rPr>
        <w:t xml:space="preserve"> </w:t>
      </w:r>
      <w:r w:rsidR="00F32E47" w:rsidRPr="00E3466E">
        <w:rPr>
          <w:rFonts w:cs="Garamond"/>
        </w:rPr>
        <w:t xml:space="preserve">and </w:t>
      </w:r>
      <w:r w:rsidR="00DE1210" w:rsidRPr="00E3466E">
        <w:rPr>
          <w:rFonts w:cs="Garamond"/>
        </w:rPr>
        <w:t xml:space="preserve">the </w:t>
      </w:r>
      <w:r w:rsidR="000F5687" w:rsidRPr="00E3466E">
        <w:rPr>
          <w:rFonts w:cs="Garamond"/>
        </w:rPr>
        <w:t xml:space="preserve">given </w:t>
      </w:r>
      <w:r w:rsidR="00DE1210" w:rsidRPr="00E3466E">
        <w:rPr>
          <w:rFonts w:cs="Garamond"/>
        </w:rPr>
        <w:t xml:space="preserve">explication. </w:t>
      </w:r>
      <w:r w:rsidR="003F3267" w:rsidRPr="00E3466E">
        <w:rPr>
          <w:rFonts w:cs="Garamond"/>
        </w:rPr>
        <w:t xml:space="preserve">This </w:t>
      </w:r>
      <w:r w:rsidR="00F13E86">
        <w:rPr>
          <w:rFonts w:cs="Garamond"/>
        </w:rPr>
        <w:t>final explicatory</w:t>
      </w:r>
      <w:r w:rsidR="003F3267" w:rsidRPr="007567F9">
        <w:rPr>
          <w:rFonts w:cs="Garamond"/>
          <w:i/>
        </w:rPr>
        <w:t xml:space="preserve"> </w:t>
      </w:r>
      <w:r w:rsidR="003F3267" w:rsidRPr="007567F9">
        <w:rPr>
          <w:rFonts w:cs="Garamond"/>
        </w:rPr>
        <w:t>step</w:t>
      </w:r>
      <w:r w:rsidR="003F3267" w:rsidRPr="00E3466E">
        <w:rPr>
          <w:rFonts w:cs="Garamond"/>
        </w:rPr>
        <w:t xml:space="preserve"> will be </w:t>
      </w:r>
      <w:r w:rsidR="00695BAB">
        <w:rPr>
          <w:rFonts w:cs="Garamond"/>
        </w:rPr>
        <w:t>a</w:t>
      </w:r>
      <w:r w:rsidR="00BC1988">
        <w:rPr>
          <w:rFonts w:cs="Garamond"/>
        </w:rPr>
        <w:t xml:space="preserve"> main </w:t>
      </w:r>
      <w:r w:rsidR="003D2D29" w:rsidRPr="00E3466E">
        <w:rPr>
          <w:rFonts w:cs="Garamond"/>
        </w:rPr>
        <w:t xml:space="preserve">task for the </w:t>
      </w:r>
      <w:r w:rsidR="00B6382B" w:rsidRPr="00E3466E">
        <w:rPr>
          <w:rFonts w:cs="Garamond"/>
        </w:rPr>
        <w:t xml:space="preserve">remainder of this paper and is associated with </w:t>
      </w:r>
      <w:r w:rsidR="004B7A30" w:rsidRPr="00E3466E">
        <w:rPr>
          <w:rFonts w:cs="Garamond"/>
        </w:rPr>
        <w:t xml:space="preserve">the </w:t>
      </w:r>
      <w:r w:rsidR="00B6382B" w:rsidRPr="00E3466E">
        <w:rPr>
          <w:rFonts w:cs="Garamond"/>
        </w:rPr>
        <w:t xml:space="preserve">expectation </w:t>
      </w:r>
      <w:r w:rsidR="00BC42CD" w:rsidRPr="00E3466E">
        <w:rPr>
          <w:rFonts w:cs="Garamond"/>
        </w:rPr>
        <w:t xml:space="preserve">of </w:t>
      </w:r>
      <w:r w:rsidR="00054FEB" w:rsidRPr="00E3466E">
        <w:rPr>
          <w:rFonts w:cs="Garamond"/>
        </w:rPr>
        <w:t xml:space="preserve">drawing </w:t>
      </w:r>
      <w:r w:rsidR="00BC42CD" w:rsidRPr="00E3466E">
        <w:rPr>
          <w:rFonts w:cs="Garamond"/>
        </w:rPr>
        <w:t>a</w:t>
      </w:r>
      <w:r w:rsidR="004B7A30" w:rsidRPr="00E3466E">
        <w:rPr>
          <w:rFonts w:cs="Garamond"/>
        </w:rPr>
        <w:t xml:space="preserve"> more </w:t>
      </w:r>
      <w:r w:rsidR="002F2077" w:rsidRPr="00E3466E">
        <w:rPr>
          <w:rFonts w:cs="Garamond"/>
        </w:rPr>
        <w:t>coherent</w:t>
      </w:r>
      <w:r w:rsidR="004B7A30" w:rsidRPr="00E3466E">
        <w:rPr>
          <w:rFonts w:cs="Garamond"/>
        </w:rPr>
        <w:t xml:space="preserve"> </w:t>
      </w:r>
      <w:r w:rsidR="00054FEB" w:rsidRPr="00E3466E">
        <w:rPr>
          <w:rFonts w:cs="Garamond"/>
        </w:rPr>
        <w:t xml:space="preserve">picture of </w:t>
      </w:r>
      <w:r w:rsidR="00054FEB" w:rsidRPr="00D81499">
        <w:rPr>
          <w:rFonts w:cs="Garamond"/>
          <w:b/>
          <w:i/>
        </w:rPr>
        <w:t>expertise</w:t>
      </w:r>
      <w:r w:rsidR="00054FEB" w:rsidRPr="00E3466E">
        <w:rPr>
          <w:rFonts w:cs="Garamond"/>
        </w:rPr>
        <w:t>.</w:t>
      </w:r>
      <w:r w:rsidR="00F13E86">
        <w:rPr>
          <w:rFonts w:cs="Garamond"/>
        </w:rPr>
        <w:t xml:space="preserve"> But b</w:t>
      </w:r>
      <w:r w:rsidR="00F13E86" w:rsidRPr="00E3466E">
        <w:rPr>
          <w:rFonts w:cs="Garamond"/>
        </w:rPr>
        <w:t xml:space="preserve">efore starting to </w:t>
      </w:r>
      <w:r w:rsidR="00147B50">
        <w:rPr>
          <w:rFonts w:cs="Garamond"/>
        </w:rPr>
        <w:t>‘</w:t>
      </w:r>
      <w:r w:rsidR="00F13E86" w:rsidRPr="00E3466E">
        <w:rPr>
          <w:rFonts w:cs="Garamond"/>
        </w:rPr>
        <w:t>synthesize</w:t>
      </w:r>
      <w:r w:rsidR="00147B50">
        <w:rPr>
          <w:rFonts w:cs="Garamond"/>
        </w:rPr>
        <w:t>’</w:t>
      </w:r>
      <w:r w:rsidR="00F13E86" w:rsidRPr="00E3466E">
        <w:rPr>
          <w:rFonts w:cs="Garamond"/>
        </w:rPr>
        <w:t xml:space="preserve"> </w:t>
      </w:r>
      <w:r w:rsidR="00F13E86" w:rsidRPr="00E86FA8">
        <w:rPr>
          <w:rFonts w:cs="Garamond"/>
          <w:b/>
          <w:i/>
        </w:rPr>
        <w:t>expertise</w:t>
      </w:r>
      <w:r w:rsidR="006D71C1">
        <w:rPr>
          <w:rFonts w:cs="Garamond"/>
        </w:rPr>
        <w:t xml:space="preserve"> </w:t>
      </w:r>
      <w:r w:rsidR="00F13E86">
        <w:rPr>
          <w:rFonts w:cs="Garamond"/>
        </w:rPr>
        <w:t xml:space="preserve">three </w:t>
      </w:r>
      <w:r w:rsidR="002865B7">
        <w:rPr>
          <w:rFonts w:cs="Garamond"/>
        </w:rPr>
        <w:t>accesses</w:t>
      </w:r>
      <w:r w:rsidR="00F13E86" w:rsidRPr="00E3466E">
        <w:rPr>
          <w:rFonts w:cs="Garamond"/>
        </w:rPr>
        <w:t xml:space="preserve"> </w:t>
      </w:r>
      <w:r w:rsidR="002865B7">
        <w:rPr>
          <w:rFonts w:cs="Garamond"/>
        </w:rPr>
        <w:t>to</w:t>
      </w:r>
      <w:r w:rsidR="00F13E86" w:rsidRPr="00E3466E">
        <w:rPr>
          <w:rFonts w:cs="Garamond"/>
        </w:rPr>
        <w:t xml:space="preserve"> </w:t>
      </w:r>
      <w:r w:rsidR="00F13E86">
        <w:rPr>
          <w:smallCaps/>
        </w:rPr>
        <w:t>Conceptual Function</w:t>
      </w:r>
      <w:r w:rsidR="00F13E86" w:rsidRPr="00E3466E">
        <w:rPr>
          <w:rFonts w:cs="Garamond"/>
        </w:rPr>
        <w:t xml:space="preserve"> should be addressed first.</w:t>
      </w:r>
      <w:r w:rsidR="006D71C1" w:rsidRPr="006D71C1">
        <w:rPr>
          <w:rFonts w:cs="Garamond"/>
        </w:rPr>
        <w:t xml:space="preserve"> </w:t>
      </w:r>
      <w:r w:rsidR="00E977E1">
        <w:rPr>
          <w:rFonts w:cs="Garamond"/>
        </w:rPr>
        <w:t>This</w:t>
      </w:r>
      <w:r w:rsidR="006D71C1">
        <w:rPr>
          <w:rFonts w:cs="Garamond"/>
        </w:rPr>
        <w:t xml:space="preserve"> leads </w:t>
      </w:r>
      <w:r w:rsidR="006D71C1" w:rsidRPr="00E3466E">
        <w:rPr>
          <w:rFonts w:cs="Garamond"/>
        </w:rPr>
        <w:t xml:space="preserve">to </w:t>
      </w:r>
      <w:r w:rsidR="006D71C1">
        <w:rPr>
          <w:rFonts w:cs="Garamond"/>
        </w:rPr>
        <w:t xml:space="preserve">a variety of </w:t>
      </w:r>
      <w:r w:rsidR="006D71C1" w:rsidRPr="00E3466E">
        <w:rPr>
          <w:rFonts w:cs="Garamond"/>
        </w:rPr>
        <w:t>approach</w:t>
      </w:r>
      <w:r w:rsidR="006D71C1">
        <w:rPr>
          <w:rFonts w:cs="Garamond"/>
        </w:rPr>
        <w:t>es</w:t>
      </w:r>
      <w:r w:rsidR="006D71C1" w:rsidRPr="00E3466E">
        <w:rPr>
          <w:rFonts w:cs="Garamond"/>
        </w:rPr>
        <w:t xml:space="preserve"> </w:t>
      </w:r>
      <w:r w:rsidR="006D71C1">
        <w:rPr>
          <w:rFonts w:cs="Garamond"/>
        </w:rPr>
        <w:t xml:space="preserve">to </w:t>
      </w:r>
      <w:r w:rsidR="006D71C1" w:rsidRPr="002A0315">
        <w:rPr>
          <w:rFonts w:cs="Garamond"/>
          <w:b/>
          <w:i/>
        </w:rPr>
        <w:t>expertise</w:t>
      </w:r>
      <w:r w:rsidR="006D71C1">
        <w:rPr>
          <w:rFonts w:cs="Garamond"/>
        </w:rPr>
        <w:t xml:space="preserve"> to which I will refer to as </w:t>
      </w:r>
      <w:r w:rsidR="006D71C1" w:rsidRPr="00E3466E">
        <w:rPr>
          <w:rFonts w:cs="Garamond"/>
          <w:smallCaps/>
        </w:rPr>
        <w:t>Expertise</w:t>
      </w:r>
      <w:r w:rsidR="006D71C1" w:rsidRPr="00E3466E">
        <w:rPr>
          <w:rFonts w:cs="Garamond"/>
          <w:smallCaps/>
          <w:vertAlign w:val="subscript"/>
        </w:rPr>
        <w:t>f</w:t>
      </w:r>
      <w:r w:rsidR="006D71C1">
        <w:rPr>
          <w:rFonts w:cs="Garamond"/>
          <w:smallCaps/>
          <w:vertAlign w:val="subscript"/>
        </w:rPr>
        <w:t xml:space="preserve"> </w:t>
      </w:r>
      <w:r w:rsidR="006D71C1">
        <w:rPr>
          <w:rFonts w:cs="Garamond"/>
        </w:rPr>
        <w:t xml:space="preserve">for </w:t>
      </w:r>
      <w:r w:rsidR="006D71C1" w:rsidRPr="005C77B5">
        <w:rPr>
          <w:rFonts w:cs="Garamond"/>
          <w:i/>
        </w:rPr>
        <w:t>functional</w:t>
      </w:r>
      <w:r w:rsidR="006D71C1">
        <w:rPr>
          <w:rFonts w:cs="Garamond"/>
        </w:rPr>
        <w:t xml:space="preserve"> approaches</w:t>
      </w:r>
      <w:r w:rsidR="006D71C1" w:rsidRPr="00E3466E">
        <w:rPr>
          <w:rFonts w:cs="Garamond"/>
        </w:rPr>
        <w:t xml:space="preserve">, </w:t>
      </w:r>
      <w:r w:rsidR="006D71C1" w:rsidRPr="00E3466E">
        <w:rPr>
          <w:rFonts w:cs="Garamond"/>
          <w:smallCaps/>
        </w:rPr>
        <w:t>Expertise</w:t>
      </w:r>
      <w:r w:rsidR="00695BAB">
        <w:rPr>
          <w:rFonts w:cs="Garamond"/>
          <w:smallCaps/>
          <w:vertAlign w:val="subscript"/>
        </w:rPr>
        <w:t>f-p</w:t>
      </w:r>
      <w:r w:rsidR="006D71C1" w:rsidRPr="005C77B5">
        <w:rPr>
          <w:rFonts w:cs="Garamond"/>
        </w:rPr>
        <w:t xml:space="preserve"> </w:t>
      </w:r>
      <w:r w:rsidR="006D71C1">
        <w:rPr>
          <w:rFonts w:cs="Garamond"/>
        </w:rPr>
        <w:t>for</w:t>
      </w:r>
      <w:r w:rsidR="00BC1988">
        <w:rPr>
          <w:rFonts w:cs="Garamond"/>
        </w:rPr>
        <w:t xml:space="preserve"> more</w:t>
      </w:r>
      <w:r w:rsidR="006D71C1">
        <w:rPr>
          <w:rFonts w:cs="Garamond"/>
        </w:rPr>
        <w:t xml:space="preserve"> </w:t>
      </w:r>
      <w:r w:rsidR="006D71C1" w:rsidRPr="005C77B5">
        <w:rPr>
          <w:rFonts w:cs="Garamond"/>
          <w:i/>
        </w:rPr>
        <w:t>output-oriented</w:t>
      </w:r>
      <w:r w:rsidR="006D71C1">
        <w:rPr>
          <w:rFonts w:cs="Garamond"/>
        </w:rPr>
        <w:t xml:space="preserve"> accounts and</w:t>
      </w:r>
      <w:r w:rsidR="006D71C1" w:rsidRPr="00E3466E">
        <w:rPr>
          <w:rFonts w:cs="Garamond"/>
          <w:smallCaps/>
        </w:rPr>
        <w:t xml:space="preserve"> Expertise</w:t>
      </w:r>
      <w:r w:rsidR="00695BAB">
        <w:rPr>
          <w:rFonts w:cs="Garamond"/>
          <w:smallCaps/>
          <w:vertAlign w:val="subscript"/>
        </w:rPr>
        <w:t>f-c</w:t>
      </w:r>
      <w:r w:rsidR="006D71C1" w:rsidRPr="00E3466E">
        <w:rPr>
          <w:rFonts w:cs="Garamond"/>
        </w:rPr>
        <w:t xml:space="preserve"> </w:t>
      </w:r>
      <w:r w:rsidR="006D71C1">
        <w:rPr>
          <w:rFonts w:cs="Garamond"/>
        </w:rPr>
        <w:t>for</w:t>
      </w:r>
      <w:r w:rsidR="00BC1988">
        <w:rPr>
          <w:rFonts w:cs="Garamond"/>
        </w:rPr>
        <w:t xml:space="preserve"> predominantly</w:t>
      </w:r>
      <w:r w:rsidR="006D71C1">
        <w:rPr>
          <w:rFonts w:cs="Garamond"/>
        </w:rPr>
        <w:t xml:space="preserve"> </w:t>
      </w:r>
      <w:r w:rsidR="006D71C1">
        <w:rPr>
          <w:rFonts w:cs="Garamond"/>
          <w:i/>
        </w:rPr>
        <w:t>competence-</w:t>
      </w:r>
      <w:r w:rsidR="006D71C1" w:rsidRPr="005C77B5">
        <w:rPr>
          <w:rFonts w:cs="Garamond"/>
          <w:i/>
        </w:rPr>
        <w:t>driven</w:t>
      </w:r>
      <w:r w:rsidR="006D71C1">
        <w:rPr>
          <w:rFonts w:cs="Garamond"/>
        </w:rPr>
        <w:t xml:space="preserve"> approaches.</w:t>
      </w:r>
    </w:p>
    <w:p w14:paraId="0DF86B28" w14:textId="1BE03C02" w:rsidR="003D2D29" w:rsidRPr="00E3466E" w:rsidRDefault="00F13E86" w:rsidP="00F13E86">
      <w:pPr>
        <w:pStyle w:val="berschrift1"/>
      </w:pPr>
      <w:r>
        <w:t>§</w:t>
      </w:r>
      <w:r w:rsidR="00E80331">
        <w:t xml:space="preserve"> </w:t>
      </w:r>
      <w:r>
        <w:t xml:space="preserve">8 </w:t>
      </w:r>
      <w:r w:rsidR="00426B20" w:rsidRPr="00E3466E">
        <w:t xml:space="preserve">Understanding the conceptual function </w:t>
      </w:r>
    </w:p>
    <w:p w14:paraId="7CC63C3B" w14:textId="371A60D1" w:rsidR="004E0B91" w:rsidRPr="00AE7C3E" w:rsidRDefault="008D0434" w:rsidP="00E3466E">
      <w:pPr>
        <w:rPr>
          <w:rFonts w:cs="Garamond"/>
          <w:color w:val="000000" w:themeColor="text1"/>
        </w:rPr>
      </w:pPr>
      <w:r>
        <w:rPr>
          <w:rFonts w:cs="Garamond"/>
          <w:color w:val="000000" w:themeColor="text1"/>
        </w:rPr>
        <w:t>Recall</w:t>
      </w:r>
      <w:r w:rsidR="00A27E93">
        <w:rPr>
          <w:rFonts w:cs="Garamond"/>
          <w:color w:val="000000" w:themeColor="text1"/>
        </w:rPr>
        <w:t xml:space="preserve"> that </w:t>
      </w:r>
      <w:r w:rsidR="00482449">
        <w:rPr>
          <w:rFonts w:cs="Garamond"/>
          <w:color w:val="000000" w:themeColor="text1"/>
        </w:rPr>
        <w:t>someone is an</w:t>
      </w:r>
      <w:r w:rsidR="003119E2">
        <w:rPr>
          <w:rFonts w:cs="Garamond"/>
          <w:color w:val="000000" w:themeColor="text1"/>
        </w:rPr>
        <w:t xml:space="preserve"> expert </w:t>
      </w:r>
      <w:r w:rsidR="00864BA7">
        <w:rPr>
          <w:rFonts w:cs="Garamond"/>
          <w:color w:val="000000" w:themeColor="text1"/>
        </w:rPr>
        <w:t>(more precisely</w:t>
      </w:r>
      <w:r w:rsidR="001A5F93">
        <w:rPr>
          <w:rFonts w:cs="Garamond"/>
          <w:color w:val="000000" w:themeColor="text1"/>
        </w:rPr>
        <w:t>:</w:t>
      </w:r>
      <w:r w:rsidR="00864BA7">
        <w:rPr>
          <w:rFonts w:cs="Garamond"/>
          <w:color w:val="000000" w:themeColor="text1"/>
        </w:rPr>
        <w:t xml:space="preserve"> </w:t>
      </w:r>
      <w:proofErr w:type="gramStart"/>
      <w:r w:rsidR="00864BA7">
        <w:rPr>
          <w:rFonts w:cs="Garamond"/>
          <w:color w:val="000000" w:themeColor="text1"/>
        </w:rPr>
        <w:t>an</w:t>
      </w:r>
      <w:proofErr w:type="gramEnd"/>
      <w:r w:rsidR="00864BA7">
        <w:rPr>
          <w:rFonts w:cs="Garamond"/>
          <w:color w:val="000000" w:themeColor="text1"/>
        </w:rPr>
        <w:t xml:space="preserve"> </w:t>
      </w:r>
      <w:r w:rsidR="00864BA7" w:rsidRPr="001A5F93">
        <w:rPr>
          <w:rFonts w:cs="Garamond"/>
          <w:i/>
          <w:color w:val="000000" w:themeColor="text1"/>
        </w:rPr>
        <w:t>Expert</w:t>
      </w:r>
      <w:r w:rsidR="00864BA7" w:rsidRPr="001A5F93">
        <w:rPr>
          <w:rFonts w:cs="Garamond"/>
          <w:i/>
          <w:color w:val="000000" w:themeColor="text1"/>
          <w:vertAlign w:val="subscript"/>
        </w:rPr>
        <w:t>f</w:t>
      </w:r>
      <w:r w:rsidR="00864BA7">
        <w:rPr>
          <w:rFonts w:cs="Garamond"/>
          <w:color w:val="000000" w:themeColor="text1"/>
        </w:rPr>
        <w:t xml:space="preserve">) </w:t>
      </w:r>
      <w:r w:rsidR="003119E2">
        <w:rPr>
          <w:rFonts w:cs="Garamond"/>
          <w:color w:val="000000" w:themeColor="text1"/>
        </w:rPr>
        <w:t>in a</w:t>
      </w:r>
      <w:r w:rsidR="00482449">
        <w:rPr>
          <w:rFonts w:cs="Garamond"/>
          <w:color w:val="000000" w:themeColor="text1"/>
        </w:rPr>
        <w:t xml:space="preserve"> </w:t>
      </w:r>
      <w:r w:rsidR="001C42CE">
        <w:rPr>
          <w:rFonts w:cs="Garamond"/>
          <w:color w:val="000000" w:themeColor="text1"/>
        </w:rPr>
        <w:t>reputational or</w:t>
      </w:r>
      <w:r w:rsidR="00CF1277">
        <w:rPr>
          <w:rFonts w:cs="Garamond"/>
          <w:color w:val="000000" w:themeColor="text1"/>
        </w:rPr>
        <w:t xml:space="preserve"> </w:t>
      </w:r>
      <w:r w:rsidR="007A0104">
        <w:rPr>
          <w:rFonts w:cs="Garamond"/>
          <w:color w:val="000000" w:themeColor="text1"/>
        </w:rPr>
        <w:t>functional</w:t>
      </w:r>
      <w:r w:rsidR="00CC5A69">
        <w:rPr>
          <w:rFonts w:cs="Garamond"/>
          <w:color w:val="000000" w:themeColor="text1"/>
        </w:rPr>
        <w:t>ist</w:t>
      </w:r>
      <w:r w:rsidR="00A149AB">
        <w:rPr>
          <w:rFonts w:cs="Garamond"/>
          <w:color w:val="000000" w:themeColor="text1"/>
        </w:rPr>
        <w:t>-</w:t>
      </w:r>
      <w:r w:rsidR="003119E2">
        <w:rPr>
          <w:rFonts w:cs="Garamond"/>
          <w:color w:val="000000" w:themeColor="text1"/>
        </w:rPr>
        <w:t>sense</w:t>
      </w:r>
      <w:r w:rsidR="00CF1277">
        <w:rPr>
          <w:rFonts w:cs="Garamond"/>
          <w:color w:val="000000" w:themeColor="text1"/>
        </w:rPr>
        <w:t xml:space="preserve"> </w:t>
      </w:r>
      <w:r w:rsidR="001C42CE">
        <w:rPr>
          <w:rFonts w:cs="Garamond"/>
          <w:color w:val="000000" w:themeColor="text1"/>
        </w:rPr>
        <w:t xml:space="preserve">if and </w:t>
      </w:r>
      <w:r w:rsidR="00482449">
        <w:rPr>
          <w:rFonts w:cs="Garamond"/>
          <w:color w:val="000000" w:themeColor="text1"/>
        </w:rPr>
        <w:t xml:space="preserve">only </w:t>
      </w:r>
      <w:r w:rsidR="00D92825">
        <w:rPr>
          <w:rFonts w:cs="Garamond"/>
          <w:color w:val="000000" w:themeColor="text1"/>
        </w:rPr>
        <w:t xml:space="preserve">if </w:t>
      </w:r>
      <w:r w:rsidR="006D469A">
        <w:rPr>
          <w:rFonts w:cs="Garamond"/>
          <w:color w:val="000000" w:themeColor="text1"/>
        </w:rPr>
        <w:t xml:space="preserve">she is considered to </w:t>
      </w:r>
      <w:r w:rsidR="003119E2" w:rsidRPr="006D469A">
        <w:rPr>
          <w:rFonts w:cs="Garamond"/>
          <w:color w:val="000000" w:themeColor="text1"/>
        </w:rPr>
        <w:t>fulfill</w:t>
      </w:r>
      <w:r w:rsidR="003119E2">
        <w:rPr>
          <w:rFonts w:cs="Garamond"/>
          <w:color w:val="000000" w:themeColor="text1"/>
        </w:rPr>
        <w:t xml:space="preserve"> </w:t>
      </w:r>
      <w:r w:rsidR="003119E2">
        <w:rPr>
          <w:smallCaps/>
        </w:rPr>
        <w:t>Conceptual Function</w:t>
      </w:r>
      <w:r w:rsidR="003119E2">
        <w:rPr>
          <w:rFonts w:cs="Garamond"/>
          <w:color w:val="000000" w:themeColor="text1"/>
        </w:rPr>
        <w:t xml:space="preserve"> </w:t>
      </w:r>
      <w:r w:rsidR="0005170B" w:rsidRPr="00E3466E">
        <w:t>(</w:t>
      </w:r>
      <w:r w:rsidR="0005170B" w:rsidRPr="00E3466E">
        <w:rPr>
          <w:rFonts w:cs="Garamond"/>
        </w:rPr>
        <w:t>by designation, initiation, etc.</w:t>
      </w:r>
      <w:r w:rsidR="0005170B" w:rsidRPr="00E3466E">
        <w:t>)</w:t>
      </w:r>
      <w:r w:rsidR="007F6DD3">
        <w:rPr>
          <w:rFonts w:cs="Garamond"/>
          <w:color w:val="000000" w:themeColor="text1"/>
        </w:rPr>
        <w:t>. This amounts to</w:t>
      </w:r>
      <w:r w:rsidR="002710A7">
        <w:rPr>
          <w:rFonts w:cs="Garamond"/>
          <w:color w:val="000000" w:themeColor="text1"/>
        </w:rPr>
        <w:t xml:space="preserve"> be</w:t>
      </w:r>
      <w:r w:rsidR="007F6DD3">
        <w:rPr>
          <w:rFonts w:cs="Garamond"/>
          <w:color w:val="000000" w:themeColor="text1"/>
        </w:rPr>
        <w:t xml:space="preserve"> a purely functional approach </w:t>
      </w:r>
      <w:r w:rsidR="001C42CE">
        <w:rPr>
          <w:rFonts w:cs="Garamond"/>
          <w:color w:val="000000" w:themeColor="text1"/>
        </w:rPr>
        <w:t>to</w:t>
      </w:r>
      <w:r w:rsidR="007F6DD3">
        <w:rPr>
          <w:rFonts w:cs="Garamond"/>
          <w:color w:val="000000" w:themeColor="text1"/>
        </w:rPr>
        <w:t xml:space="preserve"> </w:t>
      </w:r>
      <w:r w:rsidR="007F6DD3" w:rsidRPr="007F6DD3">
        <w:rPr>
          <w:rFonts w:cs="Garamond"/>
          <w:b/>
          <w:i/>
          <w:color w:val="000000" w:themeColor="text1"/>
        </w:rPr>
        <w:t>expertise</w:t>
      </w:r>
      <w:r w:rsidR="00901B56">
        <w:rPr>
          <w:rFonts w:cs="Garamond"/>
          <w:color w:val="000000" w:themeColor="text1"/>
        </w:rPr>
        <w:t xml:space="preserve"> which neatly fits to the fourth condition of </w:t>
      </w:r>
      <w:r w:rsidR="00901B56" w:rsidRPr="00AE7C3E">
        <w:rPr>
          <w:rFonts w:cs="Garamond"/>
          <w:color w:val="000000" w:themeColor="text1"/>
        </w:rPr>
        <w:t>adequacy</w:t>
      </w:r>
      <w:r w:rsidR="006C1D83" w:rsidRPr="00AE7C3E">
        <w:rPr>
          <w:rFonts w:cs="Garamond"/>
          <w:color w:val="000000" w:themeColor="text1"/>
        </w:rPr>
        <w:t xml:space="preserve"> (see CoA</w:t>
      </w:r>
      <w:r w:rsidR="006C1D83" w:rsidRPr="00AE7C3E">
        <w:rPr>
          <w:rFonts w:cs="Garamond"/>
          <w:color w:val="000000" w:themeColor="text1"/>
          <w:vertAlign w:val="subscript"/>
        </w:rPr>
        <w:t>4</w:t>
      </w:r>
      <w:r w:rsidR="006C1D83" w:rsidRPr="00AE7C3E">
        <w:rPr>
          <w:rFonts w:cs="Garamond"/>
          <w:color w:val="000000" w:themeColor="text1"/>
        </w:rPr>
        <w:t>)</w:t>
      </w:r>
      <w:r w:rsidR="00E663AD" w:rsidRPr="00AE7C3E">
        <w:rPr>
          <w:rFonts w:cs="Garamond"/>
          <w:color w:val="000000" w:themeColor="text1"/>
        </w:rPr>
        <w:t xml:space="preserve">, </w:t>
      </w:r>
      <w:r w:rsidR="007F6DD3" w:rsidRPr="00AE7C3E">
        <w:rPr>
          <w:rFonts w:cs="Garamond"/>
          <w:color w:val="000000" w:themeColor="text1"/>
        </w:rPr>
        <w:t>or</w:t>
      </w:r>
      <w:r w:rsidR="009130D7" w:rsidRPr="00AE7C3E">
        <w:rPr>
          <w:rFonts w:cs="Garamond"/>
          <w:color w:val="000000" w:themeColor="text1"/>
        </w:rPr>
        <w:t>:</w:t>
      </w:r>
    </w:p>
    <w:p w14:paraId="477F040F" w14:textId="38A3708E" w:rsidR="004E0B91" w:rsidRPr="006C1D83" w:rsidRDefault="004E0B91" w:rsidP="006C1D83">
      <w:pPr>
        <w:pStyle w:val="Untertitel"/>
      </w:pPr>
      <w:r w:rsidRPr="00AE7C3E">
        <w:t>(</w:t>
      </w:r>
      <w:r w:rsidR="00B354D8" w:rsidRPr="00AE7C3E">
        <w:rPr>
          <w:smallCaps/>
        </w:rPr>
        <w:t>Exper</w:t>
      </w:r>
      <w:r w:rsidR="003119E2" w:rsidRPr="00AE7C3E">
        <w:rPr>
          <w:smallCaps/>
        </w:rPr>
        <w:t>tise</w:t>
      </w:r>
      <w:r w:rsidR="003119E2" w:rsidRPr="00AE7C3E">
        <w:rPr>
          <w:smallCaps/>
          <w:vertAlign w:val="subscript"/>
        </w:rPr>
        <w:t>f</w:t>
      </w:r>
      <w:r w:rsidR="00532759" w:rsidRPr="00AE7C3E">
        <w:rPr>
          <w:smallCaps/>
          <w:vertAlign w:val="superscript"/>
        </w:rPr>
        <w:t>*</w:t>
      </w:r>
      <w:r w:rsidRPr="00AE7C3E">
        <w:t xml:space="preserve">) </w:t>
      </w:r>
      <w:r w:rsidR="00BA5AA6" w:rsidRPr="00AE7C3E">
        <w:t xml:space="preserve">Someone </w:t>
      </w:r>
      <w:r w:rsidR="00141D62" w:rsidRPr="00AE7C3E">
        <w:t xml:space="preserve">is an </w:t>
      </w:r>
      <w:r w:rsidR="00A36FE6" w:rsidRPr="00AE7C3E">
        <w:t>expert</w:t>
      </w:r>
      <w:r w:rsidR="00BA5AA6" w:rsidRPr="00AE7C3E">
        <w:t xml:space="preserve"> </w:t>
      </w:r>
      <w:r w:rsidRPr="00AE7C3E">
        <w:t>(</w:t>
      </w:r>
      <w:r w:rsidR="00A85AC8" w:rsidRPr="00AE7C3E">
        <w:t>within</w:t>
      </w:r>
      <w:r w:rsidR="00532759" w:rsidRPr="00AE7C3E">
        <w:t xml:space="preserve"> domain d) iff she</w:t>
      </w:r>
      <w:r w:rsidRPr="00AE7C3E">
        <w:t xml:space="preserve"> </w:t>
      </w:r>
      <w:r w:rsidR="005F07DF" w:rsidRPr="00AE7C3E">
        <w:t xml:space="preserve">is </w:t>
      </w:r>
      <w:r w:rsidR="00404D5C" w:rsidRPr="00AE7C3E">
        <w:rPr>
          <w:i/>
        </w:rPr>
        <w:t>considered</w:t>
      </w:r>
      <w:r w:rsidR="00404D5C" w:rsidRPr="00404D5C">
        <w:t xml:space="preserve"> to improve the social deployment of available resources apt for </w:t>
      </w:r>
      <w:r w:rsidR="00420732">
        <w:t xml:space="preserve">an accurate attainment </w:t>
      </w:r>
      <w:r w:rsidR="001B6DC8">
        <w:t xml:space="preserve">of cliently </w:t>
      </w:r>
      <w:r w:rsidR="001B6DC8" w:rsidRPr="00E3466E">
        <w:t>relevant ends</w:t>
      </w:r>
      <w:r w:rsidR="001B6DC8">
        <w:t xml:space="preserve"> </w:t>
      </w:r>
      <w:r w:rsidR="00AB5DEB" w:rsidRPr="00C40181">
        <w:t>(</w:t>
      </w:r>
      <w:r w:rsidR="00C40181" w:rsidRPr="00C40181">
        <w:t>i.e.</w:t>
      </w:r>
      <w:r w:rsidR="00634E14">
        <w:t xml:space="preserve"> </w:t>
      </w:r>
      <w:r w:rsidR="00F61FF5">
        <w:t xml:space="preserve">iff she </w:t>
      </w:r>
      <w:r w:rsidR="00634E14">
        <w:t>is</w:t>
      </w:r>
      <w:r w:rsidR="00C40181" w:rsidRPr="00C40181">
        <w:t xml:space="preserve"> </w:t>
      </w:r>
      <w:r w:rsidR="00AB5DEB" w:rsidRPr="00C40181">
        <w:rPr>
          <w:i/>
        </w:rPr>
        <w:t>considered</w:t>
      </w:r>
      <w:r w:rsidR="00AB5DEB" w:rsidRPr="00C40181">
        <w:t xml:space="preserve"> to fulfill </w:t>
      </w:r>
      <w:r w:rsidR="00AB5DEB" w:rsidRPr="00C40181">
        <w:rPr>
          <w:smallCaps/>
        </w:rPr>
        <w:t>Conceptual Function</w:t>
      </w:r>
      <w:r w:rsidR="00AB5DEB" w:rsidRPr="00C40181">
        <w:t>)</w:t>
      </w:r>
      <w:r w:rsidR="00C40181" w:rsidRPr="00C40181">
        <w:t>.</w:t>
      </w:r>
    </w:p>
    <w:p w14:paraId="01E86A85" w14:textId="69D34608" w:rsidR="007A0104" w:rsidRDefault="00C75406" w:rsidP="00E3466E">
      <w:pPr>
        <w:rPr>
          <w:rFonts w:cs="Garamond"/>
          <w:color w:val="000000" w:themeColor="text1"/>
        </w:rPr>
      </w:pPr>
      <w:r>
        <w:rPr>
          <w:rFonts w:cs="Garamond"/>
          <w:color w:val="000000" w:themeColor="text1"/>
        </w:rPr>
        <w:t>Moreover</w:t>
      </w:r>
      <w:r w:rsidR="0005170B">
        <w:rPr>
          <w:rFonts w:cs="Garamond"/>
          <w:color w:val="000000" w:themeColor="text1"/>
        </w:rPr>
        <w:t xml:space="preserve">, </w:t>
      </w:r>
      <w:r w:rsidR="0088121F">
        <w:rPr>
          <w:rFonts w:cs="Garamond"/>
          <w:color w:val="000000" w:themeColor="text1"/>
        </w:rPr>
        <w:t xml:space="preserve">someone is an expert in a more substantial </w:t>
      </w:r>
      <w:r w:rsidR="005B7B9F">
        <w:rPr>
          <w:rFonts w:cs="Garamond"/>
          <w:color w:val="000000" w:themeColor="text1"/>
        </w:rPr>
        <w:t xml:space="preserve">sense </w:t>
      </w:r>
      <w:r w:rsidR="00DA0220">
        <w:rPr>
          <w:rFonts w:cs="Garamond"/>
          <w:color w:val="000000" w:themeColor="text1"/>
        </w:rPr>
        <w:t xml:space="preserve">just </w:t>
      </w:r>
      <w:r w:rsidR="0088121F">
        <w:rPr>
          <w:rFonts w:cs="Garamond"/>
          <w:color w:val="000000" w:themeColor="text1"/>
        </w:rPr>
        <w:t>in case</w:t>
      </w:r>
      <w:r w:rsidR="005B7B9F">
        <w:rPr>
          <w:rFonts w:cs="Garamond"/>
          <w:color w:val="000000" w:themeColor="text1"/>
        </w:rPr>
        <w:t xml:space="preserve"> she </w:t>
      </w:r>
      <w:r w:rsidR="005B7B9F" w:rsidRPr="0088121F">
        <w:rPr>
          <w:rFonts w:cs="Garamond"/>
          <w:color w:val="000000" w:themeColor="text1"/>
        </w:rPr>
        <w:t>reliably enough fulfills</w:t>
      </w:r>
      <w:r w:rsidR="005B7B9F">
        <w:rPr>
          <w:rFonts w:cs="Garamond"/>
          <w:color w:val="000000" w:themeColor="text1"/>
        </w:rPr>
        <w:t xml:space="preserve"> </w:t>
      </w:r>
      <w:r w:rsidR="001840B6">
        <w:rPr>
          <w:smallCaps/>
        </w:rPr>
        <w:t>Conceptual Function</w:t>
      </w:r>
      <w:r w:rsidR="001840B6">
        <w:rPr>
          <w:rFonts w:cs="Garamond"/>
          <w:color w:val="000000" w:themeColor="text1"/>
        </w:rPr>
        <w:t xml:space="preserve"> </w:t>
      </w:r>
      <w:r w:rsidR="005B7B9F">
        <w:rPr>
          <w:rFonts w:cs="Garamond"/>
          <w:color w:val="000000" w:themeColor="text1"/>
        </w:rPr>
        <w:t>(</w:t>
      </w:r>
      <w:r w:rsidR="005B7B9F" w:rsidRPr="00FF2EF0">
        <w:rPr>
          <w:rFonts w:cs="Garamond"/>
          <w:i/>
          <w:color w:val="000000" w:themeColor="text1"/>
        </w:rPr>
        <w:t>Expert</w:t>
      </w:r>
      <w:r w:rsidR="00070BEC">
        <w:rPr>
          <w:rFonts w:cs="Garamond"/>
          <w:i/>
          <w:color w:val="000000" w:themeColor="text1"/>
          <w:vertAlign w:val="subscript"/>
        </w:rPr>
        <w:t>f-p</w:t>
      </w:r>
      <w:r w:rsidR="005B7B9F">
        <w:rPr>
          <w:rFonts w:cs="Garamond"/>
          <w:color w:val="000000" w:themeColor="text1"/>
        </w:rPr>
        <w:t xml:space="preserve">, </w:t>
      </w:r>
      <w:r w:rsidR="00B53935">
        <w:rPr>
          <w:rFonts w:cs="Garamond"/>
          <w:color w:val="000000" w:themeColor="text1"/>
        </w:rPr>
        <w:t>for short</w:t>
      </w:r>
      <w:r w:rsidR="005B7B9F">
        <w:rPr>
          <w:rFonts w:cs="Garamond"/>
          <w:color w:val="000000" w:themeColor="text1"/>
        </w:rPr>
        <w:t xml:space="preserve">). This </w:t>
      </w:r>
      <w:r w:rsidR="00A8686A">
        <w:rPr>
          <w:rFonts w:cs="Garamond"/>
          <w:color w:val="000000" w:themeColor="text1"/>
        </w:rPr>
        <w:t xml:space="preserve">can be said to represent </w:t>
      </w:r>
      <w:r w:rsidR="003D5001">
        <w:rPr>
          <w:rFonts w:cs="Garamond"/>
          <w:color w:val="000000" w:themeColor="text1"/>
        </w:rPr>
        <w:t>a</w:t>
      </w:r>
      <w:r w:rsidR="00A8686A">
        <w:rPr>
          <w:rFonts w:cs="Garamond"/>
          <w:color w:val="000000" w:themeColor="text1"/>
        </w:rPr>
        <w:t>n</w:t>
      </w:r>
      <w:r w:rsidR="003D5001">
        <w:rPr>
          <w:rFonts w:cs="Garamond"/>
          <w:color w:val="000000" w:themeColor="text1"/>
        </w:rPr>
        <w:t xml:space="preserve"> output-oriented account </w:t>
      </w:r>
      <w:r w:rsidR="00E32186">
        <w:rPr>
          <w:rFonts w:cs="Garamond"/>
          <w:color w:val="000000" w:themeColor="text1"/>
        </w:rPr>
        <w:t>to</w:t>
      </w:r>
      <w:r w:rsidR="003D5001">
        <w:rPr>
          <w:rFonts w:cs="Garamond"/>
          <w:color w:val="000000" w:themeColor="text1"/>
        </w:rPr>
        <w:t xml:space="preserve"> </w:t>
      </w:r>
      <w:r w:rsidR="003D5001" w:rsidRPr="00A8686A">
        <w:rPr>
          <w:rFonts w:cs="Garamond"/>
          <w:b/>
          <w:i/>
          <w:color w:val="000000" w:themeColor="text1"/>
        </w:rPr>
        <w:t>expertise</w:t>
      </w:r>
      <w:r w:rsidR="003D5001">
        <w:rPr>
          <w:rFonts w:cs="Garamond"/>
          <w:color w:val="000000" w:themeColor="text1"/>
        </w:rPr>
        <w:t xml:space="preserve">, or </w:t>
      </w:r>
      <w:r w:rsidR="003D5001" w:rsidRPr="00E3466E">
        <w:rPr>
          <w:rFonts w:cs="Garamond"/>
          <w:smallCaps/>
        </w:rPr>
        <w:t>Expertise</w:t>
      </w:r>
      <w:r w:rsidR="003C68F2">
        <w:rPr>
          <w:rFonts w:cs="Garamond"/>
          <w:smallCaps/>
          <w:vertAlign w:val="subscript"/>
        </w:rPr>
        <w:t>f-</w:t>
      </w:r>
      <w:r w:rsidR="00952915">
        <w:rPr>
          <w:rFonts w:cs="Garamond"/>
          <w:smallCaps/>
          <w:vertAlign w:val="subscript"/>
        </w:rPr>
        <w:t>p</w:t>
      </w:r>
      <w:r w:rsidR="003D5001">
        <w:rPr>
          <w:rFonts w:cs="Garamond"/>
          <w:color w:val="000000" w:themeColor="text1"/>
        </w:rPr>
        <w:t>.</w:t>
      </w:r>
      <w:r w:rsidR="002E57D3">
        <w:rPr>
          <w:rFonts w:cs="Garamond"/>
          <w:color w:val="000000" w:themeColor="text1"/>
        </w:rPr>
        <w:t xml:space="preserve"> Thus, </w:t>
      </w:r>
      <w:r w:rsidR="00705BD9">
        <w:rPr>
          <w:rFonts w:cs="Garamond"/>
          <w:color w:val="000000" w:themeColor="text1"/>
        </w:rPr>
        <w:t>you</w:t>
      </w:r>
      <w:r w:rsidR="002E57D3">
        <w:rPr>
          <w:rFonts w:cs="Garamond"/>
          <w:color w:val="000000" w:themeColor="text1"/>
        </w:rPr>
        <w:t xml:space="preserve"> can </w:t>
      </w:r>
      <w:r w:rsidR="00705BD9">
        <w:rPr>
          <w:rFonts w:cs="Garamond"/>
          <w:color w:val="000000" w:themeColor="text1"/>
        </w:rPr>
        <w:t>refer</w:t>
      </w:r>
      <w:r w:rsidR="00004444">
        <w:rPr>
          <w:rFonts w:cs="Garamond"/>
          <w:color w:val="000000" w:themeColor="text1"/>
        </w:rPr>
        <w:t xml:space="preserve"> to </w:t>
      </w:r>
      <w:r w:rsidR="00705BD9">
        <w:rPr>
          <w:rFonts w:cs="Garamond"/>
          <w:color w:val="000000" w:themeColor="text1"/>
        </w:rPr>
        <w:t xml:space="preserve">someone </w:t>
      </w:r>
      <w:r w:rsidR="00004444">
        <w:rPr>
          <w:rFonts w:cs="Garamond"/>
          <w:color w:val="000000" w:themeColor="text1"/>
        </w:rPr>
        <w:t xml:space="preserve">as </w:t>
      </w:r>
      <w:r w:rsidR="00A97907">
        <w:rPr>
          <w:rFonts w:cs="Garamond"/>
          <w:color w:val="000000" w:themeColor="text1"/>
        </w:rPr>
        <w:t>an</w:t>
      </w:r>
      <w:r w:rsidR="002E57D3">
        <w:rPr>
          <w:rFonts w:cs="Garamond"/>
          <w:color w:val="000000" w:themeColor="text1"/>
        </w:rPr>
        <w:t xml:space="preserve"> </w:t>
      </w:r>
      <w:r w:rsidR="00004444">
        <w:rPr>
          <w:rFonts w:cs="Garamond"/>
          <w:color w:val="000000" w:themeColor="text1"/>
        </w:rPr>
        <w:t>expert</w:t>
      </w:r>
      <w:r w:rsidR="00D43D29">
        <w:rPr>
          <w:rFonts w:cs="Garamond"/>
          <w:color w:val="000000" w:themeColor="text1"/>
        </w:rPr>
        <w:t xml:space="preserve"> </w:t>
      </w:r>
      <w:r w:rsidR="002E57D3">
        <w:rPr>
          <w:rFonts w:cs="Garamond"/>
          <w:color w:val="000000" w:themeColor="text1"/>
        </w:rPr>
        <w:t xml:space="preserve">though her fulfilling </w:t>
      </w:r>
      <w:r w:rsidR="001840B6">
        <w:rPr>
          <w:smallCaps/>
        </w:rPr>
        <w:t>Conceptual Function</w:t>
      </w:r>
      <w:r w:rsidR="001840B6">
        <w:rPr>
          <w:rFonts w:cs="Garamond"/>
          <w:color w:val="000000" w:themeColor="text1"/>
        </w:rPr>
        <w:t xml:space="preserve"> </w:t>
      </w:r>
      <w:r w:rsidR="002E57D3">
        <w:rPr>
          <w:rFonts w:cs="Garamond"/>
          <w:color w:val="000000" w:themeColor="text1"/>
        </w:rPr>
        <w:t xml:space="preserve">is </w:t>
      </w:r>
      <w:r w:rsidR="00E32186">
        <w:rPr>
          <w:rFonts w:cs="Garamond"/>
          <w:color w:val="000000" w:themeColor="text1"/>
        </w:rPr>
        <w:t>not properly creditable to h</w:t>
      </w:r>
      <w:r w:rsidR="00771BD4">
        <w:rPr>
          <w:rFonts w:cs="Garamond"/>
          <w:color w:val="000000" w:themeColor="text1"/>
        </w:rPr>
        <w:t>er</w:t>
      </w:r>
      <w:r w:rsidR="00E32186">
        <w:rPr>
          <w:rFonts w:cs="Garamond"/>
          <w:color w:val="000000" w:themeColor="text1"/>
        </w:rPr>
        <w:t xml:space="preserve"> or represents</w:t>
      </w:r>
      <w:r w:rsidR="002E57D3">
        <w:rPr>
          <w:rFonts w:cs="Garamond"/>
          <w:color w:val="000000" w:themeColor="text1"/>
        </w:rPr>
        <w:t xml:space="preserve"> a </w:t>
      </w:r>
      <w:r w:rsidR="002542A4">
        <w:rPr>
          <w:rFonts w:cs="Garamond"/>
          <w:color w:val="000000" w:themeColor="text1"/>
        </w:rPr>
        <w:t>case</w:t>
      </w:r>
      <w:r w:rsidR="002E57D3">
        <w:rPr>
          <w:rFonts w:cs="Garamond"/>
          <w:color w:val="000000" w:themeColor="text1"/>
        </w:rPr>
        <w:t xml:space="preserve"> of </w:t>
      </w:r>
      <w:r w:rsidR="00115E9D">
        <w:rPr>
          <w:rFonts w:cs="Garamond"/>
          <w:color w:val="000000" w:themeColor="text1"/>
        </w:rPr>
        <w:t>agential luck</w:t>
      </w:r>
      <w:r w:rsidR="007A0104">
        <w:rPr>
          <w:rFonts w:cs="Garamond"/>
          <w:color w:val="000000" w:themeColor="text1"/>
        </w:rPr>
        <w:t>.</w:t>
      </w:r>
      <w:r w:rsidR="00540499">
        <w:rPr>
          <w:rFonts w:cs="Garamond"/>
          <w:color w:val="000000" w:themeColor="text1"/>
        </w:rPr>
        <w:t xml:space="preserve"> Accordingly:</w:t>
      </w:r>
    </w:p>
    <w:p w14:paraId="2AF9D35A" w14:textId="7121C343" w:rsidR="00ED656C" w:rsidRPr="00ED656C" w:rsidRDefault="00ED656C" w:rsidP="00ED656C">
      <w:pPr>
        <w:pStyle w:val="Untertitel"/>
      </w:pPr>
      <w:r w:rsidRPr="00004444">
        <w:t>(</w:t>
      </w:r>
      <w:r w:rsidRPr="00004444">
        <w:rPr>
          <w:smallCaps/>
        </w:rPr>
        <w:t>Expertise</w:t>
      </w:r>
      <w:r w:rsidR="00B52E2C" w:rsidRPr="00004444">
        <w:rPr>
          <w:smallCaps/>
          <w:vertAlign w:val="subscript"/>
        </w:rPr>
        <w:t>f-p</w:t>
      </w:r>
      <w:r w:rsidRPr="00004444">
        <w:t xml:space="preserve">) Someone is an </w:t>
      </w:r>
      <w:r w:rsidR="00004444" w:rsidRPr="00004444">
        <w:t>expert</w:t>
      </w:r>
      <w:r w:rsidRPr="00004444">
        <w:t xml:space="preserve"> (within domain d) iff she </w:t>
      </w:r>
      <w:r w:rsidR="003A22D0" w:rsidRPr="00004444">
        <w:rPr>
          <w:rFonts w:cs="Garamond"/>
          <w:color w:val="000000" w:themeColor="text1"/>
        </w:rPr>
        <w:t>reliably enough</w:t>
      </w:r>
      <w:r w:rsidR="00F65CB1" w:rsidRPr="00F65CB1">
        <w:t xml:space="preserve"> </w:t>
      </w:r>
      <w:r w:rsidR="00F65CB1" w:rsidRPr="00404D5C">
        <w:t>improve</w:t>
      </w:r>
      <w:r w:rsidR="00F65CB1">
        <w:t>s</w:t>
      </w:r>
      <w:r w:rsidR="00F65CB1" w:rsidRPr="00404D5C">
        <w:t xml:space="preserve"> the social deployment of available resources </w:t>
      </w:r>
      <w:r w:rsidR="001B6DC8" w:rsidRPr="00404D5C">
        <w:t xml:space="preserve">apt for </w:t>
      </w:r>
      <w:r w:rsidR="001B6DC8">
        <w:t xml:space="preserve">an accurate attainment of cliently </w:t>
      </w:r>
      <w:r w:rsidR="001B6DC8" w:rsidRPr="00E3466E">
        <w:t>relevant ends</w:t>
      </w:r>
      <w:r w:rsidR="001B6DC8">
        <w:t xml:space="preserve"> </w:t>
      </w:r>
      <w:r w:rsidR="00F65CB1" w:rsidRPr="00C40181">
        <w:t>(i.e.</w:t>
      </w:r>
      <w:r w:rsidR="00F61FF5">
        <w:t xml:space="preserve"> iff she</w:t>
      </w:r>
      <w:r w:rsidR="00F65CB1">
        <w:t xml:space="preserve"> </w:t>
      </w:r>
      <w:r w:rsidR="00F65CB1">
        <w:rPr>
          <w:i/>
        </w:rPr>
        <w:t>fulfills</w:t>
      </w:r>
      <w:r w:rsidR="00F65CB1" w:rsidRPr="00C40181">
        <w:t xml:space="preserve"> </w:t>
      </w:r>
      <w:r w:rsidR="00F65CB1" w:rsidRPr="00C40181">
        <w:rPr>
          <w:smallCaps/>
        </w:rPr>
        <w:t>Conceptual Function</w:t>
      </w:r>
      <w:r w:rsidR="00F65CB1" w:rsidRPr="00C40181">
        <w:t>).</w:t>
      </w:r>
    </w:p>
    <w:p w14:paraId="3BCBB4B7" w14:textId="2A21CE28" w:rsidR="007F6DD3" w:rsidRDefault="00C75406" w:rsidP="00E3466E">
      <w:pPr>
        <w:rPr>
          <w:rFonts w:cs="Garamond"/>
          <w:color w:val="000000" w:themeColor="text1"/>
        </w:rPr>
      </w:pPr>
      <w:r>
        <w:rPr>
          <w:rFonts w:cs="Garamond"/>
          <w:color w:val="000000" w:themeColor="text1"/>
        </w:rPr>
        <w:t>Finally</w:t>
      </w:r>
      <w:r w:rsidR="005B7B9F">
        <w:rPr>
          <w:rFonts w:cs="Garamond"/>
          <w:color w:val="000000" w:themeColor="text1"/>
        </w:rPr>
        <w:t xml:space="preserve">, </w:t>
      </w:r>
      <w:r w:rsidR="00FF2EF0">
        <w:rPr>
          <w:rFonts w:cs="Garamond"/>
          <w:color w:val="000000" w:themeColor="text1"/>
        </w:rPr>
        <w:t>most</w:t>
      </w:r>
      <w:r w:rsidR="0005170B">
        <w:rPr>
          <w:rFonts w:cs="Garamond"/>
          <w:color w:val="000000" w:themeColor="text1"/>
        </w:rPr>
        <w:t xml:space="preserve"> often someone is</w:t>
      </w:r>
      <w:r w:rsidR="00FF2EF0">
        <w:rPr>
          <w:rFonts w:cs="Garamond"/>
          <w:color w:val="000000" w:themeColor="text1"/>
        </w:rPr>
        <w:t xml:space="preserve"> considered to be an objective expert just in case she </w:t>
      </w:r>
      <w:r w:rsidR="002157F9">
        <w:rPr>
          <w:rFonts w:cs="Garamond"/>
          <w:color w:val="000000" w:themeColor="text1"/>
        </w:rPr>
        <w:t xml:space="preserve">is </w:t>
      </w:r>
      <w:r w:rsidR="00FF2EF0" w:rsidRPr="00540499">
        <w:rPr>
          <w:rFonts w:cs="Garamond"/>
          <w:color w:val="000000" w:themeColor="text1"/>
        </w:rPr>
        <w:t>competent enough to fulfill</w:t>
      </w:r>
      <w:r w:rsidR="00FF2EF0">
        <w:rPr>
          <w:rFonts w:cs="Garamond"/>
          <w:color w:val="000000" w:themeColor="text1"/>
        </w:rPr>
        <w:t xml:space="preserve"> </w:t>
      </w:r>
      <w:r w:rsidR="001840B6">
        <w:rPr>
          <w:smallCaps/>
        </w:rPr>
        <w:t>Conceptual Function</w:t>
      </w:r>
      <w:r w:rsidR="001840B6">
        <w:rPr>
          <w:rFonts w:cs="Garamond"/>
          <w:color w:val="000000" w:themeColor="text1"/>
        </w:rPr>
        <w:t xml:space="preserve"> </w:t>
      </w:r>
      <w:r w:rsidR="00FF2EF0">
        <w:rPr>
          <w:rFonts w:cs="Garamond"/>
          <w:color w:val="000000" w:themeColor="text1"/>
        </w:rPr>
        <w:t xml:space="preserve">as opposed to a contextually relevant </w:t>
      </w:r>
      <w:r w:rsidR="000B5276">
        <w:rPr>
          <w:rFonts w:cs="Garamond"/>
          <w:color w:val="000000" w:themeColor="text1"/>
        </w:rPr>
        <w:t xml:space="preserve">contrast </w:t>
      </w:r>
      <w:r w:rsidR="000B5276">
        <w:rPr>
          <w:rFonts w:cs="Garamond"/>
          <w:color w:val="000000" w:themeColor="text1"/>
        </w:rPr>
        <w:lastRenderedPageBreak/>
        <w:t>class</w:t>
      </w:r>
      <w:r w:rsidR="00EB4587">
        <w:rPr>
          <w:rStyle w:val="Funotenzeichen"/>
          <w:rFonts w:cs="Garamond"/>
          <w:color w:val="000000" w:themeColor="text1"/>
        </w:rPr>
        <w:footnoteReference w:id="25"/>
      </w:r>
      <w:r w:rsidR="00FF2EF0">
        <w:rPr>
          <w:rFonts w:cs="Garamond"/>
          <w:color w:val="000000" w:themeColor="text1"/>
        </w:rPr>
        <w:t xml:space="preserve"> (</w:t>
      </w:r>
      <w:r w:rsidR="00FF2EF0" w:rsidRPr="00FF2EF0">
        <w:rPr>
          <w:rFonts w:cs="Garamond"/>
          <w:i/>
          <w:color w:val="000000" w:themeColor="text1"/>
        </w:rPr>
        <w:t>Expert</w:t>
      </w:r>
      <w:r w:rsidR="0084205C">
        <w:rPr>
          <w:rFonts w:cs="Garamond"/>
          <w:i/>
          <w:color w:val="000000" w:themeColor="text1"/>
          <w:vertAlign w:val="subscript"/>
        </w:rPr>
        <w:t>f-c</w:t>
      </w:r>
      <w:r w:rsidR="00FF2EF0">
        <w:rPr>
          <w:rFonts w:cs="Garamond"/>
          <w:color w:val="000000" w:themeColor="text1"/>
        </w:rPr>
        <w:t>, for short).</w:t>
      </w:r>
      <w:r w:rsidR="001A46F3">
        <w:rPr>
          <w:rFonts w:cs="Garamond"/>
          <w:color w:val="000000" w:themeColor="text1"/>
        </w:rPr>
        <w:t xml:space="preserve"> This amounts to a </w:t>
      </w:r>
      <w:r w:rsidR="00214DD6">
        <w:rPr>
          <w:rFonts w:cs="Garamond"/>
          <w:color w:val="000000" w:themeColor="text1"/>
        </w:rPr>
        <w:t xml:space="preserve">competence-driven approach to </w:t>
      </w:r>
      <w:r w:rsidR="00214DD6" w:rsidRPr="005B7B9F">
        <w:rPr>
          <w:rFonts w:cs="Garamond"/>
          <w:b/>
          <w:i/>
          <w:color w:val="000000" w:themeColor="text1"/>
        </w:rPr>
        <w:t>expertise</w:t>
      </w:r>
      <w:r w:rsidR="00CF38B9">
        <w:rPr>
          <w:rFonts w:cs="Garamond"/>
          <w:color w:val="000000" w:themeColor="text1"/>
        </w:rPr>
        <w:t>,</w:t>
      </w:r>
      <w:r w:rsidR="00C70F44">
        <w:rPr>
          <w:rFonts w:cs="Garamond"/>
          <w:color w:val="000000" w:themeColor="text1"/>
        </w:rPr>
        <w:t xml:space="preserve"> </w:t>
      </w:r>
      <w:r w:rsidR="00CF38B9">
        <w:rPr>
          <w:rFonts w:cs="Garamond"/>
          <w:color w:val="000000" w:themeColor="text1"/>
        </w:rPr>
        <w:t xml:space="preserve">or </w:t>
      </w:r>
      <w:r w:rsidR="00CF38B9" w:rsidRPr="00E3466E">
        <w:rPr>
          <w:rFonts w:cs="Garamond"/>
          <w:smallCaps/>
        </w:rPr>
        <w:t>Expertise</w:t>
      </w:r>
      <w:r w:rsidR="00FF5FF7">
        <w:rPr>
          <w:rFonts w:cs="Garamond"/>
          <w:smallCaps/>
          <w:vertAlign w:val="subscript"/>
        </w:rPr>
        <w:t>f-c</w:t>
      </w:r>
      <w:r w:rsidR="00CF38B9">
        <w:rPr>
          <w:rFonts w:cs="Garamond"/>
          <w:smallCaps/>
        </w:rPr>
        <w:t>,</w:t>
      </w:r>
      <w:r w:rsidR="00CF38B9">
        <w:rPr>
          <w:rFonts w:cs="Garamond"/>
          <w:color w:val="000000" w:themeColor="text1"/>
        </w:rPr>
        <w:t xml:space="preserve"> </w:t>
      </w:r>
      <w:r w:rsidR="00C70F44">
        <w:rPr>
          <w:rFonts w:cs="Garamond"/>
          <w:color w:val="000000" w:themeColor="text1"/>
        </w:rPr>
        <w:t xml:space="preserve">which </w:t>
      </w:r>
      <w:r w:rsidR="0012492C">
        <w:rPr>
          <w:rFonts w:cs="Garamond"/>
          <w:color w:val="000000" w:themeColor="text1"/>
        </w:rPr>
        <w:t xml:space="preserve">is able to explain the semantic contrast between </w:t>
      </w:r>
      <w:r w:rsidR="0012492C" w:rsidRPr="0012492C">
        <w:rPr>
          <w:rFonts w:cs="Garamond"/>
          <w:b/>
          <w:i/>
          <w:color w:val="000000" w:themeColor="text1"/>
        </w:rPr>
        <w:t>expert</w:t>
      </w:r>
      <w:r w:rsidR="0012492C">
        <w:rPr>
          <w:rFonts w:cs="Garamond"/>
          <w:color w:val="000000" w:themeColor="text1"/>
        </w:rPr>
        <w:t xml:space="preserve"> and </w:t>
      </w:r>
      <w:r w:rsidR="0012492C" w:rsidRPr="0012492C">
        <w:rPr>
          <w:rFonts w:cs="Garamond"/>
          <w:b/>
          <w:i/>
          <w:color w:val="000000" w:themeColor="text1"/>
        </w:rPr>
        <w:t>layperson</w:t>
      </w:r>
      <w:r w:rsidR="00C70F44">
        <w:rPr>
          <w:rFonts w:cs="Garamond"/>
          <w:color w:val="000000" w:themeColor="text1"/>
        </w:rPr>
        <w:t xml:space="preserve"> (see CoA</w:t>
      </w:r>
      <w:r w:rsidR="00C70F44" w:rsidRPr="00C70F44">
        <w:rPr>
          <w:rFonts w:cs="Garamond"/>
          <w:color w:val="000000" w:themeColor="text1"/>
          <w:vertAlign w:val="subscript"/>
        </w:rPr>
        <w:t>3</w:t>
      </w:r>
      <w:r w:rsidR="00C70F44">
        <w:rPr>
          <w:rFonts w:cs="Garamond"/>
          <w:color w:val="000000" w:themeColor="text1"/>
        </w:rPr>
        <w:t>)</w:t>
      </w:r>
      <w:r w:rsidR="00214DD6">
        <w:rPr>
          <w:rFonts w:cs="Garamond"/>
          <w:color w:val="000000" w:themeColor="text1"/>
        </w:rPr>
        <w:t>.</w:t>
      </w:r>
      <w:r w:rsidR="00B47B5F">
        <w:rPr>
          <w:rFonts w:cs="Garamond"/>
          <w:color w:val="000000" w:themeColor="text1"/>
        </w:rPr>
        <w:t xml:space="preserve"> </w:t>
      </w:r>
      <w:r w:rsidR="003A1FE5">
        <w:rPr>
          <w:rFonts w:cs="Garamond"/>
          <w:color w:val="000000" w:themeColor="text1"/>
        </w:rPr>
        <w:t>But a</w:t>
      </w:r>
      <w:r w:rsidR="00671043">
        <w:rPr>
          <w:rFonts w:cs="Garamond"/>
          <w:color w:val="000000" w:themeColor="text1"/>
        </w:rPr>
        <w:t xml:space="preserve">s a consequence, someone can be an </w:t>
      </w:r>
      <w:r w:rsidR="000D3069" w:rsidRPr="000D3069">
        <w:rPr>
          <w:rFonts w:cs="Garamond"/>
          <w:color w:val="000000" w:themeColor="text1"/>
        </w:rPr>
        <w:t>expert</w:t>
      </w:r>
      <w:r w:rsidR="00003F0A">
        <w:rPr>
          <w:rFonts w:cs="Garamond"/>
          <w:color w:val="000000" w:themeColor="text1"/>
        </w:rPr>
        <w:t xml:space="preserve"> </w:t>
      </w:r>
      <w:r w:rsidR="00671043">
        <w:rPr>
          <w:rFonts w:cs="Garamond"/>
          <w:color w:val="000000" w:themeColor="text1"/>
        </w:rPr>
        <w:t xml:space="preserve">despite </w:t>
      </w:r>
      <w:r w:rsidR="00AA6EE1">
        <w:rPr>
          <w:rFonts w:cs="Garamond"/>
          <w:color w:val="000000" w:themeColor="text1"/>
        </w:rPr>
        <w:t>her</w:t>
      </w:r>
      <w:r w:rsidR="00671043">
        <w:rPr>
          <w:rFonts w:cs="Garamond"/>
          <w:color w:val="000000" w:themeColor="text1"/>
        </w:rPr>
        <w:t xml:space="preserve"> </w:t>
      </w:r>
      <w:r w:rsidR="00734F76">
        <w:rPr>
          <w:rFonts w:cs="Garamond"/>
          <w:color w:val="000000" w:themeColor="text1"/>
        </w:rPr>
        <w:t xml:space="preserve">actively </w:t>
      </w:r>
      <w:r w:rsidR="00AA6EE1">
        <w:rPr>
          <w:rFonts w:cs="Garamond"/>
          <w:color w:val="000000" w:themeColor="text1"/>
        </w:rPr>
        <w:t>refusing</w:t>
      </w:r>
      <w:r w:rsidR="0094654F">
        <w:rPr>
          <w:rFonts w:cs="Garamond"/>
          <w:color w:val="000000" w:themeColor="text1"/>
        </w:rPr>
        <w:t xml:space="preserve"> </w:t>
      </w:r>
      <w:r w:rsidR="007F7219">
        <w:rPr>
          <w:rFonts w:cs="Garamond"/>
          <w:color w:val="000000" w:themeColor="text1"/>
        </w:rPr>
        <w:t>to</w:t>
      </w:r>
      <w:r w:rsidR="0078549A">
        <w:rPr>
          <w:rFonts w:cs="Garamond"/>
          <w:color w:val="000000" w:themeColor="text1"/>
        </w:rPr>
        <w:t xml:space="preserve"> </w:t>
      </w:r>
      <w:r w:rsidR="00734F76">
        <w:rPr>
          <w:rFonts w:cs="Garamond"/>
          <w:color w:val="000000" w:themeColor="text1"/>
        </w:rPr>
        <w:t>achieve</w:t>
      </w:r>
      <w:r w:rsidR="0078549A">
        <w:rPr>
          <w:rFonts w:cs="Garamond"/>
          <w:color w:val="000000" w:themeColor="text1"/>
        </w:rPr>
        <w:t xml:space="preserve"> </w:t>
      </w:r>
      <w:r w:rsidR="001840B6">
        <w:rPr>
          <w:smallCaps/>
        </w:rPr>
        <w:t>Conceptual Function</w:t>
      </w:r>
      <w:r w:rsidR="001F1408">
        <w:rPr>
          <w:rFonts w:cs="Garamond"/>
          <w:color w:val="000000" w:themeColor="text1"/>
        </w:rPr>
        <w:t xml:space="preserve">, that is </w:t>
      </w:r>
      <w:r w:rsidR="00B62EB3" w:rsidRPr="00B62EB3">
        <w:rPr>
          <w:rFonts w:cs="Garamond"/>
          <w:color w:val="000000" w:themeColor="text1"/>
        </w:rPr>
        <w:t xml:space="preserve">even if </w:t>
      </w:r>
      <w:r w:rsidR="000A1B2D">
        <w:rPr>
          <w:rFonts w:cs="Garamond"/>
          <w:color w:val="000000" w:themeColor="text1"/>
        </w:rPr>
        <w:t>she</w:t>
      </w:r>
      <w:r w:rsidR="00003F0A">
        <w:rPr>
          <w:rFonts w:cs="Garamond"/>
          <w:color w:val="000000" w:themeColor="text1"/>
        </w:rPr>
        <w:t xml:space="preserve"> </w:t>
      </w:r>
      <w:r w:rsidR="001F1408">
        <w:rPr>
          <w:rFonts w:cs="Garamond"/>
          <w:color w:val="000000" w:themeColor="text1"/>
        </w:rPr>
        <w:t>“</w:t>
      </w:r>
      <w:r w:rsidR="00B62EB3" w:rsidRPr="00B62EB3">
        <w:rPr>
          <w:rFonts w:cs="Garamond"/>
          <w:color w:val="000000" w:themeColor="text1"/>
        </w:rPr>
        <w:t>keeps her expertise a secret</w:t>
      </w:r>
      <w:r w:rsidR="00B62EB3">
        <w:rPr>
          <w:rFonts w:cs="Garamond"/>
          <w:color w:val="000000" w:themeColor="text1"/>
        </w:rPr>
        <w:t>” (Goldman 2016</w:t>
      </w:r>
      <w:r w:rsidR="00734F76">
        <w:rPr>
          <w:rFonts w:cs="Garamond"/>
          <w:color w:val="000000" w:themeColor="text1"/>
        </w:rPr>
        <w:t>).</w:t>
      </w:r>
    </w:p>
    <w:p w14:paraId="105614C1" w14:textId="374CCCB7" w:rsidR="00DC1D02" w:rsidRPr="00DC1D02" w:rsidRDefault="00DC1D02" w:rsidP="00DC1D02">
      <w:pPr>
        <w:pStyle w:val="Untertitel"/>
      </w:pPr>
      <w:r w:rsidRPr="000D3069">
        <w:t>(</w:t>
      </w:r>
      <w:r w:rsidRPr="000D3069">
        <w:rPr>
          <w:smallCaps/>
        </w:rPr>
        <w:t>Expertise</w:t>
      </w:r>
      <w:r w:rsidR="00B52E2C" w:rsidRPr="000D3069">
        <w:rPr>
          <w:smallCaps/>
          <w:vertAlign w:val="subscript"/>
        </w:rPr>
        <w:t>f-c</w:t>
      </w:r>
      <w:r w:rsidRPr="000D3069">
        <w:t xml:space="preserve">) Someone is an </w:t>
      </w:r>
      <w:r w:rsidR="000D3069">
        <w:t xml:space="preserve">expert </w:t>
      </w:r>
      <w:r w:rsidRPr="000D3069">
        <w:t>(within domain d) iff she</w:t>
      </w:r>
      <w:r w:rsidR="00261C58" w:rsidRPr="000D3069">
        <w:t xml:space="preserve"> is</w:t>
      </w:r>
      <w:r w:rsidRPr="000D3069">
        <w:t xml:space="preserve"> </w:t>
      </w:r>
      <w:r w:rsidR="00261C58" w:rsidRPr="00643EFB">
        <w:rPr>
          <w:rFonts w:cs="Garamond"/>
          <w:i/>
          <w:color w:val="000000" w:themeColor="text1"/>
        </w:rPr>
        <w:t>competent enough</w:t>
      </w:r>
      <w:r w:rsidR="00261C58" w:rsidRPr="000D3069">
        <w:rPr>
          <w:rFonts w:cs="Garamond"/>
          <w:color w:val="000000" w:themeColor="text1"/>
        </w:rPr>
        <w:t xml:space="preserve"> to</w:t>
      </w:r>
      <w:r w:rsidR="000D3069">
        <w:rPr>
          <w:rFonts w:cs="Garamond"/>
          <w:color w:val="000000" w:themeColor="text1"/>
        </w:rPr>
        <w:t xml:space="preserve"> </w:t>
      </w:r>
      <w:r w:rsidR="000D3069" w:rsidRPr="00404D5C">
        <w:t xml:space="preserve">improve the social deployment of available resources </w:t>
      </w:r>
      <w:r w:rsidR="00420732" w:rsidRPr="00404D5C">
        <w:t xml:space="preserve">apt for </w:t>
      </w:r>
      <w:r w:rsidR="00420732">
        <w:t xml:space="preserve">an accurate attainment </w:t>
      </w:r>
      <w:r w:rsidR="000D3069" w:rsidRPr="00404D5C">
        <w:t>some clients’ bene</w:t>
      </w:r>
      <w:r w:rsidR="000D3069" w:rsidRPr="00C40181">
        <w:t>fit (</w:t>
      </w:r>
      <w:r w:rsidR="000D3069">
        <w:t>or</w:t>
      </w:r>
      <w:r w:rsidR="00F61FF5">
        <w:t xml:space="preserve"> iff she is</w:t>
      </w:r>
      <w:r w:rsidR="000D3069">
        <w:t xml:space="preserve"> </w:t>
      </w:r>
      <w:r w:rsidR="000D3069" w:rsidRPr="00643EFB">
        <w:rPr>
          <w:i/>
        </w:rPr>
        <w:t>competent enough</w:t>
      </w:r>
      <w:r w:rsidR="000D3069">
        <w:t xml:space="preserve"> to </w:t>
      </w:r>
      <w:r w:rsidR="00663774">
        <w:t>fulfill</w:t>
      </w:r>
      <w:r w:rsidR="000D3069" w:rsidRPr="00C40181">
        <w:t xml:space="preserve"> </w:t>
      </w:r>
      <w:r w:rsidR="000D3069" w:rsidRPr="00C40181">
        <w:rPr>
          <w:smallCaps/>
        </w:rPr>
        <w:t>Conceptual Function</w:t>
      </w:r>
      <w:r w:rsidR="000D3069" w:rsidRPr="00C40181">
        <w:t>).</w:t>
      </w:r>
      <w:r w:rsidR="002E1513">
        <w:rPr>
          <w:rStyle w:val="Funotenzeichen"/>
        </w:rPr>
        <w:footnoteReference w:id="26"/>
      </w:r>
    </w:p>
    <w:p w14:paraId="34F0EF1D" w14:textId="49CB4CDA" w:rsidR="00C856F5" w:rsidRPr="00147F98" w:rsidRDefault="00807D87" w:rsidP="00E3466E">
      <w:pPr>
        <w:rPr>
          <w:rFonts w:cs="Garamond"/>
          <w:color w:val="000000" w:themeColor="text1"/>
        </w:rPr>
      </w:pPr>
      <w:r>
        <w:rPr>
          <w:rFonts w:cs="Garamond"/>
          <w:color w:val="000000" w:themeColor="text1"/>
        </w:rPr>
        <w:t xml:space="preserve">As already </w:t>
      </w:r>
      <w:r w:rsidR="00F87460">
        <w:rPr>
          <w:rFonts w:cs="Garamond"/>
          <w:color w:val="000000" w:themeColor="text1"/>
        </w:rPr>
        <w:t>emphasized</w:t>
      </w:r>
      <w:r w:rsidR="00555249">
        <w:rPr>
          <w:rFonts w:cs="Garamond"/>
          <w:color w:val="000000" w:themeColor="text1"/>
        </w:rPr>
        <w:t>,</w:t>
      </w:r>
      <w:r>
        <w:rPr>
          <w:rFonts w:cs="Garamond"/>
          <w:color w:val="000000" w:themeColor="text1"/>
        </w:rPr>
        <w:t xml:space="preserve"> </w:t>
      </w:r>
      <w:r w:rsidR="00566A2C">
        <w:rPr>
          <w:rFonts w:cs="Garamond"/>
          <w:color w:val="000000" w:themeColor="text1"/>
        </w:rPr>
        <w:t xml:space="preserve">uses of </w:t>
      </w:r>
      <w:r w:rsidR="00566A2C" w:rsidRPr="00566A2C">
        <w:rPr>
          <w:rFonts w:cs="Garamond"/>
          <w:b/>
          <w:i/>
          <w:color w:val="000000" w:themeColor="text1"/>
        </w:rPr>
        <w:t>expertise</w:t>
      </w:r>
      <w:r w:rsidR="00566A2C">
        <w:rPr>
          <w:rFonts w:cs="Garamond"/>
          <w:color w:val="000000" w:themeColor="text1"/>
        </w:rPr>
        <w:t xml:space="preserve"> in line with</w:t>
      </w:r>
      <w:r w:rsidR="00240946">
        <w:rPr>
          <w:rFonts w:cs="Garamond"/>
          <w:color w:val="000000" w:themeColor="text1"/>
        </w:rPr>
        <w:t xml:space="preserve"> functionalist</w:t>
      </w:r>
      <w:r w:rsidR="006728FF">
        <w:rPr>
          <w:rFonts w:cs="Garamond"/>
          <w:color w:val="000000" w:themeColor="text1"/>
        </w:rPr>
        <w:t xml:space="preserve"> (</w:t>
      </w:r>
      <w:r w:rsidR="006728FF" w:rsidRPr="00AE7C3E">
        <w:rPr>
          <w:smallCaps/>
        </w:rPr>
        <w:t>Expertise</w:t>
      </w:r>
      <w:r w:rsidR="006728FF" w:rsidRPr="00AE7C3E">
        <w:rPr>
          <w:smallCaps/>
          <w:vertAlign w:val="subscript"/>
        </w:rPr>
        <w:t>f</w:t>
      </w:r>
      <w:r w:rsidR="006728FF" w:rsidRPr="00AE7C3E">
        <w:rPr>
          <w:smallCaps/>
          <w:vertAlign w:val="superscript"/>
        </w:rPr>
        <w:t>*</w:t>
      </w:r>
      <w:r w:rsidR="006728FF">
        <w:rPr>
          <w:rFonts w:cs="Garamond"/>
          <w:color w:val="000000" w:themeColor="text1"/>
        </w:rPr>
        <w:t>)</w:t>
      </w:r>
      <w:r w:rsidR="00240946">
        <w:rPr>
          <w:rFonts w:cs="Garamond"/>
          <w:color w:val="000000" w:themeColor="text1"/>
        </w:rPr>
        <w:t xml:space="preserve"> </w:t>
      </w:r>
      <w:r w:rsidR="00E71606">
        <w:rPr>
          <w:rFonts w:cs="Garamond"/>
          <w:color w:val="000000" w:themeColor="text1"/>
        </w:rPr>
        <w:t>and</w:t>
      </w:r>
      <w:r w:rsidR="00CC157B">
        <w:rPr>
          <w:rFonts w:cs="Garamond"/>
          <w:color w:val="000000" w:themeColor="text1"/>
        </w:rPr>
        <w:t xml:space="preserve"> </w:t>
      </w:r>
      <w:r w:rsidR="00240946">
        <w:rPr>
          <w:rFonts w:cs="Garamond"/>
          <w:color w:val="000000" w:themeColor="text1"/>
        </w:rPr>
        <w:t>competence-driven perspectives</w:t>
      </w:r>
      <w:r w:rsidR="00FB5FF8">
        <w:rPr>
          <w:rFonts w:cs="Garamond"/>
          <w:color w:val="000000" w:themeColor="text1"/>
        </w:rPr>
        <w:t xml:space="preserve"> </w:t>
      </w:r>
      <w:r w:rsidR="006728FF" w:rsidRPr="000D3069">
        <w:t>(</w:t>
      </w:r>
      <w:r w:rsidR="006728FF" w:rsidRPr="000D3069">
        <w:rPr>
          <w:smallCaps/>
        </w:rPr>
        <w:t>Expertise</w:t>
      </w:r>
      <w:r w:rsidR="006728FF" w:rsidRPr="000D3069">
        <w:rPr>
          <w:smallCaps/>
          <w:vertAlign w:val="subscript"/>
        </w:rPr>
        <w:t>f-c</w:t>
      </w:r>
      <w:r w:rsidR="006728FF" w:rsidRPr="000D3069">
        <w:t>)</w:t>
      </w:r>
      <w:r w:rsidR="006728FF">
        <w:t xml:space="preserve"> </w:t>
      </w:r>
      <w:r>
        <w:rPr>
          <w:rFonts w:cs="Garamond"/>
          <w:color w:val="000000" w:themeColor="text1"/>
        </w:rPr>
        <w:t xml:space="preserve">are </w:t>
      </w:r>
      <w:r w:rsidR="00566A2C">
        <w:rPr>
          <w:rFonts w:cs="Garamond"/>
          <w:color w:val="000000" w:themeColor="text1"/>
        </w:rPr>
        <w:t xml:space="preserve">relatively </w:t>
      </w:r>
      <w:r w:rsidR="00FB5FF8">
        <w:rPr>
          <w:rFonts w:cs="Garamond"/>
          <w:color w:val="000000" w:themeColor="text1"/>
        </w:rPr>
        <w:t>widespread</w:t>
      </w:r>
      <w:r>
        <w:rPr>
          <w:rFonts w:cs="Garamond"/>
          <w:color w:val="000000" w:themeColor="text1"/>
        </w:rPr>
        <w:t xml:space="preserve"> not only </w:t>
      </w:r>
      <w:r w:rsidR="00FB5FF8">
        <w:rPr>
          <w:rFonts w:cs="Garamond"/>
          <w:color w:val="000000" w:themeColor="text1"/>
        </w:rPr>
        <w:t>in scientific discourse</w:t>
      </w:r>
      <w:r w:rsidR="00C87B70">
        <w:rPr>
          <w:rFonts w:cs="Garamond"/>
          <w:color w:val="000000" w:themeColor="text1"/>
        </w:rPr>
        <w:t>,</w:t>
      </w:r>
      <w:r w:rsidR="00FB5FF8">
        <w:rPr>
          <w:rFonts w:cs="Garamond"/>
          <w:color w:val="000000" w:themeColor="text1"/>
        </w:rPr>
        <w:t xml:space="preserve"> </w:t>
      </w:r>
      <w:r>
        <w:rPr>
          <w:rFonts w:cs="Garamond"/>
          <w:color w:val="000000" w:themeColor="text1"/>
        </w:rPr>
        <w:t xml:space="preserve">but also </w:t>
      </w:r>
      <w:r w:rsidR="00FB5FF8">
        <w:rPr>
          <w:rFonts w:cs="Garamond"/>
          <w:color w:val="000000" w:themeColor="text1"/>
        </w:rPr>
        <w:t xml:space="preserve">in </w:t>
      </w:r>
      <w:r w:rsidR="009130D7">
        <w:rPr>
          <w:rFonts w:cs="Garamond"/>
          <w:color w:val="000000" w:themeColor="text1"/>
        </w:rPr>
        <w:t>ordinary language</w:t>
      </w:r>
      <w:r w:rsidR="00FB5FF8">
        <w:rPr>
          <w:rFonts w:cs="Garamond"/>
          <w:color w:val="000000" w:themeColor="text1"/>
        </w:rPr>
        <w:t xml:space="preserve">. </w:t>
      </w:r>
      <w:r w:rsidR="00254161">
        <w:rPr>
          <w:rFonts w:cs="Garamond"/>
          <w:color w:val="000000" w:themeColor="text1"/>
        </w:rPr>
        <w:t xml:space="preserve">In contrast, </w:t>
      </w:r>
      <w:r w:rsidR="00070BEC">
        <w:rPr>
          <w:rFonts w:cs="Garamond"/>
          <w:color w:val="000000" w:themeColor="text1"/>
        </w:rPr>
        <w:t>usages</w:t>
      </w:r>
      <w:r w:rsidR="00566A2C">
        <w:rPr>
          <w:rFonts w:cs="Garamond"/>
          <w:color w:val="000000" w:themeColor="text1"/>
        </w:rPr>
        <w:t xml:space="preserve"> in line with</w:t>
      </w:r>
      <w:r w:rsidR="00254161">
        <w:rPr>
          <w:rFonts w:cs="Garamond"/>
          <w:color w:val="000000" w:themeColor="text1"/>
        </w:rPr>
        <w:t xml:space="preserve"> </w:t>
      </w:r>
      <w:r w:rsidR="006728FF">
        <w:rPr>
          <w:rFonts w:cs="Garamond"/>
          <w:color w:val="000000" w:themeColor="text1"/>
        </w:rPr>
        <w:t>output-oriented accounts (</w:t>
      </w:r>
      <w:r w:rsidR="00254161" w:rsidRPr="00E3466E">
        <w:rPr>
          <w:rFonts w:cs="Garamond"/>
          <w:smallCaps/>
        </w:rPr>
        <w:t>Expertise</w:t>
      </w:r>
      <w:r w:rsidR="00D712AF">
        <w:rPr>
          <w:rFonts w:cs="Garamond"/>
          <w:smallCaps/>
          <w:vertAlign w:val="subscript"/>
        </w:rPr>
        <w:t>f-p</w:t>
      </w:r>
      <w:r w:rsidR="001426F6">
        <w:rPr>
          <w:rFonts w:cs="Garamond"/>
          <w:color w:val="000000" w:themeColor="text1"/>
        </w:rPr>
        <w:t xml:space="preserve">) </w:t>
      </w:r>
      <w:r w:rsidR="00D34D77">
        <w:rPr>
          <w:rFonts w:cs="Garamond"/>
          <w:color w:val="000000" w:themeColor="text1"/>
        </w:rPr>
        <w:t xml:space="preserve">most likely </w:t>
      </w:r>
      <w:r w:rsidR="00070BEC">
        <w:rPr>
          <w:rFonts w:cs="Garamond"/>
          <w:color w:val="000000" w:themeColor="text1"/>
        </w:rPr>
        <w:t xml:space="preserve">resemble the talk about expertise in context of </w:t>
      </w:r>
      <w:r w:rsidR="00981B21">
        <w:rPr>
          <w:rFonts w:cs="Garamond"/>
          <w:color w:val="000000" w:themeColor="text1"/>
        </w:rPr>
        <w:t>computer science</w:t>
      </w:r>
      <w:r w:rsidR="00070BEC">
        <w:rPr>
          <w:rFonts w:cs="Garamond"/>
          <w:color w:val="000000" w:themeColor="text1"/>
        </w:rPr>
        <w:t xml:space="preserve"> and so-called expert-systems</w:t>
      </w:r>
      <w:r w:rsidR="00424A39">
        <w:rPr>
          <w:rFonts w:cs="Garamond"/>
          <w:color w:val="000000" w:themeColor="text1"/>
        </w:rPr>
        <w:t xml:space="preserve"> (cf. Buchanan et al. 2006)</w:t>
      </w:r>
      <w:r w:rsidR="00B066DA">
        <w:rPr>
          <w:rFonts w:cs="Garamond"/>
          <w:color w:val="000000" w:themeColor="text1"/>
        </w:rPr>
        <w:t>.</w:t>
      </w:r>
      <w:r w:rsidR="00070BEC">
        <w:rPr>
          <w:rFonts w:cs="Garamond"/>
          <w:color w:val="000000" w:themeColor="text1"/>
        </w:rPr>
        <w:t xml:space="preserve"> However, this talk is </w:t>
      </w:r>
      <w:r w:rsidR="00C968C4">
        <w:rPr>
          <w:rFonts w:cs="Garamond"/>
          <w:color w:val="000000" w:themeColor="text1"/>
        </w:rPr>
        <w:t>deviant</w:t>
      </w:r>
      <w:r w:rsidR="003F6DEA">
        <w:rPr>
          <w:rFonts w:cs="Garamond"/>
          <w:color w:val="000000" w:themeColor="text1"/>
        </w:rPr>
        <w:t xml:space="preserve"> or </w:t>
      </w:r>
      <w:r w:rsidR="006374F5">
        <w:rPr>
          <w:rFonts w:cs="Garamond"/>
          <w:color w:val="000000" w:themeColor="text1"/>
        </w:rPr>
        <w:t>non-standard</w:t>
      </w:r>
      <w:r w:rsidR="00070BEC">
        <w:rPr>
          <w:rFonts w:cs="Garamond"/>
          <w:color w:val="000000" w:themeColor="text1"/>
        </w:rPr>
        <w:t>.</w:t>
      </w:r>
      <w:r w:rsidR="00F16E6C">
        <w:rPr>
          <w:rStyle w:val="Funotenzeichen"/>
          <w:rFonts w:cs="Garamond"/>
          <w:color w:val="000000" w:themeColor="text1"/>
        </w:rPr>
        <w:footnoteReference w:id="27"/>
      </w:r>
      <w:r w:rsidR="00B066DA">
        <w:rPr>
          <w:rFonts w:cs="Garamond"/>
          <w:color w:val="000000" w:themeColor="text1"/>
        </w:rPr>
        <w:t xml:space="preserve"> </w:t>
      </w:r>
      <w:r w:rsidR="009158E1">
        <w:rPr>
          <w:rFonts w:cs="Garamond"/>
          <w:color w:val="000000" w:themeColor="text1"/>
        </w:rPr>
        <w:t>As I will take it</w:t>
      </w:r>
      <w:r w:rsidR="00070BEC">
        <w:rPr>
          <w:rFonts w:cs="Garamond"/>
          <w:color w:val="000000" w:themeColor="text1"/>
        </w:rPr>
        <w:t>,</w:t>
      </w:r>
      <w:r w:rsidR="006229B4">
        <w:rPr>
          <w:rFonts w:cs="Garamond"/>
          <w:color w:val="000000" w:themeColor="text1"/>
        </w:rPr>
        <w:t xml:space="preserve"> this </w:t>
      </w:r>
      <w:r w:rsidR="00473123">
        <w:rPr>
          <w:rFonts w:cs="Garamond"/>
          <w:color w:val="000000" w:themeColor="text1"/>
        </w:rPr>
        <w:t xml:space="preserve">can be easily explained by the assumption that </w:t>
      </w:r>
      <w:r w:rsidR="006229B4" w:rsidRPr="00070BEC">
        <w:rPr>
          <w:rFonts w:cs="Garamond"/>
          <w:b/>
          <w:i/>
          <w:color w:val="000000" w:themeColor="text1"/>
        </w:rPr>
        <w:t>expertise</w:t>
      </w:r>
      <w:r w:rsidR="006229B4">
        <w:rPr>
          <w:rFonts w:cs="Garamond"/>
          <w:color w:val="000000" w:themeColor="text1"/>
        </w:rPr>
        <w:t xml:space="preserve"> </w:t>
      </w:r>
      <w:r w:rsidR="00E128F9">
        <w:rPr>
          <w:rFonts w:cs="Garamond"/>
          <w:color w:val="000000" w:themeColor="text1"/>
        </w:rPr>
        <w:t xml:space="preserve">is </w:t>
      </w:r>
      <w:r w:rsidR="00263267">
        <w:rPr>
          <w:rFonts w:cs="Garamond"/>
          <w:color w:val="000000" w:themeColor="text1"/>
        </w:rPr>
        <w:t>basically</w:t>
      </w:r>
      <w:r w:rsidR="00D64DE2">
        <w:rPr>
          <w:rFonts w:cs="Garamond"/>
          <w:color w:val="000000" w:themeColor="text1"/>
        </w:rPr>
        <w:t xml:space="preserve"> employed as</w:t>
      </w:r>
      <w:r w:rsidR="006229B4">
        <w:rPr>
          <w:rFonts w:cs="Garamond"/>
          <w:color w:val="000000" w:themeColor="text1"/>
        </w:rPr>
        <w:t xml:space="preserve"> a</w:t>
      </w:r>
      <w:r w:rsidR="00E40FC1">
        <w:rPr>
          <w:rFonts w:cs="Garamond"/>
          <w:color w:val="000000" w:themeColor="text1"/>
        </w:rPr>
        <w:t>n</w:t>
      </w:r>
      <w:r w:rsidR="006229B4">
        <w:rPr>
          <w:rFonts w:cs="Garamond"/>
          <w:color w:val="000000" w:themeColor="text1"/>
        </w:rPr>
        <w:t xml:space="preserve"> </w:t>
      </w:r>
      <w:r w:rsidR="006229B4" w:rsidRPr="00070BEC">
        <w:rPr>
          <w:rFonts w:cs="Garamond"/>
          <w:color w:val="000000" w:themeColor="text1"/>
        </w:rPr>
        <w:t>honorific term</w:t>
      </w:r>
      <w:r w:rsidR="006229B4">
        <w:rPr>
          <w:rFonts w:cs="Garamond"/>
          <w:color w:val="000000" w:themeColor="text1"/>
        </w:rPr>
        <w:t xml:space="preserve"> which </w:t>
      </w:r>
      <w:r w:rsidR="00E40FC1">
        <w:rPr>
          <w:rFonts w:cs="Garamond"/>
          <w:color w:val="000000" w:themeColor="text1"/>
        </w:rPr>
        <w:t>expresses appreciation to its bearer</w:t>
      </w:r>
      <w:r w:rsidR="00EE765E">
        <w:rPr>
          <w:rFonts w:cs="Garamond"/>
          <w:color w:val="000000" w:themeColor="text1"/>
        </w:rPr>
        <w:t>. However,</w:t>
      </w:r>
      <w:r w:rsidR="00115E9D">
        <w:rPr>
          <w:rFonts w:cs="Garamond"/>
          <w:color w:val="000000" w:themeColor="text1"/>
        </w:rPr>
        <w:t xml:space="preserve"> </w:t>
      </w:r>
      <w:r w:rsidR="00FF7A7F">
        <w:rPr>
          <w:rFonts w:cs="Garamond"/>
          <w:color w:val="000000" w:themeColor="text1"/>
        </w:rPr>
        <w:t xml:space="preserve">since computer-systems are no proper subjections of appreciation, their being considered </w:t>
      </w:r>
      <w:r w:rsidR="005948DC">
        <w:rPr>
          <w:rFonts w:cs="Garamond"/>
          <w:color w:val="000000" w:themeColor="text1"/>
        </w:rPr>
        <w:t xml:space="preserve">as </w:t>
      </w:r>
      <w:r w:rsidR="00FF7A7F">
        <w:rPr>
          <w:rFonts w:cs="Garamond"/>
          <w:color w:val="000000" w:themeColor="text1"/>
        </w:rPr>
        <w:t xml:space="preserve">and even </w:t>
      </w:r>
      <w:r w:rsidR="00B03E3C">
        <w:rPr>
          <w:rFonts w:cs="Garamond"/>
          <w:color w:val="000000" w:themeColor="text1"/>
        </w:rPr>
        <w:t>fulfilling</w:t>
      </w:r>
      <w:r w:rsidR="00115E9D">
        <w:rPr>
          <w:rFonts w:cs="Garamond"/>
          <w:color w:val="000000" w:themeColor="text1"/>
        </w:rPr>
        <w:t xml:space="preserve"> </w:t>
      </w:r>
      <w:r w:rsidR="001840B6">
        <w:rPr>
          <w:smallCaps/>
        </w:rPr>
        <w:t>Conceptual Function</w:t>
      </w:r>
      <w:r w:rsidR="001840B6">
        <w:rPr>
          <w:rFonts w:cs="Garamond"/>
          <w:color w:val="000000" w:themeColor="text1"/>
        </w:rPr>
        <w:t xml:space="preserve"> </w:t>
      </w:r>
      <w:r w:rsidR="00115E9D">
        <w:rPr>
          <w:rFonts w:cs="Garamond"/>
          <w:color w:val="000000" w:themeColor="text1"/>
        </w:rPr>
        <w:t xml:space="preserve">is </w:t>
      </w:r>
      <w:r w:rsidR="00CD580D">
        <w:rPr>
          <w:rFonts w:cs="Garamond"/>
          <w:color w:val="000000" w:themeColor="text1"/>
        </w:rPr>
        <w:t>in no way</w:t>
      </w:r>
      <w:r w:rsidR="00B03E3C">
        <w:rPr>
          <w:rFonts w:cs="Garamond"/>
          <w:color w:val="000000" w:themeColor="text1"/>
        </w:rPr>
        <w:t xml:space="preserve"> creditable to </w:t>
      </w:r>
      <w:r w:rsidR="00FF7A7F">
        <w:rPr>
          <w:rFonts w:cs="Garamond"/>
          <w:color w:val="000000" w:themeColor="text1"/>
        </w:rPr>
        <w:t>them</w:t>
      </w:r>
      <w:r w:rsidR="007646FF">
        <w:rPr>
          <w:rFonts w:cs="Garamond"/>
          <w:color w:val="000000" w:themeColor="text1"/>
        </w:rPr>
        <w:t xml:space="preserve"> (see also below §</w:t>
      </w:r>
      <w:r w:rsidR="001A15DA">
        <w:rPr>
          <w:rFonts w:cs="Garamond"/>
          <w:color w:val="000000" w:themeColor="text1"/>
        </w:rPr>
        <w:t xml:space="preserve"> 9</w:t>
      </w:r>
      <w:r w:rsidR="007646FF">
        <w:rPr>
          <w:rFonts w:cs="Garamond"/>
          <w:color w:val="000000" w:themeColor="text1"/>
        </w:rPr>
        <w:t>)</w:t>
      </w:r>
      <w:r w:rsidR="00FF7A7F">
        <w:rPr>
          <w:rFonts w:cs="Garamond"/>
          <w:color w:val="000000" w:themeColor="text1"/>
        </w:rPr>
        <w:t>.</w:t>
      </w:r>
      <w:r w:rsidR="00CD580D">
        <w:rPr>
          <w:rFonts w:cs="Garamond"/>
          <w:color w:val="000000" w:themeColor="text1"/>
        </w:rPr>
        <w:t xml:space="preserve"> </w:t>
      </w:r>
      <w:r w:rsidR="00027220">
        <w:rPr>
          <w:rFonts w:cs="Garamond"/>
          <w:color w:val="000000" w:themeColor="text1"/>
        </w:rPr>
        <w:t>This is why</w:t>
      </w:r>
      <w:r w:rsidR="00CD580D">
        <w:rPr>
          <w:rFonts w:cs="Garamond"/>
          <w:color w:val="000000" w:themeColor="text1"/>
        </w:rPr>
        <w:t xml:space="preserve"> </w:t>
      </w:r>
      <w:r w:rsidR="005948DC">
        <w:rPr>
          <w:rFonts w:cs="Garamond"/>
          <w:color w:val="000000" w:themeColor="text1"/>
        </w:rPr>
        <w:t>every</w:t>
      </w:r>
      <w:r w:rsidR="00027220">
        <w:rPr>
          <w:rFonts w:cs="Garamond"/>
          <w:color w:val="000000" w:themeColor="text1"/>
        </w:rPr>
        <w:t xml:space="preserve"> use of </w:t>
      </w:r>
      <w:r w:rsidR="00027220" w:rsidRPr="00027220">
        <w:rPr>
          <w:rFonts w:cs="Garamond"/>
          <w:b/>
          <w:i/>
          <w:color w:val="000000" w:themeColor="text1"/>
        </w:rPr>
        <w:t>expertise</w:t>
      </w:r>
      <w:r w:rsidR="00CD580D">
        <w:rPr>
          <w:rFonts w:cs="Garamond"/>
          <w:color w:val="000000" w:themeColor="text1"/>
        </w:rPr>
        <w:t xml:space="preserve"> in line with </w:t>
      </w:r>
      <w:r w:rsidR="00462424">
        <w:rPr>
          <w:rFonts w:cs="Garamond"/>
          <w:color w:val="000000" w:themeColor="text1"/>
        </w:rPr>
        <w:t>this</w:t>
      </w:r>
      <w:r w:rsidR="000F1BE4">
        <w:rPr>
          <w:rFonts w:cs="Garamond"/>
          <w:color w:val="000000" w:themeColor="text1"/>
        </w:rPr>
        <w:t xml:space="preserve"> output-oriented </w:t>
      </w:r>
      <w:r w:rsidR="00F820DB">
        <w:rPr>
          <w:rFonts w:cs="Garamond"/>
          <w:color w:val="000000" w:themeColor="text1"/>
        </w:rPr>
        <w:t>approach</w:t>
      </w:r>
      <w:r w:rsidR="00CD580D" w:rsidRPr="00CD580D">
        <w:rPr>
          <w:rFonts w:cs="Garamond"/>
          <w:color w:val="000000" w:themeColor="text1"/>
          <w:vertAlign w:val="subscript"/>
        </w:rPr>
        <w:t xml:space="preserve"> </w:t>
      </w:r>
      <w:r w:rsidR="00CD580D">
        <w:rPr>
          <w:rFonts w:cs="Garamond"/>
          <w:color w:val="000000" w:themeColor="text1"/>
        </w:rPr>
        <w:t xml:space="preserve">is non-standard </w:t>
      </w:r>
      <w:r w:rsidR="007822E5">
        <w:rPr>
          <w:rFonts w:cs="Garamond"/>
          <w:color w:val="000000" w:themeColor="text1"/>
        </w:rPr>
        <w:t xml:space="preserve">and </w:t>
      </w:r>
      <w:r w:rsidR="00120102">
        <w:rPr>
          <w:rFonts w:cs="Garamond"/>
          <w:color w:val="000000" w:themeColor="text1"/>
        </w:rPr>
        <w:t>go</w:t>
      </w:r>
      <w:r w:rsidR="00CD580D">
        <w:rPr>
          <w:rFonts w:cs="Garamond"/>
          <w:color w:val="000000" w:themeColor="text1"/>
        </w:rPr>
        <w:t>es</w:t>
      </w:r>
      <w:r w:rsidR="00120102">
        <w:rPr>
          <w:rFonts w:cs="Garamond"/>
          <w:color w:val="000000" w:themeColor="text1"/>
        </w:rPr>
        <w:t xml:space="preserve"> directly against the</w:t>
      </w:r>
      <w:r w:rsidR="00BD0E24">
        <w:rPr>
          <w:rFonts w:cs="Garamond"/>
          <w:color w:val="000000" w:themeColor="text1"/>
        </w:rPr>
        <w:t xml:space="preserve"> fifth</w:t>
      </w:r>
      <w:r w:rsidR="001218DF">
        <w:rPr>
          <w:rFonts w:cs="Garamond"/>
          <w:color w:val="000000" w:themeColor="text1"/>
        </w:rPr>
        <w:t xml:space="preserve"> conditions of adequacy </w:t>
      </w:r>
      <w:r w:rsidR="00EE765E">
        <w:rPr>
          <w:rFonts w:cs="Garamond"/>
          <w:color w:val="000000" w:themeColor="text1"/>
        </w:rPr>
        <w:t>(see CoA</w:t>
      </w:r>
      <w:r w:rsidR="00EE765E" w:rsidRPr="00051865">
        <w:rPr>
          <w:rFonts w:cs="Garamond"/>
          <w:color w:val="000000" w:themeColor="text1"/>
          <w:vertAlign w:val="subscript"/>
        </w:rPr>
        <w:t>5</w:t>
      </w:r>
      <w:r w:rsidR="00EE765E">
        <w:rPr>
          <w:rFonts w:cs="Garamond"/>
          <w:color w:val="000000" w:themeColor="text1"/>
        </w:rPr>
        <w:t>)</w:t>
      </w:r>
      <w:r w:rsidR="00027220">
        <w:rPr>
          <w:rFonts w:cs="Garamond"/>
          <w:color w:val="000000" w:themeColor="text1"/>
        </w:rPr>
        <w:t>.</w:t>
      </w:r>
    </w:p>
    <w:p w14:paraId="1A454971" w14:textId="664B5B60" w:rsidR="000E4582" w:rsidRPr="00AD403B" w:rsidRDefault="00466CAE" w:rsidP="00756DEE">
      <w:pPr>
        <w:rPr>
          <w:rFonts w:cs="Garamond"/>
          <w:color w:val="000000" w:themeColor="text1"/>
        </w:rPr>
      </w:pPr>
      <w:r>
        <w:rPr>
          <w:rFonts w:cs="Garamond"/>
        </w:rPr>
        <w:t>As I take it, t</w:t>
      </w:r>
      <w:r w:rsidR="000E4582">
        <w:rPr>
          <w:rFonts w:cs="Garamond"/>
        </w:rPr>
        <w:t xml:space="preserve">his </w:t>
      </w:r>
      <w:r w:rsidR="00BD4F6E">
        <w:rPr>
          <w:rFonts w:cs="Garamond"/>
        </w:rPr>
        <w:t xml:space="preserve">differentiation </w:t>
      </w:r>
      <w:r w:rsidR="001A15DA">
        <w:rPr>
          <w:rFonts w:cs="Garamond"/>
        </w:rPr>
        <w:t>represents</w:t>
      </w:r>
      <w:r w:rsidR="000E4582">
        <w:rPr>
          <w:rFonts w:cs="Garamond"/>
        </w:rPr>
        <w:t xml:space="preserve"> an appropriate starting point</w:t>
      </w:r>
      <w:r w:rsidR="000E4582" w:rsidRPr="00E3466E">
        <w:rPr>
          <w:rFonts w:cs="Garamond"/>
        </w:rPr>
        <w:t xml:space="preserve"> for the </w:t>
      </w:r>
      <w:r w:rsidR="000E4582">
        <w:rPr>
          <w:rFonts w:cs="Garamond"/>
        </w:rPr>
        <w:t>constructive step of</w:t>
      </w:r>
      <w:r w:rsidR="000E4582" w:rsidRPr="00E3466E">
        <w:rPr>
          <w:rFonts w:cs="Garamond"/>
        </w:rPr>
        <w:t xml:space="preserve"> </w:t>
      </w:r>
      <w:r w:rsidR="000E4582">
        <w:rPr>
          <w:rFonts w:cs="Garamond"/>
        </w:rPr>
        <w:t xml:space="preserve">my </w:t>
      </w:r>
      <w:r w:rsidR="000E4582" w:rsidRPr="00E3466E">
        <w:rPr>
          <w:rFonts w:cs="Garamond"/>
        </w:rPr>
        <w:t>practical explication</w:t>
      </w:r>
      <w:r w:rsidR="00707484">
        <w:rPr>
          <w:rFonts w:cs="Garamond"/>
        </w:rPr>
        <w:t xml:space="preserve">, since </w:t>
      </w:r>
      <w:r w:rsidR="002D16F5">
        <w:rPr>
          <w:rFonts w:cs="Garamond"/>
        </w:rPr>
        <w:t>my approach</w:t>
      </w:r>
      <w:r>
        <w:rPr>
          <w:rFonts w:cs="Garamond"/>
        </w:rPr>
        <w:t xml:space="preserve"> </w:t>
      </w:r>
      <w:r w:rsidR="00707484">
        <w:rPr>
          <w:rFonts w:cs="Garamond"/>
        </w:rPr>
        <w:t>is</w:t>
      </w:r>
      <w:r w:rsidR="00603C63">
        <w:rPr>
          <w:rFonts w:cs="Garamond"/>
        </w:rPr>
        <w:t xml:space="preserve"> able</w:t>
      </w:r>
      <w:r w:rsidR="000E4582">
        <w:rPr>
          <w:rFonts w:cs="Garamond"/>
        </w:rPr>
        <w:t xml:space="preserve"> to </w:t>
      </w:r>
      <w:r w:rsidR="000E4582">
        <w:rPr>
          <w:rFonts w:cs="Garamond"/>
          <w:color w:val="000000" w:themeColor="text1"/>
        </w:rPr>
        <w:t xml:space="preserve">combine these </w:t>
      </w:r>
      <w:r w:rsidR="00CE4A83">
        <w:rPr>
          <w:rFonts w:cs="Garamond"/>
          <w:color w:val="000000" w:themeColor="text1"/>
        </w:rPr>
        <w:t>accounts</w:t>
      </w:r>
      <w:r w:rsidR="000E4582">
        <w:rPr>
          <w:rFonts w:cs="Garamond"/>
          <w:color w:val="000000" w:themeColor="text1"/>
        </w:rPr>
        <w:t xml:space="preserve"> into a more encompassing picture of </w:t>
      </w:r>
      <w:r w:rsidR="000E4582" w:rsidRPr="006E7FC6">
        <w:rPr>
          <w:rFonts w:cs="Garamond"/>
          <w:b/>
          <w:i/>
          <w:color w:val="000000" w:themeColor="text1"/>
        </w:rPr>
        <w:t>expertise</w:t>
      </w:r>
      <w:r w:rsidR="00DC7FAC">
        <w:rPr>
          <w:rFonts w:cs="Garamond"/>
          <w:color w:val="000000" w:themeColor="text1"/>
        </w:rPr>
        <w:t xml:space="preserve"> </w:t>
      </w:r>
      <w:r w:rsidR="0095156C">
        <w:rPr>
          <w:rFonts w:cs="Garamond"/>
          <w:color w:val="000000" w:themeColor="text1"/>
        </w:rPr>
        <w:t xml:space="preserve">and so </w:t>
      </w:r>
      <w:r w:rsidR="0095156C" w:rsidRPr="008B1C70">
        <w:t>reconciles divergent ways of talking in ordinary and scientific language</w:t>
      </w:r>
      <w:r w:rsidR="0095156C">
        <w:t>.</w:t>
      </w:r>
      <w:r w:rsidR="00E568D2">
        <w:rPr>
          <w:rStyle w:val="Funotenzeichen"/>
        </w:rPr>
        <w:footnoteReference w:id="28"/>
      </w:r>
    </w:p>
    <w:p w14:paraId="68357CBD" w14:textId="2A8C6681" w:rsidR="00A90044" w:rsidRPr="00E3466E" w:rsidRDefault="00CF6DC3" w:rsidP="008239F4">
      <w:pPr>
        <w:pStyle w:val="berschrift1"/>
      </w:pPr>
      <w:bookmarkStart w:id="4" w:name="_Ref446342307"/>
      <w:r>
        <w:lastRenderedPageBreak/>
        <w:t>§</w:t>
      </w:r>
      <w:r w:rsidR="00E80331">
        <w:t xml:space="preserve"> </w:t>
      </w:r>
      <w:r w:rsidR="00AD403B">
        <w:t>9</w:t>
      </w:r>
      <w:r>
        <w:t xml:space="preserve"> The constructive step</w:t>
      </w:r>
      <w:bookmarkEnd w:id="4"/>
    </w:p>
    <w:p w14:paraId="519A177F" w14:textId="17C919BE" w:rsidR="00A2743D" w:rsidRDefault="006B568F" w:rsidP="00756DEE">
      <w:r>
        <w:t>B</w:t>
      </w:r>
      <w:r w:rsidR="00F85E3F">
        <w:t>ut b</w:t>
      </w:r>
      <w:r>
        <w:t xml:space="preserve">efore practically explicating my account of expertise, a preliminary remark is in order. </w:t>
      </w:r>
      <w:r w:rsidR="00E86081">
        <w:t xml:space="preserve">It primarily is </w:t>
      </w:r>
      <w:r w:rsidR="00CC5CD3">
        <w:t>for</w:t>
      </w:r>
      <w:r w:rsidR="00E86081">
        <w:t xml:space="preserve"> methodological reasons that the functionality of expertise </w:t>
      </w:r>
      <w:r w:rsidR="00E81133">
        <w:t>will appear as</w:t>
      </w:r>
      <w:r w:rsidR="00E86081">
        <w:t xml:space="preserve"> </w:t>
      </w:r>
      <w:r w:rsidR="005B248F">
        <w:t>basi</w:t>
      </w:r>
      <w:r w:rsidR="008239F4">
        <w:t>c</w:t>
      </w:r>
      <w:r w:rsidR="005B248F">
        <w:t xml:space="preserve"> in the first </w:t>
      </w:r>
      <w:r w:rsidR="00461298">
        <w:t>place</w:t>
      </w:r>
      <w:r w:rsidR="00E86081">
        <w:t xml:space="preserve">. </w:t>
      </w:r>
      <w:r w:rsidR="001E3C29">
        <w:t>However,</w:t>
      </w:r>
      <w:r w:rsidR="00E86081">
        <w:t xml:space="preserve"> </w:t>
      </w:r>
      <w:r w:rsidR="005B248F">
        <w:t>such an</w:t>
      </w:r>
      <w:r w:rsidR="00AB248C">
        <w:t xml:space="preserve"> </w:t>
      </w:r>
      <w:r w:rsidR="00DA11BC">
        <w:t>approach</w:t>
      </w:r>
      <w:r w:rsidR="00AB248C">
        <w:t xml:space="preserve"> does not </w:t>
      </w:r>
      <w:r w:rsidR="005B248F">
        <w:t xml:space="preserve">automatically commit </w:t>
      </w:r>
      <w:r w:rsidR="00AB248C">
        <w:t>oneself</w:t>
      </w:r>
      <w:r w:rsidR="00DA11BC">
        <w:t xml:space="preserve"> to </w:t>
      </w:r>
      <w:r w:rsidR="005B248F">
        <w:t>a</w:t>
      </w:r>
      <w:r w:rsidR="00DA11BC">
        <w:t xml:space="preserve"> </w:t>
      </w:r>
      <w:r w:rsidR="00DA11BC" w:rsidRPr="005B248F">
        <w:t>conceptual</w:t>
      </w:r>
      <w:r w:rsidR="00DA11BC">
        <w:t xml:space="preserve"> </w:t>
      </w:r>
      <w:r w:rsidR="005B248F">
        <w:t>priority</w:t>
      </w:r>
      <w:r w:rsidR="00B7185A">
        <w:t xml:space="preserve"> of</w:t>
      </w:r>
      <w:r w:rsidR="00234D70">
        <w:t xml:space="preserve"> this</w:t>
      </w:r>
      <w:r w:rsidR="00B7185A">
        <w:t xml:space="preserve"> </w:t>
      </w:r>
      <w:r w:rsidR="00234D70" w:rsidRPr="00234D70">
        <w:t>functionality</w:t>
      </w:r>
      <w:r w:rsidR="001E3C29">
        <w:t xml:space="preserve">. Rather it is </w:t>
      </w:r>
      <w:r w:rsidR="00234D70">
        <w:t>equally</w:t>
      </w:r>
      <w:r w:rsidR="00A56B81">
        <w:t xml:space="preserve"> </w:t>
      </w:r>
      <w:r w:rsidR="001E3C29">
        <w:t>possible to explicate expertise focusing on any of its</w:t>
      </w:r>
      <w:r w:rsidR="00AB248C">
        <w:t xml:space="preserve"> hitherto introduced dimensions,</w:t>
      </w:r>
      <w:r w:rsidR="001E3C29">
        <w:t xml:space="preserve"> whether </w:t>
      </w:r>
      <w:r w:rsidR="00BE758B">
        <w:t>this</w:t>
      </w:r>
      <w:r w:rsidR="001E3C29">
        <w:t xml:space="preserve"> is </w:t>
      </w:r>
      <w:r w:rsidR="001E3C29" w:rsidRPr="001E3C29">
        <w:rPr>
          <w:i/>
        </w:rPr>
        <w:t>Expertise</w:t>
      </w:r>
      <w:r w:rsidR="001E3C29" w:rsidRPr="001E3C29">
        <w:rPr>
          <w:i/>
          <w:vertAlign w:val="subscript"/>
        </w:rPr>
        <w:t>f</w:t>
      </w:r>
      <w:r w:rsidR="001E3C29">
        <w:t xml:space="preserve">, </w:t>
      </w:r>
      <w:r w:rsidR="001E3C29" w:rsidRPr="001E3C29">
        <w:rPr>
          <w:i/>
        </w:rPr>
        <w:t>Expertise</w:t>
      </w:r>
      <w:r w:rsidR="001E3C29" w:rsidRPr="001E3C29">
        <w:rPr>
          <w:i/>
          <w:vertAlign w:val="subscript"/>
        </w:rPr>
        <w:t>c</w:t>
      </w:r>
      <w:r w:rsidR="001E3C29">
        <w:t xml:space="preserve"> or </w:t>
      </w:r>
      <w:r w:rsidR="001E3C29" w:rsidRPr="001E3C29">
        <w:rPr>
          <w:i/>
        </w:rPr>
        <w:t>Expertise</w:t>
      </w:r>
      <w:r w:rsidR="001E3C29" w:rsidRPr="001E3C29">
        <w:rPr>
          <w:i/>
          <w:vertAlign w:val="subscript"/>
        </w:rPr>
        <w:t>p</w:t>
      </w:r>
      <w:r w:rsidR="00AB248C">
        <w:t>. Adherents of</w:t>
      </w:r>
      <w:r w:rsidR="00781531">
        <w:t xml:space="preserve"> competence-driven account</w:t>
      </w:r>
      <w:r w:rsidR="00AB248C">
        <w:t>s, for instance,</w:t>
      </w:r>
      <w:r w:rsidR="00781531">
        <w:t xml:space="preserve"> </w:t>
      </w:r>
      <w:r w:rsidR="00AB248C">
        <w:t>will set</w:t>
      </w:r>
      <w:r w:rsidR="00234D70">
        <w:t xml:space="preserve"> expert </w:t>
      </w:r>
      <w:r w:rsidR="008520D9">
        <w:t>skills</w:t>
      </w:r>
      <w:r w:rsidR="00AB248C">
        <w:t xml:space="preserve"> </w:t>
      </w:r>
      <w:r w:rsidR="00234D70">
        <w:t xml:space="preserve">(or </w:t>
      </w:r>
      <w:r w:rsidR="00AB248C" w:rsidRPr="001E3C29">
        <w:rPr>
          <w:i/>
        </w:rPr>
        <w:t>Expertise</w:t>
      </w:r>
      <w:r w:rsidR="00AB248C" w:rsidRPr="001E3C29">
        <w:rPr>
          <w:i/>
          <w:vertAlign w:val="subscript"/>
        </w:rPr>
        <w:t>c</w:t>
      </w:r>
      <w:r w:rsidR="00234D70">
        <w:t xml:space="preserve">) </w:t>
      </w:r>
      <w:r w:rsidR="00AB248C">
        <w:t>as focal point, whereas advocates of output-oriented accounts will focus on</w:t>
      </w:r>
      <w:r w:rsidR="00954F7F">
        <w:t xml:space="preserve"> expert products (or</w:t>
      </w:r>
      <w:r w:rsidR="00AB248C">
        <w:t xml:space="preserve"> </w:t>
      </w:r>
      <w:r w:rsidR="00AB248C" w:rsidRPr="001E3C29">
        <w:rPr>
          <w:i/>
        </w:rPr>
        <w:t>Expertise</w:t>
      </w:r>
      <w:r w:rsidR="00AB248C" w:rsidRPr="001E3C29">
        <w:rPr>
          <w:i/>
          <w:vertAlign w:val="subscript"/>
        </w:rPr>
        <w:t>p</w:t>
      </w:r>
      <w:r w:rsidR="00954F7F">
        <w:t>).</w:t>
      </w:r>
      <w:r w:rsidR="003B1149">
        <w:t xml:space="preserve"> </w:t>
      </w:r>
      <w:r w:rsidR="003254FB">
        <w:t>Fair enough, b</w:t>
      </w:r>
      <w:r w:rsidR="003B1149">
        <w:t>ut it will be crucial to take the relations amongst these dimensions into account</w:t>
      </w:r>
      <w:r w:rsidR="000057B9">
        <w:t>: t</w:t>
      </w:r>
      <w:r w:rsidR="00E62854">
        <w:t xml:space="preserve">hat is </w:t>
      </w:r>
      <w:r w:rsidR="00E62854" w:rsidRPr="00E62854">
        <w:rPr>
          <w:i/>
        </w:rPr>
        <w:t>Expertise</w:t>
      </w:r>
      <w:r w:rsidR="00E62854" w:rsidRPr="00E62854">
        <w:rPr>
          <w:i/>
          <w:vertAlign w:val="subscript"/>
        </w:rPr>
        <w:t>c</w:t>
      </w:r>
      <w:r w:rsidR="00E62854">
        <w:t xml:space="preserve"> needs to be spe</w:t>
      </w:r>
      <w:r w:rsidR="00C17CC7">
        <w:t>lled out in terms of competence</w:t>
      </w:r>
      <w:r w:rsidR="00E62854">
        <w:t xml:space="preserve"> to </w:t>
      </w:r>
      <w:r w:rsidR="001712CC">
        <w:t xml:space="preserve">responsibly </w:t>
      </w:r>
      <w:r w:rsidR="00E62854">
        <w:t xml:space="preserve">achieve something </w:t>
      </w:r>
      <w:r w:rsidR="00F93223">
        <w:t>as part of</w:t>
      </w:r>
      <w:r w:rsidR="00A2743D">
        <w:t xml:space="preserve"> a service-relation</w:t>
      </w:r>
      <w:r w:rsidR="00E62854">
        <w:t xml:space="preserve">, and </w:t>
      </w:r>
      <w:r w:rsidR="00E62854" w:rsidRPr="001E3C29">
        <w:rPr>
          <w:i/>
        </w:rPr>
        <w:t>Expertise</w:t>
      </w:r>
      <w:r w:rsidR="00E62854" w:rsidRPr="001E3C29">
        <w:rPr>
          <w:i/>
          <w:vertAlign w:val="subscript"/>
        </w:rPr>
        <w:t>p</w:t>
      </w:r>
      <w:r w:rsidR="00E62854" w:rsidRPr="00E62854">
        <w:t xml:space="preserve"> </w:t>
      </w:r>
      <w:r w:rsidR="00A2743D">
        <w:t xml:space="preserve">represents creditably </w:t>
      </w:r>
      <w:r w:rsidR="00C24E91">
        <w:t xml:space="preserve">and responsibly </w:t>
      </w:r>
      <w:r w:rsidR="00A2743D">
        <w:t xml:space="preserve">caused products which results from </w:t>
      </w:r>
      <w:r w:rsidR="00576E4E">
        <w:t>these services</w:t>
      </w:r>
      <w:r w:rsidR="00A2743D">
        <w:t xml:space="preserve">. </w:t>
      </w:r>
      <w:r w:rsidR="00D10CA0">
        <w:t>As long</w:t>
      </w:r>
      <w:r w:rsidR="000057B9">
        <w:t xml:space="preserve"> as </w:t>
      </w:r>
      <w:r w:rsidR="003A4497">
        <w:t xml:space="preserve">the </w:t>
      </w:r>
      <w:r w:rsidR="000057B9">
        <w:t xml:space="preserve">relations stay intact, the resulting explication </w:t>
      </w:r>
      <w:r w:rsidR="009D5151">
        <w:t>will be able to</w:t>
      </w:r>
      <w:r w:rsidR="000057B9">
        <w:t xml:space="preserve"> handle the above conditions of adequacy and so represents a </w:t>
      </w:r>
      <w:r w:rsidR="00EE7DC4">
        <w:t>satisfying</w:t>
      </w:r>
      <w:r w:rsidR="000057B9">
        <w:t xml:space="preserve"> </w:t>
      </w:r>
      <w:r w:rsidR="00EE7DC4">
        <w:t>account</w:t>
      </w:r>
      <w:r w:rsidR="000057B9">
        <w:t xml:space="preserve"> of expertise.</w:t>
      </w:r>
    </w:p>
    <w:p w14:paraId="442233D5" w14:textId="047DFF9C" w:rsidR="006E2971" w:rsidRDefault="00F0042B" w:rsidP="00756DEE">
      <w:r>
        <w:t xml:space="preserve">Starting from </w:t>
      </w:r>
      <w:r w:rsidR="00AE2E86" w:rsidRPr="00AE2E86">
        <w:rPr>
          <w:smallCaps/>
        </w:rPr>
        <w:t>Conceptual Function</w:t>
      </w:r>
      <w:r w:rsidR="00AE2E86">
        <w:t xml:space="preserve"> and its</w:t>
      </w:r>
      <w:r>
        <w:t xml:space="preserve"> service relationship</w:t>
      </w:r>
      <w:r w:rsidR="00E82BCF">
        <w:t xml:space="preserve"> idea</w:t>
      </w:r>
      <w:r w:rsidR="00C81255">
        <w:t xml:space="preserve">, </w:t>
      </w:r>
      <w:r w:rsidR="006E2971">
        <w:t xml:space="preserve">the following </w:t>
      </w:r>
      <w:r w:rsidR="00E82BCF">
        <w:t>consequences seem</w:t>
      </w:r>
      <w:r w:rsidR="006E2971">
        <w:t xml:space="preserve"> natural: First, that </w:t>
      </w:r>
      <w:r w:rsidR="00A7015F">
        <w:t xml:space="preserve">being an expert represents a </w:t>
      </w:r>
      <w:r w:rsidR="00A523B0">
        <w:t>three-place</w:t>
      </w:r>
      <w:r w:rsidR="00A7015F">
        <w:t xml:space="preserve"> relation</w:t>
      </w:r>
      <w:r w:rsidR="00D932CD">
        <w:t>. That is</w:t>
      </w:r>
      <w:r w:rsidR="00DB1685">
        <w:t xml:space="preserve"> </w:t>
      </w:r>
      <w:r>
        <w:t>s</w:t>
      </w:r>
      <w:r w:rsidR="00A7015F">
        <w:t xml:space="preserve">omeone is an expert </w:t>
      </w:r>
      <w:r w:rsidR="00A7015F" w:rsidRPr="00B83DD1">
        <w:rPr>
          <w:i/>
        </w:rPr>
        <w:t>e</w:t>
      </w:r>
      <w:r w:rsidR="00A7015F">
        <w:t xml:space="preserve"> for </w:t>
      </w:r>
      <w:r w:rsidR="00D932CD">
        <w:t>at least one</w:t>
      </w:r>
      <w:r w:rsidR="00A7015F">
        <w:t xml:space="preserve"> client </w:t>
      </w:r>
      <w:r w:rsidR="00A7015F" w:rsidRPr="00B83DD1">
        <w:rPr>
          <w:i/>
        </w:rPr>
        <w:t>c</w:t>
      </w:r>
      <w:r w:rsidR="00A7015F">
        <w:t xml:space="preserve"> and a range of </w:t>
      </w:r>
      <w:r w:rsidR="00FC7241">
        <w:t>products</w:t>
      </w:r>
      <w:r>
        <w:t xml:space="preserve"> </w:t>
      </w:r>
      <w:r w:rsidR="00711AB2">
        <w:t>(</w:t>
      </w:r>
      <w:r w:rsidR="00AF7E73">
        <w:t>or</w:t>
      </w:r>
      <w:r w:rsidR="00711AB2">
        <w:t xml:space="preserve"> tasks)</w:t>
      </w:r>
      <w:r w:rsidR="00134A14">
        <w:t xml:space="preserve"> </w:t>
      </w:r>
      <w:r w:rsidR="00134A14" w:rsidRPr="00134A14">
        <w:rPr>
          <w:i/>
        </w:rPr>
        <w:t>r</w:t>
      </w:r>
      <w:r w:rsidR="00D932CD">
        <w:t>,</w:t>
      </w:r>
      <w:r w:rsidR="0089789A">
        <w:rPr>
          <w:rStyle w:val="Funotenzeichen"/>
        </w:rPr>
        <w:footnoteReference w:id="29"/>
      </w:r>
      <w:r w:rsidR="00D932CD">
        <w:t xml:space="preserve"> briefly: R(</w:t>
      </w:r>
      <w:proofErr w:type="spellStart"/>
      <w:r w:rsidR="00D932CD">
        <w:t>e,c,</w:t>
      </w:r>
      <w:r w:rsidR="008D7CAB">
        <w:t>r</w:t>
      </w:r>
      <w:proofErr w:type="spellEnd"/>
      <w:r w:rsidR="00D932CD">
        <w:t>).</w:t>
      </w:r>
      <w:r w:rsidR="00A9412F">
        <w:rPr>
          <w:rStyle w:val="Funotenzeichen"/>
        </w:rPr>
        <w:footnoteReference w:id="30"/>
      </w:r>
      <w:r w:rsidR="00E82BCF">
        <w:t xml:space="preserve"> Second, that </w:t>
      </w:r>
      <w:r w:rsidR="00E82BCF" w:rsidRPr="00E82BCF">
        <w:rPr>
          <w:b/>
          <w:i/>
        </w:rPr>
        <w:t>expert</w:t>
      </w:r>
      <w:r w:rsidR="00E82BCF">
        <w:t xml:space="preserve"> </w:t>
      </w:r>
      <w:r w:rsidR="00BE7AE1">
        <w:t>fundamentally</w:t>
      </w:r>
      <w:r w:rsidR="00E82BCF">
        <w:t xml:space="preserve"> is</w:t>
      </w:r>
      <w:r w:rsidR="00BE7AE1">
        <w:t xml:space="preserve"> a normative concept</w:t>
      </w:r>
      <w:r w:rsidR="00206167">
        <w:t>ion</w:t>
      </w:r>
      <w:r w:rsidR="00BE7AE1">
        <w:t xml:space="preserve">, that is a notion which presets how someone has to behave </w:t>
      </w:r>
      <w:r w:rsidR="00BE7AE1" w:rsidRPr="00CB5961">
        <w:rPr>
          <w:i/>
        </w:rPr>
        <w:t>as an expert</w:t>
      </w:r>
      <w:r w:rsidR="00BE7AE1">
        <w:t xml:space="preserve">. If this is correct, </w:t>
      </w:r>
      <w:r w:rsidR="001E48E4">
        <w:t xml:space="preserve">expertise </w:t>
      </w:r>
      <w:r w:rsidR="007C457E">
        <w:t>can be said to represent</w:t>
      </w:r>
      <w:r w:rsidR="001E48E4">
        <w:t xml:space="preserve"> </w:t>
      </w:r>
      <w:r w:rsidR="00E82BCF">
        <w:t xml:space="preserve">a </w:t>
      </w:r>
      <w:r w:rsidR="001E48E4">
        <w:t xml:space="preserve">primarily </w:t>
      </w:r>
      <w:r w:rsidR="00E82BCF" w:rsidRPr="001E48E4">
        <w:rPr>
          <w:i/>
        </w:rPr>
        <w:t>social</w:t>
      </w:r>
      <w:r w:rsidR="00E82BCF">
        <w:t xml:space="preserve"> </w:t>
      </w:r>
      <w:r w:rsidR="001E48E4">
        <w:t>in contrast</w:t>
      </w:r>
      <w:r w:rsidR="00E82BCF">
        <w:t xml:space="preserve"> to </w:t>
      </w:r>
      <w:r w:rsidR="00BE7AE1">
        <w:t xml:space="preserve">a </w:t>
      </w:r>
      <w:r w:rsidR="00E82BCF" w:rsidRPr="001E48E4">
        <w:rPr>
          <w:i/>
        </w:rPr>
        <w:t>natural</w:t>
      </w:r>
      <w:r w:rsidR="00E82BCF">
        <w:t xml:space="preserve"> kind</w:t>
      </w:r>
      <w:r w:rsidR="001E48E4">
        <w:t xml:space="preserve">, </w:t>
      </w:r>
      <w:r w:rsidR="00CB5961">
        <w:t>contrary to what is</w:t>
      </w:r>
      <w:r w:rsidR="001E48E4">
        <w:t xml:space="preserve"> often assumed in cognitive sciences.</w:t>
      </w:r>
      <w:r w:rsidR="006B568F">
        <w:t xml:space="preserve"> </w:t>
      </w:r>
      <w:r w:rsidR="00A3362F">
        <w:t xml:space="preserve">So </w:t>
      </w:r>
      <w:r w:rsidR="00960F69">
        <w:t xml:space="preserve">once the notion of expertise is taken away, experts immediately cease to exist. This is because without </w:t>
      </w:r>
      <w:r w:rsidR="00EE23AC">
        <w:t xml:space="preserve">ascribing </w:t>
      </w:r>
      <w:r w:rsidR="00EE23AC" w:rsidRPr="00EE23AC">
        <w:rPr>
          <w:b/>
          <w:i/>
        </w:rPr>
        <w:t>expertise</w:t>
      </w:r>
      <w:r w:rsidR="00EE23AC">
        <w:t xml:space="preserve"> </w:t>
      </w:r>
      <w:r w:rsidR="00E918FC">
        <w:t>in the f</w:t>
      </w:r>
      <w:r w:rsidR="00B10918">
        <w:t xml:space="preserve">irst instance, </w:t>
      </w:r>
      <w:r w:rsidR="00EE23AC">
        <w:t xml:space="preserve">the </w:t>
      </w:r>
      <w:r w:rsidR="00E51E02">
        <w:t xml:space="preserve">crucial </w:t>
      </w:r>
      <w:r w:rsidR="00616CDE">
        <w:t>service-</w:t>
      </w:r>
      <w:r w:rsidR="00960F69">
        <w:t>function</w:t>
      </w:r>
      <w:r w:rsidR="00144B5F">
        <w:t>ality</w:t>
      </w:r>
      <w:r w:rsidR="00960F69">
        <w:t xml:space="preserve"> </w:t>
      </w:r>
      <w:r w:rsidR="00AB5864">
        <w:t xml:space="preserve">cannot be </w:t>
      </w:r>
      <w:r w:rsidR="00244A38">
        <w:t>in place</w:t>
      </w:r>
      <w:r w:rsidR="00490111">
        <w:t>; or to quote Stichter</w:t>
      </w:r>
      <w:r w:rsidR="00E92CAA">
        <w:t xml:space="preserve"> </w:t>
      </w:r>
      <w:r w:rsidR="00CD1CAA">
        <w:t>(2015: 126)</w:t>
      </w:r>
      <w:r w:rsidR="00B775D6">
        <w:t xml:space="preserve">: </w:t>
      </w:r>
      <w:r w:rsidR="00EE23AC">
        <w:t>“</w:t>
      </w:r>
      <w:r w:rsidR="00B775D6">
        <w:t xml:space="preserve">If </w:t>
      </w:r>
      <w:r w:rsidR="00EE23AC">
        <w:rPr>
          <w:rFonts w:ascii="Garamond" w:hAnsi="Garamond"/>
        </w:rPr>
        <w:t>someone loudly declares ‘I’m an expert’, then we can always reply ‘Only if we say you are’</w:t>
      </w:r>
      <w:r w:rsidR="00CD1CAA">
        <w:t xml:space="preserve">”. </w:t>
      </w:r>
      <w:r w:rsidR="00616CDE">
        <w:t>But</w:t>
      </w:r>
      <w:r w:rsidR="00FA2E32">
        <w:t xml:space="preserve"> </w:t>
      </w:r>
      <w:r w:rsidR="00AD5038">
        <w:t xml:space="preserve">whatever it is </w:t>
      </w:r>
      <w:r w:rsidR="0050406E">
        <w:t>that</w:t>
      </w:r>
      <w:r w:rsidR="00AD5038">
        <w:t xml:space="preserve"> was formerly referred to </w:t>
      </w:r>
      <w:r w:rsidR="00FA2E32">
        <w:t>by</w:t>
      </w:r>
      <w:r w:rsidR="00AD5038">
        <w:t xml:space="preserve"> “expert</w:t>
      </w:r>
      <w:r w:rsidR="00514F3C">
        <w:t>s</w:t>
      </w:r>
      <w:r w:rsidR="00AD5038">
        <w:t xml:space="preserve">” </w:t>
      </w:r>
      <w:r w:rsidR="004B3AA2">
        <w:t xml:space="preserve">(comparatively competent </w:t>
      </w:r>
      <w:r w:rsidR="00B07F3D">
        <w:t>agents</w:t>
      </w:r>
      <w:r w:rsidR="004B3AA2">
        <w:t xml:space="preserve">, for example) </w:t>
      </w:r>
      <w:r w:rsidR="00AD5038">
        <w:t xml:space="preserve">will still </w:t>
      </w:r>
      <w:r w:rsidR="004F716B">
        <w:t>exist</w:t>
      </w:r>
      <w:r w:rsidR="00514F3C">
        <w:t>; just</w:t>
      </w:r>
      <w:r w:rsidR="00DE2995">
        <w:t xml:space="preserve"> without being </w:t>
      </w:r>
      <w:r w:rsidR="004D630B">
        <w:t>expertise</w:t>
      </w:r>
      <w:r w:rsidR="00DE2995">
        <w:t xml:space="preserve"> </w:t>
      </w:r>
      <w:r w:rsidR="00D35E2C">
        <w:t>anymore</w:t>
      </w:r>
      <w:r w:rsidR="00DE2995">
        <w:t>.</w:t>
      </w:r>
      <w:r w:rsidR="00833860">
        <w:rPr>
          <w:rStyle w:val="Funotenzeichen"/>
        </w:rPr>
        <w:footnoteReference w:id="31"/>
      </w:r>
    </w:p>
    <w:p w14:paraId="3044728E" w14:textId="4D61B05E" w:rsidR="00A969A0" w:rsidRDefault="00B3751E" w:rsidP="00024950">
      <w:r>
        <w:lastRenderedPageBreak/>
        <w:t xml:space="preserve">Having said this, we can proceed </w:t>
      </w:r>
      <w:r w:rsidR="004B441B">
        <w:t>with</w:t>
      </w:r>
      <w:r>
        <w:t xml:space="preserve"> practically explicating expertise.</w:t>
      </w:r>
      <w:r w:rsidR="00016047">
        <w:t xml:space="preserve"> </w:t>
      </w:r>
      <w:r w:rsidR="00D90B45">
        <w:t xml:space="preserve">In order to fulfill </w:t>
      </w:r>
      <w:r>
        <w:t xml:space="preserve">the </w:t>
      </w:r>
      <w:r w:rsidR="00A9789B">
        <w:t xml:space="preserve">conceptual </w:t>
      </w:r>
      <w:r>
        <w:t xml:space="preserve">function of </w:t>
      </w:r>
      <w:r w:rsidR="00A9789B" w:rsidRPr="00A9789B">
        <w:rPr>
          <w:b/>
          <w:i/>
        </w:rPr>
        <w:t>expertise</w:t>
      </w:r>
      <w:r w:rsidR="00A9789B">
        <w:t xml:space="preserve"> an</w:t>
      </w:r>
      <w:r w:rsidR="00993530">
        <w:t xml:space="preserve"> agent </w:t>
      </w:r>
      <w:r w:rsidR="00A9789B">
        <w:t xml:space="preserve">needs to be </w:t>
      </w:r>
      <w:r w:rsidR="00A12F24">
        <w:t>relatively</w:t>
      </w:r>
      <w:r w:rsidR="001C0D3B">
        <w:t xml:space="preserve"> competent, that is more competent her contextually salient reference group.</w:t>
      </w:r>
      <w:r w:rsidR="00DB2046">
        <w:t xml:space="preserve"> This purely comparative threshold is widely acknowledged as uncontroversial</w:t>
      </w:r>
      <w:r w:rsidR="00DB2046">
        <w:rPr>
          <w:rStyle w:val="Funotenzeichen"/>
        </w:rPr>
        <w:footnoteReference w:id="32"/>
      </w:r>
      <w:r w:rsidR="00DB2046">
        <w:t xml:space="preserve"> and neatly fits the semantic contrast between </w:t>
      </w:r>
      <w:r w:rsidR="00DB2046" w:rsidRPr="004F74FC">
        <w:rPr>
          <w:b/>
          <w:i/>
        </w:rPr>
        <w:t>expert</w:t>
      </w:r>
      <w:r w:rsidR="00DB2046">
        <w:t xml:space="preserve"> and </w:t>
      </w:r>
      <w:r w:rsidR="00DB2046" w:rsidRPr="004F74FC">
        <w:rPr>
          <w:b/>
          <w:i/>
        </w:rPr>
        <w:t>layperson</w:t>
      </w:r>
      <w:r w:rsidR="00DB2046">
        <w:t xml:space="preserve"> (see CoA</w:t>
      </w:r>
      <w:r w:rsidR="00DB2046" w:rsidRPr="00696E30">
        <w:rPr>
          <w:vertAlign w:val="subscript"/>
        </w:rPr>
        <w:t>3</w:t>
      </w:r>
      <w:r w:rsidR="00DB2046">
        <w:t xml:space="preserve">). </w:t>
      </w:r>
      <w:r w:rsidR="0033424E">
        <w:t>In other words,</w:t>
      </w:r>
      <w:r w:rsidR="00FE6074">
        <w:t xml:space="preserve"> </w:t>
      </w:r>
      <w:r w:rsidR="00C4128F">
        <w:t xml:space="preserve">in order </w:t>
      </w:r>
      <w:r w:rsidR="00DB2046">
        <w:t>to be an expert someone</w:t>
      </w:r>
      <w:r w:rsidR="00024950">
        <w:t xml:space="preserve"> needs to be </w:t>
      </w:r>
      <w:r w:rsidR="00FE6074">
        <w:t xml:space="preserve">more competent than a </w:t>
      </w:r>
      <w:r w:rsidR="00FA68B4">
        <w:t xml:space="preserve">contextually </w:t>
      </w:r>
      <w:r w:rsidR="00FE6074">
        <w:t>relevant contrast class</w:t>
      </w:r>
      <w:r w:rsidR="00024950">
        <w:t xml:space="preserve">, that is </w:t>
      </w:r>
      <w:r w:rsidR="00CC5CD3">
        <w:t>someone who is</w:t>
      </w:r>
      <w:r w:rsidR="006D3457">
        <w:t xml:space="preserve"> a pertinent authority. Thus, someone is an expert just in case:</w:t>
      </w:r>
    </w:p>
    <w:p w14:paraId="39ACC184" w14:textId="487FFBD5" w:rsidR="00703511" w:rsidRDefault="00703511" w:rsidP="00703511">
      <w:pPr>
        <w:pStyle w:val="Untertitel"/>
      </w:pPr>
      <w:r>
        <w:t>(</w:t>
      </w:r>
      <w:r>
        <w:rPr>
          <w:smallCaps/>
        </w:rPr>
        <w:t>A</w:t>
      </w:r>
      <w:r w:rsidRPr="004754B6">
        <w:rPr>
          <w:smallCaps/>
        </w:rPr>
        <w:t>uthority</w:t>
      </w:r>
      <w:r>
        <w:t>) she is</w:t>
      </w:r>
      <w:r w:rsidRPr="002C69A4">
        <w:t xml:space="preserve"> more competent</w:t>
      </w:r>
      <w:r>
        <w:t xml:space="preserve"> than a contextually relevant contrast class.</w:t>
      </w:r>
      <w:r w:rsidR="008D1CE4">
        <w:rPr>
          <w:rStyle w:val="Funotenzeichen"/>
        </w:rPr>
        <w:footnoteReference w:id="33"/>
      </w:r>
    </w:p>
    <w:p w14:paraId="5FA615A8" w14:textId="1B39B7B2" w:rsidR="006564C5" w:rsidRDefault="006D3457" w:rsidP="00024950">
      <w:r>
        <w:t>But d</w:t>
      </w:r>
      <w:r w:rsidR="003A368E">
        <w:t>espite first appearance,</w:t>
      </w:r>
      <w:r w:rsidR="00772D70">
        <w:t xml:space="preserve"> </w:t>
      </w:r>
      <w:r w:rsidR="00772D70" w:rsidRPr="00772D70">
        <w:rPr>
          <w:b/>
          <w:i/>
        </w:rPr>
        <w:t>expert</w:t>
      </w:r>
      <w:r w:rsidR="003A368E">
        <w:t xml:space="preserve"> </w:t>
      </w:r>
      <w:r w:rsidR="003A368E" w:rsidRPr="003A368E">
        <w:rPr>
          <w:b/>
          <w:i/>
        </w:rPr>
        <w:t>authority</w:t>
      </w:r>
      <w:r w:rsidR="003A368E">
        <w:t xml:space="preserve"> is a</w:t>
      </w:r>
      <w:r w:rsidR="001F6E5F">
        <w:t>n</w:t>
      </w:r>
      <w:r w:rsidR="003A368E">
        <w:t xml:space="preserve"> </w:t>
      </w:r>
      <w:r w:rsidR="00902C72">
        <w:t>intri</w:t>
      </w:r>
      <w:r w:rsidR="006B5E14">
        <w:t>cate</w:t>
      </w:r>
      <w:r w:rsidR="003A368E">
        <w:t xml:space="preserve"> matter</w:t>
      </w:r>
      <w:r w:rsidR="007E00DC">
        <w:t xml:space="preserve"> because</w:t>
      </w:r>
      <w:r w:rsidR="003A368E">
        <w:t xml:space="preserve"> its underlying notion of </w:t>
      </w:r>
      <w:r w:rsidR="00772D70">
        <w:t xml:space="preserve">expert </w:t>
      </w:r>
      <w:r w:rsidR="003A368E">
        <w:t xml:space="preserve">competence is </w:t>
      </w:r>
      <w:r w:rsidR="00DC7356">
        <w:t>complex.</w:t>
      </w:r>
      <w:r w:rsidR="00A26873">
        <w:t xml:space="preserve"> </w:t>
      </w:r>
      <w:r w:rsidR="006B5E14">
        <w:t>For one thing</w:t>
      </w:r>
      <w:r w:rsidR="00A26873" w:rsidRPr="00A26873">
        <w:t xml:space="preserve">, </w:t>
      </w:r>
      <w:r w:rsidR="00B20E18">
        <w:t xml:space="preserve">this is because </w:t>
      </w:r>
      <w:r w:rsidR="00A26873" w:rsidRPr="00A26873">
        <w:t xml:space="preserve">competences (like abilities, capacities, powers and virtues) are </w:t>
      </w:r>
      <w:r w:rsidR="0097056A">
        <w:t xml:space="preserve">agential </w:t>
      </w:r>
      <w:r w:rsidR="00A26873" w:rsidRPr="00A26873">
        <w:t xml:space="preserve">dispositions to achieve particular ends (cf. Kelp </w:t>
      </w:r>
      <w:r w:rsidR="00A26873" w:rsidRPr="00A26873">
        <w:rPr>
          <w:i/>
        </w:rPr>
        <w:t>forthcoming</w:t>
      </w:r>
      <w:r w:rsidR="00A26873" w:rsidRPr="00A26873">
        <w:t>, 2015; Miracchi 2014)</w:t>
      </w:r>
      <w:r w:rsidR="00D40821">
        <w:t xml:space="preserve">. As such </w:t>
      </w:r>
      <w:r w:rsidR="00C104CC">
        <w:t xml:space="preserve">they not only allow for </w:t>
      </w:r>
      <w:r w:rsidR="00DC043E">
        <w:t xml:space="preserve">a </w:t>
      </w:r>
      <w:r w:rsidR="00C104CC">
        <w:t xml:space="preserve">repeatability of performances, but also for </w:t>
      </w:r>
      <w:r w:rsidR="00273E19">
        <w:t>their</w:t>
      </w:r>
      <w:r w:rsidR="00C104CC">
        <w:t xml:space="preserve"> modally stable exercise. To put it differently, the possession of competences implies </w:t>
      </w:r>
      <w:r w:rsidR="00273E19">
        <w:t>achieving relevant ends non-</w:t>
      </w:r>
      <w:r w:rsidR="004B33F8">
        <w:t>incidentally</w:t>
      </w:r>
      <w:r w:rsidR="00273E19">
        <w:t>.</w:t>
      </w:r>
      <w:r w:rsidR="004B33F8">
        <w:t xml:space="preserve"> </w:t>
      </w:r>
      <w:r w:rsidR="00E7261B">
        <w:t>But more decisively</w:t>
      </w:r>
      <w:r w:rsidR="004B33F8">
        <w:t xml:space="preserve">, </w:t>
      </w:r>
      <w:r w:rsidR="00E7261B">
        <w:t>competences are complex</w:t>
      </w:r>
      <w:r w:rsidR="004B33F8">
        <w:t xml:space="preserve"> </w:t>
      </w:r>
      <w:r w:rsidR="00B20E18">
        <w:t xml:space="preserve">because </w:t>
      </w:r>
      <w:r w:rsidR="00E7261B">
        <w:t>they</w:t>
      </w:r>
      <w:r w:rsidR="006B5E14">
        <w:t xml:space="preserve"> are </w:t>
      </w:r>
      <w:r w:rsidR="001F6E5F">
        <w:t xml:space="preserve">subject </w:t>
      </w:r>
      <w:r w:rsidR="00F2572A">
        <w:t>to</w:t>
      </w:r>
      <w:r w:rsidR="001F6E5F">
        <w:t xml:space="preserve"> </w:t>
      </w:r>
      <w:r w:rsidR="008433DE">
        <w:t>agential</w:t>
      </w:r>
      <w:r w:rsidR="00B20E18">
        <w:t xml:space="preserve"> evaluation</w:t>
      </w:r>
      <w:r w:rsidR="001F6E5F">
        <w:t>.</w:t>
      </w:r>
      <w:r w:rsidR="00B20E18">
        <w:t xml:space="preserve"> The </w:t>
      </w:r>
      <w:r w:rsidR="008B2385">
        <w:t>underlying</w:t>
      </w:r>
      <w:r w:rsidR="00B20E18">
        <w:t xml:space="preserve"> </w:t>
      </w:r>
      <w:r w:rsidR="008F54E4">
        <w:t xml:space="preserve">reason </w:t>
      </w:r>
      <w:r w:rsidR="00B20E18">
        <w:t xml:space="preserve">again is twofold: </w:t>
      </w:r>
      <w:r w:rsidR="00CA6E35">
        <w:t>First, as</w:t>
      </w:r>
      <w:r w:rsidR="00B20E18">
        <w:t xml:space="preserve"> dispositions</w:t>
      </w:r>
      <w:r w:rsidR="00CA6E35">
        <w:t xml:space="preserve"> expert competences </w:t>
      </w:r>
      <w:r w:rsidR="00A10B40">
        <w:t>can reliably</w:t>
      </w:r>
      <w:r w:rsidR="004976E3">
        <w:t xml:space="preserve"> enough</w:t>
      </w:r>
      <w:r w:rsidR="00CA6E35">
        <w:t xml:space="preserve"> fulfill the conceptual function of expertise and </w:t>
      </w:r>
      <w:r w:rsidR="00990C74">
        <w:t>so</w:t>
      </w:r>
      <w:r w:rsidR="00CA6E35">
        <w:t xml:space="preserve"> </w:t>
      </w:r>
      <w:r w:rsidR="006F3057">
        <w:t xml:space="preserve">are </w:t>
      </w:r>
      <w:r w:rsidR="00CA6E35" w:rsidRPr="00FF77D5">
        <w:rPr>
          <w:i/>
        </w:rPr>
        <w:t>appreciable</w:t>
      </w:r>
      <w:r w:rsidR="0066708A">
        <w:t xml:space="preserve"> (</w:t>
      </w:r>
      <w:r w:rsidR="0058740E">
        <w:t>this evaluation</w:t>
      </w:r>
      <w:r w:rsidR="0066708A">
        <w:t xml:space="preserve"> </w:t>
      </w:r>
      <w:r w:rsidR="00F30F3C">
        <w:t xml:space="preserve">already </w:t>
      </w:r>
      <w:r w:rsidR="0058740E">
        <w:t xml:space="preserve">is part </w:t>
      </w:r>
      <w:r w:rsidR="00C34F0D">
        <w:t xml:space="preserve">and parcel </w:t>
      </w:r>
      <w:r w:rsidR="0058740E">
        <w:t>of being an authority</w:t>
      </w:r>
      <w:r w:rsidR="0066708A">
        <w:rPr>
          <w:smallCaps/>
        </w:rPr>
        <w:t>)</w:t>
      </w:r>
      <w:r w:rsidR="0066708A">
        <w:t>.</w:t>
      </w:r>
      <w:r w:rsidR="005113FD">
        <w:t xml:space="preserve"> </w:t>
      </w:r>
      <w:r w:rsidR="00CA6E35">
        <w:t xml:space="preserve">Second, as being considered </w:t>
      </w:r>
      <w:r w:rsidR="00E7133E">
        <w:t xml:space="preserve">to fulfill </w:t>
      </w:r>
      <w:r w:rsidR="006C3AB2">
        <w:t>this function</w:t>
      </w:r>
      <w:r w:rsidR="00E7133E">
        <w:t xml:space="preserve"> </w:t>
      </w:r>
      <w:r w:rsidR="00CA6E35">
        <w:t xml:space="preserve">expert </w:t>
      </w:r>
      <w:r w:rsidR="006C3AB2">
        <w:t>authority</w:t>
      </w:r>
      <w:r w:rsidR="00E7133E">
        <w:t xml:space="preserve"> </w:t>
      </w:r>
      <w:r w:rsidR="00CA16CC">
        <w:t xml:space="preserve">also </w:t>
      </w:r>
      <w:r w:rsidR="00004DAE">
        <w:t>involve</w:t>
      </w:r>
      <w:r w:rsidR="006C3AB2">
        <w:t>s</w:t>
      </w:r>
      <w:r w:rsidR="00E7133E">
        <w:t xml:space="preserve"> </w:t>
      </w:r>
      <w:r w:rsidR="00C379B5">
        <w:t xml:space="preserve">experts’ </w:t>
      </w:r>
      <w:r w:rsidR="00004DAE">
        <w:t xml:space="preserve">agential </w:t>
      </w:r>
      <w:r w:rsidR="00C379B5" w:rsidRPr="00CA16CC">
        <w:rPr>
          <w:i/>
        </w:rPr>
        <w:t>responsibility</w:t>
      </w:r>
      <w:r w:rsidR="006C3AB2">
        <w:t xml:space="preserve">. This is because once conceptualized within the framework set by </w:t>
      </w:r>
      <w:r w:rsidR="006C3AB2" w:rsidRPr="00C1249E">
        <w:rPr>
          <w:smallCaps/>
        </w:rPr>
        <w:t>Conceptual Function</w:t>
      </w:r>
      <w:r w:rsidR="006C3AB2">
        <w:t xml:space="preserve">, </w:t>
      </w:r>
      <w:r w:rsidR="00F84DBA">
        <w:t>a</w:t>
      </w:r>
      <w:r w:rsidR="00C1249E">
        <w:t xml:space="preserve"> norm to improve the social deployment of available agential resources readily follows</w:t>
      </w:r>
      <w:r w:rsidR="008E6D26">
        <w:t xml:space="preserve">. Put another way, expert competences are fundamentally </w:t>
      </w:r>
      <w:r w:rsidR="00F14B7D">
        <w:t>supposed to</w:t>
      </w:r>
      <w:r w:rsidR="008E6D26">
        <w:t xml:space="preserve"> serve this</w:t>
      </w:r>
      <w:r w:rsidR="00F14B7D">
        <w:t xml:space="preserve"> social aim for which attainment experts are </w:t>
      </w:r>
      <w:r w:rsidR="00D42A25">
        <w:t xml:space="preserve">ultimately </w:t>
      </w:r>
      <w:r w:rsidR="00F14B7D">
        <w:t>responsible</w:t>
      </w:r>
      <w:r w:rsidR="00A14818">
        <w:t xml:space="preserve">. </w:t>
      </w:r>
      <w:r w:rsidR="001122E4">
        <w:t>Charles</w:t>
      </w:r>
      <w:r w:rsidR="001122E4" w:rsidRPr="001122E4">
        <w:t xml:space="preserve"> Huenemann (2004: 250)</w:t>
      </w:r>
      <w:r w:rsidR="001122E4">
        <w:t xml:space="preserve"> even goes</w:t>
      </w:r>
      <w:r w:rsidR="001122E4" w:rsidRPr="001122E4">
        <w:t xml:space="preserve"> „so far as to define an expert as someone who is </w:t>
      </w:r>
      <w:r w:rsidR="002A35E0">
        <w:t>[…]</w:t>
      </w:r>
      <w:r w:rsidR="001122E4" w:rsidRPr="001122E4">
        <w:rPr>
          <w:i/>
        </w:rPr>
        <w:t xml:space="preserve"> responsible</w:t>
      </w:r>
      <w:r w:rsidR="001122E4" w:rsidRPr="001122E4">
        <w:t xml:space="preserve"> </w:t>
      </w:r>
      <w:r w:rsidR="001122E4">
        <w:t xml:space="preserve">for a particular </w:t>
      </w:r>
      <w:proofErr w:type="gramStart"/>
      <w:r w:rsidR="001122E4">
        <w:t>domain</w:t>
      </w:r>
      <w:r w:rsidR="001122E4" w:rsidRPr="001122E4">
        <w:t>“</w:t>
      </w:r>
      <w:proofErr w:type="gramEnd"/>
      <w:r w:rsidR="001122E4" w:rsidRPr="001122E4">
        <w:t>.</w:t>
      </w:r>
    </w:p>
    <w:p w14:paraId="24CD13BF" w14:textId="20D331BD" w:rsidR="005461DD" w:rsidRDefault="0099475F" w:rsidP="00024950">
      <w:r>
        <w:t xml:space="preserve">Recall that </w:t>
      </w:r>
      <w:r w:rsidR="008C3EA6" w:rsidRPr="008C3EA6">
        <w:rPr>
          <w:b/>
          <w:i/>
        </w:rPr>
        <w:t>responsibility</w:t>
      </w:r>
      <w:r w:rsidR="008C3EA6">
        <w:t xml:space="preserve"> has </w:t>
      </w:r>
      <w:r w:rsidR="00832CF8">
        <w:t>at least three</w:t>
      </w:r>
      <w:r w:rsidR="008C3EA6">
        <w:t xml:space="preserve"> different dimensions (cf. Williams 2013: 24f.)</w:t>
      </w:r>
      <w:r w:rsidR="002C2860">
        <w:t>. F</w:t>
      </w:r>
      <w:r w:rsidR="00FD1742">
        <w:t xml:space="preserve">irst, </w:t>
      </w:r>
      <w:r w:rsidR="002C2860">
        <w:t xml:space="preserve">there is </w:t>
      </w:r>
      <w:r w:rsidR="00FD1742" w:rsidRPr="002C2860">
        <w:rPr>
          <w:i/>
        </w:rPr>
        <w:t>accountability</w:t>
      </w:r>
      <w:r w:rsidR="00FD1742">
        <w:t xml:space="preserve"> </w:t>
      </w:r>
      <w:r w:rsidR="002C2860">
        <w:t>which consis</w:t>
      </w:r>
      <w:r w:rsidR="00AA358D">
        <w:t xml:space="preserve">ts in the disposition to rationalize </w:t>
      </w:r>
      <w:r w:rsidR="0011336C">
        <w:t xml:space="preserve">or </w:t>
      </w:r>
      <w:r w:rsidR="00AC7277">
        <w:t>give an account of your</w:t>
      </w:r>
      <w:r w:rsidR="002C2860">
        <w:t xml:space="preserve"> </w:t>
      </w:r>
      <w:r w:rsidR="002859AE">
        <w:t xml:space="preserve">expert </w:t>
      </w:r>
      <w:r w:rsidR="002C2860">
        <w:t xml:space="preserve">activity when required. Second, there is </w:t>
      </w:r>
      <w:r w:rsidR="002C2860" w:rsidRPr="00CD5D3A">
        <w:rPr>
          <w:i/>
        </w:rPr>
        <w:t>due diligence</w:t>
      </w:r>
      <w:r w:rsidR="002C2860">
        <w:t xml:space="preserve"> which consists in </w:t>
      </w:r>
      <w:r w:rsidR="00832CF8">
        <w:t xml:space="preserve">living up to </w:t>
      </w:r>
      <w:r w:rsidR="006564C5">
        <w:lastRenderedPageBreak/>
        <w:t xml:space="preserve">some </w:t>
      </w:r>
      <w:r w:rsidR="00CC0FE8">
        <w:t xml:space="preserve">agential </w:t>
      </w:r>
      <w:r w:rsidR="00832CF8">
        <w:t xml:space="preserve">norms </w:t>
      </w:r>
      <w:r w:rsidR="006564C5">
        <w:t xml:space="preserve">and </w:t>
      </w:r>
      <w:r w:rsidR="00D56CAB">
        <w:t xml:space="preserve">having </w:t>
      </w:r>
      <w:r w:rsidR="006564C5">
        <w:t xml:space="preserve">a </w:t>
      </w:r>
      <w:r w:rsidR="00EC7BEE">
        <w:t xml:space="preserve">corresponding </w:t>
      </w:r>
      <w:r w:rsidR="006564C5">
        <w:t>understanding of the domain of agency</w:t>
      </w:r>
      <w:r w:rsidR="00E02CC2">
        <w:t>.</w:t>
      </w:r>
      <w:r w:rsidR="00832CF8">
        <w:t xml:space="preserve"> Third, there is </w:t>
      </w:r>
      <w:r w:rsidR="00832CF8" w:rsidRPr="003311A9">
        <w:rPr>
          <w:i/>
        </w:rPr>
        <w:t>liability</w:t>
      </w:r>
      <w:r w:rsidR="00832CF8">
        <w:t xml:space="preserve"> which consists in </w:t>
      </w:r>
      <w:r w:rsidR="003311A9">
        <w:t>being a proper subject of sanction</w:t>
      </w:r>
      <w:r w:rsidR="000120ED">
        <w:t xml:space="preserve">, that is </w:t>
      </w:r>
      <w:r w:rsidR="00E70C29">
        <w:t xml:space="preserve">a subject of </w:t>
      </w:r>
      <w:r w:rsidR="000120ED">
        <w:t>autonomous agency</w:t>
      </w:r>
      <w:r w:rsidR="0011336C">
        <w:t xml:space="preserve">. </w:t>
      </w:r>
      <w:r w:rsidR="005F695E">
        <w:t>However,</w:t>
      </w:r>
      <w:r w:rsidR="00202CB6">
        <w:t xml:space="preserve"> as I take it, expert performance does not require expert</w:t>
      </w:r>
      <w:r w:rsidR="005F695E">
        <w:t>s</w:t>
      </w:r>
      <w:r w:rsidR="00202CB6">
        <w:t xml:space="preserve"> to </w:t>
      </w:r>
      <w:r w:rsidR="00C906D8">
        <w:t xml:space="preserve">always </w:t>
      </w:r>
      <w:r w:rsidR="0055081D">
        <w:t xml:space="preserve">act in virtue of a conscious representation of norms or an understanding of the </w:t>
      </w:r>
      <w:r w:rsidR="007E61DE">
        <w:t xml:space="preserve">respective </w:t>
      </w:r>
      <w:r w:rsidR="0055081D">
        <w:t>subject matter</w:t>
      </w:r>
      <w:r w:rsidR="00653D5D">
        <w:t xml:space="preserve">. </w:t>
      </w:r>
      <w:r w:rsidR="00153AE2">
        <w:t>For this</w:t>
      </w:r>
      <w:r w:rsidR="004B4626">
        <w:t xml:space="preserve"> would be</w:t>
      </w:r>
      <w:r w:rsidR="007B2B17">
        <w:t xml:space="preserve"> an</w:t>
      </w:r>
      <w:r w:rsidR="004B4626">
        <w:t xml:space="preserve"> overly intellectualist</w:t>
      </w:r>
      <w:r w:rsidR="008431DA">
        <w:t xml:space="preserve"> </w:t>
      </w:r>
      <w:r w:rsidR="0011336C">
        <w:t>account</w:t>
      </w:r>
      <w:r w:rsidR="008431DA">
        <w:t xml:space="preserve"> </w:t>
      </w:r>
      <w:r w:rsidR="00653D5D">
        <w:t>of expert agency.</w:t>
      </w:r>
      <w:r w:rsidR="00511AA1">
        <w:t xml:space="preserve"> </w:t>
      </w:r>
      <w:r w:rsidR="0059706A">
        <w:t>Instead, w</w:t>
      </w:r>
      <w:r w:rsidR="00653D5D">
        <w:t>hat is important</w:t>
      </w:r>
      <w:r w:rsidR="00153AE2">
        <w:t xml:space="preserve"> for being </w:t>
      </w:r>
      <w:r w:rsidR="002221A6">
        <w:t xml:space="preserve">an expert, just </w:t>
      </w:r>
      <w:r w:rsidR="00653D5D">
        <w:t xml:space="preserve">is </w:t>
      </w:r>
      <w:r w:rsidR="00153AE2">
        <w:t>being</w:t>
      </w:r>
      <w:r w:rsidR="00D91077">
        <w:t xml:space="preserve"> a</w:t>
      </w:r>
      <w:r w:rsidR="0055081D">
        <w:t xml:space="preserve"> subject of appreciation</w:t>
      </w:r>
      <w:r w:rsidR="00A86905">
        <w:t xml:space="preserve"> </w:t>
      </w:r>
      <w:r w:rsidR="00153AE2">
        <w:t>and</w:t>
      </w:r>
      <w:r w:rsidR="0055081D">
        <w:t xml:space="preserve"> </w:t>
      </w:r>
      <w:r w:rsidR="00A86905">
        <w:t>exercising</w:t>
      </w:r>
      <w:r w:rsidR="00DE65C5">
        <w:t xml:space="preserve"> </w:t>
      </w:r>
      <w:r w:rsidR="00153AE2">
        <w:t>one’s</w:t>
      </w:r>
      <w:r w:rsidR="00DE65C5">
        <w:t xml:space="preserve"> responsibilities</w:t>
      </w:r>
      <w:r w:rsidR="0055081D">
        <w:t xml:space="preserve"> </w:t>
      </w:r>
      <w:r w:rsidR="00153AE2">
        <w:t>on demand</w:t>
      </w:r>
      <w:r w:rsidR="004D3591">
        <w:t>. This</w:t>
      </w:r>
      <w:r w:rsidR="00EB7A3E">
        <w:t xml:space="preserve"> </w:t>
      </w:r>
      <w:r w:rsidR="008B1D76">
        <w:t>establish</w:t>
      </w:r>
      <w:r w:rsidR="00A068DF">
        <w:t>es</w:t>
      </w:r>
      <w:r w:rsidR="001E2F46">
        <w:t xml:space="preserve"> a </w:t>
      </w:r>
      <w:r w:rsidR="001E2F46" w:rsidRPr="001E2F46">
        <w:rPr>
          <w:i/>
        </w:rPr>
        <w:t>default and query</w:t>
      </w:r>
      <w:r w:rsidR="001E2F46">
        <w:t xml:space="preserve"> structure of expert agency </w:t>
      </w:r>
      <w:r w:rsidR="00EB7A3E">
        <w:t>(</w:t>
      </w:r>
      <w:r w:rsidR="00D052C8">
        <w:t>cf.</w:t>
      </w:r>
      <w:r w:rsidR="001E2F46">
        <w:t xml:space="preserve"> Williams 2013)</w:t>
      </w:r>
      <w:r w:rsidR="00EB7A3E">
        <w:t xml:space="preserve"> which</w:t>
      </w:r>
      <w:r w:rsidR="00511AA1">
        <w:t xml:space="preserve"> </w:t>
      </w:r>
      <w:r w:rsidR="00613F41">
        <w:t>takes into account</w:t>
      </w:r>
      <w:r w:rsidR="00511AA1">
        <w:t xml:space="preserve"> </w:t>
      </w:r>
      <w:r w:rsidR="00A068DF">
        <w:t>important</w:t>
      </w:r>
      <w:r w:rsidR="00613F41">
        <w:t xml:space="preserve"> </w:t>
      </w:r>
      <w:r w:rsidR="00511AA1">
        <w:t xml:space="preserve">findings </w:t>
      </w:r>
      <w:r w:rsidR="0059706A">
        <w:t>of the</w:t>
      </w:r>
      <w:r w:rsidR="00511AA1">
        <w:t xml:space="preserve"> psychology</w:t>
      </w:r>
      <w:r w:rsidR="0059706A">
        <w:t xml:space="preserve"> of expertise</w:t>
      </w:r>
      <w:r w:rsidR="0011336C">
        <w:t xml:space="preserve"> </w:t>
      </w:r>
      <w:r w:rsidR="00B5380E">
        <w:t>by the way</w:t>
      </w:r>
      <w:r w:rsidR="00511AA1">
        <w:t xml:space="preserve"> (</w:t>
      </w:r>
      <w:r w:rsidR="002433DA">
        <w:t>for details see</w:t>
      </w:r>
      <w:r w:rsidR="00511AA1">
        <w:t xml:space="preserve"> Stichter 2015: 120ff.).</w:t>
      </w:r>
      <w:r w:rsidR="002D0BB6">
        <w:t xml:space="preserve"> </w:t>
      </w:r>
      <w:r w:rsidR="003916DA">
        <w:t>However,</w:t>
      </w:r>
      <w:r w:rsidR="009D5C41">
        <w:t xml:space="preserve"> against the backdrop of </w:t>
      </w:r>
      <w:r w:rsidR="009D5C41" w:rsidRPr="009D5C41">
        <w:rPr>
          <w:smallCaps/>
        </w:rPr>
        <w:t>Conceptual Function</w:t>
      </w:r>
      <w:r w:rsidR="009D5C41">
        <w:t xml:space="preserve"> a fourth dimension of responsibility </w:t>
      </w:r>
      <w:r w:rsidR="00EE1844">
        <w:t xml:space="preserve">needs to </w:t>
      </w:r>
      <w:r w:rsidR="006D7022">
        <w:t xml:space="preserve">be </w:t>
      </w:r>
      <w:r w:rsidR="009A5CC5">
        <w:t>highlighted</w:t>
      </w:r>
      <w:r w:rsidR="00011DE4">
        <w:t xml:space="preserve"> which </w:t>
      </w:r>
      <w:r w:rsidR="00362F40">
        <w:t xml:space="preserve">readily follows form the fact that </w:t>
      </w:r>
      <w:r w:rsidR="00362F40" w:rsidRPr="00362F40">
        <w:rPr>
          <w:b/>
          <w:i/>
        </w:rPr>
        <w:t>expertise</w:t>
      </w:r>
      <w:r w:rsidR="00362F40">
        <w:t xml:space="preserve"> represents a reputational notion</w:t>
      </w:r>
      <w:r w:rsidR="00222842">
        <w:t>, that is a notion which implies</w:t>
      </w:r>
      <w:r w:rsidR="00D50FD7">
        <w:t xml:space="preserve"> trustworthiness</w:t>
      </w:r>
      <w:r w:rsidR="00362F40">
        <w:t xml:space="preserve">. Facing this, it is important to </w:t>
      </w:r>
      <w:r w:rsidR="009A5CC5">
        <w:t>stress</w:t>
      </w:r>
      <w:r w:rsidR="009E6591">
        <w:t xml:space="preserve"> </w:t>
      </w:r>
      <w:r w:rsidR="00C4265B">
        <w:t>an</w:t>
      </w:r>
      <w:r w:rsidR="009E6591">
        <w:t xml:space="preserve"> obligation </w:t>
      </w:r>
      <w:r w:rsidR="007522E5">
        <w:t xml:space="preserve">to </w:t>
      </w:r>
      <w:r w:rsidR="00011DE4">
        <w:t>often enough</w:t>
      </w:r>
      <w:r w:rsidR="007522E5">
        <w:t xml:space="preserve"> engage in </w:t>
      </w:r>
      <w:r w:rsidR="0094481D">
        <w:t>the fulfillment of</w:t>
      </w:r>
      <w:r w:rsidR="00DC2287">
        <w:t xml:space="preserve"> the conceptual function</w:t>
      </w:r>
      <w:r w:rsidR="005F1966">
        <w:rPr>
          <w:smallCaps/>
        </w:rPr>
        <w:t xml:space="preserve">. </w:t>
      </w:r>
      <w:r w:rsidR="0037771C">
        <w:t>Accordingly,</w:t>
      </w:r>
      <w:r w:rsidR="005F1966">
        <w:t xml:space="preserve"> if a claimed expert never discharges </w:t>
      </w:r>
      <w:r w:rsidR="00A254CE">
        <w:t>his</w:t>
      </w:r>
      <w:r w:rsidR="005F1966">
        <w:t xml:space="preserve"> duty, the default </w:t>
      </w:r>
      <w:r w:rsidR="00A254CE">
        <w:t>ascription of expertise</w:t>
      </w:r>
      <w:r w:rsidR="005F1966">
        <w:t xml:space="preserve"> quickly is defeated.</w:t>
      </w:r>
      <w:r w:rsidR="006E5CB0">
        <w:t xml:space="preserve"> </w:t>
      </w:r>
      <w:r w:rsidR="00BB6A3F">
        <w:t>Thus</w:t>
      </w:r>
      <w:r w:rsidR="0012230A">
        <w:t>,</w:t>
      </w:r>
      <w:r w:rsidR="002D0BB6">
        <w:t xml:space="preserve"> </w:t>
      </w:r>
      <w:r w:rsidR="005461DD">
        <w:t>expert-status</w:t>
      </w:r>
      <w:r w:rsidR="002D0BB6">
        <w:t xml:space="preserve"> </w:t>
      </w:r>
      <w:r w:rsidR="005461DD">
        <w:t>is</w:t>
      </w:r>
      <w:r w:rsidR="002D0BB6">
        <w:t xml:space="preserve"> </w:t>
      </w:r>
      <w:r w:rsidR="00003517" w:rsidRPr="005461DD">
        <w:rPr>
          <w:i/>
        </w:rPr>
        <w:t>defeasible</w:t>
      </w:r>
      <w:r w:rsidR="00003517">
        <w:t xml:space="preserve"> and </w:t>
      </w:r>
      <w:r w:rsidR="005461DD">
        <w:t xml:space="preserve">once standardly ascribed </w:t>
      </w:r>
      <w:r w:rsidR="00003517">
        <w:t xml:space="preserve">can get lost by ignoring </w:t>
      </w:r>
      <w:r w:rsidR="00D369E2">
        <w:t>respective</w:t>
      </w:r>
      <w:r w:rsidR="005461DD">
        <w:t xml:space="preserve"> responsibilities</w:t>
      </w:r>
      <w:r w:rsidR="00DB433B">
        <w:t xml:space="preserve"> for instance</w:t>
      </w:r>
      <w:r w:rsidR="005461DD">
        <w:t>.</w:t>
      </w:r>
    </w:p>
    <w:p w14:paraId="688E94B4" w14:textId="6A7B3E22" w:rsidR="002A35E0" w:rsidRDefault="007B2B17" w:rsidP="00024950">
      <w:r>
        <w:t>However, t</w:t>
      </w:r>
      <w:r w:rsidR="00712A1A">
        <w:t xml:space="preserve">hese </w:t>
      </w:r>
      <w:r w:rsidR="006D6D30">
        <w:t xml:space="preserve">are </w:t>
      </w:r>
      <w:r w:rsidR="00712A1A">
        <w:t xml:space="preserve">intricate matters which </w:t>
      </w:r>
      <w:r w:rsidR="009F523B">
        <w:t>deserves</w:t>
      </w:r>
      <w:r w:rsidR="00D42A25">
        <w:t xml:space="preserve"> </w:t>
      </w:r>
      <w:r w:rsidR="009F523B">
        <w:t>further</w:t>
      </w:r>
      <w:r w:rsidR="00D42A25">
        <w:t xml:space="preserve"> scrutiny. </w:t>
      </w:r>
      <w:r w:rsidR="00101E94">
        <w:t>For now, h</w:t>
      </w:r>
      <w:r w:rsidR="009F523B">
        <w:t xml:space="preserve">owever, we have to content ourselves with the </w:t>
      </w:r>
      <w:r w:rsidR="00712A1A">
        <w:t>result</w:t>
      </w:r>
      <w:r w:rsidR="009F523B">
        <w:t xml:space="preserve"> that</w:t>
      </w:r>
      <w:r w:rsidR="000D7E99">
        <w:t xml:space="preserve"> having</w:t>
      </w:r>
      <w:r w:rsidR="009F523B">
        <w:t xml:space="preserve"> </w:t>
      </w:r>
      <w:r w:rsidR="009F523B" w:rsidRPr="000D7E99">
        <w:t>expert authority</w:t>
      </w:r>
      <w:r w:rsidR="009F523B">
        <w:t xml:space="preserve"> implies </w:t>
      </w:r>
      <w:r w:rsidR="00694B76">
        <w:t xml:space="preserve">particular </w:t>
      </w:r>
      <w:r w:rsidR="009F523B">
        <w:t xml:space="preserve">agential </w:t>
      </w:r>
      <w:r w:rsidR="00694B76">
        <w:t>responsibilities</w:t>
      </w:r>
      <w:r w:rsidR="00641037">
        <w:t>. Accordingly, someone is an expert just in case:</w:t>
      </w:r>
    </w:p>
    <w:p w14:paraId="2E2309E9" w14:textId="6B430331" w:rsidR="002A35E0" w:rsidRDefault="007E6458" w:rsidP="007E6458">
      <w:pPr>
        <w:pStyle w:val="Untertitel"/>
      </w:pPr>
      <w:r>
        <w:t>(</w:t>
      </w:r>
      <w:r w:rsidRPr="007E6458">
        <w:rPr>
          <w:smallCaps/>
        </w:rPr>
        <w:t>Responsibility</w:t>
      </w:r>
      <w:r>
        <w:t xml:space="preserve">) </w:t>
      </w:r>
      <w:r w:rsidR="00F73857">
        <w:t>she is</w:t>
      </w:r>
      <w:r w:rsidR="00F73857" w:rsidRPr="002C69A4">
        <w:t xml:space="preserve"> </w:t>
      </w:r>
      <w:r w:rsidR="00F73857">
        <w:t xml:space="preserve">particularly responsible for fulfilling relevant tasks, i.e. </w:t>
      </w:r>
      <w:r w:rsidR="003B46AD">
        <w:t xml:space="preserve">for fulfilling </w:t>
      </w:r>
      <w:r w:rsidR="00F73857" w:rsidRPr="00C1249E">
        <w:rPr>
          <w:smallCaps/>
        </w:rPr>
        <w:t>Conceptual Function</w:t>
      </w:r>
      <w:r w:rsidR="00F73857">
        <w:t>.</w:t>
      </w:r>
    </w:p>
    <w:p w14:paraId="5B6D202D" w14:textId="28391EDB" w:rsidR="00024950" w:rsidRDefault="003B46AD" w:rsidP="00024950">
      <w:r>
        <w:t>So a</w:t>
      </w:r>
      <w:r w:rsidR="00DD72DE">
        <w:t xml:space="preserve">t the bottom </w:t>
      </w:r>
      <w:r w:rsidR="004A58F1">
        <w:t>line</w:t>
      </w:r>
      <w:r>
        <w:t>,</w:t>
      </w:r>
      <w:r w:rsidR="00F73857">
        <w:t xml:space="preserve"> </w:t>
      </w:r>
      <w:r w:rsidR="00363071">
        <w:t xml:space="preserve">the </w:t>
      </w:r>
      <w:r w:rsidR="008B44E9">
        <w:t xml:space="preserve">ascription of </w:t>
      </w:r>
      <w:r w:rsidR="006E4DC7">
        <w:t>expert authority</w:t>
      </w:r>
      <w:r w:rsidR="008B44E9">
        <w:t xml:space="preserve"> not only is appreciation of </w:t>
      </w:r>
      <w:r>
        <w:t>relative</w:t>
      </w:r>
      <w:r w:rsidR="00DB05E6">
        <w:t xml:space="preserve"> competences</w:t>
      </w:r>
      <w:r w:rsidR="008B44E9">
        <w:t xml:space="preserve">, but also </w:t>
      </w:r>
      <w:r>
        <w:t>comprises</w:t>
      </w:r>
      <w:r w:rsidR="00363071">
        <w:t xml:space="preserve"> corresponding </w:t>
      </w:r>
      <w:r w:rsidR="009168C3">
        <w:t xml:space="preserve">grades of </w:t>
      </w:r>
      <w:r w:rsidR="009E54BB">
        <w:t xml:space="preserve">agential </w:t>
      </w:r>
      <w:r w:rsidR="00363071">
        <w:t>responsibility</w:t>
      </w:r>
      <w:r>
        <w:t xml:space="preserve">. This is particularly </w:t>
      </w:r>
      <w:r w:rsidR="009E54BB">
        <w:t>noteworthy</w:t>
      </w:r>
      <w:r>
        <w:t xml:space="preserve"> with regards to</w:t>
      </w:r>
      <w:r w:rsidR="009E54BB" w:rsidRPr="009E54BB">
        <w:t xml:space="preserve"> </w:t>
      </w:r>
      <w:r w:rsidR="00936301">
        <w:t>a</w:t>
      </w:r>
      <w:r w:rsidR="00941128">
        <w:t xml:space="preserve"> </w:t>
      </w:r>
      <w:r w:rsidR="0024505F">
        <w:t>conceptually correlated function</w:t>
      </w:r>
      <w:r w:rsidR="000B5308">
        <w:t xml:space="preserve"> of expertise</w:t>
      </w:r>
      <w:r w:rsidR="0024505F">
        <w:t xml:space="preserve"> </w:t>
      </w:r>
      <w:r w:rsidR="009E54BB">
        <w:t xml:space="preserve">introduced as shifting </w:t>
      </w:r>
      <w:r w:rsidR="009E54BB" w:rsidRPr="00AB2CD3">
        <w:t>agential</w:t>
      </w:r>
      <w:r w:rsidR="009E54BB">
        <w:t xml:space="preserve"> responsibilities from decision makers to authorities</w:t>
      </w:r>
      <w:r w:rsidR="00363071">
        <w:t>.</w:t>
      </w:r>
      <w:r w:rsidR="009168C3">
        <w:t xml:space="preserve"> </w:t>
      </w:r>
      <w:r w:rsidR="00F84DBA">
        <w:t>Put another way</w:t>
      </w:r>
      <w:r w:rsidR="00C20126">
        <w:t xml:space="preserve">, </w:t>
      </w:r>
      <w:r w:rsidR="008B2385" w:rsidRPr="00772D70">
        <w:rPr>
          <w:b/>
          <w:i/>
        </w:rPr>
        <w:t>expert</w:t>
      </w:r>
      <w:r w:rsidR="008B2385">
        <w:t xml:space="preserve"> </w:t>
      </w:r>
      <w:r w:rsidR="008B2385" w:rsidRPr="003A368E">
        <w:rPr>
          <w:b/>
          <w:i/>
        </w:rPr>
        <w:t>authority</w:t>
      </w:r>
      <w:r w:rsidR="008B2385">
        <w:t xml:space="preserve"> </w:t>
      </w:r>
      <w:r w:rsidR="00C20126">
        <w:t>is a</w:t>
      </w:r>
      <w:r w:rsidR="00A56ABB">
        <w:t>n</w:t>
      </w:r>
      <w:r w:rsidR="00C20126">
        <w:t xml:space="preserve"> ascriptive term comprising aspects of </w:t>
      </w:r>
      <w:r w:rsidR="00C20126" w:rsidRPr="00DE4B1B">
        <w:t>appreciation</w:t>
      </w:r>
      <w:r w:rsidR="00C20126">
        <w:t xml:space="preserve"> and </w:t>
      </w:r>
      <w:r w:rsidR="00772D70" w:rsidRPr="00DE4B1B">
        <w:t>responsibility</w:t>
      </w:r>
      <w:r w:rsidR="00F84DBA">
        <w:t>.</w:t>
      </w:r>
      <w:r w:rsidR="00047564">
        <w:t xml:space="preserve"> This is one reason why </w:t>
      </w:r>
      <w:r w:rsidR="006A2E05">
        <w:t xml:space="preserve">exceptional </w:t>
      </w:r>
      <w:r w:rsidR="00047564" w:rsidRPr="00DE4B1B">
        <w:rPr>
          <w:i/>
        </w:rPr>
        <w:t>competence</w:t>
      </w:r>
      <w:r w:rsidR="006A2E05" w:rsidRPr="00DE4B1B">
        <w:rPr>
          <w:i/>
        </w:rPr>
        <w:t>s</w:t>
      </w:r>
      <w:r w:rsidR="00047564">
        <w:t xml:space="preserve"> should not be confused with </w:t>
      </w:r>
      <w:r w:rsidR="006A2E05">
        <w:t xml:space="preserve">having </w:t>
      </w:r>
      <w:r w:rsidR="00047564" w:rsidRPr="00DE4B1B">
        <w:rPr>
          <w:i/>
        </w:rPr>
        <w:t>expertise</w:t>
      </w:r>
      <w:r w:rsidR="00047564">
        <w:t>.</w:t>
      </w:r>
    </w:p>
    <w:p w14:paraId="0C714158" w14:textId="134E4F11" w:rsidR="00985F45" w:rsidRPr="00220AA9" w:rsidRDefault="00467BBC" w:rsidP="00985F45">
      <w:r w:rsidRPr="00220AA9">
        <w:t>However, expert authority is a purely comparative</w:t>
      </w:r>
      <w:r w:rsidR="00E550DA" w:rsidRPr="00220AA9">
        <w:t xml:space="preserve"> matter. But </w:t>
      </w:r>
      <w:r w:rsidR="007801CB" w:rsidRPr="00220AA9">
        <w:t xml:space="preserve">as Goldman (2001: 91) correctly mentions, </w:t>
      </w:r>
      <w:r w:rsidR="00A32983" w:rsidRPr="00220AA9">
        <w:t>expert competence</w:t>
      </w:r>
      <w:r w:rsidR="007801CB" w:rsidRPr="00220AA9">
        <w:t xml:space="preserve"> additionally call</w:t>
      </w:r>
      <w:r w:rsidR="00A32983" w:rsidRPr="00220AA9">
        <w:t>s</w:t>
      </w:r>
      <w:r w:rsidR="007801CB" w:rsidRPr="00220AA9">
        <w:t xml:space="preserve"> for a “non-comparative threshold” of </w:t>
      </w:r>
      <w:r w:rsidR="00D53990" w:rsidRPr="00220AA9">
        <w:t>relevant</w:t>
      </w:r>
      <w:r w:rsidR="00A32983" w:rsidRPr="00220AA9">
        <w:t xml:space="preserve"> </w:t>
      </w:r>
      <w:r w:rsidR="007801CB" w:rsidRPr="00220AA9">
        <w:t>attainment</w:t>
      </w:r>
      <w:r w:rsidR="006816D9">
        <w:t xml:space="preserve"> to </w:t>
      </w:r>
      <w:r w:rsidR="007F7726">
        <w:t>avoid marginal cases of expertise-ascription</w:t>
      </w:r>
      <w:r w:rsidR="007801CB" w:rsidRPr="00220AA9">
        <w:t xml:space="preserve">. </w:t>
      </w:r>
      <w:r w:rsidR="00ED3A80">
        <w:t xml:space="preserve">In a similar fashion, </w:t>
      </w:r>
      <w:r w:rsidR="005C13BC">
        <w:t xml:space="preserve">Markus </w:t>
      </w:r>
      <w:r w:rsidR="00ED3A80">
        <w:t>Seidel</w:t>
      </w:r>
      <w:r w:rsidR="000B1FFE">
        <w:t xml:space="preserve"> (2014: 208) </w:t>
      </w:r>
      <w:r w:rsidR="00ED3A80">
        <w:t>calls</w:t>
      </w:r>
      <w:r w:rsidR="000B1FFE" w:rsidRPr="00E3466E">
        <w:t xml:space="preserve"> for a “certain minimum</w:t>
      </w:r>
      <w:r w:rsidR="000B1FFE">
        <w:t xml:space="preserve">” </w:t>
      </w:r>
      <w:r w:rsidR="000B1FFE" w:rsidRPr="00A9786B">
        <w:t xml:space="preserve">of </w:t>
      </w:r>
      <w:r w:rsidR="000B1FFE">
        <w:t xml:space="preserve">respective </w:t>
      </w:r>
      <w:r w:rsidR="000B1FFE" w:rsidRPr="00A9786B">
        <w:t>desiderata</w:t>
      </w:r>
      <w:r w:rsidR="00BB6804">
        <w:t xml:space="preserve">, while </w:t>
      </w:r>
      <w:r w:rsidR="005C13BC">
        <w:t xml:space="preserve">Jamie </w:t>
      </w:r>
      <w:r w:rsidR="00BB6804">
        <w:t>Watson</w:t>
      </w:r>
      <w:r w:rsidR="000B1FFE">
        <w:t xml:space="preserve"> (2016) for a “substantial proportion” thereof.</w:t>
      </w:r>
      <w:r w:rsidR="00134C91">
        <w:t xml:space="preserve"> Considering</w:t>
      </w:r>
      <w:r w:rsidR="00134C91" w:rsidRPr="00220AA9">
        <w:t xml:space="preserve"> the fact that </w:t>
      </w:r>
      <w:r w:rsidR="00134C91" w:rsidRPr="00220AA9">
        <w:rPr>
          <w:smallCaps/>
        </w:rPr>
        <w:t>Authority</w:t>
      </w:r>
      <w:r w:rsidR="00134C91" w:rsidRPr="00220AA9">
        <w:t xml:space="preserve"> cannot ensure the fulfillment of </w:t>
      </w:r>
      <w:r w:rsidR="00134C91" w:rsidRPr="00220AA9">
        <w:rPr>
          <w:smallCaps/>
        </w:rPr>
        <w:t>Conceptual Function</w:t>
      </w:r>
      <w:r w:rsidR="00134C91">
        <w:rPr>
          <w:smallCaps/>
        </w:rPr>
        <w:t xml:space="preserve">, </w:t>
      </w:r>
      <w:r w:rsidR="00134C91">
        <w:t>t</w:t>
      </w:r>
      <w:r w:rsidR="00650495">
        <w:t xml:space="preserve">his </w:t>
      </w:r>
      <w:r w:rsidR="00134C91">
        <w:t>seems to be</w:t>
      </w:r>
      <w:r w:rsidR="00650495">
        <w:t xml:space="preserve"> a</w:t>
      </w:r>
      <w:r w:rsidR="00623961">
        <w:t>n</w:t>
      </w:r>
      <w:r w:rsidR="00650495">
        <w:t xml:space="preserve"> </w:t>
      </w:r>
      <w:r w:rsidR="00623961">
        <w:t>important</w:t>
      </w:r>
      <w:r w:rsidR="00650495">
        <w:t xml:space="preserve"> requirement important to ensure experts’ productivity. </w:t>
      </w:r>
      <w:r w:rsidR="00F47E97">
        <w:t xml:space="preserve">For </w:t>
      </w:r>
      <w:r w:rsidR="00623961">
        <w:t xml:space="preserve">expert </w:t>
      </w:r>
      <w:r w:rsidR="006F69A7" w:rsidRPr="00220AA9">
        <w:t>authority could lack compe</w:t>
      </w:r>
      <w:r w:rsidR="006F69A7" w:rsidRPr="00220AA9">
        <w:lastRenderedPageBreak/>
        <w:t>tence enough to either bring about the cliently intended product or to cease the</w:t>
      </w:r>
      <w:r w:rsidR="009A2167" w:rsidRPr="00220AA9">
        <w:t xml:space="preserve"> rational</w:t>
      </w:r>
      <w:r w:rsidR="007801CB" w:rsidRPr="00220AA9">
        <w:t xml:space="preserve"> strive for it. T</w:t>
      </w:r>
      <w:r w:rsidR="006F69A7" w:rsidRPr="00220AA9">
        <w:t>herefore, someone is an expert just in case:</w:t>
      </w:r>
    </w:p>
    <w:p w14:paraId="504F0F84" w14:textId="0B9276F2" w:rsidR="002B1C4A" w:rsidRPr="00220AA9" w:rsidRDefault="00024950" w:rsidP="00D74711">
      <w:pPr>
        <w:pStyle w:val="Untertitel"/>
      </w:pPr>
      <w:r w:rsidRPr="00220AA9">
        <w:t>(</w:t>
      </w:r>
      <w:r w:rsidR="00FA04CB" w:rsidRPr="00220AA9">
        <w:rPr>
          <w:smallCaps/>
        </w:rPr>
        <w:t>Competent Enough</w:t>
      </w:r>
      <w:r w:rsidRPr="00220AA9">
        <w:t xml:space="preserve">) </w:t>
      </w:r>
      <w:r w:rsidR="00725461" w:rsidRPr="00220AA9">
        <w:t xml:space="preserve">she is </w:t>
      </w:r>
      <w:r w:rsidRPr="00220AA9">
        <w:t>competent enough</w:t>
      </w:r>
      <w:r w:rsidR="00D74711" w:rsidRPr="00220AA9">
        <w:t xml:space="preserve"> to reliably</w:t>
      </w:r>
      <w:r w:rsidR="003E2F70">
        <w:rPr>
          <w:rStyle w:val="Funotenzeichen"/>
        </w:rPr>
        <w:footnoteReference w:id="34"/>
      </w:r>
      <w:r w:rsidR="00D74711" w:rsidRPr="00220AA9">
        <w:t xml:space="preserve"> improve the social deployment of available resources apt for the benefit of a contextually relevant group of clients.</w:t>
      </w:r>
    </w:p>
    <w:p w14:paraId="7C039A11" w14:textId="3B3BB550" w:rsidR="008363A4" w:rsidRPr="004C2F17" w:rsidRDefault="00B16C8C" w:rsidP="002B1C4A">
      <w:r>
        <w:t>A</w:t>
      </w:r>
      <w:r w:rsidR="008C25AF">
        <w:t xml:space="preserve"> core </w:t>
      </w:r>
      <w:r w:rsidR="00662B21">
        <w:t>advantage</w:t>
      </w:r>
      <w:r w:rsidR="008C25AF">
        <w:t xml:space="preserve"> of this threshold is </w:t>
      </w:r>
      <w:r w:rsidR="008C25AF" w:rsidRPr="00B122B9">
        <w:rPr>
          <w:rFonts w:cs="Garamond"/>
        </w:rPr>
        <w:t xml:space="preserve">defining </w:t>
      </w:r>
      <w:r w:rsidR="008C25AF" w:rsidRPr="00B122B9">
        <w:rPr>
          <w:rFonts w:cs="Garamond"/>
          <w:i/>
        </w:rPr>
        <w:t>Expertise</w:t>
      </w:r>
      <w:r w:rsidR="008C25AF" w:rsidRPr="00B122B9">
        <w:rPr>
          <w:rFonts w:cs="Garamond"/>
          <w:i/>
          <w:vertAlign w:val="subscript"/>
        </w:rPr>
        <w:t>c</w:t>
      </w:r>
      <w:r w:rsidR="008C25AF" w:rsidRPr="00B122B9">
        <w:rPr>
          <w:rFonts w:cs="Garamond"/>
        </w:rPr>
        <w:t xml:space="preserve"> by means of </w:t>
      </w:r>
      <w:r w:rsidR="008C25AF" w:rsidRPr="00B122B9">
        <w:rPr>
          <w:rFonts w:cs="Garamond"/>
          <w:i/>
        </w:rPr>
        <w:t>Expertise</w:t>
      </w:r>
      <w:r w:rsidR="008C25AF" w:rsidRPr="00B122B9">
        <w:rPr>
          <w:rFonts w:cs="Garamond"/>
          <w:i/>
          <w:vertAlign w:val="subscript"/>
        </w:rPr>
        <w:t>p</w:t>
      </w:r>
      <w:r w:rsidR="008C25AF">
        <w:t xml:space="preserve">, that is </w:t>
      </w:r>
      <w:r w:rsidR="006B1678">
        <w:t>withholding</w:t>
      </w:r>
      <w:r w:rsidR="008C25AF">
        <w:t xml:space="preserve"> </w:t>
      </w:r>
      <w:r w:rsidR="006B1678">
        <w:t>a more detailed characterization of expert competences</w:t>
      </w:r>
      <w:r w:rsidR="008C25AF">
        <w:t xml:space="preserve"> </w:t>
      </w:r>
      <w:r w:rsidR="008A10C5">
        <w:t>in terms of</w:t>
      </w:r>
      <w:r>
        <w:t xml:space="preserve"> specific desiderata </w:t>
      </w:r>
      <w:r w:rsidR="00315B59">
        <w:t>by</w:t>
      </w:r>
      <w:r w:rsidR="001C0434">
        <w:t xml:space="preserve"> reference to </w:t>
      </w:r>
      <w:r w:rsidR="00193F40">
        <w:t>the</w:t>
      </w:r>
      <w:r w:rsidR="006B1678">
        <w:t xml:space="preserve"> intended results</w:t>
      </w:r>
      <w:r w:rsidR="00193F40">
        <w:t xml:space="preserve"> </w:t>
      </w:r>
      <w:r w:rsidR="00315B59">
        <w:t>of expertise</w:t>
      </w:r>
      <w:r w:rsidR="00193F40">
        <w:t xml:space="preserve"> </w:t>
      </w:r>
      <w:r w:rsidR="00C805BE">
        <w:t>(</w:t>
      </w:r>
      <w:r w:rsidR="00193F40">
        <w:t>by way of example</w:t>
      </w:r>
      <w:r w:rsidR="00163AA9">
        <w:t>,</w:t>
      </w:r>
      <w:r w:rsidR="00193F40">
        <w:t xml:space="preserve"> see</w:t>
      </w:r>
      <w:r w:rsidR="00AB7F2E">
        <w:t xml:space="preserve"> Fricker 2006</w:t>
      </w:r>
      <w:r w:rsidR="00C805BE">
        <w:t>)</w:t>
      </w:r>
      <w:r w:rsidR="008C25AF">
        <w:t>.</w:t>
      </w:r>
      <w:r w:rsidR="008363A4">
        <w:t xml:space="preserve"> On that reason, this threshold could be characterized as pragmatic</w:t>
      </w:r>
      <w:r w:rsidR="004C2F17">
        <w:t xml:space="preserve"> and </w:t>
      </w:r>
      <w:r w:rsidR="004C2F17">
        <w:rPr>
          <w:i/>
        </w:rPr>
        <w:t>non-comparative</w:t>
      </w:r>
      <w:r w:rsidR="004C2F17">
        <w:t xml:space="preserve">, while still not </w:t>
      </w:r>
      <w:r w:rsidR="004C2F17">
        <w:rPr>
          <w:i/>
        </w:rPr>
        <w:t>absolute</w:t>
      </w:r>
      <w:r w:rsidR="004C2F17">
        <w:t xml:space="preserve"> as required by Goldman (2016) for instance.</w:t>
      </w:r>
    </w:p>
    <w:p w14:paraId="18D3CF0B" w14:textId="6F15A27A" w:rsidR="00BD5CCE" w:rsidRPr="000E3912" w:rsidRDefault="00576DF8" w:rsidP="002B1C4A">
      <w:r>
        <w:t xml:space="preserve">But this still </w:t>
      </w:r>
      <w:r w:rsidR="009A4802">
        <w:t>is not enough</w:t>
      </w:r>
      <w:r>
        <w:t xml:space="preserve"> to avoid vexing trivializations of</w:t>
      </w:r>
      <w:r>
        <w:rPr>
          <w:i/>
        </w:rPr>
        <w:t xml:space="preserve"> </w:t>
      </w:r>
      <w:r>
        <w:t>expert competences, as</w:t>
      </w:r>
      <w:r w:rsidR="009A4802">
        <w:t xml:space="preserve"> ascribing</w:t>
      </w:r>
      <w:r>
        <w:t xml:space="preserve"> </w:t>
      </w:r>
      <w:r w:rsidRPr="00A20FD4">
        <w:rPr>
          <w:b/>
          <w:i/>
        </w:rPr>
        <w:t>expertise</w:t>
      </w:r>
      <w:r>
        <w:t xml:space="preserve"> </w:t>
      </w:r>
      <w:r w:rsidR="009A4802">
        <w:t>appreciates</w:t>
      </w:r>
      <w:r>
        <w:t xml:space="preserve"> agents </w:t>
      </w:r>
      <w:r w:rsidR="003F24B6">
        <w:t>particularly</w:t>
      </w:r>
      <w:r>
        <w:t xml:space="preserve"> worth highlighting</w:t>
      </w:r>
      <w:r w:rsidR="003F24B6">
        <w:t>, that is represents an honorific term</w:t>
      </w:r>
      <w:r>
        <w:t xml:space="preserve"> (see CoA</w:t>
      </w:r>
      <w:r w:rsidRPr="00FB627F">
        <w:rPr>
          <w:vertAlign w:val="subscript"/>
        </w:rPr>
        <w:t>5</w:t>
      </w:r>
      <w:r>
        <w:t xml:space="preserve">). This is why another threshold appears to be in place which requires </w:t>
      </w:r>
      <w:r w:rsidRPr="005B6C16">
        <w:t>expert competences</w:t>
      </w:r>
      <w:r>
        <w:t xml:space="preserve"> apt for </w:t>
      </w:r>
      <w:r w:rsidR="003B445C">
        <w:t>accurately, responsibly</w:t>
      </w:r>
      <w:r w:rsidR="00685168">
        <w:t xml:space="preserve"> and</w:t>
      </w:r>
      <w:r w:rsidR="003B445C">
        <w:t xml:space="preserve"> </w:t>
      </w:r>
      <w:r>
        <w:t xml:space="preserve">reliably performing </w:t>
      </w:r>
      <w:r w:rsidRPr="00CF7968">
        <w:rPr>
          <w:i/>
        </w:rPr>
        <w:t>difficult</w:t>
      </w:r>
      <w:r w:rsidRPr="00DF33F2">
        <w:t xml:space="preserve"> </w:t>
      </w:r>
      <w:r>
        <w:t>tasks</w:t>
      </w:r>
      <w:r w:rsidR="008E6529">
        <w:rPr>
          <w:i/>
        </w:rPr>
        <w:t xml:space="preserve">, </w:t>
      </w:r>
      <w:r w:rsidR="008E6529">
        <w:t xml:space="preserve">that is </w:t>
      </w:r>
      <w:r>
        <w:t>attaining</w:t>
      </w:r>
      <w:r>
        <w:rPr>
          <w:i/>
        </w:rPr>
        <w:t xml:space="preserve"> </w:t>
      </w:r>
      <w:r w:rsidR="002A5A82" w:rsidRPr="002A5A82">
        <w:t>more</w:t>
      </w:r>
      <w:r w:rsidR="002A5A82">
        <w:rPr>
          <w:i/>
        </w:rPr>
        <w:t xml:space="preserve"> </w:t>
      </w:r>
      <w:r w:rsidRPr="00BC5B9C">
        <w:t xml:space="preserve">substantial </w:t>
      </w:r>
      <w:r w:rsidR="008C3A9D">
        <w:t>results</w:t>
      </w:r>
      <w:r>
        <w:t xml:space="preserve">. Although this is not the place to defend a full account of </w:t>
      </w:r>
      <w:r w:rsidRPr="00DF33F2">
        <w:rPr>
          <w:b/>
          <w:i/>
        </w:rPr>
        <w:t>difficulty</w:t>
      </w:r>
      <w:r>
        <w:t xml:space="preserve">, I will assume </w:t>
      </w:r>
      <w:r w:rsidR="00EB357E">
        <w:t>two</w:t>
      </w:r>
      <w:r w:rsidR="008E6529">
        <w:t xml:space="preserve"> crucial characteristics </w:t>
      </w:r>
      <w:r w:rsidR="000C079C">
        <w:t>nevertheless</w:t>
      </w:r>
      <w:r w:rsidR="00E8728D">
        <w:t>:</w:t>
      </w:r>
      <w:r w:rsidR="000C079C">
        <w:t xml:space="preserve"> </w:t>
      </w:r>
      <w:r w:rsidR="00EB357E">
        <w:t>The first feature</w:t>
      </w:r>
      <w:r w:rsidR="000C079C">
        <w:t xml:space="preserve"> is its </w:t>
      </w:r>
      <w:r>
        <w:t xml:space="preserve">essential </w:t>
      </w:r>
      <w:r w:rsidRPr="00F17453">
        <w:rPr>
          <w:i/>
        </w:rPr>
        <w:t>relationality</w:t>
      </w:r>
      <w:r>
        <w:t xml:space="preserve"> (cf. Bradford 2015: 27f.</w:t>
      </w:r>
      <w:r w:rsidR="00683696">
        <w:t>). So</w:t>
      </w:r>
      <w:r w:rsidR="00E30D87">
        <w:t xml:space="preserve"> a given task </w:t>
      </w:r>
      <w:r w:rsidR="00197404">
        <w:t>usually</w:t>
      </w:r>
      <w:r w:rsidR="00E30D87">
        <w:t xml:space="preserve"> is difficult for some contextually relevant reference group</w:t>
      </w:r>
      <w:r w:rsidR="00EB357E">
        <w:t xml:space="preserve"> </w:t>
      </w:r>
      <w:r w:rsidR="00EB357E" w:rsidRPr="00C467D2">
        <w:t xml:space="preserve">and </w:t>
      </w:r>
      <w:r w:rsidR="005E364C" w:rsidRPr="00C467D2">
        <w:t xml:space="preserve">at the same time </w:t>
      </w:r>
      <w:r w:rsidR="00235C26" w:rsidRPr="00C467D2">
        <w:t xml:space="preserve">easy for </w:t>
      </w:r>
      <w:r w:rsidR="005E364C" w:rsidRPr="00C467D2">
        <w:t>some other</w:t>
      </w:r>
      <w:r w:rsidR="00235C26" w:rsidRPr="00C467D2">
        <w:t>.</w:t>
      </w:r>
      <w:r w:rsidR="001F5552" w:rsidRPr="00C467D2">
        <w:t xml:space="preserve"> The second feature is </w:t>
      </w:r>
      <w:r w:rsidR="005F16A2" w:rsidRPr="00C467D2">
        <w:t xml:space="preserve">its </w:t>
      </w:r>
      <w:r w:rsidR="00D46B94" w:rsidRPr="00C467D2">
        <w:t xml:space="preserve">essential </w:t>
      </w:r>
      <w:r w:rsidR="00D46B94" w:rsidRPr="00F17453">
        <w:rPr>
          <w:i/>
        </w:rPr>
        <w:t>appreciability</w:t>
      </w:r>
      <w:r w:rsidR="00D46B94" w:rsidRPr="00C467D2">
        <w:t>.</w:t>
      </w:r>
      <w:r w:rsidR="00494F6E">
        <w:t xml:space="preserve"> In general, this is because </w:t>
      </w:r>
      <w:r w:rsidR="008167D9">
        <w:t>achieving</w:t>
      </w:r>
      <w:r w:rsidR="00C467D2" w:rsidRPr="00C467D2">
        <w:t xml:space="preserve"> </w:t>
      </w:r>
      <w:r w:rsidR="00D465D7">
        <w:t>(</w:t>
      </w:r>
      <w:r w:rsidR="00C467D2" w:rsidRPr="00C467D2">
        <w:t>difficult</w:t>
      </w:r>
      <w:r w:rsidR="00D465D7">
        <w:t>)</w:t>
      </w:r>
      <w:r w:rsidR="00C467D2" w:rsidRPr="00C467D2">
        <w:t xml:space="preserve"> task</w:t>
      </w:r>
      <w:r w:rsidR="00D465D7">
        <w:t>s</w:t>
      </w:r>
      <w:r w:rsidR="00C467D2">
        <w:t xml:space="preserve"> always </w:t>
      </w:r>
      <w:r w:rsidR="008167D9">
        <w:t>manifests “fundamental human capacities” (Bradford 2015: 131)</w:t>
      </w:r>
      <w:r w:rsidR="00494F6E">
        <w:t>, i.e.</w:t>
      </w:r>
      <w:r w:rsidR="00F17453">
        <w:t xml:space="preserve"> basically</w:t>
      </w:r>
      <w:r w:rsidR="00237346">
        <w:t>,</w:t>
      </w:r>
      <w:r w:rsidR="00494F6E">
        <w:t xml:space="preserve"> effort </w:t>
      </w:r>
      <w:r w:rsidR="00A13C68">
        <w:t>and</w:t>
      </w:r>
      <w:r w:rsidR="00494F6E">
        <w:t xml:space="preserve"> autonomous </w:t>
      </w:r>
      <w:r w:rsidR="00A8385D">
        <w:t>agency</w:t>
      </w:r>
      <w:r w:rsidR="00494F6E">
        <w:t xml:space="preserve">. </w:t>
      </w:r>
      <w:r w:rsidR="00CA2804">
        <w:t>But m</w:t>
      </w:r>
      <w:r w:rsidR="00197404">
        <w:t>ore particularly, this is</w:t>
      </w:r>
      <w:r w:rsidR="00CA2804">
        <w:t xml:space="preserve"> due to the fact that </w:t>
      </w:r>
      <w:r w:rsidR="001C3062">
        <w:t>diff</w:t>
      </w:r>
      <w:r w:rsidR="00D42F2A">
        <w:t xml:space="preserve">icult tasks </w:t>
      </w:r>
      <w:r w:rsidR="008C3A9D">
        <w:t>are</w:t>
      </w:r>
      <w:r w:rsidR="00D42F2A">
        <w:t xml:space="preserve"> </w:t>
      </w:r>
      <w:r w:rsidR="008C3A9D">
        <w:t>usually</w:t>
      </w:r>
      <w:r w:rsidR="00D42F2A">
        <w:t xml:space="preserve"> considered as </w:t>
      </w:r>
      <w:r w:rsidR="00B45C27">
        <w:t xml:space="preserve">substantial </w:t>
      </w:r>
      <w:r w:rsidR="008C3A9D">
        <w:t>attainments</w:t>
      </w:r>
      <w:r w:rsidR="006F02C5">
        <w:t xml:space="preserve"> contextually worth highlighting</w:t>
      </w:r>
      <w:r w:rsidR="008C3A9D">
        <w:t>.</w:t>
      </w:r>
      <w:r w:rsidR="00B45C27">
        <w:t xml:space="preserve"> </w:t>
      </w:r>
      <w:r w:rsidR="008C3A9D">
        <w:t>T</w:t>
      </w:r>
      <w:r w:rsidR="0063088C">
        <w:t>hese are</w:t>
      </w:r>
      <w:r w:rsidR="00B45C27">
        <w:t xml:space="preserve"> those endeavors that “evoke a sense of awe, admiration, and of being impressed” (Bradford 2015: 4).</w:t>
      </w:r>
      <w:r w:rsidR="00F026CE">
        <w:t xml:space="preserve"> The former </w:t>
      </w:r>
      <w:r w:rsidR="00A4608F">
        <w:t xml:space="preserve">kind of appreciation </w:t>
      </w:r>
      <w:r w:rsidR="00F026CE">
        <w:t xml:space="preserve">could be </w:t>
      </w:r>
      <w:r w:rsidR="0090689C">
        <w:t>considered as</w:t>
      </w:r>
      <w:r w:rsidR="00F026CE">
        <w:t xml:space="preserve"> </w:t>
      </w:r>
      <w:r w:rsidR="00F026CE" w:rsidRPr="00F81267">
        <w:rPr>
          <w:i/>
        </w:rPr>
        <w:t>internal</w:t>
      </w:r>
      <w:r w:rsidR="00F026CE">
        <w:t xml:space="preserve"> </w:t>
      </w:r>
      <w:r w:rsidR="00A4608F">
        <w:t>to agency</w:t>
      </w:r>
      <w:r w:rsidR="00F026CE">
        <w:t xml:space="preserve">, whereas the latter is </w:t>
      </w:r>
      <w:r w:rsidR="00F026CE" w:rsidRPr="00F81267">
        <w:rPr>
          <w:i/>
        </w:rPr>
        <w:t>external</w:t>
      </w:r>
      <w:r w:rsidR="00F026CE">
        <w:t xml:space="preserve"> </w:t>
      </w:r>
      <w:r w:rsidR="00973AB6">
        <w:t>and</w:t>
      </w:r>
      <w:r w:rsidR="00AE7DE6">
        <w:t xml:space="preserve"> </w:t>
      </w:r>
      <w:r w:rsidR="0063088C">
        <w:t xml:space="preserve">nicely captures the </w:t>
      </w:r>
      <w:r w:rsidR="00AE7DE6">
        <w:t>honorific</w:t>
      </w:r>
      <w:r w:rsidR="0063088C">
        <w:t xml:space="preserve"> dimension</w:t>
      </w:r>
      <w:r w:rsidR="00AE7DE6">
        <w:t>s</w:t>
      </w:r>
      <w:r w:rsidR="0063088C">
        <w:t xml:space="preserve"> of </w:t>
      </w:r>
      <w:r w:rsidR="00EC6B04">
        <w:t xml:space="preserve">expert </w:t>
      </w:r>
      <w:r w:rsidR="0020303E">
        <w:t xml:space="preserve">agency. As a result, </w:t>
      </w:r>
      <w:r w:rsidR="005D4C2E">
        <w:t>an</w:t>
      </w:r>
      <w:r w:rsidR="0020303E">
        <w:t xml:space="preserve"> expert </w:t>
      </w:r>
      <w:r w:rsidR="005D4C2E">
        <w:t>needs to be</w:t>
      </w:r>
      <w:r w:rsidR="00BD5CCE">
        <w:t xml:space="preserve"> competent enough to </w:t>
      </w:r>
      <w:r w:rsidR="004550F7">
        <w:t xml:space="preserve">relatively easily </w:t>
      </w:r>
      <w:r w:rsidR="003F52C4">
        <w:t>succeed in</w:t>
      </w:r>
      <w:r w:rsidR="00BD5CCE">
        <w:t xml:space="preserve"> difficult </w:t>
      </w:r>
      <w:r w:rsidR="003F52C4">
        <w:t>service-</w:t>
      </w:r>
      <w:r w:rsidR="005D4C2E">
        <w:t xml:space="preserve">activities. </w:t>
      </w:r>
      <w:r w:rsidR="00AE7DE6">
        <w:t xml:space="preserve">Or more exactly, </w:t>
      </w:r>
      <w:r w:rsidR="00BD5CCE">
        <w:t xml:space="preserve">her </w:t>
      </w:r>
      <w:r w:rsidR="00B813A5">
        <w:t>attaining</w:t>
      </w:r>
      <w:r w:rsidR="00BD5CCE">
        <w:t xml:space="preserve"> relevant products requires a </w:t>
      </w:r>
      <w:r w:rsidR="00BD5CCE" w:rsidRPr="00E61F0A">
        <w:t>significantly</w:t>
      </w:r>
      <w:r w:rsidR="00BD5CCE">
        <w:t xml:space="preserve"> lower amount of agential resources than from a contextually </w:t>
      </w:r>
      <w:r w:rsidR="00D7722C" w:rsidRPr="000E3912">
        <w:t xml:space="preserve">salient </w:t>
      </w:r>
      <w:r w:rsidR="009333B7" w:rsidRPr="00775B96">
        <w:t>reference group</w:t>
      </w:r>
      <w:r w:rsidR="00C86EF9">
        <w:t xml:space="preserve">. </w:t>
      </w:r>
      <w:r w:rsidR="00F82297" w:rsidRPr="000E3912">
        <w:t>Thus, someone is an expert just in case:</w:t>
      </w:r>
    </w:p>
    <w:p w14:paraId="047D00DD" w14:textId="36C0CE0B" w:rsidR="00024950" w:rsidRDefault="00024950" w:rsidP="00024950">
      <w:pPr>
        <w:pStyle w:val="Untertitel"/>
      </w:pPr>
      <w:r w:rsidRPr="000E3912">
        <w:t>(</w:t>
      </w:r>
      <w:r w:rsidRPr="000E3912">
        <w:rPr>
          <w:smallCaps/>
        </w:rPr>
        <w:t>Difficulty</w:t>
      </w:r>
      <w:r w:rsidRPr="000E3912">
        <w:t xml:space="preserve">) </w:t>
      </w:r>
      <w:r w:rsidR="00725461" w:rsidRPr="000E3912">
        <w:t xml:space="preserve">she is </w:t>
      </w:r>
      <w:r w:rsidR="00F82297" w:rsidRPr="000E3912">
        <w:t>competent enough to</w:t>
      </w:r>
      <w:r w:rsidR="00C92718">
        <w:t xml:space="preserve"> </w:t>
      </w:r>
      <w:r w:rsidR="001C4FB6">
        <w:t xml:space="preserve">relatively </w:t>
      </w:r>
      <w:r w:rsidR="00C92718">
        <w:t>easily</w:t>
      </w:r>
      <w:r w:rsidR="00CF1D4D" w:rsidRPr="000E3912">
        <w:t xml:space="preserve"> </w:t>
      </w:r>
      <w:r w:rsidR="00EB050D" w:rsidRPr="000E3912">
        <w:t>succeed in</w:t>
      </w:r>
      <w:r w:rsidR="00CF1D4D" w:rsidRPr="000E3912">
        <w:t xml:space="preserve"> service-activities</w:t>
      </w:r>
      <w:r w:rsidR="00F940CC" w:rsidRPr="000E3912">
        <w:t xml:space="preserve"> </w:t>
      </w:r>
      <w:r w:rsidR="001600D3">
        <w:t xml:space="preserve">which are </w:t>
      </w:r>
      <w:r w:rsidR="001600D3" w:rsidRPr="000E3912">
        <w:t>comparatively difficult</w:t>
      </w:r>
      <w:r w:rsidR="001600D3" w:rsidRPr="000E3912">
        <w:rPr>
          <w:i/>
        </w:rPr>
        <w:t xml:space="preserve"> </w:t>
      </w:r>
      <w:r w:rsidR="000E3912">
        <w:t>for some contextually relevant reference group</w:t>
      </w:r>
      <w:r w:rsidRPr="000E3912">
        <w:t>.</w:t>
      </w:r>
      <w:r w:rsidR="00775B96">
        <w:rPr>
          <w:rStyle w:val="Funotenzeichen"/>
        </w:rPr>
        <w:footnoteReference w:id="35"/>
      </w:r>
    </w:p>
    <w:p w14:paraId="62BCC966" w14:textId="05B625A4" w:rsidR="00775B96" w:rsidRDefault="00EC4D95" w:rsidP="00775B96">
      <w:r>
        <w:lastRenderedPageBreak/>
        <w:t>As already claimed, such a</w:t>
      </w:r>
      <w:r w:rsidR="00775B96">
        <w:t xml:space="preserve"> threshold is crucial in order to avoid vexing uses of </w:t>
      </w:r>
      <w:r w:rsidR="00775B96" w:rsidRPr="00320111">
        <w:rPr>
          <w:b/>
          <w:i/>
        </w:rPr>
        <w:t>expertise</w:t>
      </w:r>
      <w:r w:rsidR="00775B96">
        <w:t xml:space="preserve"> and so is tribute to </w:t>
      </w:r>
      <w:r w:rsidR="00011E1F">
        <w:t xml:space="preserve">more </w:t>
      </w:r>
      <w:r w:rsidR="00775B96" w:rsidRPr="00EC4D95">
        <w:t>absolutist</w:t>
      </w:r>
      <w:r w:rsidR="00775B96">
        <w:t xml:space="preserve"> intuitions </w:t>
      </w:r>
      <w:r w:rsidR="00011E1F">
        <w:t xml:space="preserve">as introduced </w:t>
      </w:r>
      <w:r w:rsidR="00CE5813">
        <w:t>above</w:t>
      </w:r>
      <w:r w:rsidR="00775B96">
        <w:t xml:space="preserve">. </w:t>
      </w:r>
      <w:r>
        <w:t xml:space="preserve">As a </w:t>
      </w:r>
      <w:r w:rsidR="007911D1">
        <w:t>consequence</w:t>
      </w:r>
      <w:r>
        <w:t>,</w:t>
      </w:r>
      <w:r w:rsidR="00775B96">
        <w:t xml:space="preserve"> competently reading a recipe for</w:t>
      </w:r>
      <w:r w:rsidR="00775B96" w:rsidRPr="005A68FA">
        <w:t xml:space="preserve"> Bolognese sauce</w:t>
      </w:r>
      <w:r w:rsidR="004613AA">
        <w:t xml:space="preserve"> to your wife</w:t>
      </w:r>
      <w:r w:rsidR="00775B96">
        <w:t xml:space="preserve"> does not amount to </w:t>
      </w:r>
      <w:r w:rsidR="00775B96" w:rsidRPr="00F822A8">
        <w:t xml:space="preserve">expert </w:t>
      </w:r>
      <w:r w:rsidR="007911D1">
        <w:t xml:space="preserve">agency </w:t>
      </w:r>
      <w:r w:rsidR="00775B96">
        <w:t>eve</w:t>
      </w:r>
      <w:r w:rsidR="004613AA">
        <w:t xml:space="preserve">n if you are more capable than her (see </w:t>
      </w:r>
      <w:r w:rsidR="004613AA" w:rsidRPr="004613AA">
        <w:rPr>
          <w:smallCaps/>
        </w:rPr>
        <w:t>Authority</w:t>
      </w:r>
      <w:r w:rsidR="004613AA">
        <w:t xml:space="preserve">), </w:t>
      </w:r>
      <w:r w:rsidR="000D0126">
        <w:t>due to</w:t>
      </w:r>
      <w:r w:rsidR="001C4B51">
        <w:t xml:space="preserve"> </w:t>
      </w:r>
      <w:r w:rsidR="005902EA">
        <w:t xml:space="preserve">a </w:t>
      </w:r>
      <w:r w:rsidR="001C4B51">
        <w:t xml:space="preserve">division of labor </w:t>
      </w:r>
      <w:r w:rsidR="004613AA">
        <w:t>particularly responsible</w:t>
      </w:r>
      <w:r w:rsidR="00490B0D">
        <w:t xml:space="preserve"> for that</w:t>
      </w:r>
      <w:r w:rsidR="004613AA">
        <w:t xml:space="preserve"> (see </w:t>
      </w:r>
      <w:r w:rsidR="004613AA" w:rsidRPr="004613AA">
        <w:rPr>
          <w:smallCaps/>
        </w:rPr>
        <w:t>Responsibility</w:t>
      </w:r>
      <w:r w:rsidR="004613AA">
        <w:t>)</w:t>
      </w:r>
      <w:r w:rsidR="00775B96">
        <w:t xml:space="preserve"> and also competent enough to achieve</w:t>
      </w:r>
      <w:r w:rsidR="004613AA">
        <w:t xml:space="preserve"> (see </w:t>
      </w:r>
      <w:r w:rsidR="004613AA">
        <w:rPr>
          <w:smallCaps/>
        </w:rPr>
        <w:t>Competent Enough</w:t>
      </w:r>
      <w:r w:rsidR="004613AA">
        <w:t>)</w:t>
      </w:r>
      <w:r w:rsidR="00775B96">
        <w:t xml:space="preserve">. This clearly is because reading recipes does not display any significant obstacle for the most relevant reference groups, or put </w:t>
      </w:r>
      <w:r w:rsidR="00BE56CF">
        <w:t xml:space="preserve">it </w:t>
      </w:r>
      <w:r w:rsidR="00775B96">
        <w:t xml:space="preserve">differently, since </w:t>
      </w:r>
      <w:r w:rsidR="00775B96">
        <w:rPr>
          <w:smallCaps/>
        </w:rPr>
        <w:t>D</w:t>
      </w:r>
      <w:r w:rsidR="00775B96" w:rsidRPr="004754B6">
        <w:rPr>
          <w:smallCaps/>
        </w:rPr>
        <w:t>ifficulty</w:t>
      </w:r>
      <w:r w:rsidR="00775B96">
        <w:t xml:space="preserve"> is not fulfilled.</w:t>
      </w:r>
    </w:p>
    <w:p w14:paraId="7FA9F885" w14:textId="162416FE" w:rsidR="00092DD6" w:rsidRDefault="004F3F10" w:rsidP="00AB08D4">
      <w:r w:rsidRPr="00AE7DE6">
        <w:t>Even though this is great progress</w:t>
      </w:r>
      <w:r w:rsidR="00F91DB1" w:rsidRPr="00AE7DE6">
        <w:t xml:space="preserve">, </w:t>
      </w:r>
      <w:r w:rsidR="00ED7E7D">
        <w:t>it</w:t>
      </w:r>
      <w:r w:rsidRPr="00AE7DE6">
        <w:t xml:space="preserve"> </w:t>
      </w:r>
      <w:r w:rsidR="000F7EE9" w:rsidRPr="00AE7DE6">
        <w:t>cannot amount to a general definition</w:t>
      </w:r>
      <w:r w:rsidRPr="00AE7DE6">
        <w:t>.</w:t>
      </w:r>
      <w:r w:rsidR="002D3465" w:rsidRPr="00AE7DE6">
        <w:t xml:space="preserve"> </w:t>
      </w:r>
      <w:r w:rsidR="00C53F78">
        <w:t>This is be</w:t>
      </w:r>
      <w:r w:rsidR="00C53F78" w:rsidRPr="00C53F78">
        <w:t xml:space="preserve">cause </w:t>
      </w:r>
      <w:r w:rsidR="00C53F78" w:rsidRPr="00C53F78">
        <w:rPr>
          <w:smallCaps/>
        </w:rPr>
        <w:t>Difficulty</w:t>
      </w:r>
      <w:r w:rsidR="00C53F78" w:rsidRPr="00C53F78">
        <w:t xml:space="preserve"> </w:t>
      </w:r>
      <w:r w:rsidR="00C53F78">
        <w:t xml:space="preserve">only </w:t>
      </w:r>
      <w:r w:rsidR="00C53F78" w:rsidRPr="00C53F78">
        <w:t xml:space="preserve">highlights </w:t>
      </w:r>
      <w:r w:rsidR="00D17A62">
        <w:t>the</w:t>
      </w:r>
      <w:r w:rsidR="00C53F78" w:rsidRPr="00C53F78">
        <w:t xml:space="preserve"> </w:t>
      </w:r>
      <w:r w:rsidR="00C53F78" w:rsidRPr="00C53F78">
        <w:rPr>
          <w:i/>
        </w:rPr>
        <w:t>external</w:t>
      </w:r>
      <w:r w:rsidR="00C53F78" w:rsidRPr="00C53F78">
        <w:t xml:space="preserve"> aspect of appreciation which needs to be complemented by </w:t>
      </w:r>
      <w:r w:rsidR="00D17A62">
        <w:t>the</w:t>
      </w:r>
      <w:r w:rsidR="00C53F78" w:rsidRPr="00C53F78">
        <w:t xml:space="preserve"> </w:t>
      </w:r>
      <w:r w:rsidR="00C53F78" w:rsidRPr="00C53F78">
        <w:rPr>
          <w:i/>
        </w:rPr>
        <w:t>internal</w:t>
      </w:r>
      <w:r w:rsidR="00C53F78" w:rsidRPr="00C53F78">
        <w:t xml:space="preserve"> </w:t>
      </w:r>
      <w:r w:rsidR="00C53F78" w:rsidRPr="00B63DDE">
        <w:t>one</w:t>
      </w:r>
      <w:r w:rsidR="00365098">
        <w:t xml:space="preserve"> (see above)</w:t>
      </w:r>
      <w:r w:rsidR="00C53F78" w:rsidRPr="00B63DDE">
        <w:t xml:space="preserve">. </w:t>
      </w:r>
      <w:r w:rsidR="00A4264D" w:rsidRPr="00B63DDE">
        <w:t xml:space="preserve">Put differently, </w:t>
      </w:r>
      <w:r w:rsidR="00DE3791" w:rsidRPr="00B63DDE">
        <w:t>expert products</w:t>
      </w:r>
      <w:r w:rsidR="00A4264D" w:rsidRPr="00B63DDE">
        <w:t xml:space="preserve"> not only </w:t>
      </w:r>
      <w:r w:rsidR="00DE3791" w:rsidRPr="00B63DDE">
        <w:t>require</w:t>
      </w:r>
      <w:r w:rsidR="00EE7F5D" w:rsidRPr="00B63DDE">
        <w:t xml:space="preserve"> </w:t>
      </w:r>
      <w:r w:rsidR="00A4264D" w:rsidRPr="00B63DDE">
        <w:t xml:space="preserve">the </w:t>
      </w:r>
      <w:r w:rsidR="001A065B" w:rsidRPr="001A065B">
        <w:t>accurate</w:t>
      </w:r>
      <w:r w:rsidR="001A065B">
        <w:rPr>
          <w:i/>
        </w:rPr>
        <w:t xml:space="preserve"> </w:t>
      </w:r>
      <w:r w:rsidR="00A4264D" w:rsidRPr="001A065B">
        <w:rPr>
          <w:i/>
        </w:rPr>
        <w:t>fulfillment</w:t>
      </w:r>
      <w:r w:rsidR="00A4264D" w:rsidRPr="00B63DDE">
        <w:t xml:space="preserve"> of </w:t>
      </w:r>
      <w:r w:rsidR="00092DD6" w:rsidRPr="00B63DDE">
        <w:t>difficult</w:t>
      </w:r>
      <w:r w:rsidR="00214D88" w:rsidRPr="00B63DDE">
        <w:t xml:space="preserve"> </w:t>
      </w:r>
      <w:r w:rsidR="00A4264D" w:rsidRPr="00B63DDE">
        <w:t>service-</w:t>
      </w:r>
      <w:r w:rsidR="00F64D90" w:rsidRPr="00B63DDE">
        <w:t>functions</w:t>
      </w:r>
      <w:r w:rsidR="00A4264D" w:rsidRPr="00B63DDE">
        <w:t xml:space="preserve">, but </w:t>
      </w:r>
      <w:r w:rsidR="00092DD6" w:rsidRPr="00B63DDE">
        <w:t>creditably</w:t>
      </w:r>
      <w:r w:rsidR="00A4264D" w:rsidRPr="00B63DDE">
        <w:t xml:space="preserve"> </w:t>
      </w:r>
      <w:r w:rsidR="00092DD6" w:rsidRPr="00B63DDE">
        <w:rPr>
          <w:i/>
        </w:rPr>
        <w:t>achieving</w:t>
      </w:r>
      <w:r w:rsidR="00092DD6" w:rsidRPr="00B63DDE">
        <w:t xml:space="preserve"> </w:t>
      </w:r>
      <w:r w:rsidR="000A18F3" w:rsidRPr="00B63DDE">
        <w:t>them</w:t>
      </w:r>
      <w:r w:rsidR="00092DD6" w:rsidRPr="00B63DDE">
        <w:t xml:space="preserve">. So given someone is an expert, she </w:t>
      </w:r>
      <w:r w:rsidR="00923BB6" w:rsidRPr="00B63DDE">
        <w:t xml:space="preserve">non-deviantly </w:t>
      </w:r>
      <w:r w:rsidR="00F64D90" w:rsidRPr="00B63DDE">
        <w:t>achieves</w:t>
      </w:r>
      <w:r w:rsidR="00092DD6" w:rsidRPr="00B63DDE">
        <w:t xml:space="preserve"> </w:t>
      </w:r>
      <w:r w:rsidR="00F64D90" w:rsidRPr="00B63DDE">
        <w:t>service-functions</w:t>
      </w:r>
      <w:r w:rsidR="00D86959">
        <w:t xml:space="preserve"> </w:t>
      </w:r>
      <w:r w:rsidR="00092DD6" w:rsidRPr="00B63DDE">
        <w:t xml:space="preserve">by reliably </w:t>
      </w:r>
      <w:r w:rsidR="00024AB1" w:rsidRPr="00B63DDE">
        <w:t>manifesting relevant competence</w:t>
      </w:r>
      <w:r w:rsidR="00DE3791" w:rsidRPr="00B63DDE">
        <w:t>s</w:t>
      </w:r>
      <w:r w:rsidR="00092DD6" w:rsidRPr="00B63DDE">
        <w:t>.</w:t>
      </w:r>
      <w:r w:rsidR="00C35AD3" w:rsidRPr="00B63DDE">
        <w:t xml:space="preserve"> In accordance with that, </w:t>
      </w:r>
      <w:r w:rsidR="00691564" w:rsidRPr="00B63DDE">
        <w:t xml:space="preserve">I want to claim that </w:t>
      </w:r>
      <w:r w:rsidR="00C35AD3" w:rsidRPr="00B63DDE">
        <w:t>someone is an expert just in case:</w:t>
      </w:r>
    </w:p>
    <w:p w14:paraId="3F0600D1" w14:textId="26FC1730" w:rsidR="00C35AD3" w:rsidRDefault="00C35AD3" w:rsidP="00C35AD3">
      <w:pPr>
        <w:pStyle w:val="Untertitel"/>
      </w:pPr>
      <w:r>
        <w:t>(</w:t>
      </w:r>
      <w:r>
        <w:rPr>
          <w:smallCaps/>
        </w:rPr>
        <w:t>Credit</w:t>
      </w:r>
      <w:r>
        <w:t xml:space="preserve">) </w:t>
      </w:r>
      <w:r w:rsidR="0025275D">
        <w:t xml:space="preserve">her </w:t>
      </w:r>
      <w:r w:rsidRPr="00180E6D">
        <w:t>achieving</w:t>
      </w:r>
      <w:r>
        <w:t xml:space="preserve"> to fulfill difficult service-activities is </w:t>
      </w:r>
      <w:r w:rsidR="0076605D">
        <w:t xml:space="preserve">creditable </w:t>
      </w:r>
      <w:r w:rsidR="00025551">
        <w:t xml:space="preserve">enough </w:t>
      </w:r>
      <w:r w:rsidR="0076605D">
        <w:t>to her</w:t>
      </w:r>
      <w:r w:rsidR="002F379A">
        <w:t xml:space="preserve"> and</w:t>
      </w:r>
      <w:r>
        <w:t xml:space="preserve"> </w:t>
      </w:r>
      <w:r w:rsidR="004B7B34">
        <w:t xml:space="preserve">depends </w:t>
      </w:r>
      <w:r w:rsidR="00573AF6">
        <w:t xml:space="preserve">on an etiologically proper </w:t>
      </w:r>
      <w:r w:rsidR="00393DD5">
        <w:t xml:space="preserve">manifestation of competences </w:t>
      </w:r>
      <w:r w:rsidR="00930CA6">
        <w:t xml:space="preserve">on the one hand and </w:t>
      </w:r>
      <w:r w:rsidR="004B7B34">
        <w:t>acquisition of</w:t>
      </w:r>
      <w:r w:rsidR="00024AB1">
        <w:t xml:space="preserve"> </w:t>
      </w:r>
      <w:r w:rsidR="009C365F">
        <w:t>that very</w:t>
      </w:r>
      <w:r w:rsidR="00024AB1">
        <w:t xml:space="preserve"> competence</w:t>
      </w:r>
      <w:r w:rsidR="00930CA6">
        <w:t xml:space="preserve"> on the other</w:t>
      </w:r>
      <w:r w:rsidR="00180B45">
        <w:t>.</w:t>
      </w:r>
      <w:r w:rsidR="002D1058">
        <w:rPr>
          <w:rStyle w:val="Funotenzeichen"/>
        </w:rPr>
        <w:footnoteReference w:id="36"/>
      </w:r>
    </w:p>
    <w:p w14:paraId="415D3048" w14:textId="29EA5DE4" w:rsidR="00485B67" w:rsidRDefault="00A51105" w:rsidP="00AB08D4">
      <w:r>
        <w:t xml:space="preserve">Interestingly, this condition </w:t>
      </w:r>
      <w:r w:rsidR="00B63DDE">
        <w:t>lays</w:t>
      </w:r>
      <w:r w:rsidR="00B63DDE" w:rsidRPr="008D3CB3">
        <w:t xml:space="preserve"> ground for </w:t>
      </w:r>
      <w:r w:rsidR="00050502">
        <w:t xml:space="preserve">a </w:t>
      </w:r>
      <w:r w:rsidR="00540E6A">
        <w:t>series of</w:t>
      </w:r>
      <w:r w:rsidR="00B63DDE" w:rsidRPr="008D3CB3">
        <w:t xml:space="preserve"> explanation</w:t>
      </w:r>
      <w:r w:rsidR="00540E6A">
        <w:t>s</w:t>
      </w:r>
      <w:r w:rsidR="00B63DDE" w:rsidRPr="008D3CB3">
        <w:t xml:space="preserve"> of why people are often hesitant to attribute </w:t>
      </w:r>
      <w:r w:rsidR="00044354">
        <w:t xml:space="preserve">full </w:t>
      </w:r>
      <w:r w:rsidR="00AF4510">
        <w:t xml:space="preserve">expertise, for example, </w:t>
      </w:r>
      <w:r w:rsidR="00B63DDE" w:rsidRPr="008D3CB3">
        <w:t xml:space="preserve">to </w:t>
      </w:r>
      <w:r w:rsidR="00044354">
        <w:t>‘scientific’</w:t>
      </w:r>
      <w:r w:rsidR="00540E6A">
        <w:t xml:space="preserve"> </w:t>
      </w:r>
      <w:r w:rsidR="00044354">
        <w:t>findings which are discovered unintentionally (</w:t>
      </w:r>
      <w:r w:rsidR="00DB278B">
        <w:t xml:space="preserve">due to </w:t>
      </w:r>
      <w:r w:rsidR="00044354">
        <w:t>insufficient manifestation of competences)</w:t>
      </w:r>
      <w:r w:rsidR="00540E6A">
        <w:t xml:space="preserve">, </w:t>
      </w:r>
      <w:r w:rsidR="00044354">
        <w:t xml:space="preserve">to </w:t>
      </w:r>
      <w:r w:rsidR="00540E6A">
        <w:t xml:space="preserve">doping cheaters </w:t>
      </w:r>
      <w:r w:rsidR="00044354">
        <w:t xml:space="preserve">winning the </w:t>
      </w:r>
      <w:r w:rsidR="00044354" w:rsidRPr="00044354">
        <w:rPr>
          <w:lang w:val="de-DE"/>
        </w:rPr>
        <w:t>Tour de France</w:t>
      </w:r>
      <w:r w:rsidR="00044354">
        <w:t xml:space="preserve"> (</w:t>
      </w:r>
      <w:r w:rsidR="00DB278B">
        <w:t xml:space="preserve">due to </w:t>
      </w:r>
      <w:r w:rsidR="00044354">
        <w:t xml:space="preserve">improper acquisition of </w:t>
      </w:r>
      <w:r w:rsidR="000B548D">
        <w:t>‘competences’ or abilities</w:t>
      </w:r>
      <w:r w:rsidR="00044354">
        <w:t>) and</w:t>
      </w:r>
      <w:r w:rsidR="00540E6A">
        <w:t xml:space="preserve"> </w:t>
      </w:r>
      <w:r w:rsidR="00264344">
        <w:t xml:space="preserve">to </w:t>
      </w:r>
      <w:r w:rsidR="00B63DDE" w:rsidRPr="008D3CB3">
        <w:t>computer-</w:t>
      </w:r>
      <w:r w:rsidR="00B63DDE">
        <w:t>systems</w:t>
      </w:r>
      <w:r w:rsidR="00044354">
        <w:t xml:space="preserve">, that is </w:t>
      </w:r>
      <w:r w:rsidR="00264344">
        <w:t xml:space="preserve">to </w:t>
      </w:r>
      <w:r w:rsidR="00044354">
        <w:t>so-called expert-systems</w:t>
      </w:r>
      <w:r w:rsidR="00B63DDE" w:rsidRPr="00726682">
        <w:t xml:space="preserve">. </w:t>
      </w:r>
      <w:r w:rsidR="00276A1C" w:rsidRPr="00726682">
        <w:t>This is because</w:t>
      </w:r>
      <w:r w:rsidR="00B63DDE" w:rsidRPr="00726682">
        <w:t xml:space="preserve"> whilst </w:t>
      </w:r>
      <w:r w:rsidR="00E52B9D" w:rsidRPr="00726682">
        <w:t xml:space="preserve">these systems </w:t>
      </w:r>
      <w:r w:rsidR="00E41FF9" w:rsidRPr="00726682">
        <w:t>can</w:t>
      </w:r>
      <w:r w:rsidR="00B63DDE" w:rsidRPr="00726682">
        <w:t xml:space="preserve"> </w:t>
      </w:r>
      <w:r w:rsidR="00E41FF9" w:rsidRPr="00726682">
        <w:t xml:space="preserve">reliably fulfill difficult services </w:t>
      </w:r>
      <w:r w:rsidR="00B63DDE" w:rsidRPr="00726682">
        <w:t>function</w:t>
      </w:r>
      <w:r w:rsidR="00E41FF9" w:rsidRPr="00726682">
        <w:t xml:space="preserve">s </w:t>
      </w:r>
      <w:r w:rsidR="00B63DDE" w:rsidRPr="00726682">
        <w:t>(</w:t>
      </w:r>
      <w:r w:rsidR="00181D10" w:rsidRPr="00726682">
        <w:t>compare</w:t>
      </w:r>
      <w:r w:rsidR="00B63DDE" w:rsidRPr="00726682">
        <w:t xml:space="preserve"> expert-systems in diagnostic medicine), their respective outputs are not </w:t>
      </w:r>
      <w:r w:rsidR="00B63DDE" w:rsidRPr="00726682">
        <w:rPr>
          <w:i/>
        </w:rPr>
        <w:t>creditable</w:t>
      </w:r>
      <w:r w:rsidR="00B63DDE" w:rsidRPr="00726682">
        <w:t xml:space="preserve"> to them and so do not represent achievements (rather the design engineer or the original informants are to be praised for </w:t>
      </w:r>
      <w:r w:rsidR="002B0B13" w:rsidRPr="00726682">
        <w:t>their</w:t>
      </w:r>
      <w:r w:rsidR="00B63DDE" w:rsidRPr="00726682">
        <w:t xml:space="preserve"> successes).</w:t>
      </w:r>
      <w:r w:rsidR="00CC2083" w:rsidRPr="00726682">
        <w:rPr>
          <w:rStyle w:val="Funotenzeichen"/>
        </w:rPr>
        <w:footnoteReference w:id="37"/>
      </w:r>
      <w:r w:rsidR="00371D1A">
        <w:t xml:space="preserve"> The underlying reason for this is that c</w:t>
      </w:r>
      <w:r w:rsidR="00371D1A" w:rsidRPr="008D3CB3">
        <w:t>omputer-</w:t>
      </w:r>
      <w:r w:rsidR="00371D1A">
        <w:t xml:space="preserve">systems </w:t>
      </w:r>
      <w:r w:rsidR="00C25F1D">
        <w:t>are no</w:t>
      </w:r>
      <w:r w:rsidR="00371D1A">
        <w:t xml:space="preserve"> proper</w:t>
      </w:r>
      <w:r w:rsidR="00C25F1D">
        <w:t xml:space="preserve"> </w:t>
      </w:r>
      <w:r w:rsidR="00C25F1D" w:rsidRPr="005E34F8">
        <w:rPr>
          <w:i/>
        </w:rPr>
        <w:t>subjects of appreciation</w:t>
      </w:r>
      <w:r w:rsidR="00C25F1D">
        <w:t xml:space="preserve"> </w:t>
      </w:r>
      <w:r w:rsidR="002B0B13">
        <w:t>at all</w:t>
      </w:r>
      <w:r w:rsidR="00C25F1D">
        <w:t xml:space="preserve">. For one thing, </w:t>
      </w:r>
      <w:r w:rsidR="005E34F8">
        <w:t xml:space="preserve">this is </w:t>
      </w:r>
      <w:r w:rsidR="00C25F1D">
        <w:t>because they are no</w:t>
      </w:r>
      <w:r w:rsidR="00365BC1">
        <w:t>t</w:t>
      </w:r>
      <w:r w:rsidR="00C25F1D">
        <w:t xml:space="preserve"> </w:t>
      </w:r>
      <w:r w:rsidR="00C25F1D" w:rsidRPr="005E34F8">
        <w:rPr>
          <w:i/>
        </w:rPr>
        <w:t>sentient</w:t>
      </w:r>
      <w:r w:rsidR="00112E72">
        <w:t xml:space="preserve"> entities and so cannot spend</w:t>
      </w:r>
      <w:r w:rsidR="00C25F1D">
        <w:t xml:space="preserve"> purposeful </w:t>
      </w:r>
      <w:r w:rsidR="00C25F1D" w:rsidRPr="005E34F8">
        <w:rPr>
          <w:i/>
        </w:rPr>
        <w:t>effort</w:t>
      </w:r>
      <w:r w:rsidR="005E34F8">
        <w:t xml:space="preserve"> </w:t>
      </w:r>
      <w:r w:rsidR="000272E5">
        <w:t xml:space="preserve">(which </w:t>
      </w:r>
      <w:r w:rsidR="00DE1D33">
        <w:t>is</w:t>
      </w:r>
      <w:r w:rsidR="000272E5">
        <w:t xml:space="preserve"> </w:t>
      </w:r>
      <w:r w:rsidR="000272E5">
        <w:lastRenderedPageBreak/>
        <w:t xml:space="preserve">intrinsically valuable) </w:t>
      </w:r>
      <w:r w:rsidR="005E34F8">
        <w:t>in the respective activities.</w:t>
      </w:r>
      <w:r w:rsidR="008968BD">
        <w:rPr>
          <w:rStyle w:val="Funotenzeichen"/>
        </w:rPr>
        <w:footnoteReference w:id="38"/>
      </w:r>
      <w:r w:rsidR="00B63DDE">
        <w:t xml:space="preserve"> </w:t>
      </w:r>
      <w:r w:rsidR="0016190A">
        <w:t>For</w:t>
      </w:r>
      <w:r w:rsidR="005E34F8">
        <w:t xml:space="preserve"> another thing, this is due to the fact that they do not operate </w:t>
      </w:r>
      <w:r w:rsidR="005E34F8" w:rsidRPr="003569C7">
        <w:rPr>
          <w:i/>
        </w:rPr>
        <w:t>voluntarily</w:t>
      </w:r>
      <w:r w:rsidR="003569C7">
        <w:t xml:space="preserve"> and so </w:t>
      </w:r>
      <w:r w:rsidR="00A47A9D">
        <w:t>plausibly</w:t>
      </w:r>
      <w:r w:rsidR="00A947BF">
        <w:t xml:space="preserve"> cannot</w:t>
      </w:r>
      <w:r w:rsidR="00A47A9D">
        <w:t xml:space="preserve"> </w:t>
      </w:r>
      <w:r w:rsidR="00301B76">
        <w:t xml:space="preserve">be </w:t>
      </w:r>
      <w:r w:rsidR="00B169D5">
        <w:t>claimed</w:t>
      </w:r>
      <w:r w:rsidR="00A47A9D">
        <w:t xml:space="preserve"> to be</w:t>
      </w:r>
      <w:r w:rsidR="00B169D5">
        <w:t xml:space="preserve"> fully</w:t>
      </w:r>
      <w:r w:rsidR="001550EE">
        <w:t xml:space="preserve"> </w:t>
      </w:r>
      <w:r w:rsidR="001550EE" w:rsidRPr="00A47A9D">
        <w:rPr>
          <w:i/>
        </w:rPr>
        <w:t>responsible</w:t>
      </w:r>
      <w:r w:rsidR="00A47A9D">
        <w:t xml:space="preserve"> for</w:t>
      </w:r>
      <w:r w:rsidR="00800AB1">
        <w:t xml:space="preserve"> </w:t>
      </w:r>
      <w:r w:rsidR="00F74380">
        <w:t xml:space="preserve">fulfilling </w:t>
      </w:r>
      <w:r w:rsidR="004E76F1">
        <w:t>the proposed</w:t>
      </w:r>
      <w:r w:rsidR="00800AB1">
        <w:t xml:space="preserve"> </w:t>
      </w:r>
      <w:r w:rsidR="00371D1A">
        <w:t>service-</w:t>
      </w:r>
      <w:r w:rsidR="00800AB1">
        <w:t>function</w:t>
      </w:r>
      <w:r w:rsidR="00A167D5">
        <w:t xml:space="preserve"> (cf. Williams 2013: 24f.)</w:t>
      </w:r>
      <w:r w:rsidR="003569C7">
        <w:t xml:space="preserve">. </w:t>
      </w:r>
      <w:r w:rsidR="00A167D5">
        <w:t>For</w:t>
      </w:r>
      <w:r w:rsidR="008B64B6">
        <w:t xml:space="preserve"> even if </w:t>
      </w:r>
      <w:r w:rsidR="00B169D5">
        <w:t xml:space="preserve">computer-systems could </w:t>
      </w:r>
      <w:r w:rsidR="000B0AB2">
        <w:t>reflectively</w:t>
      </w:r>
      <w:r w:rsidR="00B169D5">
        <w:t xml:space="preserve"> </w:t>
      </w:r>
      <w:r w:rsidR="000B0AB2">
        <w:t xml:space="preserve">give </w:t>
      </w:r>
      <w:r w:rsidR="00B169D5" w:rsidRPr="00B169D5">
        <w:rPr>
          <w:i/>
        </w:rPr>
        <w:t>account</w:t>
      </w:r>
      <w:r w:rsidR="00B169D5">
        <w:t xml:space="preserve"> of their processes and outputs</w:t>
      </w:r>
      <w:r w:rsidR="000B0AB2">
        <w:t xml:space="preserve"> to some extent</w:t>
      </w:r>
      <w:r w:rsidR="00B169D5">
        <w:t xml:space="preserve"> and would process with</w:t>
      </w:r>
      <w:r w:rsidR="00696C0D">
        <w:t xml:space="preserve"> self-awareness </w:t>
      </w:r>
      <w:r w:rsidR="002A48A7">
        <w:t>as well as</w:t>
      </w:r>
      <w:r w:rsidR="00B169D5">
        <w:t xml:space="preserve"> </w:t>
      </w:r>
      <w:r w:rsidR="00B169D5" w:rsidRPr="00B169D5">
        <w:rPr>
          <w:i/>
        </w:rPr>
        <w:t>due diligence</w:t>
      </w:r>
      <w:r w:rsidR="00B169D5">
        <w:t xml:space="preserve">, </w:t>
      </w:r>
      <w:r w:rsidR="000B0AB2">
        <w:t>they still cannot be said to</w:t>
      </w:r>
      <w:r w:rsidR="00E644D4">
        <w:t xml:space="preserve"> be</w:t>
      </w:r>
      <w:r w:rsidR="000B0AB2">
        <w:t xml:space="preserve"> </w:t>
      </w:r>
      <w:r w:rsidR="000B0AB2" w:rsidRPr="000B0AB2">
        <w:rPr>
          <w:i/>
        </w:rPr>
        <w:t>liable</w:t>
      </w:r>
      <w:r w:rsidR="00E644D4">
        <w:t xml:space="preserve"> </w:t>
      </w:r>
      <w:r w:rsidR="0058200B">
        <w:t xml:space="preserve">for their activities </w:t>
      </w:r>
      <w:r w:rsidR="00E644D4">
        <w:t xml:space="preserve">or </w:t>
      </w:r>
      <w:r w:rsidR="008B7761">
        <w:t xml:space="preserve">to be </w:t>
      </w:r>
      <w:r w:rsidR="00E644D4">
        <w:t>proper subject</w:t>
      </w:r>
      <w:r w:rsidR="0058200B">
        <w:t>s</w:t>
      </w:r>
      <w:r w:rsidR="00E644D4">
        <w:t xml:space="preserve"> of sanctions</w:t>
      </w:r>
      <w:r w:rsidR="0058200B">
        <w:t xml:space="preserve">. </w:t>
      </w:r>
      <w:r w:rsidR="006D2CD6">
        <w:t>In a nutshell,</w:t>
      </w:r>
      <w:r w:rsidR="003C6550">
        <w:t xml:space="preserve"> </w:t>
      </w:r>
      <w:r w:rsidR="00594DB4">
        <w:t xml:space="preserve">this is because </w:t>
      </w:r>
      <w:r w:rsidR="006D2CD6">
        <w:t xml:space="preserve">computer-systems </w:t>
      </w:r>
      <w:r w:rsidR="00F87B7D">
        <w:t>are no</w:t>
      </w:r>
      <w:r w:rsidR="00365BC1">
        <w:t>t</w:t>
      </w:r>
      <w:r w:rsidR="00F87B7D">
        <w:t xml:space="preserve"> sentient entities and </w:t>
      </w:r>
      <w:r w:rsidR="00372F6C">
        <w:t>cannot</w:t>
      </w:r>
      <w:r w:rsidR="001119E2">
        <w:t xml:space="preserve"> spend</w:t>
      </w:r>
      <w:r w:rsidR="006D2CD6">
        <w:t xml:space="preserve"> efforts in autonomous agency</w:t>
      </w:r>
      <w:r w:rsidR="0071650F">
        <w:t xml:space="preserve">. This is </w:t>
      </w:r>
      <w:r w:rsidR="00542648">
        <w:t>why</w:t>
      </w:r>
      <w:r w:rsidR="0071650F">
        <w:t xml:space="preserve"> they </w:t>
      </w:r>
      <w:r w:rsidR="006D2CD6">
        <w:t xml:space="preserve">should not be </w:t>
      </w:r>
      <w:r w:rsidR="00254E5D">
        <w:t>considered</w:t>
      </w:r>
      <w:r w:rsidR="006D2CD6">
        <w:t xml:space="preserve"> </w:t>
      </w:r>
      <w:r w:rsidR="008F60CE">
        <w:t>as</w:t>
      </w:r>
      <w:r w:rsidR="006D2CD6">
        <w:t xml:space="preserve"> experts</w:t>
      </w:r>
      <w:r w:rsidR="00446A23">
        <w:t xml:space="preserve"> or </w:t>
      </w:r>
      <w:r w:rsidR="008442DE">
        <w:t>even</w:t>
      </w:r>
      <w:r w:rsidR="00446A23">
        <w:t xml:space="preserve"> having competences</w:t>
      </w:r>
      <w:r w:rsidR="00C23581">
        <w:t xml:space="preserve"> in any substantial way</w:t>
      </w:r>
      <w:r w:rsidR="006D2CD6">
        <w:t>.</w:t>
      </w:r>
      <w:r w:rsidR="00947BC5">
        <w:t xml:space="preserve"> </w:t>
      </w:r>
      <w:r w:rsidR="00A23B99">
        <w:t>To</w:t>
      </w:r>
      <w:r w:rsidR="00010BF0">
        <w:t xml:space="preserve"> </w:t>
      </w:r>
      <w:r w:rsidR="00A23B99">
        <w:t>modify</w:t>
      </w:r>
      <w:r w:rsidR="00010BF0">
        <w:t xml:space="preserve"> </w:t>
      </w:r>
      <w:r w:rsidR="00A23B99">
        <w:t>a common topos taken from the philosophy of testimony: I</w:t>
      </w:r>
      <w:r w:rsidR="003D62FB">
        <w:t xml:space="preserve">nstead of being </w:t>
      </w:r>
      <w:r w:rsidR="003D62FB" w:rsidRPr="003D62FB">
        <w:rPr>
          <w:i/>
        </w:rPr>
        <w:t>producer</w:t>
      </w:r>
      <w:r w:rsidR="00A23B99">
        <w:rPr>
          <w:i/>
        </w:rPr>
        <w:t>s</w:t>
      </w:r>
      <w:r w:rsidR="003D62FB">
        <w:t xml:space="preserve"> they are mere </w:t>
      </w:r>
      <w:r w:rsidR="003D62FB" w:rsidRPr="003D62FB">
        <w:rPr>
          <w:i/>
        </w:rPr>
        <w:t>sources of products</w:t>
      </w:r>
      <w:r w:rsidR="003D62FB">
        <w:t xml:space="preserve">. </w:t>
      </w:r>
      <w:r w:rsidR="00947BC5">
        <w:t xml:space="preserve">Certainly, more needs to be said to justify these claims, but this is not the place to get lost in details. Instead, </w:t>
      </w:r>
      <w:r w:rsidR="002D2640" w:rsidRPr="002D2640">
        <w:rPr>
          <w:b/>
          <w:i/>
        </w:rPr>
        <w:t>creditability</w:t>
      </w:r>
      <w:r w:rsidR="002D2640">
        <w:t xml:space="preserve"> </w:t>
      </w:r>
      <w:r w:rsidR="00646861">
        <w:t xml:space="preserve">is to be established as a proper </w:t>
      </w:r>
      <w:r w:rsidR="002D2640" w:rsidRPr="00E3466E">
        <w:t>explicatum</w:t>
      </w:r>
      <w:r w:rsidR="002D2640">
        <w:t xml:space="preserve"> term </w:t>
      </w:r>
      <w:r w:rsidR="00646861">
        <w:t>for</w:t>
      </w:r>
      <w:r w:rsidR="00300B87">
        <w:t xml:space="preserve"> explicating</w:t>
      </w:r>
      <w:r w:rsidR="00646861">
        <w:t xml:space="preserve"> </w:t>
      </w:r>
      <w:r w:rsidR="00646861" w:rsidRPr="00646861">
        <w:rPr>
          <w:b/>
          <w:i/>
        </w:rPr>
        <w:t>expertise</w:t>
      </w:r>
      <w:r w:rsidR="002D2640">
        <w:t>.</w:t>
      </w:r>
    </w:p>
    <w:p w14:paraId="4933490C" w14:textId="0CB23E0C" w:rsidR="000A2AA7" w:rsidRDefault="00A44899" w:rsidP="00AB08D4">
      <w:r>
        <w:t>S</w:t>
      </w:r>
      <w:r w:rsidR="002306F3">
        <w:t>ummarizing</w:t>
      </w:r>
      <w:r w:rsidR="0037565C">
        <w:t xml:space="preserve"> the foregoing explicata,</w:t>
      </w:r>
      <w:r w:rsidR="002306F3">
        <w:t xml:space="preserve"> </w:t>
      </w:r>
      <w:r w:rsidR="00904C3B">
        <w:rPr>
          <w:smallCaps/>
        </w:rPr>
        <w:t>D</w:t>
      </w:r>
      <w:r w:rsidR="00904C3B" w:rsidRPr="004754B6">
        <w:rPr>
          <w:smallCaps/>
        </w:rPr>
        <w:t>ifficulty</w:t>
      </w:r>
      <w:r w:rsidR="00904C3B">
        <w:t xml:space="preserve"> and </w:t>
      </w:r>
      <w:r w:rsidR="00904C3B">
        <w:rPr>
          <w:smallCaps/>
        </w:rPr>
        <w:t>Credit</w:t>
      </w:r>
      <w:r w:rsidR="00904C3B">
        <w:t xml:space="preserve"> </w:t>
      </w:r>
      <w:r w:rsidR="006C7F9C">
        <w:t xml:space="preserve">evidently </w:t>
      </w:r>
      <w:r w:rsidR="00ED6B77">
        <w:t>capture</w:t>
      </w:r>
      <w:r w:rsidR="0037565C">
        <w:t xml:space="preserve"> the underlying reason for experts’ </w:t>
      </w:r>
      <w:r w:rsidR="00B25AA7">
        <w:t xml:space="preserve">claimed </w:t>
      </w:r>
      <w:r w:rsidR="0037565C">
        <w:t xml:space="preserve">appreciability. To put it differently, </w:t>
      </w:r>
      <w:r w:rsidR="00904C3B" w:rsidRPr="00F100BA">
        <w:rPr>
          <w:b/>
          <w:i/>
        </w:rPr>
        <w:t>expertise</w:t>
      </w:r>
      <w:r w:rsidR="00904C3B">
        <w:t xml:space="preserve"> </w:t>
      </w:r>
      <w:r w:rsidR="00E35441">
        <w:t xml:space="preserve">represents an honorific term </w:t>
      </w:r>
      <w:r w:rsidR="00CD5B07">
        <w:t xml:space="preserve">because expert activities are relatively difficult within a given context </w:t>
      </w:r>
      <w:r w:rsidR="00A564C5">
        <w:t>while being</w:t>
      </w:r>
      <w:r w:rsidR="00CD5B07">
        <w:t xml:space="preserve"> creditable to the </w:t>
      </w:r>
      <w:r w:rsidR="00A564C5">
        <w:t xml:space="preserve">expert’s </w:t>
      </w:r>
      <w:r w:rsidR="00CD5B07">
        <w:t>competences.</w:t>
      </w:r>
      <w:r w:rsidR="00B92D0B">
        <w:t xml:space="preserve"> </w:t>
      </w:r>
      <w:r w:rsidR="00EA1B5F">
        <w:t>It is not far to seek how this</w:t>
      </w:r>
      <w:r w:rsidR="00B92D0B">
        <w:t xml:space="preserve"> </w:t>
      </w:r>
      <w:r w:rsidR="00EA1B5F">
        <w:t>cherishes</w:t>
      </w:r>
      <w:r w:rsidR="00E35441">
        <w:t xml:space="preserve"> the misleading intuition that expertise </w:t>
      </w:r>
      <w:r w:rsidR="00EA1B5F">
        <w:t>just</w:t>
      </w:r>
      <w:r w:rsidR="00E35441">
        <w:t xml:space="preserve"> refers </w:t>
      </w:r>
      <w:r w:rsidR="00B92D0B">
        <w:t xml:space="preserve">to </w:t>
      </w:r>
      <w:r w:rsidR="00B92D0B" w:rsidRPr="00EA1B5F">
        <w:rPr>
          <w:i/>
        </w:rPr>
        <w:t>exceptional</w:t>
      </w:r>
      <w:r w:rsidR="00B92D0B">
        <w:t xml:space="preserve"> capabilities </w:t>
      </w:r>
      <w:r w:rsidR="00EA1B5F">
        <w:t>and so to</w:t>
      </w:r>
      <w:r w:rsidR="00253F7F">
        <w:t xml:space="preserve"> agents </w:t>
      </w:r>
      <w:r w:rsidR="00EA1B5F">
        <w:t>who</w:t>
      </w:r>
      <w:r w:rsidR="00253F7F">
        <w:t xml:space="preserve"> excel most others.</w:t>
      </w:r>
      <w:r w:rsidR="00B92D0B">
        <w:t xml:space="preserve"> </w:t>
      </w:r>
      <w:r w:rsidR="00527CF2">
        <w:t xml:space="preserve">But since </w:t>
      </w:r>
      <w:r w:rsidR="00F4138B">
        <w:t xml:space="preserve">none of </w:t>
      </w:r>
      <w:r w:rsidR="00527CF2">
        <w:t xml:space="preserve">both conditions do require </w:t>
      </w:r>
      <w:r w:rsidR="009F335E">
        <w:t xml:space="preserve">any such restriction, the identification of </w:t>
      </w:r>
      <w:r w:rsidR="009F335E" w:rsidRPr="009165D2">
        <w:rPr>
          <w:i/>
        </w:rPr>
        <w:t>expertise</w:t>
      </w:r>
      <w:r w:rsidR="009F335E">
        <w:t xml:space="preserve"> with </w:t>
      </w:r>
      <w:r w:rsidR="009F335E" w:rsidRPr="009165D2">
        <w:rPr>
          <w:i/>
        </w:rPr>
        <w:t>exceptionality</w:t>
      </w:r>
      <w:r w:rsidR="009F335E">
        <w:t xml:space="preserve"> </w:t>
      </w:r>
      <w:r w:rsidR="00963124">
        <w:t xml:space="preserve">or high-level performance </w:t>
      </w:r>
      <w:r w:rsidR="000A2AA7">
        <w:t>is amiss.</w:t>
      </w:r>
    </w:p>
    <w:p w14:paraId="1E19A3B3" w14:textId="3A12F631" w:rsidR="001F3F11" w:rsidRDefault="0068304F" w:rsidP="00AB08D4">
      <w:r>
        <w:t>Finally,</w:t>
      </w:r>
      <w:r w:rsidR="000A2AA7">
        <w:t xml:space="preserve"> and</w:t>
      </w:r>
      <w:r w:rsidR="005F4C9F">
        <w:t xml:space="preserve"> contrary to </w:t>
      </w:r>
      <w:r w:rsidR="00285316">
        <w:t xml:space="preserve">what </w:t>
      </w:r>
      <w:r w:rsidR="005F4C9F">
        <w:rPr>
          <w:rFonts w:cs="Baskerville SemiBold Italic"/>
          <w:bCs/>
          <w:iCs/>
        </w:rPr>
        <w:t xml:space="preserve">Majdik and </w:t>
      </w:r>
      <w:r w:rsidR="005F4C9F" w:rsidRPr="007064A6">
        <w:rPr>
          <w:rFonts w:cs="Baskerville SemiBold Italic"/>
          <w:bCs/>
          <w:iCs/>
        </w:rPr>
        <w:t>Keith</w:t>
      </w:r>
      <w:r w:rsidR="005F4C9F">
        <w:rPr>
          <w:rFonts w:cs="Baskerville SemiBold Italic"/>
          <w:bCs/>
          <w:iCs/>
        </w:rPr>
        <w:t xml:space="preserve"> (2011</w:t>
      </w:r>
      <w:r w:rsidR="001979FA">
        <w:rPr>
          <w:rFonts w:cs="Baskerville SemiBold Italic"/>
          <w:bCs/>
          <w:iCs/>
        </w:rPr>
        <w:t>b</w:t>
      </w:r>
      <w:r w:rsidR="005F4C9F">
        <w:rPr>
          <w:rFonts w:cs="Baskerville SemiBold Italic"/>
          <w:bCs/>
          <w:iCs/>
        </w:rPr>
        <w:t xml:space="preserve">: 289) claim to be </w:t>
      </w:r>
      <w:r w:rsidR="00102A6F">
        <w:rPr>
          <w:rFonts w:cs="Baskerville SemiBold Italic"/>
          <w:bCs/>
          <w:iCs/>
        </w:rPr>
        <w:t>implausible</w:t>
      </w:r>
      <w:r w:rsidR="005F4C9F">
        <w:rPr>
          <w:rFonts w:cs="Baskerville SemiBold Italic"/>
          <w:bCs/>
          <w:iCs/>
        </w:rPr>
        <w:t xml:space="preserve">, </w:t>
      </w:r>
      <w:r w:rsidR="005F4C9F">
        <w:t xml:space="preserve">“deep down on a conceptual level” </w:t>
      </w:r>
      <w:r w:rsidR="00BD7D2D">
        <w:t xml:space="preserve">we eventually arrive at </w:t>
      </w:r>
      <w:r w:rsidR="00BD0B7E">
        <w:t>a general</w:t>
      </w:r>
      <w:r w:rsidR="00BD7D2D">
        <w:t xml:space="preserve"> </w:t>
      </w:r>
      <w:r w:rsidR="00DC4903">
        <w:t>definition</w:t>
      </w:r>
      <w:r w:rsidR="00BD7D2D">
        <w:t xml:space="preserve"> of </w:t>
      </w:r>
      <w:r w:rsidR="00BD0B7E">
        <w:t>expertise:</w:t>
      </w:r>
    </w:p>
    <w:p w14:paraId="480A01D8" w14:textId="4C35A90C" w:rsidR="00BD7D2D" w:rsidRDefault="00BD7D2D" w:rsidP="00BD7D2D">
      <w:pPr>
        <w:pStyle w:val="Untertitel"/>
      </w:pPr>
      <w:r>
        <w:t>(</w:t>
      </w:r>
      <w:r>
        <w:rPr>
          <w:smallCaps/>
        </w:rPr>
        <w:t>Expert</w:t>
      </w:r>
      <w:r w:rsidR="00DE76A7">
        <w:rPr>
          <w:smallCaps/>
        </w:rPr>
        <w:t>ise</w:t>
      </w:r>
      <w:r w:rsidRPr="00BD7D2D">
        <w:rPr>
          <w:smallCaps/>
          <w:vertAlign w:val="subscript"/>
        </w:rPr>
        <w:t>f-c-p</w:t>
      </w:r>
      <w:r>
        <w:t xml:space="preserve">) Someone </w:t>
      </w:r>
      <w:r w:rsidR="00110631">
        <w:t>is an expert</w:t>
      </w:r>
      <w:r w:rsidR="00E84ABE">
        <w:t xml:space="preserve"> </w:t>
      </w:r>
      <w:r w:rsidR="00186D40">
        <w:t xml:space="preserve">for a range of </w:t>
      </w:r>
      <w:r w:rsidR="0073542D">
        <w:t xml:space="preserve">products </w:t>
      </w:r>
      <w:r w:rsidR="00C16027">
        <w:t>(</w:t>
      </w:r>
      <w:r w:rsidR="0073542D">
        <w:t>or tasks</w:t>
      </w:r>
      <w:r w:rsidR="00C16027">
        <w:t>)</w:t>
      </w:r>
      <w:r w:rsidR="00180E6D">
        <w:t xml:space="preserve"> </w:t>
      </w:r>
      <w:r w:rsidR="00180E6D" w:rsidRPr="00180E6D">
        <w:rPr>
          <w:i/>
        </w:rPr>
        <w:t>r</w:t>
      </w:r>
      <w:r w:rsidR="00180E6D">
        <w:t xml:space="preserve"> </w:t>
      </w:r>
      <w:r w:rsidR="00C3452C">
        <w:t xml:space="preserve">if and </w:t>
      </w:r>
      <w:r>
        <w:t xml:space="preserve">only if she is an authority </w:t>
      </w:r>
      <w:r w:rsidR="00186D40">
        <w:t xml:space="preserve">concerning </w:t>
      </w:r>
      <w:r w:rsidR="00180E6D">
        <w:rPr>
          <w:i/>
        </w:rPr>
        <w:t>r</w:t>
      </w:r>
      <w:r w:rsidR="00F0780B">
        <w:t xml:space="preserve"> and</w:t>
      </w:r>
      <w:r>
        <w:t xml:space="preserve"> competent enough to reliably </w:t>
      </w:r>
      <w:r w:rsidR="00C3452C">
        <w:t xml:space="preserve">and creditably </w:t>
      </w:r>
      <w:r>
        <w:t xml:space="preserve">fulfill difficult </w:t>
      </w:r>
      <w:r w:rsidRPr="002B1C4A">
        <w:t>service-</w:t>
      </w:r>
      <w:r>
        <w:t xml:space="preserve">activities </w:t>
      </w:r>
      <w:r w:rsidR="00F0780B">
        <w:t>within</w:t>
      </w:r>
      <w:r>
        <w:t xml:space="preserve"> </w:t>
      </w:r>
      <w:r w:rsidR="00180E6D">
        <w:rPr>
          <w:i/>
        </w:rPr>
        <w:t>r</w:t>
      </w:r>
      <w:r w:rsidR="007E7D98">
        <w:rPr>
          <w:i/>
        </w:rPr>
        <w:t xml:space="preserve"> </w:t>
      </w:r>
      <w:r w:rsidR="00407FCD" w:rsidRPr="00407FCD">
        <w:t>accurately</w:t>
      </w:r>
      <w:r w:rsidR="00407FCD">
        <w:rPr>
          <w:i/>
        </w:rPr>
        <w:t xml:space="preserve"> </w:t>
      </w:r>
      <w:r w:rsidR="007E7D98">
        <w:t>for which she is particularly responsible</w:t>
      </w:r>
      <w:r>
        <w:t>.</w:t>
      </w:r>
    </w:p>
    <w:p w14:paraId="593642CF" w14:textId="25C52A80" w:rsidR="009E07AE" w:rsidRDefault="00225738" w:rsidP="00AB08D4">
      <w:r>
        <w:t xml:space="preserve">In fact, this is quite an open </w:t>
      </w:r>
      <w:r w:rsidR="00361B7F">
        <w:t xml:space="preserve">or structural </w:t>
      </w:r>
      <w:r>
        <w:t xml:space="preserve">definition of expertise which needs to </w:t>
      </w:r>
      <w:r w:rsidR="00EB7DC3">
        <w:t>be</w:t>
      </w:r>
      <w:r>
        <w:t xml:space="preserve"> </w:t>
      </w:r>
      <w:r w:rsidR="00EB7DC3">
        <w:t>enriched</w:t>
      </w:r>
      <w:r w:rsidR="00EB7DC3" w:rsidRPr="00EB7DC3">
        <w:t xml:space="preserve"> </w:t>
      </w:r>
      <w:r w:rsidR="00EB7DC3">
        <w:t>contextually</w:t>
      </w:r>
      <w:r>
        <w:t xml:space="preserve">. </w:t>
      </w:r>
      <w:r w:rsidR="00525EB8">
        <w:t>The</w:t>
      </w:r>
      <w:r w:rsidR="00DD72DE">
        <w:t xml:space="preserve"> bottom </w:t>
      </w:r>
      <w:r w:rsidR="002F73DF">
        <w:t>line</w:t>
      </w:r>
      <w:r w:rsidR="001223AE">
        <w:t xml:space="preserve"> </w:t>
      </w:r>
      <w:r w:rsidR="00112E72">
        <w:t>is</w:t>
      </w:r>
      <w:r w:rsidR="00370E2B">
        <w:t xml:space="preserve"> the following:</w:t>
      </w:r>
      <w:r w:rsidR="009E07AE">
        <w:t xml:space="preserve"> (1) </w:t>
      </w:r>
      <w:r w:rsidR="009F3A76">
        <w:t>S</w:t>
      </w:r>
      <w:r w:rsidR="007C1450">
        <w:t xml:space="preserve">omeone’s (a) </w:t>
      </w:r>
      <w:r w:rsidR="009E07AE" w:rsidRPr="007C1450">
        <w:rPr>
          <w:i/>
        </w:rPr>
        <w:t>having</w:t>
      </w:r>
      <w:r w:rsidR="009E07AE">
        <w:t xml:space="preserve"> </w:t>
      </w:r>
      <w:r w:rsidR="00F52E21" w:rsidRPr="007C1450">
        <w:rPr>
          <w:i/>
        </w:rPr>
        <w:t>expertise</w:t>
      </w:r>
      <w:r w:rsidR="00F52E21">
        <w:t xml:space="preserve"> </w:t>
      </w:r>
      <w:r w:rsidR="0089054A">
        <w:t xml:space="preserve">(or </w:t>
      </w:r>
      <w:r w:rsidR="0089054A" w:rsidRPr="00340463">
        <w:rPr>
          <w:i/>
        </w:rPr>
        <w:t>Expertise</w:t>
      </w:r>
      <w:r w:rsidR="0089054A">
        <w:rPr>
          <w:i/>
          <w:vertAlign w:val="subscript"/>
        </w:rPr>
        <w:t>f-c-p</w:t>
      </w:r>
      <w:r w:rsidR="0089054A" w:rsidRPr="000343A5">
        <w:t>, for short</w:t>
      </w:r>
      <w:r w:rsidR="0089054A">
        <w:t xml:space="preserve">) </w:t>
      </w:r>
      <w:r w:rsidR="00F52E21">
        <w:t xml:space="preserve">is </w:t>
      </w:r>
      <w:r w:rsidR="009E07AE">
        <w:t xml:space="preserve">defined as </w:t>
      </w:r>
      <w:r w:rsidR="0089054A">
        <w:t>competence to achieve</w:t>
      </w:r>
      <w:r w:rsidR="00713207">
        <w:t xml:space="preserve"> </w:t>
      </w:r>
      <w:r w:rsidR="004B3BD0">
        <w:t>difficult</w:t>
      </w:r>
      <w:r w:rsidR="00713207">
        <w:t xml:space="preserve"> service</w:t>
      </w:r>
      <w:r w:rsidR="00F93C02">
        <w:t>-function</w:t>
      </w:r>
      <w:r w:rsidR="0089054A">
        <w:t>s</w:t>
      </w:r>
      <w:r w:rsidR="00713207">
        <w:t xml:space="preserve"> </w:t>
      </w:r>
      <w:r w:rsidR="00272CF0">
        <w:t xml:space="preserve">for which </w:t>
      </w:r>
      <w:r w:rsidR="0089054A">
        <w:t>the bearer is</w:t>
      </w:r>
      <w:r w:rsidR="00272CF0">
        <w:t xml:space="preserve"> particularly responsible</w:t>
      </w:r>
      <w:r w:rsidR="0089054A">
        <w:t xml:space="preserve"> (just think about </w:t>
      </w:r>
      <w:r w:rsidR="006940A4">
        <w:t xml:space="preserve">the </w:t>
      </w:r>
      <w:r w:rsidR="0089054A">
        <w:t>competences of emergency physicians</w:t>
      </w:r>
      <w:r w:rsidR="00786A04">
        <w:t xml:space="preserve"> in action</w:t>
      </w:r>
      <w:r w:rsidR="0089054A">
        <w:t>),</w:t>
      </w:r>
      <w:r w:rsidR="00272CF0">
        <w:t xml:space="preserve"> </w:t>
      </w:r>
      <w:r w:rsidR="007C1450">
        <w:t>while something</w:t>
      </w:r>
      <w:r w:rsidR="00C30614">
        <w:t xml:space="preserve"> (b)</w:t>
      </w:r>
      <w:r w:rsidR="007C1450">
        <w:t xml:space="preserve"> </w:t>
      </w:r>
      <w:r w:rsidR="007C1450" w:rsidRPr="007C1450">
        <w:rPr>
          <w:i/>
        </w:rPr>
        <w:t>is an expertise</w:t>
      </w:r>
      <w:r w:rsidR="007C1450">
        <w:t xml:space="preserve"> if</w:t>
      </w:r>
      <w:r w:rsidR="003C2F20">
        <w:t>f</w:t>
      </w:r>
      <w:r w:rsidR="007C1450">
        <w:t xml:space="preserve"> it manifests </w:t>
      </w:r>
      <w:r w:rsidR="007C1450" w:rsidRPr="00340463">
        <w:rPr>
          <w:i/>
        </w:rPr>
        <w:t>Expertise</w:t>
      </w:r>
      <w:r w:rsidR="007C1450">
        <w:rPr>
          <w:i/>
          <w:vertAlign w:val="subscript"/>
        </w:rPr>
        <w:t>f-c-p</w:t>
      </w:r>
      <w:r w:rsidR="0089054A">
        <w:rPr>
          <w:i/>
          <w:vertAlign w:val="subscript"/>
        </w:rPr>
        <w:t xml:space="preserve"> </w:t>
      </w:r>
      <w:r w:rsidR="0089054A">
        <w:t>(</w:t>
      </w:r>
      <w:r w:rsidR="00995ADA">
        <w:t xml:space="preserve">say </w:t>
      </w:r>
      <w:r w:rsidR="00ED03D6">
        <w:t>a patient who has been stabilized by an emergency physician at the accident location</w:t>
      </w:r>
      <w:r w:rsidR="0089054A">
        <w:t>)</w:t>
      </w:r>
      <w:r w:rsidR="007C1450">
        <w:t xml:space="preserve">. Furthermore, (2) usually someone is </w:t>
      </w:r>
      <w:r w:rsidR="00DB4552">
        <w:t xml:space="preserve">an </w:t>
      </w:r>
      <w:r w:rsidR="00DB4552" w:rsidRPr="00DB4552">
        <w:rPr>
          <w:i/>
        </w:rPr>
        <w:t>expert</w:t>
      </w:r>
      <w:r w:rsidR="00DB4552">
        <w:t xml:space="preserve"> </w:t>
      </w:r>
      <w:r w:rsidR="009E07AE">
        <w:t>(</w:t>
      </w:r>
      <w:proofErr w:type="spellStart"/>
      <w:r w:rsidR="009E07AE">
        <w:t>a</w:t>
      </w:r>
      <w:proofErr w:type="spellEnd"/>
      <w:r w:rsidR="009E07AE">
        <w:t xml:space="preserve">) </w:t>
      </w:r>
      <w:r w:rsidR="002B1EA0">
        <w:t xml:space="preserve">in an </w:t>
      </w:r>
      <w:r w:rsidR="002B1EA0" w:rsidRPr="009E07AE">
        <w:rPr>
          <w:i/>
        </w:rPr>
        <w:t>objective</w:t>
      </w:r>
      <w:r w:rsidR="002B1EA0">
        <w:t xml:space="preserve"> sense </w:t>
      </w:r>
      <w:r w:rsidR="007C1450">
        <w:t>if</w:t>
      </w:r>
      <w:r w:rsidR="00A16880">
        <w:t>f</w:t>
      </w:r>
      <w:r w:rsidR="007C1450">
        <w:t xml:space="preserve"> she has </w:t>
      </w:r>
      <w:r w:rsidR="00FA0F03">
        <w:t xml:space="preserve">relevant </w:t>
      </w:r>
      <w:r w:rsidR="00AB0467" w:rsidRPr="00340463">
        <w:rPr>
          <w:i/>
        </w:rPr>
        <w:t>Expertise</w:t>
      </w:r>
      <w:r w:rsidR="00AB0467">
        <w:rPr>
          <w:i/>
          <w:vertAlign w:val="subscript"/>
        </w:rPr>
        <w:t>f-c-p</w:t>
      </w:r>
      <w:r w:rsidR="00ED03D6">
        <w:rPr>
          <w:i/>
          <w:vertAlign w:val="subscript"/>
        </w:rPr>
        <w:t xml:space="preserve"> </w:t>
      </w:r>
      <w:r w:rsidR="00ED03D6">
        <w:t>(</w:t>
      </w:r>
      <w:r w:rsidR="007551C2">
        <w:t xml:space="preserve">such as </w:t>
      </w:r>
      <w:r w:rsidR="00ED03D6">
        <w:t xml:space="preserve">a sufficiently competent </w:t>
      </w:r>
      <w:r w:rsidR="006940A4">
        <w:t xml:space="preserve">and </w:t>
      </w:r>
      <w:r w:rsidR="00573233">
        <w:t>responsible</w:t>
      </w:r>
      <w:r w:rsidR="006940A4">
        <w:t xml:space="preserve"> </w:t>
      </w:r>
      <w:r w:rsidR="00ED03D6">
        <w:t>emergency physician)</w:t>
      </w:r>
      <w:r w:rsidR="007E5D90">
        <w:t>,</w:t>
      </w:r>
      <w:r w:rsidR="009E07AE">
        <w:t xml:space="preserve"> while someone is an </w:t>
      </w:r>
      <w:r w:rsidR="009E07AE" w:rsidRPr="00DB4552">
        <w:rPr>
          <w:i/>
        </w:rPr>
        <w:t>expert</w:t>
      </w:r>
      <w:r w:rsidR="009E07AE">
        <w:t xml:space="preserve"> (b) </w:t>
      </w:r>
      <w:r w:rsidR="007C1450">
        <w:t>in a</w:t>
      </w:r>
      <w:r w:rsidR="009E07AE">
        <w:t xml:space="preserve"> </w:t>
      </w:r>
      <w:r w:rsidR="00371986">
        <w:rPr>
          <w:i/>
        </w:rPr>
        <w:t>reputational</w:t>
      </w:r>
      <w:r w:rsidR="009E07AE">
        <w:t xml:space="preserve"> sense if</w:t>
      </w:r>
      <w:r w:rsidR="00A16880">
        <w:t>f</w:t>
      </w:r>
      <w:r w:rsidR="009E07AE">
        <w:t xml:space="preserve"> </w:t>
      </w:r>
      <w:r w:rsidR="009E07AE">
        <w:lastRenderedPageBreak/>
        <w:t xml:space="preserve">she is only considered to fulfill </w:t>
      </w:r>
      <w:r w:rsidR="001840B6">
        <w:rPr>
          <w:smallCaps/>
        </w:rPr>
        <w:t>Conceptual Function</w:t>
      </w:r>
      <w:r w:rsidR="00A67206">
        <w:rPr>
          <w:smallCaps/>
        </w:rPr>
        <w:t xml:space="preserve"> (</w:t>
      </w:r>
      <w:r w:rsidR="001A56A8">
        <w:t>such as a</w:t>
      </w:r>
      <w:r w:rsidR="00ED03D6">
        <w:t xml:space="preserve">n insufficiently competent </w:t>
      </w:r>
      <w:r w:rsidR="006F6F9D">
        <w:t xml:space="preserve">and responsible </w:t>
      </w:r>
      <w:r w:rsidR="00ED03D6">
        <w:t xml:space="preserve">emergency physician, i.e. </w:t>
      </w:r>
      <w:r w:rsidR="002F4FE3">
        <w:t xml:space="preserve">an </w:t>
      </w:r>
      <w:r w:rsidR="002F4FE3" w:rsidRPr="002F4FE3">
        <w:rPr>
          <w:i/>
        </w:rPr>
        <w:t>Expert</w:t>
      </w:r>
      <w:r w:rsidR="002F4FE3" w:rsidRPr="002F4FE3">
        <w:rPr>
          <w:i/>
          <w:vertAlign w:val="subscript"/>
        </w:rPr>
        <w:t>f</w:t>
      </w:r>
      <w:r w:rsidR="00A67206">
        <w:rPr>
          <w:smallCaps/>
        </w:rPr>
        <w:t>)</w:t>
      </w:r>
      <w:r w:rsidR="009E07AE">
        <w:t>.</w:t>
      </w:r>
    </w:p>
    <w:p w14:paraId="283E03A6" w14:textId="062ECA3D" w:rsidR="003A2975" w:rsidRDefault="00D71DCA" w:rsidP="00D71DCA">
      <w:pPr>
        <w:pStyle w:val="berschrift1"/>
      </w:pPr>
      <w:r>
        <w:t>§</w:t>
      </w:r>
      <w:r w:rsidR="00E80331">
        <w:t xml:space="preserve"> </w:t>
      </w:r>
      <w:r w:rsidR="002E2EED">
        <w:t>10</w:t>
      </w:r>
      <w:r>
        <w:t xml:space="preserve"> </w:t>
      </w:r>
      <w:r w:rsidR="00C50A8F">
        <w:t>Concluding remarks</w:t>
      </w:r>
    </w:p>
    <w:p w14:paraId="3A501E6E" w14:textId="6285BEB6" w:rsidR="00AA6F82" w:rsidRDefault="004551E2" w:rsidP="004551E2">
      <w:r>
        <w:t xml:space="preserve">After having explicitly developed single conditions of </w:t>
      </w:r>
      <w:r w:rsidRPr="007749E7">
        <w:rPr>
          <w:b/>
          <w:i/>
        </w:rPr>
        <w:t>expertise</w:t>
      </w:r>
      <w:r w:rsidR="009C2486">
        <w:t xml:space="preserve"> in </w:t>
      </w:r>
      <w:r w:rsidR="00F70ED8">
        <w:t xml:space="preserve">the </w:t>
      </w:r>
      <w:r w:rsidR="009C2486">
        <w:t>light</w:t>
      </w:r>
      <w:r>
        <w:t xml:space="preserve"> of the above conditions of adequacy, it is hardly surprising that </w:t>
      </w:r>
      <w:r w:rsidR="007A326E">
        <w:t xml:space="preserve">the resulting account </w:t>
      </w:r>
      <w:r>
        <w:t>perfectly harmonizes with these conditions. Nevertheless, to round off the given</w:t>
      </w:r>
      <w:r w:rsidR="00A62A28">
        <w:t xml:space="preserve"> attempt </w:t>
      </w:r>
      <w:r w:rsidR="00AB04B5">
        <w:t>this</w:t>
      </w:r>
      <w:r>
        <w:t xml:space="preserve"> is still worth highlighting. </w:t>
      </w:r>
      <w:r w:rsidR="00B52721">
        <w:t>B</w:t>
      </w:r>
      <w:r w:rsidR="00BF157A">
        <w:t>ut b</w:t>
      </w:r>
      <w:r>
        <w:t>efore</w:t>
      </w:r>
      <w:r w:rsidR="00B52721">
        <w:t>,</w:t>
      </w:r>
      <w:r>
        <w:t xml:space="preserve"> we need to </w:t>
      </w:r>
      <w:r w:rsidR="00763441">
        <w:t>briefly</w:t>
      </w:r>
      <w:r>
        <w:t xml:space="preserve"> recapitulate the proceeding</w:t>
      </w:r>
      <w:r w:rsidR="001500AE">
        <w:t xml:space="preserve"> course of </w:t>
      </w:r>
      <w:r w:rsidR="00A62A28">
        <w:t xml:space="preserve">practical </w:t>
      </w:r>
      <w:r w:rsidR="00AA6F82">
        <w:t>explication:</w:t>
      </w:r>
    </w:p>
    <w:p w14:paraId="31586947" w14:textId="46382380" w:rsidR="00B01CB8" w:rsidRDefault="001500AE" w:rsidP="004551E2">
      <w:r>
        <w:t xml:space="preserve">We started </w:t>
      </w:r>
      <w:r w:rsidR="00F53BEC">
        <w:t>this inquiry by</w:t>
      </w:r>
      <w:r>
        <w:t xml:space="preserve"> </w:t>
      </w:r>
      <w:r w:rsidR="00F53BEC">
        <w:t xml:space="preserve">a prima facie plausible hypothesis about the conceptual </w:t>
      </w:r>
      <w:r w:rsidR="0076429A">
        <w:t>function of expertise, to w</w:t>
      </w:r>
      <w:r w:rsidR="00C77CFE">
        <w:t xml:space="preserve">it, </w:t>
      </w:r>
      <w:r w:rsidR="009643A9">
        <w:t>a</w:t>
      </w:r>
      <w:r w:rsidR="00C77CFE">
        <w:t xml:space="preserve"> service-function to </w:t>
      </w:r>
      <w:r w:rsidR="00A71630">
        <w:t xml:space="preserve">substantially </w:t>
      </w:r>
      <w:r w:rsidR="007B281C">
        <w:t>improve</w:t>
      </w:r>
      <w:r w:rsidR="00C77CFE">
        <w:t xml:space="preserve"> the social deployment of pertinent agential resources</w:t>
      </w:r>
      <w:r w:rsidR="00510B77">
        <w:t xml:space="preserve"> </w:t>
      </w:r>
      <w:r w:rsidR="00807523" w:rsidRPr="00404D5C">
        <w:t xml:space="preserve">apt for </w:t>
      </w:r>
      <w:r w:rsidR="00807523">
        <w:t xml:space="preserve">an accurate attainment of cliently </w:t>
      </w:r>
      <w:r w:rsidR="00807523" w:rsidRPr="00E3466E">
        <w:t>relevant ends</w:t>
      </w:r>
      <w:r w:rsidR="00807523">
        <w:t xml:space="preserve"> </w:t>
      </w:r>
      <w:r w:rsidR="007B281C">
        <w:t>(</w:t>
      </w:r>
      <w:r w:rsidR="00B63CB0">
        <w:t xml:space="preserve">cf. </w:t>
      </w:r>
      <w:r w:rsidR="007B281C" w:rsidRPr="007B281C">
        <w:rPr>
          <w:smallCaps/>
        </w:rPr>
        <w:t>Conceptual Function</w:t>
      </w:r>
      <w:r w:rsidR="007B281C">
        <w:t>)</w:t>
      </w:r>
      <w:r w:rsidR="00C77CFE">
        <w:t>.</w:t>
      </w:r>
      <w:r w:rsidR="009643A9">
        <w:t xml:space="preserve"> </w:t>
      </w:r>
      <w:r w:rsidR="00E1471F">
        <w:t xml:space="preserve">Then we proceeded </w:t>
      </w:r>
      <w:r w:rsidR="009643A9">
        <w:t xml:space="preserve">by reflecting on </w:t>
      </w:r>
      <w:r w:rsidR="00910A2D">
        <w:t>what</w:t>
      </w:r>
      <w:r w:rsidR="009643A9">
        <w:t xml:space="preserve"> </w:t>
      </w:r>
      <w:r w:rsidR="00910A2D">
        <w:t xml:space="preserve">is </w:t>
      </w:r>
      <w:r w:rsidR="001C56BA">
        <w:t>essential</w:t>
      </w:r>
      <w:r w:rsidR="00910A2D">
        <w:t xml:space="preserve"> to </w:t>
      </w:r>
      <w:r w:rsidR="00552C3F">
        <w:t xml:space="preserve">fulfill this </w:t>
      </w:r>
      <w:r w:rsidR="007B281C">
        <w:t xml:space="preserve">very </w:t>
      </w:r>
      <w:r w:rsidR="00552C3F">
        <w:t xml:space="preserve">function. </w:t>
      </w:r>
      <w:r w:rsidR="007B281C">
        <w:t xml:space="preserve">Trivially, </w:t>
      </w:r>
      <w:r w:rsidR="007B281C" w:rsidRPr="00B52721">
        <w:t>improving</w:t>
      </w:r>
      <w:r w:rsidR="007B281C">
        <w:t xml:space="preserve"> the deployment of </w:t>
      </w:r>
      <w:r w:rsidR="00B52721">
        <w:t>these</w:t>
      </w:r>
      <w:r w:rsidR="007B281C">
        <w:t xml:space="preserve"> resources </w:t>
      </w:r>
      <w:r w:rsidR="002C37ED">
        <w:t xml:space="preserve">implies </w:t>
      </w:r>
      <w:r w:rsidR="00E50AFC">
        <w:t xml:space="preserve">at least </w:t>
      </w:r>
      <w:r w:rsidR="002C37ED">
        <w:t xml:space="preserve">two </w:t>
      </w:r>
      <w:r w:rsidR="006041E1">
        <w:t>agent</w:t>
      </w:r>
      <w:r w:rsidR="00CF36A4">
        <w:t>s</w:t>
      </w:r>
      <w:r w:rsidR="006041E1">
        <w:t>’</w:t>
      </w:r>
      <w:r w:rsidR="002C37ED">
        <w:t xml:space="preserve"> different amount of </w:t>
      </w:r>
      <w:r w:rsidR="00B33DDD">
        <w:t>pertinent</w:t>
      </w:r>
      <w:r w:rsidR="00E50AFC">
        <w:t xml:space="preserve"> </w:t>
      </w:r>
      <w:r w:rsidR="00BA19E2">
        <w:t>competence</w:t>
      </w:r>
      <w:r w:rsidR="002C37ED">
        <w:t xml:space="preserve"> (</w:t>
      </w:r>
      <w:r w:rsidR="00B63CB0">
        <w:t xml:space="preserve">cf. </w:t>
      </w:r>
      <w:r w:rsidR="002C37ED" w:rsidRPr="002C37ED">
        <w:rPr>
          <w:smallCaps/>
        </w:rPr>
        <w:t>Authority</w:t>
      </w:r>
      <w:r w:rsidR="002C37ED">
        <w:t xml:space="preserve">). </w:t>
      </w:r>
      <w:r w:rsidR="001C56BA" w:rsidRPr="001C590B">
        <w:t>What is more</w:t>
      </w:r>
      <w:r w:rsidR="00E50AFC" w:rsidRPr="001C590B">
        <w:t>,</w:t>
      </w:r>
      <w:r w:rsidR="001C56BA">
        <w:t xml:space="preserve"> to fulfill this function </w:t>
      </w:r>
      <w:r w:rsidR="00DF6F91">
        <w:t xml:space="preserve">the </w:t>
      </w:r>
      <w:r w:rsidR="00B33DDD">
        <w:t xml:space="preserve">relevantly </w:t>
      </w:r>
      <w:r w:rsidR="001C56BA">
        <w:t xml:space="preserve">superior </w:t>
      </w:r>
      <w:r w:rsidR="00BC38D3">
        <w:t>agent</w:t>
      </w:r>
      <w:r w:rsidR="001C56BA">
        <w:t xml:space="preserve"> needs to be competent enough to either </w:t>
      </w:r>
      <w:r w:rsidR="00551FC9">
        <w:t xml:space="preserve">accurately </w:t>
      </w:r>
      <w:r w:rsidR="001C56BA">
        <w:t xml:space="preserve">bring about cliently intended </w:t>
      </w:r>
      <w:r w:rsidR="00BC476E" w:rsidRPr="00CF36A4">
        <w:t>ends</w:t>
      </w:r>
      <w:r w:rsidR="001C56BA">
        <w:t xml:space="preserve"> or to cease the </w:t>
      </w:r>
      <w:r w:rsidR="003A1E0D">
        <w:t xml:space="preserve">rational </w:t>
      </w:r>
      <w:r w:rsidR="001C56BA">
        <w:t xml:space="preserve">strive for </w:t>
      </w:r>
      <w:r w:rsidR="009C279F">
        <w:t>them</w:t>
      </w:r>
      <w:r w:rsidR="001C56BA">
        <w:t xml:space="preserve"> </w:t>
      </w:r>
      <w:r w:rsidR="00230FC2">
        <w:t xml:space="preserve">alternatively </w:t>
      </w:r>
      <w:r w:rsidR="001C56BA">
        <w:t>(</w:t>
      </w:r>
      <w:r w:rsidR="00B63CB0">
        <w:t xml:space="preserve">cf. </w:t>
      </w:r>
      <w:r w:rsidR="002640EA">
        <w:rPr>
          <w:smallCaps/>
        </w:rPr>
        <w:t>Competence</w:t>
      </w:r>
      <w:r w:rsidR="00164375">
        <w:rPr>
          <w:smallCaps/>
        </w:rPr>
        <w:t xml:space="preserve"> Enough</w:t>
      </w:r>
      <w:r w:rsidR="001C56BA">
        <w:t>).</w:t>
      </w:r>
      <w:r w:rsidR="001C590B">
        <w:t xml:space="preserve"> But</w:t>
      </w:r>
      <w:r w:rsidR="00143BD1">
        <w:t xml:space="preserve"> an expert’s</w:t>
      </w:r>
      <w:r w:rsidR="001C590B">
        <w:t xml:space="preserve"> being competent enough </w:t>
      </w:r>
      <w:r w:rsidR="00143BD1">
        <w:t>for this</w:t>
      </w:r>
      <w:r w:rsidR="001C590B">
        <w:t xml:space="preserve"> service-function</w:t>
      </w:r>
      <w:r w:rsidR="00F224DC">
        <w:t xml:space="preserve"> goes hand in hand with </w:t>
      </w:r>
      <w:r w:rsidR="00143BD1">
        <w:t>her</w:t>
      </w:r>
      <w:r w:rsidR="00F224DC">
        <w:t xml:space="preserve"> particular responsibility </w:t>
      </w:r>
      <w:r w:rsidR="00143BD1">
        <w:t>as an</w:t>
      </w:r>
      <w:r w:rsidR="00194889">
        <w:t xml:space="preserve"> expert, since agential cooperation needs agents on whom we can rely on. </w:t>
      </w:r>
      <w:r w:rsidR="00377E46">
        <w:t xml:space="preserve">This is claiming that her special responsibility </w:t>
      </w:r>
      <w:r w:rsidR="008B134B">
        <w:t xml:space="preserve">is based on both, her having sufficient authority within the </w:t>
      </w:r>
      <w:r w:rsidR="00551FC9">
        <w:t xml:space="preserve">given </w:t>
      </w:r>
      <w:r w:rsidR="008B134B">
        <w:t xml:space="preserve">context and her </w:t>
      </w:r>
      <w:r w:rsidR="00FE4601">
        <w:t xml:space="preserve">being considered </w:t>
      </w:r>
      <w:r w:rsidR="008B134B">
        <w:t>as an</w:t>
      </w:r>
      <w:r w:rsidR="00FE4601">
        <w:t xml:space="preserve"> expert</w:t>
      </w:r>
      <w:r w:rsidR="004E4C3B">
        <w:t xml:space="preserve">. </w:t>
      </w:r>
      <w:r w:rsidR="002A3016">
        <w:t>Thus,</w:t>
      </w:r>
      <w:r w:rsidR="004E4C3B">
        <w:t xml:space="preserve"> </w:t>
      </w:r>
      <w:r w:rsidR="002A3016">
        <w:t>a</w:t>
      </w:r>
      <w:r w:rsidR="004E4C3B">
        <w:t xml:space="preserve"> crucial feature of my account is that expertise </w:t>
      </w:r>
      <w:r w:rsidR="00DA5EA7">
        <w:t xml:space="preserve">can </w:t>
      </w:r>
      <w:r w:rsidR="000221CC">
        <w:t>be undermined</w:t>
      </w:r>
      <w:r w:rsidR="004E4C3B">
        <w:t xml:space="preserve"> by insufficient reliability</w:t>
      </w:r>
      <w:r w:rsidR="00DA5EA7">
        <w:t xml:space="preserve"> or</w:t>
      </w:r>
      <w:r w:rsidR="004E4C3B">
        <w:t xml:space="preserve"> by irresponsibility </w:t>
      </w:r>
      <w:r w:rsidR="003B6BD4">
        <w:t xml:space="preserve">alike </w:t>
      </w:r>
      <w:r w:rsidR="004E4C3B">
        <w:t xml:space="preserve">(cf. </w:t>
      </w:r>
      <w:r w:rsidR="004E4C3B" w:rsidRPr="007E6458">
        <w:rPr>
          <w:smallCaps/>
        </w:rPr>
        <w:t>Responsibility</w:t>
      </w:r>
      <w:r w:rsidR="004E4C3B">
        <w:t>).</w:t>
      </w:r>
      <w:r w:rsidR="008B5F3E">
        <w:t xml:space="preserve"> </w:t>
      </w:r>
      <w:r w:rsidR="00BC38D3">
        <w:t>In</w:t>
      </w:r>
      <w:r w:rsidR="002B1BF0">
        <w:t xml:space="preserve"> order to</w:t>
      </w:r>
      <w:r w:rsidR="00BC38D3">
        <w:t xml:space="preserve"> </w:t>
      </w:r>
      <w:r w:rsidR="00BC38D3" w:rsidRPr="00CF36A4">
        <w:t>substantially</w:t>
      </w:r>
      <w:r w:rsidR="00BC38D3">
        <w:t xml:space="preserve"> improve the </w:t>
      </w:r>
      <w:r w:rsidR="00D21BE9">
        <w:t>conceptual function of expertise</w:t>
      </w:r>
      <w:r w:rsidR="00BC38D3">
        <w:t xml:space="preserve">, however, </w:t>
      </w:r>
      <w:r w:rsidR="002734F5">
        <w:t xml:space="preserve">the pertinent </w:t>
      </w:r>
      <w:r w:rsidR="00B65576">
        <w:t>services</w:t>
      </w:r>
      <w:r w:rsidR="002734F5">
        <w:t xml:space="preserve"> </w:t>
      </w:r>
      <w:r w:rsidR="00B65576">
        <w:t>are restricted to</w:t>
      </w:r>
      <w:r w:rsidR="00B26FD2">
        <w:t xml:space="preserve"> </w:t>
      </w:r>
      <w:r w:rsidR="002734F5">
        <w:t>difficult</w:t>
      </w:r>
      <w:r w:rsidR="004F52E5">
        <w:t xml:space="preserve"> activities</w:t>
      </w:r>
      <w:r w:rsidR="002734F5">
        <w:t xml:space="preserve">, </w:t>
      </w:r>
      <w:r w:rsidR="00B65576">
        <w:t>meaning</w:t>
      </w:r>
      <w:r w:rsidR="002734F5">
        <w:t xml:space="preserve"> that </w:t>
      </w:r>
      <w:r w:rsidR="004F52E5">
        <w:t xml:space="preserve">the expert </w:t>
      </w:r>
      <w:r w:rsidR="00B63CB0">
        <w:t>spends</w:t>
      </w:r>
      <w:r w:rsidR="002734F5">
        <w:t xml:space="preserve"> a </w:t>
      </w:r>
      <w:r w:rsidR="002734F5" w:rsidRPr="004F52E5">
        <w:t>significantly</w:t>
      </w:r>
      <w:r w:rsidR="002734F5">
        <w:t xml:space="preserve"> low</w:t>
      </w:r>
      <w:r w:rsidR="004F52E5">
        <w:t xml:space="preserve">er amount of agential resources to perform </w:t>
      </w:r>
      <w:r w:rsidR="002734F5">
        <w:t>than a contextually salient reference group</w:t>
      </w:r>
      <w:r w:rsidR="00B63CB0">
        <w:t xml:space="preserve"> would</w:t>
      </w:r>
      <w:r w:rsidR="009F304D">
        <w:t xml:space="preserve"> do</w:t>
      </w:r>
      <w:r w:rsidR="007E688F">
        <w:t xml:space="preserve"> </w:t>
      </w:r>
      <w:r w:rsidR="004F52E5">
        <w:t>(</w:t>
      </w:r>
      <w:r w:rsidR="00B63CB0">
        <w:t xml:space="preserve">cf. </w:t>
      </w:r>
      <w:r w:rsidR="006C78DF" w:rsidRPr="006C78DF">
        <w:rPr>
          <w:smallCaps/>
        </w:rPr>
        <w:t>Difficulty</w:t>
      </w:r>
      <w:r w:rsidR="004F52E5">
        <w:t>).</w:t>
      </w:r>
      <w:r w:rsidR="006C78DF">
        <w:t xml:space="preserve"> </w:t>
      </w:r>
      <w:r w:rsidR="00CA0C82">
        <w:t xml:space="preserve">Although this establishes </w:t>
      </w:r>
      <w:r w:rsidR="00CA0C82" w:rsidRPr="00CA0C82">
        <w:t>expertise</w:t>
      </w:r>
      <w:r w:rsidR="00CA0C82">
        <w:t xml:space="preserve"> </w:t>
      </w:r>
      <w:r w:rsidR="006E0E52">
        <w:t>as</w:t>
      </w:r>
      <w:r w:rsidR="00CA0C82">
        <w:t xml:space="preserve"> an honorific term, it </w:t>
      </w:r>
      <w:r w:rsidR="004B05FF">
        <w:t xml:space="preserve">still ignores an important dimension which is the </w:t>
      </w:r>
      <w:r w:rsidR="00480F26">
        <w:t>sufficient</w:t>
      </w:r>
      <w:r w:rsidR="004B05FF">
        <w:t xml:space="preserve"> </w:t>
      </w:r>
      <w:r w:rsidR="004B05FF" w:rsidRPr="00574EEE">
        <w:t>creditability</w:t>
      </w:r>
      <w:r w:rsidR="004B05FF">
        <w:t xml:space="preserve"> of </w:t>
      </w:r>
      <w:r w:rsidR="001A7030">
        <w:t>these services</w:t>
      </w:r>
      <w:r w:rsidR="004B05FF">
        <w:t xml:space="preserve"> t</w:t>
      </w:r>
      <w:r w:rsidR="00574EEE">
        <w:t xml:space="preserve">o the achiever: </w:t>
      </w:r>
      <w:r w:rsidR="0073497A">
        <w:t>namely that expert services</w:t>
      </w:r>
      <w:r w:rsidR="007F00F0">
        <w:t xml:space="preserve"> </w:t>
      </w:r>
      <w:r w:rsidR="00714CC8">
        <w:t>saliently manifest</w:t>
      </w:r>
      <w:r w:rsidR="0073497A">
        <w:t xml:space="preserve"> respective competences</w:t>
      </w:r>
      <w:r w:rsidR="007F00F0">
        <w:t xml:space="preserve"> </w:t>
      </w:r>
      <w:r w:rsidR="00515ADE">
        <w:t>which exhibit</w:t>
      </w:r>
      <w:r w:rsidR="00B25027">
        <w:t xml:space="preserve"> a contextually proper history of origin</w:t>
      </w:r>
      <w:r w:rsidR="007879EE">
        <w:t xml:space="preserve"> (</w:t>
      </w:r>
      <w:r w:rsidR="00B63CB0">
        <w:t xml:space="preserve">cf. </w:t>
      </w:r>
      <w:r w:rsidR="007879EE" w:rsidRPr="007879EE">
        <w:rPr>
          <w:smallCaps/>
        </w:rPr>
        <w:t>Credit</w:t>
      </w:r>
      <w:r w:rsidR="007879EE">
        <w:t>)</w:t>
      </w:r>
      <w:r w:rsidR="00B25027">
        <w:t>.</w:t>
      </w:r>
    </w:p>
    <w:p w14:paraId="638FD563" w14:textId="365F5345" w:rsidR="004551E2" w:rsidRDefault="007879EE" w:rsidP="004551E2">
      <w:r>
        <w:t xml:space="preserve">By combining </w:t>
      </w:r>
      <w:r w:rsidR="008C4539">
        <w:t xml:space="preserve">the foregoing </w:t>
      </w:r>
      <w:r w:rsidR="00B01CB8">
        <w:t>conditions,</w:t>
      </w:r>
      <w:r w:rsidR="008C4539">
        <w:t xml:space="preserve"> </w:t>
      </w:r>
      <w:r w:rsidR="00B01CB8">
        <w:t>we eventually arrived at</w:t>
      </w:r>
      <w:r w:rsidR="00C312FC">
        <w:t xml:space="preserve"> an encompassing account of expertise</w:t>
      </w:r>
      <w:r w:rsidR="00B01CB8">
        <w:t xml:space="preserve"> </w:t>
      </w:r>
      <w:r w:rsidR="00C312FC">
        <w:t xml:space="preserve">(i.e. </w:t>
      </w:r>
      <w:r w:rsidR="00B01CB8">
        <w:rPr>
          <w:smallCaps/>
        </w:rPr>
        <w:t>Expertise</w:t>
      </w:r>
      <w:r w:rsidR="00B01CB8" w:rsidRPr="00BD7D2D">
        <w:rPr>
          <w:smallCaps/>
          <w:vertAlign w:val="subscript"/>
        </w:rPr>
        <w:t>f-c-p</w:t>
      </w:r>
      <w:r w:rsidR="00C312FC">
        <w:rPr>
          <w:smallCaps/>
        </w:rPr>
        <w:t>)</w:t>
      </w:r>
      <w:r w:rsidR="00855330">
        <w:rPr>
          <w:smallCaps/>
        </w:rPr>
        <w:t xml:space="preserve">. </w:t>
      </w:r>
      <w:r w:rsidR="00855330">
        <w:t xml:space="preserve">The question now arises, </w:t>
      </w:r>
      <w:r w:rsidR="00BE67E7">
        <w:t>how this approach</w:t>
      </w:r>
      <w:r w:rsidR="00B01CB8">
        <w:t xml:space="preserve"> fits the conditions of adequacy introduced above. </w:t>
      </w:r>
      <w:r w:rsidR="00A90A5E">
        <w:t xml:space="preserve">According to the </w:t>
      </w:r>
      <w:r w:rsidR="00A90A5E" w:rsidRPr="00B43BCE">
        <w:rPr>
          <w:i/>
        </w:rPr>
        <w:t>first</w:t>
      </w:r>
      <w:r w:rsidR="00A90A5E">
        <w:t xml:space="preserve"> condition, a</w:t>
      </w:r>
      <w:r w:rsidR="00A90A5E" w:rsidRPr="00A90A5E">
        <w:t xml:space="preserve"> plausible explication has to take account of</w:t>
      </w:r>
      <w:r w:rsidR="00414AD8">
        <w:t xml:space="preserve"> the competence-sense</w:t>
      </w:r>
      <w:r w:rsidR="00A90A5E" w:rsidRPr="00A90A5E">
        <w:t xml:space="preserve"> </w:t>
      </w:r>
      <w:r w:rsidR="00B43BCE">
        <w:t xml:space="preserve">and </w:t>
      </w:r>
      <w:r w:rsidR="00414AD8">
        <w:t xml:space="preserve">product-sense of </w:t>
      </w:r>
      <w:r w:rsidR="00414AD8" w:rsidRPr="00414AD8">
        <w:rPr>
          <w:b/>
          <w:i/>
        </w:rPr>
        <w:t>expertise</w:t>
      </w:r>
      <w:r w:rsidR="00B43BCE">
        <w:t>,</w:t>
      </w:r>
      <w:r w:rsidR="00B43BCE">
        <w:rPr>
          <w:vertAlign w:val="subscript"/>
        </w:rPr>
        <w:t xml:space="preserve"> </w:t>
      </w:r>
      <w:r w:rsidR="00B43BCE">
        <w:t xml:space="preserve">while according to the </w:t>
      </w:r>
      <w:r w:rsidR="00B43BCE" w:rsidRPr="00B43BCE">
        <w:rPr>
          <w:i/>
        </w:rPr>
        <w:t>second</w:t>
      </w:r>
      <w:r w:rsidR="00B43BCE">
        <w:t xml:space="preserve">, the relation between </w:t>
      </w:r>
      <w:r w:rsidR="00E5575B">
        <w:t>the correlated</w:t>
      </w:r>
      <w:r w:rsidR="00B43BCE">
        <w:t xml:space="preserve"> </w:t>
      </w:r>
      <w:r w:rsidR="00B07F83">
        <w:t>phenomena</w:t>
      </w:r>
      <w:r w:rsidR="00B43BCE">
        <w:t xml:space="preserve"> </w:t>
      </w:r>
      <w:r w:rsidR="00503F20">
        <w:t>needs</w:t>
      </w:r>
      <w:r w:rsidR="00B43BCE">
        <w:t xml:space="preserve"> to be explained</w:t>
      </w:r>
      <w:r w:rsidR="00A90A5E" w:rsidRPr="00A90A5E">
        <w:t>.</w:t>
      </w:r>
      <w:r w:rsidR="00B43BCE">
        <w:t xml:space="preserve"> </w:t>
      </w:r>
      <w:r w:rsidR="0079472E">
        <w:t>Evidently</w:t>
      </w:r>
      <w:r w:rsidR="00C1793B">
        <w:t>, t</w:t>
      </w:r>
      <w:r w:rsidR="00F701A5">
        <w:t xml:space="preserve">his is </w:t>
      </w:r>
      <w:r w:rsidR="0079472E">
        <w:t xml:space="preserve">already </w:t>
      </w:r>
      <w:r w:rsidR="00F701A5">
        <w:t xml:space="preserve">achieved by </w:t>
      </w:r>
      <w:r w:rsidR="00C1793B">
        <w:t>understanding expertise</w:t>
      </w:r>
      <w:r w:rsidR="00C13187">
        <w:t xml:space="preserve"> within the framework </w:t>
      </w:r>
      <w:r w:rsidR="00D33640">
        <w:t>set by</w:t>
      </w:r>
      <w:r w:rsidR="00C13187">
        <w:t xml:space="preserve"> </w:t>
      </w:r>
      <w:r w:rsidR="00C13187" w:rsidRPr="007B281C">
        <w:rPr>
          <w:smallCaps/>
        </w:rPr>
        <w:t xml:space="preserve">Conceptual </w:t>
      </w:r>
      <w:r w:rsidR="00C13187" w:rsidRPr="007B281C">
        <w:rPr>
          <w:smallCaps/>
        </w:rPr>
        <w:lastRenderedPageBreak/>
        <w:t>Function</w:t>
      </w:r>
      <w:r w:rsidR="00D33640">
        <w:rPr>
          <w:smallCaps/>
        </w:rPr>
        <w:t>.</w:t>
      </w:r>
      <w:r w:rsidR="00D33640">
        <w:t xml:space="preserve"> </w:t>
      </w:r>
      <w:r w:rsidR="0079472E">
        <w:t xml:space="preserve">Furthermore, </w:t>
      </w:r>
      <w:r w:rsidR="0079472E" w:rsidRPr="0079472E">
        <w:rPr>
          <w:smallCaps/>
        </w:rPr>
        <w:t>Authority</w:t>
      </w:r>
      <w:r w:rsidR="0079472E">
        <w:t xml:space="preserve"> </w:t>
      </w:r>
      <w:r w:rsidR="0022250E">
        <w:t>provides</w:t>
      </w:r>
      <w:r w:rsidR="00F116BA">
        <w:t xml:space="preserve"> a </w:t>
      </w:r>
      <w:r w:rsidR="00A159DF">
        <w:t>straightforward</w:t>
      </w:r>
      <w:r w:rsidR="0022250E">
        <w:t xml:space="preserve"> explanation for the semantic contrast between </w:t>
      </w:r>
      <w:r w:rsidR="0022250E" w:rsidRPr="0022250E">
        <w:rPr>
          <w:b/>
          <w:i/>
        </w:rPr>
        <w:t>expert</w:t>
      </w:r>
      <w:r w:rsidR="0022250E" w:rsidRPr="0022250E">
        <w:t xml:space="preserve"> and </w:t>
      </w:r>
      <w:r w:rsidR="0022250E" w:rsidRPr="0022250E">
        <w:rPr>
          <w:b/>
          <w:i/>
        </w:rPr>
        <w:t>layperson</w:t>
      </w:r>
      <w:r w:rsidR="0022250E">
        <w:t xml:space="preserve"> which is stressed by the </w:t>
      </w:r>
      <w:r w:rsidR="0022250E" w:rsidRPr="0022250E">
        <w:rPr>
          <w:i/>
        </w:rPr>
        <w:t>third</w:t>
      </w:r>
      <w:r w:rsidR="0022250E">
        <w:t xml:space="preserve"> condition of adequacy</w:t>
      </w:r>
      <w:r w:rsidR="0022250E" w:rsidRPr="0022250E">
        <w:t>.</w:t>
      </w:r>
      <w:r w:rsidR="0022250E">
        <w:t xml:space="preserve"> </w:t>
      </w:r>
      <w:r w:rsidR="00A1139A">
        <w:t>By the same token</w:t>
      </w:r>
      <w:r w:rsidR="002913A0">
        <w:t xml:space="preserve">, </w:t>
      </w:r>
      <w:r w:rsidR="00A1139A" w:rsidRPr="007B281C">
        <w:rPr>
          <w:smallCaps/>
        </w:rPr>
        <w:t>Conceptual Function</w:t>
      </w:r>
      <w:r w:rsidR="00A1139A">
        <w:t xml:space="preserve"> substantially illuminates the role of experts by analyzing it </w:t>
      </w:r>
      <w:r w:rsidR="001A069E">
        <w:t xml:space="preserve">in terms of </w:t>
      </w:r>
      <w:r w:rsidR="006D1196">
        <w:t>a</w:t>
      </w:r>
      <w:r w:rsidR="00A1139A">
        <w:t xml:space="preserve"> service-function to substantially improve the social deployment of pertinent agential resources </w:t>
      </w:r>
      <w:r w:rsidR="00CD6393" w:rsidRPr="00404D5C">
        <w:t xml:space="preserve">apt for </w:t>
      </w:r>
      <w:r w:rsidR="00CD6393">
        <w:t xml:space="preserve">an accurate attainment of cliently </w:t>
      </w:r>
      <w:r w:rsidR="00CD6393" w:rsidRPr="00E3466E">
        <w:t>relevant ends</w:t>
      </w:r>
      <w:r w:rsidR="001A069E">
        <w:t xml:space="preserve">. This </w:t>
      </w:r>
      <w:r w:rsidR="007A3026">
        <w:t>is</w:t>
      </w:r>
      <w:r w:rsidR="00806291">
        <w:t xml:space="preserve"> </w:t>
      </w:r>
      <w:r w:rsidR="000B0F13">
        <w:t>the</w:t>
      </w:r>
      <w:r w:rsidR="00806291">
        <w:t xml:space="preserve"> requirement</w:t>
      </w:r>
      <w:r w:rsidR="00DF5E5E">
        <w:t xml:space="preserve"> claimed</w:t>
      </w:r>
      <w:r w:rsidR="00806291">
        <w:t xml:space="preserve"> </w:t>
      </w:r>
      <w:r w:rsidR="001A069E">
        <w:t xml:space="preserve">by the </w:t>
      </w:r>
      <w:r w:rsidR="001A069E" w:rsidRPr="001A069E">
        <w:rPr>
          <w:i/>
        </w:rPr>
        <w:t>fourth</w:t>
      </w:r>
      <w:r w:rsidR="001A069E">
        <w:t xml:space="preserve"> condition of adequacy.</w:t>
      </w:r>
      <w:r w:rsidR="000B0F13">
        <w:t xml:space="preserve"> </w:t>
      </w:r>
      <w:r w:rsidR="007E5C7E">
        <w:t>Finally</w:t>
      </w:r>
      <w:r w:rsidR="007A3026">
        <w:t xml:space="preserve">, </w:t>
      </w:r>
      <w:r w:rsidR="007A3026">
        <w:rPr>
          <w:smallCaps/>
        </w:rPr>
        <w:t>Expertise</w:t>
      </w:r>
      <w:r w:rsidR="007A3026" w:rsidRPr="00BD7D2D">
        <w:rPr>
          <w:smallCaps/>
          <w:vertAlign w:val="subscript"/>
        </w:rPr>
        <w:t>f-c-p</w:t>
      </w:r>
      <w:r w:rsidR="007A3026" w:rsidRPr="007A3026">
        <w:rPr>
          <w:smallCaps/>
        </w:rPr>
        <w:t xml:space="preserve"> </w:t>
      </w:r>
      <w:r w:rsidR="007A3026">
        <w:t xml:space="preserve">is well prepared to explain the ascriptive usages of </w:t>
      </w:r>
      <w:r w:rsidR="007A3026" w:rsidRPr="007A3026">
        <w:rPr>
          <w:b/>
          <w:i/>
        </w:rPr>
        <w:t>expertise</w:t>
      </w:r>
      <w:r w:rsidR="007A3026">
        <w:t xml:space="preserve"> which ensure its predominantly honorific use.</w:t>
      </w:r>
      <w:r w:rsidR="000528AD">
        <w:t xml:space="preserve"> </w:t>
      </w:r>
      <w:r w:rsidR="0079622F">
        <w:t xml:space="preserve">As </w:t>
      </w:r>
      <w:r w:rsidR="006A7297">
        <w:t>explained in length</w:t>
      </w:r>
      <w:r w:rsidR="000528AD">
        <w:t xml:space="preserve">, this is </w:t>
      </w:r>
      <w:r w:rsidR="0079622F">
        <w:t xml:space="preserve">due to </w:t>
      </w:r>
      <w:r w:rsidR="0079622F">
        <w:rPr>
          <w:smallCaps/>
        </w:rPr>
        <w:t>D</w:t>
      </w:r>
      <w:r w:rsidR="0079622F" w:rsidRPr="004754B6">
        <w:rPr>
          <w:smallCaps/>
        </w:rPr>
        <w:t>ifficulty</w:t>
      </w:r>
      <w:r w:rsidR="0079622F">
        <w:t xml:space="preserve"> and </w:t>
      </w:r>
      <w:r w:rsidR="0079622F">
        <w:rPr>
          <w:smallCaps/>
        </w:rPr>
        <w:t>Credit</w:t>
      </w:r>
      <w:r w:rsidR="002027B6">
        <w:rPr>
          <w:smallCaps/>
        </w:rPr>
        <w:t>.</w:t>
      </w:r>
      <w:r w:rsidR="00B02FD6">
        <w:t xml:space="preserve"> So</w:t>
      </w:r>
      <w:r w:rsidR="002027B6">
        <w:t xml:space="preserve"> </w:t>
      </w:r>
      <w:r w:rsidR="002027B6" w:rsidRPr="00B02FD6">
        <w:rPr>
          <w:b/>
          <w:i/>
        </w:rPr>
        <w:t>expertise</w:t>
      </w:r>
      <w:r w:rsidR="002027B6">
        <w:t xml:space="preserve"> </w:t>
      </w:r>
      <w:r w:rsidR="0057060A">
        <w:t>represents</w:t>
      </w:r>
      <w:r w:rsidR="002027B6">
        <w:t xml:space="preserve"> an honorific </w:t>
      </w:r>
      <w:r w:rsidR="00BF20B4">
        <w:t xml:space="preserve">term, for </w:t>
      </w:r>
      <w:r w:rsidR="00075404" w:rsidRPr="00075404">
        <w:t>experts</w:t>
      </w:r>
      <w:r w:rsidR="00BF20B4" w:rsidRPr="000807D5">
        <w:rPr>
          <w:vertAlign w:val="subscript"/>
        </w:rPr>
        <w:t xml:space="preserve"> </w:t>
      </w:r>
      <w:r w:rsidR="00BF20B4">
        <w:t xml:space="preserve">by definition are </w:t>
      </w:r>
      <w:r w:rsidR="0057060A">
        <w:t>set to</w:t>
      </w:r>
      <w:r w:rsidR="00A305BF">
        <w:t xml:space="preserve"> accurately</w:t>
      </w:r>
      <w:r w:rsidR="0057060A">
        <w:t xml:space="preserve"> fulfill</w:t>
      </w:r>
      <w:r w:rsidR="00DE76A7">
        <w:t xml:space="preserve"> </w:t>
      </w:r>
      <w:r w:rsidR="00EB058D">
        <w:t>difficult service-</w:t>
      </w:r>
      <w:r w:rsidR="00DE76A7" w:rsidRPr="00677355">
        <w:t>function</w:t>
      </w:r>
      <w:r w:rsidR="00EB058D">
        <w:t>s</w:t>
      </w:r>
      <w:r w:rsidR="00371ED0">
        <w:t xml:space="preserve"> </w:t>
      </w:r>
      <w:r w:rsidR="00BF20B4">
        <w:t>(</w:t>
      </w:r>
      <w:r w:rsidR="00253182">
        <w:t>see</w:t>
      </w:r>
      <w:r w:rsidR="00BF20B4">
        <w:t xml:space="preserve"> </w:t>
      </w:r>
      <w:r w:rsidR="00BF20B4">
        <w:rPr>
          <w:smallCaps/>
        </w:rPr>
        <w:t>Expertise</w:t>
      </w:r>
      <w:r w:rsidR="00BF20B4" w:rsidRPr="00BD7D2D">
        <w:rPr>
          <w:smallCaps/>
          <w:vertAlign w:val="subscript"/>
        </w:rPr>
        <w:t>f</w:t>
      </w:r>
      <w:r w:rsidR="000D2E71" w:rsidRPr="000D2E71">
        <w:rPr>
          <w:smallCaps/>
          <w:vertAlign w:val="superscript"/>
        </w:rPr>
        <w:t>*</w:t>
      </w:r>
      <w:r w:rsidR="00FD3EAF">
        <w:t>) and</w:t>
      </w:r>
      <w:r w:rsidR="00BF20B4">
        <w:t xml:space="preserve"> </w:t>
      </w:r>
      <w:r w:rsidR="00677355">
        <w:t xml:space="preserve">are </w:t>
      </w:r>
      <w:r w:rsidR="00DE76A7">
        <w:t>thought</w:t>
      </w:r>
      <w:r w:rsidR="00677355">
        <w:t xml:space="preserve"> </w:t>
      </w:r>
      <w:r w:rsidR="00EB058D">
        <w:t xml:space="preserve">not only </w:t>
      </w:r>
      <w:r w:rsidR="00677355">
        <w:t>to be</w:t>
      </w:r>
      <w:r w:rsidR="00217517">
        <w:t xml:space="preserve"> competent </w:t>
      </w:r>
      <w:r w:rsidR="00217517" w:rsidRPr="00F878CA">
        <w:t>enough</w:t>
      </w:r>
      <w:r w:rsidR="00677355">
        <w:t xml:space="preserve"> to </w:t>
      </w:r>
      <w:r w:rsidR="00DE76A7">
        <w:t>do so</w:t>
      </w:r>
      <w:r w:rsidR="00EB058D">
        <w:t xml:space="preserve">, but also </w:t>
      </w:r>
      <w:r w:rsidR="00F878CA" w:rsidRPr="00F878CA">
        <w:t>to</w:t>
      </w:r>
      <w:r w:rsidR="00F878CA">
        <w:t xml:space="preserve"> creditably </w:t>
      </w:r>
      <w:r w:rsidR="00FA5B94">
        <w:t xml:space="preserve">and </w:t>
      </w:r>
      <w:r w:rsidR="00097E72">
        <w:t xml:space="preserve">responsibly </w:t>
      </w:r>
      <w:r w:rsidR="00F878CA">
        <w:t xml:space="preserve">manifest </w:t>
      </w:r>
      <w:r w:rsidR="00A05ABA">
        <w:t>pertinent competence</w:t>
      </w:r>
      <w:r w:rsidR="00E63F6D">
        <w:t>s</w:t>
      </w:r>
      <w:r w:rsidR="00677355">
        <w:t xml:space="preserve"> </w:t>
      </w:r>
      <w:r w:rsidR="00B02FD6">
        <w:t>thereby</w:t>
      </w:r>
      <w:r w:rsidR="00000C11">
        <w:t xml:space="preserve">. </w:t>
      </w:r>
      <w:r w:rsidR="00CB1AF4">
        <w:t xml:space="preserve">This is </w:t>
      </w:r>
      <w:r w:rsidR="00030F4C">
        <w:t xml:space="preserve">how </w:t>
      </w:r>
      <w:r w:rsidR="00030F4C" w:rsidRPr="00677355">
        <w:rPr>
          <w:smallCaps/>
        </w:rPr>
        <w:t>Expertise</w:t>
      </w:r>
      <w:r w:rsidR="00030F4C" w:rsidRPr="00677355">
        <w:rPr>
          <w:smallCaps/>
          <w:vertAlign w:val="subscript"/>
        </w:rPr>
        <w:t>f-c-p</w:t>
      </w:r>
      <w:r w:rsidR="00030F4C">
        <w:t xml:space="preserve"> allows </w:t>
      </w:r>
      <w:r w:rsidR="00075404">
        <w:t>for accusations like “</w:t>
      </w:r>
      <w:r w:rsidR="00C06194">
        <w:rPr>
          <w:i/>
        </w:rPr>
        <w:t>S</w:t>
      </w:r>
      <w:r w:rsidR="00075404" w:rsidRPr="00E3466E">
        <w:rPr>
          <w:i/>
        </w:rPr>
        <w:t>he</w:t>
      </w:r>
      <w:r w:rsidR="00075404" w:rsidRPr="00E3466E">
        <w:t xml:space="preserve"> is the expert</w:t>
      </w:r>
      <w:r w:rsidR="00C06194">
        <w:t>!</w:t>
      </w:r>
      <w:r w:rsidR="005C7EB9">
        <w:t xml:space="preserve">” and </w:t>
      </w:r>
      <w:r w:rsidR="00075404">
        <w:t xml:space="preserve">praises </w:t>
      </w:r>
      <w:r w:rsidR="000A7D2C">
        <w:t>such as</w:t>
      </w:r>
      <w:r w:rsidR="00075404">
        <w:t xml:space="preserve"> “</w:t>
      </w:r>
      <w:r w:rsidR="00C06194">
        <w:t>T</w:t>
      </w:r>
      <w:r w:rsidR="00075404" w:rsidRPr="00075404">
        <w:t xml:space="preserve">he success is due to </w:t>
      </w:r>
      <w:r w:rsidR="00075404" w:rsidRPr="00075404">
        <w:rPr>
          <w:i/>
        </w:rPr>
        <w:t>her</w:t>
      </w:r>
      <w:r w:rsidR="00075404" w:rsidRPr="00075404">
        <w:t xml:space="preserve"> expertise</w:t>
      </w:r>
      <w:r w:rsidR="00C06194">
        <w:t>!</w:t>
      </w:r>
      <w:r w:rsidR="00075404">
        <w:t>”</w:t>
      </w:r>
      <w:r w:rsidR="005C7EB9">
        <w:t xml:space="preserve"> and </w:t>
      </w:r>
      <w:r w:rsidR="00FB11EC">
        <w:t xml:space="preserve">so </w:t>
      </w:r>
      <w:r w:rsidR="00B54CD7">
        <w:t xml:space="preserve">fully </w:t>
      </w:r>
      <w:r w:rsidR="008C0D6D">
        <w:t xml:space="preserve">takes into account the </w:t>
      </w:r>
      <w:r w:rsidR="00A75536">
        <w:t>introduced</w:t>
      </w:r>
      <w:r w:rsidR="00822EEE">
        <w:t xml:space="preserve"> </w:t>
      </w:r>
      <w:r w:rsidR="008C0D6D">
        <w:t>conditions of adequacy.</w:t>
      </w:r>
    </w:p>
    <w:p w14:paraId="0A3B7327" w14:textId="3DEE3F58" w:rsidR="00F7255C" w:rsidRDefault="00A7124D" w:rsidP="004551E2">
      <w:r w:rsidRPr="00E4527C">
        <w:t xml:space="preserve">On the </w:t>
      </w:r>
      <w:r>
        <w:t>flipside of</w:t>
      </w:r>
      <w:r w:rsidR="009204ED">
        <w:t xml:space="preserve"> this account</w:t>
      </w:r>
      <w:r>
        <w:t xml:space="preserve"> some </w:t>
      </w:r>
      <w:r w:rsidR="007C170E">
        <w:t xml:space="preserve">generic </w:t>
      </w:r>
      <w:r>
        <w:t xml:space="preserve">consequences might be worth highlighting </w:t>
      </w:r>
      <w:r w:rsidR="00787923">
        <w:t>which directly affect alternative approaches</w:t>
      </w:r>
      <w:r w:rsidR="00787923" w:rsidRPr="007C170E">
        <w:t xml:space="preserve">. </w:t>
      </w:r>
      <w:r w:rsidR="007C170E" w:rsidRPr="007C170E">
        <w:t xml:space="preserve">First and foremost, my overall </w:t>
      </w:r>
      <w:r w:rsidR="007C170E">
        <w:t xml:space="preserve">objection against alternative </w:t>
      </w:r>
      <w:r w:rsidR="0033287E">
        <w:t>accounts</w:t>
      </w:r>
      <w:r w:rsidR="007C170E">
        <w:t xml:space="preserve"> to </w:t>
      </w:r>
      <w:r w:rsidR="007C170E" w:rsidRPr="007C170E">
        <w:rPr>
          <w:b/>
          <w:i/>
        </w:rPr>
        <w:t>expertise</w:t>
      </w:r>
      <w:r w:rsidR="007C170E" w:rsidRPr="007C170E">
        <w:t xml:space="preserve"> is an argument of imbalance between different dimensions of expertise, </w:t>
      </w:r>
      <w:r w:rsidR="007C170E">
        <w:t>that is</w:t>
      </w:r>
      <w:r w:rsidR="007C170E" w:rsidRPr="007C170E">
        <w:t xml:space="preserve"> an imbalance between the </w:t>
      </w:r>
      <w:r w:rsidR="007C170E" w:rsidRPr="007C170E">
        <w:rPr>
          <w:i/>
        </w:rPr>
        <w:t>function</w:t>
      </w:r>
      <w:r w:rsidR="007C170E" w:rsidRPr="007C170E">
        <w:t xml:space="preserve">, </w:t>
      </w:r>
      <w:r w:rsidR="007C170E" w:rsidRPr="007C170E">
        <w:rPr>
          <w:i/>
        </w:rPr>
        <w:t>competences</w:t>
      </w:r>
      <w:r w:rsidR="007C170E" w:rsidRPr="007C170E">
        <w:t xml:space="preserve"> and </w:t>
      </w:r>
      <w:r w:rsidR="007C170E" w:rsidRPr="007C170E">
        <w:rPr>
          <w:i/>
        </w:rPr>
        <w:t>product</w:t>
      </w:r>
      <w:r w:rsidR="00342F5F">
        <w:rPr>
          <w:i/>
        </w:rPr>
        <w:t>s</w:t>
      </w:r>
      <w:r w:rsidR="007C170E" w:rsidRPr="007C170E">
        <w:t xml:space="preserve"> of expertise.</w:t>
      </w:r>
      <w:r w:rsidR="007C170E">
        <w:t xml:space="preserve"> More </w:t>
      </w:r>
      <w:r w:rsidR="00E42C58">
        <w:t>particularly</w:t>
      </w:r>
      <w:r w:rsidR="00251590">
        <w:t xml:space="preserve">, </w:t>
      </w:r>
      <w:r w:rsidR="005038F4">
        <w:t xml:space="preserve">having </w:t>
      </w:r>
      <w:r w:rsidR="005038F4" w:rsidRPr="005038F4">
        <w:rPr>
          <w:i/>
        </w:rPr>
        <w:t>expertise</w:t>
      </w:r>
      <w:r w:rsidR="005038F4">
        <w:t xml:space="preserve"> and having </w:t>
      </w:r>
      <w:r w:rsidR="00251590">
        <w:t xml:space="preserve">the </w:t>
      </w:r>
      <w:r w:rsidR="005038F4">
        <w:t xml:space="preserve">respective </w:t>
      </w:r>
      <w:r w:rsidR="005038F4" w:rsidRPr="005038F4">
        <w:rPr>
          <w:i/>
        </w:rPr>
        <w:t>competences</w:t>
      </w:r>
      <w:r w:rsidR="005038F4">
        <w:t xml:space="preserve"> should not be </w:t>
      </w:r>
      <w:r w:rsidR="00342F5F">
        <w:t xml:space="preserve">conflated </w:t>
      </w:r>
      <w:r w:rsidR="00251590">
        <w:t xml:space="preserve">with each other </w:t>
      </w:r>
      <w:r w:rsidR="00342F5F">
        <w:t xml:space="preserve">which </w:t>
      </w:r>
      <w:r w:rsidR="005038F4">
        <w:t xml:space="preserve">is </w:t>
      </w:r>
      <w:r w:rsidR="00251590">
        <w:t>a</w:t>
      </w:r>
      <w:r w:rsidR="005038F4">
        <w:t xml:space="preserve"> peril of holding </w:t>
      </w:r>
      <w:r w:rsidR="006A0241">
        <w:t xml:space="preserve">purely </w:t>
      </w:r>
      <w:r w:rsidR="005038F4">
        <w:t xml:space="preserve">competence-driven accounts </w:t>
      </w:r>
      <w:r w:rsidR="006A0241">
        <w:t>and</w:t>
      </w:r>
      <w:r w:rsidR="00165404" w:rsidRPr="00165404">
        <w:t xml:space="preserve"> disregarding </w:t>
      </w:r>
      <w:r w:rsidR="006A0241">
        <w:t xml:space="preserve">experts’ </w:t>
      </w:r>
      <w:r w:rsidR="00165404" w:rsidRPr="00165404">
        <w:t>functionality</w:t>
      </w:r>
      <w:r w:rsidR="004D1CE8">
        <w:t xml:space="preserve"> thereby</w:t>
      </w:r>
      <w:r w:rsidR="005038F4">
        <w:t xml:space="preserve">. </w:t>
      </w:r>
      <w:r w:rsidR="00251590">
        <w:t>Furthermore</w:t>
      </w:r>
      <w:r w:rsidR="00342F5F">
        <w:t xml:space="preserve">, </w:t>
      </w:r>
      <w:r w:rsidR="00F90556">
        <w:t xml:space="preserve">and relatedly, being </w:t>
      </w:r>
      <w:r w:rsidR="00F90556" w:rsidRPr="00D51618">
        <w:rPr>
          <w:i/>
        </w:rPr>
        <w:t>appreciated</w:t>
      </w:r>
      <w:r w:rsidR="00F90556">
        <w:t xml:space="preserve"> as an expert should not be confused with </w:t>
      </w:r>
      <w:r w:rsidR="00F90556" w:rsidRPr="00064D5C">
        <w:rPr>
          <w:i/>
        </w:rPr>
        <w:t>exceptionality</w:t>
      </w:r>
      <w:r w:rsidR="00A7529A">
        <w:rPr>
          <w:i/>
        </w:rPr>
        <w:t xml:space="preserve"> </w:t>
      </w:r>
      <w:r w:rsidR="00A7529A">
        <w:t xml:space="preserve">or high-level </w:t>
      </w:r>
      <w:r w:rsidR="006F73ED">
        <w:t>performance</w:t>
      </w:r>
      <w:r w:rsidR="00000C11">
        <w:t>s</w:t>
      </w:r>
      <w:r w:rsidR="00251590">
        <w:t xml:space="preserve">, for </w:t>
      </w:r>
      <w:r w:rsidR="00DF3031">
        <w:t xml:space="preserve">the ascription of expertise </w:t>
      </w:r>
      <w:r w:rsidR="00D850D5">
        <w:t>depends on</w:t>
      </w:r>
      <w:r w:rsidR="008D6E54">
        <w:t xml:space="preserve"> too</w:t>
      </w:r>
      <w:r w:rsidR="004D1CE8">
        <w:t xml:space="preserve"> many</w:t>
      </w:r>
      <w:r w:rsidR="00D850D5">
        <w:t xml:space="preserve"> contextual factors</w:t>
      </w:r>
      <w:r w:rsidR="00DF3031">
        <w:t xml:space="preserve">. </w:t>
      </w:r>
      <w:r w:rsidR="002928E4">
        <w:t xml:space="preserve">Moreover, </w:t>
      </w:r>
      <w:r w:rsidR="00342F5F">
        <w:t xml:space="preserve">having </w:t>
      </w:r>
      <w:r w:rsidR="00342F5F" w:rsidRPr="000A17A9">
        <w:rPr>
          <w:i/>
        </w:rPr>
        <w:t>expertise</w:t>
      </w:r>
      <w:r w:rsidR="00342F5F">
        <w:t xml:space="preserve"> should neither be confused with </w:t>
      </w:r>
      <w:r w:rsidR="00DF335F">
        <w:t>a</w:t>
      </w:r>
      <w:r w:rsidR="00342F5F">
        <w:t xml:space="preserve"> </w:t>
      </w:r>
      <w:r w:rsidR="00342F5F" w:rsidRPr="000A17A9">
        <w:rPr>
          <w:i/>
        </w:rPr>
        <w:t>role</w:t>
      </w:r>
      <w:r w:rsidR="00342F5F">
        <w:t xml:space="preserve"> </w:t>
      </w:r>
      <w:r w:rsidR="00DF335F">
        <w:t xml:space="preserve">ascription </w:t>
      </w:r>
      <w:r w:rsidR="00342F5F">
        <w:t>nor with</w:t>
      </w:r>
      <w:r w:rsidR="00DF335F">
        <w:t xml:space="preserve"> </w:t>
      </w:r>
      <w:r w:rsidR="00DF38EB">
        <w:t>the respective</w:t>
      </w:r>
      <w:r w:rsidR="00342F5F">
        <w:t xml:space="preserve"> </w:t>
      </w:r>
      <w:r w:rsidR="00DF335F">
        <w:rPr>
          <w:i/>
        </w:rPr>
        <w:t xml:space="preserve">reliability </w:t>
      </w:r>
      <w:r w:rsidR="00DF335F" w:rsidRPr="00DF335F">
        <w:t>to</w:t>
      </w:r>
      <w:r w:rsidR="00342F5F" w:rsidRPr="00DF335F">
        <w:t xml:space="preserve"> </w:t>
      </w:r>
      <w:r w:rsidR="00DF335F">
        <w:t>fulfill</w:t>
      </w:r>
      <w:r w:rsidR="00342F5F">
        <w:t xml:space="preserve"> i</w:t>
      </w:r>
      <w:r w:rsidR="000A17A9">
        <w:t xml:space="preserve">t. The former </w:t>
      </w:r>
      <w:r w:rsidR="00DF38EB">
        <w:t xml:space="preserve">mixing-up </w:t>
      </w:r>
      <w:r w:rsidR="006B33F7">
        <w:t>comes close to a</w:t>
      </w:r>
      <w:r w:rsidR="000A17A9">
        <w:t xml:space="preserve"> purely functional approach</w:t>
      </w:r>
      <w:r w:rsidR="00730693">
        <w:t xml:space="preserve"> to expertise</w:t>
      </w:r>
      <w:r w:rsidR="000A17A9">
        <w:t xml:space="preserve">, whereas the latter </w:t>
      </w:r>
      <w:r w:rsidR="00DF38EB">
        <w:t>confusion</w:t>
      </w:r>
      <w:r w:rsidR="00B76DD2">
        <w:t xml:space="preserve"> </w:t>
      </w:r>
      <w:r w:rsidR="006D4133">
        <w:t>easily results</w:t>
      </w:r>
      <w:r w:rsidR="00B76DD2">
        <w:t xml:space="preserve"> </w:t>
      </w:r>
      <w:r w:rsidR="0062723D">
        <w:t>from</w:t>
      </w:r>
      <w:r w:rsidR="006D4133">
        <w:t xml:space="preserve"> output-oriented accou</w:t>
      </w:r>
      <w:r w:rsidR="006D4133" w:rsidRPr="0033287E">
        <w:t>nt</w:t>
      </w:r>
      <w:r w:rsidR="00D850D5">
        <w:t>s</w:t>
      </w:r>
      <w:r w:rsidR="0033287E" w:rsidRPr="0033287E">
        <w:t xml:space="preserve"> which </w:t>
      </w:r>
      <w:r w:rsidR="00D850D5">
        <w:t xml:space="preserve">unduly </w:t>
      </w:r>
      <w:r w:rsidR="00297AF2">
        <w:t>ignore the</w:t>
      </w:r>
      <w:r w:rsidR="0033287E" w:rsidRPr="0033287E">
        <w:t xml:space="preserve"> creditability relation between </w:t>
      </w:r>
      <w:r w:rsidR="00297AF2">
        <w:t xml:space="preserve">someone </w:t>
      </w:r>
      <w:r w:rsidR="0033287E" w:rsidRPr="0033287E">
        <w:t xml:space="preserve">being an expert and </w:t>
      </w:r>
      <w:r w:rsidR="00297AF2">
        <w:t xml:space="preserve">something </w:t>
      </w:r>
      <w:r w:rsidR="0033287E" w:rsidRPr="0033287E">
        <w:t>being an expertise.</w:t>
      </w:r>
      <w:r w:rsidR="00DF38EB">
        <w:t xml:space="preserve"> </w:t>
      </w:r>
      <w:r w:rsidR="00DD78C0">
        <w:t xml:space="preserve">In a nutshell, these are </w:t>
      </w:r>
      <w:r w:rsidR="002E05C4">
        <w:t xml:space="preserve">the most notable </w:t>
      </w:r>
      <w:r w:rsidR="00DD78C0">
        <w:t>punch-</w:t>
      </w:r>
      <w:r w:rsidR="00D62F75" w:rsidRPr="00DD78C0">
        <w:t>lines</w:t>
      </w:r>
      <w:r w:rsidR="00DD78C0">
        <w:t xml:space="preserve"> directly </w:t>
      </w:r>
      <w:r w:rsidR="002E05C4">
        <w:t>resulting</w:t>
      </w:r>
      <w:r w:rsidR="00DD78C0">
        <w:t xml:space="preserve"> from my</w:t>
      </w:r>
      <w:r w:rsidR="002E05C4">
        <w:t xml:space="preserve"> above </w:t>
      </w:r>
      <w:r w:rsidR="00DD78C0">
        <w:t>explication of expertise.</w:t>
      </w:r>
    </w:p>
    <w:p w14:paraId="3A1301A5" w14:textId="46707F98" w:rsidR="00750555" w:rsidRDefault="00F67FA5" w:rsidP="00AB08D4">
      <w:r>
        <w:t>However</w:t>
      </w:r>
      <w:r w:rsidR="00576B55">
        <w:t>,</w:t>
      </w:r>
      <w:r w:rsidR="00756B4B">
        <w:t xml:space="preserve"> it seems fair to mention</w:t>
      </w:r>
      <w:r w:rsidR="00FC1715">
        <w:t xml:space="preserve"> that </w:t>
      </w:r>
      <w:r w:rsidR="00FC1715" w:rsidRPr="005216D4">
        <w:rPr>
          <w:smallCaps/>
        </w:rPr>
        <w:t>Expertise</w:t>
      </w:r>
      <w:r w:rsidR="00FC1715" w:rsidRPr="005216D4">
        <w:rPr>
          <w:smallCaps/>
          <w:vertAlign w:val="subscript"/>
        </w:rPr>
        <w:t>f-c-p</w:t>
      </w:r>
      <w:r w:rsidR="005216D4">
        <w:rPr>
          <w:smallCaps/>
        </w:rPr>
        <w:t xml:space="preserve"> </w:t>
      </w:r>
      <w:r w:rsidR="003B65CD" w:rsidRPr="005216D4">
        <w:t>also</w:t>
      </w:r>
      <w:r w:rsidR="003B65CD">
        <w:t xml:space="preserve"> </w:t>
      </w:r>
      <w:r w:rsidR="004524F2">
        <w:t>invites</w:t>
      </w:r>
      <w:r w:rsidR="003B65CD">
        <w:t xml:space="preserve"> </w:t>
      </w:r>
      <w:r w:rsidR="004524F2">
        <w:t>some criticisms</w:t>
      </w:r>
      <w:r w:rsidR="004F0D17">
        <w:t xml:space="preserve">. </w:t>
      </w:r>
      <w:r w:rsidR="002B60D7">
        <w:t>This is why</w:t>
      </w:r>
      <w:r w:rsidR="007C49BF">
        <w:t>,</w:t>
      </w:r>
      <w:r w:rsidR="004F0D17">
        <w:t xml:space="preserve"> </w:t>
      </w:r>
      <w:r w:rsidR="00304EE3">
        <w:t xml:space="preserve">I </w:t>
      </w:r>
      <w:r w:rsidR="007C49BF">
        <w:t>will</w:t>
      </w:r>
      <w:r w:rsidR="00822EEE">
        <w:t xml:space="preserve"> </w:t>
      </w:r>
      <w:r w:rsidR="008F5909">
        <w:t>briefly</w:t>
      </w:r>
      <w:r w:rsidR="00822EEE">
        <w:t xml:space="preserve"> anticipate</w:t>
      </w:r>
      <w:r w:rsidR="004F0D17">
        <w:t xml:space="preserve"> and comment</w:t>
      </w:r>
      <w:r w:rsidR="00822EEE">
        <w:t xml:space="preserve"> </w:t>
      </w:r>
      <w:r w:rsidR="006F5362">
        <w:t xml:space="preserve">on </w:t>
      </w:r>
      <w:r w:rsidR="0050146E">
        <w:t>three</w:t>
      </w:r>
      <w:r w:rsidR="00822EEE">
        <w:t xml:space="preserve"> </w:t>
      </w:r>
      <w:r w:rsidR="004F0D17">
        <w:t xml:space="preserve">of those </w:t>
      </w:r>
      <w:r w:rsidR="00822EEE">
        <w:t xml:space="preserve">possible </w:t>
      </w:r>
      <w:r w:rsidR="00462069">
        <w:t>objections:</w:t>
      </w:r>
    </w:p>
    <w:p w14:paraId="5A22E5A2" w14:textId="77777777" w:rsidR="00C54929" w:rsidRDefault="003E100A" w:rsidP="00AB08D4">
      <w:r>
        <w:t>First</w:t>
      </w:r>
      <w:r w:rsidR="00CB3285">
        <w:t>,</w:t>
      </w:r>
      <w:r w:rsidR="008E6E1A">
        <w:t xml:space="preserve"> </w:t>
      </w:r>
      <w:r w:rsidR="006E3AEE">
        <w:t>being an</w:t>
      </w:r>
      <w:r w:rsidR="00613D49">
        <w:t xml:space="preserve"> expert</w:t>
      </w:r>
      <w:r w:rsidR="006E3AEE">
        <w:t xml:space="preserve"> </w:t>
      </w:r>
      <w:r w:rsidR="00613D49">
        <w:t xml:space="preserve">(i.e. an </w:t>
      </w:r>
      <w:r w:rsidR="006E3AEE" w:rsidRPr="000B4B99">
        <w:rPr>
          <w:i/>
        </w:rPr>
        <w:t>Expert</w:t>
      </w:r>
      <w:r w:rsidR="006E3AEE" w:rsidRPr="000B4B99">
        <w:rPr>
          <w:i/>
          <w:vertAlign w:val="subscript"/>
        </w:rPr>
        <w:t>f-c</w:t>
      </w:r>
      <w:r w:rsidR="008E6E1A" w:rsidRPr="000B4B99">
        <w:rPr>
          <w:i/>
          <w:vertAlign w:val="subscript"/>
        </w:rPr>
        <w:t>-</w:t>
      </w:r>
      <w:r w:rsidR="008E6E1A" w:rsidRPr="007C21E0">
        <w:rPr>
          <w:i/>
          <w:vertAlign w:val="subscript"/>
        </w:rPr>
        <w:t>p</w:t>
      </w:r>
      <w:r w:rsidR="00613D49">
        <w:t xml:space="preserve">) </w:t>
      </w:r>
      <w:r w:rsidR="008E6E1A" w:rsidRPr="00613D49">
        <w:t>does</w:t>
      </w:r>
      <w:r w:rsidR="008E6E1A">
        <w:t xml:space="preserve"> not imply </w:t>
      </w:r>
      <w:r w:rsidR="00C74596">
        <w:t>continuously</w:t>
      </w:r>
      <w:r w:rsidR="00053022">
        <w:t xml:space="preserve"> </w:t>
      </w:r>
      <w:r w:rsidR="001F364C">
        <w:t>delivering</w:t>
      </w:r>
      <w:r w:rsidR="00053022">
        <w:t xml:space="preserve"> </w:t>
      </w:r>
      <w:r w:rsidR="00C74596">
        <w:t>respective products</w:t>
      </w:r>
      <w:r w:rsidR="008E6E1A">
        <w:t>, but only reliably and cr</w:t>
      </w:r>
      <w:r w:rsidR="00A05ABA">
        <w:t>editably manifesting competence</w:t>
      </w:r>
      <w:r w:rsidR="008E6E1A">
        <w:t xml:space="preserve"> in relevant activities</w:t>
      </w:r>
      <w:r w:rsidR="00572A38">
        <w:t>,</w:t>
      </w:r>
      <w:r w:rsidR="00682F55">
        <w:t xml:space="preserve"> when trying</w:t>
      </w:r>
      <w:r w:rsidR="008E6E1A">
        <w:t>. Fair enough, b</w:t>
      </w:r>
      <w:r w:rsidR="008E6E1A" w:rsidRPr="004B2F43">
        <w:t xml:space="preserve">ut </w:t>
      </w:r>
      <w:r w:rsidR="000A6826">
        <w:t xml:space="preserve">what </w:t>
      </w:r>
      <w:r w:rsidR="009C22D1">
        <w:t xml:space="preserve">to say </w:t>
      </w:r>
      <w:r w:rsidR="008E6E1A" w:rsidRPr="004B2F43">
        <w:t>about</w:t>
      </w:r>
      <w:r w:rsidR="008E6E1A">
        <w:t xml:space="preserve"> the case of</w:t>
      </w:r>
      <w:r w:rsidR="008E6E1A" w:rsidRPr="004B2F43">
        <w:t xml:space="preserve"> </w:t>
      </w:r>
      <w:r w:rsidR="000A5C17">
        <w:t>s</w:t>
      </w:r>
      <w:r w:rsidR="008E6E1A" w:rsidRPr="00F608E8">
        <w:t>omeone who lives a solitary life and never displays her vocal talent to others</w:t>
      </w:r>
      <w:r w:rsidR="008E6E1A">
        <w:t xml:space="preserve"> </w:t>
      </w:r>
      <w:r w:rsidR="0013462E">
        <w:t>or Crusoe</w:t>
      </w:r>
      <w:r w:rsidR="004956CD">
        <w:t xml:space="preserve"> before he met Friday?</w:t>
      </w:r>
      <w:r w:rsidR="00F3691E">
        <w:t xml:space="preserve"> According to Goldman</w:t>
      </w:r>
      <w:r w:rsidR="00D7737E">
        <w:t xml:space="preserve"> (2016)</w:t>
      </w:r>
      <w:r w:rsidR="00F3691E">
        <w:t xml:space="preserve">, such a person retains </w:t>
      </w:r>
      <w:r w:rsidR="00F3691E" w:rsidRPr="008F439E">
        <w:rPr>
          <w:i/>
        </w:rPr>
        <w:t>expertise</w:t>
      </w:r>
      <w:r w:rsidR="00F3691E">
        <w:t xml:space="preserve"> as she retains </w:t>
      </w:r>
      <w:r w:rsidR="00F3691E" w:rsidRPr="008F439E">
        <w:rPr>
          <w:i/>
        </w:rPr>
        <w:t>competence</w:t>
      </w:r>
      <w:r w:rsidR="00F3691E">
        <w:t xml:space="preserve">. Against the backdrop of </w:t>
      </w:r>
      <w:r w:rsidR="00F3691E" w:rsidRPr="00F3691E">
        <w:rPr>
          <w:smallCaps/>
        </w:rPr>
        <w:t>Expertise</w:t>
      </w:r>
      <w:r w:rsidR="00F3691E" w:rsidRPr="00F3691E">
        <w:rPr>
          <w:smallCaps/>
          <w:vertAlign w:val="subscript"/>
        </w:rPr>
        <w:t>f-c-p</w:t>
      </w:r>
      <w:r w:rsidR="00F3691E" w:rsidRPr="008B6A18">
        <w:rPr>
          <w:smallCaps/>
        </w:rPr>
        <w:t>,</w:t>
      </w:r>
      <w:r w:rsidR="00F3691E" w:rsidRPr="008B6A18">
        <w:t xml:space="preserve"> </w:t>
      </w:r>
      <w:r w:rsidR="008B6A18" w:rsidRPr="008B6A18">
        <w:t>however,</w:t>
      </w:r>
      <w:r w:rsidR="008B6A18">
        <w:rPr>
          <w:vertAlign w:val="subscript"/>
        </w:rPr>
        <w:t xml:space="preserve"> </w:t>
      </w:r>
      <w:r w:rsidR="00F3691E">
        <w:t xml:space="preserve">this equation misses the point. </w:t>
      </w:r>
      <w:r w:rsidR="0062411F">
        <w:t>This is because</w:t>
      </w:r>
      <w:r w:rsidR="00F3691E">
        <w:t xml:space="preserve"> </w:t>
      </w:r>
      <w:r w:rsidR="00F3691E" w:rsidRPr="00A05ABA">
        <w:rPr>
          <w:b/>
          <w:i/>
        </w:rPr>
        <w:t>c</w:t>
      </w:r>
      <w:r w:rsidR="00A05ABA" w:rsidRPr="00A05ABA">
        <w:rPr>
          <w:b/>
          <w:i/>
        </w:rPr>
        <w:t>ompetence</w:t>
      </w:r>
      <w:r w:rsidR="0062411F">
        <w:t xml:space="preserve"> </w:t>
      </w:r>
      <w:r w:rsidR="008F439E">
        <w:t>need</w:t>
      </w:r>
      <w:r w:rsidR="00F90D10">
        <w:t>s</w:t>
      </w:r>
      <w:r w:rsidR="008F439E">
        <w:t xml:space="preserve"> </w:t>
      </w:r>
      <w:r w:rsidR="008F439E">
        <w:lastRenderedPageBreak/>
        <w:t>to be</w:t>
      </w:r>
      <w:r w:rsidR="00A05ABA">
        <w:t xml:space="preserve"> understood as competence</w:t>
      </w:r>
      <w:r w:rsidR="0062411F">
        <w:t xml:space="preserve"> to achieve something</w:t>
      </w:r>
      <w:r w:rsidR="008F439E">
        <w:t xml:space="preserve"> for which </w:t>
      </w:r>
      <w:r w:rsidR="00A05ABA">
        <w:t>it</w:t>
      </w:r>
      <w:r w:rsidR="008F439E">
        <w:t xml:space="preserve"> </w:t>
      </w:r>
      <w:r w:rsidR="00A05ABA">
        <w:t>is competence</w:t>
      </w:r>
      <w:r w:rsidR="008F439E">
        <w:t xml:space="preserve"> to do</w:t>
      </w:r>
      <w:r w:rsidR="00906A4D">
        <w:t>,</w:t>
      </w:r>
      <w:r w:rsidR="0062411F">
        <w:t xml:space="preserve"> as opposed to </w:t>
      </w:r>
      <w:r w:rsidR="0062411F" w:rsidRPr="008F439E">
        <w:t>expertise</w:t>
      </w:r>
      <w:r w:rsidR="008B6B13">
        <w:t xml:space="preserve"> which is competence</w:t>
      </w:r>
      <w:r w:rsidR="0062411F">
        <w:t xml:space="preserve"> to </w:t>
      </w:r>
      <w:r w:rsidR="00832CD9">
        <w:t xml:space="preserve">accurately, </w:t>
      </w:r>
      <w:r w:rsidR="004956CD">
        <w:t xml:space="preserve">reliably </w:t>
      </w:r>
      <w:r w:rsidR="006E4F9C">
        <w:t xml:space="preserve">and responsibly </w:t>
      </w:r>
      <w:r w:rsidR="0062411F">
        <w:t xml:space="preserve">achieve a </w:t>
      </w:r>
      <w:r w:rsidR="00773730">
        <w:t xml:space="preserve">difficult </w:t>
      </w:r>
      <w:r w:rsidR="0062411F">
        <w:t>service</w:t>
      </w:r>
      <w:r w:rsidR="008F439E">
        <w:t>-function fully creditably</w:t>
      </w:r>
      <w:r w:rsidR="0062411F">
        <w:t xml:space="preserve">. To put it in another way, expertise is a competence which can get lost, while </w:t>
      </w:r>
      <w:r w:rsidR="00EA1C1F">
        <w:t>its underling</w:t>
      </w:r>
      <w:r w:rsidR="0062411F">
        <w:t xml:space="preserve"> </w:t>
      </w:r>
      <w:r w:rsidR="006925ED">
        <w:t>and enabling</w:t>
      </w:r>
      <w:r w:rsidR="0062411F">
        <w:t xml:space="preserve"> competence remains</w:t>
      </w:r>
      <w:r w:rsidR="006925ED">
        <w:t xml:space="preserve"> intact</w:t>
      </w:r>
      <w:r w:rsidR="0062411F">
        <w:t>.</w:t>
      </w:r>
      <w:r w:rsidR="00061271">
        <w:t xml:space="preserve"> Thus,</w:t>
      </w:r>
      <w:r w:rsidR="0062411F">
        <w:t xml:space="preserve"> </w:t>
      </w:r>
      <w:r w:rsidR="00061271">
        <w:t xml:space="preserve">with </w:t>
      </w:r>
      <w:r w:rsidR="00CE33BC">
        <w:t>the above</w:t>
      </w:r>
      <w:r w:rsidR="00061271">
        <w:t xml:space="preserve"> cases</w:t>
      </w:r>
      <w:r w:rsidR="0062411F">
        <w:t xml:space="preserve"> it is all about the details:</w:t>
      </w:r>
      <w:r w:rsidR="00061271">
        <w:t xml:space="preserve"> </w:t>
      </w:r>
      <w:r w:rsidR="00CE33BC">
        <w:t xml:space="preserve">Given that Crusoe’s salient context is such that there </w:t>
      </w:r>
      <w:r w:rsidR="00CE33BC" w:rsidRPr="005E734F">
        <w:t>is</w:t>
      </w:r>
      <w:r w:rsidR="00CE33BC">
        <w:t xml:space="preserve"> nobody</w:t>
      </w:r>
      <w:r w:rsidR="0062491C">
        <w:t xml:space="preserve"> </w:t>
      </w:r>
      <w:r w:rsidR="00CE33BC">
        <w:t>for whom he can function as an expert</w:t>
      </w:r>
      <w:r w:rsidR="00D77646">
        <w:t xml:space="preserve"> </w:t>
      </w:r>
      <w:r w:rsidR="005F1A83">
        <w:t>or even</w:t>
      </w:r>
      <w:r w:rsidR="00D77646">
        <w:t xml:space="preserve"> no </w:t>
      </w:r>
      <w:r w:rsidR="00BF01AD">
        <w:t xml:space="preserve">nearby </w:t>
      </w:r>
      <w:r w:rsidR="00D77646">
        <w:t xml:space="preserve">counterfactual scenario in which he could </w:t>
      </w:r>
      <w:r w:rsidR="00615FA1">
        <w:t xml:space="preserve">plausible </w:t>
      </w:r>
      <w:r w:rsidR="00D77646">
        <w:t>do so</w:t>
      </w:r>
      <w:r w:rsidR="00CE33BC">
        <w:t xml:space="preserve">, he </w:t>
      </w:r>
      <w:r w:rsidR="00527226">
        <w:t xml:space="preserve">probably </w:t>
      </w:r>
      <w:r w:rsidR="00CE33BC">
        <w:t xml:space="preserve">is no expert though </w:t>
      </w:r>
      <w:r w:rsidR="00352632">
        <w:t>maybe</w:t>
      </w:r>
      <w:r w:rsidR="00CE33BC">
        <w:t xml:space="preserve"> highly competent</w:t>
      </w:r>
      <w:r w:rsidR="004D2E19">
        <w:t>.</w:t>
      </w:r>
      <w:r w:rsidR="006A4B5F">
        <w:t xml:space="preserve"> </w:t>
      </w:r>
      <w:r w:rsidR="006A4B5F" w:rsidRPr="006A4B5F">
        <w:t xml:space="preserve">For under these circumstances the expertise ascription </w:t>
      </w:r>
      <w:r w:rsidR="00CE2A5F">
        <w:t>is defeated by losing</w:t>
      </w:r>
      <w:r w:rsidR="006A4B5F" w:rsidRPr="006A4B5F">
        <w:t xml:space="preserve"> its point</w:t>
      </w:r>
      <w:r w:rsidR="0004200A">
        <w:t xml:space="preserve"> (see </w:t>
      </w:r>
      <w:r w:rsidR="0004200A" w:rsidRPr="0004200A">
        <w:rPr>
          <w:smallCaps/>
        </w:rPr>
        <w:t>Authority</w:t>
      </w:r>
      <w:r w:rsidR="0004200A">
        <w:t>)</w:t>
      </w:r>
      <w:r w:rsidR="00FD5247" w:rsidRPr="00FD5247">
        <w:t>.</w:t>
      </w:r>
      <w:r w:rsidR="004D2E19">
        <w:rPr>
          <w:rStyle w:val="Funotenzeichen"/>
        </w:rPr>
        <w:footnoteReference w:id="39"/>
      </w:r>
      <w:r w:rsidR="006A4B5F">
        <w:t xml:space="preserve"> </w:t>
      </w:r>
      <w:r w:rsidR="00CE33BC">
        <w:t xml:space="preserve">And given that the vocal talent is known to </w:t>
      </w:r>
      <w:r w:rsidR="00BB2769">
        <w:t xml:space="preserve">be </w:t>
      </w:r>
      <w:r w:rsidR="00CE33BC">
        <w:t xml:space="preserve">highly skilled, she could be honored with </w:t>
      </w:r>
      <w:r w:rsidR="00CE33BC" w:rsidRPr="00BB2769">
        <w:rPr>
          <w:b/>
          <w:i/>
        </w:rPr>
        <w:t>expertise</w:t>
      </w:r>
      <w:r w:rsidR="00CE33BC">
        <w:t xml:space="preserve">, regardless of her distinct reluctance to display </w:t>
      </w:r>
      <w:r w:rsidR="00FF1C39">
        <w:t>her</w:t>
      </w:r>
      <w:r w:rsidR="004C6D8F">
        <w:t xml:space="preserve"> underlying competence</w:t>
      </w:r>
      <w:r w:rsidR="00CE33BC">
        <w:t>.</w:t>
      </w:r>
      <w:r w:rsidR="00AD50FF">
        <w:t xml:space="preserve"> But again, this ascr</w:t>
      </w:r>
      <w:r w:rsidR="00185E7D">
        <w:t>iption will be quickly defeated</w:t>
      </w:r>
      <w:r w:rsidR="00AD50FF">
        <w:t xml:space="preserve"> </w:t>
      </w:r>
      <w:r w:rsidR="0004200A">
        <w:t>by</w:t>
      </w:r>
      <w:r w:rsidR="00313272">
        <w:t xml:space="preserve"> </w:t>
      </w:r>
      <w:r w:rsidR="00147295">
        <w:t xml:space="preserve">intentionally </w:t>
      </w:r>
      <w:r w:rsidR="0004200A">
        <w:t>failing</w:t>
      </w:r>
      <w:r w:rsidR="00147295">
        <w:t xml:space="preserve"> to</w:t>
      </w:r>
      <w:r w:rsidR="00313272">
        <w:t xml:space="preserve"> fulfill </w:t>
      </w:r>
      <w:r w:rsidR="0004200A">
        <w:t>her</w:t>
      </w:r>
      <w:r w:rsidR="00313272">
        <w:t xml:space="preserve"> corresponding </w:t>
      </w:r>
      <w:r w:rsidR="00A45909">
        <w:t>function</w:t>
      </w:r>
      <w:r w:rsidR="00185E7D">
        <w:t xml:space="preserve"> and so </w:t>
      </w:r>
      <w:r w:rsidR="0004200A">
        <w:t>behaving</w:t>
      </w:r>
      <w:r w:rsidR="00185E7D">
        <w:t xml:space="preserve"> irresponsibly</w:t>
      </w:r>
      <w:r w:rsidR="00610F73">
        <w:t xml:space="preserve"> in some sense</w:t>
      </w:r>
      <w:r w:rsidR="0004200A">
        <w:t xml:space="preserve"> (see </w:t>
      </w:r>
      <w:r w:rsidR="0004200A" w:rsidRPr="0004200A">
        <w:rPr>
          <w:smallCaps/>
        </w:rPr>
        <w:t>Responsibility</w:t>
      </w:r>
      <w:r w:rsidR="0004200A">
        <w:t>)</w:t>
      </w:r>
      <w:r w:rsidR="001F2468">
        <w:t>.</w:t>
      </w:r>
    </w:p>
    <w:p w14:paraId="3B23DCA5" w14:textId="07D06A6C" w:rsidR="00750555" w:rsidRDefault="003E100A" w:rsidP="00AB08D4">
      <w:r>
        <w:t>Second</w:t>
      </w:r>
      <w:r w:rsidR="00D35FA9">
        <w:t xml:space="preserve">, </w:t>
      </w:r>
      <w:r w:rsidR="00CB3285">
        <w:t>it could be objected</w:t>
      </w:r>
      <w:r w:rsidR="00B3310C">
        <w:t xml:space="preserve"> that my approach has difficulties with explaining some </w:t>
      </w:r>
      <w:r w:rsidR="00D05ABC">
        <w:t xml:space="preserve">prominent </w:t>
      </w:r>
      <w:r w:rsidR="00B3310C">
        <w:t xml:space="preserve">usages of </w:t>
      </w:r>
      <w:r w:rsidR="00B3310C" w:rsidRPr="00B3310C">
        <w:rPr>
          <w:b/>
          <w:i/>
        </w:rPr>
        <w:t>expertise</w:t>
      </w:r>
      <w:r w:rsidR="00B3310C">
        <w:t xml:space="preserve"> </w:t>
      </w:r>
      <w:r w:rsidR="00C667AB">
        <w:t>in cognitive psychology, where grandmaster</w:t>
      </w:r>
      <w:r w:rsidR="00E5691B">
        <w:t>s</w:t>
      </w:r>
      <w:r w:rsidR="00C667AB">
        <w:t xml:space="preserve"> of chess</w:t>
      </w:r>
      <w:r w:rsidR="00473C6F">
        <w:t xml:space="preserve"> or </w:t>
      </w:r>
      <w:r w:rsidR="002967DA">
        <w:t xml:space="preserve">individual </w:t>
      </w:r>
      <w:r w:rsidR="00DB0B83">
        <w:t xml:space="preserve">athletes </w:t>
      </w:r>
      <w:r w:rsidR="00C667AB">
        <w:t xml:space="preserve">are </w:t>
      </w:r>
      <w:r w:rsidR="006655C4">
        <w:t>often discussed</w:t>
      </w:r>
      <w:r w:rsidR="00E5691B">
        <w:t xml:space="preserve"> as paradigm </w:t>
      </w:r>
      <w:r w:rsidR="006655C4">
        <w:t xml:space="preserve">cases </w:t>
      </w:r>
      <w:r w:rsidR="004842B6">
        <w:t>of</w:t>
      </w:r>
      <w:r w:rsidR="006655C4">
        <w:t xml:space="preserve"> experts.</w:t>
      </w:r>
      <w:r w:rsidR="002967DA">
        <w:t xml:space="preserve"> </w:t>
      </w:r>
      <w:r w:rsidR="00E114A8">
        <w:t>N</w:t>
      </w:r>
      <w:r w:rsidR="00D05ABC">
        <w:t>ow a problem arises, since</w:t>
      </w:r>
      <w:r w:rsidR="002967DA">
        <w:t xml:space="preserve"> their usual performances </w:t>
      </w:r>
      <w:r w:rsidR="008847EF">
        <w:t xml:space="preserve">apparently </w:t>
      </w:r>
      <w:r w:rsidR="002967DA">
        <w:t xml:space="preserve">do </w:t>
      </w:r>
      <w:r w:rsidR="009B1626">
        <w:t xml:space="preserve">not </w:t>
      </w:r>
      <w:r w:rsidR="002967DA">
        <w:t xml:space="preserve">exhibit </w:t>
      </w:r>
      <w:r w:rsidR="008847EF">
        <w:t>any social improvement of pertinent agential resources.</w:t>
      </w:r>
      <w:r w:rsidR="00D05ABC">
        <w:t xml:space="preserve"> But if so, they cannot </w:t>
      </w:r>
      <w:r w:rsidR="00E809CD">
        <w:t>have</w:t>
      </w:r>
      <w:r w:rsidR="00565D07">
        <w:t xml:space="preserve"> expertise in the pertinent sense</w:t>
      </w:r>
      <w:r w:rsidR="00D05ABC">
        <w:t>.</w:t>
      </w:r>
      <w:r w:rsidR="008847EF">
        <w:t xml:space="preserve"> </w:t>
      </w:r>
      <w:r w:rsidR="00BD0734">
        <w:t>However,</w:t>
      </w:r>
      <w:r w:rsidR="002967DA">
        <w:t xml:space="preserve"> it is unclear, whether this </w:t>
      </w:r>
      <w:r w:rsidR="00E2232A">
        <w:t>really is</w:t>
      </w:r>
      <w:r w:rsidR="002967DA">
        <w:t xml:space="preserve"> a </w:t>
      </w:r>
      <w:r w:rsidR="00EF5A75">
        <w:t xml:space="preserve">substantial </w:t>
      </w:r>
      <w:r w:rsidR="002967DA">
        <w:t>disadvantage of my account</w:t>
      </w:r>
      <w:r w:rsidR="00EF5A75">
        <w:t xml:space="preserve"> or not even a merit</w:t>
      </w:r>
      <w:r w:rsidR="007A23A3">
        <w:t xml:space="preserve">. </w:t>
      </w:r>
      <w:r w:rsidR="000413F8">
        <w:t>In keeping with</w:t>
      </w:r>
      <w:r w:rsidR="00D03BF0">
        <w:t xml:space="preserve"> </w:t>
      </w:r>
      <w:r w:rsidR="00EF5A75">
        <w:rPr>
          <w:smallCaps/>
        </w:rPr>
        <w:t>Expertise</w:t>
      </w:r>
      <w:r w:rsidR="00EF5A75" w:rsidRPr="00BD7D2D">
        <w:rPr>
          <w:smallCaps/>
          <w:vertAlign w:val="subscript"/>
        </w:rPr>
        <w:t>f-c-p</w:t>
      </w:r>
      <w:r w:rsidR="007A23A3">
        <w:t>,</w:t>
      </w:r>
      <w:r w:rsidR="00D03BF0">
        <w:t xml:space="preserve"> </w:t>
      </w:r>
      <w:r w:rsidR="002967DA">
        <w:t xml:space="preserve">grandmasters of chess </w:t>
      </w:r>
      <w:r w:rsidR="00EF7126">
        <w:t>could still</w:t>
      </w:r>
      <w:r w:rsidR="007A23A3">
        <w:t xml:space="preserve"> be considered as</w:t>
      </w:r>
      <w:r w:rsidR="002967DA">
        <w:t xml:space="preserve"> highly </w:t>
      </w:r>
      <w:r w:rsidR="007A23A3">
        <w:t>competent</w:t>
      </w:r>
      <w:r w:rsidR="00EF7126">
        <w:t xml:space="preserve"> agents</w:t>
      </w:r>
      <w:r w:rsidR="007A23A3">
        <w:t xml:space="preserve">, but </w:t>
      </w:r>
      <w:r w:rsidR="005E3E76">
        <w:t>fall short of being experts</w:t>
      </w:r>
      <w:r w:rsidR="00EF7126">
        <w:t xml:space="preserve"> </w:t>
      </w:r>
      <w:r w:rsidR="004A5D99">
        <w:t>nonetheless</w:t>
      </w:r>
      <w:r w:rsidR="00E729BC">
        <w:t xml:space="preserve"> (</w:t>
      </w:r>
      <w:r w:rsidR="007A23A3">
        <w:t xml:space="preserve">with the </w:t>
      </w:r>
      <w:r w:rsidR="00E729BC">
        <w:t xml:space="preserve">important </w:t>
      </w:r>
      <w:r w:rsidR="00EF5A75">
        <w:t>exception</w:t>
      </w:r>
      <w:r w:rsidR="007A23A3">
        <w:t xml:space="preserve"> of </w:t>
      </w:r>
      <w:r w:rsidR="00CB3285">
        <w:t xml:space="preserve">grandmasters or athletes in </w:t>
      </w:r>
      <w:r w:rsidR="007A23A3">
        <w:t>teaching</w:t>
      </w:r>
      <w:r w:rsidR="00635DD3">
        <w:t xml:space="preserve"> </w:t>
      </w:r>
      <w:r w:rsidR="00CB3285">
        <w:t>functions of course</w:t>
      </w:r>
      <w:r w:rsidR="00E729BC">
        <w:t>)</w:t>
      </w:r>
      <w:r w:rsidR="007A23A3">
        <w:t>.</w:t>
      </w:r>
      <w:r w:rsidR="00635DD3">
        <w:t xml:space="preserve"> As a consequence, </w:t>
      </w:r>
      <w:r w:rsidR="0073657C">
        <w:t xml:space="preserve">I </w:t>
      </w:r>
      <w:r w:rsidR="007B0B31">
        <w:t>propose</w:t>
      </w:r>
      <w:r w:rsidR="0073657C">
        <w:t xml:space="preserve"> a</w:t>
      </w:r>
      <w:r w:rsidR="00635DD3">
        <w:t xml:space="preserve"> diagnostic reply to this objection</w:t>
      </w:r>
      <w:r w:rsidR="0073657C">
        <w:t xml:space="preserve"> by claiming</w:t>
      </w:r>
      <w:r w:rsidR="00635DD3">
        <w:t xml:space="preserve"> that these usages of </w:t>
      </w:r>
      <w:r w:rsidR="00635DD3" w:rsidRPr="00635DD3">
        <w:rPr>
          <w:b/>
          <w:i/>
        </w:rPr>
        <w:t>expertise</w:t>
      </w:r>
      <w:r w:rsidR="0073657C">
        <w:t xml:space="preserve"> </w:t>
      </w:r>
      <w:r w:rsidR="00635DD3">
        <w:t xml:space="preserve">are subject to a </w:t>
      </w:r>
      <w:r w:rsidR="005F10A6">
        <w:t>confusion</w:t>
      </w:r>
      <w:r w:rsidR="0000016C">
        <w:t xml:space="preserve"> of two distinct properties:</w:t>
      </w:r>
      <w:r w:rsidR="005F10A6">
        <w:t xml:space="preserve"> </w:t>
      </w:r>
      <w:r w:rsidR="005E3E76" w:rsidRPr="00C97424">
        <w:rPr>
          <w:i/>
        </w:rPr>
        <w:t>competence</w:t>
      </w:r>
      <w:r w:rsidR="005E3E76">
        <w:t xml:space="preserve"> </w:t>
      </w:r>
      <w:r w:rsidR="00C97424">
        <w:t>and</w:t>
      </w:r>
      <w:r w:rsidR="005F10A6">
        <w:t xml:space="preserve"> </w:t>
      </w:r>
      <w:r w:rsidR="005F10A6" w:rsidRPr="00C97424">
        <w:rPr>
          <w:i/>
        </w:rPr>
        <w:t>expertise</w:t>
      </w:r>
      <w:r w:rsidR="005F10A6">
        <w:t>.</w:t>
      </w:r>
      <w:bookmarkStart w:id="5" w:name="_Ref454892620"/>
      <w:r w:rsidR="00FA5158">
        <w:rPr>
          <w:rStyle w:val="Funotenzeichen"/>
        </w:rPr>
        <w:footnoteReference w:id="40"/>
      </w:r>
      <w:bookmarkEnd w:id="5"/>
    </w:p>
    <w:p w14:paraId="09E1DD16" w14:textId="69D47464" w:rsidR="006D73E5" w:rsidRDefault="0050146E" w:rsidP="00AB08D4">
      <w:r>
        <w:t xml:space="preserve">Finally, </w:t>
      </w:r>
      <w:r w:rsidR="00554FB0">
        <w:t xml:space="preserve">it could be objected that a definition of </w:t>
      </w:r>
      <w:r w:rsidR="00554FB0" w:rsidRPr="00554FB0">
        <w:rPr>
          <w:b/>
          <w:i/>
        </w:rPr>
        <w:t>expertise</w:t>
      </w:r>
      <w:r w:rsidR="00554FB0">
        <w:t xml:space="preserve"> </w:t>
      </w:r>
      <w:r w:rsidR="008B22C0">
        <w:t xml:space="preserve">against the backdrop of elementary needs </w:t>
      </w:r>
      <w:r w:rsidR="003D735B">
        <w:t xml:space="preserve">a </w:t>
      </w:r>
      <w:r w:rsidR="008B22C0">
        <w:t xml:space="preserve">restricted sentient being </w:t>
      </w:r>
      <w:r w:rsidR="003D735B">
        <w:t>reasonably has</w:t>
      </w:r>
      <w:r w:rsidR="008B22C0">
        <w:t xml:space="preserve"> </w:t>
      </w:r>
      <w:r w:rsidR="00C7584B">
        <w:t>(</w:t>
      </w:r>
      <w:r w:rsidR="008B22C0">
        <w:t xml:space="preserve">or </w:t>
      </w:r>
      <w:r w:rsidR="008B22C0">
        <w:rPr>
          <w:smallCaps/>
        </w:rPr>
        <w:t>Conceptual Function</w:t>
      </w:r>
      <w:r w:rsidR="00C7584B">
        <w:rPr>
          <w:smallCaps/>
        </w:rPr>
        <w:t>)</w:t>
      </w:r>
      <w:r w:rsidR="008B22C0">
        <w:rPr>
          <w:smallCaps/>
        </w:rPr>
        <w:t xml:space="preserve"> </w:t>
      </w:r>
      <w:r w:rsidR="008B22C0">
        <w:t xml:space="preserve">is </w:t>
      </w:r>
      <w:r w:rsidR="001416B8">
        <w:t xml:space="preserve">too </w:t>
      </w:r>
      <w:r w:rsidR="00A20F44">
        <w:t>permis</w:t>
      </w:r>
      <w:r w:rsidR="00A20F44">
        <w:lastRenderedPageBreak/>
        <w:t>sive</w:t>
      </w:r>
      <w:r w:rsidR="00C9779D">
        <w:t xml:space="preserve"> and too restrictive at the same time</w:t>
      </w:r>
      <w:r w:rsidR="008B22C0">
        <w:t xml:space="preserve">. </w:t>
      </w:r>
      <w:r w:rsidR="00011FC3">
        <w:t>On the one hand</w:t>
      </w:r>
      <w:r w:rsidR="003E3149">
        <w:t>,</w:t>
      </w:r>
      <w:r w:rsidR="00E66184">
        <w:t xml:space="preserve"> it is too </w:t>
      </w:r>
      <w:r w:rsidR="00E66184" w:rsidRPr="00C7584B">
        <w:rPr>
          <w:i/>
        </w:rPr>
        <w:t>restrictive</w:t>
      </w:r>
      <w:r w:rsidR="00E66184">
        <w:t xml:space="preserve">, since </w:t>
      </w:r>
      <w:r w:rsidR="00886BEB">
        <w:t>there is expertise in many unnecessary subject matters, such as gambling, music</w:t>
      </w:r>
      <w:r w:rsidR="00011FC3">
        <w:t xml:space="preserve"> etc.</w:t>
      </w:r>
      <w:r w:rsidR="002D2DF2">
        <w:t xml:space="preserve"> O</w:t>
      </w:r>
      <w:r w:rsidR="00011FC3">
        <w:t>n the other hand</w:t>
      </w:r>
      <w:r w:rsidR="003E3149">
        <w:t>,</w:t>
      </w:r>
      <w:r w:rsidR="00011FC3">
        <w:t xml:space="preserve"> </w:t>
      </w:r>
      <w:r w:rsidR="00E66184">
        <w:t>it is</w:t>
      </w:r>
      <w:r w:rsidR="00011FC3">
        <w:t xml:space="preserve"> also</w:t>
      </w:r>
      <w:r w:rsidR="00E66184">
        <w:t xml:space="preserve"> too</w:t>
      </w:r>
      <w:r w:rsidR="00011FC3">
        <w:t xml:space="preserve"> </w:t>
      </w:r>
      <w:r w:rsidR="00011FC3" w:rsidRPr="00C7584B">
        <w:rPr>
          <w:i/>
        </w:rPr>
        <w:t>permissive</w:t>
      </w:r>
      <w:r w:rsidR="00011FC3">
        <w:t xml:space="preserve">, </w:t>
      </w:r>
      <w:r w:rsidR="00011FC3" w:rsidRPr="00011FC3">
        <w:t>since even swimming pool cleaners or tree trimmers</w:t>
      </w:r>
      <w:r w:rsidR="00011FC3">
        <w:t xml:space="preserve"> could fulfill the claimed </w:t>
      </w:r>
      <w:r w:rsidR="006D73E5">
        <w:t xml:space="preserve">function. To the former objection </w:t>
      </w:r>
      <w:r w:rsidR="00A635E0">
        <w:t xml:space="preserve">I </w:t>
      </w:r>
      <w:r w:rsidR="006D73E5">
        <w:t xml:space="preserve">want to reply that </w:t>
      </w:r>
      <w:r w:rsidR="00A635E0">
        <w:t xml:space="preserve">many people </w:t>
      </w:r>
      <w:r w:rsidR="00ED2147">
        <w:t xml:space="preserve">indeed have </w:t>
      </w:r>
      <w:r w:rsidR="00A635E0">
        <w:t xml:space="preserve">interests in listening to music </w:t>
      </w:r>
      <w:r w:rsidR="00517F06">
        <w:t xml:space="preserve">so that there can be and often are service relations of the relevant kind. But if this is the case, there is no reason why </w:t>
      </w:r>
      <w:r w:rsidR="00517F06" w:rsidRPr="00677355">
        <w:rPr>
          <w:smallCaps/>
        </w:rPr>
        <w:t>Expertise</w:t>
      </w:r>
      <w:r w:rsidR="00517F06" w:rsidRPr="00677355">
        <w:rPr>
          <w:smallCaps/>
          <w:vertAlign w:val="subscript"/>
        </w:rPr>
        <w:t>f-c-p</w:t>
      </w:r>
      <w:r w:rsidR="00517F06">
        <w:t xml:space="preserve"> cannot be fulfilled </w:t>
      </w:r>
      <w:r w:rsidR="005D73D7">
        <w:t>by</w:t>
      </w:r>
      <w:r w:rsidR="00517F06">
        <w:t xml:space="preserve"> musicians.</w:t>
      </w:r>
      <w:r w:rsidR="0028375C">
        <w:t xml:space="preserve"> As regards the case of</w:t>
      </w:r>
      <w:r w:rsidR="00517F06">
        <w:t xml:space="preserve"> </w:t>
      </w:r>
      <w:r w:rsidR="00A635E0">
        <w:t>gambling</w:t>
      </w:r>
      <w:r w:rsidR="0067347A">
        <w:t>,</w:t>
      </w:r>
      <w:r w:rsidR="0028375C">
        <w:t xml:space="preserve"> it is </w:t>
      </w:r>
      <w:r w:rsidR="0067347A">
        <w:t>hard</w:t>
      </w:r>
      <w:r w:rsidR="0028375C">
        <w:t xml:space="preserve"> to see how this </w:t>
      </w:r>
      <w:r w:rsidR="0067347A">
        <w:t xml:space="preserve">represents a case of expertise at all, given that </w:t>
      </w:r>
      <w:r w:rsidR="0067347A" w:rsidRPr="00A71D57">
        <w:t>gambling</w:t>
      </w:r>
      <w:r w:rsidR="0067347A">
        <w:t xml:space="preserve"> is closely entangled with </w:t>
      </w:r>
      <w:r w:rsidR="00CA511B">
        <w:t>obsession and luck instead of</w:t>
      </w:r>
      <w:r w:rsidR="0067347A">
        <w:t xml:space="preserve"> reasonable attempts and competence.</w:t>
      </w:r>
      <w:r w:rsidR="00915925">
        <w:t xml:space="preserve"> </w:t>
      </w:r>
      <w:r w:rsidR="00C4441C">
        <w:t>T</w:t>
      </w:r>
      <w:r w:rsidR="008B5DD5">
        <w:t xml:space="preserve">he second objection </w:t>
      </w:r>
      <w:r w:rsidR="00C4441C">
        <w:t xml:space="preserve">can be rejected </w:t>
      </w:r>
      <w:r w:rsidR="008B5DD5">
        <w:t xml:space="preserve">by </w:t>
      </w:r>
      <w:r w:rsidR="00892B02">
        <w:t xml:space="preserve">questioning </w:t>
      </w:r>
      <w:r w:rsidR="0039664F">
        <w:t>its</w:t>
      </w:r>
      <w:r w:rsidR="00892B02">
        <w:t xml:space="preserve"> </w:t>
      </w:r>
      <w:r w:rsidR="008B5DD5">
        <w:t xml:space="preserve">implicit </w:t>
      </w:r>
      <w:r w:rsidR="00892B02">
        <w:t xml:space="preserve">premise that </w:t>
      </w:r>
      <w:r w:rsidR="00892B02" w:rsidRPr="00011FC3">
        <w:t xml:space="preserve">swimming pool cleaners </w:t>
      </w:r>
      <w:r w:rsidR="00892B02">
        <w:t>and</w:t>
      </w:r>
      <w:r w:rsidR="00892B02" w:rsidRPr="00011FC3">
        <w:t xml:space="preserve"> tree trimmers</w:t>
      </w:r>
      <w:r w:rsidR="00892B02">
        <w:t xml:space="preserve"> </w:t>
      </w:r>
      <w:r w:rsidR="008C3E3C">
        <w:t>can never</w:t>
      </w:r>
      <w:r w:rsidR="00892B02">
        <w:t xml:space="preserve"> be experts even if they are more </w:t>
      </w:r>
      <w:r w:rsidR="00892B02" w:rsidRPr="00892B02">
        <w:t>competent than</w:t>
      </w:r>
      <w:r w:rsidR="008C3E3C">
        <w:t xml:space="preserve"> their</w:t>
      </w:r>
      <w:r w:rsidR="00892B02" w:rsidRPr="00892B02">
        <w:t xml:space="preserve"> </w:t>
      </w:r>
      <w:r w:rsidR="00892B02">
        <w:t>relevant</w:t>
      </w:r>
      <w:r w:rsidR="008C3E3C">
        <w:t xml:space="preserve"> clients and the</w:t>
      </w:r>
      <w:r w:rsidR="00892B02" w:rsidRPr="00892B02">
        <w:t xml:space="preserve"> activity is </w:t>
      </w:r>
      <w:r w:rsidR="008C3E3C">
        <w:t xml:space="preserve">not only </w:t>
      </w:r>
      <w:r w:rsidR="00892B02" w:rsidRPr="00892B02">
        <w:t>robustly difficult for a contextually pertinent reference group</w:t>
      </w:r>
      <w:r w:rsidR="008C3E3C">
        <w:t xml:space="preserve">, but also </w:t>
      </w:r>
      <w:r w:rsidR="00EA5638">
        <w:t>non-deviantly</w:t>
      </w:r>
      <w:r w:rsidR="008C3E3C">
        <w:t xml:space="preserve"> caused</w:t>
      </w:r>
      <w:r w:rsidR="00EA5638">
        <w:t xml:space="preserve"> </w:t>
      </w:r>
      <w:r w:rsidR="008C3E3C">
        <w:t>by an authority who</w:t>
      </w:r>
      <w:r w:rsidR="00EA5638">
        <w:t xml:space="preserve"> responsibly fulfills the pertinent service function.</w:t>
      </w:r>
      <w:r w:rsidR="008C3E3C">
        <w:t xml:space="preserve"> </w:t>
      </w:r>
      <w:r w:rsidR="0039664F">
        <w:t xml:space="preserve">Beyond all question, these are no exemplary usages of </w:t>
      </w:r>
      <w:r w:rsidR="0039664F" w:rsidRPr="0039664F">
        <w:rPr>
          <w:b/>
          <w:i/>
        </w:rPr>
        <w:t>expertise</w:t>
      </w:r>
      <w:r w:rsidR="0039664F">
        <w:t xml:space="preserve">, but </w:t>
      </w:r>
      <w:r w:rsidR="0039664F" w:rsidRPr="0039664F">
        <w:t>they shar</w:t>
      </w:r>
      <w:r w:rsidR="0039664F">
        <w:t xml:space="preserve">e the same conceptual structure </w:t>
      </w:r>
      <w:r w:rsidR="0039664F" w:rsidRPr="0039664F">
        <w:t xml:space="preserve">and so </w:t>
      </w:r>
      <w:r w:rsidR="00186A30">
        <w:t>can</w:t>
      </w:r>
      <w:r w:rsidR="0039664F" w:rsidRPr="0039664F">
        <w:t xml:space="preserve"> be considered as instances of expertise nevertheless</w:t>
      </w:r>
      <w:r w:rsidR="0039664F">
        <w:t>.</w:t>
      </w:r>
      <w:r w:rsidR="00186A30">
        <w:t xml:space="preserve"> </w:t>
      </w:r>
      <w:r w:rsidR="001D4E5F">
        <w:t xml:space="preserve">So if </w:t>
      </w:r>
      <w:r w:rsidR="00186A30" w:rsidRPr="00186A30">
        <w:rPr>
          <w:i/>
        </w:rPr>
        <w:t>expertise</w:t>
      </w:r>
      <w:r w:rsidR="00186A30" w:rsidRPr="00186A30">
        <w:t xml:space="preserve"> should not be identified with </w:t>
      </w:r>
      <w:r w:rsidR="00186A30" w:rsidRPr="00186A30">
        <w:rPr>
          <w:i/>
        </w:rPr>
        <w:t>exceptionality</w:t>
      </w:r>
      <w:r w:rsidR="001D4E5F">
        <w:t xml:space="preserve">, something I have argued for, then there is no in principle reason why </w:t>
      </w:r>
      <w:r w:rsidR="001D4E5F" w:rsidRPr="00011FC3">
        <w:t xml:space="preserve">pool cleaners </w:t>
      </w:r>
      <w:r w:rsidR="001D4E5F">
        <w:t>and</w:t>
      </w:r>
      <w:r w:rsidR="001D4E5F" w:rsidRPr="00011FC3">
        <w:t xml:space="preserve"> tree trimmers</w:t>
      </w:r>
      <w:r w:rsidR="001D4E5F">
        <w:t xml:space="preserve"> </w:t>
      </w:r>
      <w:r w:rsidR="00650F77">
        <w:t>cannot</w:t>
      </w:r>
      <w:r w:rsidR="005F3B20">
        <w:t xml:space="preserve"> have</w:t>
      </w:r>
      <w:r w:rsidR="001D4E5F">
        <w:t xml:space="preserve"> </w:t>
      </w:r>
      <w:r w:rsidR="002E2F0D">
        <w:t xml:space="preserve">pertinent </w:t>
      </w:r>
      <w:r w:rsidR="005F3B20">
        <w:t>expertise.</w:t>
      </w:r>
    </w:p>
    <w:p w14:paraId="56A7DC14" w14:textId="680401A4" w:rsidR="00FA4250" w:rsidRPr="00E3466E" w:rsidRDefault="00636EFB" w:rsidP="00E3466E">
      <w:r>
        <w:t>As always,</w:t>
      </w:r>
      <w:r w:rsidR="0035523C">
        <w:t xml:space="preserve"> not everybody </w:t>
      </w:r>
      <w:r w:rsidR="001A4ED5">
        <w:t xml:space="preserve">will be convinced and more needs to be said to complete the </w:t>
      </w:r>
      <w:r w:rsidR="00F90D10">
        <w:t>proposed</w:t>
      </w:r>
      <w:r w:rsidR="001A4ED5">
        <w:t xml:space="preserve"> picture of </w:t>
      </w:r>
      <w:r w:rsidR="001A4ED5" w:rsidRPr="001A4ED5">
        <w:rPr>
          <w:b/>
          <w:i/>
        </w:rPr>
        <w:t>expertise</w:t>
      </w:r>
      <w:r w:rsidR="001A4ED5">
        <w:t xml:space="preserve">. Nevertheless, </w:t>
      </w:r>
      <w:r w:rsidR="00B13006">
        <w:t xml:space="preserve">I am optimistic that the </w:t>
      </w:r>
      <w:r w:rsidR="00C84E8C">
        <w:t>forgoing</w:t>
      </w:r>
      <w:r w:rsidR="00B13006">
        <w:t xml:space="preserve"> discussion provides some useful observations and means to classify, </w:t>
      </w:r>
      <w:r w:rsidR="00D94D99">
        <w:t>assess</w:t>
      </w:r>
      <w:r w:rsidR="00B13006">
        <w:t xml:space="preserve"> and shape the current s</w:t>
      </w:r>
      <w:r w:rsidR="00057985">
        <w:t>t</w:t>
      </w:r>
      <w:r w:rsidR="00B13006">
        <w:t>ate of debate</w:t>
      </w:r>
      <w:r w:rsidR="00057985">
        <w:t>,</w:t>
      </w:r>
      <w:r w:rsidR="00B13006">
        <w:t xml:space="preserve"> and by doing </w:t>
      </w:r>
      <w:r w:rsidR="00057985">
        <w:t>so</w:t>
      </w:r>
      <w:r w:rsidR="00B13006">
        <w:t xml:space="preserve"> sheds some</w:t>
      </w:r>
      <w:r w:rsidR="001A4ED5">
        <w:t xml:space="preserve"> </w:t>
      </w:r>
      <w:r w:rsidR="00B13006">
        <w:t>new light on a</w:t>
      </w:r>
      <w:r w:rsidR="00057985">
        <w:t>n overly</w:t>
      </w:r>
      <w:r w:rsidR="00B13006">
        <w:t xml:space="preserve"> familiar phenomenon</w:t>
      </w:r>
      <w:r w:rsidR="00256A48">
        <w:t xml:space="preserve">. In particular, </w:t>
      </w:r>
      <w:r w:rsidR="00C84EA6">
        <w:t xml:space="preserve">by </w:t>
      </w:r>
      <w:r w:rsidR="00DE1C3D">
        <w:t>having developed</w:t>
      </w:r>
      <w:r w:rsidR="00256A48">
        <w:t xml:space="preserve"> a practical explication</w:t>
      </w:r>
      <w:r w:rsidR="00C84EA6">
        <w:t>,</w:t>
      </w:r>
      <w:r w:rsidR="00256A48">
        <w:t xml:space="preserve"> </w:t>
      </w:r>
      <w:r w:rsidR="006777E9">
        <w:t xml:space="preserve">I have </w:t>
      </w:r>
      <w:r w:rsidR="00AD4A34">
        <w:t>proposed</w:t>
      </w:r>
      <w:r w:rsidR="006777E9">
        <w:t xml:space="preserve"> a </w:t>
      </w:r>
      <w:r w:rsidR="0058452B">
        <w:t>(</w:t>
      </w:r>
      <w:r w:rsidR="006777E9">
        <w:t>prototypical</w:t>
      </w:r>
      <w:r w:rsidR="0058452B">
        <w:t>)</w:t>
      </w:r>
      <w:r w:rsidR="006777E9">
        <w:t xml:space="preserve"> </w:t>
      </w:r>
      <w:r w:rsidR="00AD4A34">
        <w:t xml:space="preserve">notion of expertise which </w:t>
      </w:r>
      <w:r w:rsidR="00DA0B34">
        <w:t xml:space="preserve">still </w:t>
      </w:r>
      <w:r w:rsidR="006831DE">
        <w:t>allows for</w:t>
      </w:r>
      <w:r w:rsidR="00626DD4">
        <w:t xml:space="preserve"> </w:t>
      </w:r>
      <w:r w:rsidR="00C700CD">
        <w:t xml:space="preserve">derived </w:t>
      </w:r>
      <w:r w:rsidR="00DA0B34">
        <w:t>variations</w:t>
      </w:r>
      <w:r w:rsidR="00C700CD">
        <w:t xml:space="preserve"> and extensions</w:t>
      </w:r>
      <w:r w:rsidR="00082F0F">
        <w:t xml:space="preserve"> thereof</w:t>
      </w:r>
      <w:r w:rsidR="00C84EA6">
        <w:t xml:space="preserve">. </w:t>
      </w:r>
      <w:r w:rsidR="00DE1C3D">
        <w:t xml:space="preserve">It is </w:t>
      </w:r>
      <w:r w:rsidR="00E75601">
        <w:t xml:space="preserve">now </w:t>
      </w:r>
      <w:r w:rsidR="00DE1C3D">
        <w:t xml:space="preserve">open to </w:t>
      </w:r>
      <w:r w:rsidR="004428E7">
        <w:t xml:space="preserve">further </w:t>
      </w:r>
      <w:r w:rsidR="00E75601">
        <w:t>debate</w:t>
      </w:r>
      <w:r w:rsidR="00DE1C3D">
        <w:t xml:space="preserve"> h</w:t>
      </w:r>
      <w:r w:rsidR="00C84EA6">
        <w:t xml:space="preserve">ow fruitful </w:t>
      </w:r>
      <w:r w:rsidR="00DE1C3D">
        <w:t>this</w:t>
      </w:r>
      <w:r w:rsidR="00C84EA6">
        <w:t xml:space="preserve"> attempt </w:t>
      </w:r>
      <w:r w:rsidR="00A94F94">
        <w:t xml:space="preserve">finally </w:t>
      </w:r>
      <w:r w:rsidR="00DE1C3D">
        <w:t>proves to be.</w:t>
      </w:r>
      <w:r w:rsidR="002126B3">
        <w:rPr>
          <w:rStyle w:val="Funotenzeichen"/>
        </w:rPr>
        <w:footnoteReference w:id="41"/>
      </w:r>
    </w:p>
    <w:p w14:paraId="6B18A30E" w14:textId="37F29946" w:rsidR="00750555" w:rsidRDefault="00750555" w:rsidP="00750555">
      <w:pPr>
        <w:tabs>
          <w:tab w:val="right" w:pos="9066"/>
        </w:tabs>
        <w:spacing w:line="240" w:lineRule="auto"/>
        <w:jc w:val="right"/>
      </w:pPr>
    </w:p>
    <w:p w14:paraId="70EED497" w14:textId="77777777" w:rsidR="00AF63E1" w:rsidRDefault="00AF63E1" w:rsidP="00750555">
      <w:pPr>
        <w:tabs>
          <w:tab w:val="right" w:pos="9066"/>
        </w:tabs>
        <w:spacing w:line="240" w:lineRule="auto"/>
        <w:jc w:val="left"/>
        <w:rPr>
          <w:rFonts w:eastAsiaTheme="majorEastAsia" w:cstheme="majorBidi"/>
          <w:color w:val="2E74B5" w:themeColor="accent1" w:themeShade="BF"/>
          <w:sz w:val="28"/>
          <w:szCs w:val="28"/>
        </w:rPr>
      </w:pPr>
      <w:r w:rsidRPr="00750555">
        <w:br w:type="page"/>
      </w:r>
      <w:r w:rsidR="00750555">
        <w:lastRenderedPageBreak/>
        <w:tab/>
      </w:r>
    </w:p>
    <w:p w14:paraId="4B10B92C" w14:textId="77777777" w:rsidR="00AD6BD6" w:rsidRDefault="00AD6BD6" w:rsidP="00AD6BD6">
      <w:pPr>
        <w:pStyle w:val="berschrift1"/>
      </w:pPr>
      <w:r>
        <w:t>References</w:t>
      </w:r>
    </w:p>
    <w:p w14:paraId="50725F3E" w14:textId="20F7FA18" w:rsidR="004A36E9" w:rsidRPr="00075954" w:rsidRDefault="004A36E9" w:rsidP="004C01B2">
      <w:pPr>
        <w:ind w:left="567" w:hanging="567"/>
        <w:rPr>
          <w:sz w:val="20"/>
          <w:szCs w:val="20"/>
        </w:rPr>
      </w:pPr>
      <w:r w:rsidRPr="00075954">
        <w:rPr>
          <w:sz w:val="20"/>
          <w:szCs w:val="20"/>
        </w:rPr>
        <w:t xml:space="preserve">Adler, Jonathan E. 2012. “Epistemological Problems of Testimony.” </w:t>
      </w:r>
      <w:r w:rsidRPr="00075954">
        <w:rPr>
          <w:i/>
          <w:iCs/>
          <w:sz w:val="20"/>
          <w:szCs w:val="20"/>
        </w:rPr>
        <w:t>Stanford Encyclopedia of Philosophy (Summer 2015 Edition)</w:t>
      </w:r>
      <w:r w:rsidRPr="00075954">
        <w:rPr>
          <w:sz w:val="20"/>
          <w:szCs w:val="20"/>
        </w:rPr>
        <w:t xml:space="preserve">. </w:t>
      </w:r>
      <w:hyperlink r:id="rId8" w:history="1">
        <w:r w:rsidR="00265B9A" w:rsidRPr="00075954">
          <w:rPr>
            <w:rStyle w:val="Link"/>
            <w:sz w:val="20"/>
            <w:szCs w:val="20"/>
          </w:rPr>
          <w:t>http://plato.stanford.edu/archives/win2010/entries/testimony-episprob/</w:t>
        </w:r>
      </w:hyperlink>
      <w:r w:rsidRPr="00075954">
        <w:rPr>
          <w:sz w:val="20"/>
          <w:szCs w:val="20"/>
        </w:rPr>
        <w:t>.</w:t>
      </w:r>
    </w:p>
    <w:p w14:paraId="791F5DA6" w14:textId="5912ABED" w:rsidR="00265B9A" w:rsidRPr="00075954" w:rsidRDefault="00265B9A" w:rsidP="004C01B2">
      <w:pPr>
        <w:ind w:left="567" w:hanging="567"/>
        <w:rPr>
          <w:rFonts w:cs="Helvetica"/>
          <w:sz w:val="20"/>
          <w:szCs w:val="20"/>
        </w:rPr>
      </w:pPr>
      <w:r w:rsidRPr="00075954">
        <w:rPr>
          <w:rFonts w:cs="Helvetica"/>
          <w:sz w:val="20"/>
          <w:szCs w:val="20"/>
        </w:rPr>
        <w:t xml:space="preserve">Agnew, Neil M., Kenneth M. Ford, and Patrick J. Hayes. 1994. “Expertise in Context: Personally Constructed, Socially </w:t>
      </w:r>
      <w:r w:rsidR="00402C7B">
        <w:rPr>
          <w:rFonts w:cs="Helvetica"/>
          <w:sz w:val="20"/>
          <w:szCs w:val="20"/>
        </w:rPr>
        <w:t>Selected, and Reality-Relevant?</w:t>
      </w:r>
      <w:r w:rsidRPr="00075954">
        <w:rPr>
          <w:rFonts w:cs="Helvetica"/>
          <w:sz w:val="20"/>
          <w:szCs w:val="20"/>
        </w:rPr>
        <w:t xml:space="preserve">” </w:t>
      </w:r>
      <w:r w:rsidRPr="00075954">
        <w:rPr>
          <w:rFonts w:cs="Helvetica"/>
          <w:i/>
          <w:iCs/>
          <w:sz w:val="20"/>
          <w:szCs w:val="20"/>
        </w:rPr>
        <w:t>International Journal of Expert Systems</w:t>
      </w:r>
      <w:r w:rsidRPr="00075954">
        <w:rPr>
          <w:rFonts w:cs="Helvetica"/>
          <w:sz w:val="20"/>
          <w:szCs w:val="20"/>
        </w:rPr>
        <w:t xml:space="preserve"> 7 (1): 65–88.</w:t>
      </w:r>
    </w:p>
    <w:p w14:paraId="1F9621A1" w14:textId="473A8B9A" w:rsidR="00E56FA0" w:rsidRPr="00A11AA6" w:rsidRDefault="00A70FA7" w:rsidP="00A11AA6">
      <w:pPr>
        <w:ind w:left="567" w:hanging="567"/>
        <w:rPr>
          <w:rFonts w:cs="Helvetica"/>
          <w:sz w:val="20"/>
          <w:szCs w:val="20"/>
        </w:rPr>
      </w:pPr>
      <w:r w:rsidRPr="00075954">
        <w:rPr>
          <w:rFonts w:cs="Helvetica"/>
          <w:sz w:val="20"/>
          <w:szCs w:val="20"/>
        </w:rPr>
        <w:t xml:space="preserve">Annas, Julia. 2011. “Practical Expertise.” In </w:t>
      </w:r>
      <w:r w:rsidRPr="00075954">
        <w:rPr>
          <w:rFonts w:cs="Helvetica"/>
          <w:i/>
          <w:iCs/>
          <w:sz w:val="20"/>
          <w:szCs w:val="20"/>
        </w:rPr>
        <w:t>Knowing How: Essays on Knowledge, Mind, and Action</w:t>
      </w:r>
      <w:r w:rsidRPr="00075954">
        <w:rPr>
          <w:rFonts w:cs="Helvetica"/>
          <w:sz w:val="20"/>
          <w:szCs w:val="20"/>
        </w:rPr>
        <w:t>, edited by John Bengson and Marc A.</w:t>
      </w:r>
      <w:r w:rsidR="00176D11">
        <w:rPr>
          <w:rFonts w:cs="Helvetica"/>
          <w:sz w:val="20"/>
          <w:szCs w:val="20"/>
        </w:rPr>
        <w:t xml:space="preserve"> Moffett, 101–112. New York</w:t>
      </w:r>
      <w:r w:rsidRPr="00075954">
        <w:rPr>
          <w:rFonts w:cs="Helvetica"/>
          <w:sz w:val="20"/>
          <w:szCs w:val="20"/>
        </w:rPr>
        <w:t>: Oxford University Press.</w:t>
      </w:r>
    </w:p>
    <w:p w14:paraId="7ECC5772" w14:textId="7C94E7C4" w:rsidR="0011074E" w:rsidRDefault="0011074E" w:rsidP="004C01B2">
      <w:pPr>
        <w:ind w:left="567" w:hanging="567"/>
        <w:rPr>
          <w:sz w:val="20"/>
          <w:szCs w:val="20"/>
        </w:rPr>
      </w:pPr>
      <w:r w:rsidRPr="00075954">
        <w:rPr>
          <w:sz w:val="20"/>
          <w:szCs w:val="20"/>
        </w:rPr>
        <w:t xml:space="preserve">Bereiter, Carl, and Marlene Scardamalia. 1993. </w:t>
      </w:r>
      <w:r w:rsidR="0077091F" w:rsidRPr="00075954">
        <w:rPr>
          <w:i/>
          <w:iCs/>
          <w:sz w:val="20"/>
          <w:szCs w:val="20"/>
        </w:rPr>
        <w:t>Surpassing Ourselves: A</w:t>
      </w:r>
      <w:r w:rsidRPr="00075954">
        <w:rPr>
          <w:i/>
          <w:iCs/>
          <w:sz w:val="20"/>
          <w:szCs w:val="20"/>
        </w:rPr>
        <w:t xml:space="preserve">n Inquiry </w:t>
      </w:r>
      <w:r w:rsidR="00402C7B" w:rsidRPr="00075954">
        <w:rPr>
          <w:i/>
          <w:iCs/>
          <w:sz w:val="20"/>
          <w:szCs w:val="20"/>
        </w:rPr>
        <w:t>into</w:t>
      </w:r>
      <w:r w:rsidRPr="00075954">
        <w:rPr>
          <w:i/>
          <w:iCs/>
          <w:sz w:val="20"/>
          <w:szCs w:val="20"/>
        </w:rPr>
        <w:t xml:space="preserve"> the Nature and Implications of Expertise</w:t>
      </w:r>
      <w:r w:rsidR="00176D11">
        <w:rPr>
          <w:sz w:val="20"/>
          <w:szCs w:val="20"/>
        </w:rPr>
        <w:t>. Chicago</w:t>
      </w:r>
      <w:r w:rsidRPr="00075954">
        <w:rPr>
          <w:sz w:val="20"/>
          <w:szCs w:val="20"/>
        </w:rPr>
        <w:t>: Open Court.</w:t>
      </w:r>
    </w:p>
    <w:p w14:paraId="2F3BB45E" w14:textId="4E89E14B" w:rsidR="00E75B38" w:rsidRPr="0094023C" w:rsidRDefault="00E75B38" w:rsidP="004C01B2">
      <w:pPr>
        <w:ind w:left="567" w:hanging="567"/>
        <w:rPr>
          <w:sz w:val="20"/>
          <w:szCs w:val="20"/>
        </w:rPr>
      </w:pPr>
      <w:r w:rsidRPr="0094023C">
        <w:rPr>
          <w:sz w:val="20"/>
          <w:szCs w:val="20"/>
        </w:rPr>
        <w:t>Bes</w:t>
      </w:r>
      <w:r w:rsidR="00192078">
        <w:rPr>
          <w:sz w:val="20"/>
          <w:szCs w:val="20"/>
        </w:rPr>
        <w:t>t, Arthur.</w:t>
      </w:r>
      <w:r w:rsidRPr="0094023C">
        <w:rPr>
          <w:sz w:val="20"/>
          <w:szCs w:val="20"/>
        </w:rPr>
        <w:t xml:space="preserve"> (2009). „Expert </w:t>
      </w:r>
      <w:proofErr w:type="gramStart"/>
      <w:r w:rsidRPr="0094023C">
        <w:rPr>
          <w:sz w:val="20"/>
          <w:szCs w:val="20"/>
        </w:rPr>
        <w:t>Testimony.“</w:t>
      </w:r>
      <w:proofErr w:type="gramEnd"/>
      <w:r w:rsidRPr="0094023C">
        <w:rPr>
          <w:sz w:val="20"/>
          <w:szCs w:val="20"/>
        </w:rPr>
        <w:t xml:space="preserve"> In </w:t>
      </w:r>
      <w:r w:rsidRPr="0094023C">
        <w:rPr>
          <w:i/>
          <w:iCs/>
          <w:sz w:val="20"/>
          <w:szCs w:val="20"/>
        </w:rPr>
        <w:t>Evidence: Examples and Explanations</w:t>
      </w:r>
      <w:r w:rsidRPr="0094023C">
        <w:rPr>
          <w:sz w:val="20"/>
          <w:szCs w:val="20"/>
        </w:rPr>
        <w:t xml:space="preserve"> (</w:t>
      </w:r>
      <w:r w:rsidR="0094023C">
        <w:rPr>
          <w:sz w:val="20"/>
          <w:szCs w:val="20"/>
        </w:rPr>
        <w:t>7 ed.), 179–190. Austin</w:t>
      </w:r>
      <w:r w:rsidRPr="0094023C">
        <w:rPr>
          <w:sz w:val="20"/>
          <w:szCs w:val="20"/>
        </w:rPr>
        <w:t>: Aspen Publishers.</w:t>
      </w:r>
    </w:p>
    <w:p w14:paraId="478133D5" w14:textId="33F0EF0B" w:rsidR="008A419E" w:rsidRDefault="008A419E" w:rsidP="004C01B2">
      <w:pPr>
        <w:ind w:left="567" w:hanging="567"/>
        <w:rPr>
          <w:rFonts w:cs="Helvetica"/>
          <w:sz w:val="20"/>
          <w:szCs w:val="20"/>
        </w:rPr>
      </w:pPr>
      <w:r w:rsidRPr="00075954">
        <w:rPr>
          <w:rFonts w:cs="Helvetica"/>
          <w:sz w:val="20"/>
          <w:szCs w:val="20"/>
        </w:rPr>
        <w:t xml:space="preserve">Bradford, Gwen. 2015. </w:t>
      </w:r>
      <w:r w:rsidRPr="00075954">
        <w:rPr>
          <w:rFonts w:cs="Helvetica"/>
          <w:i/>
          <w:iCs/>
          <w:sz w:val="20"/>
          <w:szCs w:val="20"/>
        </w:rPr>
        <w:t>Achievement</w:t>
      </w:r>
      <w:r w:rsidRPr="00075954">
        <w:rPr>
          <w:rFonts w:cs="Helvetica"/>
          <w:sz w:val="20"/>
          <w:szCs w:val="20"/>
        </w:rPr>
        <w:t>. Oxford: Oxford University Press.</w:t>
      </w:r>
    </w:p>
    <w:p w14:paraId="1FB35D4E" w14:textId="00DA3758" w:rsidR="0068412D" w:rsidRPr="00D46D6E" w:rsidRDefault="0068412D" w:rsidP="004C01B2">
      <w:pPr>
        <w:ind w:left="567" w:hanging="567"/>
        <w:rPr>
          <w:sz w:val="20"/>
          <w:szCs w:val="20"/>
        </w:rPr>
      </w:pPr>
      <w:r w:rsidRPr="00D46D6E">
        <w:rPr>
          <w:sz w:val="20"/>
          <w:szCs w:val="20"/>
        </w:rPr>
        <w:t>Brewer, S</w:t>
      </w:r>
      <w:r w:rsidR="00192078">
        <w:rPr>
          <w:sz w:val="20"/>
          <w:szCs w:val="20"/>
        </w:rPr>
        <w:t>cott</w:t>
      </w:r>
      <w:r w:rsidRPr="00D46D6E">
        <w:rPr>
          <w:sz w:val="20"/>
          <w:szCs w:val="20"/>
        </w:rPr>
        <w:t xml:space="preserve">. (1998). „Scientific Expert Testimony and Intellectual Due </w:t>
      </w:r>
      <w:proofErr w:type="gramStart"/>
      <w:r w:rsidRPr="00D46D6E">
        <w:rPr>
          <w:sz w:val="20"/>
          <w:szCs w:val="20"/>
        </w:rPr>
        <w:t>Process.“</w:t>
      </w:r>
      <w:proofErr w:type="gramEnd"/>
      <w:r w:rsidRPr="00D46D6E">
        <w:rPr>
          <w:sz w:val="20"/>
          <w:szCs w:val="20"/>
        </w:rPr>
        <w:t xml:space="preserve"> </w:t>
      </w:r>
      <w:r w:rsidRPr="00D46D6E">
        <w:rPr>
          <w:i/>
          <w:iCs/>
          <w:sz w:val="20"/>
          <w:szCs w:val="20"/>
        </w:rPr>
        <w:t>The Yale Law Journal</w:t>
      </w:r>
      <w:r w:rsidRPr="00D46D6E">
        <w:rPr>
          <w:sz w:val="20"/>
          <w:szCs w:val="20"/>
        </w:rPr>
        <w:t xml:space="preserve">, </w:t>
      </w:r>
      <w:r w:rsidRPr="00D46D6E">
        <w:rPr>
          <w:i/>
          <w:iCs/>
          <w:sz w:val="20"/>
          <w:szCs w:val="20"/>
        </w:rPr>
        <w:t xml:space="preserve">107 </w:t>
      </w:r>
      <w:r w:rsidRPr="00D46D6E">
        <w:rPr>
          <w:sz w:val="20"/>
          <w:szCs w:val="20"/>
        </w:rPr>
        <w:t>(6), 1535–1681.</w:t>
      </w:r>
    </w:p>
    <w:p w14:paraId="6C3147FF" w14:textId="20C581A2" w:rsidR="002356E9" w:rsidRDefault="00CB0090" w:rsidP="007F5735">
      <w:pPr>
        <w:ind w:left="567" w:hanging="567"/>
        <w:rPr>
          <w:rFonts w:cs="Helvetica"/>
          <w:sz w:val="20"/>
          <w:szCs w:val="20"/>
        </w:rPr>
      </w:pPr>
      <w:r w:rsidRPr="00075954">
        <w:rPr>
          <w:rFonts w:cs="Helvetica"/>
          <w:sz w:val="20"/>
          <w:szCs w:val="20"/>
        </w:rPr>
        <w:t>Buchanan, Bruce G</w:t>
      </w:r>
      <w:r w:rsidR="00245618" w:rsidRPr="00075954">
        <w:rPr>
          <w:rFonts w:cs="Helvetica"/>
          <w:sz w:val="20"/>
          <w:szCs w:val="20"/>
        </w:rPr>
        <w:t>.</w:t>
      </w:r>
      <w:r w:rsidRPr="00075954">
        <w:rPr>
          <w:rFonts w:cs="Helvetica"/>
          <w:sz w:val="20"/>
          <w:szCs w:val="20"/>
        </w:rPr>
        <w:t>, Randall Davis, and Edward A</w:t>
      </w:r>
      <w:r w:rsidR="00402C7B">
        <w:rPr>
          <w:rFonts w:cs="Helvetica"/>
          <w:sz w:val="20"/>
          <w:szCs w:val="20"/>
        </w:rPr>
        <w:t>.</w:t>
      </w:r>
      <w:r w:rsidRPr="00075954">
        <w:rPr>
          <w:rFonts w:cs="Helvetica"/>
          <w:sz w:val="20"/>
          <w:szCs w:val="20"/>
        </w:rPr>
        <w:t xml:space="preserve"> Feigenbaum. 2006. “Expert Systems: </w:t>
      </w:r>
      <w:proofErr w:type="gramStart"/>
      <w:r w:rsidRPr="00075954">
        <w:rPr>
          <w:rFonts w:cs="Helvetica"/>
          <w:sz w:val="20"/>
          <w:szCs w:val="20"/>
        </w:rPr>
        <w:t>a</w:t>
      </w:r>
      <w:proofErr w:type="gramEnd"/>
      <w:r w:rsidRPr="00075954">
        <w:rPr>
          <w:rFonts w:cs="Helvetica"/>
          <w:sz w:val="20"/>
          <w:szCs w:val="20"/>
        </w:rPr>
        <w:t xml:space="preserve"> Perspective From Computer Science.” In </w:t>
      </w:r>
      <w:r w:rsidRPr="00075954">
        <w:rPr>
          <w:rFonts w:cs="Helvetica"/>
          <w:i/>
          <w:iCs/>
          <w:sz w:val="20"/>
          <w:szCs w:val="20"/>
        </w:rPr>
        <w:t>The Cambridge Handbook of Expertise and Expert Performance</w:t>
      </w:r>
      <w:r w:rsidRPr="00075954">
        <w:rPr>
          <w:rFonts w:cs="Helvetica"/>
          <w:sz w:val="20"/>
          <w:szCs w:val="20"/>
        </w:rPr>
        <w:t>, edited by K. Anders Ericsson, Neil Charness, Paul J. Feltovich, and Robert R.</w:t>
      </w:r>
      <w:r w:rsidR="00176D11">
        <w:rPr>
          <w:rFonts w:cs="Helvetica"/>
          <w:sz w:val="20"/>
          <w:szCs w:val="20"/>
        </w:rPr>
        <w:t xml:space="preserve"> Hoffman, 87–103. Cambridge</w:t>
      </w:r>
      <w:r w:rsidRPr="00075954">
        <w:rPr>
          <w:rFonts w:cs="Helvetica"/>
          <w:sz w:val="20"/>
          <w:szCs w:val="20"/>
        </w:rPr>
        <w:t>: Cambridge University Press.</w:t>
      </w:r>
    </w:p>
    <w:p w14:paraId="5DD6E4A4" w14:textId="75777218" w:rsidR="007F5735" w:rsidRPr="002356E9" w:rsidRDefault="007F5735" w:rsidP="004C01B2">
      <w:pPr>
        <w:ind w:left="567" w:hanging="567"/>
        <w:rPr>
          <w:rFonts w:cs="Helvetica"/>
          <w:sz w:val="20"/>
          <w:szCs w:val="20"/>
        </w:rPr>
      </w:pPr>
      <w:r w:rsidRPr="007F5735">
        <w:rPr>
          <w:rFonts w:cs="Helvetica"/>
          <w:sz w:val="20"/>
          <w:szCs w:val="20"/>
          <w:lang w:val="de-DE"/>
        </w:rPr>
        <w:t xml:space="preserve">Buekens, F., &amp; </w:t>
      </w:r>
      <w:proofErr w:type="spellStart"/>
      <w:r w:rsidRPr="007F5735">
        <w:rPr>
          <w:rFonts w:cs="Helvetica"/>
          <w:sz w:val="20"/>
          <w:szCs w:val="20"/>
          <w:lang w:val="de-DE"/>
        </w:rPr>
        <w:t>Truyen</w:t>
      </w:r>
      <w:proofErr w:type="spellEnd"/>
      <w:r w:rsidRPr="007F5735">
        <w:rPr>
          <w:rFonts w:cs="Helvetica"/>
          <w:sz w:val="20"/>
          <w:szCs w:val="20"/>
          <w:lang w:val="de-DE"/>
        </w:rPr>
        <w:t xml:space="preserve">, F. (2014). The </w:t>
      </w:r>
      <w:proofErr w:type="spellStart"/>
      <w:r w:rsidRPr="007F5735">
        <w:rPr>
          <w:rFonts w:cs="Helvetica"/>
          <w:sz w:val="20"/>
          <w:szCs w:val="20"/>
          <w:lang w:val="de-DE"/>
        </w:rPr>
        <w:t>Truth</w:t>
      </w:r>
      <w:proofErr w:type="spellEnd"/>
      <w:r w:rsidRPr="007F5735">
        <w:rPr>
          <w:rFonts w:cs="Helvetica"/>
          <w:sz w:val="20"/>
          <w:szCs w:val="20"/>
          <w:lang w:val="de-DE"/>
        </w:rPr>
        <w:t xml:space="preserve"> </w:t>
      </w:r>
      <w:proofErr w:type="spellStart"/>
      <w:r w:rsidRPr="007F5735">
        <w:rPr>
          <w:rFonts w:cs="Helvetica"/>
          <w:sz w:val="20"/>
          <w:szCs w:val="20"/>
          <w:lang w:val="de-DE"/>
        </w:rPr>
        <w:t>About</w:t>
      </w:r>
      <w:proofErr w:type="spellEnd"/>
      <w:r w:rsidRPr="007F5735">
        <w:rPr>
          <w:rFonts w:cs="Helvetica"/>
          <w:sz w:val="20"/>
          <w:szCs w:val="20"/>
          <w:lang w:val="de-DE"/>
        </w:rPr>
        <w:t xml:space="preserve"> </w:t>
      </w:r>
      <w:proofErr w:type="spellStart"/>
      <w:r w:rsidRPr="007F5735">
        <w:rPr>
          <w:rFonts w:cs="Helvetica"/>
          <w:sz w:val="20"/>
          <w:szCs w:val="20"/>
          <w:lang w:val="de-DE"/>
        </w:rPr>
        <w:t>Accuracy</w:t>
      </w:r>
      <w:proofErr w:type="spellEnd"/>
      <w:r w:rsidRPr="007F5735">
        <w:rPr>
          <w:rFonts w:cs="Helvetica"/>
          <w:sz w:val="20"/>
          <w:szCs w:val="20"/>
          <w:lang w:val="de-DE"/>
        </w:rPr>
        <w:t xml:space="preserve">. In C. Martini &amp; M. </w:t>
      </w:r>
      <w:proofErr w:type="spellStart"/>
      <w:r w:rsidRPr="007F5735">
        <w:rPr>
          <w:rFonts w:cs="Helvetica"/>
          <w:sz w:val="20"/>
          <w:szCs w:val="20"/>
          <w:lang w:val="de-DE"/>
        </w:rPr>
        <w:t>Boumans</w:t>
      </w:r>
      <w:proofErr w:type="spellEnd"/>
      <w:r w:rsidRPr="007F5735">
        <w:rPr>
          <w:rFonts w:cs="Helvetica"/>
          <w:sz w:val="20"/>
          <w:szCs w:val="20"/>
          <w:lang w:val="de-DE"/>
        </w:rPr>
        <w:t xml:space="preserve"> (Eds.), </w:t>
      </w:r>
      <w:proofErr w:type="spellStart"/>
      <w:r w:rsidRPr="007F5735">
        <w:rPr>
          <w:rFonts w:cs="Helvetica"/>
          <w:i/>
          <w:iCs/>
          <w:sz w:val="20"/>
          <w:szCs w:val="20"/>
          <w:lang w:val="de-DE"/>
        </w:rPr>
        <w:t>Experts</w:t>
      </w:r>
      <w:proofErr w:type="spellEnd"/>
      <w:r w:rsidRPr="007F5735">
        <w:rPr>
          <w:rFonts w:cs="Helvetica"/>
          <w:i/>
          <w:iCs/>
          <w:sz w:val="20"/>
          <w:szCs w:val="20"/>
          <w:lang w:val="de-DE"/>
        </w:rPr>
        <w:t xml:space="preserve"> </w:t>
      </w:r>
      <w:proofErr w:type="spellStart"/>
      <w:r w:rsidRPr="007F5735">
        <w:rPr>
          <w:rFonts w:cs="Helvetica"/>
          <w:i/>
          <w:iCs/>
          <w:sz w:val="20"/>
          <w:szCs w:val="20"/>
          <w:lang w:val="de-DE"/>
        </w:rPr>
        <w:t>and</w:t>
      </w:r>
      <w:proofErr w:type="spellEnd"/>
      <w:r w:rsidRPr="007F5735">
        <w:rPr>
          <w:rFonts w:cs="Helvetica"/>
          <w:i/>
          <w:iCs/>
          <w:sz w:val="20"/>
          <w:szCs w:val="20"/>
          <w:lang w:val="de-DE"/>
        </w:rPr>
        <w:t xml:space="preserve"> Consensus in </w:t>
      </w:r>
      <w:proofErr w:type="spellStart"/>
      <w:r w:rsidRPr="007F5735">
        <w:rPr>
          <w:rFonts w:cs="Helvetica"/>
          <w:i/>
          <w:iCs/>
          <w:sz w:val="20"/>
          <w:szCs w:val="20"/>
          <w:lang w:val="de-DE"/>
        </w:rPr>
        <w:t>Social</w:t>
      </w:r>
      <w:proofErr w:type="spellEnd"/>
      <w:r w:rsidRPr="007F5735">
        <w:rPr>
          <w:rFonts w:cs="Helvetica"/>
          <w:i/>
          <w:iCs/>
          <w:sz w:val="20"/>
          <w:szCs w:val="20"/>
          <w:lang w:val="de-DE"/>
        </w:rPr>
        <w:t xml:space="preserve"> Science</w:t>
      </w:r>
      <w:r w:rsidRPr="007F5735">
        <w:rPr>
          <w:rFonts w:cs="Helvetica"/>
          <w:sz w:val="20"/>
          <w:szCs w:val="20"/>
          <w:lang w:val="de-DE"/>
        </w:rPr>
        <w:t xml:space="preserve"> (Vol. 50, pp. 213–229). Cham: Spr</w:t>
      </w:r>
      <w:r>
        <w:rPr>
          <w:rFonts w:cs="Helvetica"/>
          <w:sz w:val="20"/>
          <w:szCs w:val="20"/>
          <w:lang w:val="de-DE"/>
        </w:rPr>
        <w:t>inger International Publishing.</w:t>
      </w:r>
    </w:p>
    <w:p w14:paraId="3B77A0E2" w14:textId="7AC1E374" w:rsidR="00D74257" w:rsidRPr="00075954" w:rsidRDefault="00D74257" w:rsidP="004C01B2">
      <w:pPr>
        <w:ind w:left="567" w:hanging="567"/>
        <w:rPr>
          <w:sz w:val="20"/>
          <w:szCs w:val="20"/>
        </w:rPr>
      </w:pPr>
      <w:r w:rsidRPr="00075954">
        <w:rPr>
          <w:rFonts w:cs="Helvetica"/>
          <w:sz w:val="20"/>
          <w:szCs w:val="20"/>
        </w:rPr>
        <w:t>Caplan, Arthur L. 1989. “Moral Experts and Mo</w:t>
      </w:r>
      <w:r w:rsidR="00402C7B">
        <w:rPr>
          <w:rFonts w:cs="Helvetica"/>
          <w:sz w:val="20"/>
          <w:szCs w:val="20"/>
        </w:rPr>
        <w:t>ral Expertise: Do Either Exist?</w:t>
      </w:r>
      <w:r w:rsidRPr="00075954">
        <w:rPr>
          <w:rFonts w:cs="Helvetica"/>
          <w:sz w:val="20"/>
          <w:szCs w:val="20"/>
        </w:rPr>
        <w:t xml:space="preserve">” In </w:t>
      </w:r>
      <w:r w:rsidRPr="00075954">
        <w:rPr>
          <w:rFonts w:cs="Helvetica"/>
          <w:i/>
          <w:iCs/>
          <w:sz w:val="20"/>
          <w:szCs w:val="20"/>
        </w:rPr>
        <w:t>Clinical Ethics: Theory and Practice</w:t>
      </w:r>
      <w:r w:rsidRPr="00075954">
        <w:rPr>
          <w:rFonts w:cs="Helvetica"/>
          <w:sz w:val="20"/>
          <w:szCs w:val="20"/>
        </w:rPr>
        <w:t xml:space="preserve">, edited by Barry Hoffmaster, Benjamin Freedman, and </w:t>
      </w:r>
      <w:r w:rsidR="00176D11">
        <w:rPr>
          <w:rFonts w:cs="Helvetica"/>
          <w:sz w:val="20"/>
          <w:szCs w:val="20"/>
        </w:rPr>
        <w:t>Gwen Fraser, 59–87. Clifton</w:t>
      </w:r>
      <w:r w:rsidRPr="00075954">
        <w:rPr>
          <w:rFonts w:cs="Helvetica"/>
          <w:sz w:val="20"/>
          <w:szCs w:val="20"/>
        </w:rPr>
        <w:t>: Humana Press.</w:t>
      </w:r>
    </w:p>
    <w:p w14:paraId="6D7A44DD" w14:textId="44158A5F" w:rsidR="0005423D" w:rsidRPr="00075954" w:rsidRDefault="0005423D" w:rsidP="004C01B2">
      <w:pPr>
        <w:ind w:left="567" w:hanging="567"/>
        <w:rPr>
          <w:sz w:val="20"/>
          <w:szCs w:val="20"/>
        </w:rPr>
      </w:pPr>
      <w:r w:rsidRPr="00075954">
        <w:rPr>
          <w:rFonts w:cs="Helvetica"/>
          <w:sz w:val="20"/>
          <w:szCs w:val="20"/>
        </w:rPr>
        <w:t xml:space="preserve">Carnap, Rudolf. 1950. </w:t>
      </w:r>
      <w:r w:rsidRPr="00075954">
        <w:rPr>
          <w:rFonts w:cs="Helvetica"/>
          <w:i/>
          <w:iCs/>
          <w:sz w:val="20"/>
          <w:szCs w:val="20"/>
        </w:rPr>
        <w:t>Logical Foundations of Probability</w:t>
      </w:r>
      <w:r w:rsidRPr="00075954">
        <w:rPr>
          <w:rFonts w:cs="Helvetica"/>
          <w:sz w:val="20"/>
          <w:szCs w:val="20"/>
        </w:rPr>
        <w:t>. Chicago: University of Chicago Press.</w:t>
      </w:r>
    </w:p>
    <w:p w14:paraId="32445815" w14:textId="2D9141D5" w:rsidR="000D51ED" w:rsidRPr="00075954" w:rsidRDefault="000D51ED" w:rsidP="004C01B2">
      <w:pPr>
        <w:ind w:left="567" w:hanging="567"/>
        <w:rPr>
          <w:sz w:val="20"/>
          <w:szCs w:val="20"/>
        </w:rPr>
      </w:pPr>
      <w:r w:rsidRPr="00075954">
        <w:rPr>
          <w:sz w:val="20"/>
          <w:szCs w:val="20"/>
        </w:rPr>
        <w:t xml:space="preserve">Chi, Michelene T. H. 2006. “Two Approaches to the Study of Experts’ Characteristics.” In </w:t>
      </w:r>
      <w:r w:rsidRPr="00075954">
        <w:rPr>
          <w:i/>
          <w:iCs/>
          <w:sz w:val="20"/>
          <w:szCs w:val="20"/>
        </w:rPr>
        <w:t>The Cambridge Handbook of Expertise and Expert Performance</w:t>
      </w:r>
      <w:r w:rsidRPr="00075954">
        <w:rPr>
          <w:sz w:val="20"/>
          <w:szCs w:val="20"/>
        </w:rPr>
        <w:t>, edited by K. Anders Ericsson, Neil Charness, Paul J. Feltovich, and Robert R</w:t>
      </w:r>
      <w:r w:rsidR="00176D11">
        <w:rPr>
          <w:sz w:val="20"/>
          <w:szCs w:val="20"/>
        </w:rPr>
        <w:t>. Hoffman, 21–30. Cambridge</w:t>
      </w:r>
      <w:r w:rsidRPr="00075954">
        <w:rPr>
          <w:sz w:val="20"/>
          <w:szCs w:val="20"/>
        </w:rPr>
        <w:t>: Cambridge University Press.</w:t>
      </w:r>
    </w:p>
    <w:p w14:paraId="7D89D09E" w14:textId="68EECE6E" w:rsidR="00067C6F" w:rsidRPr="00075954" w:rsidRDefault="00067C6F" w:rsidP="004C01B2">
      <w:pPr>
        <w:ind w:left="567" w:hanging="567"/>
        <w:rPr>
          <w:rFonts w:cs="Helvetica"/>
          <w:sz w:val="20"/>
          <w:szCs w:val="20"/>
        </w:rPr>
      </w:pPr>
      <w:r w:rsidRPr="00075954">
        <w:rPr>
          <w:rFonts w:cs="Helvetica"/>
          <w:sz w:val="20"/>
          <w:szCs w:val="20"/>
        </w:rPr>
        <w:t xml:space="preserve">Coady, David. 2012. </w:t>
      </w:r>
      <w:r w:rsidRPr="00075954">
        <w:rPr>
          <w:rFonts w:cs="Helvetica"/>
          <w:i/>
          <w:iCs/>
          <w:sz w:val="20"/>
          <w:szCs w:val="20"/>
        </w:rPr>
        <w:t>What to Believe Now: Applying Epistemology to Contemporary Issues</w:t>
      </w:r>
      <w:r w:rsidRPr="00075954">
        <w:rPr>
          <w:rFonts w:cs="Helvetica"/>
          <w:sz w:val="20"/>
          <w:szCs w:val="20"/>
        </w:rPr>
        <w:t xml:space="preserve">. </w:t>
      </w:r>
      <w:proofErr w:type="spellStart"/>
      <w:r w:rsidRPr="00075954">
        <w:rPr>
          <w:rFonts w:cs="Helvetica"/>
          <w:sz w:val="20"/>
          <w:szCs w:val="20"/>
        </w:rPr>
        <w:t>Chichester</w:t>
      </w:r>
      <w:proofErr w:type="spellEnd"/>
      <w:r w:rsidRPr="00075954">
        <w:rPr>
          <w:rFonts w:cs="Helvetica"/>
          <w:sz w:val="20"/>
          <w:szCs w:val="20"/>
        </w:rPr>
        <w:t>: Wiley-Blackwell.</w:t>
      </w:r>
    </w:p>
    <w:p w14:paraId="6D1CDCCE" w14:textId="5CA92C8E" w:rsidR="00A079CB" w:rsidRPr="00075954" w:rsidRDefault="00A079CB" w:rsidP="004C01B2">
      <w:pPr>
        <w:ind w:left="567" w:hanging="567"/>
        <w:rPr>
          <w:rFonts w:cs="Helvetica"/>
          <w:sz w:val="20"/>
          <w:szCs w:val="20"/>
        </w:rPr>
      </w:pPr>
      <w:r w:rsidRPr="00075954">
        <w:rPr>
          <w:rFonts w:cs="Helvetica"/>
          <w:sz w:val="20"/>
          <w:szCs w:val="20"/>
        </w:rPr>
        <w:t xml:space="preserve">Collins, Harry M. 2011. “Three Dimensions of Expertise.” </w:t>
      </w:r>
      <w:r w:rsidRPr="00075954">
        <w:rPr>
          <w:rFonts w:cs="Helvetica"/>
          <w:i/>
          <w:iCs/>
          <w:sz w:val="20"/>
          <w:szCs w:val="20"/>
        </w:rPr>
        <w:t>Phenomenology and the Cognitive Sciences</w:t>
      </w:r>
      <w:r w:rsidRPr="00075954">
        <w:rPr>
          <w:rFonts w:cs="Helvetica"/>
          <w:sz w:val="20"/>
          <w:szCs w:val="20"/>
        </w:rPr>
        <w:t xml:space="preserve"> 12 (2): 253–273.</w:t>
      </w:r>
    </w:p>
    <w:p w14:paraId="16811A5D" w14:textId="1E0B04C8" w:rsidR="00DA4FC9" w:rsidRPr="00075954" w:rsidRDefault="00DA4FC9" w:rsidP="004C01B2">
      <w:pPr>
        <w:ind w:left="567" w:hanging="567"/>
        <w:rPr>
          <w:rFonts w:cs="Helvetica"/>
          <w:sz w:val="20"/>
          <w:szCs w:val="20"/>
        </w:rPr>
      </w:pPr>
      <w:r w:rsidRPr="00075954">
        <w:rPr>
          <w:rFonts w:cs="Helvetica"/>
          <w:sz w:val="20"/>
          <w:szCs w:val="20"/>
        </w:rPr>
        <w:t xml:space="preserve">Collins, Harry M., and Robert Evans. 2007. </w:t>
      </w:r>
      <w:r w:rsidRPr="00075954">
        <w:rPr>
          <w:rFonts w:cs="Helvetica"/>
          <w:i/>
          <w:iCs/>
          <w:sz w:val="20"/>
          <w:szCs w:val="20"/>
        </w:rPr>
        <w:t>Rethinking Expertise</w:t>
      </w:r>
      <w:r w:rsidR="00176D11">
        <w:rPr>
          <w:rFonts w:cs="Helvetica"/>
          <w:sz w:val="20"/>
          <w:szCs w:val="20"/>
        </w:rPr>
        <w:t>. Chicago</w:t>
      </w:r>
      <w:r w:rsidRPr="00075954">
        <w:rPr>
          <w:rFonts w:cs="Helvetica"/>
          <w:sz w:val="20"/>
          <w:szCs w:val="20"/>
        </w:rPr>
        <w:t>: University of Chicago Press.</w:t>
      </w:r>
    </w:p>
    <w:p w14:paraId="029F1F15" w14:textId="086613F8" w:rsidR="00DD0AB5" w:rsidRDefault="00DD0AB5" w:rsidP="004C01B2">
      <w:pPr>
        <w:ind w:left="567" w:hanging="567"/>
        <w:rPr>
          <w:rFonts w:cs="Helvetica"/>
          <w:sz w:val="20"/>
          <w:szCs w:val="20"/>
        </w:rPr>
      </w:pPr>
      <w:r w:rsidRPr="00075954">
        <w:rPr>
          <w:rFonts w:cs="Helvetica"/>
          <w:sz w:val="20"/>
          <w:szCs w:val="20"/>
        </w:rPr>
        <w:t xml:space="preserve">Comesaña, Juan. 2011. “Reliabilism.” In </w:t>
      </w:r>
      <w:r w:rsidRPr="00075954">
        <w:rPr>
          <w:rFonts w:cs="Helvetica"/>
          <w:i/>
          <w:iCs/>
          <w:sz w:val="20"/>
          <w:szCs w:val="20"/>
        </w:rPr>
        <w:t>The Routledge Companion to Epistemology</w:t>
      </w:r>
      <w:r w:rsidRPr="00075954">
        <w:rPr>
          <w:rFonts w:cs="Helvetica"/>
          <w:sz w:val="20"/>
          <w:szCs w:val="20"/>
        </w:rPr>
        <w:t xml:space="preserve">, edited by Sven Bernecker and Duncan </w:t>
      </w:r>
      <w:r w:rsidR="00176D11">
        <w:rPr>
          <w:rFonts w:cs="Helvetica"/>
          <w:sz w:val="20"/>
          <w:szCs w:val="20"/>
        </w:rPr>
        <w:t>Pritchard, 176–186. London</w:t>
      </w:r>
      <w:r w:rsidRPr="00075954">
        <w:rPr>
          <w:rFonts w:cs="Helvetica"/>
          <w:sz w:val="20"/>
          <w:szCs w:val="20"/>
        </w:rPr>
        <w:t>: Routledge.</w:t>
      </w:r>
    </w:p>
    <w:p w14:paraId="59615D42" w14:textId="66F2C27D" w:rsidR="001A5EBA" w:rsidRPr="001A5EBA" w:rsidRDefault="001A5EBA" w:rsidP="004C01B2">
      <w:pPr>
        <w:ind w:left="567" w:hanging="567"/>
        <w:rPr>
          <w:rFonts w:cs="Helvetica"/>
          <w:sz w:val="20"/>
          <w:szCs w:val="20"/>
        </w:rPr>
      </w:pPr>
      <w:r w:rsidRPr="001A5EBA">
        <w:rPr>
          <w:rFonts w:cs="Helvetica"/>
          <w:sz w:val="20"/>
          <w:szCs w:val="20"/>
        </w:rPr>
        <w:t>Cornford, I</w:t>
      </w:r>
      <w:r w:rsidR="00A5392D">
        <w:rPr>
          <w:rFonts w:cs="Helvetica"/>
          <w:sz w:val="20"/>
          <w:szCs w:val="20"/>
        </w:rPr>
        <w:t>an</w:t>
      </w:r>
      <w:r w:rsidRPr="001A5EBA">
        <w:rPr>
          <w:rFonts w:cs="Helvetica"/>
          <w:sz w:val="20"/>
          <w:szCs w:val="20"/>
        </w:rPr>
        <w:t>, and Athanasou, J</w:t>
      </w:r>
      <w:r w:rsidR="00A707B5">
        <w:rPr>
          <w:rFonts w:cs="Helvetica"/>
          <w:sz w:val="20"/>
          <w:szCs w:val="20"/>
        </w:rPr>
        <w:t>ames</w:t>
      </w:r>
      <w:r w:rsidRPr="001A5EBA">
        <w:rPr>
          <w:rFonts w:cs="Helvetica"/>
          <w:sz w:val="20"/>
          <w:szCs w:val="20"/>
        </w:rPr>
        <w:t xml:space="preserve">. (1995). „Developing expertise through </w:t>
      </w:r>
      <w:proofErr w:type="gramStart"/>
      <w:r w:rsidRPr="001A5EBA">
        <w:rPr>
          <w:rFonts w:cs="Helvetica"/>
          <w:sz w:val="20"/>
          <w:szCs w:val="20"/>
        </w:rPr>
        <w:t>training.“</w:t>
      </w:r>
      <w:proofErr w:type="gramEnd"/>
      <w:r w:rsidRPr="001A5EBA">
        <w:rPr>
          <w:rFonts w:cs="Helvetica"/>
          <w:sz w:val="20"/>
          <w:szCs w:val="20"/>
        </w:rPr>
        <w:t xml:space="preserve"> </w:t>
      </w:r>
      <w:r w:rsidRPr="001A5EBA">
        <w:rPr>
          <w:rFonts w:cs="Helvetica"/>
          <w:i/>
          <w:iCs/>
          <w:sz w:val="20"/>
          <w:szCs w:val="20"/>
        </w:rPr>
        <w:t>Industrial and Commercial Training</w:t>
      </w:r>
      <w:r w:rsidRPr="001A5EBA">
        <w:rPr>
          <w:rFonts w:cs="Helvetica"/>
          <w:sz w:val="20"/>
          <w:szCs w:val="20"/>
        </w:rPr>
        <w:t xml:space="preserve"> </w:t>
      </w:r>
      <w:r w:rsidRPr="001A5EBA">
        <w:rPr>
          <w:rFonts w:cs="Helvetica"/>
          <w:i/>
          <w:iCs/>
          <w:sz w:val="20"/>
          <w:szCs w:val="20"/>
        </w:rPr>
        <w:t>27</w:t>
      </w:r>
      <w:r w:rsidR="00A707B5">
        <w:rPr>
          <w:rFonts w:cs="Helvetica"/>
          <w:sz w:val="20"/>
          <w:szCs w:val="20"/>
        </w:rPr>
        <w:t>(2):</w:t>
      </w:r>
      <w:r w:rsidRPr="001A5EBA">
        <w:rPr>
          <w:rFonts w:cs="Helvetica"/>
          <w:sz w:val="20"/>
          <w:szCs w:val="20"/>
        </w:rPr>
        <w:t xml:space="preserve"> 10–18.</w:t>
      </w:r>
    </w:p>
    <w:p w14:paraId="30AEC96B" w14:textId="2100FEB9" w:rsidR="00102EE4" w:rsidRPr="00075954" w:rsidRDefault="00310138" w:rsidP="004C01B2">
      <w:pPr>
        <w:ind w:left="567" w:hanging="567"/>
        <w:rPr>
          <w:sz w:val="20"/>
          <w:szCs w:val="20"/>
        </w:rPr>
      </w:pPr>
      <w:r w:rsidRPr="00075954">
        <w:rPr>
          <w:sz w:val="20"/>
          <w:szCs w:val="20"/>
        </w:rPr>
        <w:t xml:space="preserve">Craig, Edward. 1990. Knowledge and the State of Nature: </w:t>
      </w:r>
      <w:r w:rsidR="00402C7B">
        <w:rPr>
          <w:sz w:val="20"/>
          <w:szCs w:val="20"/>
        </w:rPr>
        <w:t>A</w:t>
      </w:r>
      <w:r w:rsidRPr="00075954">
        <w:rPr>
          <w:sz w:val="20"/>
          <w:szCs w:val="20"/>
        </w:rPr>
        <w:t>n Essay in Conceptual Synthesis. Oxford: Clarendon Press.</w:t>
      </w:r>
    </w:p>
    <w:p w14:paraId="50857A66" w14:textId="6D9CAC7A" w:rsidR="009A1F2C" w:rsidRPr="00075954" w:rsidRDefault="009A1F2C" w:rsidP="004C01B2">
      <w:pPr>
        <w:ind w:left="567" w:hanging="567"/>
        <w:rPr>
          <w:sz w:val="20"/>
          <w:szCs w:val="20"/>
        </w:rPr>
      </w:pPr>
      <w:r w:rsidRPr="00075954">
        <w:rPr>
          <w:rFonts w:cs="Helvetica"/>
          <w:sz w:val="20"/>
          <w:szCs w:val="20"/>
        </w:rPr>
        <w:t xml:space="preserve">Craig, Edward. 1986. “The Practical Explication of Knowledge.” </w:t>
      </w:r>
      <w:r w:rsidRPr="00075954">
        <w:rPr>
          <w:rFonts w:cs="Helvetica"/>
          <w:i/>
          <w:iCs/>
          <w:sz w:val="20"/>
          <w:szCs w:val="20"/>
        </w:rPr>
        <w:t>Proceedings of the Aristotelian Society, New Series</w:t>
      </w:r>
      <w:r w:rsidRPr="00075954">
        <w:rPr>
          <w:rFonts w:cs="Helvetica"/>
          <w:sz w:val="20"/>
          <w:szCs w:val="20"/>
        </w:rPr>
        <w:t xml:space="preserve"> 87 (January): 211–226.</w:t>
      </w:r>
    </w:p>
    <w:p w14:paraId="57A71DE0" w14:textId="3510CC8A" w:rsidR="00DC6A25" w:rsidRDefault="00DC6A25" w:rsidP="004C01B2">
      <w:pPr>
        <w:ind w:left="567" w:hanging="567"/>
        <w:rPr>
          <w:rFonts w:cs="Helvetica"/>
          <w:sz w:val="20"/>
          <w:szCs w:val="20"/>
        </w:rPr>
      </w:pPr>
      <w:r w:rsidRPr="00075954">
        <w:rPr>
          <w:rFonts w:cs="Helvetica"/>
          <w:sz w:val="20"/>
          <w:szCs w:val="20"/>
        </w:rPr>
        <w:t xml:space="preserve">Dreyfus, Hubert, and Stuart Dreyfus. 2005. “Peripheral Vision: Expertise in Real World Contexts.” </w:t>
      </w:r>
      <w:r w:rsidRPr="00075954">
        <w:rPr>
          <w:rFonts w:cs="Helvetica"/>
          <w:i/>
          <w:iCs/>
          <w:sz w:val="20"/>
          <w:szCs w:val="20"/>
        </w:rPr>
        <w:t>Organization Studies</w:t>
      </w:r>
      <w:r w:rsidRPr="00075954">
        <w:rPr>
          <w:rFonts w:cs="Helvetica"/>
          <w:sz w:val="20"/>
          <w:szCs w:val="20"/>
        </w:rPr>
        <w:t xml:space="preserve"> 26 (5): 779–792.</w:t>
      </w:r>
    </w:p>
    <w:p w14:paraId="3D163FAC" w14:textId="5A11437C" w:rsidR="00BD7EF4" w:rsidRPr="007832A9" w:rsidRDefault="00311BAB" w:rsidP="004C01B2">
      <w:pPr>
        <w:ind w:left="567" w:hanging="567"/>
        <w:rPr>
          <w:rFonts w:cs="Helvetica"/>
          <w:sz w:val="20"/>
          <w:szCs w:val="20"/>
        </w:rPr>
      </w:pPr>
      <w:r w:rsidRPr="007832A9">
        <w:rPr>
          <w:rFonts w:cs="Helvetica"/>
          <w:sz w:val="20"/>
          <w:szCs w:val="20"/>
        </w:rPr>
        <w:lastRenderedPageBreak/>
        <w:t>Ericsson, K. Anders, Krampe, Ralf</w:t>
      </w:r>
      <w:r w:rsidR="007832A9" w:rsidRPr="007832A9">
        <w:rPr>
          <w:rFonts w:cs="Helvetica"/>
          <w:sz w:val="20"/>
          <w:szCs w:val="20"/>
        </w:rPr>
        <w:t xml:space="preserve"> T., and</w:t>
      </w:r>
      <w:r w:rsidR="00BD7EF4" w:rsidRPr="007832A9">
        <w:rPr>
          <w:rFonts w:cs="Helvetica"/>
          <w:sz w:val="20"/>
          <w:szCs w:val="20"/>
        </w:rPr>
        <w:t xml:space="preserve"> Tesch-Romer, C</w:t>
      </w:r>
      <w:r w:rsidRPr="007832A9">
        <w:rPr>
          <w:rFonts w:cs="Helvetica"/>
          <w:sz w:val="20"/>
          <w:szCs w:val="20"/>
        </w:rPr>
        <w:t>lemens</w:t>
      </w:r>
      <w:r w:rsidR="00BD7EF4" w:rsidRPr="007832A9">
        <w:rPr>
          <w:rFonts w:cs="Helvetica"/>
          <w:sz w:val="20"/>
          <w:szCs w:val="20"/>
        </w:rPr>
        <w:t xml:space="preserve"> (1993). </w:t>
      </w:r>
      <w:r w:rsidR="007832A9">
        <w:rPr>
          <w:rFonts w:cs="Helvetica"/>
          <w:sz w:val="20"/>
          <w:szCs w:val="20"/>
        </w:rPr>
        <w:t>“</w:t>
      </w:r>
      <w:r w:rsidR="00BD7EF4" w:rsidRPr="007832A9">
        <w:rPr>
          <w:rFonts w:cs="Helvetica"/>
          <w:sz w:val="20"/>
          <w:szCs w:val="20"/>
        </w:rPr>
        <w:t>The Role of Deliberate Practice in the Acquisition of Expert Performance.</w:t>
      </w:r>
      <w:r w:rsidR="007832A9">
        <w:rPr>
          <w:rFonts w:cs="Helvetica"/>
          <w:sz w:val="20"/>
          <w:szCs w:val="20"/>
        </w:rPr>
        <w:t>”</w:t>
      </w:r>
      <w:r w:rsidR="00BD7EF4" w:rsidRPr="007832A9">
        <w:rPr>
          <w:rFonts w:cs="Helvetica"/>
          <w:sz w:val="20"/>
          <w:szCs w:val="20"/>
        </w:rPr>
        <w:t xml:space="preserve"> </w:t>
      </w:r>
      <w:r w:rsidR="00BD7EF4" w:rsidRPr="007832A9">
        <w:rPr>
          <w:rFonts w:cs="Helvetica"/>
          <w:i/>
          <w:iCs/>
          <w:sz w:val="20"/>
          <w:szCs w:val="20"/>
        </w:rPr>
        <w:t>Psychological Review</w:t>
      </w:r>
      <w:r w:rsidR="00BD7EF4" w:rsidRPr="007832A9">
        <w:rPr>
          <w:rFonts w:cs="Helvetica"/>
          <w:sz w:val="20"/>
          <w:szCs w:val="20"/>
        </w:rPr>
        <w:t xml:space="preserve">, </w:t>
      </w:r>
      <w:r w:rsidR="00BD7EF4" w:rsidRPr="007832A9">
        <w:rPr>
          <w:rFonts w:cs="Helvetica"/>
          <w:i/>
          <w:iCs/>
          <w:sz w:val="20"/>
          <w:szCs w:val="20"/>
        </w:rPr>
        <w:t>100</w:t>
      </w:r>
      <w:r w:rsidR="007832A9">
        <w:rPr>
          <w:rFonts w:cs="Helvetica"/>
          <w:i/>
          <w:iCs/>
          <w:sz w:val="20"/>
          <w:szCs w:val="20"/>
        </w:rPr>
        <w:t xml:space="preserve"> </w:t>
      </w:r>
      <w:r w:rsidR="00BD7EF4" w:rsidRPr="007832A9">
        <w:rPr>
          <w:rFonts w:cs="Helvetica"/>
          <w:sz w:val="20"/>
          <w:szCs w:val="20"/>
        </w:rPr>
        <w:t>(3), 363–406.</w:t>
      </w:r>
    </w:p>
    <w:p w14:paraId="6169107F" w14:textId="5F39AA83" w:rsidR="003C1060" w:rsidRPr="00075954" w:rsidRDefault="003C1060" w:rsidP="004C01B2">
      <w:pPr>
        <w:ind w:left="567" w:hanging="567"/>
        <w:rPr>
          <w:sz w:val="20"/>
          <w:szCs w:val="20"/>
        </w:rPr>
      </w:pPr>
      <w:r w:rsidRPr="003C1060">
        <w:rPr>
          <w:sz w:val="20"/>
          <w:szCs w:val="20"/>
          <w:lang w:val="de-DE"/>
        </w:rPr>
        <w:t>Faulkner</w:t>
      </w:r>
      <w:r w:rsidR="00BD7EF4">
        <w:rPr>
          <w:sz w:val="20"/>
          <w:szCs w:val="20"/>
          <w:lang w:val="de-DE"/>
        </w:rPr>
        <w:t xml:space="preserve">, </w:t>
      </w:r>
      <w:r w:rsidR="00BD7EF4" w:rsidRPr="003C1060">
        <w:rPr>
          <w:sz w:val="20"/>
          <w:szCs w:val="20"/>
          <w:lang w:val="de-DE"/>
        </w:rPr>
        <w:t>Paul</w:t>
      </w:r>
      <w:r w:rsidRPr="003C1060">
        <w:rPr>
          <w:sz w:val="20"/>
          <w:szCs w:val="20"/>
          <w:lang w:val="de-DE"/>
        </w:rPr>
        <w:t xml:space="preserve">. </w:t>
      </w:r>
      <w:r>
        <w:rPr>
          <w:sz w:val="20"/>
          <w:szCs w:val="20"/>
          <w:lang w:val="de-DE"/>
        </w:rPr>
        <w:t>2007</w:t>
      </w:r>
      <w:r w:rsidRPr="000F19C3">
        <w:rPr>
          <w:sz w:val="20"/>
          <w:szCs w:val="20"/>
        </w:rPr>
        <w:t xml:space="preserve">. „A Genealogy of Trust.“ </w:t>
      </w:r>
      <w:r w:rsidRPr="000F19C3">
        <w:rPr>
          <w:i/>
          <w:iCs/>
          <w:sz w:val="20"/>
          <w:szCs w:val="20"/>
        </w:rPr>
        <w:t xml:space="preserve">Episteme: </w:t>
      </w:r>
      <w:proofErr w:type="gramStart"/>
      <w:r w:rsidRPr="000F19C3">
        <w:rPr>
          <w:i/>
          <w:iCs/>
          <w:sz w:val="20"/>
          <w:szCs w:val="20"/>
        </w:rPr>
        <w:t>a</w:t>
      </w:r>
      <w:proofErr w:type="gramEnd"/>
      <w:r w:rsidRPr="000F19C3">
        <w:rPr>
          <w:i/>
          <w:iCs/>
          <w:sz w:val="20"/>
          <w:szCs w:val="20"/>
        </w:rPr>
        <w:t xml:space="preserve"> Journal of Social Epistemology</w:t>
      </w:r>
      <w:r w:rsidRPr="000F19C3">
        <w:rPr>
          <w:sz w:val="20"/>
          <w:szCs w:val="20"/>
        </w:rPr>
        <w:t>,</w:t>
      </w:r>
      <w:r w:rsidRPr="003C1060">
        <w:rPr>
          <w:sz w:val="20"/>
          <w:szCs w:val="20"/>
          <w:lang w:val="de-DE"/>
        </w:rPr>
        <w:t xml:space="preserve"> </w:t>
      </w:r>
      <w:r w:rsidRPr="003C1060">
        <w:rPr>
          <w:i/>
          <w:iCs/>
          <w:sz w:val="20"/>
          <w:szCs w:val="20"/>
          <w:lang w:val="de-DE"/>
        </w:rPr>
        <w:t>4</w:t>
      </w:r>
      <w:r>
        <w:rPr>
          <w:i/>
          <w:iCs/>
          <w:sz w:val="20"/>
          <w:szCs w:val="20"/>
          <w:lang w:val="de-DE"/>
        </w:rPr>
        <w:t xml:space="preserve"> </w:t>
      </w:r>
      <w:r>
        <w:rPr>
          <w:sz w:val="20"/>
          <w:szCs w:val="20"/>
          <w:lang w:val="de-DE"/>
        </w:rPr>
        <w:t>(3), 305–321.</w:t>
      </w:r>
    </w:p>
    <w:p w14:paraId="65C5A16F" w14:textId="1838FF72" w:rsidR="00237EB6" w:rsidRPr="00075954" w:rsidRDefault="00237EB6" w:rsidP="004C01B2">
      <w:pPr>
        <w:ind w:left="567" w:hanging="567"/>
        <w:rPr>
          <w:sz w:val="20"/>
          <w:szCs w:val="20"/>
        </w:rPr>
      </w:pPr>
      <w:r w:rsidRPr="00075954">
        <w:rPr>
          <w:rFonts w:cs="Helvetica"/>
          <w:sz w:val="20"/>
          <w:szCs w:val="20"/>
        </w:rPr>
        <w:t>Feltovich, Paul J., Michael J. Prietula, and K. Anders Ericsso</w:t>
      </w:r>
      <w:r w:rsidR="00A75750">
        <w:rPr>
          <w:rFonts w:cs="Helvetica"/>
          <w:sz w:val="20"/>
          <w:szCs w:val="20"/>
        </w:rPr>
        <w:t>n. 2006. “Studies of Expertise f</w:t>
      </w:r>
      <w:r w:rsidRPr="00075954">
        <w:rPr>
          <w:rFonts w:cs="Helvetica"/>
          <w:sz w:val="20"/>
          <w:szCs w:val="20"/>
        </w:rPr>
        <w:t xml:space="preserve">rom Psychological Perspectives.” In </w:t>
      </w:r>
      <w:r w:rsidRPr="00075954">
        <w:rPr>
          <w:rFonts w:cs="Helvetica"/>
          <w:i/>
          <w:iCs/>
          <w:sz w:val="20"/>
          <w:szCs w:val="20"/>
        </w:rPr>
        <w:t>The Cambridge Handbook of Expertise and Expert Performance</w:t>
      </w:r>
      <w:r w:rsidRPr="00075954">
        <w:rPr>
          <w:rFonts w:cs="Helvetica"/>
          <w:sz w:val="20"/>
          <w:szCs w:val="20"/>
        </w:rPr>
        <w:t>, edited by K. Anders Ericsson, Neil Charness, Paul J. Feltovich, and Robert R</w:t>
      </w:r>
      <w:r w:rsidR="00176D11">
        <w:rPr>
          <w:rFonts w:cs="Helvetica"/>
          <w:sz w:val="20"/>
          <w:szCs w:val="20"/>
        </w:rPr>
        <w:t>. Hoffman, 41–67. Cambridge</w:t>
      </w:r>
      <w:r w:rsidRPr="00075954">
        <w:rPr>
          <w:rFonts w:cs="Helvetica"/>
          <w:sz w:val="20"/>
          <w:szCs w:val="20"/>
        </w:rPr>
        <w:t>: Cambridge University Press.</w:t>
      </w:r>
    </w:p>
    <w:p w14:paraId="534BDFDC" w14:textId="424F6E3C" w:rsidR="000857C8" w:rsidRPr="00075954" w:rsidRDefault="000857C8" w:rsidP="004C01B2">
      <w:pPr>
        <w:ind w:left="567" w:hanging="567"/>
        <w:rPr>
          <w:sz w:val="20"/>
          <w:szCs w:val="20"/>
        </w:rPr>
      </w:pPr>
      <w:r w:rsidRPr="00075954">
        <w:rPr>
          <w:sz w:val="20"/>
          <w:szCs w:val="20"/>
        </w:rPr>
        <w:t xml:space="preserve">Fricker, Elizabeth. 2006. “Testimony and Epistemic Autonomy.” In </w:t>
      </w:r>
      <w:r w:rsidRPr="00075954">
        <w:rPr>
          <w:i/>
          <w:iCs/>
          <w:sz w:val="20"/>
          <w:szCs w:val="20"/>
        </w:rPr>
        <w:t>The Epistemology of Testimony</w:t>
      </w:r>
      <w:r w:rsidRPr="00075954">
        <w:rPr>
          <w:sz w:val="20"/>
          <w:szCs w:val="20"/>
        </w:rPr>
        <w:t>, edited by Jennifer Lackey and Ernest Sosa, 225–253. Oxford: Oxford University Press</w:t>
      </w:r>
    </w:p>
    <w:p w14:paraId="3979ED3A" w14:textId="1AE58252" w:rsidR="004C74FC" w:rsidRPr="00075954" w:rsidRDefault="004C74FC" w:rsidP="004C01B2">
      <w:pPr>
        <w:ind w:left="567" w:hanging="567"/>
        <w:rPr>
          <w:sz w:val="20"/>
          <w:szCs w:val="20"/>
        </w:rPr>
      </w:pPr>
      <w:r w:rsidRPr="00075954">
        <w:rPr>
          <w:sz w:val="20"/>
          <w:szCs w:val="20"/>
        </w:rPr>
        <w:t xml:space="preserve">Fuller, Steve. 2006. “The Constitutively Social Character of Expertise.” In </w:t>
      </w:r>
      <w:r w:rsidRPr="00075954">
        <w:rPr>
          <w:i/>
          <w:iCs/>
          <w:sz w:val="20"/>
          <w:szCs w:val="20"/>
        </w:rPr>
        <w:t>The Philosophy of Expertise</w:t>
      </w:r>
      <w:r w:rsidRPr="00075954">
        <w:rPr>
          <w:sz w:val="20"/>
          <w:szCs w:val="20"/>
        </w:rPr>
        <w:t>, edited by Evan M. Selinger and Robert P. Crease, 342–357. Columbia University Press.</w:t>
      </w:r>
    </w:p>
    <w:p w14:paraId="7605D435" w14:textId="1B701950" w:rsidR="0002120E" w:rsidRPr="00075954" w:rsidRDefault="0002120E" w:rsidP="00075954">
      <w:pPr>
        <w:tabs>
          <w:tab w:val="right" w:pos="9066"/>
        </w:tabs>
        <w:ind w:left="567" w:hanging="567"/>
        <w:rPr>
          <w:sz w:val="20"/>
          <w:szCs w:val="20"/>
        </w:rPr>
      </w:pPr>
      <w:r w:rsidRPr="00075954">
        <w:rPr>
          <w:sz w:val="20"/>
          <w:szCs w:val="20"/>
        </w:rPr>
        <w:t>Gelfert, Axel. 2014. A Critical Introduction to Testimony. London: Bloomsbury.</w:t>
      </w:r>
      <w:r w:rsidR="00075954" w:rsidRPr="00075954">
        <w:rPr>
          <w:sz w:val="20"/>
          <w:szCs w:val="20"/>
        </w:rPr>
        <w:tab/>
      </w:r>
    </w:p>
    <w:p w14:paraId="64138DFF" w14:textId="4B5E26DD" w:rsidR="0002120E" w:rsidRDefault="0002120E" w:rsidP="004C01B2">
      <w:pPr>
        <w:ind w:left="567" w:hanging="567"/>
        <w:rPr>
          <w:sz w:val="20"/>
          <w:szCs w:val="20"/>
        </w:rPr>
      </w:pPr>
      <w:r w:rsidRPr="00075954">
        <w:rPr>
          <w:sz w:val="20"/>
          <w:szCs w:val="20"/>
        </w:rPr>
        <w:t xml:space="preserve">Gelfert, Axel. 2011. “Expertise, Argumentation, and the End of Inquiry.” </w:t>
      </w:r>
      <w:r w:rsidRPr="00CF37C6">
        <w:rPr>
          <w:i/>
          <w:sz w:val="20"/>
          <w:szCs w:val="20"/>
        </w:rPr>
        <w:t>Argumentation</w:t>
      </w:r>
      <w:r w:rsidRPr="00075954">
        <w:rPr>
          <w:sz w:val="20"/>
          <w:szCs w:val="20"/>
        </w:rPr>
        <w:t xml:space="preserve"> 25 (3): 297–312.</w:t>
      </w:r>
    </w:p>
    <w:p w14:paraId="5E68FDB4" w14:textId="0CF80D4C" w:rsidR="00CF37C6" w:rsidRPr="00075954" w:rsidRDefault="00CF37C6" w:rsidP="004C01B2">
      <w:pPr>
        <w:ind w:left="567" w:hanging="567"/>
        <w:rPr>
          <w:sz w:val="20"/>
          <w:szCs w:val="20"/>
        </w:rPr>
      </w:pPr>
      <w:r w:rsidRPr="00CF37C6">
        <w:rPr>
          <w:sz w:val="20"/>
          <w:szCs w:val="20"/>
        </w:rPr>
        <w:t xml:space="preserve">Germain, M. L., </w:t>
      </w:r>
      <w:r>
        <w:rPr>
          <w:sz w:val="20"/>
          <w:szCs w:val="20"/>
        </w:rPr>
        <w:t>and</w:t>
      </w:r>
      <w:r w:rsidRPr="00CF37C6">
        <w:rPr>
          <w:sz w:val="20"/>
          <w:szCs w:val="20"/>
        </w:rPr>
        <w:t xml:space="preserve"> Enrique Ruiz, C. (2009). </w:t>
      </w:r>
      <w:r>
        <w:rPr>
          <w:sz w:val="20"/>
          <w:szCs w:val="20"/>
        </w:rPr>
        <w:t>“</w:t>
      </w:r>
      <w:r w:rsidRPr="00CF37C6">
        <w:rPr>
          <w:sz w:val="20"/>
          <w:szCs w:val="20"/>
        </w:rPr>
        <w:t>Expertise: myth or reality of a cross‐national definition?</w:t>
      </w:r>
      <w:r>
        <w:rPr>
          <w:sz w:val="20"/>
          <w:szCs w:val="20"/>
        </w:rPr>
        <w:t>”</w:t>
      </w:r>
      <w:r w:rsidRPr="00CF37C6">
        <w:rPr>
          <w:sz w:val="20"/>
          <w:szCs w:val="20"/>
        </w:rPr>
        <w:t xml:space="preserve"> </w:t>
      </w:r>
      <w:r w:rsidRPr="00CF37C6">
        <w:rPr>
          <w:i/>
          <w:sz w:val="20"/>
          <w:szCs w:val="20"/>
        </w:rPr>
        <w:t>Journal of European Industrial Training</w:t>
      </w:r>
      <w:r>
        <w:rPr>
          <w:sz w:val="20"/>
          <w:szCs w:val="20"/>
        </w:rPr>
        <w:t xml:space="preserve"> 33(7), 614–634.</w:t>
      </w:r>
    </w:p>
    <w:p w14:paraId="4ABDED66" w14:textId="27FCA8EF" w:rsidR="00814DC5" w:rsidRPr="00075954" w:rsidRDefault="00814DC5" w:rsidP="004C01B2">
      <w:pPr>
        <w:ind w:left="567" w:hanging="567"/>
        <w:rPr>
          <w:sz w:val="20"/>
          <w:szCs w:val="20"/>
        </w:rPr>
      </w:pPr>
      <w:r w:rsidRPr="00075954">
        <w:rPr>
          <w:rFonts w:cs="Helvetica"/>
          <w:sz w:val="20"/>
          <w:szCs w:val="20"/>
        </w:rPr>
        <w:t xml:space="preserve">Goodman, Nelson. 1984. </w:t>
      </w:r>
      <w:r w:rsidRPr="00075954">
        <w:rPr>
          <w:rFonts w:cs="Helvetica"/>
          <w:i/>
          <w:iCs/>
          <w:sz w:val="20"/>
          <w:szCs w:val="20"/>
        </w:rPr>
        <w:t>Of Minds and Other Matters</w:t>
      </w:r>
      <w:r w:rsidR="00176D11">
        <w:rPr>
          <w:rFonts w:cs="Helvetica"/>
          <w:sz w:val="20"/>
          <w:szCs w:val="20"/>
        </w:rPr>
        <w:t xml:space="preserve">. </w:t>
      </w:r>
      <w:r w:rsidR="00402C7B">
        <w:rPr>
          <w:rFonts w:cs="Helvetica"/>
          <w:sz w:val="20"/>
          <w:szCs w:val="20"/>
        </w:rPr>
        <w:t>Cambridge</w:t>
      </w:r>
      <w:r w:rsidRPr="00075954">
        <w:rPr>
          <w:rFonts w:cs="Helvetica"/>
          <w:sz w:val="20"/>
          <w:szCs w:val="20"/>
        </w:rPr>
        <w:t>: Harvard University Press.</w:t>
      </w:r>
    </w:p>
    <w:p w14:paraId="3907428A" w14:textId="50D9DF00" w:rsidR="00330761" w:rsidRPr="00075954" w:rsidRDefault="00330761" w:rsidP="004C01B2">
      <w:pPr>
        <w:ind w:left="567" w:hanging="567"/>
        <w:rPr>
          <w:sz w:val="20"/>
          <w:szCs w:val="20"/>
        </w:rPr>
      </w:pPr>
      <w:r w:rsidRPr="00075954">
        <w:rPr>
          <w:rFonts w:cs="Helvetica"/>
          <w:sz w:val="20"/>
          <w:szCs w:val="20"/>
        </w:rPr>
        <w:t xml:space="preserve">Goldberg, Sanford. 2009. “Experts, Semantic and Epistemic.” </w:t>
      </w:r>
      <w:r w:rsidRPr="00075954">
        <w:rPr>
          <w:rFonts w:cs="Helvetica"/>
          <w:i/>
          <w:iCs/>
          <w:sz w:val="20"/>
          <w:szCs w:val="20"/>
        </w:rPr>
        <w:t>Noûs</w:t>
      </w:r>
      <w:r w:rsidRPr="00075954">
        <w:rPr>
          <w:rFonts w:cs="Helvetica"/>
          <w:sz w:val="20"/>
          <w:szCs w:val="20"/>
        </w:rPr>
        <w:t xml:space="preserve"> 43 (4): 581–598.</w:t>
      </w:r>
    </w:p>
    <w:p w14:paraId="44CC0F47" w14:textId="351170B9" w:rsidR="00471B00" w:rsidRPr="00075954" w:rsidRDefault="00471B00" w:rsidP="004C01B2">
      <w:pPr>
        <w:ind w:left="567" w:hanging="567"/>
        <w:rPr>
          <w:sz w:val="20"/>
          <w:szCs w:val="20"/>
        </w:rPr>
      </w:pPr>
      <w:r w:rsidRPr="00075954">
        <w:rPr>
          <w:rFonts w:cs="Helvetica"/>
          <w:sz w:val="20"/>
          <w:szCs w:val="20"/>
        </w:rPr>
        <w:t>Goldman, Alvin I. 2016. “Expertise</w:t>
      </w:r>
      <w:bookmarkStart w:id="6" w:name="_GoBack"/>
      <w:bookmarkEnd w:id="6"/>
      <w:r w:rsidRPr="00075954">
        <w:rPr>
          <w:rFonts w:cs="Helvetica"/>
          <w:sz w:val="20"/>
          <w:szCs w:val="20"/>
        </w:rPr>
        <w:t xml:space="preserve">.” </w:t>
      </w:r>
      <w:r w:rsidRPr="00075954">
        <w:rPr>
          <w:rFonts w:cs="Helvetica"/>
          <w:i/>
          <w:iCs/>
          <w:sz w:val="20"/>
          <w:szCs w:val="20"/>
        </w:rPr>
        <w:t xml:space="preserve">Topoi. </w:t>
      </w:r>
      <w:r w:rsidR="0023523E">
        <w:rPr>
          <w:rFonts w:cs="Helvetica"/>
          <w:i/>
          <w:iCs/>
          <w:sz w:val="20"/>
          <w:szCs w:val="20"/>
        </w:rPr>
        <w:t>A</w:t>
      </w:r>
      <w:r w:rsidRPr="00075954">
        <w:rPr>
          <w:rFonts w:cs="Helvetica"/>
          <w:i/>
          <w:iCs/>
          <w:sz w:val="20"/>
          <w:szCs w:val="20"/>
        </w:rPr>
        <w:t>n International Review of Philosophy</w:t>
      </w:r>
      <w:r w:rsidRPr="00075954">
        <w:rPr>
          <w:rFonts w:cs="Helvetica"/>
          <w:sz w:val="20"/>
          <w:szCs w:val="20"/>
        </w:rPr>
        <w:t>.</w:t>
      </w:r>
    </w:p>
    <w:p w14:paraId="3C71E3D0" w14:textId="71AD797E" w:rsidR="00102EE4" w:rsidRPr="00075954" w:rsidRDefault="00102EE4" w:rsidP="004C01B2">
      <w:pPr>
        <w:ind w:left="567" w:hanging="567"/>
        <w:rPr>
          <w:sz w:val="20"/>
          <w:szCs w:val="20"/>
        </w:rPr>
      </w:pPr>
      <w:r w:rsidRPr="00075954">
        <w:rPr>
          <w:sz w:val="20"/>
          <w:szCs w:val="20"/>
        </w:rPr>
        <w:t>Goldman, Alvin I. 2001. “Expert</w:t>
      </w:r>
      <w:r w:rsidR="009E776C">
        <w:rPr>
          <w:sz w:val="20"/>
          <w:szCs w:val="20"/>
        </w:rPr>
        <w:t>s: Which Ones Should You Trust?</w:t>
      </w:r>
      <w:r w:rsidRPr="00075954">
        <w:rPr>
          <w:sz w:val="20"/>
          <w:szCs w:val="20"/>
        </w:rPr>
        <w:t xml:space="preserve">” </w:t>
      </w:r>
      <w:r w:rsidRPr="00075954">
        <w:rPr>
          <w:i/>
          <w:iCs/>
          <w:sz w:val="20"/>
          <w:szCs w:val="20"/>
        </w:rPr>
        <w:t>Philosophy and Phenomenological Research</w:t>
      </w:r>
      <w:r w:rsidRPr="00075954">
        <w:rPr>
          <w:sz w:val="20"/>
          <w:szCs w:val="20"/>
        </w:rPr>
        <w:t xml:space="preserve"> 63 (1): 85–110.</w:t>
      </w:r>
    </w:p>
    <w:p w14:paraId="511371AC" w14:textId="3DF10F60" w:rsidR="00F97A04" w:rsidRDefault="00F97A04" w:rsidP="004C01B2">
      <w:pPr>
        <w:ind w:left="567" w:hanging="567"/>
        <w:rPr>
          <w:sz w:val="20"/>
          <w:szCs w:val="20"/>
        </w:rPr>
      </w:pPr>
      <w:r>
        <w:rPr>
          <w:sz w:val="20"/>
          <w:szCs w:val="20"/>
          <w:lang w:val="de-DE"/>
        </w:rPr>
        <w:t>Hardwig, John.</w:t>
      </w:r>
      <w:r w:rsidRPr="00F97A04">
        <w:rPr>
          <w:sz w:val="20"/>
          <w:szCs w:val="20"/>
          <w:lang w:val="de-DE"/>
        </w:rPr>
        <w:t xml:space="preserve"> </w:t>
      </w:r>
      <w:r>
        <w:rPr>
          <w:sz w:val="20"/>
          <w:szCs w:val="20"/>
          <w:lang w:val="de-DE"/>
        </w:rPr>
        <w:t>1991</w:t>
      </w:r>
      <w:r w:rsidRPr="00F97A04">
        <w:rPr>
          <w:sz w:val="20"/>
          <w:szCs w:val="20"/>
          <w:lang w:val="de-DE"/>
        </w:rPr>
        <w:t xml:space="preserve">. </w:t>
      </w:r>
      <w:r>
        <w:rPr>
          <w:sz w:val="20"/>
          <w:szCs w:val="20"/>
          <w:lang w:val="de-DE"/>
        </w:rPr>
        <w:t>„</w:t>
      </w:r>
      <w:r w:rsidRPr="002028D6">
        <w:rPr>
          <w:sz w:val="20"/>
          <w:szCs w:val="20"/>
        </w:rPr>
        <w:t>The Role of Trust in Knowledge</w:t>
      </w:r>
      <w:r w:rsidRPr="00F97A04">
        <w:rPr>
          <w:sz w:val="20"/>
          <w:szCs w:val="20"/>
          <w:lang w:val="de-DE"/>
        </w:rPr>
        <w:t>.</w:t>
      </w:r>
      <w:r>
        <w:rPr>
          <w:sz w:val="20"/>
          <w:szCs w:val="20"/>
          <w:lang w:val="de-DE"/>
        </w:rPr>
        <w:t>“</w:t>
      </w:r>
      <w:r w:rsidRPr="00F97A04">
        <w:rPr>
          <w:sz w:val="20"/>
          <w:szCs w:val="20"/>
          <w:lang w:val="de-DE"/>
        </w:rPr>
        <w:t xml:space="preserve"> </w:t>
      </w:r>
      <w:r w:rsidRPr="002028D6">
        <w:rPr>
          <w:i/>
          <w:iCs/>
          <w:sz w:val="20"/>
          <w:szCs w:val="20"/>
        </w:rPr>
        <w:t>The Journal of Philosophy</w:t>
      </w:r>
      <w:r w:rsidRPr="00F97A04">
        <w:rPr>
          <w:sz w:val="20"/>
          <w:szCs w:val="20"/>
          <w:lang w:val="de-DE"/>
        </w:rPr>
        <w:t xml:space="preserve">, </w:t>
      </w:r>
      <w:r w:rsidRPr="00F97A04">
        <w:rPr>
          <w:i/>
          <w:iCs/>
          <w:sz w:val="20"/>
          <w:szCs w:val="20"/>
          <w:lang w:val="de-DE"/>
        </w:rPr>
        <w:t>88</w:t>
      </w:r>
      <w:r>
        <w:rPr>
          <w:i/>
          <w:iCs/>
          <w:sz w:val="20"/>
          <w:szCs w:val="20"/>
          <w:lang w:val="de-DE"/>
        </w:rPr>
        <w:t xml:space="preserve"> </w:t>
      </w:r>
      <w:r w:rsidRPr="00F97A04">
        <w:rPr>
          <w:sz w:val="20"/>
          <w:szCs w:val="20"/>
          <w:lang w:val="de-DE"/>
        </w:rPr>
        <w:t>(12), 693–708.</w:t>
      </w:r>
    </w:p>
    <w:p w14:paraId="15F97CC1" w14:textId="1AF760CA" w:rsidR="00BA6A69" w:rsidRDefault="00BA6A69" w:rsidP="004C01B2">
      <w:pPr>
        <w:ind w:left="567" w:hanging="567"/>
        <w:rPr>
          <w:sz w:val="20"/>
          <w:szCs w:val="20"/>
        </w:rPr>
      </w:pPr>
      <w:r w:rsidRPr="00075954">
        <w:rPr>
          <w:sz w:val="20"/>
          <w:szCs w:val="20"/>
        </w:rPr>
        <w:t xml:space="preserve">Hardwig, John. 1985. “Epistemic Dependence.” </w:t>
      </w:r>
      <w:r w:rsidRPr="00075954">
        <w:rPr>
          <w:i/>
          <w:iCs/>
          <w:sz w:val="20"/>
          <w:szCs w:val="20"/>
        </w:rPr>
        <w:t>The Journal of Philosophy</w:t>
      </w:r>
      <w:r w:rsidRPr="00075954">
        <w:rPr>
          <w:sz w:val="20"/>
          <w:szCs w:val="20"/>
        </w:rPr>
        <w:t xml:space="preserve"> 82 (7): 335–349.</w:t>
      </w:r>
    </w:p>
    <w:p w14:paraId="1E85B052" w14:textId="58FC2674" w:rsidR="006D43D6" w:rsidRPr="0033777A" w:rsidRDefault="006D43D6" w:rsidP="004C01B2">
      <w:pPr>
        <w:ind w:left="567" w:hanging="567"/>
        <w:rPr>
          <w:sz w:val="20"/>
          <w:szCs w:val="20"/>
        </w:rPr>
      </w:pPr>
      <w:r w:rsidRPr="0033777A">
        <w:rPr>
          <w:sz w:val="20"/>
          <w:szCs w:val="20"/>
        </w:rPr>
        <w:t>Hardy, Jörg H. 2010. „Seeking the Truth and Taking Care for Common Goods</w:t>
      </w:r>
      <w:r w:rsidRPr="0033777A">
        <w:rPr>
          <w:rFonts w:ascii="Calibri" w:eastAsia="Calibri" w:hAnsi="Calibri" w:cs="Calibri"/>
          <w:sz w:val="20"/>
          <w:szCs w:val="20"/>
        </w:rPr>
        <w:t> </w:t>
      </w:r>
      <w:r w:rsidRPr="0033777A">
        <w:rPr>
          <w:sz w:val="20"/>
          <w:szCs w:val="20"/>
        </w:rPr>
        <w:t>–</w:t>
      </w:r>
      <w:r w:rsidRPr="0033777A">
        <w:rPr>
          <w:rFonts w:ascii="Calibri" w:eastAsia="Calibri" w:hAnsi="Calibri" w:cs="Calibri"/>
          <w:sz w:val="20"/>
          <w:szCs w:val="20"/>
        </w:rPr>
        <w:t> </w:t>
      </w:r>
      <w:r w:rsidRPr="0033777A">
        <w:rPr>
          <w:sz w:val="20"/>
          <w:szCs w:val="20"/>
        </w:rPr>
        <w:t xml:space="preserve">Plato on Expertise and Recognizing </w:t>
      </w:r>
      <w:proofErr w:type="gramStart"/>
      <w:r w:rsidRPr="0033777A">
        <w:rPr>
          <w:sz w:val="20"/>
          <w:szCs w:val="20"/>
        </w:rPr>
        <w:t>Experts.“</w:t>
      </w:r>
      <w:proofErr w:type="gramEnd"/>
      <w:r w:rsidRPr="0033777A">
        <w:rPr>
          <w:sz w:val="20"/>
          <w:szCs w:val="20"/>
        </w:rPr>
        <w:t xml:space="preserve"> </w:t>
      </w:r>
      <w:r w:rsidRPr="0033777A">
        <w:rPr>
          <w:i/>
          <w:iCs/>
          <w:sz w:val="20"/>
          <w:szCs w:val="20"/>
        </w:rPr>
        <w:t>Episteme: a Journal of Social Epistemology</w:t>
      </w:r>
      <w:r w:rsidRPr="0033777A">
        <w:rPr>
          <w:sz w:val="20"/>
          <w:szCs w:val="20"/>
        </w:rPr>
        <w:t xml:space="preserve">, </w:t>
      </w:r>
      <w:r w:rsidRPr="0033777A">
        <w:rPr>
          <w:i/>
          <w:iCs/>
          <w:sz w:val="20"/>
          <w:szCs w:val="20"/>
        </w:rPr>
        <w:t xml:space="preserve">7 </w:t>
      </w:r>
      <w:r w:rsidRPr="0033777A">
        <w:rPr>
          <w:sz w:val="20"/>
          <w:szCs w:val="20"/>
        </w:rPr>
        <w:t>(1): 7–22.</w:t>
      </w:r>
    </w:p>
    <w:p w14:paraId="7962E15E" w14:textId="2FEBE1C4" w:rsidR="00885260" w:rsidRPr="00075954" w:rsidRDefault="00885260" w:rsidP="004C01B2">
      <w:pPr>
        <w:ind w:left="567" w:hanging="567"/>
        <w:rPr>
          <w:rFonts w:cs="Helvetica"/>
          <w:sz w:val="20"/>
          <w:szCs w:val="20"/>
        </w:rPr>
      </w:pPr>
      <w:r w:rsidRPr="00075954">
        <w:rPr>
          <w:rFonts w:cs="Helvetica"/>
          <w:sz w:val="20"/>
          <w:szCs w:val="20"/>
        </w:rPr>
        <w:t xml:space="preserve">Hart, H. L. A. 1948. “The Ascription of Responsibility and Rights.” </w:t>
      </w:r>
      <w:r w:rsidRPr="00075954">
        <w:rPr>
          <w:rFonts w:cs="Helvetica"/>
          <w:i/>
          <w:iCs/>
          <w:sz w:val="20"/>
          <w:szCs w:val="20"/>
        </w:rPr>
        <w:t>Proceedings of the Aristotelian Society, New Series</w:t>
      </w:r>
      <w:r w:rsidR="00260449" w:rsidRPr="00075954">
        <w:rPr>
          <w:rFonts w:cs="Helvetica"/>
          <w:sz w:val="20"/>
          <w:szCs w:val="20"/>
        </w:rPr>
        <w:t xml:space="preserve"> 49 (January)</w:t>
      </w:r>
      <w:r w:rsidRPr="00075954">
        <w:rPr>
          <w:rFonts w:cs="Helvetica"/>
          <w:sz w:val="20"/>
          <w:szCs w:val="20"/>
        </w:rPr>
        <w:t>: 171–194.</w:t>
      </w:r>
    </w:p>
    <w:p w14:paraId="78D2DB21" w14:textId="0D531401" w:rsidR="0052287D" w:rsidRPr="00075954" w:rsidRDefault="0052287D" w:rsidP="004C01B2">
      <w:pPr>
        <w:ind w:left="567" w:hanging="567"/>
        <w:rPr>
          <w:rFonts w:cs="Helvetica"/>
          <w:sz w:val="20"/>
          <w:szCs w:val="20"/>
        </w:rPr>
      </w:pPr>
      <w:r w:rsidRPr="00075954">
        <w:rPr>
          <w:rFonts w:cs="Helvetica"/>
          <w:sz w:val="20"/>
          <w:szCs w:val="20"/>
        </w:rPr>
        <w:t xml:space="preserve">Hartelius, Johanna. 2011. </w:t>
      </w:r>
      <w:r w:rsidRPr="00075954">
        <w:rPr>
          <w:rFonts w:cs="Helvetica"/>
          <w:i/>
          <w:iCs/>
          <w:sz w:val="20"/>
          <w:szCs w:val="20"/>
        </w:rPr>
        <w:t>The Rhetoric of Expertise</w:t>
      </w:r>
      <w:r w:rsidR="00176D11">
        <w:rPr>
          <w:rFonts w:cs="Helvetica"/>
          <w:sz w:val="20"/>
          <w:szCs w:val="20"/>
        </w:rPr>
        <w:t>. Lanham</w:t>
      </w:r>
      <w:r w:rsidRPr="00075954">
        <w:rPr>
          <w:rFonts w:cs="Helvetica"/>
          <w:sz w:val="20"/>
          <w:szCs w:val="20"/>
        </w:rPr>
        <w:t>: Lexington Books.</w:t>
      </w:r>
    </w:p>
    <w:p w14:paraId="58F0F18F" w14:textId="135A1A06" w:rsidR="00055BA9" w:rsidRPr="00075954" w:rsidRDefault="00055BA9" w:rsidP="004C01B2">
      <w:pPr>
        <w:ind w:left="567" w:hanging="567"/>
        <w:rPr>
          <w:sz w:val="20"/>
          <w:szCs w:val="20"/>
        </w:rPr>
      </w:pPr>
      <w:r w:rsidRPr="00075954">
        <w:rPr>
          <w:sz w:val="20"/>
          <w:szCs w:val="20"/>
        </w:rPr>
        <w:t xml:space="preserve">Hertz, Noreena. 2013. </w:t>
      </w:r>
      <w:r w:rsidRPr="00075954">
        <w:rPr>
          <w:i/>
          <w:iCs/>
          <w:sz w:val="20"/>
          <w:szCs w:val="20"/>
        </w:rPr>
        <w:t>Eyes Wide Open: How to Make Smart Decisions in a Confusing World</w:t>
      </w:r>
      <w:r w:rsidRPr="00075954">
        <w:rPr>
          <w:sz w:val="20"/>
          <w:szCs w:val="20"/>
        </w:rPr>
        <w:t>. New York: HarperCollins.</w:t>
      </w:r>
    </w:p>
    <w:p w14:paraId="000F102E" w14:textId="13017CEC" w:rsidR="00201F61" w:rsidRPr="00075954" w:rsidRDefault="00201F61" w:rsidP="004C01B2">
      <w:pPr>
        <w:ind w:left="567" w:hanging="567"/>
        <w:rPr>
          <w:rFonts w:cs="Helvetica"/>
          <w:sz w:val="20"/>
          <w:szCs w:val="20"/>
        </w:rPr>
      </w:pPr>
      <w:r w:rsidRPr="00075954">
        <w:rPr>
          <w:rFonts w:cs="Helvetica"/>
          <w:sz w:val="20"/>
          <w:szCs w:val="20"/>
        </w:rPr>
        <w:t xml:space="preserve">Hikins, James, and Richard Cherwitz. 2011. “On the Ontological and Epistemological Dimensions of Expertise: Why 'Reality' and ‘Truth’ Matter and How We Might Find Them.” </w:t>
      </w:r>
      <w:r w:rsidRPr="00075954">
        <w:rPr>
          <w:rFonts w:cs="Helvetica"/>
          <w:i/>
          <w:iCs/>
          <w:sz w:val="20"/>
          <w:szCs w:val="20"/>
        </w:rPr>
        <w:t>Social Epistemology</w:t>
      </w:r>
      <w:r w:rsidR="006E00A5" w:rsidRPr="00075954">
        <w:rPr>
          <w:rFonts w:cs="Helvetica"/>
          <w:sz w:val="20"/>
          <w:szCs w:val="20"/>
        </w:rPr>
        <w:t xml:space="preserve"> 25 (3): 291–308</w:t>
      </w:r>
      <w:r w:rsidRPr="00075954">
        <w:rPr>
          <w:rFonts w:cs="Helvetica"/>
          <w:sz w:val="20"/>
          <w:szCs w:val="20"/>
        </w:rPr>
        <w:t>.</w:t>
      </w:r>
    </w:p>
    <w:p w14:paraId="512CFCB5" w14:textId="5C8A1A92" w:rsidR="00A91062" w:rsidRPr="00075954" w:rsidRDefault="00A91062" w:rsidP="004C01B2">
      <w:pPr>
        <w:ind w:left="567" w:hanging="567"/>
        <w:rPr>
          <w:sz w:val="20"/>
          <w:szCs w:val="20"/>
        </w:rPr>
      </w:pPr>
      <w:r w:rsidRPr="00075954">
        <w:rPr>
          <w:rFonts w:cs="Helvetica"/>
          <w:sz w:val="20"/>
          <w:szCs w:val="20"/>
        </w:rPr>
        <w:t xml:space="preserve">Hinton, Martin. 2015. “Mizrahi and Seidel: Experts in Confusion.” </w:t>
      </w:r>
      <w:r w:rsidRPr="00075954">
        <w:rPr>
          <w:rFonts w:cs="Helvetica"/>
          <w:i/>
          <w:iCs/>
          <w:sz w:val="20"/>
          <w:szCs w:val="20"/>
        </w:rPr>
        <w:t>Informal Logic</w:t>
      </w:r>
      <w:r w:rsidRPr="00075954">
        <w:rPr>
          <w:rFonts w:cs="Helvetica"/>
          <w:sz w:val="20"/>
          <w:szCs w:val="20"/>
        </w:rPr>
        <w:t xml:space="preserve"> 35 (4): 539–554.</w:t>
      </w:r>
    </w:p>
    <w:p w14:paraId="5ECAEF63" w14:textId="3B34BC6A" w:rsidR="0077091F" w:rsidRPr="00075954" w:rsidRDefault="0077091F" w:rsidP="004C01B2">
      <w:pPr>
        <w:ind w:left="567" w:hanging="567"/>
        <w:rPr>
          <w:sz w:val="20"/>
          <w:szCs w:val="20"/>
        </w:rPr>
      </w:pPr>
      <w:r w:rsidRPr="00075954">
        <w:rPr>
          <w:sz w:val="20"/>
          <w:szCs w:val="20"/>
        </w:rPr>
        <w:t xml:space="preserve">Hoffman, Robert R. 1998. “How Can Expertise Be Defined? Implications of Research </w:t>
      </w:r>
      <w:r w:rsidR="004B7F6E">
        <w:rPr>
          <w:sz w:val="20"/>
          <w:szCs w:val="20"/>
        </w:rPr>
        <w:t>f</w:t>
      </w:r>
      <w:r w:rsidRPr="00075954">
        <w:rPr>
          <w:sz w:val="20"/>
          <w:szCs w:val="20"/>
        </w:rPr>
        <w:t xml:space="preserve">rom Cognitive Psychology.” In </w:t>
      </w:r>
      <w:r w:rsidRPr="00075954">
        <w:rPr>
          <w:i/>
          <w:iCs/>
          <w:sz w:val="20"/>
          <w:szCs w:val="20"/>
        </w:rPr>
        <w:t>Exploring Expertise: Issues and Perspectives</w:t>
      </w:r>
      <w:r w:rsidRPr="00075954">
        <w:rPr>
          <w:sz w:val="20"/>
          <w:szCs w:val="20"/>
        </w:rPr>
        <w:t>, edited by Robin Williams, Wendy Faulkner, and James</w:t>
      </w:r>
      <w:r w:rsidR="00176D11">
        <w:rPr>
          <w:sz w:val="20"/>
          <w:szCs w:val="20"/>
        </w:rPr>
        <w:t xml:space="preserve"> Fleck, 81–100. Basingstoke</w:t>
      </w:r>
      <w:r w:rsidRPr="00075954">
        <w:rPr>
          <w:sz w:val="20"/>
          <w:szCs w:val="20"/>
        </w:rPr>
        <w:t>: Macmillan Press.</w:t>
      </w:r>
    </w:p>
    <w:p w14:paraId="73B7ECE0" w14:textId="5DEFB07D" w:rsidR="00AF103F" w:rsidRPr="00075954" w:rsidRDefault="00AF103F" w:rsidP="004C01B2">
      <w:pPr>
        <w:ind w:left="567" w:hanging="567"/>
        <w:rPr>
          <w:sz w:val="20"/>
          <w:szCs w:val="20"/>
        </w:rPr>
      </w:pPr>
      <w:r w:rsidRPr="00075954">
        <w:rPr>
          <w:rFonts w:cs="Helvetica"/>
          <w:sz w:val="20"/>
          <w:szCs w:val="20"/>
        </w:rPr>
        <w:t xml:space="preserve">Huenemann, Charles. 2004. “Why Not to Trust Other Philosophers.” </w:t>
      </w:r>
      <w:r w:rsidRPr="00075954">
        <w:rPr>
          <w:rFonts w:cs="Helvetica"/>
          <w:i/>
          <w:iCs/>
          <w:sz w:val="20"/>
          <w:szCs w:val="20"/>
        </w:rPr>
        <w:t>American Philosophical Quarterly</w:t>
      </w:r>
      <w:r w:rsidRPr="00075954">
        <w:rPr>
          <w:rFonts w:cs="Helvetica"/>
          <w:sz w:val="20"/>
          <w:szCs w:val="20"/>
        </w:rPr>
        <w:t xml:space="preserve"> 41 (3): 249–258.</w:t>
      </w:r>
    </w:p>
    <w:p w14:paraId="70F30CEB" w14:textId="063F3CCB" w:rsidR="002D4028" w:rsidRPr="00075954" w:rsidRDefault="002D4028" w:rsidP="004C01B2">
      <w:pPr>
        <w:ind w:left="567" w:hanging="567"/>
        <w:rPr>
          <w:rFonts w:cs="Helvetica"/>
          <w:sz w:val="20"/>
          <w:szCs w:val="20"/>
        </w:rPr>
      </w:pPr>
      <w:r w:rsidRPr="00075954">
        <w:rPr>
          <w:rFonts w:cs="Helvetica"/>
          <w:sz w:val="20"/>
          <w:szCs w:val="20"/>
        </w:rPr>
        <w:t>Kappel, Klemens. 2010. “On Say</w:t>
      </w:r>
      <w:r w:rsidR="004B7F6E">
        <w:rPr>
          <w:rFonts w:cs="Helvetica"/>
          <w:sz w:val="20"/>
          <w:szCs w:val="20"/>
        </w:rPr>
        <w:t>ing That Someone Knows: Themes f</w:t>
      </w:r>
      <w:r w:rsidRPr="00075954">
        <w:rPr>
          <w:rFonts w:cs="Helvetica"/>
          <w:sz w:val="20"/>
          <w:szCs w:val="20"/>
        </w:rPr>
        <w:t xml:space="preserve">rom Craig.” In </w:t>
      </w:r>
      <w:r w:rsidRPr="00075954">
        <w:rPr>
          <w:rFonts w:cs="Helvetica"/>
          <w:i/>
          <w:iCs/>
          <w:sz w:val="20"/>
          <w:szCs w:val="20"/>
        </w:rPr>
        <w:t>Social Epistemology</w:t>
      </w:r>
      <w:r w:rsidRPr="00075954">
        <w:rPr>
          <w:rFonts w:cs="Helvetica"/>
          <w:sz w:val="20"/>
          <w:szCs w:val="20"/>
        </w:rPr>
        <w:t>, edited by Adrian Haddock, Alan Millar, and Dunc</w:t>
      </w:r>
      <w:r w:rsidR="00176D11">
        <w:rPr>
          <w:rFonts w:cs="Helvetica"/>
          <w:sz w:val="20"/>
          <w:szCs w:val="20"/>
        </w:rPr>
        <w:t>an Pritchard, 69–88. Oxford</w:t>
      </w:r>
      <w:r w:rsidRPr="00075954">
        <w:rPr>
          <w:rFonts w:cs="Helvetica"/>
          <w:sz w:val="20"/>
          <w:szCs w:val="20"/>
        </w:rPr>
        <w:t>: Oxford University Press.</w:t>
      </w:r>
    </w:p>
    <w:p w14:paraId="47E97F00" w14:textId="69B84F80" w:rsidR="00BE04D3" w:rsidRPr="00075954" w:rsidRDefault="00200EF2" w:rsidP="004C01B2">
      <w:pPr>
        <w:ind w:left="567" w:hanging="567"/>
        <w:rPr>
          <w:rFonts w:cs="Helvetica"/>
          <w:sz w:val="20"/>
          <w:szCs w:val="20"/>
        </w:rPr>
      </w:pPr>
      <w:r w:rsidRPr="00075954">
        <w:rPr>
          <w:rFonts w:cs="Helvetica"/>
          <w:sz w:val="20"/>
          <w:szCs w:val="20"/>
        </w:rPr>
        <w:t xml:space="preserve">Kelp, Christoph. </w:t>
      </w:r>
      <w:r w:rsidR="00245DDE" w:rsidRPr="00075954">
        <w:rPr>
          <w:rFonts w:cs="Helvetica"/>
          <w:sz w:val="20"/>
          <w:szCs w:val="20"/>
        </w:rPr>
        <w:t>Forthcoming</w:t>
      </w:r>
      <w:r w:rsidRPr="00075954">
        <w:rPr>
          <w:rFonts w:cs="Helvetica"/>
          <w:sz w:val="20"/>
          <w:szCs w:val="20"/>
        </w:rPr>
        <w:t xml:space="preserve">. “Knowledge First Virtue Epistemology.” In </w:t>
      </w:r>
      <w:r w:rsidRPr="00075954">
        <w:rPr>
          <w:rFonts w:cs="Helvetica"/>
          <w:i/>
          <w:iCs/>
          <w:sz w:val="20"/>
          <w:szCs w:val="20"/>
        </w:rPr>
        <w:t>Knowledge First Approaches in Epistemology and Mind</w:t>
      </w:r>
      <w:r w:rsidRPr="00075954">
        <w:rPr>
          <w:rFonts w:cs="Helvetica"/>
          <w:sz w:val="20"/>
          <w:szCs w:val="20"/>
        </w:rPr>
        <w:t>, edited by J. Adam Carter, Emma C. Gordon, and Benjamin W. Jarvis.</w:t>
      </w:r>
    </w:p>
    <w:p w14:paraId="7E87F36D" w14:textId="08010820" w:rsidR="00CF2BCC" w:rsidRPr="00075954" w:rsidRDefault="00CF2BCC" w:rsidP="004C01B2">
      <w:pPr>
        <w:ind w:left="567" w:hanging="567"/>
        <w:rPr>
          <w:rFonts w:cs="Helvetica"/>
          <w:sz w:val="20"/>
          <w:szCs w:val="20"/>
        </w:rPr>
      </w:pPr>
      <w:r w:rsidRPr="00075954">
        <w:rPr>
          <w:rFonts w:cs="Helvetica"/>
          <w:sz w:val="20"/>
          <w:szCs w:val="20"/>
        </w:rPr>
        <w:t xml:space="preserve">Kelp, Christoph. 2015. “How to Be a Reliabilist”. Manuscript. </w:t>
      </w:r>
    </w:p>
    <w:p w14:paraId="20866606" w14:textId="18CDE226" w:rsidR="00C670FE" w:rsidRPr="00075954" w:rsidRDefault="00C670FE" w:rsidP="004C01B2">
      <w:pPr>
        <w:ind w:left="567" w:hanging="567"/>
        <w:rPr>
          <w:rFonts w:cs="Helvetica"/>
          <w:sz w:val="20"/>
          <w:szCs w:val="20"/>
        </w:rPr>
      </w:pPr>
      <w:r w:rsidRPr="00075954">
        <w:rPr>
          <w:rFonts w:cs="Helvetica"/>
          <w:sz w:val="20"/>
          <w:szCs w:val="20"/>
        </w:rPr>
        <w:lastRenderedPageBreak/>
        <w:t xml:space="preserve">Khalidi, Muhammad Ali. 2013. “Kinds: Natural Kinds Versus Human Kinds.” In </w:t>
      </w:r>
      <w:r w:rsidRPr="00075954">
        <w:rPr>
          <w:rFonts w:cs="Helvetica"/>
          <w:i/>
          <w:iCs/>
          <w:sz w:val="20"/>
          <w:szCs w:val="20"/>
        </w:rPr>
        <w:t>Encyclopedia of Philosophy and the Social Sciences</w:t>
      </w:r>
      <w:r w:rsidRPr="00075954">
        <w:rPr>
          <w:rFonts w:cs="Helvetica"/>
          <w:sz w:val="20"/>
          <w:szCs w:val="20"/>
        </w:rPr>
        <w:t>, edited by Byron K</w:t>
      </w:r>
      <w:r w:rsidR="00176D11">
        <w:rPr>
          <w:rFonts w:cs="Helvetica"/>
          <w:sz w:val="20"/>
          <w:szCs w:val="20"/>
        </w:rPr>
        <w:t>aldis, 515–518. Los Angeles</w:t>
      </w:r>
      <w:r w:rsidRPr="00075954">
        <w:rPr>
          <w:rFonts w:cs="Helvetica"/>
          <w:sz w:val="20"/>
          <w:szCs w:val="20"/>
        </w:rPr>
        <w:t>: SAGE Publications.</w:t>
      </w:r>
    </w:p>
    <w:p w14:paraId="162E67E0" w14:textId="4A99734C" w:rsidR="00311411" w:rsidRDefault="00311411" w:rsidP="004C01B2">
      <w:pPr>
        <w:ind w:left="567" w:hanging="567"/>
        <w:rPr>
          <w:sz w:val="20"/>
          <w:szCs w:val="20"/>
        </w:rPr>
      </w:pPr>
      <w:r w:rsidRPr="00075954">
        <w:rPr>
          <w:sz w:val="20"/>
          <w:szCs w:val="20"/>
        </w:rPr>
        <w:t xml:space="preserve">Kuchinke, K. Peter. 1997. “Employee Expertises: </w:t>
      </w:r>
      <w:r w:rsidR="009E776C">
        <w:rPr>
          <w:sz w:val="20"/>
          <w:szCs w:val="20"/>
        </w:rPr>
        <w:t>T</w:t>
      </w:r>
      <w:r w:rsidRPr="00075954">
        <w:rPr>
          <w:sz w:val="20"/>
          <w:szCs w:val="20"/>
        </w:rPr>
        <w:t xml:space="preserve">he Status of the Theory and the Literature.” </w:t>
      </w:r>
      <w:r w:rsidRPr="00075954">
        <w:rPr>
          <w:i/>
          <w:iCs/>
          <w:sz w:val="20"/>
          <w:szCs w:val="20"/>
        </w:rPr>
        <w:t>Performance Improvement Quarterly</w:t>
      </w:r>
      <w:r w:rsidRPr="00075954">
        <w:rPr>
          <w:sz w:val="20"/>
          <w:szCs w:val="20"/>
        </w:rPr>
        <w:t xml:space="preserve"> 10 (4): 72–86.</w:t>
      </w:r>
    </w:p>
    <w:p w14:paraId="45469D65" w14:textId="0F150C37" w:rsidR="0041500F" w:rsidRPr="0041500F" w:rsidRDefault="0041500F" w:rsidP="0041500F">
      <w:pPr>
        <w:ind w:left="567" w:hanging="567"/>
        <w:rPr>
          <w:sz w:val="20"/>
          <w:szCs w:val="20"/>
          <w:lang w:val="de-DE"/>
        </w:rPr>
      </w:pPr>
      <w:r w:rsidRPr="0041500F">
        <w:rPr>
          <w:sz w:val="20"/>
          <w:szCs w:val="20"/>
          <w:lang w:val="de-DE"/>
        </w:rPr>
        <w:t xml:space="preserve">Latus, Andrew. 2000. </w:t>
      </w:r>
      <w:r w:rsidRPr="0041500F">
        <w:rPr>
          <w:sz w:val="20"/>
          <w:szCs w:val="20"/>
        </w:rPr>
        <w:t xml:space="preserve">“Our Epistemic Goal.” </w:t>
      </w:r>
      <w:r w:rsidRPr="0041500F">
        <w:rPr>
          <w:i/>
          <w:iCs/>
          <w:sz w:val="20"/>
          <w:szCs w:val="20"/>
        </w:rPr>
        <w:t>Australasian Journal of Philosophy</w:t>
      </w:r>
      <w:r w:rsidRPr="0041500F">
        <w:rPr>
          <w:i/>
          <w:iCs/>
          <w:sz w:val="20"/>
          <w:szCs w:val="20"/>
          <w:lang w:val="de-DE"/>
        </w:rPr>
        <w:t xml:space="preserve"> </w:t>
      </w:r>
      <w:r w:rsidRPr="0041500F">
        <w:rPr>
          <w:sz w:val="20"/>
          <w:szCs w:val="20"/>
          <w:lang w:val="de-DE"/>
        </w:rPr>
        <w:t>78 (1): 28–39.</w:t>
      </w:r>
    </w:p>
    <w:p w14:paraId="1C5D06FF" w14:textId="1BBC206A" w:rsidR="00A014AB" w:rsidRPr="00075954" w:rsidRDefault="00A014AB" w:rsidP="004C01B2">
      <w:pPr>
        <w:ind w:left="567" w:hanging="567"/>
        <w:rPr>
          <w:sz w:val="20"/>
          <w:szCs w:val="20"/>
        </w:rPr>
      </w:pPr>
      <w:r w:rsidRPr="00075954">
        <w:rPr>
          <w:sz w:val="20"/>
          <w:szCs w:val="20"/>
        </w:rPr>
        <w:t>Majdik, Zoltan P., and William M. Keith. 2011</w:t>
      </w:r>
      <w:r w:rsidR="001979FA" w:rsidRPr="00075954">
        <w:rPr>
          <w:sz w:val="20"/>
          <w:szCs w:val="20"/>
        </w:rPr>
        <w:t>a</w:t>
      </w:r>
      <w:r w:rsidRPr="00075954">
        <w:rPr>
          <w:sz w:val="20"/>
          <w:szCs w:val="20"/>
        </w:rPr>
        <w:t xml:space="preserve">. “Expertise as Argument: Authority, Democracy, and Problem-Solving.” </w:t>
      </w:r>
      <w:r w:rsidRPr="00075954">
        <w:rPr>
          <w:i/>
          <w:iCs/>
          <w:sz w:val="20"/>
          <w:szCs w:val="20"/>
        </w:rPr>
        <w:t>Argumentation</w:t>
      </w:r>
      <w:r w:rsidR="001979FA" w:rsidRPr="00075954">
        <w:rPr>
          <w:sz w:val="20"/>
          <w:szCs w:val="20"/>
        </w:rPr>
        <w:t xml:space="preserve"> 25 (3): 371–384</w:t>
      </w:r>
      <w:r w:rsidRPr="00075954">
        <w:rPr>
          <w:sz w:val="20"/>
          <w:szCs w:val="20"/>
        </w:rPr>
        <w:t>.</w:t>
      </w:r>
    </w:p>
    <w:p w14:paraId="23D23E21" w14:textId="3331BA69" w:rsidR="00327C73" w:rsidRPr="00075954" w:rsidRDefault="00327C73" w:rsidP="004C01B2">
      <w:pPr>
        <w:ind w:left="567" w:hanging="567"/>
        <w:rPr>
          <w:sz w:val="20"/>
          <w:szCs w:val="20"/>
        </w:rPr>
      </w:pPr>
      <w:r w:rsidRPr="00075954">
        <w:rPr>
          <w:sz w:val="20"/>
          <w:szCs w:val="20"/>
        </w:rPr>
        <w:t>Majdik, Zoltan P., and William M. Keith. 2011</w:t>
      </w:r>
      <w:r w:rsidR="001979FA" w:rsidRPr="00075954">
        <w:rPr>
          <w:sz w:val="20"/>
          <w:szCs w:val="20"/>
        </w:rPr>
        <w:t>b</w:t>
      </w:r>
      <w:r w:rsidRPr="00075954">
        <w:rPr>
          <w:sz w:val="20"/>
          <w:szCs w:val="20"/>
        </w:rPr>
        <w:t xml:space="preserve">. “The Problem of Pluralistic Expertise: </w:t>
      </w:r>
      <w:r w:rsidR="009E776C">
        <w:rPr>
          <w:sz w:val="20"/>
          <w:szCs w:val="20"/>
        </w:rPr>
        <w:t>A</w:t>
      </w:r>
      <w:r w:rsidRPr="00075954">
        <w:rPr>
          <w:sz w:val="20"/>
          <w:szCs w:val="20"/>
        </w:rPr>
        <w:t xml:space="preserve"> Wittgensteinian Approach to the Rhetorical Basis of Expertise.” </w:t>
      </w:r>
      <w:r w:rsidRPr="00075954">
        <w:rPr>
          <w:i/>
          <w:iCs/>
          <w:sz w:val="20"/>
          <w:szCs w:val="20"/>
        </w:rPr>
        <w:t>Social Epistemology</w:t>
      </w:r>
      <w:r w:rsidRPr="00075954">
        <w:rPr>
          <w:sz w:val="20"/>
          <w:szCs w:val="20"/>
        </w:rPr>
        <w:t xml:space="preserve"> 25 (3): 275–290.</w:t>
      </w:r>
    </w:p>
    <w:p w14:paraId="692A86FF" w14:textId="07C6A1A9" w:rsidR="001436DD" w:rsidRPr="00075954" w:rsidRDefault="001436DD" w:rsidP="004C01B2">
      <w:pPr>
        <w:ind w:left="567" w:hanging="567"/>
        <w:rPr>
          <w:rFonts w:cs="Helvetica"/>
          <w:sz w:val="20"/>
          <w:szCs w:val="20"/>
        </w:rPr>
      </w:pPr>
      <w:r w:rsidRPr="00075954">
        <w:rPr>
          <w:rFonts w:cs="Helvetica"/>
          <w:sz w:val="20"/>
          <w:szCs w:val="20"/>
        </w:rPr>
        <w:t xml:space="preserve">McBain, James. 2007. “Epistemological Expertise and the Problem of Epistemic Assessment.” </w:t>
      </w:r>
      <w:r w:rsidRPr="00075954">
        <w:rPr>
          <w:rFonts w:cs="Helvetica"/>
          <w:i/>
          <w:iCs/>
          <w:sz w:val="20"/>
          <w:szCs w:val="20"/>
        </w:rPr>
        <w:t>Philosophy in the Contemporary World</w:t>
      </w:r>
      <w:r w:rsidRPr="00075954">
        <w:rPr>
          <w:rFonts w:cs="Helvetica"/>
          <w:sz w:val="20"/>
          <w:szCs w:val="20"/>
        </w:rPr>
        <w:t xml:space="preserve"> 14 (1): 125–133.</w:t>
      </w:r>
    </w:p>
    <w:p w14:paraId="7F7E4F00" w14:textId="341E8818" w:rsidR="00E173AD" w:rsidRPr="00075954" w:rsidRDefault="00E173AD" w:rsidP="004C01B2">
      <w:pPr>
        <w:ind w:left="567" w:hanging="567"/>
        <w:rPr>
          <w:sz w:val="20"/>
          <w:szCs w:val="20"/>
        </w:rPr>
      </w:pPr>
      <w:r w:rsidRPr="00075954">
        <w:rPr>
          <w:rFonts w:cs="Helvetica"/>
          <w:sz w:val="20"/>
          <w:szCs w:val="20"/>
        </w:rPr>
        <w:t xml:space="preserve">McGrath, Sarah. 2015. “Expertise.” In </w:t>
      </w:r>
      <w:r w:rsidRPr="00075954">
        <w:rPr>
          <w:rFonts w:cs="Helvetica"/>
          <w:i/>
          <w:iCs/>
          <w:sz w:val="20"/>
          <w:szCs w:val="20"/>
        </w:rPr>
        <w:t>The Cambridge Dictionary of Philosophy</w:t>
      </w:r>
      <w:r w:rsidRPr="00075954">
        <w:rPr>
          <w:rFonts w:cs="Helvetica"/>
          <w:sz w:val="20"/>
          <w:szCs w:val="20"/>
        </w:rPr>
        <w:t xml:space="preserve">, edited by Robert Audi, </w:t>
      </w:r>
      <w:r w:rsidR="00176D11">
        <w:rPr>
          <w:rFonts w:cs="Helvetica"/>
          <w:sz w:val="20"/>
          <w:szCs w:val="20"/>
        </w:rPr>
        <w:t>3rd ed., 345–346. Cambridge</w:t>
      </w:r>
      <w:r w:rsidRPr="00075954">
        <w:rPr>
          <w:rFonts w:cs="Helvetica"/>
          <w:sz w:val="20"/>
          <w:szCs w:val="20"/>
        </w:rPr>
        <w:t>: Cambridge University Press.</w:t>
      </w:r>
    </w:p>
    <w:p w14:paraId="005337DC" w14:textId="4F06B604" w:rsidR="00333AA5" w:rsidRPr="00075954" w:rsidRDefault="00333AA5" w:rsidP="004C01B2">
      <w:pPr>
        <w:ind w:left="567" w:hanging="567"/>
        <w:rPr>
          <w:sz w:val="20"/>
          <w:szCs w:val="20"/>
        </w:rPr>
      </w:pPr>
      <w:r w:rsidRPr="00075954">
        <w:rPr>
          <w:sz w:val="20"/>
          <w:szCs w:val="20"/>
        </w:rPr>
        <w:t xml:space="preserve">Mieg, Harald A. 2006. “Social and Sociological Factors in the Development of Expertise.” In </w:t>
      </w:r>
      <w:r w:rsidRPr="00075954">
        <w:rPr>
          <w:i/>
          <w:iCs/>
          <w:sz w:val="20"/>
          <w:szCs w:val="20"/>
        </w:rPr>
        <w:t>The Cambridge Handbook of Expertise and Expert Performance</w:t>
      </w:r>
      <w:r w:rsidRPr="00075954">
        <w:rPr>
          <w:sz w:val="20"/>
          <w:szCs w:val="20"/>
        </w:rPr>
        <w:t xml:space="preserve">, edited by K. Anders Ericsson, Neil Charness, Paul J. Feltovich, and Robert R. </w:t>
      </w:r>
      <w:r w:rsidR="00176D11">
        <w:rPr>
          <w:sz w:val="20"/>
          <w:szCs w:val="20"/>
        </w:rPr>
        <w:t>Hoffman, 743–760. Cambridge</w:t>
      </w:r>
      <w:r w:rsidRPr="00075954">
        <w:rPr>
          <w:sz w:val="20"/>
          <w:szCs w:val="20"/>
        </w:rPr>
        <w:t>: Cambridge University Press.</w:t>
      </w:r>
    </w:p>
    <w:p w14:paraId="2B0D6844" w14:textId="3C5E9180" w:rsidR="001D5BC4" w:rsidRPr="00075954" w:rsidRDefault="001D5BC4" w:rsidP="004C01B2">
      <w:pPr>
        <w:ind w:left="567" w:hanging="567"/>
        <w:rPr>
          <w:rFonts w:cs="Helvetica"/>
          <w:sz w:val="20"/>
          <w:szCs w:val="20"/>
        </w:rPr>
      </w:pPr>
      <w:r w:rsidRPr="00075954">
        <w:rPr>
          <w:rFonts w:cs="Helvetica"/>
          <w:sz w:val="20"/>
          <w:szCs w:val="20"/>
        </w:rPr>
        <w:t xml:space="preserve">Mieg, Harald A. 2001. </w:t>
      </w:r>
      <w:r w:rsidRPr="00075954">
        <w:rPr>
          <w:rFonts w:cs="Helvetica"/>
          <w:i/>
          <w:iCs/>
          <w:sz w:val="20"/>
          <w:szCs w:val="20"/>
        </w:rPr>
        <w:t>The Social Psychology of Expertise: Case Studies in Research, Professional Domains, and Expert Roles</w:t>
      </w:r>
      <w:r w:rsidR="00176D11">
        <w:rPr>
          <w:rFonts w:cs="Helvetica"/>
          <w:sz w:val="20"/>
          <w:szCs w:val="20"/>
        </w:rPr>
        <w:t>. Mahwah</w:t>
      </w:r>
      <w:r w:rsidRPr="00075954">
        <w:rPr>
          <w:rFonts w:cs="Helvetica"/>
          <w:sz w:val="20"/>
          <w:szCs w:val="20"/>
        </w:rPr>
        <w:t>: Lawrence Erlbaum Associates Publishers.</w:t>
      </w:r>
    </w:p>
    <w:p w14:paraId="6154D6A9" w14:textId="5F0D56FD" w:rsidR="002C18DC" w:rsidRPr="00075954" w:rsidRDefault="002C18DC" w:rsidP="004C01B2">
      <w:pPr>
        <w:ind w:left="567" w:hanging="567"/>
        <w:rPr>
          <w:rFonts w:cs="Helvetica"/>
          <w:sz w:val="20"/>
          <w:szCs w:val="20"/>
        </w:rPr>
      </w:pPr>
      <w:r w:rsidRPr="00075954">
        <w:rPr>
          <w:rFonts w:cs="Helvetica"/>
          <w:sz w:val="20"/>
          <w:szCs w:val="20"/>
        </w:rPr>
        <w:t xml:space="preserve">Millikan, Ruth. 2000. </w:t>
      </w:r>
      <w:r w:rsidRPr="00075954">
        <w:rPr>
          <w:rFonts w:cs="Helvetica"/>
          <w:i/>
          <w:iCs/>
          <w:sz w:val="20"/>
          <w:szCs w:val="20"/>
        </w:rPr>
        <w:t>On Clear and Confused Ideas</w:t>
      </w:r>
      <w:r w:rsidRPr="00075954">
        <w:rPr>
          <w:rFonts w:cs="Helvetica"/>
          <w:sz w:val="20"/>
          <w:szCs w:val="20"/>
        </w:rPr>
        <w:t>. Cambridge: Cambridge University Press.</w:t>
      </w:r>
    </w:p>
    <w:p w14:paraId="613B9B19" w14:textId="798A45F8" w:rsidR="00272213" w:rsidRDefault="00272213" w:rsidP="004C01B2">
      <w:pPr>
        <w:ind w:left="567" w:hanging="567"/>
        <w:rPr>
          <w:rFonts w:cs="Helvetica"/>
          <w:sz w:val="20"/>
          <w:szCs w:val="20"/>
        </w:rPr>
      </w:pPr>
      <w:r w:rsidRPr="00075954">
        <w:rPr>
          <w:rFonts w:cs="Helvetica"/>
          <w:sz w:val="20"/>
          <w:szCs w:val="20"/>
        </w:rPr>
        <w:t xml:space="preserve">Miracchi, Lisa. 2014. “Competence to Know.” </w:t>
      </w:r>
      <w:r w:rsidRPr="00075954">
        <w:rPr>
          <w:rFonts w:cs="Helvetica"/>
          <w:i/>
          <w:iCs/>
          <w:sz w:val="20"/>
          <w:szCs w:val="20"/>
        </w:rPr>
        <w:t>Philosophical Studies</w:t>
      </w:r>
      <w:r w:rsidR="00E2165C" w:rsidRPr="00075954">
        <w:rPr>
          <w:rFonts w:cs="Helvetica"/>
          <w:sz w:val="20"/>
          <w:szCs w:val="20"/>
        </w:rPr>
        <w:t xml:space="preserve"> 172 (1)</w:t>
      </w:r>
      <w:r w:rsidRPr="00075954">
        <w:rPr>
          <w:rFonts w:cs="Helvetica"/>
          <w:sz w:val="20"/>
          <w:szCs w:val="20"/>
        </w:rPr>
        <w:t>: 29–56.</w:t>
      </w:r>
    </w:p>
    <w:p w14:paraId="3DE9C11B" w14:textId="1E80AC2E" w:rsidR="00E52830" w:rsidRDefault="00E52830" w:rsidP="00E52830">
      <w:pPr>
        <w:ind w:left="567" w:hanging="567"/>
        <w:rPr>
          <w:rFonts w:cs="Helvetica"/>
          <w:sz w:val="20"/>
          <w:szCs w:val="20"/>
        </w:rPr>
      </w:pPr>
      <w:r w:rsidRPr="00075954">
        <w:rPr>
          <w:rFonts w:cs="Helvetica"/>
          <w:sz w:val="20"/>
          <w:szCs w:val="20"/>
        </w:rPr>
        <w:t xml:space="preserve">Montero, Barbara G. Forthcoming. </w:t>
      </w:r>
      <w:r w:rsidRPr="00075954">
        <w:rPr>
          <w:rFonts w:cs="Helvetica"/>
          <w:bCs/>
          <w:i/>
          <w:iCs/>
          <w:sz w:val="20"/>
          <w:szCs w:val="20"/>
        </w:rPr>
        <w:t>Thought in Action: Expertise and the Conscious Mind</w:t>
      </w:r>
      <w:r>
        <w:rPr>
          <w:rFonts w:cs="Helvetica"/>
          <w:sz w:val="20"/>
          <w:szCs w:val="20"/>
        </w:rPr>
        <w:t>. Oxford</w:t>
      </w:r>
      <w:r w:rsidRPr="00075954">
        <w:rPr>
          <w:rFonts w:cs="Helvetica"/>
          <w:sz w:val="20"/>
          <w:szCs w:val="20"/>
        </w:rPr>
        <w:t>: Oxford University Press.</w:t>
      </w:r>
    </w:p>
    <w:p w14:paraId="72DEFAA2" w14:textId="3B588BE6" w:rsidR="00862772" w:rsidRPr="00BE6426" w:rsidRDefault="00BE6426" w:rsidP="00E52830">
      <w:pPr>
        <w:ind w:left="567" w:hanging="567"/>
        <w:rPr>
          <w:sz w:val="20"/>
          <w:szCs w:val="20"/>
        </w:rPr>
      </w:pPr>
      <w:r w:rsidRPr="00BE6426">
        <w:rPr>
          <w:sz w:val="20"/>
          <w:szCs w:val="20"/>
        </w:rPr>
        <w:t xml:space="preserve">Nowak, Martin A., and Sigmund, Karl. (2005). „Evolution of indirect </w:t>
      </w:r>
      <w:proofErr w:type="gramStart"/>
      <w:r w:rsidRPr="00BE6426">
        <w:rPr>
          <w:sz w:val="20"/>
          <w:szCs w:val="20"/>
        </w:rPr>
        <w:t>reciprocity.“</w:t>
      </w:r>
      <w:proofErr w:type="gramEnd"/>
      <w:r w:rsidRPr="00BE6426">
        <w:rPr>
          <w:sz w:val="20"/>
          <w:szCs w:val="20"/>
        </w:rPr>
        <w:t xml:space="preserve"> </w:t>
      </w:r>
      <w:r w:rsidRPr="00BE6426">
        <w:rPr>
          <w:i/>
          <w:iCs/>
          <w:sz w:val="20"/>
          <w:szCs w:val="20"/>
        </w:rPr>
        <w:t>Nature</w:t>
      </w:r>
      <w:r w:rsidRPr="00BE6426">
        <w:rPr>
          <w:sz w:val="20"/>
          <w:szCs w:val="20"/>
        </w:rPr>
        <w:t xml:space="preserve">, </w:t>
      </w:r>
      <w:r w:rsidRPr="00BE6426">
        <w:rPr>
          <w:i/>
          <w:iCs/>
          <w:sz w:val="20"/>
          <w:szCs w:val="20"/>
        </w:rPr>
        <w:t>437</w:t>
      </w:r>
      <w:r>
        <w:rPr>
          <w:i/>
          <w:iCs/>
          <w:sz w:val="20"/>
          <w:szCs w:val="20"/>
        </w:rPr>
        <w:t xml:space="preserve"> </w:t>
      </w:r>
      <w:r>
        <w:rPr>
          <w:sz w:val="20"/>
          <w:szCs w:val="20"/>
        </w:rPr>
        <w:t>(7063):</w:t>
      </w:r>
      <w:r w:rsidRPr="00BE6426">
        <w:rPr>
          <w:sz w:val="20"/>
          <w:szCs w:val="20"/>
        </w:rPr>
        <w:t xml:space="preserve"> 1291–1298.</w:t>
      </w:r>
    </w:p>
    <w:p w14:paraId="0EA8AA95" w14:textId="50BFFD92" w:rsidR="00A32D61" w:rsidRPr="00075954" w:rsidRDefault="00A32D61" w:rsidP="004C01B2">
      <w:pPr>
        <w:ind w:left="567" w:hanging="567"/>
        <w:rPr>
          <w:rFonts w:cs="Helvetica"/>
          <w:sz w:val="20"/>
          <w:szCs w:val="20"/>
        </w:rPr>
      </w:pPr>
      <w:r w:rsidRPr="00075954">
        <w:rPr>
          <w:rFonts w:cs="Helvetica"/>
          <w:sz w:val="20"/>
          <w:szCs w:val="20"/>
        </w:rPr>
        <w:t xml:space="preserve">Pappas, George S. 1996. “Experts, Knowledge, and Perception.” In </w:t>
      </w:r>
      <w:r w:rsidRPr="00075954">
        <w:rPr>
          <w:rFonts w:cs="Helvetica"/>
          <w:i/>
          <w:iCs/>
          <w:sz w:val="20"/>
          <w:szCs w:val="20"/>
        </w:rPr>
        <w:t>Warrant in Contemporary Epistemolog</w:t>
      </w:r>
      <w:r w:rsidR="004B7F6E">
        <w:rPr>
          <w:rFonts w:cs="Helvetica"/>
          <w:i/>
          <w:iCs/>
          <w:sz w:val="20"/>
          <w:szCs w:val="20"/>
        </w:rPr>
        <w:t>y. Essays in Honor of Plantinga’</w:t>
      </w:r>
      <w:r w:rsidRPr="00075954">
        <w:rPr>
          <w:rFonts w:cs="Helvetica"/>
          <w:i/>
          <w:iCs/>
          <w:sz w:val="20"/>
          <w:szCs w:val="20"/>
        </w:rPr>
        <w:t>s Theory of Knowledge</w:t>
      </w:r>
      <w:r w:rsidRPr="00075954">
        <w:rPr>
          <w:rFonts w:cs="Helvetica"/>
          <w:sz w:val="20"/>
          <w:szCs w:val="20"/>
        </w:rPr>
        <w:t xml:space="preserve">, edited by Jonathan </w:t>
      </w:r>
      <w:r w:rsidR="00176D11">
        <w:rPr>
          <w:rFonts w:cs="Helvetica"/>
          <w:sz w:val="20"/>
          <w:szCs w:val="20"/>
        </w:rPr>
        <w:t>L. Kvanvig, 239–250. Lanham</w:t>
      </w:r>
      <w:r w:rsidRPr="00075954">
        <w:rPr>
          <w:rFonts w:cs="Helvetica"/>
          <w:sz w:val="20"/>
          <w:szCs w:val="20"/>
        </w:rPr>
        <w:t>: Rowman &amp; Littlefield Publishers.</w:t>
      </w:r>
    </w:p>
    <w:p w14:paraId="6C5AD92B" w14:textId="5DE29D1F" w:rsidR="00A32D61" w:rsidRDefault="00A32D61" w:rsidP="004C01B2">
      <w:pPr>
        <w:ind w:left="567" w:hanging="567"/>
        <w:rPr>
          <w:rFonts w:cs="Helvetica"/>
          <w:sz w:val="20"/>
          <w:szCs w:val="20"/>
        </w:rPr>
      </w:pPr>
      <w:r w:rsidRPr="00075954">
        <w:rPr>
          <w:rFonts w:cs="Helvetica"/>
          <w:sz w:val="20"/>
          <w:szCs w:val="20"/>
        </w:rPr>
        <w:t xml:space="preserve">Pappas, George S. 1994. “Experts.” </w:t>
      </w:r>
      <w:r w:rsidRPr="00075954">
        <w:rPr>
          <w:rFonts w:cs="Helvetica"/>
          <w:i/>
          <w:iCs/>
          <w:sz w:val="20"/>
          <w:szCs w:val="20"/>
        </w:rPr>
        <w:t>Acta Analytica</w:t>
      </w:r>
      <w:r w:rsidRPr="00075954">
        <w:rPr>
          <w:rFonts w:cs="Helvetica"/>
          <w:sz w:val="20"/>
          <w:szCs w:val="20"/>
        </w:rPr>
        <w:t xml:space="preserve"> 12: 7–17.</w:t>
      </w:r>
    </w:p>
    <w:p w14:paraId="210E673B" w14:textId="6B2A0FB4" w:rsidR="00546823" w:rsidRPr="00E27858" w:rsidRDefault="00546823" w:rsidP="000E7B30">
      <w:pPr>
        <w:ind w:left="567" w:hanging="567"/>
        <w:rPr>
          <w:sz w:val="20"/>
          <w:szCs w:val="20"/>
        </w:rPr>
      </w:pPr>
      <w:r w:rsidRPr="00E27858">
        <w:rPr>
          <w:sz w:val="20"/>
          <w:szCs w:val="20"/>
        </w:rPr>
        <w:t xml:space="preserve">Raz, Joseph. 1986. </w:t>
      </w:r>
      <w:r w:rsidRPr="00E27858">
        <w:rPr>
          <w:i/>
          <w:iCs/>
          <w:sz w:val="20"/>
          <w:szCs w:val="20"/>
        </w:rPr>
        <w:t>The Morality of Freedom</w:t>
      </w:r>
      <w:r w:rsidRPr="00E27858">
        <w:rPr>
          <w:sz w:val="20"/>
          <w:szCs w:val="20"/>
        </w:rPr>
        <w:t>. Oxford: Clarendon Press.</w:t>
      </w:r>
    </w:p>
    <w:p w14:paraId="72C2FE45" w14:textId="7F850AF5" w:rsidR="00353592" w:rsidRDefault="00353592" w:rsidP="004C01B2">
      <w:pPr>
        <w:ind w:left="567" w:hanging="567"/>
        <w:rPr>
          <w:rFonts w:cs="Helvetica"/>
          <w:sz w:val="20"/>
          <w:szCs w:val="20"/>
        </w:rPr>
      </w:pPr>
      <w:r w:rsidRPr="00075954">
        <w:rPr>
          <w:rFonts w:cs="Helvetica"/>
          <w:sz w:val="20"/>
          <w:szCs w:val="20"/>
        </w:rPr>
        <w:t xml:space="preserve">Rhomberg, Markus, and Nico Stehr. 2007. “Experts.” In </w:t>
      </w:r>
      <w:r w:rsidRPr="00075954">
        <w:rPr>
          <w:rFonts w:cs="Helvetica"/>
          <w:i/>
          <w:iCs/>
          <w:sz w:val="20"/>
          <w:szCs w:val="20"/>
        </w:rPr>
        <w:t>The Blackwell Encyclopedia of Sociology Online</w:t>
      </w:r>
      <w:r w:rsidRPr="00075954">
        <w:rPr>
          <w:rFonts w:cs="Helvetica"/>
          <w:sz w:val="20"/>
          <w:szCs w:val="20"/>
        </w:rPr>
        <w:t xml:space="preserve">, edited by </w:t>
      </w:r>
      <w:r w:rsidRPr="008340D3">
        <w:rPr>
          <w:rFonts w:cs="Helvetica"/>
          <w:sz w:val="20"/>
          <w:szCs w:val="20"/>
        </w:rPr>
        <w:t>George Ritzer. Malden</w:t>
      </w:r>
      <w:r w:rsidR="00C22645" w:rsidRPr="008340D3">
        <w:rPr>
          <w:rFonts w:cs="Helvetica"/>
          <w:sz w:val="20"/>
          <w:szCs w:val="20"/>
        </w:rPr>
        <w:t>: Blackwell Publishing Ltd</w:t>
      </w:r>
      <w:r w:rsidRPr="008340D3">
        <w:rPr>
          <w:rFonts w:cs="Helvetica"/>
          <w:sz w:val="20"/>
          <w:szCs w:val="20"/>
        </w:rPr>
        <w:t>.</w:t>
      </w:r>
    </w:p>
    <w:p w14:paraId="446B1426" w14:textId="42621A3C" w:rsidR="0041500F" w:rsidRPr="0041500F" w:rsidRDefault="0041500F" w:rsidP="0041500F">
      <w:pPr>
        <w:ind w:left="567" w:hanging="567"/>
        <w:rPr>
          <w:rFonts w:cs="Helvetica"/>
          <w:sz w:val="20"/>
          <w:szCs w:val="20"/>
          <w:lang w:val="de-DE"/>
        </w:rPr>
      </w:pPr>
      <w:r w:rsidRPr="0041500F">
        <w:rPr>
          <w:rFonts w:cs="Helvetica"/>
          <w:sz w:val="20"/>
          <w:szCs w:val="20"/>
          <w:lang w:val="de-DE"/>
        </w:rPr>
        <w:t xml:space="preserve">Schmitt, Frederick F. 2000. “Veritistic Value.” </w:t>
      </w:r>
      <w:r w:rsidRPr="0041500F">
        <w:rPr>
          <w:rFonts w:cs="Helvetica"/>
          <w:i/>
          <w:iCs/>
          <w:sz w:val="20"/>
          <w:szCs w:val="20"/>
        </w:rPr>
        <w:t>Social Epistemology</w:t>
      </w:r>
      <w:r w:rsidRPr="0041500F">
        <w:rPr>
          <w:rFonts w:cs="Helvetica"/>
          <w:i/>
          <w:iCs/>
          <w:sz w:val="20"/>
          <w:szCs w:val="20"/>
          <w:lang w:val="de-DE"/>
        </w:rPr>
        <w:t xml:space="preserve"> </w:t>
      </w:r>
      <w:r w:rsidRPr="0041500F">
        <w:rPr>
          <w:rFonts w:cs="Helvetica"/>
          <w:sz w:val="20"/>
          <w:szCs w:val="20"/>
          <w:lang w:val="de-DE"/>
        </w:rPr>
        <w:t>14 (4): 259–280.</w:t>
      </w:r>
      <w:r w:rsidRPr="0041500F">
        <w:rPr>
          <w:rFonts w:ascii="MS Mincho" w:eastAsia="MS Mincho" w:hAnsi="MS Mincho" w:cs="MS Mincho"/>
          <w:sz w:val="20"/>
          <w:szCs w:val="20"/>
          <w:lang w:val="de-DE"/>
        </w:rPr>
        <w:t> </w:t>
      </w:r>
    </w:p>
    <w:p w14:paraId="40D5297F" w14:textId="694AB50C" w:rsidR="00FB3743" w:rsidRPr="00075954" w:rsidRDefault="00FB3743" w:rsidP="004C01B2">
      <w:pPr>
        <w:ind w:left="567" w:hanging="567"/>
        <w:rPr>
          <w:sz w:val="20"/>
          <w:szCs w:val="20"/>
        </w:rPr>
      </w:pPr>
      <w:r w:rsidRPr="00075954">
        <w:rPr>
          <w:rFonts w:cs="Helvetica"/>
          <w:sz w:val="20"/>
          <w:szCs w:val="20"/>
        </w:rPr>
        <w:t xml:space="preserve">Scholz, Oliver R. 2016. “Symptoms of Expertise: Knowledge, Understanding and Other Cognitive Goods.” </w:t>
      </w:r>
      <w:r w:rsidR="0023523E">
        <w:rPr>
          <w:rFonts w:cs="Helvetica"/>
          <w:i/>
          <w:iCs/>
          <w:sz w:val="20"/>
          <w:szCs w:val="20"/>
        </w:rPr>
        <w:t>Topoi. A</w:t>
      </w:r>
      <w:r w:rsidRPr="00075954">
        <w:rPr>
          <w:rFonts w:cs="Helvetica"/>
          <w:i/>
          <w:iCs/>
          <w:sz w:val="20"/>
          <w:szCs w:val="20"/>
        </w:rPr>
        <w:t>n International Review of Philosophy</w:t>
      </w:r>
      <w:r w:rsidRPr="00075954">
        <w:rPr>
          <w:rFonts w:cs="Helvetica"/>
          <w:sz w:val="20"/>
          <w:szCs w:val="20"/>
        </w:rPr>
        <w:t>.</w:t>
      </w:r>
    </w:p>
    <w:p w14:paraId="56A3D50A" w14:textId="6CC4AE0F" w:rsidR="00102EE4" w:rsidRPr="00075954" w:rsidRDefault="00102EE4" w:rsidP="004C01B2">
      <w:pPr>
        <w:ind w:left="567" w:hanging="567"/>
        <w:rPr>
          <w:sz w:val="20"/>
          <w:szCs w:val="20"/>
        </w:rPr>
      </w:pPr>
      <w:r w:rsidRPr="00075954">
        <w:rPr>
          <w:sz w:val="20"/>
          <w:szCs w:val="20"/>
        </w:rPr>
        <w:t xml:space="preserve">Scholz, Oliver R. 2009. “Experts: What They Are and How We Recognize Them </w:t>
      </w:r>
      <w:r w:rsidR="00176D11">
        <w:rPr>
          <w:sz w:val="20"/>
          <w:szCs w:val="20"/>
        </w:rPr>
        <w:t>- a Discussion of Alvin Goldman’</w:t>
      </w:r>
      <w:r w:rsidRPr="00075954">
        <w:rPr>
          <w:sz w:val="20"/>
          <w:szCs w:val="20"/>
        </w:rPr>
        <w:t xml:space="preserve">s Views.” </w:t>
      </w:r>
      <w:r w:rsidRPr="004B7F6E">
        <w:rPr>
          <w:i/>
          <w:iCs/>
          <w:sz w:val="20"/>
          <w:szCs w:val="20"/>
          <w:lang w:val="de-DE"/>
        </w:rPr>
        <w:t>Grazer Philosophische Studien</w:t>
      </w:r>
      <w:r w:rsidRPr="00075954">
        <w:rPr>
          <w:sz w:val="20"/>
          <w:szCs w:val="20"/>
        </w:rPr>
        <w:t xml:space="preserve"> 79 (1): 187–205.</w:t>
      </w:r>
    </w:p>
    <w:p w14:paraId="0F04AEE9" w14:textId="1557D27C" w:rsidR="00444CA8" w:rsidRDefault="00444CA8" w:rsidP="004C01B2">
      <w:pPr>
        <w:ind w:left="567" w:hanging="567"/>
        <w:rPr>
          <w:sz w:val="20"/>
          <w:szCs w:val="20"/>
        </w:rPr>
      </w:pPr>
      <w:r w:rsidRPr="00075954">
        <w:rPr>
          <w:sz w:val="20"/>
          <w:szCs w:val="20"/>
        </w:rPr>
        <w:t xml:space="preserve">Seidel, Markus. 2014. “Throwing the Baby Out with the Water: From Reasonably Scrutinizing Authorities to Rampant </w:t>
      </w:r>
      <w:r w:rsidR="004B7F6E" w:rsidRPr="00075954">
        <w:rPr>
          <w:sz w:val="20"/>
          <w:szCs w:val="20"/>
        </w:rPr>
        <w:t>Skepticism</w:t>
      </w:r>
      <w:r w:rsidRPr="00075954">
        <w:rPr>
          <w:sz w:val="20"/>
          <w:szCs w:val="20"/>
        </w:rPr>
        <w:t xml:space="preserve"> About Expertise.” </w:t>
      </w:r>
      <w:r w:rsidRPr="00075954">
        <w:rPr>
          <w:i/>
          <w:iCs/>
          <w:sz w:val="20"/>
          <w:szCs w:val="20"/>
        </w:rPr>
        <w:t>Informal Logic</w:t>
      </w:r>
      <w:r w:rsidRPr="00075954">
        <w:rPr>
          <w:sz w:val="20"/>
          <w:szCs w:val="20"/>
        </w:rPr>
        <w:t xml:space="preserve"> 34 (2): 192–218.</w:t>
      </w:r>
    </w:p>
    <w:p w14:paraId="73CE3117" w14:textId="51C00F09" w:rsidR="0092142B" w:rsidRPr="0092142B" w:rsidRDefault="0092142B" w:rsidP="004C01B2">
      <w:pPr>
        <w:ind w:left="567" w:hanging="567"/>
        <w:rPr>
          <w:sz w:val="20"/>
          <w:szCs w:val="20"/>
        </w:rPr>
      </w:pPr>
      <w:r>
        <w:rPr>
          <w:rFonts w:cs="Helvetica"/>
          <w:sz w:val="20"/>
          <w:szCs w:val="20"/>
        </w:rPr>
        <w:t>Shanteau, James</w:t>
      </w:r>
      <w:r w:rsidRPr="0092142B">
        <w:rPr>
          <w:rFonts w:cs="Helvetica"/>
          <w:sz w:val="20"/>
          <w:szCs w:val="20"/>
        </w:rPr>
        <w:t xml:space="preserve"> (1992). Competence in experts: The role of task characteristics. </w:t>
      </w:r>
      <w:r w:rsidRPr="0092142B">
        <w:rPr>
          <w:rFonts w:cs="Helvetica"/>
          <w:i/>
          <w:iCs/>
          <w:sz w:val="20"/>
          <w:szCs w:val="20"/>
        </w:rPr>
        <w:t>Organizational Behavior and Human Decision Processes</w:t>
      </w:r>
      <w:r w:rsidRPr="0092142B">
        <w:rPr>
          <w:rFonts w:cs="Helvetica"/>
          <w:sz w:val="20"/>
          <w:szCs w:val="20"/>
        </w:rPr>
        <w:t xml:space="preserve">, </w:t>
      </w:r>
      <w:r w:rsidRPr="0092142B">
        <w:rPr>
          <w:rFonts w:cs="Helvetica"/>
          <w:i/>
          <w:iCs/>
          <w:sz w:val="20"/>
          <w:szCs w:val="20"/>
        </w:rPr>
        <w:t xml:space="preserve">53 </w:t>
      </w:r>
      <w:r w:rsidRPr="0092142B">
        <w:rPr>
          <w:rFonts w:cs="Helvetica"/>
          <w:sz w:val="20"/>
          <w:szCs w:val="20"/>
        </w:rPr>
        <w:t>(2), 252–266.</w:t>
      </w:r>
    </w:p>
    <w:p w14:paraId="458FE2C1" w14:textId="1E45CC5A" w:rsidR="00C22645" w:rsidRPr="00075954" w:rsidRDefault="00C22645" w:rsidP="004C01B2">
      <w:pPr>
        <w:ind w:left="567" w:hanging="567"/>
        <w:rPr>
          <w:rFonts w:cs="Helvetica"/>
          <w:sz w:val="20"/>
          <w:szCs w:val="20"/>
        </w:rPr>
      </w:pPr>
      <w:r w:rsidRPr="00075954">
        <w:rPr>
          <w:rFonts w:cs="Helvetica"/>
          <w:sz w:val="20"/>
          <w:szCs w:val="20"/>
        </w:rPr>
        <w:lastRenderedPageBreak/>
        <w:t xml:space="preserve">Slatter, Philip E. 1991. “Models of Expertise in Knowledge Engineering.” In </w:t>
      </w:r>
      <w:r w:rsidRPr="00075954">
        <w:rPr>
          <w:rFonts w:cs="Helvetica"/>
          <w:i/>
          <w:iCs/>
          <w:sz w:val="20"/>
          <w:szCs w:val="20"/>
        </w:rPr>
        <w:t>Knowledge Engineering: Fundamentals</w:t>
      </w:r>
      <w:r w:rsidRPr="00075954">
        <w:rPr>
          <w:rFonts w:cs="Helvetica"/>
          <w:sz w:val="20"/>
          <w:szCs w:val="20"/>
        </w:rPr>
        <w:t xml:space="preserve">, edited by Hojjat Adeli, 1: </w:t>
      </w:r>
      <w:r w:rsidR="00176D11">
        <w:rPr>
          <w:rFonts w:cs="Helvetica"/>
          <w:sz w:val="20"/>
          <w:szCs w:val="20"/>
        </w:rPr>
        <w:t>130–156. New York</w:t>
      </w:r>
      <w:r w:rsidRPr="00075954">
        <w:rPr>
          <w:rFonts w:cs="Helvetica"/>
          <w:sz w:val="20"/>
          <w:szCs w:val="20"/>
        </w:rPr>
        <w:t>: McGraw Hill Publishing.</w:t>
      </w:r>
    </w:p>
    <w:p w14:paraId="29D4E431" w14:textId="148BAC2A" w:rsidR="00A7015D" w:rsidRPr="00075954" w:rsidRDefault="00A7015D" w:rsidP="004C01B2">
      <w:pPr>
        <w:ind w:left="567" w:hanging="567"/>
        <w:rPr>
          <w:rFonts w:cs="Helvetica"/>
          <w:sz w:val="20"/>
          <w:szCs w:val="20"/>
        </w:rPr>
      </w:pPr>
      <w:r w:rsidRPr="00075954">
        <w:rPr>
          <w:rFonts w:cs="Helvetica"/>
          <w:sz w:val="20"/>
          <w:szCs w:val="20"/>
        </w:rPr>
        <w:t xml:space="preserve">Stehr, Nico, and Reiner Grundmann. 2011. </w:t>
      </w:r>
      <w:r w:rsidRPr="00075954">
        <w:rPr>
          <w:rFonts w:cs="Helvetica"/>
          <w:i/>
          <w:iCs/>
          <w:sz w:val="20"/>
          <w:szCs w:val="20"/>
        </w:rPr>
        <w:t xml:space="preserve">Experts: </w:t>
      </w:r>
      <w:r w:rsidR="00157CDC" w:rsidRPr="00075954">
        <w:rPr>
          <w:rFonts w:cs="Helvetica"/>
          <w:i/>
          <w:iCs/>
          <w:sz w:val="20"/>
          <w:szCs w:val="20"/>
        </w:rPr>
        <w:t>T</w:t>
      </w:r>
      <w:r w:rsidRPr="00075954">
        <w:rPr>
          <w:rFonts w:cs="Helvetica"/>
          <w:i/>
          <w:iCs/>
          <w:sz w:val="20"/>
          <w:szCs w:val="20"/>
        </w:rPr>
        <w:t>he Knowledge and Power of Expertise</w:t>
      </w:r>
      <w:r w:rsidRPr="00075954">
        <w:rPr>
          <w:rFonts w:cs="Helvetica"/>
          <w:sz w:val="20"/>
          <w:szCs w:val="20"/>
        </w:rPr>
        <w:t>. New York: Routledge.</w:t>
      </w:r>
    </w:p>
    <w:p w14:paraId="7DE8CC6F" w14:textId="7B3FD78B" w:rsidR="001F207C" w:rsidRPr="00075954" w:rsidRDefault="00102EE4" w:rsidP="004C01B2">
      <w:pPr>
        <w:ind w:left="567" w:hanging="567"/>
        <w:rPr>
          <w:sz w:val="20"/>
          <w:szCs w:val="20"/>
        </w:rPr>
      </w:pPr>
      <w:r w:rsidRPr="00075954">
        <w:rPr>
          <w:sz w:val="20"/>
          <w:szCs w:val="20"/>
        </w:rPr>
        <w:t xml:space="preserve">Stichter, Matt. 2015. “Philosophical and Psychological Accounts of Expertise and Experts.” </w:t>
      </w:r>
      <w:proofErr w:type="spellStart"/>
      <w:r w:rsidRPr="00075954">
        <w:rPr>
          <w:i/>
          <w:iCs/>
          <w:sz w:val="20"/>
          <w:szCs w:val="20"/>
        </w:rPr>
        <w:t>Humana.Mente</w:t>
      </w:r>
      <w:proofErr w:type="spellEnd"/>
      <w:r w:rsidRPr="00075954">
        <w:rPr>
          <w:i/>
          <w:iCs/>
          <w:sz w:val="20"/>
          <w:szCs w:val="20"/>
        </w:rPr>
        <w:t xml:space="preserve"> Journal of Philosophical Studies</w:t>
      </w:r>
      <w:r w:rsidRPr="00075954">
        <w:rPr>
          <w:sz w:val="20"/>
          <w:szCs w:val="20"/>
        </w:rPr>
        <w:t xml:space="preserve"> 28: 105–128.</w:t>
      </w:r>
    </w:p>
    <w:p w14:paraId="37FC5623" w14:textId="77DA8FC4" w:rsidR="00884E39" w:rsidRPr="00075954" w:rsidRDefault="001F207C" w:rsidP="004C01B2">
      <w:pPr>
        <w:ind w:left="567" w:hanging="567"/>
        <w:rPr>
          <w:rFonts w:cs="Helvetica"/>
          <w:sz w:val="20"/>
          <w:szCs w:val="20"/>
        </w:rPr>
      </w:pPr>
      <w:r w:rsidRPr="00075954">
        <w:rPr>
          <w:rFonts w:cs="Helvetica"/>
          <w:sz w:val="20"/>
          <w:szCs w:val="20"/>
        </w:rPr>
        <w:t>Turner, Stephen. 2001. “Wh</w:t>
      </w:r>
      <w:r w:rsidR="004B7F6E">
        <w:rPr>
          <w:rFonts w:cs="Helvetica"/>
          <w:sz w:val="20"/>
          <w:szCs w:val="20"/>
        </w:rPr>
        <w:t>at Is the Problem with Experts?</w:t>
      </w:r>
      <w:r w:rsidRPr="00075954">
        <w:rPr>
          <w:rFonts w:cs="Helvetica"/>
          <w:sz w:val="20"/>
          <w:szCs w:val="20"/>
        </w:rPr>
        <w:t xml:space="preserve">” </w:t>
      </w:r>
      <w:r w:rsidRPr="00075954">
        <w:rPr>
          <w:rFonts w:cs="Helvetica"/>
          <w:i/>
          <w:iCs/>
          <w:sz w:val="20"/>
          <w:szCs w:val="20"/>
        </w:rPr>
        <w:t>Social Studies of Science</w:t>
      </w:r>
      <w:r w:rsidRPr="00075954">
        <w:rPr>
          <w:rFonts w:cs="Helvetica"/>
          <w:sz w:val="20"/>
          <w:szCs w:val="20"/>
        </w:rPr>
        <w:t xml:space="preserve"> 31 (1): 123–149.</w:t>
      </w:r>
    </w:p>
    <w:p w14:paraId="734EB5D5" w14:textId="00447CCA" w:rsidR="00C2762D" w:rsidRPr="00075954" w:rsidRDefault="00C2762D" w:rsidP="004C01B2">
      <w:pPr>
        <w:ind w:left="567" w:hanging="567"/>
        <w:rPr>
          <w:rFonts w:cs="Helvetica"/>
          <w:sz w:val="20"/>
          <w:szCs w:val="20"/>
        </w:rPr>
      </w:pPr>
      <w:r w:rsidRPr="00075954">
        <w:rPr>
          <w:rFonts w:cs="Helvetica"/>
          <w:sz w:val="20"/>
          <w:szCs w:val="20"/>
        </w:rPr>
        <w:t xml:space="preserve">Watson, Jamie C. 2016. “The Shoulders of Giants - a Case for Non-Veritism About Expert Authority.” </w:t>
      </w:r>
      <w:r w:rsidR="0023523E">
        <w:rPr>
          <w:rFonts w:cs="Helvetica"/>
          <w:i/>
          <w:iCs/>
          <w:sz w:val="20"/>
          <w:szCs w:val="20"/>
        </w:rPr>
        <w:t>Topoi. A</w:t>
      </w:r>
      <w:r w:rsidRPr="00075954">
        <w:rPr>
          <w:rFonts w:cs="Helvetica"/>
          <w:i/>
          <w:iCs/>
          <w:sz w:val="20"/>
          <w:szCs w:val="20"/>
        </w:rPr>
        <w:t>n International Review of Philosophy</w:t>
      </w:r>
      <w:r w:rsidRPr="00075954">
        <w:rPr>
          <w:rFonts w:cs="Helvetica"/>
          <w:sz w:val="20"/>
          <w:szCs w:val="20"/>
        </w:rPr>
        <w:t>.</w:t>
      </w:r>
    </w:p>
    <w:p w14:paraId="1CEEFD1A" w14:textId="682D4F88" w:rsidR="000857C8" w:rsidRDefault="00884E39" w:rsidP="004C01B2">
      <w:pPr>
        <w:ind w:left="567" w:hanging="567"/>
        <w:rPr>
          <w:rFonts w:cs="Helvetica"/>
          <w:sz w:val="20"/>
          <w:szCs w:val="20"/>
        </w:rPr>
      </w:pPr>
      <w:r w:rsidRPr="00ED6FCE">
        <w:rPr>
          <w:rFonts w:cs="Helvetica"/>
          <w:sz w:val="20"/>
          <w:szCs w:val="20"/>
        </w:rPr>
        <w:t>Weinstein, Bru</w:t>
      </w:r>
      <w:r w:rsidR="004B7F6E" w:rsidRPr="00ED6FCE">
        <w:rPr>
          <w:rFonts w:cs="Helvetica"/>
          <w:sz w:val="20"/>
          <w:szCs w:val="20"/>
        </w:rPr>
        <w:t>ce D. 1993. “What Is an Expert?</w:t>
      </w:r>
      <w:r w:rsidRPr="00ED6FCE">
        <w:rPr>
          <w:rFonts w:cs="Helvetica"/>
          <w:sz w:val="20"/>
          <w:szCs w:val="20"/>
        </w:rPr>
        <w:t xml:space="preserve">” </w:t>
      </w:r>
      <w:r w:rsidRPr="00ED6FCE">
        <w:rPr>
          <w:rFonts w:cs="Helvetica"/>
          <w:i/>
          <w:iCs/>
          <w:sz w:val="20"/>
          <w:szCs w:val="20"/>
        </w:rPr>
        <w:t>Theoretical Medicine</w:t>
      </w:r>
      <w:r w:rsidRPr="00ED6FCE">
        <w:rPr>
          <w:rFonts w:cs="Helvetica"/>
          <w:sz w:val="20"/>
          <w:szCs w:val="20"/>
        </w:rPr>
        <w:t xml:space="preserve"> 14 (1): 57–73.</w:t>
      </w:r>
    </w:p>
    <w:p w14:paraId="11AF6C6B" w14:textId="1903248C" w:rsidR="0042121D" w:rsidRPr="0042121D" w:rsidRDefault="0042121D" w:rsidP="004C01B2">
      <w:pPr>
        <w:ind w:left="567" w:hanging="567"/>
        <w:rPr>
          <w:rFonts w:cs="Helvetica"/>
          <w:sz w:val="20"/>
          <w:szCs w:val="20"/>
        </w:rPr>
      </w:pPr>
      <w:r w:rsidRPr="0042121D">
        <w:rPr>
          <w:rFonts w:cs="Helvetica"/>
          <w:sz w:val="20"/>
          <w:szCs w:val="20"/>
        </w:rPr>
        <w:t xml:space="preserve">Williams, Michael. (2013). </w:t>
      </w:r>
      <w:r>
        <w:rPr>
          <w:rFonts w:cs="Helvetica"/>
          <w:sz w:val="20"/>
          <w:szCs w:val="20"/>
        </w:rPr>
        <w:t>“</w:t>
      </w:r>
      <w:r w:rsidRPr="0042121D">
        <w:rPr>
          <w:rFonts w:cs="Helvetica"/>
          <w:sz w:val="20"/>
          <w:szCs w:val="20"/>
        </w:rPr>
        <w:t>Knowledge, Ascriptivism and Defeasible Concepts.</w:t>
      </w:r>
      <w:r>
        <w:rPr>
          <w:rFonts w:cs="Helvetica"/>
          <w:sz w:val="20"/>
          <w:szCs w:val="20"/>
        </w:rPr>
        <w:t>”</w:t>
      </w:r>
      <w:r w:rsidRPr="0042121D">
        <w:rPr>
          <w:rFonts w:cs="Helvetica"/>
          <w:sz w:val="20"/>
          <w:szCs w:val="20"/>
        </w:rPr>
        <w:t xml:space="preserve"> </w:t>
      </w:r>
      <w:r w:rsidRPr="00A06D93">
        <w:rPr>
          <w:rFonts w:cs="Helvetica"/>
          <w:i/>
          <w:iCs/>
          <w:sz w:val="20"/>
          <w:szCs w:val="20"/>
          <w:lang w:val="de-DE"/>
        </w:rPr>
        <w:t>Grazer Philosophische Studien</w:t>
      </w:r>
      <w:r w:rsidRPr="0042121D">
        <w:rPr>
          <w:rFonts w:cs="Helvetica"/>
          <w:sz w:val="20"/>
          <w:szCs w:val="20"/>
        </w:rPr>
        <w:t xml:space="preserve"> </w:t>
      </w:r>
      <w:r w:rsidRPr="0042121D">
        <w:rPr>
          <w:rFonts w:cs="Helvetica"/>
          <w:i/>
          <w:iCs/>
          <w:sz w:val="20"/>
          <w:szCs w:val="20"/>
        </w:rPr>
        <w:t>87</w:t>
      </w:r>
      <w:r>
        <w:rPr>
          <w:rFonts w:cs="Helvetica"/>
          <w:i/>
          <w:iCs/>
          <w:sz w:val="20"/>
          <w:szCs w:val="20"/>
        </w:rPr>
        <w:t xml:space="preserve"> </w:t>
      </w:r>
      <w:r w:rsidRPr="0042121D">
        <w:rPr>
          <w:rFonts w:cs="Helvetica"/>
          <w:sz w:val="20"/>
          <w:szCs w:val="20"/>
        </w:rPr>
        <w:t>(1)</w:t>
      </w:r>
      <w:r w:rsidR="00B36F97">
        <w:rPr>
          <w:rFonts w:cs="Helvetica"/>
          <w:sz w:val="20"/>
          <w:szCs w:val="20"/>
        </w:rPr>
        <w:t>:</w:t>
      </w:r>
      <w:r w:rsidRPr="0042121D">
        <w:rPr>
          <w:rFonts w:cs="Helvetica"/>
          <w:sz w:val="20"/>
          <w:szCs w:val="20"/>
        </w:rPr>
        <w:t xml:space="preserve"> 9–36.</w:t>
      </w:r>
    </w:p>
    <w:p w14:paraId="0C943D22" w14:textId="2A4BB1ED" w:rsidR="00924A67" w:rsidRPr="00ED6FCE" w:rsidRDefault="00924A67" w:rsidP="004C01B2">
      <w:pPr>
        <w:ind w:left="567" w:hanging="567"/>
        <w:rPr>
          <w:rFonts w:cs="Helvetica"/>
          <w:sz w:val="20"/>
          <w:szCs w:val="20"/>
        </w:rPr>
      </w:pPr>
      <w:r w:rsidRPr="00ED6FCE">
        <w:rPr>
          <w:rFonts w:cs="Helvetica"/>
          <w:sz w:val="20"/>
          <w:szCs w:val="20"/>
        </w:rPr>
        <w:t>Williams, R</w:t>
      </w:r>
      <w:r w:rsidR="003625D8">
        <w:rPr>
          <w:rFonts w:cs="Helvetica"/>
          <w:sz w:val="20"/>
          <w:szCs w:val="20"/>
        </w:rPr>
        <w:t>aymond. 1985</w:t>
      </w:r>
      <w:r w:rsidRPr="00ED6FCE">
        <w:rPr>
          <w:rFonts w:cs="Helvetica"/>
          <w:sz w:val="20"/>
          <w:szCs w:val="20"/>
        </w:rPr>
        <w:t xml:space="preserve">. </w:t>
      </w:r>
      <w:r w:rsidR="003625D8">
        <w:rPr>
          <w:rFonts w:cs="Helvetica"/>
          <w:sz w:val="20"/>
          <w:szCs w:val="20"/>
        </w:rPr>
        <w:t>“</w:t>
      </w:r>
      <w:r w:rsidRPr="00ED6FCE">
        <w:rPr>
          <w:rFonts w:cs="Helvetica"/>
          <w:sz w:val="20"/>
          <w:szCs w:val="20"/>
        </w:rPr>
        <w:t>Expert.</w:t>
      </w:r>
      <w:r w:rsidR="003625D8">
        <w:rPr>
          <w:rFonts w:cs="Helvetica"/>
          <w:sz w:val="20"/>
          <w:szCs w:val="20"/>
        </w:rPr>
        <w:t>”</w:t>
      </w:r>
      <w:r w:rsidRPr="00ED6FCE">
        <w:rPr>
          <w:rFonts w:cs="Helvetica"/>
          <w:sz w:val="20"/>
          <w:szCs w:val="20"/>
        </w:rPr>
        <w:t xml:space="preserve"> In </w:t>
      </w:r>
      <w:r w:rsidRPr="00ED6FCE">
        <w:rPr>
          <w:rFonts w:cs="Helvetica"/>
          <w:i/>
          <w:iCs/>
          <w:sz w:val="20"/>
          <w:szCs w:val="20"/>
        </w:rPr>
        <w:t>Keywords A vocabulary of culture and society</w:t>
      </w:r>
      <w:r w:rsidR="00ED6FCE" w:rsidRPr="00ED6FCE">
        <w:rPr>
          <w:rFonts w:cs="Helvetica"/>
          <w:sz w:val="20"/>
          <w:szCs w:val="20"/>
        </w:rPr>
        <w:t>, 129</w:t>
      </w:r>
      <w:r w:rsidRPr="00ED6FCE">
        <w:rPr>
          <w:rFonts w:cs="Helvetica"/>
          <w:sz w:val="20"/>
          <w:szCs w:val="20"/>
        </w:rPr>
        <w:t>. New York.</w:t>
      </w:r>
    </w:p>
    <w:p w14:paraId="2A678947" w14:textId="1A170967" w:rsidR="0012068F" w:rsidRPr="00E3466E" w:rsidRDefault="0012068F" w:rsidP="008262E4">
      <w:pPr>
        <w:ind w:left="567" w:hanging="567"/>
      </w:pPr>
    </w:p>
    <w:sectPr w:rsidR="0012068F" w:rsidRPr="00E3466E" w:rsidSect="001136D6">
      <w:footerReference w:type="even" r:id="rId9"/>
      <w:foot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58A4E" w14:textId="77777777" w:rsidR="00A6478C" w:rsidRDefault="00A6478C" w:rsidP="00165CD1">
      <w:pPr>
        <w:spacing w:line="240" w:lineRule="auto"/>
      </w:pPr>
      <w:r>
        <w:separator/>
      </w:r>
    </w:p>
  </w:endnote>
  <w:endnote w:type="continuationSeparator" w:id="0">
    <w:p w14:paraId="4BD03EE2" w14:textId="77777777" w:rsidR="00A6478C" w:rsidRDefault="00A6478C" w:rsidP="00165C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Baskerville">
    <w:panose1 w:val="02020502070401020303"/>
    <w:charset w:val="00"/>
    <w:family w:val="auto"/>
    <w:pitch w:val="variable"/>
    <w:sig w:usb0="80000067" w:usb1="00000000" w:usb2="00000000"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 w:name="Garamond">
    <w:panose1 w:val="02020404030301010803"/>
    <w:charset w:val="00"/>
    <w:family w:val="auto"/>
    <w:pitch w:val="variable"/>
    <w:sig w:usb0="00000287" w:usb1="00000000" w:usb2="00000000" w:usb3="00000000" w:csb0="0000009F" w:csb1="00000000"/>
  </w:font>
  <w:font w:name="Baskerville SemiBold Italic">
    <w:charset w:val="00"/>
    <w:family w:val="auto"/>
    <w:pitch w:val="variable"/>
    <w:sig w:usb0="80000067" w:usb1="00000040"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9C166" w14:textId="77777777" w:rsidR="008F4B4B" w:rsidRDefault="008F4B4B" w:rsidP="007A0A9A">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11915A3" w14:textId="77777777" w:rsidR="008F4B4B" w:rsidRDefault="008F4B4B" w:rsidP="00BE0CE4">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D2EAA" w14:textId="77777777" w:rsidR="008F4B4B" w:rsidRPr="00BE0CE4" w:rsidRDefault="008F4B4B" w:rsidP="007A0A9A">
    <w:pPr>
      <w:pStyle w:val="Fuzeile"/>
      <w:framePr w:wrap="none" w:vAnchor="text" w:hAnchor="margin" w:xAlign="right" w:y="1"/>
      <w:rPr>
        <w:rStyle w:val="Seitenzahl"/>
        <w:sz w:val="20"/>
        <w:szCs w:val="20"/>
      </w:rPr>
    </w:pPr>
    <w:r w:rsidRPr="00BE0CE4">
      <w:rPr>
        <w:rStyle w:val="Seitenzahl"/>
        <w:sz w:val="20"/>
        <w:szCs w:val="20"/>
      </w:rPr>
      <w:fldChar w:fldCharType="begin"/>
    </w:r>
    <w:r>
      <w:rPr>
        <w:rStyle w:val="Seitenzahl"/>
        <w:sz w:val="20"/>
        <w:szCs w:val="20"/>
      </w:rPr>
      <w:instrText>PAGE</w:instrText>
    </w:r>
    <w:r w:rsidRPr="00BE0CE4">
      <w:rPr>
        <w:rStyle w:val="Seitenzahl"/>
        <w:sz w:val="20"/>
        <w:szCs w:val="20"/>
      </w:rPr>
      <w:instrText xml:space="preserve">  </w:instrText>
    </w:r>
    <w:r w:rsidRPr="00BE0CE4">
      <w:rPr>
        <w:rStyle w:val="Seitenzahl"/>
        <w:sz w:val="20"/>
        <w:szCs w:val="20"/>
      </w:rPr>
      <w:fldChar w:fldCharType="separate"/>
    </w:r>
    <w:r w:rsidR="008B7C3D">
      <w:rPr>
        <w:rStyle w:val="Seitenzahl"/>
        <w:noProof/>
        <w:sz w:val="20"/>
        <w:szCs w:val="20"/>
      </w:rPr>
      <w:t>29</w:t>
    </w:r>
    <w:r w:rsidRPr="00BE0CE4">
      <w:rPr>
        <w:rStyle w:val="Seitenzahl"/>
        <w:sz w:val="20"/>
        <w:szCs w:val="20"/>
      </w:rPr>
      <w:fldChar w:fldCharType="end"/>
    </w:r>
  </w:p>
  <w:p w14:paraId="4D280951" w14:textId="77777777" w:rsidR="008F4B4B" w:rsidRDefault="008F4B4B" w:rsidP="00BE0CE4">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4077A" w14:textId="77777777" w:rsidR="00A6478C" w:rsidRDefault="00A6478C" w:rsidP="00165CD1">
      <w:pPr>
        <w:spacing w:line="240" w:lineRule="auto"/>
      </w:pPr>
      <w:r>
        <w:separator/>
      </w:r>
    </w:p>
  </w:footnote>
  <w:footnote w:type="continuationSeparator" w:id="0">
    <w:p w14:paraId="0623B1C6" w14:textId="77777777" w:rsidR="00A6478C" w:rsidRDefault="00A6478C" w:rsidP="00165CD1">
      <w:pPr>
        <w:spacing w:line="240" w:lineRule="auto"/>
      </w:pPr>
      <w:r>
        <w:continuationSeparator/>
      </w:r>
    </w:p>
  </w:footnote>
  <w:footnote w:id="1">
    <w:p w14:paraId="716B0404" w14:textId="146B8664" w:rsidR="008F4B4B" w:rsidRPr="009A1416" w:rsidRDefault="008F4B4B">
      <w:pPr>
        <w:pStyle w:val="Funotentext"/>
        <w:rPr>
          <w:sz w:val="20"/>
          <w:szCs w:val="20"/>
        </w:rPr>
      </w:pPr>
      <w:r w:rsidRPr="009A1416">
        <w:rPr>
          <w:rStyle w:val="Funotenzeichen"/>
          <w:sz w:val="20"/>
          <w:szCs w:val="20"/>
        </w:rPr>
        <w:footnoteRef/>
      </w:r>
      <w:r w:rsidRPr="009A1416">
        <w:rPr>
          <w:sz w:val="20"/>
          <w:szCs w:val="20"/>
        </w:rPr>
        <w:t xml:space="preserve"> </w:t>
      </w:r>
      <w:r w:rsidRPr="009A1416">
        <w:rPr>
          <w:color w:val="000000" w:themeColor="text1"/>
          <w:sz w:val="20"/>
          <w:szCs w:val="20"/>
        </w:rPr>
        <w:t>Some guiding remarks may be useful here. A word in quotation marks (“expertise”) designates, as usual, the word as a word. If not otherwise contextually apparent (by phrases like “the notion of expertise”, “the explication of expertise”, etc.) an italicized and bolded term (</w:t>
      </w:r>
      <w:r w:rsidRPr="009A1416">
        <w:rPr>
          <w:b/>
          <w:i/>
          <w:color w:val="000000" w:themeColor="text1"/>
          <w:sz w:val="20"/>
          <w:szCs w:val="20"/>
        </w:rPr>
        <w:t>expertise</w:t>
      </w:r>
      <w:r w:rsidRPr="009A1416">
        <w:rPr>
          <w:color w:val="000000" w:themeColor="text1"/>
          <w:sz w:val="20"/>
          <w:szCs w:val="20"/>
        </w:rPr>
        <w:t>) refers to the concept expressed by that word, while set in regular print (expertise) it designates the respective phenomenon. When “expertise” is set in capitals and equipped with some index (</w:t>
      </w:r>
      <w:r w:rsidRPr="009A1416">
        <w:rPr>
          <w:smallCaps/>
          <w:color w:val="000000" w:themeColor="text1"/>
          <w:sz w:val="20"/>
          <w:szCs w:val="20"/>
        </w:rPr>
        <w:t>Expertise</w:t>
      </w:r>
      <w:r w:rsidRPr="009A1416">
        <w:rPr>
          <w:smallCaps/>
          <w:color w:val="000000" w:themeColor="text1"/>
          <w:sz w:val="20"/>
          <w:szCs w:val="20"/>
          <w:vertAlign w:val="subscript"/>
        </w:rPr>
        <w:t>[</w:t>
      </w:r>
      <w:proofErr w:type="spellStart"/>
      <w:proofErr w:type="gramStart"/>
      <w:r w:rsidRPr="009A1416">
        <w:rPr>
          <w:smallCaps/>
          <w:color w:val="000000" w:themeColor="text1"/>
          <w:sz w:val="20"/>
          <w:szCs w:val="20"/>
          <w:vertAlign w:val="subscript"/>
        </w:rPr>
        <w:t>f,c</w:t>
      </w:r>
      <w:proofErr w:type="gramEnd"/>
      <w:r w:rsidRPr="009A1416">
        <w:rPr>
          <w:smallCaps/>
          <w:color w:val="000000" w:themeColor="text1"/>
          <w:sz w:val="20"/>
          <w:szCs w:val="20"/>
          <w:vertAlign w:val="subscript"/>
        </w:rPr>
        <w:t>,p</w:t>
      </w:r>
      <w:proofErr w:type="spellEnd"/>
      <w:r w:rsidRPr="009A1416">
        <w:rPr>
          <w:smallCaps/>
          <w:color w:val="000000" w:themeColor="text1"/>
          <w:sz w:val="20"/>
          <w:szCs w:val="20"/>
          <w:vertAlign w:val="subscript"/>
        </w:rPr>
        <w:t>]</w:t>
      </w:r>
      <w:r w:rsidRPr="009A1416">
        <w:rPr>
          <w:color w:val="000000" w:themeColor="text1"/>
          <w:sz w:val="20"/>
          <w:szCs w:val="20"/>
        </w:rPr>
        <w:t xml:space="preserve">), this is a reference to a certain approach to </w:t>
      </w:r>
      <w:r w:rsidRPr="009A1416">
        <w:rPr>
          <w:b/>
          <w:i/>
          <w:color w:val="000000" w:themeColor="text1"/>
          <w:sz w:val="20"/>
          <w:szCs w:val="20"/>
        </w:rPr>
        <w:t>expertise</w:t>
      </w:r>
      <w:r w:rsidRPr="009A1416">
        <w:rPr>
          <w:color w:val="000000" w:themeColor="text1"/>
          <w:sz w:val="20"/>
          <w:szCs w:val="20"/>
        </w:rPr>
        <w:t>,</w:t>
      </w:r>
      <w:r w:rsidRPr="009A1416">
        <w:rPr>
          <w:b/>
          <w:i/>
          <w:color w:val="000000" w:themeColor="text1"/>
          <w:sz w:val="20"/>
          <w:szCs w:val="20"/>
        </w:rPr>
        <w:t xml:space="preserve"> </w:t>
      </w:r>
      <w:r w:rsidRPr="009A1416">
        <w:rPr>
          <w:color w:val="000000" w:themeColor="text1"/>
          <w:sz w:val="20"/>
          <w:szCs w:val="20"/>
        </w:rPr>
        <w:t>which will be introduced in due course, whereas in italics with an initial capital letter (</w:t>
      </w:r>
      <w:r w:rsidRPr="009A1416">
        <w:rPr>
          <w:i/>
          <w:color w:val="000000" w:themeColor="text1"/>
          <w:sz w:val="20"/>
          <w:szCs w:val="20"/>
        </w:rPr>
        <w:t>Expertise</w:t>
      </w:r>
      <w:r w:rsidRPr="009A1416">
        <w:rPr>
          <w:color w:val="000000" w:themeColor="text1"/>
          <w:sz w:val="20"/>
          <w:szCs w:val="20"/>
          <w:vertAlign w:val="subscript"/>
        </w:rPr>
        <w:t>[</w:t>
      </w:r>
      <w:proofErr w:type="spellStart"/>
      <w:r w:rsidRPr="009A1416">
        <w:rPr>
          <w:i/>
          <w:color w:val="000000" w:themeColor="text1"/>
          <w:sz w:val="20"/>
          <w:szCs w:val="20"/>
          <w:vertAlign w:val="subscript"/>
        </w:rPr>
        <w:t>f,c,p</w:t>
      </w:r>
      <w:proofErr w:type="spellEnd"/>
      <w:r w:rsidRPr="009A1416">
        <w:rPr>
          <w:color w:val="000000" w:themeColor="text1"/>
          <w:sz w:val="20"/>
          <w:szCs w:val="20"/>
          <w:vertAlign w:val="subscript"/>
        </w:rPr>
        <w:t>]</w:t>
      </w:r>
      <w:r w:rsidRPr="009A1416">
        <w:rPr>
          <w:color w:val="000000" w:themeColor="text1"/>
          <w:sz w:val="20"/>
          <w:szCs w:val="20"/>
        </w:rPr>
        <w:t>)</w:t>
      </w:r>
      <w:r w:rsidRPr="009A1416">
        <w:rPr>
          <w:i/>
          <w:color w:val="000000" w:themeColor="text1"/>
          <w:sz w:val="20"/>
          <w:szCs w:val="20"/>
        </w:rPr>
        <w:t xml:space="preserve"> </w:t>
      </w:r>
      <w:r w:rsidRPr="009A1416">
        <w:rPr>
          <w:color w:val="000000" w:themeColor="text1"/>
          <w:sz w:val="20"/>
          <w:szCs w:val="20"/>
        </w:rPr>
        <w:t>it</w:t>
      </w:r>
      <w:r w:rsidRPr="009A1416">
        <w:rPr>
          <w:i/>
          <w:color w:val="000000" w:themeColor="text1"/>
          <w:sz w:val="20"/>
          <w:szCs w:val="20"/>
        </w:rPr>
        <w:t xml:space="preserve"> </w:t>
      </w:r>
      <w:r w:rsidRPr="009A1416">
        <w:rPr>
          <w:color w:val="000000" w:themeColor="text1"/>
          <w:sz w:val="20"/>
          <w:szCs w:val="20"/>
        </w:rPr>
        <w:t xml:space="preserve">refers to a special aspect of </w:t>
      </w:r>
      <w:r>
        <w:rPr>
          <w:color w:val="000000" w:themeColor="text1"/>
          <w:sz w:val="20"/>
          <w:szCs w:val="20"/>
        </w:rPr>
        <w:t xml:space="preserve">the phenomenon of </w:t>
      </w:r>
      <w:r w:rsidRPr="009A1416">
        <w:rPr>
          <w:color w:val="000000" w:themeColor="text1"/>
          <w:sz w:val="20"/>
          <w:szCs w:val="20"/>
        </w:rPr>
        <w:t>expertise, and in regular print (Expertise</w:t>
      </w:r>
      <w:r w:rsidRPr="009A1416">
        <w:rPr>
          <w:color w:val="000000" w:themeColor="text1"/>
          <w:sz w:val="20"/>
          <w:szCs w:val="20"/>
          <w:vertAlign w:val="subscript"/>
        </w:rPr>
        <w:t>[</w:t>
      </w:r>
      <w:proofErr w:type="spellStart"/>
      <w:r w:rsidRPr="009A1416">
        <w:rPr>
          <w:color w:val="000000" w:themeColor="text1"/>
          <w:sz w:val="20"/>
          <w:szCs w:val="20"/>
          <w:vertAlign w:val="subscript"/>
        </w:rPr>
        <w:t>f,c,p</w:t>
      </w:r>
      <w:proofErr w:type="spellEnd"/>
      <w:r w:rsidRPr="009A1416">
        <w:rPr>
          <w:color w:val="000000" w:themeColor="text1"/>
          <w:sz w:val="20"/>
          <w:szCs w:val="20"/>
          <w:vertAlign w:val="subscript"/>
        </w:rPr>
        <w:t>]</w:t>
      </w:r>
      <w:r w:rsidRPr="009A1416">
        <w:rPr>
          <w:color w:val="000000" w:themeColor="text1"/>
          <w:sz w:val="20"/>
          <w:szCs w:val="20"/>
        </w:rPr>
        <w:t xml:space="preserve">) it points to particular manners of speaking. As we will see below, this provides </w:t>
      </w:r>
      <w:r>
        <w:rPr>
          <w:color w:val="000000" w:themeColor="text1"/>
          <w:sz w:val="20"/>
          <w:szCs w:val="20"/>
        </w:rPr>
        <w:t xml:space="preserve">us </w:t>
      </w:r>
      <w:r w:rsidRPr="009A1416">
        <w:rPr>
          <w:color w:val="000000" w:themeColor="text1"/>
          <w:sz w:val="20"/>
          <w:szCs w:val="20"/>
        </w:rPr>
        <w:t>with the means to disentangle crucial aspects of the expertise-talk.</w:t>
      </w:r>
    </w:p>
  </w:footnote>
  <w:footnote w:id="2">
    <w:p w14:paraId="1637E8D3" w14:textId="49A15027" w:rsidR="008F4B4B" w:rsidRPr="00EB4DED" w:rsidRDefault="008F4B4B" w:rsidP="002F4C67">
      <w:pPr>
        <w:pStyle w:val="Funotentext"/>
        <w:rPr>
          <w:sz w:val="20"/>
          <w:szCs w:val="20"/>
          <w:lang w:val="de-DE"/>
        </w:rPr>
      </w:pPr>
      <w:r w:rsidRPr="00EB4DED">
        <w:rPr>
          <w:rStyle w:val="Funotenzeichen"/>
          <w:sz w:val="20"/>
          <w:szCs w:val="20"/>
        </w:rPr>
        <w:footnoteRef/>
      </w:r>
      <w:r w:rsidRPr="00EB4DED">
        <w:rPr>
          <w:sz w:val="20"/>
          <w:szCs w:val="20"/>
        </w:rPr>
        <w:t xml:space="preserve"> </w:t>
      </w:r>
      <w:r>
        <w:rPr>
          <w:sz w:val="20"/>
          <w:szCs w:val="20"/>
        </w:rPr>
        <w:t xml:space="preserve">Axel </w:t>
      </w:r>
      <w:r w:rsidRPr="00EB4DED">
        <w:rPr>
          <w:sz w:val="20"/>
          <w:szCs w:val="20"/>
        </w:rPr>
        <w:t xml:space="preserve">Gelfert </w:t>
      </w:r>
      <w:r>
        <w:rPr>
          <w:sz w:val="20"/>
          <w:szCs w:val="20"/>
        </w:rPr>
        <w:t>(</w:t>
      </w:r>
      <w:r w:rsidRPr="00EB4DED">
        <w:rPr>
          <w:sz w:val="20"/>
          <w:szCs w:val="20"/>
        </w:rPr>
        <w:t>2014: 8)</w:t>
      </w:r>
      <w:r>
        <w:rPr>
          <w:sz w:val="20"/>
          <w:szCs w:val="20"/>
        </w:rPr>
        <w:t xml:space="preserve"> mentions a similar conflict between social </w:t>
      </w:r>
      <w:r w:rsidRPr="00336D03">
        <w:rPr>
          <w:i/>
          <w:sz w:val="20"/>
          <w:szCs w:val="20"/>
        </w:rPr>
        <w:t>trust</w:t>
      </w:r>
      <w:r>
        <w:rPr>
          <w:sz w:val="20"/>
          <w:szCs w:val="20"/>
        </w:rPr>
        <w:t xml:space="preserve"> and first-hand </w:t>
      </w:r>
      <w:r w:rsidRPr="00336D03">
        <w:rPr>
          <w:i/>
          <w:sz w:val="20"/>
          <w:szCs w:val="20"/>
        </w:rPr>
        <w:t>evidence</w:t>
      </w:r>
      <w:r>
        <w:rPr>
          <w:sz w:val="20"/>
          <w:szCs w:val="20"/>
        </w:rPr>
        <w:t xml:space="preserve"> within the philosophy of testimony.</w:t>
      </w:r>
    </w:p>
  </w:footnote>
  <w:footnote w:id="3">
    <w:p w14:paraId="1F555AF3" w14:textId="0C05E85A" w:rsidR="008F4B4B" w:rsidRPr="009A1416" w:rsidRDefault="008F4B4B">
      <w:pPr>
        <w:pStyle w:val="Funotentext"/>
        <w:rPr>
          <w:sz w:val="20"/>
          <w:szCs w:val="20"/>
        </w:rPr>
      </w:pPr>
      <w:r w:rsidRPr="009A1416">
        <w:rPr>
          <w:rStyle w:val="Funotenzeichen"/>
          <w:sz w:val="20"/>
          <w:szCs w:val="20"/>
        </w:rPr>
        <w:footnoteRef/>
      </w:r>
      <w:r w:rsidRPr="009A1416">
        <w:rPr>
          <w:sz w:val="20"/>
          <w:szCs w:val="20"/>
        </w:rPr>
        <w:t xml:space="preserve"> This is a point widely acknowledged within the </w:t>
      </w:r>
      <w:r>
        <w:rPr>
          <w:sz w:val="20"/>
          <w:szCs w:val="20"/>
        </w:rPr>
        <w:t xml:space="preserve">philosophy </w:t>
      </w:r>
      <w:r w:rsidRPr="009A1416">
        <w:rPr>
          <w:sz w:val="20"/>
          <w:szCs w:val="20"/>
        </w:rPr>
        <w:t>of testimony (cf. Adler 2012, Gelfert 2014: cp. 1, 9).</w:t>
      </w:r>
    </w:p>
  </w:footnote>
  <w:footnote w:id="4">
    <w:p w14:paraId="40A09481" w14:textId="0670C609" w:rsidR="008F4B4B" w:rsidRPr="009A1416" w:rsidRDefault="008F4B4B">
      <w:pPr>
        <w:pStyle w:val="Funotentext"/>
        <w:rPr>
          <w:sz w:val="20"/>
          <w:szCs w:val="20"/>
        </w:rPr>
      </w:pPr>
      <w:r w:rsidRPr="009A1416">
        <w:rPr>
          <w:rStyle w:val="Funotenzeichen"/>
          <w:sz w:val="20"/>
          <w:szCs w:val="20"/>
        </w:rPr>
        <w:footnoteRef/>
      </w:r>
      <w:r w:rsidRPr="009A1416">
        <w:rPr>
          <w:sz w:val="20"/>
          <w:szCs w:val="20"/>
        </w:rPr>
        <w:t xml:space="preserve"> </w:t>
      </w:r>
      <w:r>
        <w:rPr>
          <w:sz w:val="20"/>
          <w:szCs w:val="20"/>
        </w:rPr>
        <w:t xml:space="preserve">These claims are restricted to the results of </w:t>
      </w:r>
      <w:r w:rsidRPr="001A52D8">
        <w:rPr>
          <w:i/>
          <w:sz w:val="20"/>
          <w:szCs w:val="20"/>
        </w:rPr>
        <w:t>cognitive</w:t>
      </w:r>
      <w:r>
        <w:rPr>
          <w:sz w:val="20"/>
          <w:szCs w:val="20"/>
        </w:rPr>
        <w:t xml:space="preserve"> psychology mainly. Here t</w:t>
      </w:r>
      <w:r w:rsidRPr="009A1416">
        <w:rPr>
          <w:sz w:val="20"/>
          <w:szCs w:val="20"/>
        </w:rPr>
        <w:t>he cognitive core features of expertise are often thought of as “automaticity and a recognition-primed form of decision making” (Stichter 2015: 106), thought many related feature</w:t>
      </w:r>
      <w:r>
        <w:rPr>
          <w:sz w:val="20"/>
          <w:szCs w:val="20"/>
        </w:rPr>
        <w:t>s</w:t>
      </w:r>
      <w:r w:rsidRPr="009A1416">
        <w:rPr>
          <w:sz w:val="20"/>
          <w:szCs w:val="20"/>
        </w:rPr>
        <w:t xml:space="preserve"> could be also highlighted such as metacognitive monitoring capabilities, special access to long term memory, etc</w:t>
      </w:r>
      <w:r>
        <w:rPr>
          <w:sz w:val="20"/>
          <w:szCs w:val="20"/>
        </w:rPr>
        <w:t xml:space="preserve">. (cf. </w:t>
      </w:r>
      <w:r w:rsidRPr="006801F3">
        <w:rPr>
          <w:sz w:val="20"/>
          <w:szCs w:val="20"/>
        </w:rPr>
        <w:t>Feltovich</w:t>
      </w:r>
      <w:r>
        <w:rPr>
          <w:sz w:val="20"/>
          <w:szCs w:val="20"/>
        </w:rPr>
        <w:t xml:space="preserve"> et al. 2006)</w:t>
      </w:r>
      <w:r w:rsidRPr="009A1416">
        <w:rPr>
          <w:sz w:val="20"/>
          <w:szCs w:val="20"/>
        </w:rPr>
        <w:t>.</w:t>
      </w:r>
      <w:r>
        <w:rPr>
          <w:sz w:val="20"/>
          <w:szCs w:val="20"/>
        </w:rPr>
        <w:t xml:space="preserve"> </w:t>
      </w:r>
      <w:r w:rsidR="003237D3">
        <w:rPr>
          <w:sz w:val="20"/>
          <w:szCs w:val="20"/>
        </w:rPr>
        <w:t>H</w:t>
      </w:r>
      <w:r>
        <w:rPr>
          <w:sz w:val="20"/>
          <w:szCs w:val="20"/>
        </w:rPr>
        <w:t xml:space="preserve">owever, </w:t>
      </w:r>
      <w:r w:rsidR="003237D3">
        <w:rPr>
          <w:sz w:val="20"/>
          <w:szCs w:val="20"/>
        </w:rPr>
        <w:t xml:space="preserve">this </w:t>
      </w:r>
      <w:r>
        <w:rPr>
          <w:sz w:val="20"/>
          <w:szCs w:val="20"/>
        </w:rPr>
        <w:t xml:space="preserve">is not </w:t>
      </w:r>
      <w:r w:rsidR="008373C5">
        <w:rPr>
          <w:sz w:val="20"/>
          <w:szCs w:val="20"/>
        </w:rPr>
        <w:t xml:space="preserve">in any respect </w:t>
      </w:r>
      <w:r>
        <w:rPr>
          <w:sz w:val="20"/>
          <w:szCs w:val="20"/>
        </w:rPr>
        <w:t xml:space="preserve">denying </w:t>
      </w:r>
      <w:r w:rsidR="006B5BCC">
        <w:rPr>
          <w:sz w:val="20"/>
          <w:szCs w:val="20"/>
        </w:rPr>
        <w:t xml:space="preserve">the unquestionable </w:t>
      </w:r>
      <w:r w:rsidR="00BD7EF4">
        <w:rPr>
          <w:sz w:val="20"/>
          <w:szCs w:val="20"/>
        </w:rPr>
        <w:t>merits</w:t>
      </w:r>
      <w:r w:rsidR="006B5BCC">
        <w:rPr>
          <w:sz w:val="20"/>
          <w:szCs w:val="20"/>
        </w:rPr>
        <w:t xml:space="preserve"> of </w:t>
      </w:r>
      <w:r w:rsidR="006B5BCC" w:rsidRPr="006B5BCC">
        <w:rPr>
          <w:i/>
          <w:sz w:val="20"/>
          <w:szCs w:val="20"/>
        </w:rPr>
        <w:t>developmental</w:t>
      </w:r>
      <w:r w:rsidR="006B5BCC">
        <w:rPr>
          <w:sz w:val="20"/>
          <w:szCs w:val="20"/>
        </w:rPr>
        <w:t xml:space="preserve"> psychology in general or</w:t>
      </w:r>
      <w:r w:rsidR="00BD7EF4">
        <w:rPr>
          <w:sz w:val="20"/>
          <w:szCs w:val="20"/>
        </w:rPr>
        <w:t xml:space="preserve"> of</w:t>
      </w:r>
      <w:r w:rsidR="006B5BCC">
        <w:rPr>
          <w:sz w:val="20"/>
          <w:szCs w:val="20"/>
        </w:rPr>
        <w:t xml:space="preserve"> </w:t>
      </w:r>
      <w:r w:rsidR="00D54F57" w:rsidRPr="00281178">
        <w:rPr>
          <w:sz w:val="20"/>
          <w:szCs w:val="20"/>
        </w:rPr>
        <w:t>K. Anders Ericssons et al. (1993)</w:t>
      </w:r>
      <w:r w:rsidR="006B5BCC">
        <w:rPr>
          <w:sz w:val="20"/>
          <w:szCs w:val="20"/>
        </w:rPr>
        <w:t xml:space="preserve"> </w:t>
      </w:r>
      <w:r w:rsidR="003237D3">
        <w:rPr>
          <w:sz w:val="20"/>
          <w:szCs w:val="20"/>
        </w:rPr>
        <w:t xml:space="preserve">famous </w:t>
      </w:r>
      <w:r w:rsidR="00D54F57">
        <w:rPr>
          <w:sz w:val="20"/>
          <w:szCs w:val="20"/>
        </w:rPr>
        <w:t xml:space="preserve">deliberate practice approach to expertise </w:t>
      </w:r>
      <w:r w:rsidR="00BD7EF4">
        <w:rPr>
          <w:sz w:val="20"/>
          <w:szCs w:val="20"/>
        </w:rPr>
        <w:t xml:space="preserve">development </w:t>
      </w:r>
      <w:r w:rsidR="00D54F57">
        <w:rPr>
          <w:sz w:val="20"/>
          <w:szCs w:val="20"/>
        </w:rPr>
        <w:t>(i.e. roughly the</w:t>
      </w:r>
      <w:r w:rsidR="00E159FE">
        <w:rPr>
          <w:sz w:val="20"/>
          <w:szCs w:val="20"/>
        </w:rPr>
        <w:t xml:space="preserve"> idea </w:t>
      </w:r>
      <w:r w:rsidR="008E3A08">
        <w:rPr>
          <w:sz w:val="20"/>
          <w:szCs w:val="20"/>
        </w:rPr>
        <w:t xml:space="preserve">is </w:t>
      </w:r>
      <w:r w:rsidR="00E159FE">
        <w:rPr>
          <w:sz w:val="20"/>
          <w:szCs w:val="20"/>
        </w:rPr>
        <w:t xml:space="preserve">that it takes around ten years of intense, improvement-oriented exercise </w:t>
      </w:r>
      <w:r w:rsidR="008E3A08">
        <w:rPr>
          <w:sz w:val="20"/>
          <w:szCs w:val="20"/>
        </w:rPr>
        <w:t xml:space="preserve">under the guidance of external support </w:t>
      </w:r>
      <w:r w:rsidR="00E159FE">
        <w:rPr>
          <w:sz w:val="20"/>
          <w:szCs w:val="20"/>
        </w:rPr>
        <w:t>to master</w:t>
      </w:r>
      <w:r w:rsidR="005C3967">
        <w:rPr>
          <w:sz w:val="20"/>
          <w:szCs w:val="20"/>
        </w:rPr>
        <w:t xml:space="preserve"> a special domain of performance, be it more intellectual</w:t>
      </w:r>
      <w:r w:rsidR="0058133E">
        <w:rPr>
          <w:sz w:val="20"/>
          <w:szCs w:val="20"/>
        </w:rPr>
        <w:t xml:space="preserve"> (playing chess), athletic (playing basketball), artistic (playing oboe</w:t>
      </w:r>
      <w:r w:rsidR="00D54F57">
        <w:rPr>
          <w:sz w:val="20"/>
          <w:szCs w:val="20"/>
        </w:rPr>
        <w:t>)</w:t>
      </w:r>
      <w:r w:rsidR="0058133E">
        <w:rPr>
          <w:sz w:val="20"/>
          <w:szCs w:val="20"/>
        </w:rPr>
        <w:t xml:space="preserve"> etc</w:t>
      </w:r>
      <w:r w:rsidR="00D54F57">
        <w:rPr>
          <w:sz w:val="20"/>
          <w:szCs w:val="20"/>
        </w:rPr>
        <w:t>.</w:t>
      </w:r>
      <w:r w:rsidR="008E3A08">
        <w:rPr>
          <w:sz w:val="20"/>
          <w:szCs w:val="20"/>
        </w:rPr>
        <w:t xml:space="preserve"> There is a straightforward reason for my </w:t>
      </w:r>
      <w:r w:rsidR="008E3A08" w:rsidRPr="008E3A08">
        <w:rPr>
          <w:sz w:val="20"/>
          <w:szCs w:val="20"/>
        </w:rPr>
        <w:t xml:space="preserve">negligence of </w:t>
      </w:r>
      <w:r w:rsidR="00173B72">
        <w:rPr>
          <w:sz w:val="20"/>
          <w:szCs w:val="20"/>
        </w:rPr>
        <w:t>these</w:t>
      </w:r>
      <w:r w:rsidR="008E3A08">
        <w:rPr>
          <w:sz w:val="20"/>
          <w:szCs w:val="20"/>
        </w:rPr>
        <w:t xml:space="preserve"> prominent </w:t>
      </w:r>
      <w:r w:rsidR="008E3A08" w:rsidRPr="00B438EC">
        <w:rPr>
          <w:sz w:val="20"/>
          <w:szCs w:val="20"/>
        </w:rPr>
        <w:t>findings</w:t>
      </w:r>
      <w:r w:rsidR="00B438EC">
        <w:rPr>
          <w:sz w:val="20"/>
          <w:szCs w:val="20"/>
        </w:rPr>
        <w:t>. For it</w:t>
      </w:r>
      <w:r w:rsidR="00B438EC" w:rsidRPr="00B438EC">
        <w:rPr>
          <w:sz w:val="20"/>
          <w:szCs w:val="20"/>
        </w:rPr>
        <w:t xml:space="preserve"> is one thing</w:t>
      </w:r>
      <w:r w:rsidR="00173B72">
        <w:rPr>
          <w:sz w:val="20"/>
          <w:szCs w:val="20"/>
        </w:rPr>
        <w:t>,</w:t>
      </w:r>
      <w:r w:rsidR="00B438EC">
        <w:rPr>
          <w:sz w:val="20"/>
          <w:szCs w:val="20"/>
        </w:rPr>
        <w:t xml:space="preserve"> to define </w:t>
      </w:r>
      <w:r w:rsidR="00D6506C">
        <w:rPr>
          <w:sz w:val="20"/>
          <w:szCs w:val="20"/>
        </w:rPr>
        <w:t xml:space="preserve">the notion of </w:t>
      </w:r>
      <w:r w:rsidR="00B438EC">
        <w:rPr>
          <w:sz w:val="20"/>
          <w:szCs w:val="20"/>
        </w:rPr>
        <w:t>expertise</w:t>
      </w:r>
      <w:r w:rsidR="00173B72">
        <w:rPr>
          <w:sz w:val="20"/>
          <w:szCs w:val="20"/>
        </w:rPr>
        <w:t>,</w:t>
      </w:r>
      <w:r w:rsidR="00B438EC">
        <w:rPr>
          <w:sz w:val="20"/>
          <w:szCs w:val="20"/>
        </w:rPr>
        <w:t xml:space="preserve"> and it is quite another</w:t>
      </w:r>
      <w:r w:rsidR="00173B72">
        <w:rPr>
          <w:sz w:val="20"/>
          <w:szCs w:val="20"/>
        </w:rPr>
        <w:t>,</w:t>
      </w:r>
      <w:r w:rsidR="00B438EC">
        <w:rPr>
          <w:sz w:val="20"/>
          <w:szCs w:val="20"/>
        </w:rPr>
        <w:t xml:space="preserve"> to characterize contingent features of its development</w:t>
      </w:r>
      <w:r w:rsidR="004908F7">
        <w:rPr>
          <w:sz w:val="20"/>
          <w:szCs w:val="20"/>
        </w:rPr>
        <w:t xml:space="preserve"> (cf. fn. </w:t>
      </w:r>
      <w:r w:rsidR="004908F7">
        <w:rPr>
          <w:sz w:val="20"/>
          <w:szCs w:val="20"/>
        </w:rPr>
        <w:fldChar w:fldCharType="begin"/>
      </w:r>
      <w:r w:rsidR="004908F7">
        <w:rPr>
          <w:sz w:val="20"/>
          <w:szCs w:val="20"/>
        </w:rPr>
        <w:instrText xml:space="preserve"> NOTEREF _Ref454892620 \h </w:instrText>
      </w:r>
      <w:r w:rsidR="004908F7">
        <w:rPr>
          <w:sz w:val="20"/>
          <w:szCs w:val="20"/>
        </w:rPr>
      </w:r>
      <w:r w:rsidR="004908F7">
        <w:rPr>
          <w:sz w:val="20"/>
          <w:szCs w:val="20"/>
        </w:rPr>
        <w:fldChar w:fldCharType="separate"/>
      </w:r>
      <w:r w:rsidR="004908F7">
        <w:rPr>
          <w:sz w:val="20"/>
          <w:szCs w:val="20"/>
        </w:rPr>
        <w:t>39</w:t>
      </w:r>
      <w:r w:rsidR="004908F7">
        <w:rPr>
          <w:sz w:val="20"/>
          <w:szCs w:val="20"/>
        </w:rPr>
        <w:fldChar w:fldCharType="end"/>
      </w:r>
      <w:r w:rsidR="004908F7">
        <w:rPr>
          <w:sz w:val="20"/>
          <w:szCs w:val="20"/>
        </w:rPr>
        <w:t>)</w:t>
      </w:r>
      <w:r w:rsidR="00B438EC">
        <w:rPr>
          <w:sz w:val="20"/>
          <w:szCs w:val="20"/>
        </w:rPr>
        <w:t>.</w:t>
      </w:r>
    </w:p>
  </w:footnote>
  <w:footnote w:id="5">
    <w:p w14:paraId="593BF508" w14:textId="1A7AE81C" w:rsidR="008F4B4B" w:rsidRPr="009A1416" w:rsidRDefault="008F4B4B">
      <w:pPr>
        <w:pStyle w:val="Funotentext"/>
        <w:rPr>
          <w:sz w:val="20"/>
          <w:szCs w:val="20"/>
        </w:rPr>
      </w:pPr>
      <w:r w:rsidRPr="009A1416">
        <w:rPr>
          <w:rStyle w:val="Funotenzeichen"/>
          <w:sz w:val="20"/>
          <w:szCs w:val="20"/>
        </w:rPr>
        <w:footnoteRef/>
      </w:r>
      <w:r w:rsidRPr="009A1416">
        <w:rPr>
          <w:sz w:val="20"/>
          <w:szCs w:val="20"/>
        </w:rPr>
        <w:t xml:space="preserve"> Wi</w:t>
      </w:r>
      <w:r>
        <w:rPr>
          <w:sz w:val="20"/>
          <w:szCs w:val="20"/>
        </w:rPr>
        <w:t xml:space="preserve">thin the framework of this main </w:t>
      </w:r>
      <w:r w:rsidRPr="009A1416">
        <w:rPr>
          <w:sz w:val="20"/>
          <w:szCs w:val="20"/>
        </w:rPr>
        <w:t>function several special roles of expertise can be mentioned: Experts, for instance, cut off “reflection so that action can be taken accordingly”, reduce complexity “to create certainty in decision making”, create legitimacy, define situations, set priorities for action, make recommendati</w:t>
      </w:r>
      <w:r>
        <w:rPr>
          <w:sz w:val="20"/>
          <w:szCs w:val="20"/>
        </w:rPr>
        <w:t>ons, etc. (cf. Rhomberg, Stehr 2007; see also Stehr, Grundmann 2011</w:t>
      </w:r>
      <w:r w:rsidRPr="009A1416">
        <w:rPr>
          <w:sz w:val="20"/>
          <w:szCs w:val="20"/>
        </w:rPr>
        <w:t>).</w:t>
      </w:r>
    </w:p>
  </w:footnote>
  <w:footnote w:id="6">
    <w:p w14:paraId="43B455C5" w14:textId="5EDC4F86" w:rsidR="008F4B4B" w:rsidRPr="005118EE" w:rsidRDefault="008F4B4B" w:rsidP="00584511">
      <w:pPr>
        <w:pStyle w:val="Funotentext"/>
        <w:rPr>
          <w:sz w:val="20"/>
          <w:szCs w:val="20"/>
        </w:rPr>
      </w:pPr>
      <w:r w:rsidRPr="009A1416">
        <w:rPr>
          <w:rStyle w:val="Funotenzeichen"/>
          <w:sz w:val="20"/>
          <w:szCs w:val="20"/>
        </w:rPr>
        <w:footnoteRef/>
      </w:r>
      <w:r>
        <w:rPr>
          <w:sz w:val="20"/>
          <w:szCs w:val="20"/>
        </w:rPr>
        <w:t xml:space="preserve"> Two supplements are mentionable here: For one thing, there also is notable discussion about </w:t>
      </w:r>
      <w:r w:rsidRPr="00500B24">
        <w:rPr>
          <w:b/>
          <w:i/>
          <w:sz w:val="20"/>
          <w:szCs w:val="20"/>
        </w:rPr>
        <w:t>expertise</w:t>
      </w:r>
      <w:r>
        <w:rPr>
          <w:sz w:val="20"/>
          <w:szCs w:val="20"/>
        </w:rPr>
        <w:t xml:space="preserve"> in </w:t>
      </w:r>
      <w:r w:rsidRPr="002D24FC">
        <w:rPr>
          <w:i/>
          <w:sz w:val="20"/>
          <w:szCs w:val="20"/>
        </w:rPr>
        <w:t>jurisprudence</w:t>
      </w:r>
      <w:r>
        <w:rPr>
          <w:sz w:val="20"/>
          <w:szCs w:val="20"/>
        </w:rPr>
        <w:t xml:space="preserve"> (cf. Best 2009; Brewer 1998) and </w:t>
      </w:r>
      <w:r w:rsidRPr="002D24FC">
        <w:rPr>
          <w:i/>
          <w:sz w:val="20"/>
          <w:szCs w:val="20"/>
        </w:rPr>
        <w:t>economics</w:t>
      </w:r>
      <w:r>
        <w:rPr>
          <w:sz w:val="20"/>
          <w:szCs w:val="20"/>
        </w:rPr>
        <w:t xml:space="preserve">, that is more specifically in the </w:t>
      </w:r>
      <w:r w:rsidRPr="002D24FC">
        <w:rPr>
          <w:i/>
          <w:sz w:val="20"/>
          <w:szCs w:val="20"/>
        </w:rPr>
        <w:t>human resource development</w:t>
      </w:r>
      <w:r>
        <w:rPr>
          <w:sz w:val="20"/>
          <w:szCs w:val="20"/>
        </w:rPr>
        <w:t xml:space="preserve"> (cf. Cornford, </w:t>
      </w:r>
      <w:r w:rsidRPr="002D24FC">
        <w:rPr>
          <w:sz w:val="20"/>
          <w:szCs w:val="20"/>
        </w:rPr>
        <w:t>Athanasou</w:t>
      </w:r>
      <w:r>
        <w:rPr>
          <w:sz w:val="20"/>
          <w:szCs w:val="20"/>
        </w:rPr>
        <w:t xml:space="preserve"> 1995; Germain, Ruiz 2009). Germain and Ruiz (2009) represent a comparative study amongst 36 leading scholars of </w:t>
      </w:r>
      <w:r w:rsidRPr="00320C9A">
        <w:rPr>
          <w:sz w:val="20"/>
          <w:szCs w:val="20"/>
        </w:rPr>
        <w:t xml:space="preserve">human resource </w:t>
      </w:r>
      <w:r>
        <w:rPr>
          <w:sz w:val="20"/>
          <w:szCs w:val="20"/>
        </w:rPr>
        <w:t>development concerning the notion of expertise</w:t>
      </w:r>
      <w:r>
        <w:rPr>
          <w:i/>
          <w:sz w:val="20"/>
          <w:szCs w:val="20"/>
        </w:rPr>
        <w:t xml:space="preserve"> </w:t>
      </w:r>
      <w:r>
        <w:rPr>
          <w:sz w:val="20"/>
          <w:szCs w:val="20"/>
        </w:rPr>
        <w:t xml:space="preserve">to which I will refer due course in order to give evidence for some claimed usages of </w:t>
      </w:r>
      <w:r w:rsidRPr="00130C4B">
        <w:rPr>
          <w:b/>
          <w:i/>
          <w:sz w:val="20"/>
          <w:szCs w:val="20"/>
        </w:rPr>
        <w:t>expertise</w:t>
      </w:r>
      <w:r>
        <w:rPr>
          <w:sz w:val="20"/>
          <w:szCs w:val="20"/>
        </w:rPr>
        <w:t xml:space="preserve">. For another thing, </w:t>
      </w:r>
      <w:r w:rsidRPr="009A1416">
        <w:rPr>
          <w:sz w:val="20"/>
          <w:szCs w:val="20"/>
        </w:rPr>
        <w:t>there are philosophical discussions about expertise which more closely resemble the psychological discussion and mainly focus on the automaticity of expert performance</w:t>
      </w:r>
      <w:r>
        <w:rPr>
          <w:sz w:val="20"/>
          <w:szCs w:val="20"/>
        </w:rPr>
        <w:t xml:space="preserve"> and related properties</w:t>
      </w:r>
      <w:r w:rsidRPr="009A1416">
        <w:rPr>
          <w:sz w:val="20"/>
          <w:szCs w:val="20"/>
        </w:rPr>
        <w:t xml:space="preserve"> (</w:t>
      </w:r>
      <w:r>
        <w:rPr>
          <w:sz w:val="20"/>
          <w:szCs w:val="20"/>
        </w:rPr>
        <w:t xml:space="preserve">cf. Dreyfus 2005; Montero </w:t>
      </w:r>
      <w:r w:rsidRPr="005B1EA2">
        <w:rPr>
          <w:i/>
          <w:sz w:val="20"/>
          <w:szCs w:val="20"/>
        </w:rPr>
        <w:t>forthcoming</w:t>
      </w:r>
      <w:r w:rsidRPr="009A1416">
        <w:rPr>
          <w:sz w:val="20"/>
          <w:szCs w:val="20"/>
        </w:rPr>
        <w:t xml:space="preserve">) or stress a more </w:t>
      </w:r>
      <w:r w:rsidRPr="009A1416">
        <w:rPr>
          <w:i/>
          <w:sz w:val="20"/>
          <w:szCs w:val="20"/>
        </w:rPr>
        <w:t>téchne</w:t>
      </w:r>
      <w:r w:rsidRPr="009A1416">
        <w:rPr>
          <w:sz w:val="20"/>
          <w:szCs w:val="20"/>
        </w:rPr>
        <w:t xml:space="preserve">-oriented intellectualist account of expertise requiring understanding and </w:t>
      </w:r>
      <w:r w:rsidRPr="005118EE">
        <w:rPr>
          <w:sz w:val="20"/>
          <w:szCs w:val="20"/>
        </w:rPr>
        <w:t>explainability as crucial conditions of (practical) expertise (cf. Annas 2011).</w:t>
      </w:r>
    </w:p>
  </w:footnote>
  <w:footnote w:id="7">
    <w:p w14:paraId="490BA3B3" w14:textId="4817D721" w:rsidR="008F4B4B" w:rsidRPr="0097591E" w:rsidRDefault="008F4B4B">
      <w:pPr>
        <w:pStyle w:val="Funotentext"/>
        <w:rPr>
          <w:sz w:val="20"/>
          <w:szCs w:val="20"/>
          <w:lang w:val="de-DE"/>
        </w:rPr>
      </w:pPr>
      <w:r w:rsidRPr="0097591E">
        <w:rPr>
          <w:rStyle w:val="Funotenzeichen"/>
          <w:sz w:val="20"/>
          <w:szCs w:val="20"/>
        </w:rPr>
        <w:footnoteRef/>
      </w:r>
      <w:r w:rsidRPr="0097591E">
        <w:rPr>
          <w:sz w:val="20"/>
          <w:szCs w:val="20"/>
        </w:rPr>
        <w:t xml:space="preserve"> </w:t>
      </w:r>
      <w:r>
        <w:rPr>
          <w:sz w:val="20"/>
          <w:szCs w:val="20"/>
        </w:rPr>
        <w:t xml:space="preserve">To put in different terms, the epistemological (or philosophical) treatments of expertise often tend to identify </w:t>
      </w:r>
      <w:r w:rsidRPr="00E871CE">
        <w:rPr>
          <w:sz w:val="20"/>
          <w:szCs w:val="20"/>
        </w:rPr>
        <w:t>expertise</w:t>
      </w:r>
      <w:r>
        <w:rPr>
          <w:sz w:val="20"/>
          <w:szCs w:val="20"/>
        </w:rPr>
        <w:t xml:space="preserve"> with a </w:t>
      </w:r>
      <w:r w:rsidRPr="00974FFB">
        <w:rPr>
          <w:i/>
          <w:sz w:val="20"/>
          <w:szCs w:val="20"/>
        </w:rPr>
        <w:t>disposition</w:t>
      </w:r>
      <w:r>
        <w:rPr>
          <w:sz w:val="20"/>
          <w:szCs w:val="20"/>
        </w:rPr>
        <w:t xml:space="preserve"> in terms of epistemic desiderata, while the psychological treatment of expertise tends to identify expertise with its </w:t>
      </w:r>
      <w:r w:rsidRPr="00E871CE">
        <w:rPr>
          <w:i/>
          <w:sz w:val="20"/>
          <w:szCs w:val="20"/>
        </w:rPr>
        <w:t>causal basis</w:t>
      </w:r>
      <w:r>
        <w:rPr>
          <w:sz w:val="20"/>
          <w:szCs w:val="20"/>
        </w:rPr>
        <w:t xml:space="preserve">. The social scientific treatment of expertise in turn often reduces expertise to a certain </w:t>
      </w:r>
      <w:r w:rsidRPr="00E871CE">
        <w:rPr>
          <w:i/>
          <w:sz w:val="20"/>
          <w:szCs w:val="20"/>
        </w:rPr>
        <w:t>status</w:t>
      </w:r>
      <w:r>
        <w:rPr>
          <w:sz w:val="20"/>
          <w:szCs w:val="20"/>
        </w:rPr>
        <w:t>. As I will argue for in due course, none of these identifications is appropriate.</w:t>
      </w:r>
    </w:p>
  </w:footnote>
  <w:footnote w:id="8">
    <w:p w14:paraId="116DFF80" w14:textId="7EAAAFF3" w:rsidR="008F4B4B" w:rsidRPr="00A1490E" w:rsidRDefault="008F4B4B">
      <w:pPr>
        <w:pStyle w:val="Funotentext"/>
        <w:rPr>
          <w:sz w:val="20"/>
          <w:szCs w:val="20"/>
        </w:rPr>
      </w:pPr>
      <w:r w:rsidRPr="00A1490E">
        <w:rPr>
          <w:rStyle w:val="Funotenzeichen"/>
          <w:sz w:val="20"/>
          <w:szCs w:val="20"/>
        </w:rPr>
        <w:footnoteRef/>
      </w:r>
      <w:r w:rsidRPr="00A1490E">
        <w:rPr>
          <w:sz w:val="20"/>
          <w:szCs w:val="20"/>
        </w:rPr>
        <w:t xml:space="preserve"> </w:t>
      </w:r>
      <w:r>
        <w:rPr>
          <w:sz w:val="20"/>
          <w:szCs w:val="20"/>
        </w:rPr>
        <w:t>Without going into detail I will offer a brief outline of my dismissal of an epistemic desiderata approach to expertise. Although having some epistemic desiderata is always crucial for being a pertinent expert, defining expertise by means of specific epistemic desiderata is highly problematic nevertheless. For one thing, this is because it is highly difficult or even impossible to individuate and quantify beliefs which are most probably the subjects of these desiderata (</w:t>
      </w:r>
      <w:r w:rsidRPr="00C9246F">
        <w:rPr>
          <w:bCs/>
          <w:sz w:val="20"/>
          <w:szCs w:val="20"/>
        </w:rPr>
        <w:t>cf. Latus 2000: 30f.</w:t>
      </w:r>
      <w:r>
        <w:rPr>
          <w:bCs/>
          <w:sz w:val="20"/>
          <w:szCs w:val="20"/>
        </w:rPr>
        <w:t>; Schmitt 2000: 272</w:t>
      </w:r>
      <w:r>
        <w:rPr>
          <w:sz w:val="20"/>
          <w:szCs w:val="20"/>
        </w:rPr>
        <w:t xml:space="preserve">). But then it seems difficult to operationalize such a definition of expertise which renders these attempts pointless. Even if, for the sake of the argument, it could be assumed that a numeric value of epistemic attainment could be non-arbitrarily determined, there still is the pressing question whether this numeric value is significant at all. This is because some of the epistemically distinguished expert beliefs could be highly irrelevant or insubstantial on the one hand, or the emphasis of particular epistemic attainments could be </w:t>
      </w:r>
      <w:r w:rsidRPr="00E91CB0">
        <w:rPr>
          <w:sz w:val="20"/>
          <w:szCs w:val="20"/>
        </w:rPr>
        <w:t>contextually negligible</w:t>
      </w:r>
      <w:r>
        <w:rPr>
          <w:sz w:val="20"/>
          <w:szCs w:val="20"/>
        </w:rPr>
        <w:t xml:space="preserve"> on the other</w:t>
      </w:r>
      <w:r w:rsidRPr="00E91CB0">
        <w:rPr>
          <w:sz w:val="20"/>
          <w:szCs w:val="20"/>
        </w:rPr>
        <w:t>.</w:t>
      </w:r>
      <w:r>
        <w:rPr>
          <w:sz w:val="20"/>
          <w:szCs w:val="20"/>
        </w:rPr>
        <w:t xml:space="preserve"> Hence, it seems appropriate to acknowledge the importance of epistemic desiderata generally without defining expertise in terms of them.</w:t>
      </w:r>
    </w:p>
  </w:footnote>
  <w:footnote w:id="9">
    <w:p w14:paraId="76160386" w14:textId="57AFF048" w:rsidR="008F4B4B" w:rsidRPr="00C21565" w:rsidRDefault="008F4B4B">
      <w:pPr>
        <w:pStyle w:val="Funotentext"/>
        <w:rPr>
          <w:sz w:val="20"/>
          <w:szCs w:val="20"/>
          <w:lang w:val="de-DE"/>
        </w:rPr>
      </w:pPr>
      <w:r w:rsidRPr="00C21565">
        <w:rPr>
          <w:rStyle w:val="Funotenzeichen"/>
          <w:sz w:val="20"/>
          <w:szCs w:val="20"/>
        </w:rPr>
        <w:footnoteRef/>
      </w:r>
      <w:r w:rsidRPr="00C21565">
        <w:rPr>
          <w:sz w:val="20"/>
          <w:szCs w:val="20"/>
        </w:rPr>
        <w:t xml:space="preserve"> </w:t>
      </w:r>
      <w:r>
        <w:rPr>
          <w:sz w:val="20"/>
          <w:szCs w:val="20"/>
        </w:rPr>
        <w:t xml:space="preserve">Two </w:t>
      </w:r>
      <w:r w:rsidR="00497829">
        <w:rPr>
          <w:sz w:val="20"/>
          <w:szCs w:val="20"/>
        </w:rPr>
        <w:t>brief</w:t>
      </w:r>
      <w:r>
        <w:rPr>
          <w:sz w:val="20"/>
          <w:szCs w:val="20"/>
        </w:rPr>
        <w:t xml:space="preserve"> remarks: First, </w:t>
      </w:r>
      <w:r w:rsidRPr="00D17E56">
        <w:rPr>
          <w:bCs/>
          <w:iCs/>
          <w:sz w:val="20"/>
          <w:szCs w:val="20"/>
        </w:rPr>
        <w:t xml:space="preserve">Alvin Goldman (2016) recently suggests a series of varying definitions of expertise with reference to the seeming vagueness and fluidity of expertise-ascriptions. However, it is highly questionable whether such a disparity by its own can ever establish </w:t>
      </w:r>
      <w:r>
        <w:rPr>
          <w:bCs/>
          <w:iCs/>
          <w:sz w:val="20"/>
          <w:szCs w:val="20"/>
        </w:rPr>
        <w:t>a</w:t>
      </w:r>
      <w:r w:rsidRPr="00D17E56">
        <w:rPr>
          <w:bCs/>
          <w:iCs/>
          <w:sz w:val="20"/>
          <w:szCs w:val="20"/>
        </w:rPr>
        <w:t xml:space="preserve"> corresponding disunity of its underlying term</w:t>
      </w:r>
      <w:r w:rsidRPr="00D17E56">
        <w:rPr>
          <w:bCs/>
          <w:i/>
          <w:iCs/>
          <w:sz w:val="20"/>
          <w:szCs w:val="20"/>
        </w:rPr>
        <w:t xml:space="preserve">, </w:t>
      </w:r>
      <w:r w:rsidRPr="00D17E56">
        <w:rPr>
          <w:bCs/>
          <w:iCs/>
          <w:sz w:val="20"/>
          <w:szCs w:val="20"/>
        </w:rPr>
        <w:t xml:space="preserve">or not rather begs the question. For it is precisely the point of giving an explication in the first place to transform a </w:t>
      </w:r>
      <w:r w:rsidRPr="00D17E56">
        <w:rPr>
          <w:sz w:val="20"/>
          <w:szCs w:val="20"/>
        </w:rPr>
        <w:t>highly inexact (phenomenon-)term into a more exact one. Excluding this very possibility right from the start appears to be undue.</w:t>
      </w:r>
      <w:r>
        <w:rPr>
          <w:sz w:val="20"/>
          <w:szCs w:val="20"/>
        </w:rPr>
        <w:t xml:space="preserve"> Second, </w:t>
      </w:r>
      <w:r>
        <w:rPr>
          <w:bCs/>
          <w:iCs/>
          <w:sz w:val="20"/>
          <w:szCs w:val="20"/>
        </w:rPr>
        <w:t>a</w:t>
      </w:r>
      <w:r w:rsidRPr="00C21565">
        <w:rPr>
          <w:bCs/>
          <w:iCs/>
          <w:sz w:val="20"/>
          <w:szCs w:val="20"/>
        </w:rPr>
        <w:t xml:space="preserve"> notable exception might be Scholz </w:t>
      </w:r>
      <w:r>
        <w:rPr>
          <w:bCs/>
          <w:iCs/>
          <w:sz w:val="20"/>
          <w:szCs w:val="20"/>
        </w:rPr>
        <w:t>(</w:t>
      </w:r>
      <w:r w:rsidRPr="00C21565">
        <w:rPr>
          <w:bCs/>
          <w:iCs/>
          <w:sz w:val="20"/>
          <w:szCs w:val="20"/>
        </w:rPr>
        <w:t>2016</w:t>
      </w:r>
      <w:r>
        <w:rPr>
          <w:bCs/>
          <w:iCs/>
          <w:sz w:val="20"/>
          <w:szCs w:val="20"/>
        </w:rPr>
        <w:t>)</w:t>
      </w:r>
      <w:r w:rsidRPr="00C21565">
        <w:rPr>
          <w:bCs/>
          <w:iCs/>
          <w:sz w:val="20"/>
          <w:szCs w:val="20"/>
        </w:rPr>
        <w:t xml:space="preserve"> who carefully highlights and classifies varying features of expertise possession throughout scientific disciplines</w:t>
      </w:r>
      <w:r>
        <w:rPr>
          <w:bCs/>
          <w:iCs/>
          <w:sz w:val="20"/>
          <w:szCs w:val="20"/>
        </w:rPr>
        <w:t>.</w:t>
      </w:r>
    </w:p>
  </w:footnote>
  <w:footnote w:id="10">
    <w:p w14:paraId="6F5873D9" w14:textId="14F8A629" w:rsidR="008F4B4B" w:rsidRPr="0039501A" w:rsidRDefault="008F4B4B">
      <w:pPr>
        <w:pStyle w:val="Funotentext"/>
        <w:rPr>
          <w:sz w:val="20"/>
          <w:szCs w:val="20"/>
        </w:rPr>
      </w:pPr>
      <w:r w:rsidRPr="004862F4">
        <w:rPr>
          <w:rStyle w:val="Funotenzeichen"/>
          <w:sz w:val="20"/>
          <w:szCs w:val="20"/>
        </w:rPr>
        <w:footnoteRef/>
      </w:r>
      <w:r w:rsidRPr="004862F4">
        <w:rPr>
          <w:sz w:val="20"/>
          <w:szCs w:val="20"/>
        </w:rPr>
        <w:t xml:space="preserve"> </w:t>
      </w:r>
      <w:r>
        <w:rPr>
          <w:sz w:val="20"/>
          <w:szCs w:val="20"/>
        </w:rPr>
        <w:t>Correspondingly, the Oxford English Dictionary characterizes the noun “expertise” as either the “</w:t>
      </w:r>
      <w:r w:rsidRPr="004E5E1F">
        <w:rPr>
          <w:sz w:val="20"/>
          <w:szCs w:val="20"/>
        </w:rPr>
        <w:t>quality or state of being expert</w:t>
      </w:r>
      <w:r>
        <w:rPr>
          <w:sz w:val="20"/>
          <w:szCs w:val="20"/>
        </w:rPr>
        <w:t xml:space="preserve">” (this corresponds to the </w:t>
      </w:r>
      <w:r w:rsidRPr="00AA6961">
        <w:rPr>
          <w:i/>
          <w:sz w:val="20"/>
          <w:szCs w:val="20"/>
        </w:rPr>
        <w:t>competence</w:t>
      </w:r>
      <w:r w:rsidRPr="00AA6961">
        <w:rPr>
          <w:sz w:val="20"/>
          <w:szCs w:val="20"/>
        </w:rPr>
        <w:t>-sense</w:t>
      </w:r>
      <w:r>
        <w:rPr>
          <w:sz w:val="20"/>
          <w:szCs w:val="20"/>
        </w:rPr>
        <w:t xml:space="preserve"> of </w:t>
      </w:r>
      <w:r w:rsidRPr="00AA6961">
        <w:rPr>
          <w:b/>
          <w:i/>
          <w:sz w:val="20"/>
          <w:szCs w:val="20"/>
        </w:rPr>
        <w:t>expertise</w:t>
      </w:r>
      <w:r>
        <w:rPr>
          <w:sz w:val="20"/>
          <w:szCs w:val="20"/>
        </w:rPr>
        <w:t>) or an “expert’</w:t>
      </w:r>
      <w:r w:rsidRPr="004E5E1F">
        <w:rPr>
          <w:sz w:val="20"/>
          <w:szCs w:val="20"/>
        </w:rPr>
        <w:t>s appraisal, valuation, or report</w:t>
      </w:r>
      <w:r>
        <w:rPr>
          <w:sz w:val="20"/>
          <w:szCs w:val="20"/>
        </w:rPr>
        <w:t xml:space="preserve">” (this corresponds to the </w:t>
      </w:r>
      <w:r w:rsidRPr="00AA6961">
        <w:rPr>
          <w:i/>
          <w:sz w:val="20"/>
          <w:szCs w:val="20"/>
        </w:rPr>
        <w:t>product</w:t>
      </w:r>
      <w:r w:rsidRPr="00AA6961">
        <w:rPr>
          <w:sz w:val="20"/>
          <w:szCs w:val="20"/>
        </w:rPr>
        <w:t>-sense</w:t>
      </w:r>
      <w:r>
        <w:rPr>
          <w:sz w:val="20"/>
          <w:szCs w:val="20"/>
        </w:rPr>
        <w:t xml:space="preserve"> of </w:t>
      </w:r>
      <w:r w:rsidRPr="00AA6961">
        <w:rPr>
          <w:b/>
          <w:i/>
          <w:sz w:val="20"/>
          <w:szCs w:val="20"/>
        </w:rPr>
        <w:t>expertise</w:t>
      </w:r>
      <w:r>
        <w:rPr>
          <w:sz w:val="20"/>
          <w:szCs w:val="20"/>
        </w:rPr>
        <w:t>). Furthermore, the noun “expert” refers to persons who “</w:t>
      </w:r>
      <w:r w:rsidRPr="00ED054E">
        <w:rPr>
          <w:sz w:val="20"/>
          <w:szCs w:val="20"/>
        </w:rPr>
        <w:t>gained skill from experience</w:t>
      </w:r>
      <w:r>
        <w:rPr>
          <w:sz w:val="20"/>
          <w:szCs w:val="20"/>
        </w:rPr>
        <w:t>”, possess “</w:t>
      </w:r>
      <w:r w:rsidRPr="00ED054E">
        <w:rPr>
          <w:sz w:val="20"/>
          <w:szCs w:val="20"/>
        </w:rPr>
        <w:t>special knowledge or skill</w:t>
      </w:r>
      <w:r>
        <w:rPr>
          <w:sz w:val="20"/>
          <w:szCs w:val="20"/>
        </w:rPr>
        <w:t>” and are thus “</w:t>
      </w:r>
      <w:r w:rsidRPr="00ED054E">
        <w:rPr>
          <w:sz w:val="20"/>
          <w:szCs w:val="20"/>
        </w:rPr>
        <w:t>regarded as an authority</w:t>
      </w:r>
      <w:r>
        <w:rPr>
          <w:sz w:val="20"/>
          <w:szCs w:val="20"/>
        </w:rPr>
        <w:t>”, whereas the adjective “expert” is reference to being “trained by experience” or “skilled”, that is to “</w:t>
      </w:r>
      <w:r w:rsidRPr="005D1C9E">
        <w:rPr>
          <w:sz w:val="20"/>
          <w:szCs w:val="20"/>
        </w:rPr>
        <w:t>per</w:t>
      </w:r>
      <w:r>
        <w:rPr>
          <w:sz w:val="20"/>
          <w:szCs w:val="20"/>
        </w:rPr>
        <w:t xml:space="preserve">sonal qualities or acquirements”. So it is hard to deny that </w:t>
      </w:r>
      <w:r w:rsidRPr="007C262A">
        <w:rPr>
          <w:sz w:val="20"/>
          <w:szCs w:val="20"/>
        </w:rPr>
        <w:t xml:space="preserve">personal acquirements such as experience, skill and knowledge </w:t>
      </w:r>
      <w:r>
        <w:rPr>
          <w:sz w:val="20"/>
          <w:szCs w:val="20"/>
        </w:rPr>
        <w:t>represent</w:t>
      </w:r>
      <w:r w:rsidRPr="007C262A">
        <w:rPr>
          <w:sz w:val="20"/>
          <w:szCs w:val="20"/>
        </w:rPr>
        <w:t xml:space="preserve"> crucial </w:t>
      </w:r>
      <w:r>
        <w:rPr>
          <w:sz w:val="20"/>
          <w:szCs w:val="20"/>
        </w:rPr>
        <w:t>dimensions of</w:t>
      </w:r>
      <w:r w:rsidRPr="007C262A">
        <w:rPr>
          <w:sz w:val="20"/>
          <w:szCs w:val="20"/>
        </w:rPr>
        <w:t xml:space="preserve"> </w:t>
      </w:r>
      <w:r w:rsidRPr="007C1EED">
        <w:rPr>
          <w:b/>
          <w:i/>
          <w:sz w:val="20"/>
          <w:szCs w:val="20"/>
        </w:rPr>
        <w:t>expertise</w:t>
      </w:r>
      <w:r>
        <w:rPr>
          <w:sz w:val="20"/>
          <w:szCs w:val="20"/>
        </w:rPr>
        <w:t xml:space="preserve"> </w:t>
      </w:r>
      <w:r w:rsidRPr="0008170C">
        <w:rPr>
          <w:sz w:val="20"/>
          <w:szCs w:val="20"/>
        </w:rPr>
        <w:t>(</w:t>
      </w:r>
      <w:r>
        <w:rPr>
          <w:sz w:val="20"/>
          <w:szCs w:val="20"/>
        </w:rPr>
        <w:t>cf.</w:t>
      </w:r>
      <w:r w:rsidRPr="00DB2C7A">
        <w:rPr>
          <w:sz w:val="20"/>
          <w:szCs w:val="20"/>
        </w:rPr>
        <w:t xml:space="preserve"> </w:t>
      </w:r>
      <w:r>
        <w:rPr>
          <w:sz w:val="20"/>
          <w:szCs w:val="20"/>
        </w:rPr>
        <w:t>“expertise, n.”, “expert, n.” and “</w:t>
      </w:r>
      <w:r w:rsidRPr="00DB2C7A">
        <w:rPr>
          <w:sz w:val="20"/>
          <w:szCs w:val="20"/>
        </w:rPr>
        <w:t>expert, adj.1.</w:t>
      </w:r>
      <w:r>
        <w:rPr>
          <w:sz w:val="20"/>
          <w:szCs w:val="20"/>
        </w:rPr>
        <w:t>”</w:t>
      </w:r>
      <w:r w:rsidRPr="00DB2C7A">
        <w:rPr>
          <w:sz w:val="20"/>
          <w:szCs w:val="20"/>
        </w:rPr>
        <w:t xml:space="preserve"> </w:t>
      </w:r>
      <w:r w:rsidRPr="00DB2C7A">
        <w:rPr>
          <w:i/>
          <w:iCs/>
          <w:sz w:val="20"/>
          <w:szCs w:val="20"/>
        </w:rPr>
        <w:t>OED Online</w:t>
      </w:r>
      <w:r w:rsidRPr="00DB2C7A">
        <w:rPr>
          <w:sz w:val="20"/>
          <w:szCs w:val="20"/>
        </w:rPr>
        <w:t>. Oxford University Press, Decem</w:t>
      </w:r>
      <w:r>
        <w:rPr>
          <w:sz w:val="20"/>
          <w:szCs w:val="20"/>
        </w:rPr>
        <w:t>ber 2015. Web. 18 February 2016</w:t>
      </w:r>
      <w:r w:rsidRPr="00DB2C7A">
        <w:rPr>
          <w:sz w:val="20"/>
          <w:szCs w:val="20"/>
        </w:rPr>
        <w:t>).</w:t>
      </w:r>
      <w:r>
        <w:rPr>
          <w:sz w:val="20"/>
          <w:szCs w:val="20"/>
        </w:rPr>
        <w:t xml:space="preserve">  </w:t>
      </w:r>
    </w:p>
  </w:footnote>
  <w:footnote w:id="11">
    <w:p w14:paraId="1A06533D" w14:textId="77777777" w:rsidR="008F4B4B" w:rsidRPr="00C70FD9" w:rsidRDefault="008F4B4B" w:rsidP="001A1A85">
      <w:pPr>
        <w:pStyle w:val="Funotentext"/>
        <w:rPr>
          <w:sz w:val="20"/>
          <w:szCs w:val="20"/>
          <w:lang w:val="de-DE"/>
        </w:rPr>
      </w:pPr>
      <w:r w:rsidRPr="00C70FD9">
        <w:rPr>
          <w:rStyle w:val="Funotenzeichen"/>
          <w:sz w:val="20"/>
          <w:szCs w:val="20"/>
        </w:rPr>
        <w:footnoteRef/>
      </w:r>
      <w:r w:rsidRPr="00C70FD9">
        <w:rPr>
          <w:sz w:val="20"/>
          <w:szCs w:val="20"/>
        </w:rPr>
        <w:t xml:space="preserve"> </w:t>
      </w:r>
      <w:r>
        <w:rPr>
          <w:sz w:val="20"/>
          <w:szCs w:val="20"/>
        </w:rPr>
        <w:t xml:space="preserve">Etymologically, this is the most important semantic contrast (cf. Williams 1985: 129). On reasons which will become apparent later, however, I prefer the more fundamental contrast between </w:t>
      </w:r>
      <w:r w:rsidRPr="00A90AB8">
        <w:rPr>
          <w:b/>
          <w:i/>
          <w:sz w:val="20"/>
          <w:szCs w:val="20"/>
        </w:rPr>
        <w:t>expert</w:t>
      </w:r>
      <w:r>
        <w:rPr>
          <w:sz w:val="20"/>
          <w:szCs w:val="20"/>
        </w:rPr>
        <w:t xml:space="preserve"> and </w:t>
      </w:r>
      <w:r w:rsidRPr="00A90AB8">
        <w:rPr>
          <w:b/>
          <w:i/>
          <w:sz w:val="20"/>
          <w:szCs w:val="20"/>
        </w:rPr>
        <w:t>client</w:t>
      </w:r>
      <w:r>
        <w:rPr>
          <w:sz w:val="20"/>
          <w:szCs w:val="20"/>
        </w:rPr>
        <w:t xml:space="preserve">. </w:t>
      </w:r>
      <w:r w:rsidRPr="00BE2448">
        <w:rPr>
          <w:sz w:val="20"/>
          <w:szCs w:val="20"/>
        </w:rPr>
        <w:t xml:space="preserve">This is why </w:t>
      </w:r>
      <w:r w:rsidRPr="00BE2448">
        <w:rPr>
          <w:b/>
          <w:i/>
          <w:sz w:val="20"/>
          <w:szCs w:val="20"/>
        </w:rPr>
        <w:t>layperson</w:t>
      </w:r>
      <w:r w:rsidRPr="00BE2448">
        <w:rPr>
          <w:sz w:val="20"/>
          <w:szCs w:val="20"/>
        </w:rPr>
        <w:t xml:space="preserve"> should be considered as just one paradigmatic contrast class amongst others</w:t>
      </w:r>
      <w:r>
        <w:rPr>
          <w:sz w:val="20"/>
          <w:szCs w:val="20"/>
        </w:rPr>
        <w:t xml:space="preserve"> (for some alternatives see Scholz [2016]).</w:t>
      </w:r>
    </w:p>
  </w:footnote>
  <w:footnote w:id="12">
    <w:p w14:paraId="6F84AE66" w14:textId="134BCAFB" w:rsidR="008F4B4B" w:rsidRPr="00311019" w:rsidRDefault="008F4B4B">
      <w:pPr>
        <w:pStyle w:val="Funotentext"/>
        <w:rPr>
          <w:sz w:val="20"/>
          <w:szCs w:val="20"/>
          <w:lang w:val="de-DE"/>
        </w:rPr>
      </w:pPr>
      <w:r w:rsidRPr="00311019">
        <w:rPr>
          <w:rStyle w:val="Funotenzeichen"/>
          <w:sz w:val="20"/>
          <w:szCs w:val="20"/>
        </w:rPr>
        <w:footnoteRef/>
      </w:r>
      <w:r w:rsidRPr="00311019">
        <w:rPr>
          <w:sz w:val="20"/>
          <w:szCs w:val="20"/>
        </w:rPr>
        <w:t xml:space="preserve"> </w:t>
      </w:r>
      <w:r>
        <w:rPr>
          <w:sz w:val="20"/>
          <w:szCs w:val="20"/>
        </w:rPr>
        <w:t>For sure, corroborating scientists could still function as experts amongst themselves even if there would be no laypersons anymore. The underlying issue however is that if there is no pertinent contrast class of clients anymore (relevantly less competent scientists for example) for which they could function as experts the ascription of expertise is pointless as will be argued for.</w:t>
      </w:r>
    </w:p>
  </w:footnote>
  <w:footnote w:id="13">
    <w:p w14:paraId="6C304A85" w14:textId="0DDE5A77" w:rsidR="008F4B4B" w:rsidRPr="001638DC" w:rsidRDefault="008F4B4B">
      <w:pPr>
        <w:pStyle w:val="Funotentext"/>
        <w:rPr>
          <w:sz w:val="20"/>
          <w:szCs w:val="20"/>
        </w:rPr>
      </w:pPr>
      <w:r w:rsidRPr="005F72F5">
        <w:rPr>
          <w:rStyle w:val="Funotenzeichen"/>
          <w:sz w:val="20"/>
          <w:szCs w:val="20"/>
        </w:rPr>
        <w:footnoteRef/>
      </w:r>
      <w:r w:rsidRPr="005F72F5">
        <w:rPr>
          <w:sz w:val="20"/>
          <w:szCs w:val="20"/>
        </w:rPr>
        <w:t xml:space="preserve"> Notice that </w:t>
      </w:r>
      <w:r>
        <w:rPr>
          <w:sz w:val="20"/>
          <w:szCs w:val="20"/>
        </w:rPr>
        <w:t>“</w:t>
      </w:r>
      <w:r w:rsidRPr="00045621">
        <w:rPr>
          <w:sz w:val="20"/>
          <w:szCs w:val="20"/>
        </w:rPr>
        <w:t>conceptual function</w:t>
      </w:r>
      <w:r>
        <w:rPr>
          <w:sz w:val="20"/>
          <w:szCs w:val="20"/>
        </w:rPr>
        <w:t>”</w:t>
      </w:r>
      <w:r w:rsidRPr="005F72F5">
        <w:rPr>
          <w:sz w:val="20"/>
          <w:szCs w:val="20"/>
        </w:rPr>
        <w:t xml:space="preserve"> is </w:t>
      </w:r>
      <w:r w:rsidRPr="00C50D53">
        <w:rPr>
          <w:sz w:val="20"/>
          <w:szCs w:val="20"/>
        </w:rPr>
        <w:t>structurally</w:t>
      </w:r>
      <w:r w:rsidRPr="00FB7B40">
        <w:rPr>
          <w:i/>
          <w:sz w:val="20"/>
          <w:szCs w:val="20"/>
        </w:rPr>
        <w:t xml:space="preserve"> ambiguous</w:t>
      </w:r>
      <w:r w:rsidRPr="005F72F5">
        <w:rPr>
          <w:sz w:val="20"/>
          <w:szCs w:val="20"/>
        </w:rPr>
        <w:t>. For one thing, this is reference to the function</w:t>
      </w:r>
      <w:r>
        <w:rPr>
          <w:sz w:val="20"/>
          <w:szCs w:val="20"/>
        </w:rPr>
        <w:t xml:space="preserve"> or practical utility</w:t>
      </w:r>
      <w:r w:rsidRPr="005F72F5">
        <w:rPr>
          <w:sz w:val="20"/>
          <w:szCs w:val="20"/>
        </w:rPr>
        <w:t xml:space="preserve"> of expertise conferred by its notion, more precisely, a </w:t>
      </w:r>
      <w:r w:rsidRPr="00DB15C2">
        <w:rPr>
          <w:sz w:val="20"/>
          <w:szCs w:val="20"/>
        </w:rPr>
        <w:t xml:space="preserve">function which is part of a </w:t>
      </w:r>
      <w:r w:rsidRPr="00DB15C2">
        <w:rPr>
          <w:i/>
          <w:sz w:val="20"/>
          <w:szCs w:val="20"/>
        </w:rPr>
        <w:t>specific</w:t>
      </w:r>
      <w:r w:rsidRPr="00DB15C2">
        <w:rPr>
          <w:sz w:val="20"/>
          <w:szCs w:val="20"/>
        </w:rPr>
        <w:t xml:space="preserve"> conceptual content</w:t>
      </w:r>
      <w:r w:rsidRPr="005F72F5">
        <w:rPr>
          <w:sz w:val="20"/>
          <w:szCs w:val="20"/>
        </w:rPr>
        <w:t xml:space="preserve">. For another thing, </w:t>
      </w:r>
      <w:r>
        <w:rPr>
          <w:sz w:val="20"/>
          <w:szCs w:val="20"/>
        </w:rPr>
        <w:t>“</w:t>
      </w:r>
      <w:r w:rsidRPr="00045621">
        <w:rPr>
          <w:sz w:val="20"/>
          <w:szCs w:val="20"/>
        </w:rPr>
        <w:t>conceptual function</w:t>
      </w:r>
      <w:r>
        <w:rPr>
          <w:sz w:val="20"/>
          <w:szCs w:val="20"/>
        </w:rPr>
        <w:t>”</w:t>
      </w:r>
      <w:r w:rsidRPr="005F72F5">
        <w:rPr>
          <w:sz w:val="20"/>
          <w:szCs w:val="20"/>
        </w:rPr>
        <w:t xml:space="preserve"> can refer to the </w:t>
      </w:r>
      <w:r>
        <w:rPr>
          <w:sz w:val="20"/>
          <w:szCs w:val="20"/>
        </w:rPr>
        <w:t>denoting or expressive</w:t>
      </w:r>
      <w:r w:rsidRPr="005F72F5">
        <w:rPr>
          <w:i/>
          <w:sz w:val="20"/>
          <w:szCs w:val="20"/>
        </w:rPr>
        <w:t xml:space="preserve"> </w:t>
      </w:r>
      <w:r w:rsidRPr="005F72F5">
        <w:rPr>
          <w:sz w:val="20"/>
          <w:szCs w:val="20"/>
        </w:rPr>
        <w:t xml:space="preserve">function of concepts more generally, that is </w:t>
      </w:r>
      <w:r>
        <w:rPr>
          <w:sz w:val="20"/>
          <w:szCs w:val="20"/>
        </w:rPr>
        <w:t xml:space="preserve">the </w:t>
      </w:r>
      <w:r w:rsidRPr="00DB15C2">
        <w:rPr>
          <w:i/>
          <w:sz w:val="20"/>
          <w:szCs w:val="20"/>
        </w:rPr>
        <w:t>general</w:t>
      </w:r>
      <w:r>
        <w:rPr>
          <w:sz w:val="20"/>
          <w:szCs w:val="20"/>
        </w:rPr>
        <w:t xml:space="preserve"> </w:t>
      </w:r>
      <w:r w:rsidRPr="00DB15C2">
        <w:rPr>
          <w:sz w:val="20"/>
          <w:szCs w:val="20"/>
        </w:rPr>
        <w:t xml:space="preserve">function to </w:t>
      </w:r>
      <w:r>
        <w:rPr>
          <w:sz w:val="20"/>
          <w:szCs w:val="20"/>
        </w:rPr>
        <w:t>tag</w:t>
      </w:r>
      <w:r w:rsidRPr="00DB15C2">
        <w:rPr>
          <w:sz w:val="20"/>
          <w:szCs w:val="20"/>
        </w:rPr>
        <w:t xml:space="preserve"> those very things</w:t>
      </w:r>
      <w:r w:rsidRPr="005F72F5">
        <w:rPr>
          <w:sz w:val="20"/>
          <w:szCs w:val="20"/>
        </w:rPr>
        <w:t xml:space="preserve"> </w:t>
      </w:r>
      <w:r>
        <w:rPr>
          <w:sz w:val="20"/>
          <w:szCs w:val="20"/>
        </w:rPr>
        <w:t>which fall under the pertinent concept (cf. Williams 2013: 17f.). If not otherwise made explicit, “</w:t>
      </w:r>
      <w:r w:rsidRPr="00045621">
        <w:rPr>
          <w:sz w:val="20"/>
          <w:szCs w:val="20"/>
        </w:rPr>
        <w:t>conceptual function</w:t>
      </w:r>
      <w:r>
        <w:rPr>
          <w:sz w:val="20"/>
          <w:szCs w:val="20"/>
        </w:rPr>
        <w:t>”</w:t>
      </w:r>
      <w:r>
        <w:rPr>
          <w:b/>
          <w:i/>
          <w:sz w:val="20"/>
          <w:szCs w:val="20"/>
        </w:rPr>
        <w:t xml:space="preserve"> </w:t>
      </w:r>
      <w:r>
        <w:rPr>
          <w:sz w:val="20"/>
          <w:szCs w:val="20"/>
        </w:rPr>
        <w:t>always</w:t>
      </w:r>
      <w:r>
        <w:rPr>
          <w:b/>
          <w:i/>
          <w:sz w:val="20"/>
          <w:szCs w:val="20"/>
        </w:rPr>
        <w:t xml:space="preserve"> </w:t>
      </w:r>
      <w:r>
        <w:rPr>
          <w:sz w:val="20"/>
          <w:szCs w:val="20"/>
        </w:rPr>
        <w:t>refers to the former sense.</w:t>
      </w:r>
    </w:p>
  </w:footnote>
  <w:footnote w:id="14">
    <w:p w14:paraId="52C59F51" w14:textId="2FC56E69" w:rsidR="008F4B4B" w:rsidRPr="00B96DCE" w:rsidRDefault="008F4B4B">
      <w:pPr>
        <w:pStyle w:val="Funotentext"/>
        <w:rPr>
          <w:sz w:val="20"/>
          <w:szCs w:val="20"/>
          <w:lang w:val="de-DE"/>
        </w:rPr>
      </w:pPr>
      <w:r w:rsidRPr="00B96DCE">
        <w:rPr>
          <w:rStyle w:val="Funotenzeichen"/>
          <w:sz w:val="20"/>
          <w:szCs w:val="20"/>
        </w:rPr>
        <w:footnoteRef/>
      </w:r>
      <w:r w:rsidRPr="00B96DCE">
        <w:rPr>
          <w:sz w:val="20"/>
          <w:szCs w:val="20"/>
        </w:rPr>
        <w:t xml:space="preserve"> </w:t>
      </w:r>
      <w:r>
        <w:rPr>
          <w:sz w:val="20"/>
          <w:szCs w:val="20"/>
        </w:rPr>
        <w:t>This functionality of expertise is implicit within a number of characterizations, for instance as persons “</w:t>
      </w:r>
      <w:r w:rsidRPr="00A14F2E">
        <w:rPr>
          <w:sz w:val="20"/>
          <w:szCs w:val="20"/>
        </w:rPr>
        <w:t xml:space="preserve">asked for </w:t>
      </w:r>
      <w:r w:rsidRPr="00A14F2E">
        <w:rPr>
          <w:i/>
          <w:sz w:val="20"/>
          <w:szCs w:val="20"/>
        </w:rPr>
        <w:t>advise</w:t>
      </w:r>
      <w:r w:rsidRPr="00A14F2E">
        <w:rPr>
          <w:sz w:val="20"/>
          <w:szCs w:val="20"/>
        </w:rPr>
        <w:t xml:space="preserve"> when important and difficult decisions have to be made”</w:t>
      </w:r>
      <w:r>
        <w:rPr>
          <w:sz w:val="20"/>
          <w:szCs w:val="20"/>
        </w:rPr>
        <w:t xml:space="preserve"> (Germain, Ruiz 2009: 627, my italics), when </w:t>
      </w:r>
      <w:r w:rsidRPr="00355575">
        <w:rPr>
          <w:sz w:val="20"/>
          <w:szCs w:val="20"/>
        </w:rPr>
        <w:t xml:space="preserve">understood as </w:t>
      </w:r>
      <w:r w:rsidRPr="00355575">
        <w:rPr>
          <w:i/>
          <w:sz w:val="20"/>
          <w:szCs w:val="20"/>
        </w:rPr>
        <w:t>problem-solver</w:t>
      </w:r>
      <w:r w:rsidRPr="00355575">
        <w:rPr>
          <w:sz w:val="20"/>
          <w:szCs w:val="20"/>
        </w:rPr>
        <w:t xml:space="preserve"> (</w:t>
      </w:r>
      <w:r>
        <w:rPr>
          <w:sz w:val="20"/>
          <w:szCs w:val="20"/>
        </w:rPr>
        <w:t>cf. ibid.:</w:t>
      </w:r>
      <w:r w:rsidRPr="00355575">
        <w:rPr>
          <w:sz w:val="20"/>
          <w:szCs w:val="20"/>
        </w:rPr>
        <w:t xml:space="preserve"> 624) or by separating expertise from mere competence by claiming </w:t>
      </w:r>
      <w:r>
        <w:rPr>
          <w:sz w:val="20"/>
          <w:szCs w:val="20"/>
        </w:rPr>
        <w:t xml:space="preserve">the expert to be “able to apply and </w:t>
      </w:r>
      <w:r w:rsidRPr="00B711BE">
        <w:rPr>
          <w:i/>
          <w:sz w:val="20"/>
          <w:szCs w:val="20"/>
        </w:rPr>
        <w:t>transfer</w:t>
      </w:r>
      <w:r>
        <w:rPr>
          <w:sz w:val="20"/>
          <w:szCs w:val="20"/>
        </w:rPr>
        <w:t xml:space="preserve"> knowledge</w:t>
      </w:r>
      <w:r w:rsidRPr="00355575">
        <w:rPr>
          <w:sz w:val="20"/>
          <w:szCs w:val="20"/>
        </w:rPr>
        <w:t>“</w:t>
      </w:r>
      <w:r>
        <w:rPr>
          <w:sz w:val="20"/>
          <w:szCs w:val="20"/>
        </w:rPr>
        <w:t xml:space="preserve"> (ibid.: 629, my italics) or to</w:t>
      </w:r>
      <w:r w:rsidRPr="00355575">
        <w:rPr>
          <w:sz w:val="20"/>
          <w:szCs w:val="20"/>
        </w:rPr>
        <w:t xml:space="preserve"> </w:t>
      </w:r>
      <w:r>
        <w:rPr>
          <w:sz w:val="20"/>
          <w:szCs w:val="20"/>
        </w:rPr>
        <w:t>“</w:t>
      </w:r>
      <w:r w:rsidRPr="00D21CF5">
        <w:rPr>
          <w:i/>
          <w:sz w:val="20"/>
          <w:szCs w:val="20"/>
        </w:rPr>
        <w:t>tell</w:t>
      </w:r>
      <w:r w:rsidRPr="00355575">
        <w:rPr>
          <w:sz w:val="20"/>
          <w:szCs w:val="20"/>
        </w:rPr>
        <w:t xml:space="preserve"> you how to fix those faults and get things working once more”</w:t>
      </w:r>
      <w:r>
        <w:rPr>
          <w:sz w:val="20"/>
          <w:szCs w:val="20"/>
        </w:rPr>
        <w:t xml:space="preserve"> (Cornford, </w:t>
      </w:r>
      <w:r w:rsidRPr="002D24FC">
        <w:rPr>
          <w:sz w:val="20"/>
          <w:szCs w:val="20"/>
        </w:rPr>
        <w:t>Athanasou</w:t>
      </w:r>
      <w:r>
        <w:rPr>
          <w:sz w:val="20"/>
          <w:szCs w:val="20"/>
        </w:rPr>
        <w:t xml:space="preserve"> 1995: 10, my italics).</w:t>
      </w:r>
    </w:p>
  </w:footnote>
  <w:footnote w:id="15">
    <w:p w14:paraId="701294E7" w14:textId="7E62BB01" w:rsidR="008F4B4B" w:rsidRPr="00880B00" w:rsidRDefault="008F4B4B">
      <w:pPr>
        <w:pStyle w:val="Funotentext"/>
        <w:rPr>
          <w:sz w:val="20"/>
          <w:szCs w:val="20"/>
        </w:rPr>
      </w:pPr>
      <w:r w:rsidRPr="00B16E61">
        <w:rPr>
          <w:rStyle w:val="Funotenzeichen"/>
          <w:sz w:val="20"/>
          <w:szCs w:val="20"/>
        </w:rPr>
        <w:footnoteRef/>
      </w:r>
      <w:r w:rsidRPr="00B16E61">
        <w:rPr>
          <w:sz w:val="20"/>
          <w:szCs w:val="20"/>
        </w:rPr>
        <w:t xml:space="preserve"> </w:t>
      </w:r>
      <w:r>
        <w:rPr>
          <w:sz w:val="20"/>
          <w:szCs w:val="20"/>
        </w:rPr>
        <w:t xml:space="preserve">But recall that expertise has plenty of critics within scientific discourse (cf. § 1 </w:t>
      </w:r>
      <w:r w:rsidRPr="008D18F9">
        <w:rPr>
          <w:i/>
          <w:sz w:val="20"/>
          <w:szCs w:val="20"/>
        </w:rPr>
        <w:t>Introduction</w:t>
      </w:r>
      <w:r>
        <w:rPr>
          <w:sz w:val="20"/>
          <w:szCs w:val="20"/>
        </w:rPr>
        <w:t xml:space="preserve">) who would straightforwardly deny this predominant honorific use, or at least strive to change outlook. However, such a depreciative attitude concerning expertise plausibly rests on features which are subject to an appreciative use in the first place (just think about the close relation between having </w:t>
      </w:r>
      <w:r w:rsidRPr="001F7E0C">
        <w:rPr>
          <w:i/>
          <w:sz w:val="20"/>
          <w:szCs w:val="20"/>
        </w:rPr>
        <w:t>authority</w:t>
      </w:r>
      <w:r>
        <w:rPr>
          <w:sz w:val="20"/>
          <w:szCs w:val="20"/>
        </w:rPr>
        <w:t xml:space="preserve"> and </w:t>
      </w:r>
      <w:r w:rsidRPr="001F7E0C">
        <w:rPr>
          <w:i/>
          <w:sz w:val="20"/>
          <w:szCs w:val="20"/>
        </w:rPr>
        <w:t>power</w:t>
      </w:r>
      <w:r>
        <w:rPr>
          <w:sz w:val="20"/>
          <w:szCs w:val="20"/>
        </w:rPr>
        <w:t xml:space="preserve">, or having </w:t>
      </w:r>
      <w:r w:rsidRPr="00BD21E2">
        <w:rPr>
          <w:i/>
          <w:sz w:val="20"/>
          <w:szCs w:val="20"/>
        </w:rPr>
        <w:t>specialized knowledge</w:t>
      </w:r>
      <w:r>
        <w:rPr>
          <w:sz w:val="20"/>
          <w:szCs w:val="20"/>
        </w:rPr>
        <w:t xml:space="preserve"> and </w:t>
      </w:r>
      <w:proofErr w:type="spellStart"/>
      <w:r>
        <w:rPr>
          <w:sz w:val="20"/>
          <w:szCs w:val="20"/>
        </w:rPr>
        <w:t>loosing</w:t>
      </w:r>
      <w:proofErr w:type="spellEnd"/>
      <w:r>
        <w:rPr>
          <w:sz w:val="20"/>
          <w:szCs w:val="20"/>
        </w:rPr>
        <w:t xml:space="preserve"> </w:t>
      </w:r>
      <w:r w:rsidRPr="00BD21E2">
        <w:rPr>
          <w:i/>
          <w:sz w:val="20"/>
          <w:szCs w:val="20"/>
        </w:rPr>
        <w:t>the big picture</w:t>
      </w:r>
      <w:r>
        <w:rPr>
          <w:sz w:val="20"/>
          <w:szCs w:val="20"/>
        </w:rPr>
        <w:t xml:space="preserve">). So, basically, pejorative usages of </w:t>
      </w:r>
      <w:r w:rsidRPr="001C70E6">
        <w:rPr>
          <w:b/>
          <w:i/>
          <w:sz w:val="20"/>
          <w:szCs w:val="20"/>
        </w:rPr>
        <w:t>expertise</w:t>
      </w:r>
      <w:r>
        <w:rPr>
          <w:sz w:val="20"/>
          <w:szCs w:val="20"/>
        </w:rPr>
        <w:t xml:space="preserve"> such as </w:t>
      </w:r>
      <w:r w:rsidRPr="00BD21E2">
        <w:rPr>
          <w:i/>
          <w:sz w:val="20"/>
          <w:szCs w:val="20"/>
        </w:rPr>
        <w:t>nerd</w:t>
      </w:r>
      <w:r>
        <w:rPr>
          <w:sz w:val="20"/>
          <w:szCs w:val="20"/>
        </w:rPr>
        <w:t xml:space="preserve"> are not entirely independent, but rather derived form a more fundamental and honorific idea of </w:t>
      </w:r>
      <w:r w:rsidRPr="0092730A">
        <w:rPr>
          <w:b/>
          <w:i/>
          <w:sz w:val="20"/>
          <w:szCs w:val="20"/>
        </w:rPr>
        <w:t>expertise</w:t>
      </w:r>
      <w:r>
        <w:rPr>
          <w:sz w:val="20"/>
          <w:szCs w:val="20"/>
        </w:rPr>
        <w:t>.</w:t>
      </w:r>
    </w:p>
  </w:footnote>
  <w:footnote w:id="16">
    <w:p w14:paraId="39D20A74" w14:textId="52672159" w:rsidR="008F4B4B" w:rsidRPr="00116B52" w:rsidRDefault="008F4B4B">
      <w:pPr>
        <w:pStyle w:val="Funotentext"/>
        <w:rPr>
          <w:lang w:val="de-DE"/>
        </w:rPr>
      </w:pPr>
      <w:r w:rsidRPr="00116B52">
        <w:rPr>
          <w:rStyle w:val="Funotenzeichen"/>
          <w:sz w:val="20"/>
          <w:szCs w:val="20"/>
        </w:rPr>
        <w:footnoteRef/>
      </w:r>
      <w:r w:rsidRPr="00116B52">
        <w:rPr>
          <w:sz w:val="20"/>
          <w:szCs w:val="20"/>
        </w:rPr>
        <w:t xml:space="preserve"> But as Williams</w:t>
      </w:r>
      <w:r>
        <w:rPr>
          <w:sz w:val="20"/>
          <w:szCs w:val="20"/>
        </w:rPr>
        <w:t xml:space="preserve"> (2013) correctly mentions, despite its methodological priority the practical function of a term not only </w:t>
      </w:r>
      <w:r w:rsidRPr="00AF20E1">
        <w:rPr>
          <w:i/>
          <w:sz w:val="20"/>
          <w:szCs w:val="20"/>
        </w:rPr>
        <w:t>rationalize</w:t>
      </w:r>
      <w:r>
        <w:rPr>
          <w:i/>
          <w:sz w:val="20"/>
          <w:szCs w:val="20"/>
        </w:rPr>
        <w:t>s</w:t>
      </w:r>
      <w:r>
        <w:rPr>
          <w:sz w:val="20"/>
          <w:szCs w:val="20"/>
        </w:rPr>
        <w:t xml:space="preserve"> its material implications, but these material implications also </w:t>
      </w:r>
      <w:r w:rsidRPr="00AF20E1">
        <w:rPr>
          <w:i/>
          <w:sz w:val="20"/>
          <w:szCs w:val="20"/>
        </w:rPr>
        <w:t>enable</w:t>
      </w:r>
      <w:r>
        <w:rPr>
          <w:sz w:val="20"/>
          <w:szCs w:val="20"/>
        </w:rPr>
        <w:t xml:space="preserve"> the practical function at the same</w:t>
      </w:r>
      <w:r w:rsidRPr="009E1881">
        <w:rPr>
          <w:sz w:val="20"/>
          <w:szCs w:val="20"/>
        </w:rPr>
        <w:t xml:space="preserve"> </w:t>
      </w:r>
      <w:r>
        <w:rPr>
          <w:sz w:val="20"/>
          <w:szCs w:val="20"/>
        </w:rPr>
        <w:t>time. In other words, “usage enables function; function constrains usage” (Williams 2013: 18).</w:t>
      </w:r>
    </w:p>
  </w:footnote>
  <w:footnote w:id="17">
    <w:p w14:paraId="06DEFE37" w14:textId="7DB16FD4" w:rsidR="008F4B4B" w:rsidRPr="009A1416" w:rsidRDefault="008F4B4B">
      <w:pPr>
        <w:pStyle w:val="Funotentext"/>
        <w:rPr>
          <w:sz w:val="20"/>
          <w:szCs w:val="20"/>
        </w:rPr>
      </w:pPr>
      <w:r w:rsidRPr="009A1416">
        <w:rPr>
          <w:rStyle w:val="Funotenzeichen"/>
          <w:sz w:val="20"/>
          <w:szCs w:val="20"/>
        </w:rPr>
        <w:footnoteRef/>
      </w:r>
      <w:r w:rsidRPr="009A1416">
        <w:rPr>
          <w:sz w:val="20"/>
          <w:szCs w:val="20"/>
        </w:rPr>
        <w:t xml:space="preserve"> For sure, reducing our interests and desires represents a third route to cope with this coordination problem. But due to obvious reasons this is of no further interest here.</w:t>
      </w:r>
    </w:p>
  </w:footnote>
  <w:footnote w:id="18">
    <w:p w14:paraId="5BA7DBF4" w14:textId="2A8B876D" w:rsidR="008F4B4B" w:rsidRPr="005650B3" w:rsidRDefault="008F4B4B">
      <w:pPr>
        <w:pStyle w:val="Funotentext"/>
        <w:rPr>
          <w:sz w:val="20"/>
          <w:szCs w:val="20"/>
        </w:rPr>
      </w:pPr>
      <w:r w:rsidRPr="005650B3">
        <w:rPr>
          <w:rStyle w:val="Funotenzeichen"/>
          <w:sz w:val="20"/>
          <w:szCs w:val="20"/>
        </w:rPr>
        <w:footnoteRef/>
      </w:r>
      <w:r w:rsidRPr="005650B3">
        <w:rPr>
          <w:sz w:val="20"/>
          <w:szCs w:val="20"/>
        </w:rPr>
        <w:t xml:space="preserve"> </w:t>
      </w:r>
      <w:r>
        <w:rPr>
          <w:sz w:val="20"/>
          <w:szCs w:val="20"/>
        </w:rPr>
        <w:t>Indirect reciprocity is defined as the phenomenon that</w:t>
      </w:r>
      <w:r w:rsidRPr="005650B3">
        <w:rPr>
          <w:sz w:val="20"/>
          <w:szCs w:val="20"/>
        </w:rPr>
        <w:t xml:space="preserve"> individuals help those who help others. </w:t>
      </w:r>
      <w:r>
        <w:rPr>
          <w:sz w:val="20"/>
          <w:szCs w:val="20"/>
        </w:rPr>
        <w:t>Consequently, it</w:t>
      </w:r>
      <w:r w:rsidRPr="005650B3">
        <w:rPr>
          <w:sz w:val="20"/>
          <w:szCs w:val="20"/>
        </w:rPr>
        <w:t xml:space="preserve"> is </w:t>
      </w:r>
      <w:r>
        <w:rPr>
          <w:sz w:val="20"/>
          <w:szCs w:val="20"/>
        </w:rPr>
        <w:t>crucial to explain how</w:t>
      </w:r>
      <w:r w:rsidRPr="005650B3">
        <w:rPr>
          <w:sz w:val="20"/>
          <w:szCs w:val="20"/>
        </w:rPr>
        <w:t xml:space="preserve"> cooperative reputations</w:t>
      </w:r>
      <w:r>
        <w:rPr>
          <w:sz w:val="20"/>
          <w:szCs w:val="20"/>
        </w:rPr>
        <w:t xml:space="preserve"> develop </w:t>
      </w:r>
      <w:r w:rsidRPr="00302826">
        <w:rPr>
          <w:sz w:val="20"/>
          <w:szCs w:val="20"/>
        </w:rPr>
        <w:t>(</w:t>
      </w:r>
      <w:r>
        <w:rPr>
          <w:sz w:val="20"/>
          <w:szCs w:val="20"/>
        </w:rPr>
        <w:t xml:space="preserve">cf. </w:t>
      </w:r>
      <w:r w:rsidRPr="00302826">
        <w:rPr>
          <w:sz w:val="20"/>
          <w:szCs w:val="20"/>
        </w:rPr>
        <w:t>Nowak, Sigmund 2005)</w:t>
      </w:r>
      <w:r>
        <w:rPr>
          <w:sz w:val="20"/>
          <w:szCs w:val="20"/>
        </w:rPr>
        <w:t>.</w:t>
      </w:r>
    </w:p>
  </w:footnote>
  <w:footnote w:id="19">
    <w:p w14:paraId="58D9A50E" w14:textId="3BD7BF8D" w:rsidR="008F4B4B" w:rsidRPr="009A1416" w:rsidRDefault="008F4B4B" w:rsidP="003B2E7A">
      <w:pPr>
        <w:pStyle w:val="Funotentext"/>
        <w:rPr>
          <w:sz w:val="20"/>
          <w:szCs w:val="20"/>
        </w:rPr>
      </w:pPr>
      <w:r w:rsidRPr="009A1416">
        <w:rPr>
          <w:rStyle w:val="Funotenzeichen"/>
          <w:sz w:val="20"/>
          <w:szCs w:val="20"/>
        </w:rPr>
        <w:footnoteRef/>
      </w:r>
      <w:r w:rsidRPr="009A1416">
        <w:rPr>
          <w:sz w:val="20"/>
          <w:szCs w:val="20"/>
        </w:rPr>
        <w:t xml:space="preserve"> </w:t>
      </w:r>
      <w:r>
        <w:rPr>
          <w:sz w:val="20"/>
          <w:szCs w:val="20"/>
        </w:rPr>
        <w:t>Two comments are in order here: First, s</w:t>
      </w:r>
      <w:r w:rsidRPr="009A1416">
        <w:rPr>
          <w:sz w:val="20"/>
          <w:szCs w:val="20"/>
        </w:rPr>
        <w:t>ince these facts about sentient beings are „</w:t>
      </w:r>
      <w:r w:rsidRPr="0087616D">
        <w:rPr>
          <w:sz w:val="20"/>
          <w:szCs w:val="20"/>
          <w:lang w:val="en-GB"/>
        </w:rPr>
        <w:t xml:space="preserve">so general [...] that one cannot imagine their changing whilst anything we can still recognise as social life </w:t>
      </w:r>
      <w:proofErr w:type="gramStart"/>
      <w:r w:rsidRPr="0087616D">
        <w:rPr>
          <w:sz w:val="20"/>
          <w:szCs w:val="20"/>
          <w:lang w:val="en-GB"/>
        </w:rPr>
        <w:t>persists</w:t>
      </w:r>
      <w:r w:rsidRPr="009A1416">
        <w:rPr>
          <w:sz w:val="20"/>
          <w:szCs w:val="20"/>
        </w:rPr>
        <w:t>“ (</w:t>
      </w:r>
      <w:proofErr w:type="gramEnd"/>
      <w:r w:rsidRPr="009A1416">
        <w:rPr>
          <w:sz w:val="20"/>
          <w:szCs w:val="20"/>
        </w:rPr>
        <w:t xml:space="preserve">Craig 1990: 10), Craig’s condition of adequacy for </w:t>
      </w:r>
      <w:r>
        <w:rPr>
          <w:sz w:val="20"/>
          <w:szCs w:val="20"/>
        </w:rPr>
        <w:t>the preparatory step</w:t>
      </w:r>
      <w:r w:rsidRPr="009A1416">
        <w:rPr>
          <w:sz w:val="20"/>
          <w:szCs w:val="20"/>
        </w:rPr>
        <w:t xml:space="preserve"> </w:t>
      </w:r>
      <w:r>
        <w:rPr>
          <w:sz w:val="20"/>
          <w:szCs w:val="20"/>
        </w:rPr>
        <w:t>is</w:t>
      </w:r>
      <w:r w:rsidRPr="009A1416">
        <w:rPr>
          <w:sz w:val="20"/>
          <w:szCs w:val="20"/>
        </w:rPr>
        <w:t xml:space="preserve"> </w:t>
      </w:r>
      <w:r>
        <w:rPr>
          <w:sz w:val="20"/>
          <w:szCs w:val="20"/>
        </w:rPr>
        <w:t xml:space="preserve">clearly met. Second, to motivate the above story about restricted sentient beings and the conditions of their cooperation, let me </w:t>
      </w:r>
      <w:r w:rsidR="00497829">
        <w:rPr>
          <w:sz w:val="20"/>
          <w:szCs w:val="20"/>
        </w:rPr>
        <w:t>briefly</w:t>
      </w:r>
      <w:r>
        <w:rPr>
          <w:sz w:val="20"/>
          <w:szCs w:val="20"/>
        </w:rPr>
        <w:t xml:space="preserve"> anticipate two crucial results of my later explication: For one thing, </w:t>
      </w:r>
      <w:r>
        <w:rPr>
          <w:b/>
          <w:i/>
          <w:sz w:val="20"/>
          <w:szCs w:val="20"/>
        </w:rPr>
        <w:t>e</w:t>
      </w:r>
      <w:r w:rsidRPr="008F152D">
        <w:rPr>
          <w:b/>
          <w:i/>
          <w:sz w:val="20"/>
          <w:szCs w:val="20"/>
        </w:rPr>
        <w:t>xpertise</w:t>
      </w:r>
      <w:r>
        <w:rPr>
          <w:sz w:val="20"/>
          <w:szCs w:val="20"/>
        </w:rPr>
        <w:t xml:space="preserve"> is a reputational or honorific term which is part of the reputational system just outlined, and for another thing, refers to a service relation which improves the social expenditure of available agential resources and so to a special kind of cooperation.</w:t>
      </w:r>
    </w:p>
  </w:footnote>
  <w:footnote w:id="20">
    <w:p w14:paraId="432B5061" w14:textId="77777777" w:rsidR="008F4B4B" w:rsidRPr="00403B8F" w:rsidRDefault="008F4B4B" w:rsidP="00FE53D3">
      <w:pPr>
        <w:pStyle w:val="Funotentext"/>
        <w:rPr>
          <w:sz w:val="20"/>
          <w:szCs w:val="20"/>
        </w:rPr>
      </w:pPr>
      <w:r w:rsidRPr="00F50D20">
        <w:rPr>
          <w:rStyle w:val="Funotenzeichen"/>
          <w:sz w:val="20"/>
          <w:szCs w:val="20"/>
        </w:rPr>
        <w:footnoteRef/>
      </w:r>
      <w:r w:rsidRPr="00F50D20">
        <w:rPr>
          <w:sz w:val="20"/>
          <w:szCs w:val="20"/>
        </w:rPr>
        <w:t xml:space="preserve"> </w:t>
      </w:r>
      <w:r>
        <w:rPr>
          <w:sz w:val="20"/>
          <w:szCs w:val="20"/>
        </w:rPr>
        <w:t xml:space="preserve">This is not the place to fully disentangle the intimate relations between </w:t>
      </w:r>
      <w:r w:rsidRPr="00861CCD">
        <w:rPr>
          <w:i/>
          <w:sz w:val="20"/>
          <w:szCs w:val="20"/>
        </w:rPr>
        <w:t>trust</w:t>
      </w:r>
      <w:r>
        <w:rPr>
          <w:sz w:val="20"/>
          <w:szCs w:val="20"/>
        </w:rPr>
        <w:t xml:space="preserve"> and </w:t>
      </w:r>
      <w:r w:rsidRPr="00861CCD">
        <w:rPr>
          <w:i/>
          <w:sz w:val="20"/>
          <w:szCs w:val="20"/>
        </w:rPr>
        <w:t>responsibility</w:t>
      </w:r>
      <w:r>
        <w:rPr>
          <w:sz w:val="20"/>
          <w:szCs w:val="20"/>
        </w:rPr>
        <w:t>. However, there are two dimension of trust which are worth highlighting here. According to Paul Faulkner (2007), t</w:t>
      </w:r>
      <w:r w:rsidRPr="00F50D20">
        <w:rPr>
          <w:sz w:val="20"/>
          <w:szCs w:val="20"/>
        </w:rPr>
        <w:t xml:space="preserve">rust </w:t>
      </w:r>
      <w:r>
        <w:rPr>
          <w:sz w:val="20"/>
          <w:szCs w:val="20"/>
        </w:rPr>
        <w:t>can be generally understood as the</w:t>
      </w:r>
      <w:r w:rsidRPr="00F50D20">
        <w:rPr>
          <w:sz w:val="20"/>
          <w:szCs w:val="20"/>
        </w:rPr>
        <w:t xml:space="preserve"> willingness to be dependent</w:t>
      </w:r>
      <w:r>
        <w:rPr>
          <w:sz w:val="20"/>
          <w:szCs w:val="20"/>
        </w:rPr>
        <w:t xml:space="preserve"> on others. This willingness, in turn, can be due to two sources: If it is </w:t>
      </w:r>
      <w:r w:rsidRPr="00F50D20">
        <w:rPr>
          <w:sz w:val="20"/>
          <w:szCs w:val="20"/>
        </w:rPr>
        <w:t xml:space="preserve">grounded by a belief about </w:t>
      </w:r>
      <w:r>
        <w:rPr>
          <w:sz w:val="20"/>
          <w:szCs w:val="20"/>
        </w:rPr>
        <w:t xml:space="preserve">the </w:t>
      </w:r>
      <w:r w:rsidRPr="00F50D20">
        <w:rPr>
          <w:sz w:val="20"/>
          <w:szCs w:val="20"/>
        </w:rPr>
        <w:t xml:space="preserve">reliability </w:t>
      </w:r>
      <w:r>
        <w:rPr>
          <w:sz w:val="20"/>
          <w:szCs w:val="20"/>
        </w:rPr>
        <w:t xml:space="preserve">of the trusted, he talks about </w:t>
      </w:r>
      <w:r w:rsidRPr="00F63DAA">
        <w:rPr>
          <w:sz w:val="20"/>
          <w:szCs w:val="20"/>
        </w:rPr>
        <w:t>predictive</w:t>
      </w:r>
      <w:r>
        <w:rPr>
          <w:sz w:val="20"/>
          <w:szCs w:val="20"/>
        </w:rPr>
        <w:t xml:space="preserve"> trust, and if it is grounded by “</w:t>
      </w:r>
      <w:r w:rsidRPr="00F50D20">
        <w:rPr>
          <w:sz w:val="20"/>
          <w:szCs w:val="20"/>
        </w:rPr>
        <w:t>the presumption that the trusted will respond in a certain way to our dependence</w:t>
      </w:r>
      <w:r>
        <w:rPr>
          <w:sz w:val="20"/>
          <w:szCs w:val="20"/>
        </w:rPr>
        <w:t xml:space="preserve">” (Faulkner 2007: 312), he talks about </w:t>
      </w:r>
      <w:r w:rsidRPr="00F63DAA">
        <w:rPr>
          <w:sz w:val="20"/>
          <w:szCs w:val="20"/>
        </w:rPr>
        <w:t>affective</w:t>
      </w:r>
      <w:r>
        <w:rPr>
          <w:sz w:val="20"/>
          <w:szCs w:val="20"/>
        </w:rPr>
        <w:t xml:space="preserve"> trust. In case of expertise, both notions are instructive. This is because the idea of </w:t>
      </w:r>
      <w:r w:rsidRPr="00B472F5">
        <w:rPr>
          <w:i/>
          <w:sz w:val="20"/>
          <w:szCs w:val="20"/>
        </w:rPr>
        <w:t>predictive</w:t>
      </w:r>
      <w:r w:rsidRPr="00B472F5">
        <w:rPr>
          <w:sz w:val="20"/>
          <w:szCs w:val="20"/>
        </w:rPr>
        <w:t xml:space="preserve"> trust</w:t>
      </w:r>
      <w:r>
        <w:rPr>
          <w:sz w:val="20"/>
          <w:szCs w:val="20"/>
        </w:rPr>
        <w:t xml:space="preserve"> is suitable to explain how reputational terms like </w:t>
      </w:r>
      <w:r w:rsidRPr="00637F51">
        <w:rPr>
          <w:sz w:val="20"/>
          <w:szCs w:val="20"/>
        </w:rPr>
        <w:t>expertise</w:t>
      </w:r>
      <w:r w:rsidRPr="001B5AE4">
        <w:rPr>
          <w:sz w:val="20"/>
          <w:szCs w:val="20"/>
        </w:rPr>
        <w:t xml:space="preserve"> </w:t>
      </w:r>
      <w:r>
        <w:rPr>
          <w:sz w:val="20"/>
          <w:szCs w:val="20"/>
        </w:rPr>
        <w:t xml:space="preserve">enable trust and ongoing cooperation by being part of a system of </w:t>
      </w:r>
      <w:r w:rsidRPr="00D10526">
        <w:rPr>
          <w:sz w:val="20"/>
          <w:szCs w:val="20"/>
        </w:rPr>
        <w:t>incentives and sanctions</w:t>
      </w:r>
      <w:r>
        <w:rPr>
          <w:sz w:val="20"/>
          <w:szCs w:val="20"/>
        </w:rPr>
        <w:t xml:space="preserve">. Put differently, having the reputation of being an expert is good prima facie evidence for being relevantly competent or reliable. But in a similar respect, we can also trust our car to start in the morning. In contrast, </w:t>
      </w:r>
      <w:r w:rsidRPr="0057323C">
        <w:rPr>
          <w:i/>
          <w:sz w:val="20"/>
          <w:szCs w:val="20"/>
        </w:rPr>
        <w:t>affective</w:t>
      </w:r>
      <w:r>
        <w:rPr>
          <w:sz w:val="20"/>
          <w:szCs w:val="20"/>
        </w:rPr>
        <w:t xml:space="preserve"> trust is suitable to explain the special responsibility which belongs to experts. To see this, consider that a client’s trust in experts often is relatively blind (cf. Hardwig 1985; 1991), since the expert’s reasons for a certain activity are often semantically and/or epistemically inaccessible by the client. As a consequence, the knowledge of this particular dependence carries with it experts’ special responsibility towards the client, who’s trust puts herself in special danger of being betrayed. In other words, trust on reputational experts is at least partly based on the client’s presumption that the expert will recognize the particular </w:t>
      </w:r>
      <w:r w:rsidRPr="008366FB">
        <w:rPr>
          <w:sz w:val="20"/>
          <w:szCs w:val="20"/>
        </w:rPr>
        <w:t xml:space="preserve">dependence as a reason to </w:t>
      </w:r>
      <w:r>
        <w:rPr>
          <w:sz w:val="20"/>
          <w:szCs w:val="20"/>
        </w:rPr>
        <w:t>act sincerely</w:t>
      </w:r>
      <w:r w:rsidRPr="008366FB">
        <w:rPr>
          <w:sz w:val="20"/>
          <w:szCs w:val="20"/>
        </w:rPr>
        <w:t xml:space="preserve"> and </w:t>
      </w:r>
      <w:r>
        <w:rPr>
          <w:sz w:val="20"/>
          <w:szCs w:val="20"/>
        </w:rPr>
        <w:t>be</w:t>
      </w:r>
      <w:r w:rsidRPr="008366FB">
        <w:rPr>
          <w:sz w:val="20"/>
          <w:szCs w:val="20"/>
        </w:rPr>
        <w:t xml:space="preserve"> moved by it.</w:t>
      </w:r>
      <w:r>
        <w:rPr>
          <w:sz w:val="20"/>
          <w:szCs w:val="20"/>
        </w:rPr>
        <w:t xml:space="preserve"> This establishes a special responsibility on behalf of the expert to satisfy this expectation. The familiar bottom line of these considerations is that trust on reputational expertise partly is trust on the assumed </w:t>
      </w:r>
      <w:r w:rsidRPr="002709EF">
        <w:rPr>
          <w:i/>
          <w:sz w:val="20"/>
          <w:szCs w:val="20"/>
        </w:rPr>
        <w:t>competence</w:t>
      </w:r>
      <w:r>
        <w:rPr>
          <w:sz w:val="20"/>
          <w:szCs w:val="20"/>
        </w:rPr>
        <w:t xml:space="preserve"> or reliability and partly trust on the </w:t>
      </w:r>
      <w:r w:rsidRPr="002709EF">
        <w:rPr>
          <w:i/>
          <w:sz w:val="20"/>
          <w:szCs w:val="20"/>
        </w:rPr>
        <w:t>sincerity</w:t>
      </w:r>
      <w:r>
        <w:rPr>
          <w:sz w:val="20"/>
          <w:szCs w:val="20"/>
        </w:rPr>
        <w:t xml:space="preserve"> or proper motivation of experts.</w:t>
      </w:r>
    </w:p>
  </w:footnote>
  <w:footnote w:id="21">
    <w:p w14:paraId="3C6D4FF5" w14:textId="0A859C21" w:rsidR="008F4B4B" w:rsidRPr="00616CFA" w:rsidRDefault="008F4B4B">
      <w:pPr>
        <w:pStyle w:val="Funotentext"/>
        <w:rPr>
          <w:sz w:val="20"/>
          <w:szCs w:val="20"/>
          <w:lang w:val="de-DE"/>
        </w:rPr>
      </w:pPr>
      <w:r w:rsidRPr="00616CFA">
        <w:rPr>
          <w:rStyle w:val="Funotenzeichen"/>
          <w:sz w:val="20"/>
          <w:szCs w:val="20"/>
        </w:rPr>
        <w:footnoteRef/>
      </w:r>
      <w:r w:rsidRPr="00616CFA">
        <w:rPr>
          <w:sz w:val="20"/>
          <w:szCs w:val="20"/>
        </w:rPr>
        <w:t xml:space="preserve"> </w:t>
      </w:r>
      <w:r>
        <w:rPr>
          <w:sz w:val="20"/>
          <w:szCs w:val="20"/>
        </w:rPr>
        <w:t xml:space="preserve">“Agential resources” is reference to the most fundamental ‘currency’ of sentient beings, that is their purposefully exercised </w:t>
      </w:r>
      <w:r w:rsidRPr="00616CFA">
        <w:rPr>
          <w:i/>
          <w:sz w:val="20"/>
          <w:szCs w:val="20"/>
        </w:rPr>
        <w:t>effort</w:t>
      </w:r>
      <w:r>
        <w:rPr>
          <w:i/>
          <w:sz w:val="20"/>
          <w:szCs w:val="20"/>
        </w:rPr>
        <w:t>s</w:t>
      </w:r>
      <w:r>
        <w:rPr>
          <w:sz w:val="20"/>
          <w:szCs w:val="20"/>
        </w:rPr>
        <w:t xml:space="preserve"> and </w:t>
      </w:r>
      <w:r w:rsidRPr="00616CFA">
        <w:rPr>
          <w:i/>
          <w:sz w:val="20"/>
          <w:szCs w:val="20"/>
        </w:rPr>
        <w:t>competence</w:t>
      </w:r>
      <w:r>
        <w:rPr>
          <w:i/>
          <w:sz w:val="20"/>
          <w:szCs w:val="20"/>
        </w:rPr>
        <w:t>s</w:t>
      </w:r>
      <w:r>
        <w:rPr>
          <w:sz w:val="20"/>
          <w:szCs w:val="20"/>
        </w:rPr>
        <w:t>, the latter of which reduces the deployment of the former.</w:t>
      </w:r>
    </w:p>
  </w:footnote>
  <w:footnote w:id="22">
    <w:p w14:paraId="00E6B2A7" w14:textId="6387D629" w:rsidR="008F4B4B" w:rsidRPr="0046641F" w:rsidRDefault="008F4B4B" w:rsidP="00882ED1">
      <w:pPr>
        <w:pStyle w:val="Funotentext"/>
        <w:rPr>
          <w:sz w:val="20"/>
          <w:szCs w:val="20"/>
          <w:lang w:val="de-DE"/>
        </w:rPr>
      </w:pPr>
      <w:r w:rsidRPr="00BE5B21">
        <w:rPr>
          <w:rStyle w:val="Funotenzeichen"/>
          <w:sz w:val="20"/>
          <w:szCs w:val="20"/>
        </w:rPr>
        <w:footnoteRef/>
      </w:r>
      <w:r w:rsidRPr="00BE5B21">
        <w:rPr>
          <w:sz w:val="20"/>
          <w:szCs w:val="20"/>
        </w:rPr>
        <w:t xml:space="preserve"> </w:t>
      </w:r>
      <w:r>
        <w:rPr>
          <w:sz w:val="20"/>
          <w:szCs w:val="20"/>
        </w:rPr>
        <w:t xml:space="preserve">In a nutshell, it could be claimed that </w:t>
      </w:r>
      <w:r w:rsidR="006D7F92">
        <w:rPr>
          <w:sz w:val="20"/>
          <w:szCs w:val="20"/>
        </w:rPr>
        <w:t>expert performance</w:t>
      </w:r>
      <w:r>
        <w:rPr>
          <w:sz w:val="20"/>
          <w:szCs w:val="20"/>
        </w:rPr>
        <w:t xml:space="preserve"> is </w:t>
      </w:r>
      <w:r w:rsidR="006D7F92">
        <w:rPr>
          <w:sz w:val="20"/>
          <w:szCs w:val="20"/>
        </w:rPr>
        <w:t xml:space="preserve">a </w:t>
      </w:r>
      <w:r w:rsidRPr="00882ED1">
        <w:rPr>
          <w:sz w:val="20"/>
          <w:szCs w:val="20"/>
        </w:rPr>
        <w:t>service</w:t>
      </w:r>
      <w:r w:rsidR="00405970">
        <w:rPr>
          <w:sz w:val="20"/>
          <w:szCs w:val="20"/>
        </w:rPr>
        <w:t xml:space="preserve"> which is</w:t>
      </w:r>
      <w:r w:rsidR="00882ED1">
        <w:rPr>
          <w:sz w:val="20"/>
          <w:szCs w:val="20"/>
        </w:rPr>
        <w:t xml:space="preserve"> </w:t>
      </w:r>
      <w:r w:rsidR="00882ED1" w:rsidRPr="00F20743">
        <w:rPr>
          <w:i/>
          <w:sz w:val="20"/>
          <w:szCs w:val="20"/>
        </w:rPr>
        <w:t>accurate</w:t>
      </w:r>
      <w:r w:rsidR="00882ED1">
        <w:rPr>
          <w:sz w:val="20"/>
          <w:szCs w:val="20"/>
        </w:rPr>
        <w:t xml:space="preserve"> </w:t>
      </w:r>
      <w:r w:rsidR="00882ED1">
        <w:rPr>
          <w:i/>
          <w:sz w:val="20"/>
          <w:szCs w:val="20"/>
        </w:rPr>
        <w:t>enough</w:t>
      </w:r>
      <w:r w:rsidR="00882ED1">
        <w:rPr>
          <w:sz w:val="20"/>
          <w:szCs w:val="20"/>
        </w:rPr>
        <w:t xml:space="preserve">. </w:t>
      </w:r>
      <w:r w:rsidR="00405970">
        <w:rPr>
          <w:sz w:val="20"/>
          <w:szCs w:val="20"/>
        </w:rPr>
        <w:t>And a</w:t>
      </w:r>
      <w:r w:rsidR="00882ED1">
        <w:rPr>
          <w:sz w:val="20"/>
          <w:szCs w:val="20"/>
        </w:rPr>
        <w:t>ccuracy</w:t>
      </w:r>
      <w:r w:rsidR="00405970">
        <w:rPr>
          <w:sz w:val="20"/>
          <w:szCs w:val="20"/>
        </w:rPr>
        <w:t xml:space="preserve"> can be understood</w:t>
      </w:r>
      <w:r w:rsidR="00BF76EB">
        <w:rPr>
          <w:sz w:val="20"/>
          <w:szCs w:val="20"/>
        </w:rPr>
        <w:t xml:space="preserve"> as</w:t>
      </w:r>
      <w:r w:rsidR="00882ED1">
        <w:rPr>
          <w:sz w:val="20"/>
          <w:szCs w:val="20"/>
        </w:rPr>
        <w:t xml:space="preserve"> a relation between </w:t>
      </w:r>
      <w:r w:rsidR="006532CE">
        <w:rPr>
          <w:sz w:val="20"/>
          <w:szCs w:val="20"/>
        </w:rPr>
        <w:t xml:space="preserve">the </w:t>
      </w:r>
      <w:r w:rsidR="00882ED1" w:rsidRPr="00882ED1">
        <w:rPr>
          <w:sz w:val="20"/>
          <w:szCs w:val="20"/>
        </w:rPr>
        <w:t xml:space="preserve">product </w:t>
      </w:r>
      <w:r w:rsidR="006532CE">
        <w:rPr>
          <w:sz w:val="20"/>
          <w:szCs w:val="20"/>
        </w:rPr>
        <w:t xml:space="preserve">of </w:t>
      </w:r>
      <w:r w:rsidR="00032F93">
        <w:rPr>
          <w:sz w:val="20"/>
          <w:szCs w:val="20"/>
        </w:rPr>
        <w:t>this</w:t>
      </w:r>
      <w:r w:rsidR="006532CE">
        <w:rPr>
          <w:sz w:val="20"/>
          <w:szCs w:val="20"/>
        </w:rPr>
        <w:t xml:space="preserve"> performance </w:t>
      </w:r>
      <w:r w:rsidR="00882ED1" w:rsidRPr="00882ED1">
        <w:rPr>
          <w:sz w:val="20"/>
          <w:szCs w:val="20"/>
        </w:rPr>
        <w:t xml:space="preserve">and some standard in view of which it </w:t>
      </w:r>
      <w:r w:rsidR="006532CE">
        <w:rPr>
          <w:sz w:val="20"/>
          <w:szCs w:val="20"/>
        </w:rPr>
        <w:t>is</w:t>
      </w:r>
      <w:r w:rsidR="00882ED1" w:rsidRPr="00882ED1">
        <w:rPr>
          <w:sz w:val="20"/>
          <w:szCs w:val="20"/>
        </w:rPr>
        <w:t xml:space="preserve"> evaluated</w:t>
      </w:r>
      <w:r w:rsidR="006D7F92">
        <w:rPr>
          <w:sz w:val="20"/>
          <w:szCs w:val="20"/>
        </w:rPr>
        <w:t xml:space="preserve"> as </w:t>
      </w:r>
      <w:r w:rsidR="006D7F92" w:rsidRPr="00237DFA">
        <w:rPr>
          <w:sz w:val="20"/>
          <w:szCs w:val="20"/>
        </w:rPr>
        <w:t xml:space="preserve">accurate, inaccurate or more accurate </w:t>
      </w:r>
      <w:r w:rsidR="006D7F92">
        <w:rPr>
          <w:sz w:val="20"/>
          <w:szCs w:val="20"/>
        </w:rPr>
        <w:t xml:space="preserve">than another </w:t>
      </w:r>
      <w:r w:rsidR="006532CE">
        <w:rPr>
          <w:sz w:val="20"/>
          <w:szCs w:val="20"/>
        </w:rPr>
        <w:t xml:space="preserve">product </w:t>
      </w:r>
      <w:r w:rsidR="006532CE" w:rsidRPr="00882ED1">
        <w:rPr>
          <w:sz w:val="20"/>
          <w:szCs w:val="20"/>
        </w:rPr>
        <w:t>(</w:t>
      </w:r>
      <w:r w:rsidR="006532CE">
        <w:rPr>
          <w:sz w:val="20"/>
          <w:szCs w:val="20"/>
        </w:rPr>
        <w:t xml:space="preserve">cf. </w:t>
      </w:r>
      <w:r w:rsidR="006532CE" w:rsidRPr="00882ED1">
        <w:rPr>
          <w:sz w:val="20"/>
          <w:szCs w:val="20"/>
        </w:rPr>
        <w:t>Buekens 2014: 217</w:t>
      </w:r>
      <w:r w:rsidR="0012675F">
        <w:rPr>
          <w:sz w:val="20"/>
          <w:szCs w:val="20"/>
        </w:rPr>
        <w:t xml:space="preserve">). </w:t>
      </w:r>
      <w:r w:rsidR="0064180B">
        <w:rPr>
          <w:sz w:val="20"/>
          <w:szCs w:val="20"/>
        </w:rPr>
        <w:t>These</w:t>
      </w:r>
      <w:r w:rsidR="00882ED1" w:rsidRPr="00882ED1">
        <w:rPr>
          <w:sz w:val="20"/>
          <w:szCs w:val="20"/>
        </w:rPr>
        <w:t xml:space="preserve"> standards</w:t>
      </w:r>
      <w:r w:rsidR="0046641F">
        <w:rPr>
          <w:sz w:val="20"/>
          <w:szCs w:val="20"/>
        </w:rPr>
        <w:t>, in turn, are</w:t>
      </w:r>
      <w:r w:rsidR="00882ED1" w:rsidRPr="00882ED1">
        <w:rPr>
          <w:sz w:val="20"/>
          <w:szCs w:val="20"/>
        </w:rPr>
        <w:t xml:space="preserve"> „set by agents in view of their projects and the subject matter they investigate</w:t>
      </w:r>
      <w:r w:rsidR="00D47344">
        <w:rPr>
          <w:sz w:val="20"/>
          <w:szCs w:val="20"/>
        </w:rPr>
        <w:t>” (</w:t>
      </w:r>
      <w:r w:rsidR="00D47344" w:rsidRPr="00882ED1">
        <w:rPr>
          <w:sz w:val="20"/>
          <w:szCs w:val="20"/>
        </w:rPr>
        <w:t>Buekens 2014</w:t>
      </w:r>
      <w:r w:rsidR="00D47344" w:rsidRPr="006D7F92">
        <w:rPr>
          <w:sz w:val="20"/>
          <w:szCs w:val="20"/>
        </w:rPr>
        <w:t>: 221)</w:t>
      </w:r>
      <w:r w:rsidR="00882ED1" w:rsidRPr="006D7F92">
        <w:rPr>
          <w:sz w:val="20"/>
          <w:szCs w:val="20"/>
        </w:rPr>
        <w:t xml:space="preserve">. </w:t>
      </w:r>
      <w:r w:rsidR="006D7F92">
        <w:rPr>
          <w:sz w:val="20"/>
          <w:szCs w:val="20"/>
        </w:rPr>
        <w:t>So, basically</w:t>
      </w:r>
      <w:r w:rsidR="006D7F92" w:rsidRPr="006D7F92">
        <w:rPr>
          <w:sz w:val="20"/>
          <w:szCs w:val="20"/>
        </w:rPr>
        <w:t>,</w:t>
      </w:r>
      <w:r w:rsidR="006D7F92">
        <w:rPr>
          <w:sz w:val="20"/>
          <w:szCs w:val="20"/>
        </w:rPr>
        <w:t xml:space="preserve"> expert service could be understood as </w:t>
      </w:r>
      <w:r w:rsidR="0046641F">
        <w:rPr>
          <w:sz w:val="20"/>
          <w:szCs w:val="20"/>
        </w:rPr>
        <w:t>expert</w:t>
      </w:r>
      <w:r w:rsidR="006D7F92">
        <w:rPr>
          <w:sz w:val="20"/>
          <w:szCs w:val="20"/>
        </w:rPr>
        <w:t xml:space="preserve"> performance which is accurate enough for the contextually salient projects and corresponding needs.</w:t>
      </w:r>
    </w:p>
  </w:footnote>
  <w:footnote w:id="23">
    <w:p w14:paraId="68EE4A70" w14:textId="4289444B" w:rsidR="008F4B4B" w:rsidRPr="00E04913" w:rsidRDefault="008F4B4B" w:rsidP="00AC033C">
      <w:pPr>
        <w:pStyle w:val="Funotentext"/>
        <w:rPr>
          <w:sz w:val="20"/>
          <w:szCs w:val="20"/>
        </w:rPr>
      </w:pPr>
      <w:r w:rsidRPr="00E04913">
        <w:rPr>
          <w:rStyle w:val="Funotenzeichen"/>
          <w:sz w:val="20"/>
          <w:szCs w:val="20"/>
        </w:rPr>
        <w:footnoteRef/>
      </w:r>
      <w:r w:rsidRPr="00E04913">
        <w:rPr>
          <w:sz w:val="20"/>
          <w:szCs w:val="20"/>
        </w:rPr>
        <w:t xml:space="preserve"> </w:t>
      </w:r>
      <w:r>
        <w:rPr>
          <w:sz w:val="20"/>
          <w:szCs w:val="20"/>
        </w:rPr>
        <w:t>Two comments are in order now: First, “</w:t>
      </w:r>
      <w:r w:rsidRPr="00CB133A">
        <w:rPr>
          <w:sz w:val="20"/>
          <w:szCs w:val="20"/>
        </w:rPr>
        <w:t>agential resources apt</w:t>
      </w:r>
      <w:r>
        <w:rPr>
          <w:sz w:val="20"/>
          <w:szCs w:val="20"/>
        </w:rPr>
        <w:t xml:space="preserve"> </w:t>
      </w:r>
      <w:r w:rsidRPr="00BE5B21">
        <w:rPr>
          <w:sz w:val="20"/>
          <w:szCs w:val="20"/>
        </w:rPr>
        <w:t xml:space="preserve">for </w:t>
      </w:r>
      <w:r>
        <w:rPr>
          <w:sz w:val="20"/>
          <w:szCs w:val="20"/>
        </w:rPr>
        <w:t>an</w:t>
      </w:r>
      <w:r w:rsidRPr="00BE5B21">
        <w:rPr>
          <w:sz w:val="20"/>
          <w:szCs w:val="20"/>
        </w:rPr>
        <w:t xml:space="preserve"> accurate attainment of cliently</w:t>
      </w:r>
      <w:r w:rsidRPr="00CB133A">
        <w:rPr>
          <w:sz w:val="20"/>
          <w:szCs w:val="20"/>
        </w:rPr>
        <w:t xml:space="preserve"> relevant ends</w:t>
      </w:r>
      <w:r>
        <w:rPr>
          <w:sz w:val="20"/>
          <w:szCs w:val="20"/>
        </w:rPr>
        <w:t xml:space="preserve">” just regards those resources which essentially pertain to a cliently relevant product in question. As a result, all other things being equal, someone is no inferior expert just because his consultation takes enormous efforts. This might be a reasonable aspect of the practical question which expert to </w:t>
      </w:r>
      <w:r w:rsidRPr="004E2339">
        <w:rPr>
          <w:i/>
          <w:sz w:val="20"/>
          <w:szCs w:val="20"/>
        </w:rPr>
        <w:t>consult</w:t>
      </w:r>
      <w:r>
        <w:rPr>
          <w:sz w:val="20"/>
          <w:szCs w:val="20"/>
        </w:rPr>
        <w:t xml:space="preserve">, but is no factor of the theoretical question which expert is </w:t>
      </w:r>
      <w:r>
        <w:rPr>
          <w:i/>
          <w:sz w:val="20"/>
          <w:szCs w:val="20"/>
        </w:rPr>
        <w:t>better</w:t>
      </w:r>
      <w:r>
        <w:rPr>
          <w:sz w:val="20"/>
          <w:szCs w:val="20"/>
        </w:rPr>
        <w:t xml:space="preserve">. Second, the conceptual function of </w:t>
      </w:r>
      <w:r w:rsidRPr="009D4297">
        <w:rPr>
          <w:b/>
          <w:i/>
          <w:sz w:val="20"/>
          <w:szCs w:val="20"/>
        </w:rPr>
        <w:t>expertise</w:t>
      </w:r>
      <w:r>
        <w:rPr>
          <w:sz w:val="20"/>
          <w:szCs w:val="20"/>
        </w:rPr>
        <w:t xml:space="preserve"> does not require the expert to attain at the “cliently relevant end”. For the </w:t>
      </w:r>
      <w:r w:rsidRPr="00D64F25">
        <w:rPr>
          <w:sz w:val="20"/>
          <w:szCs w:val="20"/>
        </w:rPr>
        <w:t>social deployment of available agential resources</w:t>
      </w:r>
      <w:r>
        <w:rPr>
          <w:sz w:val="20"/>
          <w:szCs w:val="20"/>
        </w:rPr>
        <w:t xml:space="preserve"> can be achieved either by more efficiently attaining a cliently relevant end or by competently ceasing the rational client’s unwise strive for it – for instance, if the client’s aim cannot be ultimately attained (e.g. finding the Holy Grail or turning</w:t>
      </w:r>
      <w:r w:rsidRPr="00FF79BA">
        <w:rPr>
          <w:sz w:val="20"/>
          <w:szCs w:val="20"/>
        </w:rPr>
        <w:t xml:space="preserve"> impure metals such as mercury into gold or silver </w:t>
      </w:r>
      <w:r w:rsidRPr="009A1416">
        <w:rPr>
          <w:sz w:val="20"/>
          <w:szCs w:val="20"/>
        </w:rPr>
        <w:t>by alchemist means</w:t>
      </w:r>
      <w:r>
        <w:rPr>
          <w:sz w:val="20"/>
          <w:szCs w:val="20"/>
        </w:rPr>
        <w:t>) or is not in the client’s best interest (e.g. because the desired end is dangerous for her or otherwise problematic).</w:t>
      </w:r>
    </w:p>
  </w:footnote>
  <w:footnote w:id="24">
    <w:p w14:paraId="27541F4E" w14:textId="428CAB71" w:rsidR="008F4B4B" w:rsidRPr="00775DDA" w:rsidRDefault="008F4B4B" w:rsidP="00C87AC8">
      <w:pPr>
        <w:pStyle w:val="Funotentext"/>
        <w:rPr>
          <w:sz w:val="20"/>
          <w:szCs w:val="20"/>
        </w:rPr>
      </w:pPr>
      <w:r w:rsidRPr="00775DDA">
        <w:rPr>
          <w:rStyle w:val="Funotenzeichen"/>
          <w:sz w:val="20"/>
          <w:szCs w:val="20"/>
        </w:rPr>
        <w:footnoteRef/>
      </w:r>
      <w:r w:rsidRPr="00775DDA">
        <w:rPr>
          <w:sz w:val="20"/>
          <w:szCs w:val="20"/>
        </w:rPr>
        <w:t xml:space="preserve"> </w:t>
      </w:r>
      <w:r w:rsidRPr="00DC526C">
        <w:rPr>
          <w:sz w:val="20"/>
          <w:szCs w:val="20"/>
        </w:rPr>
        <w:t xml:space="preserve">Though being much earlier </w:t>
      </w:r>
      <w:r>
        <w:rPr>
          <w:sz w:val="20"/>
          <w:szCs w:val="20"/>
        </w:rPr>
        <w:t>in use</w:t>
      </w:r>
      <w:r w:rsidRPr="00DC526C">
        <w:rPr>
          <w:sz w:val="20"/>
          <w:szCs w:val="20"/>
        </w:rPr>
        <w:t xml:space="preserve"> (</w:t>
      </w:r>
      <w:r>
        <w:rPr>
          <w:sz w:val="20"/>
          <w:szCs w:val="20"/>
        </w:rPr>
        <w:t xml:space="preserve">cf. </w:t>
      </w:r>
      <w:r w:rsidRPr="00DC526C">
        <w:rPr>
          <w:sz w:val="20"/>
          <w:szCs w:val="20"/>
        </w:rPr>
        <w:t xml:space="preserve">Williams 1985: 129) the modern roots of </w:t>
      </w:r>
      <w:r w:rsidRPr="00DC526C">
        <w:rPr>
          <w:b/>
          <w:i/>
          <w:sz w:val="20"/>
          <w:szCs w:val="20"/>
        </w:rPr>
        <w:t>expertise</w:t>
      </w:r>
      <w:r w:rsidRPr="00DC526C">
        <w:rPr>
          <w:sz w:val="20"/>
          <w:szCs w:val="20"/>
        </w:rPr>
        <w:t xml:space="preserve"> apparently resides in trial settings. Here “expert” was reference to experienced “witnesses (…) to detect handwriting forgeries” (Fuller 2006: </w:t>
      </w:r>
      <w:r>
        <w:rPr>
          <w:sz w:val="20"/>
          <w:szCs w:val="20"/>
        </w:rPr>
        <w:t xml:space="preserve">342); interestingly, a clear-cut example for </w:t>
      </w:r>
      <w:r w:rsidRPr="000E40B6">
        <w:rPr>
          <w:sz w:val="20"/>
          <w:szCs w:val="20"/>
        </w:rPr>
        <w:t>both</w:t>
      </w:r>
      <w:r>
        <w:rPr>
          <w:sz w:val="20"/>
          <w:szCs w:val="20"/>
        </w:rPr>
        <w:t xml:space="preserve"> </w:t>
      </w:r>
      <w:r w:rsidRPr="00DC526C">
        <w:rPr>
          <w:sz w:val="20"/>
          <w:szCs w:val="20"/>
        </w:rPr>
        <w:t>functional role</w:t>
      </w:r>
      <w:r>
        <w:rPr>
          <w:sz w:val="20"/>
          <w:szCs w:val="20"/>
        </w:rPr>
        <w:t>s</w:t>
      </w:r>
      <w:r w:rsidRPr="00DC526C">
        <w:rPr>
          <w:sz w:val="20"/>
          <w:szCs w:val="20"/>
        </w:rPr>
        <w:t>.</w:t>
      </w:r>
    </w:p>
  </w:footnote>
  <w:footnote w:id="25">
    <w:p w14:paraId="3638CA2F" w14:textId="64C65A84" w:rsidR="008F4B4B" w:rsidRPr="002727DD" w:rsidRDefault="008F4B4B">
      <w:pPr>
        <w:pStyle w:val="Funotentext"/>
        <w:rPr>
          <w:sz w:val="20"/>
          <w:szCs w:val="20"/>
        </w:rPr>
      </w:pPr>
      <w:r w:rsidRPr="00EB4587">
        <w:rPr>
          <w:rStyle w:val="Funotenzeichen"/>
          <w:sz w:val="20"/>
          <w:szCs w:val="20"/>
        </w:rPr>
        <w:footnoteRef/>
      </w:r>
      <w:r w:rsidRPr="00EB4587">
        <w:rPr>
          <w:sz w:val="20"/>
          <w:szCs w:val="20"/>
        </w:rPr>
        <w:t xml:space="preserve"> </w:t>
      </w:r>
      <w:r>
        <w:rPr>
          <w:sz w:val="20"/>
          <w:szCs w:val="20"/>
        </w:rPr>
        <w:t xml:space="preserve">Though certainly being vague and generated ‘on the fly’ (cf. Goldman 2016) these contrast classes are not arbitrary. Rather they are contextually determined. The problem with this assumption however is that it is not less difficult to carve out the relevant context at hand (is it the context of the bearer, ascriber or of a third person), not to mention the more general problems with individuating such contexts in more detail. However, it seems safe to assume that by and large the ascription of context-sensitive terms in ordinarily language is not at issue yet. Plausibly, this is all we need for the </w:t>
      </w:r>
      <w:r w:rsidRPr="002B670D">
        <w:rPr>
          <w:i/>
          <w:sz w:val="20"/>
          <w:szCs w:val="20"/>
        </w:rPr>
        <w:t>definition</w:t>
      </w:r>
      <w:r>
        <w:rPr>
          <w:sz w:val="20"/>
          <w:szCs w:val="20"/>
        </w:rPr>
        <w:t xml:space="preserve"> and </w:t>
      </w:r>
      <w:r w:rsidRPr="002B670D">
        <w:rPr>
          <w:i/>
          <w:sz w:val="20"/>
          <w:szCs w:val="20"/>
        </w:rPr>
        <w:t>ascription</w:t>
      </w:r>
      <w:r>
        <w:rPr>
          <w:sz w:val="20"/>
          <w:szCs w:val="20"/>
        </w:rPr>
        <w:t xml:space="preserve"> of expertise.</w:t>
      </w:r>
    </w:p>
  </w:footnote>
  <w:footnote w:id="26">
    <w:p w14:paraId="193E5D32" w14:textId="04FC74B0" w:rsidR="008F4B4B" w:rsidRPr="000D0CA5" w:rsidRDefault="008F4B4B" w:rsidP="002E1513">
      <w:pPr>
        <w:pStyle w:val="Funotentext"/>
        <w:rPr>
          <w:sz w:val="20"/>
          <w:szCs w:val="20"/>
          <w:lang w:val="de-DE"/>
        </w:rPr>
      </w:pPr>
      <w:r w:rsidRPr="000D0CA5">
        <w:rPr>
          <w:rStyle w:val="Funotenzeichen"/>
          <w:sz w:val="20"/>
          <w:szCs w:val="20"/>
        </w:rPr>
        <w:footnoteRef/>
      </w:r>
      <w:r w:rsidRPr="000D0CA5">
        <w:rPr>
          <w:sz w:val="20"/>
          <w:szCs w:val="20"/>
        </w:rPr>
        <w:t xml:space="preserve"> </w:t>
      </w:r>
      <w:r>
        <w:rPr>
          <w:sz w:val="20"/>
          <w:szCs w:val="20"/>
        </w:rPr>
        <w:t>A</w:t>
      </w:r>
      <w:r w:rsidRPr="001832FD">
        <w:rPr>
          <w:sz w:val="20"/>
          <w:szCs w:val="20"/>
        </w:rPr>
        <w:t xml:space="preserve"> functionalist account of expertise</w:t>
      </w:r>
      <w:r w:rsidRPr="000D0CA5">
        <w:rPr>
          <w:sz w:val="20"/>
          <w:szCs w:val="20"/>
        </w:rPr>
        <w:t xml:space="preserve"> </w:t>
      </w:r>
      <w:r>
        <w:rPr>
          <w:sz w:val="20"/>
          <w:szCs w:val="20"/>
        </w:rPr>
        <w:t>need not be understood in terms of service-activities</w:t>
      </w:r>
      <w:r w:rsidRPr="000D0CA5">
        <w:rPr>
          <w:sz w:val="20"/>
          <w:szCs w:val="20"/>
        </w:rPr>
        <w:t xml:space="preserve">. Instead, </w:t>
      </w:r>
      <w:r>
        <w:rPr>
          <w:sz w:val="20"/>
          <w:szCs w:val="20"/>
        </w:rPr>
        <w:t xml:space="preserve">it could </w:t>
      </w:r>
      <w:r w:rsidRPr="000D0CA5">
        <w:rPr>
          <w:sz w:val="20"/>
          <w:szCs w:val="20"/>
        </w:rPr>
        <w:t xml:space="preserve">be explicated with reference to the </w:t>
      </w:r>
      <w:r>
        <w:rPr>
          <w:sz w:val="20"/>
          <w:szCs w:val="20"/>
        </w:rPr>
        <w:t>outcomes</w:t>
      </w:r>
      <w:r w:rsidRPr="000D0CA5">
        <w:rPr>
          <w:sz w:val="20"/>
          <w:szCs w:val="20"/>
        </w:rPr>
        <w:t xml:space="preserve"> </w:t>
      </w:r>
      <w:r>
        <w:rPr>
          <w:sz w:val="20"/>
          <w:szCs w:val="20"/>
        </w:rPr>
        <w:t>for</w:t>
      </w:r>
      <w:r w:rsidRPr="000D0CA5">
        <w:rPr>
          <w:sz w:val="20"/>
          <w:szCs w:val="20"/>
        </w:rPr>
        <w:t xml:space="preserve"> which the pertaining competence is ability</w:t>
      </w:r>
      <w:r>
        <w:rPr>
          <w:sz w:val="20"/>
          <w:szCs w:val="20"/>
        </w:rPr>
        <w:t xml:space="preserve"> to do</w:t>
      </w:r>
      <w:r w:rsidRPr="000D0CA5">
        <w:rPr>
          <w:sz w:val="20"/>
          <w:szCs w:val="20"/>
        </w:rPr>
        <w:t xml:space="preserve">. But then </w:t>
      </w:r>
      <w:r w:rsidRPr="00680EA3">
        <w:rPr>
          <w:b/>
          <w:i/>
          <w:sz w:val="20"/>
          <w:szCs w:val="20"/>
        </w:rPr>
        <w:t>expertise</w:t>
      </w:r>
      <w:r w:rsidRPr="000D0CA5">
        <w:rPr>
          <w:sz w:val="20"/>
          <w:szCs w:val="20"/>
        </w:rPr>
        <w:t xml:space="preserve"> loses its distinct point as compared </w:t>
      </w:r>
      <w:r>
        <w:rPr>
          <w:sz w:val="20"/>
          <w:szCs w:val="20"/>
        </w:rPr>
        <w:t>to</w:t>
      </w:r>
      <w:r w:rsidRPr="000D0CA5">
        <w:rPr>
          <w:sz w:val="20"/>
          <w:szCs w:val="20"/>
        </w:rPr>
        <w:t xml:space="preserve"> </w:t>
      </w:r>
      <w:r w:rsidRPr="00680EA3">
        <w:rPr>
          <w:b/>
          <w:i/>
          <w:sz w:val="20"/>
          <w:szCs w:val="20"/>
        </w:rPr>
        <w:t>competence</w:t>
      </w:r>
      <w:r>
        <w:rPr>
          <w:sz w:val="20"/>
          <w:szCs w:val="20"/>
        </w:rPr>
        <w:t xml:space="preserve"> (or fall prey of a confusion of two distinctive properties).</w:t>
      </w:r>
    </w:p>
  </w:footnote>
  <w:footnote w:id="27">
    <w:p w14:paraId="74A7DA89" w14:textId="0581B181" w:rsidR="008F4B4B" w:rsidRPr="00DB2C7A" w:rsidRDefault="008F4B4B">
      <w:pPr>
        <w:pStyle w:val="Funotentext"/>
        <w:rPr>
          <w:sz w:val="20"/>
          <w:szCs w:val="20"/>
        </w:rPr>
      </w:pPr>
      <w:r w:rsidRPr="00F16E6C">
        <w:rPr>
          <w:rStyle w:val="Funotenzeichen"/>
          <w:sz w:val="20"/>
          <w:szCs w:val="20"/>
        </w:rPr>
        <w:footnoteRef/>
      </w:r>
      <w:r w:rsidRPr="00F16E6C">
        <w:rPr>
          <w:sz w:val="20"/>
          <w:szCs w:val="20"/>
        </w:rPr>
        <w:t xml:space="preserve"> </w:t>
      </w:r>
      <w:r>
        <w:rPr>
          <w:sz w:val="20"/>
          <w:szCs w:val="20"/>
        </w:rPr>
        <w:t xml:space="preserve">It is beyond question that some grade of circularity lurks here. This is because my implicit reference to a standard-use of </w:t>
      </w:r>
      <w:r w:rsidRPr="00A36A88">
        <w:rPr>
          <w:b/>
          <w:i/>
          <w:sz w:val="20"/>
          <w:szCs w:val="20"/>
        </w:rPr>
        <w:t>expertise</w:t>
      </w:r>
      <w:r>
        <w:rPr>
          <w:sz w:val="20"/>
          <w:szCs w:val="20"/>
        </w:rPr>
        <w:t xml:space="preserve"> is certainly influenced by my later explication. The most straightforward defense line available might be the reference to a common dictionary (see fn. </w:t>
      </w:r>
      <w:r>
        <w:rPr>
          <w:sz w:val="20"/>
          <w:szCs w:val="20"/>
        </w:rPr>
        <w:fldChar w:fldCharType="begin"/>
      </w:r>
      <w:r>
        <w:rPr>
          <w:sz w:val="20"/>
          <w:szCs w:val="20"/>
        </w:rPr>
        <w:instrText xml:space="preserve"> NOTEREF _Ref443636817 \h </w:instrText>
      </w:r>
      <w:r>
        <w:rPr>
          <w:sz w:val="20"/>
          <w:szCs w:val="20"/>
        </w:rPr>
      </w:r>
      <w:r>
        <w:rPr>
          <w:sz w:val="20"/>
          <w:szCs w:val="20"/>
        </w:rPr>
        <w:fldChar w:fldCharType="separate"/>
      </w:r>
      <w:r>
        <w:rPr>
          <w:sz w:val="20"/>
          <w:szCs w:val="20"/>
        </w:rPr>
        <w:t>8</w:t>
      </w:r>
      <w:r>
        <w:rPr>
          <w:sz w:val="20"/>
          <w:szCs w:val="20"/>
        </w:rPr>
        <w:fldChar w:fldCharType="end"/>
      </w:r>
      <w:r>
        <w:rPr>
          <w:sz w:val="20"/>
          <w:szCs w:val="20"/>
        </w:rPr>
        <w:t xml:space="preserve">): As we have seen, this prompts the assumption that personal acquirements such as experience, skill and knowledge (i.e. </w:t>
      </w:r>
      <w:r w:rsidRPr="00DC48F8">
        <w:rPr>
          <w:i/>
          <w:sz w:val="20"/>
          <w:szCs w:val="20"/>
        </w:rPr>
        <w:t>Expertise</w:t>
      </w:r>
      <w:r w:rsidRPr="00DC48F8">
        <w:rPr>
          <w:i/>
          <w:sz w:val="20"/>
          <w:szCs w:val="20"/>
          <w:vertAlign w:val="subscript"/>
        </w:rPr>
        <w:t>c</w:t>
      </w:r>
      <w:r>
        <w:rPr>
          <w:sz w:val="20"/>
          <w:szCs w:val="20"/>
        </w:rPr>
        <w:t xml:space="preserve">) are crucial for having expertise. If that proves to be correct, every approach restricted to </w:t>
      </w:r>
      <w:r w:rsidRPr="00F80D87">
        <w:rPr>
          <w:smallCaps/>
          <w:sz w:val="20"/>
          <w:szCs w:val="20"/>
        </w:rPr>
        <w:t>Expertise</w:t>
      </w:r>
      <w:r w:rsidRPr="00F80D87">
        <w:rPr>
          <w:smallCaps/>
          <w:sz w:val="20"/>
          <w:szCs w:val="20"/>
          <w:vertAlign w:val="subscript"/>
        </w:rPr>
        <w:t>f-p</w:t>
      </w:r>
      <w:r>
        <w:rPr>
          <w:sz w:val="20"/>
          <w:szCs w:val="20"/>
        </w:rPr>
        <w:t xml:space="preserve"> is ultimately questionable.</w:t>
      </w:r>
    </w:p>
  </w:footnote>
  <w:footnote w:id="28">
    <w:p w14:paraId="73FD62B7" w14:textId="5BADC88D" w:rsidR="008F4B4B" w:rsidRPr="00CB11CF" w:rsidRDefault="008F4B4B">
      <w:pPr>
        <w:pStyle w:val="Funotentext"/>
        <w:rPr>
          <w:sz w:val="20"/>
          <w:szCs w:val="20"/>
          <w:lang w:val="de-DE"/>
        </w:rPr>
      </w:pPr>
      <w:r w:rsidRPr="00CB11CF">
        <w:rPr>
          <w:rStyle w:val="Funotenzeichen"/>
          <w:sz w:val="20"/>
          <w:szCs w:val="20"/>
        </w:rPr>
        <w:footnoteRef/>
      </w:r>
      <w:r w:rsidRPr="00CB11CF">
        <w:rPr>
          <w:sz w:val="20"/>
          <w:szCs w:val="20"/>
        </w:rPr>
        <w:t xml:space="preserve"> </w:t>
      </w:r>
      <w:r>
        <w:rPr>
          <w:sz w:val="20"/>
          <w:szCs w:val="20"/>
        </w:rPr>
        <w:t xml:space="preserve">However, this still is not a comprehensive taxonomy, since some protagonists of the current expertise-debate could be located somewhere in between. Jamie Watson (2016), for instance, offers an epistemic facility account of cognitive expertise which at the same time shows some traits of a more output-oriented account (i.e. </w:t>
      </w:r>
      <w:r w:rsidRPr="009D4903">
        <w:rPr>
          <w:smallCaps/>
          <w:sz w:val="20"/>
          <w:szCs w:val="20"/>
        </w:rPr>
        <w:t>Expertise</w:t>
      </w:r>
      <w:r>
        <w:rPr>
          <w:smallCaps/>
          <w:sz w:val="20"/>
          <w:szCs w:val="20"/>
          <w:vertAlign w:val="subscript"/>
        </w:rPr>
        <w:t>c-</w:t>
      </w:r>
      <w:r w:rsidRPr="009B3034">
        <w:rPr>
          <w:smallCaps/>
          <w:sz w:val="20"/>
          <w:szCs w:val="20"/>
          <w:vertAlign w:val="subscript"/>
        </w:rPr>
        <w:t>p</w:t>
      </w:r>
      <w:r>
        <w:rPr>
          <w:smallCaps/>
          <w:sz w:val="20"/>
          <w:szCs w:val="20"/>
        </w:rPr>
        <w:t xml:space="preserve">, </w:t>
      </w:r>
      <w:r w:rsidRPr="009B3034">
        <w:rPr>
          <w:sz w:val="20"/>
          <w:szCs w:val="20"/>
        </w:rPr>
        <w:t>for</w:t>
      </w:r>
      <w:r>
        <w:rPr>
          <w:sz w:val="20"/>
          <w:szCs w:val="20"/>
        </w:rPr>
        <w:t xml:space="preserve"> short). The same applies to a definition given by Elisabeth Fricker (2006: </w:t>
      </w:r>
      <w:r w:rsidRPr="00AB07A5">
        <w:rPr>
          <w:sz w:val="20"/>
          <w:szCs w:val="20"/>
        </w:rPr>
        <w:t>233</w:t>
      </w:r>
      <w:r>
        <w:rPr>
          <w:sz w:val="20"/>
          <w:szCs w:val="20"/>
        </w:rPr>
        <w:t>).</w:t>
      </w:r>
    </w:p>
  </w:footnote>
  <w:footnote w:id="29">
    <w:p w14:paraId="2A563895" w14:textId="4355FF4E" w:rsidR="008F4B4B" w:rsidRPr="00493E10" w:rsidRDefault="008F4B4B" w:rsidP="0089789A">
      <w:pPr>
        <w:pStyle w:val="Funotentext"/>
        <w:rPr>
          <w:sz w:val="20"/>
          <w:szCs w:val="20"/>
          <w:lang w:val="de-DE"/>
        </w:rPr>
      </w:pPr>
      <w:r w:rsidRPr="00493E10">
        <w:rPr>
          <w:rStyle w:val="Funotenzeichen"/>
          <w:sz w:val="20"/>
          <w:szCs w:val="20"/>
        </w:rPr>
        <w:footnoteRef/>
      </w:r>
      <w:r w:rsidRPr="00493E10">
        <w:rPr>
          <w:sz w:val="20"/>
          <w:szCs w:val="20"/>
        </w:rPr>
        <w:t xml:space="preserve"> </w:t>
      </w:r>
      <w:r>
        <w:rPr>
          <w:sz w:val="20"/>
          <w:szCs w:val="20"/>
        </w:rPr>
        <w:t xml:space="preserve">Individuating expert’s products by tasks is a crucial modification. Since for one thing, it neatly harmonizes with the proposed service functionality of </w:t>
      </w:r>
      <w:r w:rsidRPr="00176E77">
        <w:rPr>
          <w:b/>
          <w:i/>
          <w:sz w:val="20"/>
          <w:szCs w:val="20"/>
        </w:rPr>
        <w:t>expertise</w:t>
      </w:r>
      <w:r>
        <w:rPr>
          <w:sz w:val="20"/>
          <w:szCs w:val="20"/>
        </w:rPr>
        <w:t>. For another thing, it provides the means to escape the Generality Problem of characterizing domains of expertise to which Scholz (2016) correctly alludes.</w:t>
      </w:r>
    </w:p>
  </w:footnote>
  <w:footnote w:id="30">
    <w:p w14:paraId="70C3A649" w14:textId="519AD9E4" w:rsidR="008F4B4B" w:rsidRPr="00A9412F" w:rsidRDefault="008F4B4B">
      <w:pPr>
        <w:pStyle w:val="Funotentext"/>
        <w:rPr>
          <w:sz w:val="20"/>
          <w:szCs w:val="20"/>
          <w:lang w:val="de-DE"/>
        </w:rPr>
      </w:pPr>
      <w:r w:rsidRPr="00A9412F">
        <w:rPr>
          <w:rStyle w:val="Funotenzeichen"/>
          <w:sz w:val="20"/>
          <w:szCs w:val="20"/>
        </w:rPr>
        <w:footnoteRef/>
      </w:r>
      <w:r w:rsidRPr="00A9412F">
        <w:rPr>
          <w:sz w:val="20"/>
          <w:szCs w:val="20"/>
        </w:rPr>
        <w:t xml:space="preserve"> </w:t>
      </w:r>
      <w:r>
        <w:rPr>
          <w:sz w:val="20"/>
          <w:szCs w:val="20"/>
        </w:rPr>
        <w:t xml:space="preserve">To keep things simple, the products of this relation already presuppose relevance, that is fulfill a client’s pertinent interest. If, however, someone is uncomfortable with saying this and wants to construe </w:t>
      </w:r>
      <w:r w:rsidRPr="00183D52">
        <w:rPr>
          <w:b/>
          <w:i/>
          <w:sz w:val="20"/>
          <w:szCs w:val="20"/>
        </w:rPr>
        <w:t>product</w:t>
      </w:r>
      <w:r>
        <w:rPr>
          <w:sz w:val="20"/>
          <w:szCs w:val="20"/>
        </w:rPr>
        <w:t xml:space="preserve"> in a more generic fashion instead, expertise could be also understood as a four-place relation between an</w:t>
      </w:r>
      <w:r w:rsidRPr="00183D52">
        <w:rPr>
          <w:sz w:val="20"/>
          <w:szCs w:val="20"/>
        </w:rPr>
        <w:t xml:space="preserve"> expert </w:t>
      </w:r>
      <w:r w:rsidRPr="00183D52">
        <w:rPr>
          <w:i/>
          <w:sz w:val="20"/>
          <w:szCs w:val="20"/>
        </w:rPr>
        <w:t>e</w:t>
      </w:r>
      <w:r>
        <w:rPr>
          <w:sz w:val="20"/>
          <w:szCs w:val="20"/>
        </w:rPr>
        <w:t xml:space="preserve">, a </w:t>
      </w:r>
      <w:r w:rsidRPr="00183D52">
        <w:rPr>
          <w:sz w:val="20"/>
          <w:szCs w:val="20"/>
        </w:rPr>
        <w:t xml:space="preserve">client </w:t>
      </w:r>
      <w:r w:rsidRPr="00183D52">
        <w:rPr>
          <w:i/>
          <w:sz w:val="20"/>
          <w:szCs w:val="20"/>
        </w:rPr>
        <w:t>c</w:t>
      </w:r>
      <w:r>
        <w:rPr>
          <w:sz w:val="20"/>
          <w:szCs w:val="20"/>
        </w:rPr>
        <w:t xml:space="preserve">, </w:t>
      </w:r>
      <w:r w:rsidRPr="00183D52">
        <w:rPr>
          <w:sz w:val="20"/>
          <w:szCs w:val="20"/>
        </w:rPr>
        <w:t xml:space="preserve">a range of products (or tasks) </w:t>
      </w:r>
      <w:r w:rsidRPr="00183D52">
        <w:rPr>
          <w:i/>
          <w:sz w:val="20"/>
          <w:szCs w:val="20"/>
        </w:rPr>
        <w:t>r</w:t>
      </w:r>
      <w:r>
        <w:rPr>
          <w:sz w:val="20"/>
          <w:szCs w:val="20"/>
        </w:rPr>
        <w:t xml:space="preserve"> and a special framework of problem solving </w:t>
      </w:r>
      <w:r w:rsidRPr="00FE4F2A">
        <w:rPr>
          <w:i/>
          <w:sz w:val="20"/>
          <w:szCs w:val="20"/>
        </w:rPr>
        <w:t>f</w:t>
      </w:r>
      <w:r>
        <w:rPr>
          <w:sz w:val="20"/>
          <w:szCs w:val="20"/>
        </w:rPr>
        <w:t xml:space="preserve">, </w:t>
      </w:r>
      <w:r w:rsidRPr="00183D52">
        <w:rPr>
          <w:sz w:val="20"/>
          <w:szCs w:val="20"/>
        </w:rPr>
        <w:t>briefly: R(</w:t>
      </w:r>
      <w:proofErr w:type="spellStart"/>
      <w:proofErr w:type="gramStart"/>
      <w:r w:rsidRPr="00183D52">
        <w:rPr>
          <w:sz w:val="20"/>
          <w:szCs w:val="20"/>
        </w:rPr>
        <w:t>e,c</w:t>
      </w:r>
      <w:proofErr w:type="gramEnd"/>
      <w:r w:rsidRPr="00183D52">
        <w:rPr>
          <w:sz w:val="20"/>
          <w:szCs w:val="20"/>
        </w:rPr>
        <w:t>,r</w:t>
      </w:r>
      <w:r>
        <w:rPr>
          <w:sz w:val="20"/>
          <w:szCs w:val="20"/>
        </w:rPr>
        <w:t>,f</w:t>
      </w:r>
      <w:proofErr w:type="spellEnd"/>
      <w:r>
        <w:rPr>
          <w:sz w:val="20"/>
          <w:szCs w:val="20"/>
        </w:rPr>
        <w:t>). Conceptually considered, this seems to be a neglectable complication of the matter.</w:t>
      </w:r>
    </w:p>
  </w:footnote>
  <w:footnote w:id="31">
    <w:p w14:paraId="5AF6AB52" w14:textId="5CB54CDF" w:rsidR="008F4B4B" w:rsidRPr="00833860" w:rsidRDefault="008F4B4B">
      <w:pPr>
        <w:pStyle w:val="Funotentext"/>
        <w:rPr>
          <w:sz w:val="20"/>
          <w:szCs w:val="20"/>
          <w:lang w:val="de-DE"/>
        </w:rPr>
      </w:pPr>
      <w:r w:rsidRPr="00833860">
        <w:rPr>
          <w:rStyle w:val="Funotenzeichen"/>
          <w:sz w:val="20"/>
          <w:szCs w:val="20"/>
        </w:rPr>
        <w:footnoteRef/>
      </w:r>
      <w:r w:rsidRPr="00833860">
        <w:rPr>
          <w:sz w:val="20"/>
          <w:szCs w:val="20"/>
        </w:rPr>
        <w:t xml:space="preserve"> </w:t>
      </w:r>
      <w:r>
        <w:rPr>
          <w:sz w:val="20"/>
          <w:szCs w:val="20"/>
        </w:rPr>
        <w:t xml:space="preserve">Though the difference between </w:t>
      </w:r>
      <w:r w:rsidRPr="002A5987">
        <w:rPr>
          <w:i/>
          <w:sz w:val="20"/>
          <w:szCs w:val="20"/>
        </w:rPr>
        <w:t>natural</w:t>
      </w:r>
      <w:r>
        <w:rPr>
          <w:sz w:val="20"/>
          <w:szCs w:val="20"/>
        </w:rPr>
        <w:t xml:space="preserve"> and </w:t>
      </w:r>
      <w:r w:rsidRPr="002A5987">
        <w:rPr>
          <w:i/>
          <w:sz w:val="20"/>
          <w:szCs w:val="20"/>
        </w:rPr>
        <w:t>social</w:t>
      </w:r>
      <w:r>
        <w:rPr>
          <w:sz w:val="20"/>
          <w:szCs w:val="20"/>
        </w:rPr>
        <w:t xml:space="preserve"> kinds is not clear cut, there are some properties which are supposed to establish this distinction nevertheless. </w:t>
      </w:r>
      <w:r w:rsidRPr="00707F67">
        <w:rPr>
          <w:sz w:val="20"/>
          <w:szCs w:val="20"/>
        </w:rPr>
        <w:t>Natural</w:t>
      </w:r>
      <w:r>
        <w:rPr>
          <w:sz w:val="20"/>
          <w:szCs w:val="20"/>
        </w:rPr>
        <w:t xml:space="preserve"> kinds such as water and </w:t>
      </w:r>
      <w:r w:rsidRPr="001078AC">
        <w:rPr>
          <w:sz w:val="20"/>
          <w:szCs w:val="20"/>
        </w:rPr>
        <w:t>magnesium</w:t>
      </w:r>
      <w:r>
        <w:rPr>
          <w:sz w:val="20"/>
          <w:szCs w:val="20"/>
        </w:rPr>
        <w:t xml:space="preserve"> are often characterized by “(a) properties that are necessary and sufficient for membership in the kind, (b) microstructural properties, (c) intrinsic properties, (d) modally necessary properties, and (e) properties that are discoverable by science” (Khalidi 2013: 515), whereas purely </w:t>
      </w:r>
      <w:r w:rsidRPr="007C3262">
        <w:rPr>
          <w:sz w:val="20"/>
          <w:szCs w:val="20"/>
        </w:rPr>
        <w:t>social</w:t>
      </w:r>
      <w:r>
        <w:rPr>
          <w:sz w:val="20"/>
          <w:szCs w:val="20"/>
        </w:rPr>
        <w:t xml:space="preserve"> kinds (or social artifacts) such as </w:t>
      </w:r>
      <w:r w:rsidRPr="001078AC">
        <w:rPr>
          <w:sz w:val="20"/>
          <w:szCs w:val="20"/>
        </w:rPr>
        <w:t>Santa Claus</w:t>
      </w:r>
      <w:r>
        <w:rPr>
          <w:sz w:val="20"/>
          <w:szCs w:val="20"/>
        </w:rPr>
        <w:t xml:space="preserve"> and the </w:t>
      </w:r>
      <w:r w:rsidRPr="001078AC">
        <w:rPr>
          <w:sz w:val="20"/>
          <w:szCs w:val="20"/>
        </w:rPr>
        <w:t>Easter bunny</w:t>
      </w:r>
      <w:r>
        <w:rPr>
          <w:sz w:val="20"/>
          <w:szCs w:val="20"/>
        </w:rPr>
        <w:t xml:space="preserve"> are considered to be (f) mind dependent, (g) subject to ‘looping effects’, (h) ontologically subjective or (</w:t>
      </w:r>
      <w:proofErr w:type="spellStart"/>
      <w:r>
        <w:rPr>
          <w:sz w:val="20"/>
          <w:szCs w:val="20"/>
        </w:rPr>
        <w:t>i</w:t>
      </w:r>
      <w:proofErr w:type="spellEnd"/>
      <w:r>
        <w:rPr>
          <w:sz w:val="20"/>
          <w:szCs w:val="20"/>
        </w:rPr>
        <w:t xml:space="preserve">) value-laden (cf. Khalidi 2013: 516). Based on this juxtaposition, expertise is best understood as a </w:t>
      </w:r>
      <w:r w:rsidRPr="0022332B">
        <w:rPr>
          <w:i/>
          <w:sz w:val="20"/>
          <w:szCs w:val="20"/>
        </w:rPr>
        <w:t>hybrid</w:t>
      </w:r>
      <w:r>
        <w:rPr>
          <w:sz w:val="20"/>
          <w:szCs w:val="20"/>
        </w:rPr>
        <w:t xml:space="preserve"> kind which comprises aspects of natural kinds (the possession of </w:t>
      </w:r>
      <w:r w:rsidRPr="006E5660">
        <w:rPr>
          <w:i/>
          <w:sz w:val="20"/>
          <w:szCs w:val="20"/>
        </w:rPr>
        <w:t>superior competences</w:t>
      </w:r>
      <w:r>
        <w:rPr>
          <w:sz w:val="20"/>
          <w:szCs w:val="20"/>
        </w:rPr>
        <w:t xml:space="preserve">) as well as social kinds (the ascription of a </w:t>
      </w:r>
      <w:r w:rsidRPr="006E5660">
        <w:rPr>
          <w:i/>
          <w:sz w:val="20"/>
          <w:szCs w:val="20"/>
        </w:rPr>
        <w:t>service function</w:t>
      </w:r>
      <w:r>
        <w:rPr>
          <w:sz w:val="20"/>
          <w:szCs w:val="20"/>
        </w:rPr>
        <w:t>). Since to “social kinds” is most usually referred to a residual category (that is everything that does not represent a natural kind), I will follow this usage in due course.</w:t>
      </w:r>
    </w:p>
  </w:footnote>
  <w:footnote w:id="32">
    <w:p w14:paraId="49735A40" w14:textId="77777777" w:rsidR="008F4B4B" w:rsidRPr="00F34A08" w:rsidRDefault="008F4B4B" w:rsidP="00DB2046">
      <w:pPr>
        <w:pStyle w:val="Funotentext"/>
        <w:rPr>
          <w:sz w:val="20"/>
          <w:szCs w:val="20"/>
          <w:lang w:val="de-DE"/>
        </w:rPr>
      </w:pPr>
      <w:r w:rsidRPr="00F34A08">
        <w:rPr>
          <w:rStyle w:val="Funotenzeichen"/>
          <w:sz w:val="20"/>
          <w:szCs w:val="20"/>
        </w:rPr>
        <w:footnoteRef/>
      </w:r>
      <w:r w:rsidRPr="00F34A08">
        <w:rPr>
          <w:sz w:val="20"/>
          <w:szCs w:val="20"/>
        </w:rPr>
        <w:t xml:space="preserve"> </w:t>
      </w:r>
      <w:r>
        <w:rPr>
          <w:sz w:val="20"/>
          <w:szCs w:val="20"/>
        </w:rPr>
        <w:t>For sure, there are exceptions: Harry Collins (2011), for instance, defends a notion of ubiquitous expertise: “</w:t>
      </w:r>
      <w:r w:rsidRPr="00F34A08">
        <w:rPr>
          <w:sz w:val="20"/>
          <w:szCs w:val="20"/>
        </w:rPr>
        <w:t>While traditional analyses take the word ‘expert’ to refer only to rare, high-level, specialists, SEE considers that ordinary language-speaking, literacy and the like exhibit a high degree of expertise even though everyone</w:t>
      </w:r>
      <w:r>
        <w:rPr>
          <w:sz w:val="20"/>
          <w:szCs w:val="20"/>
        </w:rPr>
        <w:t xml:space="preserve"> has them – they are ubiquitous” (for similar considerations see Caplan [1989: 74f.] and lately even Goldman [2016]).</w:t>
      </w:r>
    </w:p>
  </w:footnote>
  <w:footnote w:id="33">
    <w:p w14:paraId="62051A7C" w14:textId="327159DC" w:rsidR="008F4B4B" w:rsidRPr="00200916" w:rsidRDefault="008F4B4B" w:rsidP="008D1CE4">
      <w:pPr>
        <w:pStyle w:val="Funotentext"/>
        <w:rPr>
          <w:sz w:val="20"/>
          <w:szCs w:val="20"/>
        </w:rPr>
      </w:pPr>
      <w:r w:rsidRPr="00200916">
        <w:rPr>
          <w:rStyle w:val="Funotenzeichen"/>
          <w:sz w:val="20"/>
          <w:szCs w:val="20"/>
        </w:rPr>
        <w:footnoteRef/>
      </w:r>
      <w:r w:rsidRPr="00200916">
        <w:rPr>
          <w:sz w:val="20"/>
          <w:szCs w:val="20"/>
        </w:rPr>
        <w:t xml:space="preserve"> </w:t>
      </w:r>
      <w:r w:rsidRPr="00B11364">
        <w:rPr>
          <w:sz w:val="20"/>
          <w:szCs w:val="20"/>
        </w:rPr>
        <w:t>It is worth mentioning that authority is usual</w:t>
      </w:r>
      <w:r>
        <w:rPr>
          <w:sz w:val="20"/>
          <w:szCs w:val="20"/>
        </w:rPr>
        <w:t>ly taken to be a non-functional</w:t>
      </w:r>
      <w:r w:rsidRPr="00B11364">
        <w:rPr>
          <w:sz w:val="20"/>
          <w:szCs w:val="20"/>
        </w:rPr>
        <w:t xml:space="preserve"> state of affairs.</w:t>
      </w:r>
      <w:r>
        <w:rPr>
          <w:sz w:val="20"/>
          <w:szCs w:val="20"/>
        </w:rPr>
        <w:t xml:space="preserve"> Yet, </w:t>
      </w:r>
      <w:r w:rsidRPr="00B11364">
        <w:rPr>
          <w:sz w:val="20"/>
          <w:szCs w:val="20"/>
        </w:rPr>
        <w:t xml:space="preserve">Joseph Raz is a notable exception, </w:t>
      </w:r>
      <w:r>
        <w:rPr>
          <w:sz w:val="20"/>
          <w:szCs w:val="20"/>
        </w:rPr>
        <w:t>for</w:t>
      </w:r>
      <w:r w:rsidRPr="00B11364">
        <w:rPr>
          <w:sz w:val="20"/>
          <w:szCs w:val="20"/>
        </w:rPr>
        <w:t xml:space="preserve"> he conceptualizes legitimate authority </w:t>
      </w:r>
      <w:r>
        <w:rPr>
          <w:sz w:val="20"/>
          <w:szCs w:val="20"/>
        </w:rPr>
        <w:t>as “</w:t>
      </w:r>
      <w:r w:rsidRPr="00B11364">
        <w:rPr>
          <w:sz w:val="20"/>
          <w:szCs w:val="20"/>
        </w:rPr>
        <w:t xml:space="preserve">the role and primary normal function </w:t>
      </w:r>
      <w:r>
        <w:rPr>
          <w:sz w:val="20"/>
          <w:szCs w:val="20"/>
        </w:rPr>
        <w:t xml:space="preserve">[…] to serve the governed” (Raz 1986: 56) and so </w:t>
      </w:r>
      <w:r w:rsidRPr="00B11364">
        <w:rPr>
          <w:sz w:val="20"/>
          <w:szCs w:val="20"/>
        </w:rPr>
        <w:t xml:space="preserve">within </w:t>
      </w:r>
      <w:r>
        <w:rPr>
          <w:sz w:val="20"/>
          <w:szCs w:val="20"/>
        </w:rPr>
        <w:t>a framework of</w:t>
      </w:r>
      <w:r w:rsidRPr="00B11364">
        <w:rPr>
          <w:sz w:val="20"/>
          <w:szCs w:val="20"/>
        </w:rPr>
        <w:t xml:space="preserve"> service function.</w:t>
      </w:r>
    </w:p>
  </w:footnote>
  <w:footnote w:id="34">
    <w:p w14:paraId="3F592126" w14:textId="6D2DA7C4" w:rsidR="008F4B4B" w:rsidRPr="00BE09F1" w:rsidRDefault="008F4B4B" w:rsidP="003E2F70">
      <w:pPr>
        <w:pStyle w:val="Funotentext"/>
        <w:rPr>
          <w:sz w:val="20"/>
          <w:szCs w:val="20"/>
          <w:lang w:val="de-DE"/>
        </w:rPr>
      </w:pPr>
      <w:r w:rsidRPr="00BE09F1">
        <w:rPr>
          <w:rStyle w:val="Funotenzeichen"/>
          <w:sz w:val="20"/>
          <w:szCs w:val="20"/>
        </w:rPr>
        <w:footnoteRef/>
      </w:r>
      <w:r w:rsidRPr="00BE09F1">
        <w:rPr>
          <w:sz w:val="20"/>
          <w:szCs w:val="20"/>
        </w:rPr>
        <w:t xml:space="preserve"> </w:t>
      </w:r>
      <w:r>
        <w:rPr>
          <w:sz w:val="20"/>
          <w:szCs w:val="20"/>
        </w:rPr>
        <w:t xml:space="preserve">It is surprisingly difficult to explicate the reliability-assumption pertaining competences. For sure, we can claim competences (types) to be reliable if and only if </w:t>
      </w:r>
      <w:r w:rsidRPr="00D70117">
        <w:rPr>
          <w:sz w:val="20"/>
          <w:szCs w:val="20"/>
        </w:rPr>
        <w:t>most</w:t>
      </w:r>
      <w:r>
        <w:rPr>
          <w:sz w:val="20"/>
          <w:szCs w:val="20"/>
        </w:rPr>
        <w:t xml:space="preserve"> of their </w:t>
      </w:r>
      <w:r w:rsidRPr="00D70117">
        <w:rPr>
          <w:sz w:val="20"/>
          <w:szCs w:val="20"/>
        </w:rPr>
        <w:t>actual and close counterfactual</w:t>
      </w:r>
      <w:r>
        <w:rPr>
          <w:sz w:val="20"/>
          <w:szCs w:val="20"/>
        </w:rPr>
        <w:t xml:space="preserve"> exercises (tokens) produce proper ends. Basically, this is reference to the </w:t>
      </w:r>
      <w:r w:rsidRPr="00BB33B9">
        <w:rPr>
          <w:i/>
          <w:sz w:val="20"/>
          <w:szCs w:val="20"/>
        </w:rPr>
        <w:t>fallibility</w:t>
      </w:r>
      <w:r>
        <w:rPr>
          <w:sz w:val="20"/>
          <w:szCs w:val="20"/>
        </w:rPr>
        <w:t xml:space="preserve"> and </w:t>
      </w:r>
      <w:r w:rsidRPr="00BB33B9">
        <w:rPr>
          <w:i/>
          <w:sz w:val="20"/>
          <w:szCs w:val="20"/>
        </w:rPr>
        <w:t>modal robustness</w:t>
      </w:r>
      <w:r>
        <w:rPr>
          <w:sz w:val="20"/>
          <w:szCs w:val="20"/>
        </w:rPr>
        <w:t xml:space="preserve"> of reliability which is most usually taken for granted (cf. </w:t>
      </w:r>
      <w:r w:rsidRPr="0055195B">
        <w:rPr>
          <w:sz w:val="20"/>
          <w:szCs w:val="20"/>
        </w:rPr>
        <w:t>Comesaña</w:t>
      </w:r>
      <w:r>
        <w:rPr>
          <w:sz w:val="20"/>
          <w:szCs w:val="20"/>
        </w:rPr>
        <w:t xml:space="preserve"> 2011: 184). But then the question arises, how to cash out “most” and </w:t>
      </w:r>
      <w:r w:rsidRPr="00F061F8">
        <w:rPr>
          <w:b/>
          <w:i/>
          <w:sz w:val="20"/>
          <w:szCs w:val="20"/>
        </w:rPr>
        <w:t>modal closeness</w:t>
      </w:r>
      <w:r>
        <w:rPr>
          <w:sz w:val="20"/>
          <w:szCs w:val="20"/>
        </w:rPr>
        <w:t>, to say nothing of the nasty generality problem.</w:t>
      </w:r>
    </w:p>
  </w:footnote>
  <w:footnote w:id="35">
    <w:p w14:paraId="7AAD72C0" w14:textId="1F90BDFB" w:rsidR="008F4B4B" w:rsidRPr="00435F09" w:rsidRDefault="008F4B4B" w:rsidP="00775B96">
      <w:pPr>
        <w:pStyle w:val="Funotentext"/>
        <w:rPr>
          <w:sz w:val="20"/>
          <w:szCs w:val="20"/>
        </w:rPr>
      </w:pPr>
      <w:r w:rsidRPr="007E29D1">
        <w:rPr>
          <w:rStyle w:val="Funotenzeichen"/>
          <w:sz w:val="20"/>
          <w:szCs w:val="20"/>
        </w:rPr>
        <w:footnoteRef/>
      </w:r>
      <w:r w:rsidRPr="007E29D1">
        <w:rPr>
          <w:sz w:val="20"/>
          <w:szCs w:val="20"/>
        </w:rPr>
        <w:t xml:space="preserve"> </w:t>
      </w:r>
      <w:r>
        <w:rPr>
          <w:sz w:val="20"/>
          <w:szCs w:val="20"/>
        </w:rPr>
        <w:t>It is not arbitrary that the term denoting the contextually relevant reference classes varies within these conditions (from “</w:t>
      </w:r>
      <w:r w:rsidRPr="009220F2">
        <w:rPr>
          <w:sz w:val="20"/>
          <w:szCs w:val="20"/>
        </w:rPr>
        <w:t>contrast class</w:t>
      </w:r>
      <w:r>
        <w:rPr>
          <w:sz w:val="20"/>
          <w:szCs w:val="20"/>
        </w:rPr>
        <w:t>”</w:t>
      </w:r>
      <w:r w:rsidRPr="009220F2">
        <w:rPr>
          <w:sz w:val="20"/>
          <w:szCs w:val="20"/>
        </w:rPr>
        <w:t xml:space="preserve"> </w:t>
      </w:r>
      <w:r>
        <w:rPr>
          <w:sz w:val="20"/>
          <w:szCs w:val="20"/>
        </w:rPr>
        <w:t>to “</w:t>
      </w:r>
      <w:r w:rsidRPr="009220F2">
        <w:rPr>
          <w:sz w:val="20"/>
          <w:szCs w:val="20"/>
        </w:rPr>
        <w:t>clients</w:t>
      </w:r>
      <w:r>
        <w:rPr>
          <w:sz w:val="20"/>
          <w:szCs w:val="20"/>
        </w:rPr>
        <w:t>” and</w:t>
      </w:r>
      <w:r w:rsidRPr="009220F2">
        <w:rPr>
          <w:sz w:val="20"/>
          <w:szCs w:val="20"/>
        </w:rPr>
        <w:t xml:space="preserve"> </w:t>
      </w:r>
      <w:r>
        <w:rPr>
          <w:sz w:val="20"/>
          <w:szCs w:val="20"/>
        </w:rPr>
        <w:t>“</w:t>
      </w:r>
      <w:r w:rsidRPr="009220F2">
        <w:rPr>
          <w:sz w:val="20"/>
          <w:szCs w:val="20"/>
        </w:rPr>
        <w:t>reference group</w:t>
      </w:r>
      <w:r>
        <w:rPr>
          <w:sz w:val="20"/>
          <w:szCs w:val="20"/>
        </w:rPr>
        <w:t xml:space="preserve">”), although usually being coextensional. More exactly, this opens the possibility for lacking authority, while being capable to achieve difficult activities and having </w:t>
      </w:r>
      <w:r w:rsidRPr="003C774D">
        <w:rPr>
          <w:i/>
          <w:sz w:val="20"/>
          <w:szCs w:val="20"/>
        </w:rPr>
        <w:t>Expertise</w:t>
      </w:r>
      <w:r w:rsidRPr="003C774D">
        <w:rPr>
          <w:i/>
          <w:sz w:val="20"/>
          <w:szCs w:val="20"/>
          <w:vertAlign w:val="subscript"/>
        </w:rPr>
        <w:t>c</w:t>
      </w:r>
      <w:r>
        <w:rPr>
          <w:sz w:val="20"/>
          <w:szCs w:val="20"/>
        </w:rPr>
        <w:t xml:space="preserve"> in some way, without being a respective </w:t>
      </w:r>
      <w:r w:rsidRPr="003C774D">
        <w:rPr>
          <w:i/>
          <w:sz w:val="20"/>
          <w:szCs w:val="20"/>
        </w:rPr>
        <w:t>Expert</w:t>
      </w:r>
      <w:r w:rsidRPr="003C774D">
        <w:rPr>
          <w:i/>
          <w:sz w:val="20"/>
          <w:szCs w:val="20"/>
          <w:vertAlign w:val="subscript"/>
        </w:rPr>
        <w:t>c</w:t>
      </w:r>
      <w:r>
        <w:rPr>
          <w:i/>
          <w:sz w:val="20"/>
          <w:szCs w:val="20"/>
          <w:vertAlign w:val="subscript"/>
        </w:rPr>
        <w:t xml:space="preserve"> </w:t>
      </w:r>
      <w:r>
        <w:rPr>
          <w:sz w:val="20"/>
          <w:szCs w:val="20"/>
        </w:rPr>
        <w:t>at the same time (and in the same respect).</w:t>
      </w:r>
    </w:p>
  </w:footnote>
  <w:footnote w:id="36">
    <w:p w14:paraId="5A07057B" w14:textId="480A95DC" w:rsidR="008F4B4B" w:rsidRPr="008968BD" w:rsidRDefault="008F4B4B" w:rsidP="00F82714">
      <w:pPr>
        <w:pStyle w:val="Titel"/>
        <w:ind w:left="0" w:firstLine="0"/>
        <w:rPr>
          <w:lang w:val="en-US"/>
        </w:rPr>
      </w:pPr>
      <w:r w:rsidRPr="002D1058">
        <w:rPr>
          <w:rStyle w:val="Funotenzeichen"/>
        </w:rPr>
        <w:footnoteRef/>
      </w:r>
      <w:r w:rsidRPr="002D1058">
        <w:t xml:space="preserve"> </w:t>
      </w:r>
      <w:r w:rsidRPr="00434701">
        <w:rPr>
          <w:lang w:val="en-US"/>
        </w:rPr>
        <w:t xml:space="preserve">It is crucial to stress both aspects, since the attribution of full credit can be not only withdrawn due to a deviant (i.e. lucky) causal origin of pertinent successes by competence, but also due to a deviant origin </w:t>
      </w:r>
      <w:r>
        <w:rPr>
          <w:lang w:val="en-US"/>
        </w:rPr>
        <w:t>of</w:t>
      </w:r>
      <w:r w:rsidRPr="00434701">
        <w:rPr>
          <w:lang w:val="en-US"/>
        </w:rPr>
        <w:t xml:space="preserve"> this competence itself (consider, for example, cases of bodily-enhancements and the widespread attitude to depreciate their respective ‘achievements’). </w:t>
      </w:r>
      <w:r>
        <w:rPr>
          <w:lang w:val="en-US"/>
        </w:rPr>
        <w:t>F</w:t>
      </w:r>
      <w:r w:rsidRPr="008968BD">
        <w:rPr>
          <w:lang w:val="en-US"/>
        </w:rPr>
        <w:t>or further discussion, see</w:t>
      </w:r>
      <w:r>
        <w:rPr>
          <w:lang w:val="en-US"/>
        </w:rPr>
        <w:t xml:space="preserve"> also</w:t>
      </w:r>
      <w:r w:rsidRPr="008968BD">
        <w:rPr>
          <w:lang w:val="en-US"/>
        </w:rPr>
        <w:t xml:space="preserve"> Kelp</w:t>
      </w:r>
      <w:r>
        <w:rPr>
          <w:lang w:val="en-US"/>
        </w:rPr>
        <w:t xml:space="preserve"> 2015 and Millikan 2000: cp. 4.</w:t>
      </w:r>
    </w:p>
  </w:footnote>
  <w:footnote w:id="37">
    <w:p w14:paraId="2B2EA380" w14:textId="2F281D99" w:rsidR="00CC2083" w:rsidRPr="00ED74BC" w:rsidRDefault="00CC2083" w:rsidP="00CC2083">
      <w:pPr>
        <w:pStyle w:val="Funotentext"/>
        <w:rPr>
          <w:sz w:val="20"/>
          <w:szCs w:val="20"/>
          <w:lang w:val="de-DE"/>
        </w:rPr>
      </w:pPr>
      <w:r w:rsidRPr="00ED74BC">
        <w:rPr>
          <w:rStyle w:val="Funotenzeichen"/>
          <w:sz w:val="20"/>
          <w:szCs w:val="20"/>
        </w:rPr>
        <w:footnoteRef/>
      </w:r>
      <w:r w:rsidRPr="00ED74BC">
        <w:rPr>
          <w:sz w:val="20"/>
          <w:szCs w:val="20"/>
        </w:rPr>
        <w:t xml:space="preserve"> </w:t>
      </w:r>
      <w:r>
        <w:rPr>
          <w:sz w:val="20"/>
          <w:szCs w:val="20"/>
        </w:rPr>
        <w:t>If not otherwise made clear enough, it is worth highlighting that expertise should only be attributed to sentient beings, that is to potential subjects of appreciation</w:t>
      </w:r>
      <w:r w:rsidR="0048296C">
        <w:rPr>
          <w:sz w:val="20"/>
          <w:szCs w:val="20"/>
        </w:rPr>
        <w:t xml:space="preserve"> </w:t>
      </w:r>
      <w:r w:rsidR="0048296C" w:rsidRPr="0048296C">
        <w:rPr>
          <w:sz w:val="20"/>
          <w:szCs w:val="20"/>
        </w:rPr>
        <w:t>(</w:t>
      </w:r>
      <w:r w:rsidR="0048296C">
        <w:rPr>
          <w:sz w:val="20"/>
          <w:szCs w:val="20"/>
        </w:rPr>
        <w:t xml:space="preserve">cf. </w:t>
      </w:r>
      <w:r w:rsidR="0048296C" w:rsidRPr="0048296C">
        <w:rPr>
          <w:sz w:val="20"/>
          <w:szCs w:val="20"/>
        </w:rPr>
        <w:t>CoA</w:t>
      </w:r>
      <w:r w:rsidR="0048296C" w:rsidRPr="0048296C">
        <w:rPr>
          <w:sz w:val="20"/>
          <w:szCs w:val="20"/>
          <w:vertAlign w:val="subscript"/>
        </w:rPr>
        <w:t>5</w:t>
      </w:r>
      <w:r w:rsidR="0048296C" w:rsidRPr="0048296C">
        <w:rPr>
          <w:sz w:val="20"/>
          <w:szCs w:val="20"/>
        </w:rPr>
        <w:t>)</w:t>
      </w:r>
      <w:r w:rsidRPr="00B5614D">
        <w:rPr>
          <w:sz w:val="20"/>
          <w:szCs w:val="20"/>
        </w:rPr>
        <w:t>. This is why potential functional equivalents of expertise such as computer-systems, organizations, institutions etc. can never be experts</w:t>
      </w:r>
      <w:r w:rsidR="0098269C">
        <w:rPr>
          <w:sz w:val="20"/>
          <w:szCs w:val="20"/>
        </w:rPr>
        <w:t xml:space="preserve">, or </w:t>
      </w:r>
      <w:r w:rsidRPr="00B5614D">
        <w:rPr>
          <w:sz w:val="20"/>
          <w:szCs w:val="20"/>
        </w:rPr>
        <w:t xml:space="preserve">at </w:t>
      </w:r>
      <w:r w:rsidR="00B5614D" w:rsidRPr="00B5614D">
        <w:rPr>
          <w:sz w:val="20"/>
          <w:szCs w:val="20"/>
        </w:rPr>
        <w:t>best</w:t>
      </w:r>
      <w:r w:rsidRPr="00B5614D">
        <w:rPr>
          <w:sz w:val="20"/>
          <w:szCs w:val="20"/>
        </w:rPr>
        <w:t xml:space="preserve"> vicariously.</w:t>
      </w:r>
    </w:p>
  </w:footnote>
  <w:footnote w:id="38">
    <w:p w14:paraId="77C8ED0D" w14:textId="44DA5E2F" w:rsidR="008F4B4B" w:rsidRPr="008968BD" w:rsidRDefault="008F4B4B">
      <w:pPr>
        <w:pStyle w:val="Funotentext"/>
        <w:rPr>
          <w:lang w:val="de-DE"/>
        </w:rPr>
      </w:pPr>
      <w:r w:rsidRPr="008968BD">
        <w:rPr>
          <w:rStyle w:val="Funotenzeichen"/>
          <w:sz w:val="20"/>
          <w:szCs w:val="20"/>
        </w:rPr>
        <w:footnoteRef/>
      </w:r>
      <w:r w:rsidRPr="008968BD">
        <w:rPr>
          <w:sz w:val="20"/>
          <w:szCs w:val="20"/>
        </w:rPr>
        <w:t xml:space="preserve"> Accordingly, different from what Goldman (2016) recently claims Google ought not be considered as an (meta-)expert for anything. At best, Google can be said to </w:t>
      </w:r>
      <w:r w:rsidRPr="008968BD">
        <w:rPr>
          <w:i/>
          <w:sz w:val="20"/>
          <w:szCs w:val="20"/>
        </w:rPr>
        <w:t>function as</w:t>
      </w:r>
      <w:r w:rsidRPr="008968BD">
        <w:rPr>
          <w:sz w:val="20"/>
          <w:szCs w:val="20"/>
        </w:rPr>
        <w:t xml:space="preserve"> an expert without ever </w:t>
      </w:r>
      <w:r w:rsidRPr="008968BD">
        <w:rPr>
          <w:i/>
          <w:sz w:val="20"/>
          <w:szCs w:val="20"/>
        </w:rPr>
        <w:t>being</w:t>
      </w:r>
      <w:r w:rsidRPr="008968BD">
        <w:rPr>
          <w:sz w:val="20"/>
          <w:szCs w:val="20"/>
        </w:rPr>
        <w:t xml:space="preserve"> one.</w:t>
      </w:r>
    </w:p>
  </w:footnote>
  <w:footnote w:id="39">
    <w:p w14:paraId="3EA653BD" w14:textId="5B56C763" w:rsidR="008F4B4B" w:rsidRPr="004D2E19" w:rsidRDefault="008F4B4B">
      <w:pPr>
        <w:pStyle w:val="Funotentext"/>
        <w:rPr>
          <w:sz w:val="20"/>
          <w:szCs w:val="20"/>
          <w:lang w:val="de-DE"/>
        </w:rPr>
      </w:pPr>
      <w:r w:rsidRPr="004D2E19">
        <w:rPr>
          <w:rStyle w:val="Funotenzeichen"/>
          <w:sz w:val="20"/>
          <w:szCs w:val="20"/>
        </w:rPr>
        <w:footnoteRef/>
      </w:r>
      <w:r>
        <w:rPr>
          <w:sz w:val="20"/>
          <w:szCs w:val="20"/>
        </w:rPr>
        <w:t xml:space="preserve"> The underlying reason is that expertise can be understood as a disposition to fulfill </w:t>
      </w:r>
      <w:r w:rsidRPr="00A230A6">
        <w:rPr>
          <w:smallCaps/>
          <w:sz w:val="20"/>
          <w:szCs w:val="20"/>
        </w:rPr>
        <w:t>Conceptual Function</w:t>
      </w:r>
      <w:r>
        <w:rPr>
          <w:smallCaps/>
          <w:sz w:val="20"/>
          <w:szCs w:val="20"/>
        </w:rPr>
        <w:t>,</w:t>
      </w:r>
      <w:r>
        <w:rPr>
          <w:sz w:val="20"/>
          <w:szCs w:val="20"/>
        </w:rPr>
        <w:t xml:space="preserve"> when trying under appropriate circumstances, that means if </w:t>
      </w:r>
      <w:r w:rsidRPr="00376E2B">
        <w:rPr>
          <w:smallCaps/>
          <w:sz w:val="20"/>
          <w:szCs w:val="20"/>
        </w:rPr>
        <w:t>Authority</w:t>
      </w:r>
      <w:r>
        <w:rPr>
          <w:sz w:val="20"/>
          <w:szCs w:val="20"/>
        </w:rPr>
        <w:t xml:space="preserve">, </w:t>
      </w:r>
      <w:r w:rsidRPr="00376E2B">
        <w:rPr>
          <w:smallCaps/>
          <w:sz w:val="20"/>
          <w:szCs w:val="20"/>
        </w:rPr>
        <w:t>Responsibility</w:t>
      </w:r>
      <w:r>
        <w:rPr>
          <w:sz w:val="20"/>
          <w:szCs w:val="20"/>
        </w:rPr>
        <w:t xml:space="preserve">, </w:t>
      </w:r>
      <w:r w:rsidRPr="00376E2B">
        <w:rPr>
          <w:smallCaps/>
          <w:sz w:val="20"/>
          <w:szCs w:val="20"/>
        </w:rPr>
        <w:t>Competence</w:t>
      </w:r>
      <w:r>
        <w:rPr>
          <w:sz w:val="20"/>
          <w:szCs w:val="20"/>
        </w:rPr>
        <w:t xml:space="preserve"> </w:t>
      </w:r>
      <w:r w:rsidRPr="00376E2B">
        <w:rPr>
          <w:smallCaps/>
          <w:sz w:val="20"/>
          <w:szCs w:val="20"/>
        </w:rPr>
        <w:t>Enough</w:t>
      </w:r>
      <w:r>
        <w:rPr>
          <w:sz w:val="20"/>
          <w:szCs w:val="20"/>
        </w:rPr>
        <w:t xml:space="preserve">, </w:t>
      </w:r>
      <w:r w:rsidRPr="00376E2B">
        <w:rPr>
          <w:smallCaps/>
          <w:sz w:val="20"/>
          <w:szCs w:val="20"/>
        </w:rPr>
        <w:t>Difficulty</w:t>
      </w:r>
      <w:r>
        <w:rPr>
          <w:sz w:val="20"/>
          <w:szCs w:val="20"/>
        </w:rPr>
        <w:t xml:space="preserve"> and </w:t>
      </w:r>
      <w:r w:rsidRPr="00376E2B">
        <w:rPr>
          <w:smallCaps/>
          <w:sz w:val="20"/>
          <w:szCs w:val="20"/>
        </w:rPr>
        <w:t>Credit</w:t>
      </w:r>
      <w:r>
        <w:rPr>
          <w:sz w:val="20"/>
          <w:szCs w:val="20"/>
        </w:rPr>
        <w:t xml:space="preserve"> is fulfilled. But if that there is no actual or nearby counterfactual reference group against which Crusoe can be said to be an authority or his activity could be claimed as difficult, expertise cannot be manifested.</w:t>
      </w:r>
    </w:p>
  </w:footnote>
  <w:footnote w:id="40">
    <w:p w14:paraId="3EACC97C" w14:textId="52E3A18B" w:rsidR="008F4B4B" w:rsidRPr="00FA5158" w:rsidRDefault="008F4B4B">
      <w:pPr>
        <w:pStyle w:val="Funotentext"/>
        <w:rPr>
          <w:sz w:val="20"/>
          <w:szCs w:val="20"/>
          <w:lang w:val="de-DE"/>
        </w:rPr>
      </w:pPr>
      <w:r w:rsidRPr="00FA5158">
        <w:rPr>
          <w:rStyle w:val="Funotenzeichen"/>
          <w:sz w:val="20"/>
          <w:szCs w:val="20"/>
        </w:rPr>
        <w:footnoteRef/>
      </w:r>
      <w:r w:rsidRPr="00FA5158">
        <w:rPr>
          <w:sz w:val="20"/>
          <w:szCs w:val="20"/>
        </w:rPr>
        <w:t xml:space="preserve"> </w:t>
      </w:r>
      <w:r>
        <w:rPr>
          <w:sz w:val="20"/>
          <w:szCs w:val="20"/>
        </w:rPr>
        <w:t xml:space="preserve">A similar objection applies to another kind of approach to </w:t>
      </w:r>
      <w:r w:rsidRPr="00FA5158">
        <w:rPr>
          <w:b/>
          <w:i/>
          <w:sz w:val="20"/>
          <w:szCs w:val="20"/>
        </w:rPr>
        <w:t>expertise</w:t>
      </w:r>
      <w:r>
        <w:rPr>
          <w:sz w:val="20"/>
          <w:szCs w:val="20"/>
        </w:rPr>
        <w:t xml:space="preserve"> which defines expertise in terms of stable, but nevertheless contingent developmental factors (</w:t>
      </w:r>
      <w:r w:rsidRPr="00FA5158">
        <w:rPr>
          <w:smallCaps/>
          <w:sz w:val="20"/>
          <w:szCs w:val="20"/>
        </w:rPr>
        <w:t>Expertise</w:t>
      </w:r>
      <w:r w:rsidRPr="00FA5158">
        <w:rPr>
          <w:smallCaps/>
          <w:sz w:val="20"/>
          <w:szCs w:val="20"/>
          <w:vertAlign w:val="subscript"/>
        </w:rPr>
        <w:t>d</w:t>
      </w:r>
      <w:r>
        <w:rPr>
          <w:sz w:val="20"/>
          <w:szCs w:val="20"/>
        </w:rPr>
        <w:t xml:space="preserve">, for short). Exemplarily, Collins defines expertise in terms of </w:t>
      </w:r>
      <w:r w:rsidRPr="00577F60">
        <w:rPr>
          <w:sz w:val="20"/>
          <w:szCs w:val="20"/>
        </w:rPr>
        <w:t xml:space="preserve">linguistic socialization, that is immersion </w:t>
      </w:r>
      <w:r>
        <w:rPr>
          <w:sz w:val="20"/>
          <w:szCs w:val="20"/>
        </w:rPr>
        <w:t>into</w:t>
      </w:r>
      <w:r w:rsidRPr="00577F60">
        <w:rPr>
          <w:sz w:val="20"/>
          <w:szCs w:val="20"/>
        </w:rPr>
        <w:t xml:space="preserve"> </w:t>
      </w:r>
      <w:r>
        <w:rPr>
          <w:sz w:val="20"/>
          <w:szCs w:val="20"/>
        </w:rPr>
        <w:t>a</w:t>
      </w:r>
      <w:r w:rsidRPr="00577F60">
        <w:rPr>
          <w:sz w:val="20"/>
          <w:szCs w:val="20"/>
        </w:rPr>
        <w:t xml:space="preserve"> relevant linguistic community</w:t>
      </w:r>
      <w:r>
        <w:rPr>
          <w:sz w:val="20"/>
          <w:szCs w:val="20"/>
        </w:rPr>
        <w:t xml:space="preserve"> and thereby acquiring tacit knowledge (cf. Collins, Evans 2007: 3), whereas Montero stipulates experts to be</w:t>
      </w:r>
      <w:r w:rsidRPr="00E8448D">
        <w:rPr>
          <w:sz w:val="20"/>
          <w:szCs w:val="20"/>
        </w:rPr>
        <w:t xml:space="preserve"> </w:t>
      </w:r>
      <w:r>
        <w:rPr>
          <w:sz w:val="20"/>
          <w:szCs w:val="20"/>
        </w:rPr>
        <w:t>“</w:t>
      </w:r>
      <w:r w:rsidRPr="00E8448D">
        <w:rPr>
          <w:sz w:val="20"/>
          <w:szCs w:val="20"/>
        </w:rPr>
        <w:t>individuals who have engaged in around ten or more years of deliberate practice, which means close to daily, extended practice with the specific aim of improving, an</w:t>
      </w:r>
      <w:r>
        <w:rPr>
          <w:sz w:val="20"/>
          <w:szCs w:val="20"/>
        </w:rPr>
        <w:t xml:space="preserve">d are still intent on improving” (Montero </w:t>
      </w:r>
      <w:r w:rsidRPr="000810BD">
        <w:rPr>
          <w:i/>
          <w:sz w:val="20"/>
          <w:szCs w:val="20"/>
        </w:rPr>
        <w:t>forthcoming</w:t>
      </w:r>
      <w:r>
        <w:rPr>
          <w:sz w:val="20"/>
          <w:szCs w:val="20"/>
        </w:rPr>
        <w:t xml:space="preserve">). Regardless of how exactly </w:t>
      </w:r>
      <w:r w:rsidRPr="009666BA">
        <w:rPr>
          <w:b/>
          <w:i/>
          <w:sz w:val="20"/>
          <w:szCs w:val="20"/>
        </w:rPr>
        <w:t>expertise</w:t>
      </w:r>
      <w:r>
        <w:rPr>
          <w:sz w:val="20"/>
          <w:szCs w:val="20"/>
        </w:rPr>
        <w:t xml:space="preserve"> is chased out, a definition within this framework never captures the nature of expertise. Not only does it fare badly with the introduced conditions of adequacy, but it also is prone to cases of intuitive expertise which clearly miss the criteria set by </w:t>
      </w:r>
      <w:r w:rsidRPr="00FA5158">
        <w:rPr>
          <w:smallCaps/>
          <w:sz w:val="20"/>
          <w:szCs w:val="20"/>
        </w:rPr>
        <w:t>Expertise</w:t>
      </w:r>
      <w:r w:rsidRPr="00FA5158">
        <w:rPr>
          <w:smallCaps/>
          <w:sz w:val="20"/>
          <w:szCs w:val="20"/>
          <w:vertAlign w:val="subscript"/>
        </w:rPr>
        <w:t>d</w:t>
      </w:r>
      <w:r>
        <w:rPr>
          <w:smallCaps/>
          <w:sz w:val="20"/>
          <w:szCs w:val="20"/>
          <w:vertAlign w:val="subscript"/>
        </w:rPr>
        <w:t xml:space="preserve"> </w:t>
      </w:r>
      <w:r>
        <w:rPr>
          <w:smallCaps/>
          <w:sz w:val="20"/>
          <w:szCs w:val="20"/>
        </w:rPr>
        <w:t>(</w:t>
      </w:r>
      <w:r>
        <w:rPr>
          <w:sz w:val="20"/>
          <w:szCs w:val="20"/>
        </w:rPr>
        <w:t>some p</w:t>
      </w:r>
      <w:r w:rsidRPr="00170D54">
        <w:rPr>
          <w:sz w:val="20"/>
          <w:szCs w:val="20"/>
        </w:rPr>
        <w:t>rodigies</w:t>
      </w:r>
      <w:r>
        <w:rPr>
          <w:sz w:val="20"/>
          <w:szCs w:val="20"/>
        </w:rPr>
        <w:t xml:space="preserve"> or exceptionally untalented persons might be plausible examples in this regard</w:t>
      </w:r>
      <w:r>
        <w:rPr>
          <w:smallCaps/>
          <w:sz w:val="20"/>
          <w:szCs w:val="20"/>
        </w:rPr>
        <w:t>)</w:t>
      </w:r>
      <w:r>
        <w:rPr>
          <w:sz w:val="20"/>
          <w:szCs w:val="20"/>
        </w:rPr>
        <w:t xml:space="preserve">. So my argument basically is that these accounts fall victim of a vicious confusion of </w:t>
      </w:r>
      <w:r w:rsidRPr="007B2C0A">
        <w:rPr>
          <w:i/>
          <w:sz w:val="20"/>
          <w:szCs w:val="20"/>
        </w:rPr>
        <w:t xml:space="preserve">criteria </w:t>
      </w:r>
      <w:r w:rsidRPr="00251771">
        <w:rPr>
          <w:sz w:val="20"/>
          <w:szCs w:val="20"/>
        </w:rPr>
        <w:t>for</w:t>
      </w:r>
      <w:r>
        <w:rPr>
          <w:sz w:val="20"/>
          <w:szCs w:val="20"/>
        </w:rPr>
        <w:t xml:space="preserve"> and the </w:t>
      </w:r>
      <w:r w:rsidRPr="007B2C0A">
        <w:rPr>
          <w:i/>
          <w:sz w:val="20"/>
          <w:szCs w:val="20"/>
        </w:rPr>
        <w:t xml:space="preserve">nature </w:t>
      </w:r>
      <w:r w:rsidRPr="00251771">
        <w:rPr>
          <w:sz w:val="20"/>
          <w:szCs w:val="20"/>
        </w:rPr>
        <w:t>of</w:t>
      </w:r>
      <w:r>
        <w:rPr>
          <w:sz w:val="20"/>
          <w:szCs w:val="20"/>
        </w:rPr>
        <w:t xml:space="preserve"> expertise.</w:t>
      </w:r>
    </w:p>
  </w:footnote>
  <w:footnote w:id="41">
    <w:p w14:paraId="7CBFE0AB" w14:textId="4F24A7CC" w:rsidR="002126B3" w:rsidRPr="00F24CEB" w:rsidRDefault="002126B3">
      <w:pPr>
        <w:pStyle w:val="Funotentext"/>
        <w:rPr>
          <w:sz w:val="20"/>
          <w:szCs w:val="20"/>
        </w:rPr>
      </w:pPr>
      <w:r w:rsidRPr="002126B3">
        <w:rPr>
          <w:rStyle w:val="Funotenzeichen"/>
          <w:sz w:val="20"/>
          <w:szCs w:val="20"/>
        </w:rPr>
        <w:footnoteRef/>
      </w:r>
      <w:r w:rsidRPr="002126B3">
        <w:rPr>
          <w:sz w:val="20"/>
          <w:szCs w:val="20"/>
        </w:rPr>
        <w:t xml:space="preserve"> </w:t>
      </w:r>
      <w:r w:rsidR="00F24CEB" w:rsidRPr="00F24CEB">
        <w:rPr>
          <w:sz w:val="20"/>
          <w:szCs w:val="20"/>
        </w:rPr>
        <w:t xml:space="preserve">I gratefully acknowledge support by the Deutsche </w:t>
      </w:r>
      <w:r w:rsidR="00F24CEB" w:rsidRPr="00F24CEB">
        <w:rPr>
          <w:sz w:val="20"/>
          <w:szCs w:val="20"/>
          <w:lang w:val="de-DE"/>
        </w:rPr>
        <w:t>Forschungsgemeinschaft</w:t>
      </w:r>
      <w:r w:rsidR="00F24CEB" w:rsidRPr="00F24CEB">
        <w:rPr>
          <w:sz w:val="20"/>
          <w:szCs w:val="20"/>
        </w:rPr>
        <w:t xml:space="preserve"> (</w:t>
      </w:r>
      <w:r w:rsidR="00F24CEB">
        <w:rPr>
          <w:sz w:val="20"/>
          <w:szCs w:val="20"/>
          <w:lang w:val="de-DE"/>
        </w:rPr>
        <w:t xml:space="preserve">Project Grant </w:t>
      </w:r>
      <w:proofErr w:type="spellStart"/>
      <w:r w:rsidR="00F24CEB">
        <w:rPr>
          <w:sz w:val="20"/>
          <w:szCs w:val="20"/>
          <w:lang w:val="de-DE"/>
        </w:rPr>
        <w:t>no</w:t>
      </w:r>
      <w:proofErr w:type="spellEnd"/>
      <w:r w:rsidR="00F24CEB">
        <w:rPr>
          <w:sz w:val="20"/>
          <w:szCs w:val="20"/>
          <w:lang w:val="de-DE"/>
        </w:rPr>
        <w:t xml:space="preserve">. </w:t>
      </w:r>
      <w:proofErr w:type="spellStart"/>
      <w:r w:rsidR="00F24CEB">
        <w:rPr>
          <w:sz w:val="20"/>
          <w:szCs w:val="20"/>
          <w:lang w:val="de-DE"/>
        </w:rPr>
        <w:t>Scho</w:t>
      </w:r>
      <w:proofErr w:type="spellEnd"/>
      <w:r w:rsidR="00F24CEB">
        <w:rPr>
          <w:sz w:val="20"/>
          <w:szCs w:val="20"/>
          <w:lang w:val="de-DE"/>
        </w:rPr>
        <w:t xml:space="preserve"> 401/7-1)</w:t>
      </w:r>
      <w:r w:rsidR="00F24CEB">
        <w:rPr>
          <w:sz w:val="20"/>
          <w:szCs w:val="20"/>
        </w:rPr>
        <w:t xml:space="preserve">. </w:t>
      </w:r>
      <w:r w:rsidR="00A71873">
        <w:rPr>
          <w:sz w:val="20"/>
          <w:szCs w:val="20"/>
        </w:rPr>
        <w:t>Moreover, t</w:t>
      </w:r>
      <w:r w:rsidR="00EF2620" w:rsidRPr="00EF2620">
        <w:rPr>
          <w:sz w:val="20"/>
          <w:szCs w:val="20"/>
        </w:rPr>
        <w:t>hanks to</w:t>
      </w:r>
      <w:r w:rsidR="00F24CEB" w:rsidRPr="00EF2620">
        <w:rPr>
          <w:sz w:val="20"/>
          <w:szCs w:val="20"/>
        </w:rPr>
        <w:t xml:space="preserve"> </w:t>
      </w:r>
      <w:r w:rsidR="00EF2620" w:rsidRPr="00EF2620">
        <w:rPr>
          <w:sz w:val="20"/>
          <w:szCs w:val="20"/>
        </w:rPr>
        <w:t>the</w:t>
      </w:r>
      <w:r w:rsidR="00F24CEB" w:rsidRPr="00EF2620">
        <w:rPr>
          <w:sz w:val="20"/>
          <w:szCs w:val="20"/>
        </w:rPr>
        <w:t xml:space="preserve"> anonymous referees, </w:t>
      </w:r>
      <w:r w:rsidR="006E6F9C" w:rsidRPr="00EF2620">
        <w:rPr>
          <w:sz w:val="20"/>
          <w:szCs w:val="20"/>
        </w:rPr>
        <w:t xml:space="preserve">Christoph Jäger, </w:t>
      </w:r>
      <w:r w:rsidR="00F24CEB" w:rsidRPr="00EF2620">
        <w:rPr>
          <w:sz w:val="20"/>
          <w:szCs w:val="20"/>
        </w:rPr>
        <w:t xml:space="preserve">Chris Kelp, </w:t>
      </w:r>
      <w:r w:rsidR="006E6F9C" w:rsidRPr="00EF2620">
        <w:rPr>
          <w:sz w:val="20"/>
          <w:szCs w:val="20"/>
        </w:rPr>
        <w:t xml:space="preserve">David Löwenstein, </w:t>
      </w:r>
      <w:r w:rsidR="009D0D82">
        <w:rPr>
          <w:sz w:val="20"/>
          <w:szCs w:val="20"/>
        </w:rPr>
        <w:t xml:space="preserve">Oliver R. Scholz, </w:t>
      </w:r>
      <w:r w:rsidR="00F24CEB" w:rsidRPr="00EF2620">
        <w:rPr>
          <w:sz w:val="20"/>
          <w:szCs w:val="20"/>
        </w:rPr>
        <w:t xml:space="preserve">David </w:t>
      </w:r>
      <w:r w:rsidR="006E6F9C" w:rsidRPr="00EF2620">
        <w:rPr>
          <w:bCs/>
          <w:sz w:val="20"/>
          <w:szCs w:val="20"/>
        </w:rPr>
        <w:t>P. Schweikard</w:t>
      </w:r>
      <w:r w:rsidR="009D0D82">
        <w:rPr>
          <w:bCs/>
          <w:sz w:val="20"/>
          <w:szCs w:val="20"/>
        </w:rPr>
        <w:t xml:space="preserve"> and </w:t>
      </w:r>
      <w:r w:rsidR="009D0D82" w:rsidRPr="009D0D82">
        <w:rPr>
          <w:bCs/>
          <w:sz w:val="20"/>
          <w:szCs w:val="20"/>
          <w:lang w:val="de-DE"/>
        </w:rPr>
        <w:t>Jamie C. Watson</w:t>
      </w:r>
      <w:r w:rsidR="00EF2620" w:rsidRPr="00EF2620">
        <w:rPr>
          <w:bCs/>
          <w:sz w:val="20"/>
          <w:szCs w:val="20"/>
        </w:rPr>
        <w:t xml:space="preserve"> for </w:t>
      </w:r>
      <w:r w:rsidR="00EF2620" w:rsidRPr="00EF2620">
        <w:rPr>
          <w:sz w:val="20"/>
          <w:szCs w:val="20"/>
        </w:rPr>
        <w:t xml:space="preserve">valuable comments on earlier </w:t>
      </w:r>
      <w:r w:rsidR="00EF2620">
        <w:rPr>
          <w:sz w:val="20"/>
          <w:szCs w:val="20"/>
        </w:rPr>
        <w:t>drafts</w:t>
      </w:r>
      <w:r w:rsidR="00EF2620" w:rsidRPr="00EF2620">
        <w:rPr>
          <w:sz w:val="20"/>
          <w:szCs w:val="20"/>
        </w:rPr>
        <w:t xml:space="preserve"> of this paper.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92FB9"/>
    <w:multiLevelType w:val="hybridMultilevel"/>
    <w:tmpl w:val="2402D312"/>
    <w:lvl w:ilvl="0" w:tplc="04070001">
      <w:start w:val="1"/>
      <w:numFmt w:val="bullet"/>
      <w:lvlText w:val=""/>
      <w:lvlJc w:val="left"/>
      <w:pPr>
        <w:ind w:left="2160" w:hanging="360"/>
      </w:pPr>
      <w:rPr>
        <w:rFonts w:ascii="Symbol" w:hAnsi="Symbol" w:hint="default"/>
      </w:rPr>
    </w:lvl>
    <w:lvl w:ilvl="1" w:tplc="04070003">
      <w:start w:val="1"/>
      <w:numFmt w:val="bullet"/>
      <w:lvlText w:val="o"/>
      <w:lvlJc w:val="left"/>
      <w:pPr>
        <w:ind w:left="2880" w:hanging="360"/>
      </w:pPr>
      <w:rPr>
        <w:rFonts w:ascii="Courier New" w:hAnsi="Courier New" w:hint="default"/>
      </w:rPr>
    </w:lvl>
    <w:lvl w:ilvl="2" w:tplc="04070005">
      <w:start w:val="1"/>
      <w:numFmt w:val="bullet"/>
      <w:lvlText w:val=""/>
      <w:lvlJc w:val="left"/>
      <w:pPr>
        <w:ind w:left="3600" w:hanging="360"/>
      </w:pPr>
      <w:rPr>
        <w:rFonts w:ascii="Wingdings" w:hAnsi="Wingdings" w:hint="default"/>
      </w:rPr>
    </w:lvl>
    <w:lvl w:ilvl="3" w:tplc="04070001">
      <w:start w:val="1"/>
      <w:numFmt w:val="bullet"/>
      <w:lvlText w:val=""/>
      <w:lvlJc w:val="left"/>
      <w:pPr>
        <w:ind w:left="4320" w:hanging="360"/>
      </w:pPr>
      <w:rPr>
        <w:rFonts w:ascii="Symbol" w:hAnsi="Symbol" w:hint="default"/>
      </w:rPr>
    </w:lvl>
    <w:lvl w:ilvl="4" w:tplc="04070003">
      <w:start w:val="1"/>
      <w:numFmt w:val="bullet"/>
      <w:lvlText w:val="o"/>
      <w:lvlJc w:val="left"/>
      <w:pPr>
        <w:ind w:left="5040" w:hanging="360"/>
      </w:pPr>
      <w:rPr>
        <w:rFonts w:ascii="Courier New" w:hAnsi="Courier New" w:hint="default"/>
      </w:rPr>
    </w:lvl>
    <w:lvl w:ilvl="5" w:tplc="04070005">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
    <w:nsid w:val="06FC2CF5"/>
    <w:multiLevelType w:val="multilevel"/>
    <w:tmpl w:val="DDCA45F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DBC184B"/>
    <w:multiLevelType w:val="hybridMultilevel"/>
    <w:tmpl w:val="4B16E828"/>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1">
      <w:start w:val="1"/>
      <w:numFmt w:val="bullet"/>
      <w:lvlText w:val=""/>
      <w:lvlJc w:val="left"/>
      <w:pPr>
        <w:ind w:left="2880" w:hanging="360"/>
      </w:pPr>
      <w:rPr>
        <w:rFonts w:ascii="Symbol" w:hAnsi="Symbol" w:hint="default"/>
      </w:r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EF87BF0"/>
    <w:multiLevelType w:val="multilevel"/>
    <w:tmpl w:val="9C46BEB0"/>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3.9.%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tabs>
          <w:tab w:val="num" w:pos="1874"/>
        </w:tabs>
        <w:ind w:left="1647" w:hanging="567"/>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
    <w:nsid w:val="128073F8"/>
    <w:multiLevelType w:val="hybridMultilevel"/>
    <w:tmpl w:val="1D4092FE"/>
    <w:lvl w:ilvl="0" w:tplc="CA5CD90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64E7601"/>
    <w:multiLevelType w:val="multilevel"/>
    <w:tmpl w:val="9ED4D942"/>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3.8.%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3.8.4.1%5."/>
      <w:lvlJc w:val="left"/>
      <w:pPr>
        <w:tabs>
          <w:tab w:val="num" w:pos="1874"/>
        </w:tabs>
        <w:ind w:left="1647" w:hanging="567"/>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6">
    <w:nsid w:val="16CB1899"/>
    <w:multiLevelType w:val="hybridMultilevel"/>
    <w:tmpl w:val="A4E8ED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86E78CF"/>
    <w:multiLevelType w:val="multilevel"/>
    <w:tmpl w:val="96F827E2"/>
    <w:lvl w:ilvl="0">
      <w:start w:val="1"/>
      <w:numFmt w:val="decimal"/>
      <w:lvlText w:val="%1."/>
      <w:lvlJc w:val="left"/>
      <w:pPr>
        <w:ind w:left="360" w:hanging="360"/>
      </w:pPr>
      <w:rPr>
        <w:rFonts w:hint="default"/>
        <w:sz w:val="32"/>
        <w:szCs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tabs>
          <w:tab w:val="num" w:pos="2234"/>
        </w:tabs>
        <w:ind w:left="2007"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CB50C76"/>
    <w:multiLevelType w:val="hybridMultilevel"/>
    <w:tmpl w:val="66543DD2"/>
    <w:lvl w:ilvl="0" w:tplc="1E948A20">
      <w:start w:val="1"/>
      <w:numFmt w:val="decimal"/>
      <w:lvlText w:val="(%1)"/>
      <w:lvlJc w:val="left"/>
      <w:pPr>
        <w:ind w:left="1440" w:hanging="360"/>
      </w:pPr>
      <w:rPr>
        <w:rFonts w:hint="default"/>
      </w:rPr>
    </w:lvl>
    <w:lvl w:ilvl="1" w:tplc="04070001">
      <w:start w:val="1"/>
      <w:numFmt w:val="bullet"/>
      <w:lvlText w:val=""/>
      <w:lvlJc w:val="left"/>
      <w:pPr>
        <w:ind w:left="2160" w:hanging="360"/>
      </w:pPr>
      <w:rPr>
        <w:rFonts w:ascii="Symbol" w:hAnsi="Symbol" w:hint="default"/>
      </w:rPr>
    </w:lvl>
    <w:lvl w:ilvl="2" w:tplc="0407001B">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9">
    <w:nsid w:val="24436096"/>
    <w:multiLevelType w:val="hybridMultilevel"/>
    <w:tmpl w:val="6A6E62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6FF33D5"/>
    <w:multiLevelType w:val="multilevel"/>
    <w:tmpl w:val="75BACE1A"/>
    <w:lvl w:ilvl="0">
      <w:start w:val="1"/>
      <w:numFmt w:val="decimal"/>
      <w:lvlText w:val="%1."/>
      <w:lvlJc w:val="left"/>
      <w:pPr>
        <w:ind w:left="-720" w:hanging="360"/>
      </w:pPr>
      <w:rPr>
        <w:rFonts w:hint="default"/>
      </w:rPr>
    </w:lvl>
    <w:lvl w:ilvl="1">
      <w:start w:val="1"/>
      <w:numFmt w:val="decimal"/>
      <w:lvlText w:val="%1.%2."/>
      <w:lvlJc w:val="left"/>
      <w:pPr>
        <w:ind w:left="-288" w:hanging="432"/>
      </w:pPr>
      <w:rPr>
        <w:rFonts w:hint="default"/>
      </w:rPr>
    </w:lvl>
    <w:lvl w:ilvl="2">
      <w:start w:val="1"/>
      <w:numFmt w:val="decimal"/>
      <w:lvlText w:val="%1.%2.%3."/>
      <w:lvlJc w:val="left"/>
      <w:pPr>
        <w:ind w:left="144" w:hanging="504"/>
      </w:pPr>
      <w:rPr>
        <w:rFonts w:hint="default"/>
      </w:rPr>
    </w:lvl>
    <w:lvl w:ilvl="3">
      <w:start w:val="1"/>
      <w:numFmt w:val="decimal"/>
      <w:pStyle w:val="berschrift4"/>
      <w:lvlText w:val="3.8.4.%4."/>
      <w:lvlJc w:val="left"/>
      <w:pPr>
        <w:ind w:left="648" w:hanging="648"/>
      </w:pPr>
      <w:rPr>
        <w:rFonts w:hint="default"/>
      </w:rPr>
    </w:lvl>
    <w:lvl w:ilvl="4">
      <w:start w:val="1"/>
      <w:numFmt w:val="decimal"/>
      <w:lvlText w:val="%1.%2.%3.%4.%5."/>
      <w:lvlJc w:val="left"/>
      <w:pPr>
        <w:ind w:left="1152" w:hanging="792"/>
      </w:pPr>
      <w:rPr>
        <w:rFonts w:hint="default"/>
      </w:rPr>
    </w:lvl>
    <w:lvl w:ilvl="5">
      <w:start w:val="1"/>
      <w:numFmt w:val="decimal"/>
      <w:lvlText w:val="%1.%2.%3.%4.%5.%6."/>
      <w:lvlJc w:val="left"/>
      <w:pPr>
        <w:ind w:left="1656" w:hanging="936"/>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664" w:hanging="1224"/>
      </w:pPr>
      <w:rPr>
        <w:rFonts w:hint="default"/>
      </w:rPr>
    </w:lvl>
    <w:lvl w:ilvl="8">
      <w:start w:val="1"/>
      <w:numFmt w:val="decimal"/>
      <w:lvlText w:val="%1.%2.%3.%4.%5.%6.%7.%8.%9."/>
      <w:lvlJc w:val="left"/>
      <w:pPr>
        <w:ind w:left="3240" w:hanging="1440"/>
      </w:pPr>
      <w:rPr>
        <w:rFonts w:hint="default"/>
      </w:rPr>
    </w:lvl>
  </w:abstractNum>
  <w:abstractNum w:abstractNumId="11">
    <w:nsid w:val="2A372B68"/>
    <w:multiLevelType w:val="hybridMultilevel"/>
    <w:tmpl w:val="61406614"/>
    <w:lvl w:ilvl="0" w:tplc="C5E8C906">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0D220F8"/>
    <w:multiLevelType w:val="multilevel"/>
    <w:tmpl w:val="0854DA6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30E747A9"/>
    <w:multiLevelType w:val="multilevel"/>
    <w:tmpl w:val="24287306"/>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tabs>
          <w:tab w:val="num" w:pos="1874"/>
        </w:tabs>
        <w:ind w:left="1647" w:hanging="567"/>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4">
    <w:nsid w:val="34124C1C"/>
    <w:multiLevelType w:val="multilevel"/>
    <w:tmpl w:val="C36EEF52"/>
    <w:lvl w:ilvl="0">
      <w:start w:val="1"/>
      <w:numFmt w:val="decimal"/>
      <w:lvlText w:val="%1"/>
      <w:lvlJc w:val="left"/>
      <w:pPr>
        <w:ind w:left="432" w:hanging="432"/>
      </w:pPr>
      <w:rPr>
        <w:rFonts w:hint="default"/>
      </w:rPr>
    </w:lvl>
    <w:lvl w:ilvl="1">
      <w:start w:val="1"/>
      <w:numFmt w:val="decimal"/>
      <w:pStyle w:val="berschrift2"/>
      <w:lvlText w:val="3.%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5890A18"/>
    <w:multiLevelType w:val="multilevel"/>
    <w:tmpl w:val="C5FA948A"/>
    <w:lvl w:ilvl="0">
      <w:start w:val="1"/>
      <w:numFmt w:val="decimal"/>
      <w:lvlText w:val="%1."/>
      <w:lvlJc w:val="left"/>
      <w:pPr>
        <w:ind w:left="-1080" w:hanging="360"/>
      </w:pPr>
      <w:rPr>
        <w:rFonts w:hint="default"/>
      </w:rPr>
    </w:lvl>
    <w:lvl w:ilvl="1">
      <w:start w:val="1"/>
      <w:numFmt w:val="decimal"/>
      <w:lvlText w:val="%1.%2."/>
      <w:lvlJc w:val="left"/>
      <w:pPr>
        <w:ind w:left="-648" w:hanging="432"/>
      </w:pPr>
      <w:rPr>
        <w:rFonts w:hint="default"/>
      </w:rPr>
    </w:lvl>
    <w:lvl w:ilvl="2">
      <w:start w:val="1"/>
      <w:numFmt w:val="decimal"/>
      <w:lvlText w:val="3.8.%3."/>
      <w:lvlJc w:val="left"/>
      <w:pPr>
        <w:ind w:left="-216" w:hanging="504"/>
      </w:pPr>
      <w:rPr>
        <w:rFonts w:hint="default"/>
      </w:rPr>
    </w:lvl>
    <w:lvl w:ilvl="3">
      <w:start w:val="1"/>
      <w:numFmt w:val="decimal"/>
      <w:lvlText w:val="%1.%2.%3.%4."/>
      <w:lvlJc w:val="left"/>
      <w:pPr>
        <w:ind w:left="288" w:hanging="648"/>
      </w:pPr>
      <w:rPr>
        <w:rFonts w:hint="default"/>
      </w:rPr>
    </w:lvl>
    <w:lvl w:ilvl="4">
      <w:start w:val="1"/>
      <w:numFmt w:val="decimal"/>
      <w:lvlText w:val="3.8.4.1.%5."/>
      <w:lvlJc w:val="left"/>
      <w:pPr>
        <w:ind w:left="567" w:hanging="567"/>
      </w:pPr>
      <w:rPr>
        <w:rFonts w:hint="default"/>
      </w:rPr>
    </w:lvl>
    <w:lvl w:ilvl="5">
      <w:start w:val="1"/>
      <w:numFmt w:val="decimal"/>
      <w:lvlText w:val="%1.%2.%3.%4.%5.%6."/>
      <w:lvlJc w:val="left"/>
      <w:pPr>
        <w:ind w:left="1296" w:hanging="936"/>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304" w:hanging="1224"/>
      </w:pPr>
      <w:rPr>
        <w:rFonts w:hint="default"/>
      </w:rPr>
    </w:lvl>
    <w:lvl w:ilvl="8">
      <w:start w:val="1"/>
      <w:numFmt w:val="decimal"/>
      <w:lvlText w:val="%1.%2.%3.%4.%5.%6.%7.%8.%9."/>
      <w:lvlJc w:val="left"/>
      <w:pPr>
        <w:ind w:left="2880" w:hanging="1440"/>
      </w:pPr>
      <w:rPr>
        <w:rFonts w:hint="default"/>
      </w:rPr>
    </w:lvl>
  </w:abstractNum>
  <w:abstractNum w:abstractNumId="16">
    <w:nsid w:val="3B31068B"/>
    <w:multiLevelType w:val="hybridMultilevel"/>
    <w:tmpl w:val="6946313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3D6B602C"/>
    <w:multiLevelType w:val="hybridMultilevel"/>
    <w:tmpl w:val="6A44489A"/>
    <w:lvl w:ilvl="0" w:tplc="04070001">
      <w:start w:val="1"/>
      <w:numFmt w:val="bullet"/>
      <w:lvlText w:val=""/>
      <w:lvlJc w:val="left"/>
      <w:pPr>
        <w:ind w:left="1492" w:hanging="360"/>
      </w:pPr>
      <w:rPr>
        <w:rFonts w:ascii="Symbol" w:hAnsi="Symbol" w:hint="default"/>
      </w:rPr>
    </w:lvl>
    <w:lvl w:ilvl="1" w:tplc="04070003" w:tentative="1">
      <w:start w:val="1"/>
      <w:numFmt w:val="bullet"/>
      <w:lvlText w:val="o"/>
      <w:lvlJc w:val="left"/>
      <w:pPr>
        <w:ind w:left="2212" w:hanging="360"/>
      </w:pPr>
      <w:rPr>
        <w:rFonts w:ascii="Courier New" w:hAnsi="Courier New" w:cs="Courier New" w:hint="default"/>
      </w:rPr>
    </w:lvl>
    <w:lvl w:ilvl="2" w:tplc="04070005" w:tentative="1">
      <w:start w:val="1"/>
      <w:numFmt w:val="bullet"/>
      <w:lvlText w:val=""/>
      <w:lvlJc w:val="left"/>
      <w:pPr>
        <w:ind w:left="2932" w:hanging="360"/>
      </w:pPr>
      <w:rPr>
        <w:rFonts w:ascii="Wingdings" w:hAnsi="Wingdings" w:hint="default"/>
      </w:rPr>
    </w:lvl>
    <w:lvl w:ilvl="3" w:tplc="04070001" w:tentative="1">
      <w:start w:val="1"/>
      <w:numFmt w:val="bullet"/>
      <w:lvlText w:val=""/>
      <w:lvlJc w:val="left"/>
      <w:pPr>
        <w:ind w:left="3652" w:hanging="360"/>
      </w:pPr>
      <w:rPr>
        <w:rFonts w:ascii="Symbol" w:hAnsi="Symbol" w:hint="default"/>
      </w:rPr>
    </w:lvl>
    <w:lvl w:ilvl="4" w:tplc="04070003" w:tentative="1">
      <w:start w:val="1"/>
      <w:numFmt w:val="bullet"/>
      <w:lvlText w:val="o"/>
      <w:lvlJc w:val="left"/>
      <w:pPr>
        <w:ind w:left="4372" w:hanging="360"/>
      </w:pPr>
      <w:rPr>
        <w:rFonts w:ascii="Courier New" w:hAnsi="Courier New" w:cs="Courier New" w:hint="default"/>
      </w:rPr>
    </w:lvl>
    <w:lvl w:ilvl="5" w:tplc="04070005" w:tentative="1">
      <w:start w:val="1"/>
      <w:numFmt w:val="bullet"/>
      <w:lvlText w:val=""/>
      <w:lvlJc w:val="left"/>
      <w:pPr>
        <w:ind w:left="5092" w:hanging="360"/>
      </w:pPr>
      <w:rPr>
        <w:rFonts w:ascii="Wingdings" w:hAnsi="Wingdings" w:hint="default"/>
      </w:rPr>
    </w:lvl>
    <w:lvl w:ilvl="6" w:tplc="04070001" w:tentative="1">
      <w:start w:val="1"/>
      <w:numFmt w:val="bullet"/>
      <w:lvlText w:val=""/>
      <w:lvlJc w:val="left"/>
      <w:pPr>
        <w:ind w:left="5812" w:hanging="360"/>
      </w:pPr>
      <w:rPr>
        <w:rFonts w:ascii="Symbol" w:hAnsi="Symbol" w:hint="default"/>
      </w:rPr>
    </w:lvl>
    <w:lvl w:ilvl="7" w:tplc="04070003" w:tentative="1">
      <w:start w:val="1"/>
      <w:numFmt w:val="bullet"/>
      <w:lvlText w:val="o"/>
      <w:lvlJc w:val="left"/>
      <w:pPr>
        <w:ind w:left="6532" w:hanging="360"/>
      </w:pPr>
      <w:rPr>
        <w:rFonts w:ascii="Courier New" w:hAnsi="Courier New" w:cs="Courier New" w:hint="default"/>
      </w:rPr>
    </w:lvl>
    <w:lvl w:ilvl="8" w:tplc="04070005" w:tentative="1">
      <w:start w:val="1"/>
      <w:numFmt w:val="bullet"/>
      <w:lvlText w:val=""/>
      <w:lvlJc w:val="left"/>
      <w:pPr>
        <w:ind w:left="7252" w:hanging="360"/>
      </w:pPr>
      <w:rPr>
        <w:rFonts w:ascii="Wingdings" w:hAnsi="Wingdings" w:hint="default"/>
      </w:rPr>
    </w:lvl>
  </w:abstractNum>
  <w:abstractNum w:abstractNumId="18">
    <w:nsid w:val="41D4333F"/>
    <w:multiLevelType w:val="multilevel"/>
    <w:tmpl w:val="28ACB6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tabs>
          <w:tab w:val="num" w:pos="2234"/>
        </w:tabs>
        <w:ind w:left="2007"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4650F11"/>
    <w:multiLevelType w:val="multilevel"/>
    <w:tmpl w:val="46581B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86A5D9E"/>
    <w:multiLevelType w:val="multilevel"/>
    <w:tmpl w:val="1CF67FF6"/>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3.8.%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tabs>
          <w:tab w:val="num" w:pos="1874"/>
        </w:tabs>
        <w:ind w:left="1647" w:hanging="567"/>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1">
    <w:nsid w:val="49C95ACE"/>
    <w:multiLevelType w:val="hybridMultilevel"/>
    <w:tmpl w:val="9F74A2DC"/>
    <w:lvl w:ilvl="0" w:tplc="5DEC94F2">
      <w:start w:val="1"/>
      <w:numFmt w:val="bullet"/>
      <w:lvlText w:val=""/>
      <w:lvlJc w:val="left"/>
      <w:pPr>
        <w:tabs>
          <w:tab w:val="num" w:pos="720"/>
        </w:tabs>
        <w:ind w:left="720" w:hanging="360"/>
      </w:pPr>
      <w:rPr>
        <w:rFonts w:ascii="Wingdings" w:hAnsi="Wingdings" w:hint="default"/>
      </w:rPr>
    </w:lvl>
    <w:lvl w:ilvl="1" w:tplc="839A29DA">
      <w:numFmt w:val="bullet"/>
      <w:lvlText w:val=""/>
      <w:lvlJc w:val="left"/>
      <w:pPr>
        <w:tabs>
          <w:tab w:val="num" w:pos="1440"/>
        </w:tabs>
        <w:ind w:left="1440" w:hanging="360"/>
      </w:pPr>
      <w:rPr>
        <w:rFonts w:ascii="Wingdings" w:hAnsi="Wingdings" w:hint="default"/>
      </w:rPr>
    </w:lvl>
    <w:lvl w:ilvl="2" w:tplc="1F44E806" w:tentative="1">
      <w:start w:val="1"/>
      <w:numFmt w:val="bullet"/>
      <w:lvlText w:val=""/>
      <w:lvlJc w:val="left"/>
      <w:pPr>
        <w:tabs>
          <w:tab w:val="num" w:pos="2160"/>
        </w:tabs>
        <w:ind w:left="2160" w:hanging="360"/>
      </w:pPr>
      <w:rPr>
        <w:rFonts w:ascii="Wingdings" w:hAnsi="Wingdings" w:hint="default"/>
      </w:rPr>
    </w:lvl>
    <w:lvl w:ilvl="3" w:tplc="AD6CBC34" w:tentative="1">
      <w:start w:val="1"/>
      <w:numFmt w:val="bullet"/>
      <w:lvlText w:val=""/>
      <w:lvlJc w:val="left"/>
      <w:pPr>
        <w:tabs>
          <w:tab w:val="num" w:pos="2880"/>
        </w:tabs>
        <w:ind w:left="2880" w:hanging="360"/>
      </w:pPr>
      <w:rPr>
        <w:rFonts w:ascii="Wingdings" w:hAnsi="Wingdings" w:hint="default"/>
      </w:rPr>
    </w:lvl>
    <w:lvl w:ilvl="4" w:tplc="A45A9E06" w:tentative="1">
      <w:start w:val="1"/>
      <w:numFmt w:val="bullet"/>
      <w:lvlText w:val=""/>
      <w:lvlJc w:val="left"/>
      <w:pPr>
        <w:tabs>
          <w:tab w:val="num" w:pos="3600"/>
        </w:tabs>
        <w:ind w:left="3600" w:hanging="360"/>
      </w:pPr>
      <w:rPr>
        <w:rFonts w:ascii="Wingdings" w:hAnsi="Wingdings" w:hint="default"/>
      </w:rPr>
    </w:lvl>
    <w:lvl w:ilvl="5" w:tplc="DE063A0E" w:tentative="1">
      <w:start w:val="1"/>
      <w:numFmt w:val="bullet"/>
      <w:lvlText w:val=""/>
      <w:lvlJc w:val="left"/>
      <w:pPr>
        <w:tabs>
          <w:tab w:val="num" w:pos="4320"/>
        </w:tabs>
        <w:ind w:left="4320" w:hanging="360"/>
      </w:pPr>
      <w:rPr>
        <w:rFonts w:ascii="Wingdings" w:hAnsi="Wingdings" w:hint="default"/>
      </w:rPr>
    </w:lvl>
    <w:lvl w:ilvl="6" w:tplc="A8903418" w:tentative="1">
      <w:start w:val="1"/>
      <w:numFmt w:val="bullet"/>
      <w:lvlText w:val=""/>
      <w:lvlJc w:val="left"/>
      <w:pPr>
        <w:tabs>
          <w:tab w:val="num" w:pos="5040"/>
        </w:tabs>
        <w:ind w:left="5040" w:hanging="360"/>
      </w:pPr>
      <w:rPr>
        <w:rFonts w:ascii="Wingdings" w:hAnsi="Wingdings" w:hint="default"/>
      </w:rPr>
    </w:lvl>
    <w:lvl w:ilvl="7" w:tplc="EA382C10" w:tentative="1">
      <w:start w:val="1"/>
      <w:numFmt w:val="bullet"/>
      <w:lvlText w:val=""/>
      <w:lvlJc w:val="left"/>
      <w:pPr>
        <w:tabs>
          <w:tab w:val="num" w:pos="5760"/>
        </w:tabs>
        <w:ind w:left="5760" w:hanging="360"/>
      </w:pPr>
      <w:rPr>
        <w:rFonts w:ascii="Wingdings" w:hAnsi="Wingdings" w:hint="default"/>
      </w:rPr>
    </w:lvl>
    <w:lvl w:ilvl="8" w:tplc="EC3E9276" w:tentative="1">
      <w:start w:val="1"/>
      <w:numFmt w:val="bullet"/>
      <w:lvlText w:val=""/>
      <w:lvlJc w:val="left"/>
      <w:pPr>
        <w:tabs>
          <w:tab w:val="num" w:pos="6480"/>
        </w:tabs>
        <w:ind w:left="6480" w:hanging="360"/>
      </w:pPr>
      <w:rPr>
        <w:rFonts w:ascii="Wingdings" w:hAnsi="Wingdings" w:hint="default"/>
      </w:rPr>
    </w:lvl>
  </w:abstractNum>
  <w:abstractNum w:abstractNumId="22">
    <w:nsid w:val="4A4041C8"/>
    <w:multiLevelType w:val="hybridMultilevel"/>
    <w:tmpl w:val="376C99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A4C11B9"/>
    <w:multiLevelType w:val="multilevel"/>
    <w:tmpl w:val="C6F408F8"/>
    <w:lvl w:ilvl="0">
      <w:start w:val="1"/>
      <w:numFmt w:val="decimal"/>
      <w:lvlText w:val="%1."/>
      <w:lvlJc w:val="left"/>
      <w:pPr>
        <w:ind w:left="-1080" w:hanging="360"/>
      </w:pPr>
      <w:rPr>
        <w:rFonts w:hint="default"/>
      </w:rPr>
    </w:lvl>
    <w:lvl w:ilvl="1">
      <w:start w:val="1"/>
      <w:numFmt w:val="decimal"/>
      <w:lvlText w:val="%1.%2."/>
      <w:lvlJc w:val="left"/>
      <w:pPr>
        <w:ind w:left="-648" w:hanging="432"/>
      </w:pPr>
      <w:rPr>
        <w:rFonts w:hint="default"/>
      </w:rPr>
    </w:lvl>
    <w:lvl w:ilvl="2">
      <w:start w:val="1"/>
      <w:numFmt w:val="decimal"/>
      <w:pStyle w:val="berschrift3"/>
      <w:lvlText w:val="3.8.%3."/>
      <w:lvlJc w:val="left"/>
      <w:pPr>
        <w:ind w:left="-216" w:hanging="504"/>
      </w:pPr>
      <w:rPr>
        <w:rFonts w:hint="default"/>
      </w:rPr>
    </w:lvl>
    <w:lvl w:ilvl="3">
      <w:start w:val="1"/>
      <w:numFmt w:val="decimal"/>
      <w:lvlText w:val="%1.%2.%3.%4."/>
      <w:lvlJc w:val="left"/>
      <w:pPr>
        <w:ind w:left="288" w:hanging="648"/>
      </w:pPr>
      <w:rPr>
        <w:rFonts w:hint="default"/>
      </w:rPr>
    </w:lvl>
    <w:lvl w:ilvl="4">
      <w:start w:val="1"/>
      <w:numFmt w:val="decimal"/>
      <w:pStyle w:val="berschrift5"/>
      <w:lvlText w:val="3.8.4.2.%5."/>
      <w:lvlJc w:val="left"/>
      <w:pPr>
        <w:ind w:left="567" w:hanging="567"/>
      </w:pPr>
      <w:rPr>
        <w:rFonts w:hint="default"/>
      </w:rPr>
    </w:lvl>
    <w:lvl w:ilvl="5">
      <w:start w:val="1"/>
      <w:numFmt w:val="decimal"/>
      <w:lvlText w:val="%1.%2.%3.%4.%5.%6."/>
      <w:lvlJc w:val="left"/>
      <w:pPr>
        <w:ind w:left="1296" w:hanging="936"/>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304" w:hanging="1224"/>
      </w:pPr>
      <w:rPr>
        <w:rFonts w:hint="default"/>
      </w:rPr>
    </w:lvl>
    <w:lvl w:ilvl="8">
      <w:start w:val="1"/>
      <w:numFmt w:val="decimal"/>
      <w:lvlText w:val="%1.%2.%3.%4.%5.%6.%7.%8.%9."/>
      <w:lvlJc w:val="left"/>
      <w:pPr>
        <w:ind w:left="2880" w:hanging="1440"/>
      </w:pPr>
      <w:rPr>
        <w:rFonts w:hint="default"/>
      </w:rPr>
    </w:lvl>
  </w:abstractNum>
  <w:abstractNum w:abstractNumId="24">
    <w:nsid w:val="4BC51560"/>
    <w:multiLevelType w:val="multilevel"/>
    <w:tmpl w:val="274AC9DE"/>
    <w:lvl w:ilvl="0">
      <w:start w:val="1"/>
      <w:numFmt w:val="decimal"/>
      <w:lvlText w:val="%1."/>
      <w:lvlJc w:val="left"/>
      <w:pPr>
        <w:ind w:left="360" w:hanging="360"/>
      </w:pPr>
      <w:rPr>
        <w:rFonts w:hint="default"/>
        <w:sz w:val="32"/>
        <w:szCs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06D1F82"/>
    <w:multiLevelType w:val="multilevel"/>
    <w:tmpl w:val="2AFC8584"/>
    <w:lvl w:ilvl="0">
      <w:start w:val="1"/>
      <w:numFmt w:val="decimal"/>
      <w:lvlText w:val="%1."/>
      <w:lvlJc w:val="left"/>
      <w:pPr>
        <w:ind w:left="-1080" w:hanging="360"/>
      </w:pPr>
      <w:rPr>
        <w:rFonts w:hint="default"/>
      </w:rPr>
    </w:lvl>
    <w:lvl w:ilvl="1">
      <w:start w:val="1"/>
      <w:numFmt w:val="decimal"/>
      <w:lvlText w:val="%1.%2."/>
      <w:lvlJc w:val="left"/>
      <w:pPr>
        <w:ind w:left="-648" w:hanging="432"/>
      </w:pPr>
      <w:rPr>
        <w:rFonts w:hint="default"/>
      </w:rPr>
    </w:lvl>
    <w:lvl w:ilvl="2">
      <w:start w:val="1"/>
      <w:numFmt w:val="decimal"/>
      <w:lvlText w:val="%1.%2.%3."/>
      <w:lvlJc w:val="left"/>
      <w:pPr>
        <w:ind w:left="-216" w:hanging="504"/>
      </w:pPr>
      <w:rPr>
        <w:rFonts w:hint="default"/>
      </w:rPr>
    </w:lvl>
    <w:lvl w:ilvl="3">
      <w:start w:val="1"/>
      <w:numFmt w:val="decimal"/>
      <w:lvlText w:val="%1.%2.%3.%4."/>
      <w:lvlJc w:val="left"/>
      <w:pPr>
        <w:ind w:left="288" w:hanging="648"/>
      </w:pPr>
      <w:rPr>
        <w:rFonts w:hint="default"/>
      </w:rPr>
    </w:lvl>
    <w:lvl w:ilvl="4">
      <w:start w:val="1"/>
      <w:numFmt w:val="decimal"/>
      <w:lvlText w:val="%1.%2.%3.%4.%5."/>
      <w:lvlJc w:val="left"/>
      <w:pPr>
        <w:tabs>
          <w:tab w:val="num" w:pos="794"/>
        </w:tabs>
        <w:ind w:left="567" w:hanging="567"/>
      </w:pPr>
      <w:rPr>
        <w:rFonts w:hint="default"/>
      </w:rPr>
    </w:lvl>
    <w:lvl w:ilvl="5">
      <w:start w:val="1"/>
      <w:numFmt w:val="decimal"/>
      <w:lvlText w:val="%1.%2.%3.%4.%5.%6."/>
      <w:lvlJc w:val="left"/>
      <w:pPr>
        <w:ind w:left="1296" w:hanging="936"/>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304" w:hanging="1224"/>
      </w:pPr>
      <w:rPr>
        <w:rFonts w:hint="default"/>
      </w:rPr>
    </w:lvl>
    <w:lvl w:ilvl="8">
      <w:start w:val="1"/>
      <w:numFmt w:val="decimal"/>
      <w:lvlText w:val="%1.%2.%3.%4.%5.%6.%7.%8.%9."/>
      <w:lvlJc w:val="left"/>
      <w:pPr>
        <w:ind w:left="2880" w:hanging="1440"/>
      </w:pPr>
      <w:rPr>
        <w:rFonts w:hint="default"/>
      </w:rPr>
    </w:lvl>
  </w:abstractNum>
  <w:abstractNum w:abstractNumId="26">
    <w:nsid w:val="56AB1D9C"/>
    <w:multiLevelType w:val="multilevel"/>
    <w:tmpl w:val="DE88B1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5C382189"/>
    <w:multiLevelType w:val="multilevel"/>
    <w:tmpl w:val="2DFA25B2"/>
    <w:lvl w:ilvl="0">
      <w:start w:val="1"/>
      <w:numFmt w:val="decimal"/>
      <w:lvlText w:val="%1."/>
      <w:lvlJc w:val="left"/>
      <w:pPr>
        <w:ind w:left="-1080" w:hanging="360"/>
      </w:pPr>
      <w:rPr>
        <w:rFonts w:hint="default"/>
      </w:rPr>
    </w:lvl>
    <w:lvl w:ilvl="1">
      <w:start w:val="1"/>
      <w:numFmt w:val="decimal"/>
      <w:lvlText w:val="%1.%2."/>
      <w:lvlJc w:val="left"/>
      <w:pPr>
        <w:ind w:left="-648" w:hanging="432"/>
      </w:pPr>
      <w:rPr>
        <w:rFonts w:hint="default"/>
      </w:rPr>
    </w:lvl>
    <w:lvl w:ilvl="2">
      <w:start w:val="1"/>
      <w:numFmt w:val="decimal"/>
      <w:lvlText w:val="%1.%2.%3."/>
      <w:lvlJc w:val="left"/>
      <w:pPr>
        <w:ind w:left="-216" w:hanging="504"/>
      </w:pPr>
      <w:rPr>
        <w:rFonts w:hint="default"/>
      </w:rPr>
    </w:lvl>
    <w:lvl w:ilvl="3">
      <w:start w:val="1"/>
      <w:numFmt w:val="decimal"/>
      <w:lvlText w:val="%1.%2.%3.%4."/>
      <w:lvlJc w:val="left"/>
      <w:pPr>
        <w:ind w:left="288" w:hanging="648"/>
      </w:pPr>
      <w:rPr>
        <w:rFonts w:hint="default"/>
      </w:rPr>
    </w:lvl>
    <w:lvl w:ilvl="4">
      <w:start w:val="1"/>
      <w:numFmt w:val="decimal"/>
      <w:lvlText w:val="%1.%2.%3.%4.%5."/>
      <w:lvlJc w:val="left"/>
      <w:pPr>
        <w:tabs>
          <w:tab w:val="num" w:pos="794"/>
        </w:tabs>
        <w:ind w:left="567" w:hanging="567"/>
      </w:pPr>
      <w:rPr>
        <w:rFonts w:hint="default"/>
      </w:rPr>
    </w:lvl>
    <w:lvl w:ilvl="5">
      <w:start w:val="1"/>
      <w:numFmt w:val="decimal"/>
      <w:lvlText w:val="%1.%2.%3.%4.%5.%6."/>
      <w:lvlJc w:val="left"/>
      <w:pPr>
        <w:ind w:left="1296" w:hanging="936"/>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304" w:hanging="1224"/>
      </w:pPr>
      <w:rPr>
        <w:rFonts w:hint="default"/>
      </w:rPr>
    </w:lvl>
    <w:lvl w:ilvl="8">
      <w:start w:val="1"/>
      <w:numFmt w:val="decimal"/>
      <w:lvlText w:val="%1.%2.%3.%4.%5.%6.%7.%8.%9."/>
      <w:lvlJc w:val="left"/>
      <w:pPr>
        <w:ind w:left="2880" w:hanging="1440"/>
      </w:pPr>
      <w:rPr>
        <w:rFonts w:hint="default"/>
      </w:rPr>
    </w:lvl>
  </w:abstractNum>
  <w:abstractNum w:abstractNumId="28">
    <w:nsid w:val="5CA02D7C"/>
    <w:multiLevelType w:val="hybridMultilevel"/>
    <w:tmpl w:val="5FB04B4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D4F79EA"/>
    <w:multiLevelType w:val="multilevel"/>
    <w:tmpl w:val="86A4B290"/>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tabs>
          <w:tab w:val="num" w:pos="1874"/>
        </w:tabs>
        <w:ind w:left="1647" w:hanging="567"/>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0">
    <w:nsid w:val="66504B6F"/>
    <w:multiLevelType w:val="hybridMultilevel"/>
    <w:tmpl w:val="CD54A6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66166AA"/>
    <w:multiLevelType w:val="hybridMultilevel"/>
    <w:tmpl w:val="C194BE8C"/>
    <w:lvl w:ilvl="0" w:tplc="8BEEA042">
      <w:start w:val="1"/>
      <w:numFmt w:val="bullet"/>
      <w:lvlText w:val=""/>
      <w:lvlJc w:val="left"/>
      <w:pPr>
        <w:tabs>
          <w:tab w:val="num" w:pos="720"/>
        </w:tabs>
        <w:ind w:left="720" w:hanging="360"/>
      </w:pPr>
      <w:rPr>
        <w:rFonts w:ascii="Wingdings" w:hAnsi="Wingdings" w:hint="default"/>
      </w:rPr>
    </w:lvl>
    <w:lvl w:ilvl="1" w:tplc="989E7340">
      <w:start w:val="1"/>
      <w:numFmt w:val="bullet"/>
      <w:lvlText w:val=""/>
      <w:lvlJc w:val="left"/>
      <w:pPr>
        <w:tabs>
          <w:tab w:val="num" w:pos="1440"/>
        </w:tabs>
        <w:ind w:left="1440" w:hanging="360"/>
      </w:pPr>
      <w:rPr>
        <w:rFonts w:ascii="Wingdings" w:hAnsi="Wingdings" w:hint="default"/>
      </w:rPr>
    </w:lvl>
    <w:lvl w:ilvl="2" w:tplc="EA3A69CA" w:tentative="1">
      <w:start w:val="1"/>
      <w:numFmt w:val="bullet"/>
      <w:lvlText w:val=""/>
      <w:lvlJc w:val="left"/>
      <w:pPr>
        <w:tabs>
          <w:tab w:val="num" w:pos="2160"/>
        </w:tabs>
        <w:ind w:left="2160" w:hanging="360"/>
      </w:pPr>
      <w:rPr>
        <w:rFonts w:ascii="Wingdings" w:hAnsi="Wingdings" w:hint="default"/>
      </w:rPr>
    </w:lvl>
    <w:lvl w:ilvl="3" w:tplc="F3409FA2" w:tentative="1">
      <w:start w:val="1"/>
      <w:numFmt w:val="bullet"/>
      <w:lvlText w:val=""/>
      <w:lvlJc w:val="left"/>
      <w:pPr>
        <w:tabs>
          <w:tab w:val="num" w:pos="2880"/>
        </w:tabs>
        <w:ind w:left="2880" w:hanging="360"/>
      </w:pPr>
      <w:rPr>
        <w:rFonts w:ascii="Wingdings" w:hAnsi="Wingdings" w:hint="default"/>
      </w:rPr>
    </w:lvl>
    <w:lvl w:ilvl="4" w:tplc="A28C55D6" w:tentative="1">
      <w:start w:val="1"/>
      <w:numFmt w:val="bullet"/>
      <w:lvlText w:val=""/>
      <w:lvlJc w:val="left"/>
      <w:pPr>
        <w:tabs>
          <w:tab w:val="num" w:pos="3600"/>
        </w:tabs>
        <w:ind w:left="3600" w:hanging="360"/>
      </w:pPr>
      <w:rPr>
        <w:rFonts w:ascii="Wingdings" w:hAnsi="Wingdings" w:hint="default"/>
      </w:rPr>
    </w:lvl>
    <w:lvl w:ilvl="5" w:tplc="450A2010" w:tentative="1">
      <w:start w:val="1"/>
      <w:numFmt w:val="bullet"/>
      <w:lvlText w:val=""/>
      <w:lvlJc w:val="left"/>
      <w:pPr>
        <w:tabs>
          <w:tab w:val="num" w:pos="4320"/>
        </w:tabs>
        <w:ind w:left="4320" w:hanging="360"/>
      </w:pPr>
      <w:rPr>
        <w:rFonts w:ascii="Wingdings" w:hAnsi="Wingdings" w:hint="default"/>
      </w:rPr>
    </w:lvl>
    <w:lvl w:ilvl="6" w:tplc="7464B17A" w:tentative="1">
      <w:start w:val="1"/>
      <w:numFmt w:val="bullet"/>
      <w:lvlText w:val=""/>
      <w:lvlJc w:val="left"/>
      <w:pPr>
        <w:tabs>
          <w:tab w:val="num" w:pos="5040"/>
        </w:tabs>
        <w:ind w:left="5040" w:hanging="360"/>
      </w:pPr>
      <w:rPr>
        <w:rFonts w:ascii="Wingdings" w:hAnsi="Wingdings" w:hint="default"/>
      </w:rPr>
    </w:lvl>
    <w:lvl w:ilvl="7" w:tplc="32904E08" w:tentative="1">
      <w:start w:val="1"/>
      <w:numFmt w:val="bullet"/>
      <w:lvlText w:val=""/>
      <w:lvlJc w:val="left"/>
      <w:pPr>
        <w:tabs>
          <w:tab w:val="num" w:pos="5760"/>
        </w:tabs>
        <w:ind w:left="5760" w:hanging="360"/>
      </w:pPr>
      <w:rPr>
        <w:rFonts w:ascii="Wingdings" w:hAnsi="Wingdings" w:hint="default"/>
      </w:rPr>
    </w:lvl>
    <w:lvl w:ilvl="8" w:tplc="F90C00C6" w:tentative="1">
      <w:start w:val="1"/>
      <w:numFmt w:val="bullet"/>
      <w:lvlText w:val=""/>
      <w:lvlJc w:val="left"/>
      <w:pPr>
        <w:tabs>
          <w:tab w:val="num" w:pos="6480"/>
        </w:tabs>
        <w:ind w:left="6480" w:hanging="360"/>
      </w:pPr>
      <w:rPr>
        <w:rFonts w:ascii="Wingdings" w:hAnsi="Wingdings" w:hint="default"/>
      </w:rPr>
    </w:lvl>
  </w:abstractNum>
  <w:abstractNum w:abstractNumId="32">
    <w:nsid w:val="67CD5F80"/>
    <w:multiLevelType w:val="multilevel"/>
    <w:tmpl w:val="319C97BA"/>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3.8.%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tabs>
          <w:tab w:val="num" w:pos="1874"/>
        </w:tabs>
        <w:ind w:left="1647" w:hanging="567"/>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3">
    <w:nsid w:val="6FA72A87"/>
    <w:multiLevelType w:val="multilevel"/>
    <w:tmpl w:val="F760A692"/>
    <w:lvl w:ilvl="0">
      <w:start w:val="1"/>
      <w:numFmt w:val="decimal"/>
      <w:lvlText w:val="%1."/>
      <w:lvlJc w:val="left"/>
      <w:pPr>
        <w:ind w:left="-1080" w:hanging="360"/>
      </w:pPr>
      <w:rPr>
        <w:rFonts w:hint="default"/>
      </w:rPr>
    </w:lvl>
    <w:lvl w:ilvl="1">
      <w:start w:val="1"/>
      <w:numFmt w:val="decimal"/>
      <w:lvlText w:val="%1.%2."/>
      <w:lvlJc w:val="left"/>
      <w:pPr>
        <w:ind w:left="-648" w:hanging="432"/>
      </w:pPr>
      <w:rPr>
        <w:rFonts w:hint="default"/>
      </w:rPr>
    </w:lvl>
    <w:lvl w:ilvl="2">
      <w:start w:val="1"/>
      <w:numFmt w:val="decimal"/>
      <w:lvlText w:val="%1.%2.%3."/>
      <w:lvlJc w:val="left"/>
      <w:pPr>
        <w:ind w:left="-216" w:hanging="504"/>
      </w:pPr>
      <w:rPr>
        <w:rFonts w:hint="default"/>
      </w:rPr>
    </w:lvl>
    <w:lvl w:ilvl="3">
      <w:start w:val="1"/>
      <w:numFmt w:val="decimal"/>
      <w:lvlText w:val="%1.%2.%3.%4."/>
      <w:lvlJc w:val="left"/>
      <w:pPr>
        <w:ind w:left="288" w:hanging="648"/>
      </w:pPr>
      <w:rPr>
        <w:rFonts w:hint="default"/>
      </w:rPr>
    </w:lvl>
    <w:lvl w:ilvl="4">
      <w:start w:val="1"/>
      <w:numFmt w:val="decimal"/>
      <w:lvlText w:val="%1.%2.%3.%4.%5."/>
      <w:lvlJc w:val="left"/>
      <w:pPr>
        <w:tabs>
          <w:tab w:val="num" w:pos="794"/>
        </w:tabs>
        <w:ind w:left="567" w:hanging="567"/>
      </w:pPr>
      <w:rPr>
        <w:rFonts w:hint="default"/>
      </w:rPr>
    </w:lvl>
    <w:lvl w:ilvl="5">
      <w:start w:val="1"/>
      <w:numFmt w:val="decimal"/>
      <w:lvlText w:val="%1.%2.%3.%4.%5.%6."/>
      <w:lvlJc w:val="left"/>
      <w:pPr>
        <w:ind w:left="1296" w:hanging="936"/>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304" w:hanging="1224"/>
      </w:pPr>
      <w:rPr>
        <w:rFonts w:hint="default"/>
      </w:rPr>
    </w:lvl>
    <w:lvl w:ilvl="8">
      <w:start w:val="1"/>
      <w:numFmt w:val="decimal"/>
      <w:lvlText w:val="%1.%2.%3.%4.%5.%6.%7.%8.%9."/>
      <w:lvlJc w:val="left"/>
      <w:pPr>
        <w:ind w:left="2880" w:hanging="1440"/>
      </w:pPr>
      <w:rPr>
        <w:rFonts w:hint="default"/>
      </w:rPr>
    </w:lvl>
  </w:abstractNum>
  <w:abstractNum w:abstractNumId="34">
    <w:nsid w:val="70D01C37"/>
    <w:multiLevelType w:val="multilevel"/>
    <w:tmpl w:val="97C04A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1504A8D"/>
    <w:multiLevelType w:val="hybridMultilevel"/>
    <w:tmpl w:val="9304A80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75CE26F6"/>
    <w:multiLevelType w:val="hybridMultilevel"/>
    <w:tmpl w:val="A10EFC88"/>
    <w:lvl w:ilvl="0" w:tplc="219E075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771E7948"/>
    <w:multiLevelType w:val="multilevel"/>
    <w:tmpl w:val="7ED8C2F6"/>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tabs>
          <w:tab w:val="num" w:pos="1874"/>
        </w:tabs>
        <w:ind w:left="1647" w:hanging="567"/>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8">
    <w:nsid w:val="7F343F20"/>
    <w:multiLevelType w:val="multilevel"/>
    <w:tmpl w:val="28ACB6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tabs>
          <w:tab w:val="num" w:pos="2234"/>
        </w:tabs>
        <w:ind w:left="2007"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8"/>
  </w:num>
  <w:num w:numId="3">
    <w:abstractNumId w:val="0"/>
  </w:num>
  <w:num w:numId="4">
    <w:abstractNumId w:val="16"/>
  </w:num>
  <w:num w:numId="5">
    <w:abstractNumId w:val="6"/>
  </w:num>
  <w:num w:numId="6">
    <w:abstractNumId w:val="31"/>
  </w:num>
  <w:num w:numId="7">
    <w:abstractNumId w:val="21"/>
  </w:num>
  <w:num w:numId="8">
    <w:abstractNumId w:val="2"/>
  </w:num>
  <w:num w:numId="9">
    <w:abstractNumId w:val="36"/>
  </w:num>
  <w:num w:numId="10">
    <w:abstractNumId w:val="28"/>
  </w:num>
  <w:num w:numId="11">
    <w:abstractNumId w:val="35"/>
  </w:num>
  <w:num w:numId="12">
    <w:abstractNumId w:val="22"/>
  </w:num>
  <w:num w:numId="13">
    <w:abstractNumId w:val="17"/>
  </w:num>
  <w:num w:numId="14">
    <w:abstractNumId w:val="9"/>
  </w:num>
  <w:num w:numId="15">
    <w:abstractNumId w:val="10"/>
  </w:num>
  <w:num w:numId="16">
    <w:abstractNumId w:val="33"/>
  </w:num>
  <w:num w:numId="17">
    <w:abstractNumId w:val="34"/>
  </w:num>
  <w:num w:numId="18">
    <w:abstractNumId w:val="25"/>
  </w:num>
  <w:num w:numId="19">
    <w:abstractNumId w:val="18"/>
  </w:num>
  <w:num w:numId="20">
    <w:abstractNumId w:val="24"/>
  </w:num>
  <w:num w:numId="21">
    <w:abstractNumId w:val="27"/>
  </w:num>
  <w:num w:numId="22">
    <w:abstractNumId w:val="37"/>
  </w:num>
  <w:num w:numId="23">
    <w:abstractNumId w:val="12"/>
  </w:num>
  <w:num w:numId="24">
    <w:abstractNumId w:val="38"/>
  </w:num>
  <w:num w:numId="25">
    <w:abstractNumId w:val="14"/>
  </w:num>
  <w:num w:numId="26">
    <w:abstractNumId w:val="26"/>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
  </w:num>
  <w:num w:numId="31">
    <w:abstractNumId w:val="32"/>
  </w:num>
  <w:num w:numId="32">
    <w:abstractNumId w:val="29"/>
  </w:num>
  <w:num w:numId="33">
    <w:abstractNumId w:val="3"/>
  </w:num>
  <w:num w:numId="34">
    <w:abstractNumId w:val="19"/>
  </w:num>
  <w:num w:numId="35">
    <w:abstractNumId w:val="23"/>
  </w:num>
  <w:num w:numId="36">
    <w:abstractNumId w:val="20"/>
  </w:num>
  <w:num w:numId="37">
    <w:abstractNumId w:val="5"/>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1"/>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ctiveWritingStyle w:appName="MSWord" w:lang="en-US" w:vendorID="64" w:dllVersion="131078" w:nlCheck="1" w:checkStyle="0"/>
  <w:activeWritingStyle w:appName="MSWord" w:lang="de-DE" w:vendorID="64" w:dllVersion="131078" w:nlCheck="1" w:checkStyle="0"/>
  <w:activeWritingStyle w:appName="MSWord" w:lang="en-GB" w:vendorID="64" w:dllVersion="131078" w:nlCheck="1" w:checkStyle="0"/>
  <w:proofState w:spelling="clean" w:grammar="clean"/>
  <w:defaultTabStop w:val="708"/>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B03"/>
    <w:rsid w:val="00000091"/>
    <w:rsid w:val="0000016C"/>
    <w:rsid w:val="00000202"/>
    <w:rsid w:val="000003CA"/>
    <w:rsid w:val="000003E0"/>
    <w:rsid w:val="00000457"/>
    <w:rsid w:val="0000047F"/>
    <w:rsid w:val="00000C11"/>
    <w:rsid w:val="00000DA9"/>
    <w:rsid w:val="000010D9"/>
    <w:rsid w:val="00001530"/>
    <w:rsid w:val="000017A3"/>
    <w:rsid w:val="00002691"/>
    <w:rsid w:val="00002A47"/>
    <w:rsid w:val="00002E1F"/>
    <w:rsid w:val="00002EC4"/>
    <w:rsid w:val="00002EE1"/>
    <w:rsid w:val="00003015"/>
    <w:rsid w:val="00003148"/>
    <w:rsid w:val="000031F2"/>
    <w:rsid w:val="00003295"/>
    <w:rsid w:val="00003517"/>
    <w:rsid w:val="00003797"/>
    <w:rsid w:val="00003C24"/>
    <w:rsid w:val="00003F0A"/>
    <w:rsid w:val="000042F5"/>
    <w:rsid w:val="00004444"/>
    <w:rsid w:val="00004594"/>
    <w:rsid w:val="00004644"/>
    <w:rsid w:val="000048DB"/>
    <w:rsid w:val="00004AA2"/>
    <w:rsid w:val="00004BCA"/>
    <w:rsid w:val="00004C4F"/>
    <w:rsid w:val="00004DAE"/>
    <w:rsid w:val="00004EB2"/>
    <w:rsid w:val="00005016"/>
    <w:rsid w:val="00005189"/>
    <w:rsid w:val="000052D2"/>
    <w:rsid w:val="000053FB"/>
    <w:rsid w:val="00005453"/>
    <w:rsid w:val="0000558C"/>
    <w:rsid w:val="000057B9"/>
    <w:rsid w:val="0000605C"/>
    <w:rsid w:val="0000610D"/>
    <w:rsid w:val="00006150"/>
    <w:rsid w:val="000066C6"/>
    <w:rsid w:val="000067CA"/>
    <w:rsid w:val="00006882"/>
    <w:rsid w:val="000073CB"/>
    <w:rsid w:val="000074E3"/>
    <w:rsid w:val="0000762D"/>
    <w:rsid w:val="0000783E"/>
    <w:rsid w:val="00007864"/>
    <w:rsid w:val="0000793C"/>
    <w:rsid w:val="00007A2A"/>
    <w:rsid w:val="00007ACC"/>
    <w:rsid w:val="000102CE"/>
    <w:rsid w:val="000103CC"/>
    <w:rsid w:val="00010900"/>
    <w:rsid w:val="00010A8E"/>
    <w:rsid w:val="00010BF0"/>
    <w:rsid w:val="00010C81"/>
    <w:rsid w:val="00010EE7"/>
    <w:rsid w:val="00011520"/>
    <w:rsid w:val="0001197A"/>
    <w:rsid w:val="00011DE4"/>
    <w:rsid w:val="00011E1F"/>
    <w:rsid w:val="00011FB9"/>
    <w:rsid w:val="00011FC3"/>
    <w:rsid w:val="000120ED"/>
    <w:rsid w:val="000121EF"/>
    <w:rsid w:val="000122BC"/>
    <w:rsid w:val="00012D55"/>
    <w:rsid w:val="00012E25"/>
    <w:rsid w:val="00012E44"/>
    <w:rsid w:val="000138A3"/>
    <w:rsid w:val="00013BEB"/>
    <w:rsid w:val="00013E54"/>
    <w:rsid w:val="00013E9C"/>
    <w:rsid w:val="0001409C"/>
    <w:rsid w:val="000141A6"/>
    <w:rsid w:val="000142B9"/>
    <w:rsid w:val="000143B3"/>
    <w:rsid w:val="00014AA9"/>
    <w:rsid w:val="000151FB"/>
    <w:rsid w:val="000154AD"/>
    <w:rsid w:val="00015B85"/>
    <w:rsid w:val="00016047"/>
    <w:rsid w:val="000165C7"/>
    <w:rsid w:val="00016878"/>
    <w:rsid w:val="00016E0E"/>
    <w:rsid w:val="00016F11"/>
    <w:rsid w:val="000170E6"/>
    <w:rsid w:val="00017121"/>
    <w:rsid w:val="000172EC"/>
    <w:rsid w:val="0001754A"/>
    <w:rsid w:val="00020284"/>
    <w:rsid w:val="000203D9"/>
    <w:rsid w:val="000205E6"/>
    <w:rsid w:val="0002086F"/>
    <w:rsid w:val="00020BB8"/>
    <w:rsid w:val="000210BC"/>
    <w:rsid w:val="0002120E"/>
    <w:rsid w:val="000216BE"/>
    <w:rsid w:val="00021847"/>
    <w:rsid w:val="00021AFD"/>
    <w:rsid w:val="00021C8B"/>
    <w:rsid w:val="00021EFF"/>
    <w:rsid w:val="000221CC"/>
    <w:rsid w:val="000227EE"/>
    <w:rsid w:val="00022A1B"/>
    <w:rsid w:val="00023BD7"/>
    <w:rsid w:val="00023DB8"/>
    <w:rsid w:val="0002415E"/>
    <w:rsid w:val="0002423C"/>
    <w:rsid w:val="00024715"/>
    <w:rsid w:val="000247E5"/>
    <w:rsid w:val="00024941"/>
    <w:rsid w:val="00024950"/>
    <w:rsid w:val="00024AB1"/>
    <w:rsid w:val="00024CE2"/>
    <w:rsid w:val="00025326"/>
    <w:rsid w:val="00025551"/>
    <w:rsid w:val="00025897"/>
    <w:rsid w:val="00025EFD"/>
    <w:rsid w:val="00026459"/>
    <w:rsid w:val="0002660B"/>
    <w:rsid w:val="000268CA"/>
    <w:rsid w:val="00026939"/>
    <w:rsid w:val="00026D17"/>
    <w:rsid w:val="00026FBD"/>
    <w:rsid w:val="00027010"/>
    <w:rsid w:val="000271B1"/>
    <w:rsid w:val="00027220"/>
    <w:rsid w:val="000272E5"/>
    <w:rsid w:val="000274C5"/>
    <w:rsid w:val="0002777C"/>
    <w:rsid w:val="00027E16"/>
    <w:rsid w:val="000303D4"/>
    <w:rsid w:val="000304FE"/>
    <w:rsid w:val="000306E8"/>
    <w:rsid w:val="000307E0"/>
    <w:rsid w:val="00030DC1"/>
    <w:rsid w:val="00030F4C"/>
    <w:rsid w:val="000313FD"/>
    <w:rsid w:val="00031415"/>
    <w:rsid w:val="00031603"/>
    <w:rsid w:val="00031750"/>
    <w:rsid w:val="00031D5B"/>
    <w:rsid w:val="000323F6"/>
    <w:rsid w:val="00032C38"/>
    <w:rsid w:val="00032F93"/>
    <w:rsid w:val="00033051"/>
    <w:rsid w:val="000332A6"/>
    <w:rsid w:val="00033337"/>
    <w:rsid w:val="000333F7"/>
    <w:rsid w:val="0003362F"/>
    <w:rsid w:val="000343A5"/>
    <w:rsid w:val="000349AC"/>
    <w:rsid w:val="00034F15"/>
    <w:rsid w:val="00035594"/>
    <w:rsid w:val="000356C6"/>
    <w:rsid w:val="000357BC"/>
    <w:rsid w:val="000357BF"/>
    <w:rsid w:val="00035831"/>
    <w:rsid w:val="000359C8"/>
    <w:rsid w:val="00035A10"/>
    <w:rsid w:val="00035FF3"/>
    <w:rsid w:val="0003601F"/>
    <w:rsid w:val="00036387"/>
    <w:rsid w:val="000363B5"/>
    <w:rsid w:val="000364D3"/>
    <w:rsid w:val="000365BD"/>
    <w:rsid w:val="000367A4"/>
    <w:rsid w:val="00036848"/>
    <w:rsid w:val="000368F3"/>
    <w:rsid w:val="0003697A"/>
    <w:rsid w:val="000369CD"/>
    <w:rsid w:val="00036BE5"/>
    <w:rsid w:val="00037434"/>
    <w:rsid w:val="00037662"/>
    <w:rsid w:val="000377C8"/>
    <w:rsid w:val="00037E88"/>
    <w:rsid w:val="000400CE"/>
    <w:rsid w:val="00040140"/>
    <w:rsid w:val="000402E8"/>
    <w:rsid w:val="00040B2B"/>
    <w:rsid w:val="000410E2"/>
    <w:rsid w:val="00041358"/>
    <w:rsid w:val="000413F8"/>
    <w:rsid w:val="000416FB"/>
    <w:rsid w:val="00041EF7"/>
    <w:rsid w:val="0004200A"/>
    <w:rsid w:val="00042149"/>
    <w:rsid w:val="0004235F"/>
    <w:rsid w:val="0004267C"/>
    <w:rsid w:val="00042835"/>
    <w:rsid w:val="00042E85"/>
    <w:rsid w:val="00042E98"/>
    <w:rsid w:val="00042ED6"/>
    <w:rsid w:val="00042F3F"/>
    <w:rsid w:val="000430E0"/>
    <w:rsid w:val="00043980"/>
    <w:rsid w:val="00043CE2"/>
    <w:rsid w:val="00043E2A"/>
    <w:rsid w:val="00044354"/>
    <w:rsid w:val="000444B7"/>
    <w:rsid w:val="00044621"/>
    <w:rsid w:val="000446DB"/>
    <w:rsid w:val="00044725"/>
    <w:rsid w:val="00045621"/>
    <w:rsid w:val="0004563A"/>
    <w:rsid w:val="000457B2"/>
    <w:rsid w:val="000457DA"/>
    <w:rsid w:val="00045839"/>
    <w:rsid w:val="00045B30"/>
    <w:rsid w:val="00046321"/>
    <w:rsid w:val="000463EE"/>
    <w:rsid w:val="0004665B"/>
    <w:rsid w:val="000468BC"/>
    <w:rsid w:val="00046DB5"/>
    <w:rsid w:val="000473B8"/>
    <w:rsid w:val="00047453"/>
    <w:rsid w:val="00047457"/>
    <w:rsid w:val="00047564"/>
    <w:rsid w:val="000476D3"/>
    <w:rsid w:val="00047C7F"/>
    <w:rsid w:val="00047E5F"/>
    <w:rsid w:val="00050074"/>
    <w:rsid w:val="00050502"/>
    <w:rsid w:val="000506FD"/>
    <w:rsid w:val="00050A57"/>
    <w:rsid w:val="00050BD3"/>
    <w:rsid w:val="00051083"/>
    <w:rsid w:val="000510C0"/>
    <w:rsid w:val="0005170B"/>
    <w:rsid w:val="00051865"/>
    <w:rsid w:val="00051C25"/>
    <w:rsid w:val="000528AD"/>
    <w:rsid w:val="00052B03"/>
    <w:rsid w:val="00053022"/>
    <w:rsid w:val="00053139"/>
    <w:rsid w:val="00053417"/>
    <w:rsid w:val="0005386B"/>
    <w:rsid w:val="00053980"/>
    <w:rsid w:val="00053990"/>
    <w:rsid w:val="00053E72"/>
    <w:rsid w:val="0005423D"/>
    <w:rsid w:val="000545EE"/>
    <w:rsid w:val="00054FEB"/>
    <w:rsid w:val="0005550C"/>
    <w:rsid w:val="00055A71"/>
    <w:rsid w:val="00055BA9"/>
    <w:rsid w:val="000565FE"/>
    <w:rsid w:val="0005679A"/>
    <w:rsid w:val="00056D2B"/>
    <w:rsid w:val="00057985"/>
    <w:rsid w:val="00057AD2"/>
    <w:rsid w:val="00057BCC"/>
    <w:rsid w:val="00057C27"/>
    <w:rsid w:val="000602C0"/>
    <w:rsid w:val="00060583"/>
    <w:rsid w:val="00060798"/>
    <w:rsid w:val="00061271"/>
    <w:rsid w:val="0006134F"/>
    <w:rsid w:val="000614B7"/>
    <w:rsid w:val="00061950"/>
    <w:rsid w:val="00061986"/>
    <w:rsid w:val="00061CC0"/>
    <w:rsid w:val="00062015"/>
    <w:rsid w:val="000622C0"/>
    <w:rsid w:val="00062C22"/>
    <w:rsid w:val="00062DA9"/>
    <w:rsid w:val="00062E03"/>
    <w:rsid w:val="00062F47"/>
    <w:rsid w:val="00062F88"/>
    <w:rsid w:val="00063000"/>
    <w:rsid w:val="00063195"/>
    <w:rsid w:val="000634DA"/>
    <w:rsid w:val="00063628"/>
    <w:rsid w:val="000636CD"/>
    <w:rsid w:val="000638CA"/>
    <w:rsid w:val="00063CD5"/>
    <w:rsid w:val="00063D5D"/>
    <w:rsid w:val="00063FE9"/>
    <w:rsid w:val="00064881"/>
    <w:rsid w:val="00064A4F"/>
    <w:rsid w:val="00064AE4"/>
    <w:rsid w:val="00064D5C"/>
    <w:rsid w:val="00064FD6"/>
    <w:rsid w:val="00065285"/>
    <w:rsid w:val="00065325"/>
    <w:rsid w:val="00065535"/>
    <w:rsid w:val="00065A8B"/>
    <w:rsid w:val="00065CB7"/>
    <w:rsid w:val="00065EE8"/>
    <w:rsid w:val="00066236"/>
    <w:rsid w:val="00066279"/>
    <w:rsid w:val="00066669"/>
    <w:rsid w:val="0006675E"/>
    <w:rsid w:val="000667A0"/>
    <w:rsid w:val="0006693A"/>
    <w:rsid w:val="0006717C"/>
    <w:rsid w:val="000676F1"/>
    <w:rsid w:val="00067A4F"/>
    <w:rsid w:val="00067B49"/>
    <w:rsid w:val="00067C6F"/>
    <w:rsid w:val="000702BF"/>
    <w:rsid w:val="0007048B"/>
    <w:rsid w:val="00070734"/>
    <w:rsid w:val="00070BEC"/>
    <w:rsid w:val="00070C59"/>
    <w:rsid w:val="0007101A"/>
    <w:rsid w:val="0007122F"/>
    <w:rsid w:val="0007163B"/>
    <w:rsid w:val="000718CE"/>
    <w:rsid w:val="00071E3B"/>
    <w:rsid w:val="00071F9E"/>
    <w:rsid w:val="00072024"/>
    <w:rsid w:val="0007243D"/>
    <w:rsid w:val="000725E5"/>
    <w:rsid w:val="000729FF"/>
    <w:rsid w:val="00073BEF"/>
    <w:rsid w:val="000744A8"/>
    <w:rsid w:val="00074B2C"/>
    <w:rsid w:val="00074F34"/>
    <w:rsid w:val="0007522F"/>
    <w:rsid w:val="00075379"/>
    <w:rsid w:val="00075404"/>
    <w:rsid w:val="00075538"/>
    <w:rsid w:val="00075954"/>
    <w:rsid w:val="00075B4D"/>
    <w:rsid w:val="000766A8"/>
    <w:rsid w:val="000769DC"/>
    <w:rsid w:val="00076DDC"/>
    <w:rsid w:val="00076FDE"/>
    <w:rsid w:val="0008000F"/>
    <w:rsid w:val="000803A5"/>
    <w:rsid w:val="000804F7"/>
    <w:rsid w:val="00080720"/>
    <w:rsid w:val="000807D5"/>
    <w:rsid w:val="00080AED"/>
    <w:rsid w:val="00080B6E"/>
    <w:rsid w:val="00080FB6"/>
    <w:rsid w:val="000810BD"/>
    <w:rsid w:val="0008121E"/>
    <w:rsid w:val="000814E5"/>
    <w:rsid w:val="0008170C"/>
    <w:rsid w:val="000819B3"/>
    <w:rsid w:val="00081EF3"/>
    <w:rsid w:val="00082963"/>
    <w:rsid w:val="00082BC5"/>
    <w:rsid w:val="00082F0F"/>
    <w:rsid w:val="000830B3"/>
    <w:rsid w:val="00083148"/>
    <w:rsid w:val="000832B6"/>
    <w:rsid w:val="000836FC"/>
    <w:rsid w:val="00083711"/>
    <w:rsid w:val="00083DF3"/>
    <w:rsid w:val="00083ECD"/>
    <w:rsid w:val="00084384"/>
    <w:rsid w:val="00084707"/>
    <w:rsid w:val="00084979"/>
    <w:rsid w:val="00084B30"/>
    <w:rsid w:val="0008522E"/>
    <w:rsid w:val="000854B8"/>
    <w:rsid w:val="000857C8"/>
    <w:rsid w:val="00085B41"/>
    <w:rsid w:val="00085C7E"/>
    <w:rsid w:val="00085F6E"/>
    <w:rsid w:val="000864D7"/>
    <w:rsid w:val="000865D4"/>
    <w:rsid w:val="00086933"/>
    <w:rsid w:val="00086D69"/>
    <w:rsid w:val="00086E36"/>
    <w:rsid w:val="00087132"/>
    <w:rsid w:val="00087306"/>
    <w:rsid w:val="00087AB4"/>
    <w:rsid w:val="00090387"/>
    <w:rsid w:val="0009062C"/>
    <w:rsid w:val="000906E4"/>
    <w:rsid w:val="00090858"/>
    <w:rsid w:val="00090C98"/>
    <w:rsid w:val="00090E75"/>
    <w:rsid w:val="00090F5B"/>
    <w:rsid w:val="00091629"/>
    <w:rsid w:val="00091645"/>
    <w:rsid w:val="0009169B"/>
    <w:rsid w:val="00091B05"/>
    <w:rsid w:val="00091CF9"/>
    <w:rsid w:val="0009217D"/>
    <w:rsid w:val="00092235"/>
    <w:rsid w:val="0009290C"/>
    <w:rsid w:val="00092ABB"/>
    <w:rsid w:val="00092DD6"/>
    <w:rsid w:val="00092E2D"/>
    <w:rsid w:val="000930A4"/>
    <w:rsid w:val="00093304"/>
    <w:rsid w:val="0009393B"/>
    <w:rsid w:val="0009394A"/>
    <w:rsid w:val="00093B6E"/>
    <w:rsid w:val="00093DA6"/>
    <w:rsid w:val="00093F7F"/>
    <w:rsid w:val="000942F2"/>
    <w:rsid w:val="00094385"/>
    <w:rsid w:val="00094402"/>
    <w:rsid w:val="00094D8F"/>
    <w:rsid w:val="00094E26"/>
    <w:rsid w:val="00095060"/>
    <w:rsid w:val="000952DE"/>
    <w:rsid w:val="00095385"/>
    <w:rsid w:val="000959B2"/>
    <w:rsid w:val="00095CC2"/>
    <w:rsid w:val="00095E2F"/>
    <w:rsid w:val="00095F23"/>
    <w:rsid w:val="00096192"/>
    <w:rsid w:val="0009634C"/>
    <w:rsid w:val="00096B24"/>
    <w:rsid w:val="00096E17"/>
    <w:rsid w:val="000973CF"/>
    <w:rsid w:val="0009755A"/>
    <w:rsid w:val="000976A4"/>
    <w:rsid w:val="000979E6"/>
    <w:rsid w:val="00097E72"/>
    <w:rsid w:val="000A06E6"/>
    <w:rsid w:val="000A0918"/>
    <w:rsid w:val="000A17A9"/>
    <w:rsid w:val="000A18F1"/>
    <w:rsid w:val="000A18F3"/>
    <w:rsid w:val="000A1A12"/>
    <w:rsid w:val="000A1B2D"/>
    <w:rsid w:val="000A1BCA"/>
    <w:rsid w:val="000A22BA"/>
    <w:rsid w:val="000A2307"/>
    <w:rsid w:val="000A2410"/>
    <w:rsid w:val="000A2851"/>
    <w:rsid w:val="000A2AA7"/>
    <w:rsid w:val="000A2ACB"/>
    <w:rsid w:val="000A2B31"/>
    <w:rsid w:val="000A2DA2"/>
    <w:rsid w:val="000A2EB7"/>
    <w:rsid w:val="000A33DA"/>
    <w:rsid w:val="000A35F2"/>
    <w:rsid w:val="000A3883"/>
    <w:rsid w:val="000A3DA8"/>
    <w:rsid w:val="000A3E50"/>
    <w:rsid w:val="000A4086"/>
    <w:rsid w:val="000A446B"/>
    <w:rsid w:val="000A4A6E"/>
    <w:rsid w:val="000A4CC3"/>
    <w:rsid w:val="000A4D3D"/>
    <w:rsid w:val="000A4F81"/>
    <w:rsid w:val="000A5014"/>
    <w:rsid w:val="000A5AE4"/>
    <w:rsid w:val="000A5C17"/>
    <w:rsid w:val="000A6733"/>
    <w:rsid w:val="000A6826"/>
    <w:rsid w:val="000A6889"/>
    <w:rsid w:val="000A68A3"/>
    <w:rsid w:val="000A692C"/>
    <w:rsid w:val="000A6B20"/>
    <w:rsid w:val="000A6E70"/>
    <w:rsid w:val="000A73B5"/>
    <w:rsid w:val="000A7444"/>
    <w:rsid w:val="000A7568"/>
    <w:rsid w:val="000A7A26"/>
    <w:rsid w:val="000A7A9C"/>
    <w:rsid w:val="000A7D2C"/>
    <w:rsid w:val="000A7ED7"/>
    <w:rsid w:val="000B0971"/>
    <w:rsid w:val="000B0AB2"/>
    <w:rsid w:val="000B0F08"/>
    <w:rsid w:val="000B0F13"/>
    <w:rsid w:val="000B14C7"/>
    <w:rsid w:val="000B1AAA"/>
    <w:rsid w:val="000B1AE5"/>
    <w:rsid w:val="000B1CDE"/>
    <w:rsid w:val="000B1FFE"/>
    <w:rsid w:val="000B2206"/>
    <w:rsid w:val="000B24F4"/>
    <w:rsid w:val="000B2890"/>
    <w:rsid w:val="000B2995"/>
    <w:rsid w:val="000B309D"/>
    <w:rsid w:val="000B33E3"/>
    <w:rsid w:val="000B3463"/>
    <w:rsid w:val="000B3859"/>
    <w:rsid w:val="000B3D91"/>
    <w:rsid w:val="000B40AD"/>
    <w:rsid w:val="000B4856"/>
    <w:rsid w:val="000B4B99"/>
    <w:rsid w:val="000B5276"/>
    <w:rsid w:val="000B5308"/>
    <w:rsid w:val="000B548D"/>
    <w:rsid w:val="000B57D4"/>
    <w:rsid w:val="000B5916"/>
    <w:rsid w:val="000B6373"/>
    <w:rsid w:val="000B6492"/>
    <w:rsid w:val="000B65C2"/>
    <w:rsid w:val="000B68B0"/>
    <w:rsid w:val="000B6CCA"/>
    <w:rsid w:val="000B7057"/>
    <w:rsid w:val="000B7542"/>
    <w:rsid w:val="000B7802"/>
    <w:rsid w:val="000B78D9"/>
    <w:rsid w:val="000B7FCF"/>
    <w:rsid w:val="000C079C"/>
    <w:rsid w:val="000C1646"/>
    <w:rsid w:val="000C1849"/>
    <w:rsid w:val="000C1B1E"/>
    <w:rsid w:val="000C1B35"/>
    <w:rsid w:val="000C2430"/>
    <w:rsid w:val="000C3047"/>
    <w:rsid w:val="000C30A1"/>
    <w:rsid w:val="000C33F8"/>
    <w:rsid w:val="000C3B68"/>
    <w:rsid w:val="000C40E6"/>
    <w:rsid w:val="000C4151"/>
    <w:rsid w:val="000C41DB"/>
    <w:rsid w:val="000C43F2"/>
    <w:rsid w:val="000C481E"/>
    <w:rsid w:val="000C52B6"/>
    <w:rsid w:val="000C530C"/>
    <w:rsid w:val="000C560F"/>
    <w:rsid w:val="000C5D8A"/>
    <w:rsid w:val="000C6509"/>
    <w:rsid w:val="000C6753"/>
    <w:rsid w:val="000C6991"/>
    <w:rsid w:val="000C6CE3"/>
    <w:rsid w:val="000C6F07"/>
    <w:rsid w:val="000C71A9"/>
    <w:rsid w:val="000C7363"/>
    <w:rsid w:val="000C7904"/>
    <w:rsid w:val="000C7C9F"/>
    <w:rsid w:val="000C7FBD"/>
    <w:rsid w:val="000D0126"/>
    <w:rsid w:val="000D01F4"/>
    <w:rsid w:val="000D042F"/>
    <w:rsid w:val="000D06B4"/>
    <w:rsid w:val="000D09B7"/>
    <w:rsid w:val="000D0CA5"/>
    <w:rsid w:val="000D0CAA"/>
    <w:rsid w:val="000D0DC4"/>
    <w:rsid w:val="000D10C7"/>
    <w:rsid w:val="000D1734"/>
    <w:rsid w:val="000D1981"/>
    <w:rsid w:val="000D1ED3"/>
    <w:rsid w:val="000D22AF"/>
    <w:rsid w:val="000D292B"/>
    <w:rsid w:val="000D293A"/>
    <w:rsid w:val="000D2E71"/>
    <w:rsid w:val="000D2FEC"/>
    <w:rsid w:val="000D3069"/>
    <w:rsid w:val="000D3090"/>
    <w:rsid w:val="000D31A5"/>
    <w:rsid w:val="000D32E5"/>
    <w:rsid w:val="000D356F"/>
    <w:rsid w:val="000D3C17"/>
    <w:rsid w:val="000D438E"/>
    <w:rsid w:val="000D43D1"/>
    <w:rsid w:val="000D4C18"/>
    <w:rsid w:val="000D4F03"/>
    <w:rsid w:val="000D51ED"/>
    <w:rsid w:val="000D55C4"/>
    <w:rsid w:val="000D5A33"/>
    <w:rsid w:val="000D5B10"/>
    <w:rsid w:val="000D6505"/>
    <w:rsid w:val="000D6D74"/>
    <w:rsid w:val="000D6E21"/>
    <w:rsid w:val="000D706C"/>
    <w:rsid w:val="000D74D5"/>
    <w:rsid w:val="000D764E"/>
    <w:rsid w:val="000D7962"/>
    <w:rsid w:val="000D7AB1"/>
    <w:rsid w:val="000D7C11"/>
    <w:rsid w:val="000D7E99"/>
    <w:rsid w:val="000E0421"/>
    <w:rsid w:val="000E0528"/>
    <w:rsid w:val="000E0D5F"/>
    <w:rsid w:val="000E0E84"/>
    <w:rsid w:val="000E120A"/>
    <w:rsid w:val="000E1241"/>
    <w:rsid w:val="000E125A"/>
    <w:rsid w:val="000E13A9"/>
    <w:rsid w:val="000E1503"/>
    <w:rsid w:val="000E15E2"/>
    <w:rsid w:val="000E1A42"/>
    <w:rsid w:val="000E1B39"/>
    <w:rsid w:val="000E1BC4"/>
    <w:rsid w:val="000E211B"/>
    <w:rsid w:val="000E2985"/>
    <w:rsid w:val="000E2A0F"/>
    <w:rsid w:val="000E2BDB"/>
    <w:rsid w:val="000E2CF4"/>
    <w:rsid w:val="000E2D62"/>
    <w:rsid w:val="000E2DE6"/>
    <w:rsid w:val="000E3169"/>
    <w:rsid w:val="000E342D"/>
    <w:rsid w:val="000E3912"/>
    <w:rsid w:val="000E3EC7"/>
    <w:rsid w:val="000E40B6"/>
    <w:rsid w:val="000E4464"/>
    <w:rsid w:val="000E4582"/>
    <w:rsid w:val="000E478C"/>
    <w:rsid w:val="000E4819"/>
    <w:rsid w:val="000E4B90"/>
    <w:rsid w:val="000E4BB6"/>
    <w:rsid w:val="000E4D56"/>
    <w:rsid w:val="000E5313"/>
    <w:rsid w:val="000E5B71"/>
    <w:rsid w:val="000E5CC4"/>
    <w:rsid w:val="000E5CF7"/>
    <w:rsid w:val="000E5E52"/>
    <w:rsid w:val="000E6166"/>
    <w:rsid w:val="000E6221"/>
    <w:rsid w:val="000E6964"/>
    <w:rsid w:val="000E6A25"/>
    <w:rsid w:val="000E6AB3"/>
    <w:rsid w:val="000E6E7C"/>
    <w:rsid w:val="000E72EA"/>
    <w:rsid w:val="000E75C9"/>
    <w:rsid w:val="000E7819"/>
    <w:rsid w:val="000E795E"/>
    <w:rsid w:val="000E79D1"/>
    <w:rsid w:val="000E7B0E"/>
    <w:rsid w:val="000E7B30"/>
    <w:rsid w:val="000E7C77"/>
    <w:rsid w:val="000E7CE2"/>
    <w:rsid w:val="000F099E"/>
    <w:rsid w:val="000F0B37"/>
    <w:rsid w:val="000F1379"/>
    <w:rsid w:val="000F14AA"/>
    <w:rsid w:val="000F1624"/>
    <w:rsid w:val="000F1962"/>
    <w:rsid w:val="000F19C3"/>
    <w:rsid w:val="000F1BE4"/>
    <w:rsid w:val="000F1C34"/>
    <w:rsid w:val="000F2949"/>
    <w:rsid w:val="000F307E"/>
    <w:rsid w:val="000F4007"/>
    <w:rsid w:val="000F40CD"/>
    <w:rsid w:val="000F415E"/>
    <w:rsid w:val="000F4202"/>
    <w:rsid w:val="000F42AB"/>
    <w:rsid w:val="000F453D"/>
    <w:rsid w:val="000F468F"/>
    <w:rsid w:val="000F47C2"/>
    <w:rsid w:val="000F4935"/>
    <w:rsid w:val="000F4DAA"/>
    <w:rsid w:val="000F5600"/>
    <w:rsid w:val="000F5687"/>
    <w:rsid w:val="000F56EE"/>
    <w:rsid w:val="000F5AEB"/>
    <w:rsid w:val="000F5B74"/>
    <w:rsid w:val="000F5BAF"/>
    <w:rsid w:val="000F5C4C"/>
    <w:rsid w:val="000F5FFC"/>
    <w:rsid w:val="000F614D"/>
    <w:rsid w:val="000F61D5"/>
    <w:rsid w:val="000F6460"/>
    <w:rsid w:val="000F670B"/>
    <w:rsid w:val="000F67C7"/>
    <w:rsid w:val="000F6ABF"/>
    <w:rsid w:val="000F6C13"/>
    <w:rsid w:val="000F6CE5"/>
    <w:rsid w:val="000F6F45"/>
    <w:rsid w:val="000F728F"/>
    <w:rsid w:val="000F7536"/>
    <w:rsid w:val="000F7957"/>
    <w:rsid w:val="000F7A20"/>
    <w:rsid w:val="000F7A3D"/>
    <w:rsid w:val="000F7EE9"/>
    <w:rsid w:val="000F7F9F"/>
    <w:rsid w:val="0010003B"/>
    <w:rsid w:val="001000AE"/>
    <w:rsid w:val="001003C9"/>
    <w:rsid w:val="00100E2C"/>
    <w:rsid w:val="00100F2D"/>
    <w:rsid w:val="001012C6"/>
    <w:rsid w:val="0010173B"/>
    <w:rsid w:val="00101DAE"/>
    <w:rsid w:val="00101E94"/>
    <w:rsid w:val="0010237B"/>
    <w:rsid w:val="0010241F"/>
    <w:rsid w:val="00102705"/>
    <w:rsid w:val="001029DB"/>
    <w:rsid w:val="00102A6F"/>
    <w:rsid w:val="00102EE4"/>
    <w:rsid w:val="001034DB"/>
    <w:rsid w:val="001034EC"/>
    <w:rsid w:val="001039E2"/>
    <w:rsid w:val="00104239"/>
    <w:rsid w:val="001046B0"/>
    <w:rsid w:val="0010479B"/>
    <w:rsid w:val="001047B3"/>
    <w:rsid w:val="00104DFF"/>
    <w:rsid w:val="00104E79"/>
    <w:rsid w:val="00104F94"/>
    <w:rsid w:val="001050F8"/>
    <w:rsid w:val="00105877"/>
    <w:rsid w:val="00106026"/>
    <w:rsid w:val="001062C3"/>
    <w:rsid w:val="0010685A"/>
    <w:rsid w:val="00106FCB"/>
    <w:rsid w:val="001075B5"/>
    <w:rsid w:val="001076FB"/>
    <w:rsid w:val="001078AC"/>
    <w:rsid w:val="001078E1"/>
    <w:rsid w:val="0011010A"/>
    <w:rsid w:val="0011031B"/>
    <w:rsid w:val="00110447"/>
    <w:rsid w:val="00110631"/>
    <w:rsid w:val="0011074E"/>
    <w:rsid w:val="00110C1A"/>
    <w:rsid w:val="001119E2"/>
    <w:rsid w:val="00111CC2"/>
    <w:rsid w:val="00111D18"/>
    <w:rsid w:val="00111F16"/>
    <w:rsid w:val="00112177"/>
    <w:rsid w:val="00112216"/>
    <w:rsid w:val="001122E4"/>
    <w:rsid w:val="0011269D"/>
    <w:rsid w:val="00112C54"/>
    <w:rsid w:val="00112CDC"/>
    <w:rsid w:val="00112E72"/>
    <w:rsid w:val="00113121"/>
    <w:rsid w:val="001131A8"/>
    <w:rsid w:val="0011336C"/>
    <w:rsid w:val="001136D6"/>
    <w:rsid w:val="00113E52"/>
    <w:rsid w:val="00114003"/>
    <w:rsid w:val="00114479"/>
    <w:rsid w:val="00114C06"/>
    <w:rsid w:val="00114C2B"/>
    <w:rsid w:val="00114D0C"/>
    <w:rsid w:val="00114DC9"/>
    <w:rsid w:val="00114E68"/>
    <w:rsid w:val="00114F08"/>
    <w:rsid w:val="0011521D"/>
    <w:rsid w:val="001154F4"/>
    <w:rsid w:val="00115519"/>
    <w:rsid w:val="00115605"/>
    <w:rsid w:val="00115C27"/>
    <w:rsid w:val="00115E2A"/>
    <w:rsid w:val="00115E9D"/>
    <w:rsid w:val="001160B0"/>
    <w:rsid w:val="001161E2"/>
    <w:rsid w:val="00116403"/>
    <w:rsid w:val="0011644F"/>
    <w:rsid w:val="00116B52"/>
    <w:rsid w:val="00117199"/>
    <w:rsid w:val="00117230"/>
    <w:rsid w:val="00117D9A"/>
    <w:rsid w:val="00120102"/>
    <w:rsid w:val="0012068F"/>
    <w:rsid w:val="001209C8"/>
    <w:rsid w:val="00120A2B"/>
    <w:rsid w:val="00120FF7"/>
    <w:rsid w:val="00121236"/>
    <w:rsid w:val="001216EB"/>
    <w:rsid w:val="00121736"/>
    <w:rsid w:val="001218DE"/>
    <w:rsid w:val="001218DF"/>
    <w:rsid w:val="00121A77"/>
    <w:rsid w:val="00122023"/>
    <w:rsid w:val="001222DE"/>
    <w:rsid w:val="0012230A"/>
    <w:rsid w:val="001223AE"/>
    <w:rsid w:val="00122524"/>
    <w:rsid w:val="001228FC"/>
    <w:rsid w:val="001229D8"/>
    <w:rsid w:val="0012492C"/>
    <w:rsid w:val="00124A38"/>
    <w:rsid w:val="00124EF7"/>
    <w:rsid w:val="00125467"/>
    <w:rsid w:val="001257AA"/>
    <w:rsid w:val="001259D4"/>
    <w:rsid w:val="00125AE7"/>
    <w:rsid w:val="00125C2E"/>
    <w:rsid w:val="00125FA5"/>
    <w:rsid w:val="0012675F"/>
    <w:rsid w:val="00126891"/>
    <w:rsid w:val="001268A8"/>
    <w:rsid w:val="00126904"/>
    <w:rsid w:val="001279EC"/>
    <w:rsid w:val="00127DEE"/>
    <w:rsid w:val="0013072D"/>
    <w:rsid w:val="0013073D"/>
    <w:rsid w:val="00130A7D"/>
    <w:rsid w:val="00130C4B"/>
    <w:rsid w:val="00130EEB"/>
    <w:rsid w:val="00131173"/>
    <w:rsid w:val="001311AE"/>
    <w:rsid w:val="001313C9"/>
    <w:rsid w:val="00131470"/>
    <w:rsid w:val="001314AF"/>
    <w:rsid w:val="0013185E"/>
    <w:rsid w:val="00131911"/>
    <w:rsid w:val="00131A8B"/>
    <w:rsid w:val="00131B37"/>
    <w:rsid w:val="00131C45"/>
    <w:rsid w:val="00132335"/>
    <w:rsid w:val="00132341"/>
    <w:rsid w:val="0013360E"/>
    <w:rsid w:val="00133AAD"/>
    <w:rsid w:val="00133AC8"/>
    <w:rsid w:val="00133B3C"/>
    <w:rsid w:val="00134057"/>
    <w:rsid w:val="001340FD"/>
    <w:rsid w:val="001345BF"/>
    <w:rsid w:val="0013462E"/>
    <w:rsid w:val="001346F7"/>
    <w:rsid w:val="00134A14"/>
    <w:rsid w:val="00134C91"/>
    <w:rsid w:val="00134CB2"/>
    <w:rsid w:val="001352DB"/>
    <w:rsid w:val="00135D44"/>
    <w:rsid w:val="00136138"/>
    <w:rsid w:val="001361B0"/>
    <w:rsid w:val="00136311"/>
    <w:rsid w:val="0013662C"/>
    <w:rsid w:val="001366B0"/>
    <w:rsid w:val="00136C9F"/>
    <w:rsid w:val="00136E81"/>
    <w:rsid w:val="00137041"/>
    <w:rsid w:val="001370CA"/>
    <w:rsid w:val="001370F4"/>
    <w:rsid w:val="00137AD0"/>
    <w:rsid w:val="00137B96"/>
    <w:rsid w:val="00137E49"/>
    <w:rsid w:val="001401FF"/>
    <w:rsid w:val="0014074C"/>
    <w:rsid w:val="0014077F"/>
    <w:rsid w:val="00140A96"/>
    <w:rsid w:val="00140D3D"/>
    <w:rsid w:val="00141402"/>
    <w:rsid w:val="001414A6"/>
    <w:rsid w:val="001414C1"/>
    <w:rsid w:val="001416B8"/>
    <w:rsid w:val="00141B28"/>
    <w:rsid w:val="00141D62"/>
    <w:rsid w:val="00142272"/>
    <w:rsid w:val="001422A5"/>
    <w:rsid w:val="0014232C"/>
    <w:rsid w:val="001426F6"/>
    <w:rsid w:val="00142BA1"/>
    <w:rsid w:val="001432F3"/>
    <w:rsid w:val="00143431"/>
    <w:rsid w:val="00143588"/>
    <w:rsid w:val="001436DD"/>
    <w:rsid w:val="0014370D"/>
    <w:rsid w:val="00143BD1"/>
    <w:rsid w:val="00143DBF"/>
    <w:rsid w:val="00144167"/>
    <w:rsid w:val="001444CD"/>
    <w:rsid w:val="001448DD"/>
    <w:rsid w:val="00144B5F"/>
    <w:rsid w:val="00144DCF"/>
    <w:rsid w:val="001452E1"/>
    <w:rsid w:val="00145809"/>
    <w:rsid w:val="00145A63"/>
    <w:rsid w:val="00145B2B"/>
    <w:rsid w:val="00145BC5"/>
    <w:rsid w:val="00145BEA"/>
    <w:rsid w:val="00145C28"/>
    <w:rsid w:val="00145DBD"/>
    <w:rsid w:val="00146AB7"/>
    <w:rsid w:val="00146DC6"/>
    <w:rsid w:val="00146FAA"/>
    <w:rsid w:val="00147295"/>
    <w:rsid w:val="00147B50"/>
    <w:rsid w:val="00147BBD"/>
    <w:rsid w:val="00147F98"/>
    <w:rsid w:val="001500AE"/>
    <w:rsid w:val="00150102"/>
    <w:rsid w:val="00150DA5"/>
    <w:rsid w:val="00151073"/>
    <w:rsid w:val="0015144E"/>
    <w:rsid w:val="001519B6"/>
    <w:rsid w:val="00151AF8"/>
    <w:rsid w:val="00151CA8"/>
    <w:rsid w:val="001522AA"/>
    <w:rsid w:val="00152456"/>
    <w:rsid w:val="001524E4"/>
    <w:rsid w:val="00152625"/>
    <w:rsid w:val="0015279B"/>
    <w:rsid w:val="00152869"/>
    <w:rsid w:val="00152C23"/>
    <w:rsid w:val="00152F39"/>
    <w:rsid w:val="001530AA"/>
    <w:rsid w:val="00153303"/>
    <w:rsid w:val="001535F6"/>
    <w:rsid w:val="0015394B"/>
    <w:rsid w:val="0015398B"/>
    <w:rsid w:val="00153AE2"/>
    <w:rsid w:val="00153B84"/>
    <w:rsid w:val="00153C1F"/>
    <w:rsid w:val="00153DCC"/>
    <w:rsid w:val="001540EF"/>
    <w:rsid w:val="001543F3"/>
    <w:rsid w:val="001546B6"/>
    <w:rsid w:val="001548E9"/>
    <w:rsid w:val="00154AF5"/>
    <w:rsid w:val="00154C23"/>
    <w:rsid w:val="00154CBF"/>
    <w:rsid w:val="00155054"/>
    <w:rsid w:val="001550EE"/>
    <w:rsid w:val="00155605"/>
    <w:rsid w:val="00155687"/>
    <w:rsid w:val="00155734"/>
    <w:rsid w:val="00155C14"/>
    <w:rsid w:val="00155E0B"/>
    <w:rsid w:val="0015629D"/>
    <w:rsid w:val="00156590"/>
    <w:rsid w:val="00156717"/>
    <w:rsid w:val="0015694D"/>
    <w:rsid w:val="0015703D"/>
    <w:rsid w:val="0015708F"/>
    <w:rsid w:val="00157128"/>
    <w:rsid w:val="00157378"/>
    <w:rsid w:val="0015740C"/>
    <w:rsid w:val="00157995"/>
    <w:rsid w:val="00157CDC"/>
    <w:rsid w:val="001600D3"/>
    <w:rsid w:val="00160607"/>
    <w:rsid w:val="00160791"/>
    <w:rsid w:val="00160F36"/>
    <w:rsid w:val="0016102B"/>
    <w:rsid w:val="001612DF"/>
    <w:rsid w:val="00161439"/>
    <w:rsid w:val="001614EC"/>
    <w:rsid w:val="00161635"/>
    <w:rsid w:val="0016190A"/>
    <w:rsid w:val="00161BCC"/>
    <w:rsid w:val="00161C4C"/>
    <w:rsid w:val="00161CBC"/>
    <w:rsid w:val="0016243F"/>
    <w:rsid w:val="001624F0"/>
    <w:rsid w:val="00162A56"/>
    <w:rsid w:val="00162B49"/>
    <w:rsid w:val="00162F32"/>
    <w:rsid w:val="001638DC"/>
    <w:rsid w:val="00163AA9"/>
    <w:rsid w:val="00163B93"/>
    <w:rsid w:val="00163C4E"/>
    <w:rsid w:val="00163D36"/>
    <w:rsid w:val="00163E69"/>
    <w:rsid w:val="00163FFA"/>
    <w:rsid w:val="00164068"/>
    <w:rsid w:val="00164099"/>
    <w:rsid w:val="001640BA"/>
    <w:rsid w:val="00164346"/>
    <w:rsid w:val="00164375"/>
    <w:rsid w:val="00164C4D"/>
    <w:rsid w:val="00164F83"/>
    <w:rsid w:val="0016507C"/>
    <w:rsid w:val="00165404"/>
    <w:rsid w:val="00165411"/>
    <w:rsid w:val="001655A9"/>
    <w:rsid w:val="00165870"/>
    <w:rsid w:val="001658E7"/>
    <w:rsid w:val="0016592A"/>
    <w:rsid w:val="00165CD1"/>
    <w:rsid w:val="00165D0E"/>
    <w:rsid w:val="00166142"/>
    <w:rsid w:val="00166555"/>
    <w:rsid w:val="0016675B"/>
    <w:rsid w:val="00166FB8"/>
    <w:rsid w:val="00167332"/>
    <w:rsid w:val="001678FC"/>
    <w:rsid w:val="00167B66"/>
    <w:rsid w:val="00167CCC"/>
    <w:rsid w:val="00170CA9"/>
    <w:rsid w:val="00170D54"/>
    <w:rsid w:val="0017121F"/>
    <w:rsid w:val="001712CC"/>
    <w:rsid w:val="00171433"/>
    <w:rsid w:val="00172984"/>
    <w:rsid w:val="00172E6E"/>
    <w:rsid w:val="001735D2"/>
    <w:rsid w:val="00173A85"/>
    <w:rsid w:val="00173B72"/>
    <w:rsid w:val="001745AD"/>
    <w:rsid w:val="00174ADC"/>
    <w:rsid w:val="00174D10"/>
    <w:rsid w:val="001751DF"/>
    <w:rsid w:val="0017547F"/>
    <w:rsid w:val="00175748"/>
    <w:rsid w:val="00176370"/>
    <w:rsid w:val="00176445"/>
    <w:rsid w:val="00176756"/>
    <w:rsid w:val="001768FE"/>
    <w:rsid w:val="00176D11"/>
    <w:rsid w:val="00176D86"/>
    <w:rsid w:val="00176E09"/>
    <w:rsid w:val="00176E77"/>
    <w:rsid w:val="0018062B"/>
    <w:rsid w:val="0018086F"/>
    <w:rsid w:val="0018095C"/>
    <w:rsid w:val="00180B45"/>
    <w:rsid w:val="00180E65"/>
    <w:rsid w:val="00180E6D"/>
    <w:rsid w:val="001812C7"/>
    <w:rsid w:val="001815D8"/>
    <w:rsid w:val="001818AA"/>
    <w:rsid w:val="00181D10"/>
    <w:rsid w:val="00181D80"/>
    <w:rsid w:val="00181E93"/>
    <w:rsid w:val="00181FE3"/>
    <w:rsid w:val="00182244"/>
    <w:rsid w:val="001825B3"/>
    <w:rsid w:val="001827D8"/>
    <w:rsid w:val="00182B79"/>
    <w:rsid w:val="00182BAD"/>
    <w:rsid w:val="00182D32"/>
    <w:rsid w:val="00182EEB"/>
    <w:rsid w:val="001832FD"/>
    <w:rsid w:val="00183658"/>
    <w:rsid w:val="001836C5"/>
    <w:rsid w:val="00183D52"/>
    <w:rsid w:val="00183F1B"/>
    <w:rsid w:val="00183F22"/>
    <w:rsid w:val="001840B6"/>
    <w:rsid w:val="001841AB"/>
    <w:rsid w:val="001846E7"/>
    <w:rsid w:val="00184716"/>
    <w:rsid w:val="0018493C"/>
    <w:rsid w:val="0018505F"/>
    <w:rsid w:val="001852B4"/>
    <w:rsid w:val="00185819"/>
    <w:rsid w:val="00185DC4"/>
    <w:rsid w:val="00185E7D"/>
    <w:rsid w:val="00186908"/>
    <w:rsid w:val="00186A30"/>
    <w:rsid w:val="00186AA7"/>
    <w:rsid w:val="00186B41"/>
    <w:rsid w:val="00186B5E"/>
    <w:rsid w:val="00186D40"/>
    <w:rsid w:val="00186E26"/>
    <w:rsid w:val="00186F78"/>
    <w:rsid w:val="00187025"/>
    <w:rsid w:val="001871D3"/>
    <w:rsid w:val="001873CD"/>
    <w:rsid w:val="001874B2"/>
    <w:rsid w:val="00187509"/>
    <w:rsid w:val="0018784B"/>
    <w:rsid w:val="00187B57"/>
    <w:rsid w:val="00187B71"/>
    <w:rsid w:val="00187B84"/>
    <w:rsid w:val="00187DBE"/>
    <w:rsid w:val="00190022"/>
    <w:rsid w:val="00190230"/>
    <w:rsid w:val="001906EC"/>
    <w:rsid w:val="0019074A"/>
    <w:rsid w:val="0019076B"/>
    <w:rsid w:val="00190A29"/>
    <w:rsid w:val="00190A4F"/>
    <w:rsid w:val="00190C8F"/>
    <w:rsid w:val="00190CC1"/>
    <w:rsid w:val="001911E4"/>
    <w:rsid w:val="001914B1"/>
    <w:rsid w:val="001916FB"/>
    <w:rsid w:val="0019175E"/>
    <w:rsid w:val="00191C6D"/>
    <w:rsid w:val="00192078"/>
    <w:rsid w:val="0019217D"/>
    <w:rsid w:val="00192C2E"/>
    <w:rsid w:val="00192C8A"/>
    <w:rsid w:val="0019329A"/>
    <w:rsid w:val="00193817"/>
    <w:rsid w:val="00193D12"/>
    <w:rsid w:val="00193ED7"/>
    <w:rsid w:val="00193F40"/>
    <w:rsid w:val="001942A7"/>
    <w:rsid w:val="00194889"/>
    <w:rsid w:val="00194B44"/>
    <w:rsid w:val="00194B8F"/>
    <w:rsid w:val="00194CD6"/>
    <w:rsid w:val="00194F8A"/>
    <w:rsid w:val="001951CF"/>
    <w:rsid w:val="0019538D"/>
    <w:rsid w:val="00195887"/>
    <w:rsid w:val="00195AB0"/>
    <w:rsid w:val="00195DF6"/>
    <w:rsid w:val="00196063"/>
    <w:rsid w:val="001963C2"/>
    <w:rsid w:val="00196412"/>
    <w:rsid w:val="0019650C"/>
    <w:rsid w:val="00196515"/>
    <w:rsid w:val="001967CA"/>
    <w:rsid w:val="001968DA"/>
    <w:rsid w:val="00197094"/>
    <w:rsid w:val="0019732B"/>
    <w:rsid w:val="00197404"/>
    <w:rsid w:val="0019775E"/>
    <w:rsid w:val="0019789A"/>
    <w:rsid w:val="001979FA"/>
    <w:rsid w:val="00197D5A"/>
    <w:rsid w:val="001A0585"/>
    <w:rsid w:val="001A065B"/>
    <w:rsid w:val="001A069E"/>
    <w:rsid w:val="001A06E6"/>
    <w:rsid w:val="001A0797"/>
    <w:rsid w:val="001A0A80"/>
    <w:rsid w:val="001A0B97"/>
    <w:rsid w:val="001A1029"/>
    <w:rsid w:val="001A15DA"/>
    <w:rsid w:val="001A164E"/>
    <w:rsid w:val="001A1981"/>
    <w:rsid w:val="001A1A62"/>
    <w:rsid w:val="001A1A85"/>
    <w:rsid w:val="001A1C39"/>
    <w:rsid w:val="001A2695"/>
    <w:rsid w:val="001A3048"/>
    <w:rsid w:val="001A3134"/>
    <w:rsid w:val="001A32FC"/>
    <w:rsid w:val="001A37A8"/>
    <w:rsid w:val="001A3911"/>
    <w:rsid w:val="001A3F71"/>
    <w:rsid w:val="001A4688"/>
    <w:rsid w:val="001A46F3"/>
    <w:rsid w:val="001A49BE"/>
    <w:rsid w:val="001A4A98"/>
    <w:rsid w:val="001A4ADC"/>
    <w:rsid w:val="001A4ED5"/>
    <w:rsid w:val="001A52D8"/>
    <w:rsid w:val="001A56A8"/>
    <w:rsid w:val="001A5C6A"/>
    <w:rsid w:val="001A5EBA"/>
    <w:rsid w:val="001A5F4E"/>
    <w:rsid w:val="001A5F68"/>
    <w:rsid w:val="001A5F93"/>
    <w:rsid w:val="001A6157"/>
    <w:rsid w:val="001A68C8"/>
    <w:rsid w:val="001A7030"/>
    <w:rsid w:val="001A70CB"/>
    <w:rsid w:val="001A713B"/>
    <w:rsid w:val="001A74DD"/>
    <w:rsid w:val="001A7584"/>
    <w:rsid w:val="001A78B6"/>
    <w:rsid w:val="001A7C64"/>
    <w:rsid w:val="001A7CA1"/>
    <w:rsid w:val="001A7ED8"/>
    <w:rsid w:val="001B0062"/>
    <w:rsid w:val="001B02A0"/>
    <w:rsid w:val="001B034C"/>
    <w:rsid w:val="001B0A3D"/>
    <w:rsid w:val="001B0ADB"/>
    <w:rsid w:val="001B0B11"/>
    <w:rsid w:val="001B10DF"/>
    <w:rsid w:val="001B13AA"/>
    <w:rsid w:val="001B185E"/>
    <w:rsid w:val="001B1AB8"/>
    <w:rsid w:val="001B1F51"/>
    <w:rsid w:val="001B2A6B"/>
    <w:rsid w:val="001B2EFE"/>
    <w:rsid w:val="001B2FE1"/>
    <w:rsid w:val="001B30FA"/>
    <w:rsid w:val="001B31BA"/>
    <w:rsid w:val="001B33FD"/>
    <w:rsid w:val="001B35CB"/>
    <w:rsid w:val="001B3C6F"/>
    <w:rsid w:val="001B3E87"/>
    <w:rsid w:val="001B4202"/>
    <w:rsid w:val="001B45D3"/>
    <w:rsid w:val="001B4699"/>
    <w:rsid w:val="001B47F7"/>
    <w:rsid w:val="001B4873"/>
    <w:rsid w:val="001B4D01"/>
    <w:rsid w:val="001B54C3"/>
    <w:rsid w:val="001B58FA"/>
    <w:rsid w:val="001B5AE4"/>
    <w:rsid w:val="001B5F4C"/>
    <w:rsid w:val="001B631B"/>
    <w:rsid w:val="001B6578"/>
    <w:rsid w:val="001B65A9"/>
    <w:rsid w:val="001B66B9"/>
    <w:rsid w:val="001B6A51"/>
    <w:rsid w:val="001B6DC8"/>
    <w:rsid w:val="001B6DE4"/>
    <w:rsid w:val="001B7037"/>
    <w:rsid w:val="001B7088"/>
    <w:rsid w:val="001B70DB"/>
    <w:rsid w:val="001B7126"/>
    <w:rsid w:val="001B719A"/>
    <w:rsid w:val="001B745E"/>
    <w:rsid w:val="001B784A"/>
    <w:rsid w:val="001B7A27"/>
    <w:rsid w:val="001B7AE0"/>
    <w:rsid w:val="001B7F49"/>
    <w:rsid w:val="001C0434"/>
    <w:rsid w:val="001C0D3B"/>
    <w:rsid w:val="001C116D"/>
    <w:rsid w:val="001C19AE"/>
    <w:rsid w:val="001C1C1C"/>
    <w:rsid w:val="001C1FC4"/>
    <w:rsid w:val="001C246E"/>
    <w:rsid w:val="001C2580"/>
    <w:rsid w:val="001C25CE"/>
    <w:rsid w:val="001C2B9E"/>
    <w:rsid w:val="001C2E76"/>
    <w:rsid w:val="001C3062"/>
    <w:rsid w:val="001C3846"/>
    <w:rsid w:val="001C3887"/>
    <w:rsid w:val="001C3F19"/>
    <w:rsid w:val="001C3FC9"/>
    <w:rsid w:val="001C41B3"/>
    <w:rsid w:val="001C42CE"/>
    <w:rsid w:val="001C49A2"/>
    <w:rsid w:val="001C4B51"/>
    <w:rsid w:val="001C4D5D"/>
    <w:rsid w:val="001C4EC9"/>
    <w:rsid w:val="001C4FB6"/>
    <w:rsid w:val="001C56BA"/>
    <w:rsid w:val="001C590B"/>
    <w:rsid w:val="001C5B83"/>
    <w:rsid w:val="001C6648"/>
    <w:rsid w:val="001C68CB"/>
    <w:rsid w:val="001C6978"/>
    <w:rsid w:val="001C6C70"/>
    <w:rsid w:val="001C705E"/>
    <w:rsid w:val="001C70E6"/>
    <w:rsid w:val="001C7355"/>
    <w:rsid w:val="001C76AE"/>
    <w:rsid w:val="001C7AE3"/>
    <w:rsid w:val="001D006B"/>
    <w:rsid w:val="001D0085"/>
    <w:rsid w:val="001D0546"/>
    <w:rsid w:val="001D07FE"/>
    <w:rsid w:val="001D090A"/>
    <w:rsid w:val="001D1246"/>
    <w:rsid w:val="001D15CE"/>
    <w:rsid w:val="001D1606"/>
    <w:rsid w:val="001D164A"/>
    <w:rsid w:val="001D1A75"/>
    <w:rsid w:val="001D1C72"/>
    <w:rsid w:val="001D1DBE"/>
    <w:rsid w:val="001D2016"/>
    <w:rsid w:val="001D22BA"/>
    <w:rsid w:val="001D258A"/>
    <w:rsid w:val="001D2878"/>
    <w:rsid w:val="001D28DB"/>
    <w:rsid w:val="001D2A0C"/>
    <w:rsid w:val="001D2C32"/>
    <w:rsid w:val="001D2FEC"/>
    <w:rsid w:val="001D31D4"/>
    <w:rsid w:val="001D38F0"/>
    <w:rsid w:val="001D3AE4"/>
    <w:rsid w:val="001D4112"/>
    <w:rsid w:val="001D4E5F"/>
    <w:rsid w:val="001D5015"/>
    <w:rsid w:val="001D519D"/>
    <w:rsid w:val="001D530B"/>
    <w:rsid w:val="001D54FA"/>
    <w:rsid w:val="001D5534"/>
    <w:rsid w:val="001D5789"/>
    <w:rsid w:val="001D5A07"/>
    <w:rsid w:val="001D5B18"/>
    <w:rsid w:val="001D5BC4"/>
    <w:rsid w:val="001D5CB5"/>
    <w:rsid w:val="001D5DDB"/>
    <w:rsid w:val="001D6573"/>
    <w:rsid w:val="001D670D"/>
    <w:rsid w:val="001D69F3"/>
    <w:rsid w:val="001D6D69"/>
    <w:rsid w:val="001D72D4"/>
    <w:rsid w:val="001D740C"/>
    <w:rsid w:val="001D772D"/>
    <w:rsid w:val="001E0858"/>
    <w:rsid w:val="001E10A4"/>
    <w:rsid w:val="001E12D0"/>
    <w:rsid w:val="001E1719"/>
    <w:rsid w:val="001E1966"/>
    <w:rsid w:val="001E1A95"/>
    <w:rsid w:val="001E1D18"/>
    <w:rsid w:val="001E1D4C"/>
    <w:rsid w:val="001E240B"/>
    <w:rsid w:val="001E2501"/>
    <w:rsid w:val="001E2A95"/>
    <w:rsid w:val="001E2F46"/>
    <w:rsid w:val="001E30C3"/>
    <w:rsid w:val="001E31C8"/>
    <w:rsid w:val="001E3249"/>
    <w:rsid w:val="001E39B5"/>
    <w:rsid w:val="001E3A53"/>
    <w:rsid w:val="001E3C29"/>
    <w:rsid w:val="001E3CCA"/>
    <w:rsid w:val="001E3FE6"/>
    <w:rsid w:val="001E4449"/>
    <w:rsid w:val="001E459C"/>
    <w:rsid w:val="001E4673"/>
    <w:rsid w:val="001E488E"/>
    <w:rsid w:val="001E48E4"/>
    <w:rsid w:val="001E495F"/>
    <w:rsid w:val="001E5063"/>
    <w:rsid w:val="001E5D91"/>
    <w:rsid w:val="001E63C6"/>
    <w:rsid w:val="001E697F"/>
    <w:rsid w:val="001E6F9C"/>
    <w:rsid w:val="001E7270"/>
    <w:rsid w:val="001E7AD4"/>
    <w:rsid w:val="001E7AE9"/>
    <w:rsid w:val="001E7FE6"/>
    <w:rsid w:val="001F027C"/>
    <w:rsid w:val="001F07A8"/>
    <w:rsid w:val="001F0A09"/>
    <w:rsid w:val="001F0B8A"/>
    <w:rsid w:val="001F1408"/>
    <w:rsid w:val="001F1576"/>
    <w:rsid w:val="001F166D"/>
    <w:rsid w:val="001F1774"/>
    <w:rsid w:val="001F207C"/>
    <w:rsid w:val="001F2448"/>
    <w:rsid w:val="001F2468"/>
    <w:rsid w:val="001F25E7"/>
    <w:rsid w:val="001F2C78"/>
    <w:rsid w:val="001F3130"/>
    <w:rsid w:val="001F32F8"/>
    <w:rsid w:val="001F364C"/>
    <w:rsid w:val="001F3F11"/>
    <w:rsid w:val="001F45F5"/>
    <w:rsid w:val="001F4C54"/>
    <w:rsid w:val="001F4E73"/>
    <w:rsid w:val="001F4F09"/>
    <w:rsid w:val="001F53BA"/>
    <w:rsid w:val="001F54AD"/>
    <w:rsid w:val="001F5552"/>
    <w:rsid w:val="001F6664"/>
    <w:rsid w:val="001F675E"/>
    <w:rsid w:val="001F6BE8"/>
    <w:rsid w:val="001F6E5F"/>
    <w:rsid w:val="001F6F5C"/>
    <w:rsid w:val="001F7111"/>
    <w:rsid w:val="001F711C"/>
    <w:rsid w:val="001F7475"/>
    <w:rsid w:val="001F79A3"/>
    <w:rsid w:val="001F7A9C"/>
    <w:rsid w:val="001F7E0C"/>
    <w:rsid w:val="00200449"/>
    <w:rsid w:val="0020065C"/>
    <w:rsid w:val="002006A9"/>
    <w:rsid w:val="0020073A"/>
    <w:rsid w:val="0020088B"/>
    <w:rsid w:val="00200916"/>
    <w:rsid w:val="00200932"/>
    <w:rsid w:val="00200EF2"/>
    <w:rsid w:val="002010F1"/>
    <w:rsid w:val="002016F3"/>
    <w:rsid w:val="00201741"/>
    <w:rsid w:val="00201B73"/>
    <w:rsid w:val="00201EC3"/>
    <w:rsid w:val="00201F61"/>
    <w:rsid w:val="002024F9"/>
    <w:rsid w:val="002027B6"/>
    <w:rsid w:val="002028D6"/>
    <w:rsid w:val="00202B56"/>
    <w:rsid w:val="00202CB6"/>
    <w:rsid w:val="0020303E"/>
    <w:rsid w:val="002030B5"/>
    <w:rsid w:val="0020322B"/>
    <w:rsid w:val="002034E8"/>
    <w:rsid w:val="002035D2"/>
    <w:rsid w:val="002039E6"/>
    <w:rsid w:val="00203CB8"/>
    <w:rsid w:val="00203FDD"/>
    <w:rsid w:val="0020431D"/>
    <w:rsid w:val="00204698"/>
    <w:rsid w:val="002053C2"/>
    <w:rsid w:val="00205621"/>
    <w:rsid w:val="00205914"/>
    <w:rsid w:val="00205964"/>
    <w:rsid w:val="00205EB9"/>
    <w:rsid w:val="00206165"/>
    <w:rsid w:val="00206167"/>
    <w:rsid w:val="00206C80"/>
    <w:rsid w:val="002075F7"/>
    <w:rsid w:val="002076EA"/>
    <w:rsid w:val="002078FC"/>
    <w:rsid w:val="00207BEB"/>
    <w:rsid w:val="00210053"/>
    <w:rsid w:val="002100B5"/>
    <w:rsid w:val="002100CA"/>
    <w:rsid w:val="00210112"/>
    <w:rsid w:val="0021013C"/>
    <w:rsid w:val="002103FE"/>
    <w:rsid w:val="002109EB"/>
    <w:rsid w:val="00210A9E"/>
    <w:rsid w:val="00210CA7"/>
    <w:rsid w:val="00210EB0"/>
    <w:rsid w:val="00211113"/>
    <w:rsid w:val="0021140D"/>
    <w:rsid w:val="002115B7"/>
    <w:rsid w:val="002118EC"/>
    <w:rsid w:val="002124F6"/>
    <w:rsid w:val="002126B3"/>
    <w:rsid w:val="00213110"/>
    <w:rsid w:val="002135F5"/>
    <w:rsid w:val="00213A54"/>
    <w:rsid w:val="00213C04"/>
    <w:rsid w:val="00213C77"/>
    <w:rsid w:val="00213DF4"/>
    <w:rsid w:val="00213F5E"/>
    <w:rsid w:val="00214093"/>
    <w:rsid w:val="002141D6"/>
    <w:rsid w:val="0021487B"/>
    <w:rsid w:val="002149A0"/>
    <w:rsid w:val="00214A94"/>
    <w:rsid w:val="00214CFB"/>
    <w:rsid w:val="00214D6A"/>
    <w:rsid w:val="00214D88"/>
    <w:rsid w:val="00214DD6"/>
    <w:rsid w:val="00215554"/>
    <w:rsid w:val="002157DC"/>
    <w:rsid w:val="002157F9"/>
    <w:rsid w:val="00215948"/>
    <w:rsid w:val="002159B6"/>
    <w:rsid w:val="00215FA8"/>
    <w:rsid w:val="0021621C"/>
    <w:rsid w:val="002163F6"/>
    <w:rsid w:val="0021698C"/>
    <w:rsid w:val="00216CC4"/>
    <w:rsid w:val="002171DF"/>
    <w:rsid w:val="00217376"/>
    <w:rsid w:val="00217517"/>
    <w:rsid w:val="00217747"/>
    <w:rsid w:val="00217A60"/>
    <w:rsid w:val="00217D43"/>
    <w:rsid w:val="00217FCD"/>
    <w:rsid w:val="00220499"/>
    <w:rsid w:val="00220524"/>
    <w:rsid w:val="00220AA9"/>
    <w:rsid w:val="00221810"/>
    <w:rsid w:val="0022186D"/>
    <w:rsid w:val="00221E57"/>
    <w:rsid w:val="002221A6"/>
    <w:rsid w:val="0022250E"/>
    <w:rsid w:val="00222842"/>
    <w:rsid w:val="0022332B"/>
    <w:rsid w:val="00223361"/>
    <w:rsid w:val="00223483"/>
    <w:rsid w:val="00223BA7"/>
    <w:rsid w:val="00223C56"/>
    <w:rsid w:val="00223EF7"/>
    <w:rsid w:val="00223F98"/>
    <w:rsid w:val="002241DD"/>
    <w:rsid w:val="00224A9C"/>
    <w:rsid w:val="00224BAB"/>
    <w:rsid w:val="00224C6F"/>
    <w:rsid w:val="00224E17"/>
    <w:rsid w:val="0022519C"/>
    <w:rsid w:val="00225698"/>
    <w:rsid w:val="00225738"/>
    <w:rsid w:val="00225C0C"/>
    <w:rsid w:val="00225CD1"/>
    <w:rsid w:val="00226357"/>
    <w:rsid w:val="00226665"/>
    <w:rsid w:val="00226666"/>
    <w:rsid w:val="002267E8"/>
    <w:rsid w:val="0022721F"/>
    <w:rsid w:val="00227570"/>
    <w:rsid w:val="0022764C"/>
    <w:rsid w:val="00227D56"/>
    <w:rsid w:val="00227DDB"/>
    <w:rsid w:val="002300E1"/>
    <w:rsid w:val="0023015E"/>
    <w:rsid w:val="00230181"/>
    <w:rsid w:val="002306F0"/>
    <w:rsid w:val="002306F3"/>
    <w:rsid w:val="00230C95"/>
    <w:rsid w:val="00230FC2"/>
    <w:rsid w:val="002318F0"/>
    <w:rsid w:val="00231F14"/>
    <w:rsid w:val="00231F23"/>
    <w:rsid w:val="002320F6"/>
    <w:rsid w:val="0023251F"/>
    <w:rsid w:val="002328E1"/>
    <w:rsid w:val="002329B6"/>
    <w:rsid w:val="00232BDC"/>
    <w:rsid w:val="00232D75"/>
    <w:rsid w:val="00232DA7"/>
    <w:rsid w:val="002331C9"/>
    <w:rsid w:val="0023346B"/>
    <w:rsid w:val="00233578"/>
    <w:rsid w:val="00233798"/>
    <w:rsid w:val="0023389A"/>
    <w:rsid w:val="00233B43"/>
    <w:rsid w:val="00233B55"/>
    <w:rsid w:val="00233B87"/>
    <w:rsid w:val="00233C43"/>
    <w:rsid w:val="00233E4F"/>
    <w:rsid w:val="00234712"/>
    <w:rsid w:val="00234725"/>
    <w:rsid w:val="00234C49"/>
    <w:rsid w:val="00234D70"/>
    <w:rsid w:val="00234E7A"/>
    <w:rsid w:val="0023523E"/>
    <w:rsid w:val="002352A3"/>
    <w:rsid w:val="0023542B"/>
    <w:rsid w:val="002356E9"/>
    <w:rsid w:val="00235C26"/>
    <w:rsid w:val="00236426"/>
    <w:rsid w:val="002369A1"/>
    <w:rsid w:val="00236F89"/>
    <w:rsid w:val="00237346"/>
    <w:rsid w:val="0023745A"/>
    <w:rsid w:val="00237BC1"/>
    <w:rsid w:val="00237DC5"/>
    <w:rsid w:val="00237DFA"/>
    <w:rsid w:val="00237EB6"/>
    <w:rsid w:val="00237F0C"/>
    <w:rsid w:val="00240012"/>
    <w:rsid w:val="0024015D"/>
    <w:rsid w:val="00240946"/>
    <w:rsid w:val="00240C54"/>
    <w:rsid w:val="00240F81"/>
    <w:rsid w:val="00241B6C"/>
    <w:rsid w:val="00241BC3"/>
    <w:rsid w:val="00242660"/>
    <w:rsid w:val="002426A3"/>
    <w:rsid w:val="002428D5"/>
    <w:rsid w:val="00242A93"/>
    <w:rsid w:val="00242B1B"/>
    <w:rsid w:val="00242C89"/>
    <w:rsid w:val="0024316E"/>
    <w:rsid w:val="002432FD"/>
    <w:rsid w:val="002433DA"/>
    <w:rsid w:val="00243AFD"/>
    <w:rsid w:val="00243BB9"/>
    <w:rsid w:val="00243C17"/>
    <w:rsid w:val="00243F29"/>
    <w:rsid w:val="0024447A"/>
    <w:rsid w:val="00244A38"/>
    <w:rsid w:val="00244A92"/>
    <w:rsid w:val="00244B22"/>
    <w:rsid w:val="00244C2C"/>
    <w:rsid w:val="00244E95"/>
    <w:rsid w:val="0024505F"/>
    <w:rsid w:val="00245618"/>
    <w:rsid w:val="0024594B"/>
    <w:rsid w:val="00245A8E"/>
    <w:rsid w:val="00245DDE"/>
    <w:rsid w:val="00245EF1"/>
    <w:rsid w:val="00246384"/>
    <w:rsid w:val="00246554"/>
    <w:rsid w:val="002465D2"/>
    <w:rsid w:val="002467FB"/>
    <w:rsid w:val="002469CA"/>
    <w:rsid w:val="002475B7"/>
    <w:rsid w:val="002475DD"/>
    <w:rsid w:val="0024774F"/>
    <w:rsid w:val="0024784A"/>
    <w:rsid w:val="002479A8"/>
    <w:rsid w:val="00247D6E"/>
    <w:rsid w:val="00247E23"/>
    <w:rsid w:val="002500EC"/>
    <w:rsid w:val="002504CB"/>
    <w:rsid w:val="00250A0F"/>
    <w:rsid w:val="00250B3C"/>
    <w:rsid w:val="00250B92"/>
    <w:rsid w:val="00250BAE"/>
    <w:rsid w:val="00250F93"/>
    <w:rsid w:val="00251590"/>
    <w:rsid w:val="002515C9"/>
    <w:rsid w:val="00251771"/>
    <w:rsid w:val="00251B04"/>
    <w:rsid w:val="00251C39"/>
    <w:rsid w:val="00251CB2"/>
    <w:rsid w:val="00251F6A"/>
    <w:rsid w:val="002521B8"/>
    <w:rsid w:val="002522D6"/>
    <w:rsid w:val="002526C0"/>
    <w:rsid w:val="0025275D"/>
    <w:rsid w:val="00252837"/>
    <w:rsid w:val="0025305F"/>
    <w:rsid w:val="00253182"/>
    <w:rsid w:val="0025346F"/>
    <w:rsid w:val="002537AB"/>
    <w:rsid w:val="0025385B"/>
    <w:rsid w:val="00253915"/>
    <w:rsid w:val="002539E2"/>
    <w:rsid w:val="00253B30"/>
    <w:rsid w:val="00253C83"/>
    <w:rsid w:val="00253F7F"/>
    <w:rsid w:val="00254161"/>
    <w:rsid w:val="002542A4"/>
    <w:rsid w:val="0025471C"/>
    <w:rsid w:val="00254B06"/>
    <w:rsid w:val="00254B44"/>
    <w:rsid w:val="00254E5D"/>
    <w:rsid w:val="00254EFF"/>
    <w:rsid w:val="0025505E"/>
    <w:rsid w:val="002552BA"/>
    <w:rsid w:val="002553FF"/>
    <w:rsid w:val="0025576F"/>
    <w:rsid w:val="00255977"/>
    <w:rsid w:val="00255D88"/>
    <w:rsid w:val="002562FD"/>
    <w:rsid w:val="00256330"/>
    <w:rsid w:val="00256372"/>
    <w:rsid w:val="002568CB"/>
    <w:rsid w:val="00256A48"/>
    <w:rsid w:val="00256BC8"/>
    <w:rsid w:val="00256F57"/>
    <w:rsid w:val="00257165"/>
    <w:rsid w:val="00257169"/>
    <w:rsid w:val="00257284"/>
    <w:rsid w:val="0025792F"/>
    <w:rsid w:val="00257BBA"/>
    <w:rsid w:val="00260012"/>
    <w:rsid w:val="00260360"/>
    <w:rsid w:val="00260449"/>
    <w:rsid w:val="002606C2"/>
    <w:rsid w:val="00260833"/>
    <w:rsid w:val="00260ABF"/>
    <w:rsid w:val="00260F9B"/>
    <w:rsid w:val="00261080"/>
    <w:rsid w:val="0026123B"/>
    <w:rsid w:val="0026163D"/>
    <w:rsid w:val="00261BB9"/>
    <w:rsid w:val="00261C58"/>
    <w:rsid w:val="0026281C"/>
    <w:rsid w:val="00262DF6"/>
    <w:rsid w:val="00263267"/>
    <w:rsid w:val="00263342"/>
    <w:rsid w:val="00263EAF"/>
    <w:rsid w:val="00263F23"/>
    <w:rsid w:val="002640EA"/>
    <w:rsid w:val="00264212"/>
    <w:rsid w:val="00264344"/>
    <w:rsid w:val="00264519"/>
    <w:rsid w:val="002646B9"/>
    <w:rsid w:val="00264FEC"/>
    <w:rsid w:val="00265154"/>
    <w:rsid w:val="00265559"/>
    <w:rsid w:val="00265B9A"/>
    <w:rsid w:val="00265D9A"/>
    <w:rsid w:val="00265ECA"/>
    <w:rsid w:val="0026632E"/>
    <w:rsid w:val="00266484"/>
    <w:rsid w:val="00266A89"/>
    <w:rsid w:val="002671FF"/>
    <w:rsid w:val="00267351"/>
    <w:rsid w:val="002677EA"/>
    <w:rsid w:val="002678C2"/>
    <w:rsid w:val="00267C82"/>
    <w:rsid w:val="00267F13"/>
    <w:rsid w:val="0027019D"/>
    <w:rsid w:val="00270442"/>
    <w:rsid w:val="00270444"/>
    <w:rsid w:val="002706F7"/>
    <w:rsid w:val="002709EF"/>
    <w:rsid w:val="00270B0B"/>
    <w:rsid w:val="00270D4F"/>
    <w:rsid w:val="00270D54"/>
    <w:rsid w:val="00270DC2"/>
    <w:rsid w:val="00270E8C"/>
    <w:rsid w:val="002710A7"/>
    <w:rsid w:val="0027132F"/>
    <w:rsid w:val="00272213"/>
    <w:rsid w:val="002727DD"/>
    <w:rsid w:val="00272BC1"/>
    <w:rsid w:val="00272CDD"/>
    <w:rsid w:val="00272CF0"/>
    <w:rsid w:val="002734F5"/>
    <w:rsid w:val="00273E19"/>
    <w:rsid w:val="00274751"/>
    <w:rsid w:val="00274D45"/>
    <w:rsid w:val="00274DC2"/>
    <w:rsid w:val="00274E79"/>
    <w:rsid w:val="00274F41"/>
    <w:rsid w:val="00275202"/>
    <w:rsid w:val="00275341"/>
    <w:rsid w:val="002757F0"/>
    <w:rsid w:val="002759A1"/>
    <w:rsid w:val="00275A62"/>
    <w:rsid w:val="002767C1"/>
    <w:rsid w:val="00276A1C"/>
    <w:rsid w:val="00276F25"/>
    <w:rsid w:val="00276FBB"/>
    <w:rsid w:val="0027743D"/>
    <w:rsid w:val="00277BDD"/>
    <w:rsid w:val="00280640"/>
    <w:rsid w:val="00280A87"/>
    <w:rsid w:val="00280BFC"/>
    <w:rsid w:val="00280F97"/>
    <w:rsid w:val="002810CC"/>
    <w:rsid w:val="00281178"/>
    <w:rsid w:val="002814CF"/>
    <w:rsid w:val="00281703"/>
    <w:rsid w:val="0028181C"/>
    <w:rsid w:val="00281D00"/>
    <w:rsid w:val="00281F2B"/>
    <w:rsid w:val="00281F5E"/>
    <w:rsid w:val="00282622"/>
    <w:rsid w:val="00282CE0"/>
    <w:rsid w:val="00283017"/>
    <w:rsid w:val="0028375C"/>
    <w:rsid w:val="00283B5B"/>
    <w:rsid w:val="0028414C"/>
    <w:rsid w:val="002844A9"/>
    <w:rsid w:val="002844D1"/>
    <w:rsid w:val="0028461A"/>
    <w:rsid w:val="00284966"/>
    <w:rsid w:val="00284B1E"/>
    <w:rsid w:val="00284FD3"/>
    <w:rsid w:val="002851EE"/>
    <w:rsid w:val="00285316"/>
    <w:rsid w:val="00285696"/>
    <w:rsid w:val="002859AE"/>
    <w:rsid w:val="002865B7"/>
    <w:rsid w:val="00286B77"/>
    <w:rsid w:val="002870B4"/>
    <w:rsid w:val="00287332"/>
    <w:rsid w:val="0028760C"/>
    <w:rsid w:val="00287649"/>
    <w:rsid w:val="002877B1"/>
    <w:rsid w:val="00287AF8"/>
    <w:rsid w:val="00287E94"/>
    <w:rsid w:val="002902EF"/>
    <w:rsid w:val="002908E5"/>
    <w:rsid w:val="00290C33"/>
    <w:rsid w:val="00290E17"/>
    <w:rsid w:val="00290FB8"/>
    <w:rsid w:val="00290FF8"/>
    <w:rsid w:val="002913A0"/>
    <w:rsid w:val="00291742"/>
    <w:rsid w:val="0029178B"/>
    <w:rsid w:val="0029181C"/>
    <w:rsid w:val="0029199C"/>
    <w:rsid w:val="0029205F"/>
    <w:rsid w:val="0029214F"/>
    <w:rsid w:val="002922BD"/>
    <w:rsid w:val="00292348"/>
    <w:rsid w:val="0029264D"/>
    <w:rsid w:val="0029286B"/>
    <w:rsid w:val="002928E4"/>
    <w:rsid w:val="00292BA2"/>
    <w:rsid w:val="00293095"/>
    <w:rsid w:val="00293530"/>
    <w:rsid w:val="00294A4E"/>
    <w:rsid w:val="00294A53"/>
    <w:rsid w:val="00294C04"/>
    <w:rsid w:val="00295134"/>
    <w:rsid w:val="00295C97"/>
    <w:rsid w:val="002960A2"/>
    <w:rsid w:val="002967C6"/>
    <w:rsid w:val="002967DA"/>
    <w:rsid w:val="002968BA"/>
    <w:rsid w:val="002969FF"/>
    <w:rsid w:val="00296A8C"/>
    <w:rsid w:val="00296D87"/>
    <w:rsid w:val="002974E3"/>
    <w:rsid w:val="0029778D"/>
    <w:rsid w:val="0029784F"/>
    <w:rsid w:val="00297AF2"/>
    <w:rsid w:val="002A02B4"/>
    <w:rsid w:val="002A02BB"/>
    <w:rsid w:val="002A0315"/>
    <w:rsid w:val="002A06D6"/>
    <w:rsid w:val="002A0900"/>
    <w:rsid w:val="002A0BA3"/>
    <w:rsid w:val="002A0E5D"/>
    <w:rsid w:val="002A0F47"/>
    <w:rsid w:val="002A17C2"/>
    <w:rsid w:val="002A18F1"/>
    <w:rsid w:val="002A1E4B"/>
    <w:rsid w:val="002A1F4B"/>
    <w:rsid w:val="002A20F7"/>
    <w:rsid w:val="002A2136"/>
    <w:rsid w:val="002A23D3"/>
    <w:rsid w:val="002A2B68"/>
    <w:rsid w:val="002A2B99"/>
    <w:rsid w:val="002A2BDE"/>
    <w:rsid w:val="002A2D6B"/>
    <w:rsid w:val="002A2E3B"/>
    <w:rsid w:val="002A3016"/>
    <w:rsid w:val="002A35E0"/>
    <w:rsid w:val="002A37AD"/>
    <w:rsid w:val="002A38A4"/>
    <w:rsid w:val="002A3AB0"/>
    <w:rsid w:val="002A3B3E"/>
    <w:rsid w:val="002A3B91"/>
    <w:rsid w:val="002A401F"/>
    <w:rsid w:val="002A48A7"/>
    <w:rsid w:val="002A4BCF"/>
    <w:rsid w:val="002A5916"/>
    <w:rsid w:val="002A5987"/>
    <w:rsid w:val="002A5A82"/>
    <w:rsid w:val="002A5AF1"/>
    <w:rsid w:val="002A5E72"/>
    <w:rsid w:val="002A6036"/>
    <w:rsid w:val="002A62DB"/>
    <w:rsid w:val="002A6644"/>
    <w:rsid w:val="002A6BD4"/>
    <w:rsid w:val="002A7049"/>
    <w:rsid w:val="002A7ABF"/>
    <w:rsid w:val="002B02C8"/>
    <w:rsid w:val="002B04F3"/>
    <w:rsid w:val="002B0662"/>
    <w:rsid w:val="002B0844"/>
    <w:rsid w:val="002B0A83"/>
    <w:rsid w:val="002B0B13"/>
    <w:rsid w:val="002B0E51"/>
    <w:rsid w:val="002B0E7D"/>
    <w:rsid w:val="002B1051"/>
    <w:rsid w:val="002B13CF"/>
    <w:rsid w:val="002B14EF"/>
    <w:rsid w:val="002B1847"/>
    <w:rsid w:val="002B1A74"/>
    <w:rsid w:val="002B1BF0"/>
    <w:rsid w:val="002B1C4A"/>
    <w:rsid w:val="002B1C64"/>
    <w:rsid w:val="002B1EA0"/>
    <w:rsid w:val="002B23C4"/>
    <w:rsid w:val="002B2448"/>
    <w:rsid w:val="002B263E"/>
    <w:rsid w:val="002B2763"/>
    <w:rsid w:val="002B2EB8"/>
    <w:rsid w:val="002B2F3E"/>
    <w:rsid w:val="002B31D0"/>
    <w:rsid w:val="002B37E2"/>
    <w:rsid w:val="002B3E3B"/>
    <w:rsid w:val="002B4238"/>
    <w:rsid w:val="002B4310"/>
    <w:rsid w:val="002B4877"/>
    <w:rsid w:val="002B4B4E"/>
    <w:rsid w:val="002B5CDE"/>
    <w:rsid w:val="002B606B"/>
    <w:rsid w:val="002B60D7"/>
    <w:rsid w:val="002B6471"/>
    <w:rsid w:val="002B670D"/>
    <w:rsid w:val="002B679F"/>
    <w:rsid w:val="002B69DF"/>
    <w:rsid w:val="002B6BB6"/>
    <w:rsid w:val="002B71D4"/>
    <w:rsid w:val="002B79BC"/>
    <w:rsid w:val="002B7CBC"/>
    <w:rsid w:val="002B7CED"/>
    <w:rsid w:val="002B7D5C"/>
    <w:rsid w:val="002B7DF8"/>
    <w:rsid w:val="002C0419"/>
    <w:rsid w:val="002C07C5"/>
    <w:rsid w:val="002C088E"/>
    <w:rsid w:val="002C0FE6"/>
    <w:rsid w:val="002C101D"/>
    <w:rsid w:val="002C18AE"/>
    <w:rsid w:val="002C18DC"/>
    <w:rsid w:val="002C1ED9"/>
    <w:rsid w:val="002C24CD"/>
    <w:rsid w:val="002C2579"/>
    <w:rsid w:val="002C285F"/>
    <w:rsid w:val="002C2860"/>
    <w:rsid w:val="002C3363"/>
    <w:rsid w:val="002C37ED"/>
    <w:rsid w:val="002C3950"/>
    <w:rsid w:val="002C3D82"/>
    <w:rsid w:val="002C3F5C"/>
    <w:rsid w:val="002C41B0"/>
    <w:rsid w:val="002C4A17"/>
    <w:rsid w:val="002C4B0F"/>
    <w:rsid w:val="002C4D80"/>
    <w:rsid w:val="002C542C"/>
    <w:rsid w:val="002C5B80"/>
    <w:rsid w:val="002C5E63"/>
    <w:rsid w:val="002C6353"/>
    <w:rsid w:val="002C647D"/>
    <w:rsid w:val="002C66B3"/>
    <w:rsid w:val="002C69A4"/>
    <w:rsid w:val="002C6BE4"/>
    <w:rsid w:val="002C6C18"/>
    <w:rsid w:val="002C6C1C"/>
    <w:rsid w:val="002C77CD"/>
    <w:rsid w:val="002C78D4"/>
    <w:rsid w:val="002D01C8"/>
    <w:rsid w:val="002D03DA"/>
    <w:rsid w:val="002D07A3"/>
    <w:rsid w:val="002D0900"/>
    <w:rsid w:val="002D0905"/>
    <w:rsid w:val="002D0B13"/>
    <w:rsid w:val="002D0B4A"/>
    <w:rsid w:val="002D0BB6"/>
    <w:rsid w:val="002D1020"/>
    <w:rsid w:val="002D1058"/>
    <w:rsid w:val="002D1206"/>
    <w:rsid w:val="002D1443"/>
    <w:rsid w:val="002D16F5"/>
    <w:rsid w:val="002D1886"/>
    <w:rsid w:val="002D237B"/>
    <w:rsid w:val="002D24FC"/>
    <w:rsid w:val="002D2640"/>
    <w:rsid w:val="002D2DF2"/>
    <w:rsid w:val="002D3085"/>
    <w:rsid w:val="002D3465"/>
    <w:rsid w:val="002D36E1"/>
    <w:rsid w:val="002D37E9"/>
    <w:rsid w:val="002D39F1"/>
    <w:rsid w:val="002D3A27"/>
    <w:rsid w:val="002D3AAB"/>
    <w:rsid w:val="002D4028"/>
    <w:rsid w:val="002D43E5"/>
    <w:rsid w:val="002D44D2"/>
    <w:rsid w:val="002D45F8"/>
    <w:rsid w:val="002D481E"/>
    <w:rsid w:val="002D4C9C"/>
    <w:rsid w:val="002D4F4D"/>
    <w:rsid w:val="002D547D"/>
    <w:rsid w:val="002D577B"/>
    <w:rsid w:val="002D669F"/>
    <w:rsid w:val="002D6829"/>
    <w:rsid w:val="002D6A05"/>
    <w:rsid w:val="002D6A37"/>
    <w:rsid w:val="002D6B32"/>
    <w:rsid w:val="002D6BD3"/>
    <w:rsid w:val="002D6D0F"/>
    <w:rsid w:val="002D6DE0"/>
    <w:rsid w:val="002D6EEC"/>
    <w:rsid w:val="002D6FE5"/>
    <w:rsid w:val="002D70E5"/>
    <w:rsid w:val="002D72BF"/>
    <w:rsid w:val="002D7368"/>
    <w:rsid w:val="002D79B7"/>
    <w:rsid w:val="002E0021"/>
    <w:rsid w:val="002E00BA"/>
    <w:rsid w:val="002E0334"/>
    <w:rsid w:val="002E045F"/>
    <w:rsid w:val="002E05C4"/>
    <w:rsid w:val="002E0B1C"/>
    <w:rsid w:val="002E1331"/>
    <w:rsid w:val="002E1513"/>
    <w:rsid w:val="002E1AA3"/>
    <w:rsid w:val="002E1D9F"/>
    <w:rsid w:val="002E2069"/>
    <w:rsid w:val="002E2441"/>
    <w:rsid w:val="002E2C49"/>
    <w:rsid w:val="002E2CF7"/>
    <w:rsid w:val="002E2D94"/>
    <w:rsid w:val="002E2EA3"/>
    <w:rsid w:val="002E2EED"/>
    <w:rsid w:val="002E2F0D"/>
    <w:rsid w:val="002E30A1"/>
    <w:rsid w:val="002E3245"/>
    <w:rsid w:val="002E3575"/>
    <w:rsid w:val="002E3CE5"/>
    <w:rsid w:val="002E4190"/>
    <w:rsid w:val="002E4577"/>
    <w:rsid w:val="002E4585"/>
    <w:rsid w:val="002E4639"/>
    <w:rsid w:val="002E4878"/>
    <w:rsid w:val="002E505F"/>
    <w:rsid w:val="002E52B9"/>
    <w:rsid w:val="002E57D3"/>
    <w:rsid w:val="002E5AEE"/>
    <w:rsid w:val="002E5E20"/>
    <w:rsid w:val="002E631F"/>
    <w:rsid w:val="002E6AA1"/>
    <w:rsid w:val="002E6E76"/>
    <w:rsid w:val="002E7032"/>
    <w:rsid w:val="002E74BB"/>
    <w:rsid w:val="002E78F6"/>
    <w:rsid w:val="002E79BC"/>
    <w:rsid w:val="002E7EE4"/>
    <w:rsid w:val="002F05E6"/>
    <w:rsid w:val="002F076B"/>
    <w:rsid w:val="002F0F88"/>
    <w:rsid w:val="002F1403"/>
    <w:rsid w:val="002F188A"/>
    <w:rsid w:val="002F2077"/>
    <w:rsid w:val="002F2488"/>
    <w:rsid w:val="002F2773"/>
    <w:rsid w:val="002F28D9"/>
    <w:rsid w:val="002F2ACF"/>
    <w:rsid w:val="002F2CD7"/>
    <w:rsid w:val="002F3202"/>
    <w:rsid w:val="002F379A"/>
    <w:rsid w:val="002F387D"/>
    <w:rsid w:val="002F3BF5"/>
    <w:rsid w:val="002F4C67"/>
    <w:rsid w:val="002F4C74"/>
    <w:rsid w:val="002F4FBD"/>
    <w:rsid w:val="002F4FE3"/>
    <w:rsid w:val="002F5872"/>
    <w:rsid w:val="002F5D10"/>
    <w:rsid w:val="002F6033"/>
    <w:rsid w:val="002F6049"/>
    <w:rsid w:val="002F6140"/>
    <w:rsid w:val="002F6642"/>
    <w:rsid w:val="002F6DD5"/>
    <w:rsid w:val="002F6F05"/>
    <w:rsid w:val="002F73DF"/>
    <w:rsid w:val="002F7968"/>
    <w:rsid w:val="00300153"/>
    <w:rsid w:val="0030046D"/>
    <w:rsid w:val="003005BD"/>
    <w:rsid w:val="003005C2"/>
    <w:rsid w:val="0030061C"/>
    <w:rsid w:val="00300B87"/>
    <w:rsid w:val="00300D3C"/>
    <w:rsid w:val="00300FBC"/>
    <w:rsid w:val="00300FE5"/>
    <w:rsid w:val="00301863"/>
    <w:rsid w:val="00301914"/>
    <w:rsid w:val="00301957"/>
    <w:rsid w:val="00301B76"/>
    <w:rsid w:val="00301CE1"/>
    <w:rsid w:val="003020CC"/>
    <w:rsid w:val="0030230B"/>
    <w:rsid w:val="00302757"/>
    <w:rsid w:val="00302826"/>
    <w:rsid w:val="00302A08"/>
    <w:rsid w:val="00302B8A"/>
    <w:rsid w:val="00302C22"/>
    <w:rsid w:val="00302C80"/>
    <w:rsid w:val="00302F8E"/>
    <w:rsid w:val="00303322"/>
    <w:rsid w:val="00303506"/>
    <w:rsid w:val="003040DD"/>
    <w:rsid w:val="0030413E"/>
    <w:rsid w:val="00304197"/>
    <w:rsid w:val="003044CF"/>
    <w:rsid w:val="00304607"/>
    <w:rsid w:val="00304693"/>
    <w:rsid w:val="003047A0"/>
    <w:rsid w:val="003048CB"/>
    <w:rsid w:val="003048CF"/>
    <w:rsid w:val="003049DB"/>
    <w:rsid w:val="00304BE7"/>
    <w:rsid w:val="00304EE3"/>
    <w:rsid w:val="00305093"/>
    <w:rsid w:val="0030519A"/>
    <w:rsid w:val="003051CB"/>
    <w:rsid w:val="00305404"/>
    <w:rsid w:val="003054C8"/>
    <w:rsid w:val="00305682"/>
    <w:rsid w:val="00305CD1"/>
    <w:rsid w:val="00306274"/>
    <w:rsid w:val="00306313"/>
    <w:rsid w:val="00306322"/>
    <w:rsid w:val="00306DE1"/>
    <w:rsid w:val="00306E1C"/>
    <w:rsid w:val="003070B8"/>
    <w:rsid w:val="00307115"/>
    <w:rsid w:val="0030723E"/>
    <w:rsid w:val="00307372"/>
    <w:rsid w:val="0030738D"/>
    <w:rsid w:val="003073D5"/>
    <w:rsid w:val="00307817"/>
    <w:rsid w:val="00307AE9"/>
    <w:rsid w:val="00310138"/>
    <w:rsid w:val="003101BB"/>
    <w:rsid w:val="00310424"/>
    <w:rsid w:val="00310561"/>
    <w:rsid w:val="003107A6"/>
    <w:rsid w:val="0031091C"/>
    <w:rsid w:val="00310DC3"/>
    <w:rsid w:val="00310E41"/>
    <w:rsid w:val="00311019"/>
    <w:rsid w:val="003112C9"/>
    <w:rsid w:val="00311411"/>
    <w:rsid w:val="003116EF"/>
    <w:rsid w:val="003119E2"/>
    <w:rsid w:val="00311BAB"/>
    <w:rsid w:val="003121E7"/>
    <w:rsid w:val="00312DB6"/>
    <w:rsid w:val="00313272"/>
    <w:rsid w:val="003136CC"/>
    <w:rsid w:val="0031396E"/>
    <w:rsid w:val="00313E5A"/>
    <w:rsid w:val="003144C0"/>
    <w:rsid w:val="003145F3"/>
    <w:rsid w:val="003148A0"/>
    <w:rsid w:val="00314983"/>
    <w:rsid w:val="00314B78"/>
    <w:rsid w:val="00314B92"/>
    <w:rsid w:val="00314C5C"/>
    <w:rsid w:val="00314CB1"/>
    <w:rsid w:val="00314D36"/>
    <w:rsid w:val="00315393"/>
    <w:rsid w:val="00315454"/>
    <w:rsid w:val="00315892"/>
    <w:rsid w:val="00315AF4"/>
    <w:rsid w:val="00315B59"/>
    <w:rsid w:val="00315C9C"/>
    <w:rsid w:val="00316279"/>
    <w:rsid w:val="00316364"/>
    <w:rsid w:val="00316AEC"/>
    <w:rsid w:val="00316AFE"/>
    <w:rsid w:val="00316B43"/>
    <w:rsid w:val="00316B46"/>
    <w:rsid w:val="00316E73"/>
    <w:rsid w:val="00317423"/>
    <w:rsid w:val="003175C6"/>
    <w:rsid w:val="003178A8"/>
    <w:rsid w:val="00317A24"/>
    <w:rsid w:val="00317A90"/>
    <w:rsid w:val="00317AF0"/>
    <w:rsid w:val="00317B73"/>
    <w:rsid w:val="00317D5C"/>
    <w:rsid w:val="00317D7B"/>
    <w:rsid w:val="00320046"/>
    <w:rsid w:val="00320111"/>
    <w:rsid w:val="00320161"/>
    <w:rsid w:val="003206DA"/>
    <w:rsid w:val="0032070F"/>
    <w:rsid w:val="00320862"/>
    <w:rsid w:val="00320988"/>
    <w:rsid w:val="00320C9A"/>
    <w:rsid w:val="00321832"/>
    <w:rsid w:val="00321BD1"/>
    <w:rsid w:val="00321F6D"/>
    <w:rsid w:val="00322347"/>
    <w:rsid w:val="00322612"/>
    <w:rsid w:val="00322AB2"/>
    <w:rsid w:val="00322C36"/>
    <w:rsid w:val="0032331B"/>
    <w:rsid w:val="003234CC"/>
    <w:rsid w:val="003237D3"/>
    <w:rsid w:val="00323955"/>
    <w:rsid w:val="0032461C"/>
    <w:rsid w:val="003247B8"/>
    <w:rsid w:val="00324C28"/>
    <w:rsid w:val="00324D66"/>
    <w:rsid w:val="00324EA0"/>
    <w:rsid w:val="0032530F"/>
    <w:rsid w:val="003254FB"/>
    <w:rsid w:val="00325508"/>
    <w:rsid w:val="0032552E"/>
    <w:rsid w:val="003260A3"/>
    <w:rsid w:val="003260C3"/>
    <w:rsid w:val="003260D1"/>
    <w:rsid w:val="003262F3"/>
    <w:rsid w:val="0032645D"/>
    <w:rsid w:val="00326902"/>
    <w:rsid w:val="0032692E"/>
    <w:rsid w:val="00326935"/>
    <w:rsid w:val="0032696B"/>
    <w:rsid w:val="003269CC"/>
    <w:rsid w:val="00326AB1"/>
    <w:rsid w:val="00326D2D"/>
    <w:rsid w:val="00326FD6"/>
    <w:rsid w:val="00327533"/>
    <w:rsid w:val="00327675"/>
    <w:rsid w:val="00327C73"/>
    <w:rsid w:val="00327E00"/>
    <w:rsid w:val="00330138"/>
    <w:rsid w:val="00330473"/>
    <w:rsid w:val="00330761"/>
    <w:rsid w:val="003307CA"/>
    <w:rsid w:val="003308F2"/>
    <w:rsid w:val="00330B09"/>
    <w:rsid w:val="00330C88"/>
    <w:rsid w:val="00330DC1"/>
    <w:rsid w:val="003311A9"/>
    <w:rsid w:val="003311CB"/>
    <w:rsid w:val="0033132F"/>
    <w:rsid w:val="00331591"/>
    <w:rsid w:val="00331646"/>
    <w:rsid w:val="0033193D"/>
    <w:rsid w:val="00331DC4"/>
    <w:rsid w:val="00332232"/>
    <w:rsid w:val="003326C5"/>
    <w:rsid w:val="0033287E"/>
    <w:rsid w:val="00332ABB"/>
    <w:rsid w:val="003331DD"/>
    <w:rsid w:val="003334BB"/>
    <w:rsid w:val="00333853"/>
    <w:rsid w:val="00333AA5"/>
    <w:rsid w:val="00333B38"/>
    <w:rsid w:val="00333BA1"/>
    <w:rsid w:val="00333C74"/>
    <w:rsid w:val="00333DE5"/>
    <w:rsid w:val="00333EE0"/>
    <w:rsid w:val="003340CD"/>
    <w:rsid w:val="00334186"/>
    <w:rsid w:val="00334241"/>
    <w:rsid w:val="0033424E"/>
    <w:rsid w:val="00334933"/>
    <w:rsid w:val="00334C13"/>
    <w:rsid w:val="00334CDC"/>
    <w:rsid w:val="0033536F"/>
    <w:rsid w:val="00335526"/>
    <w:rsid w:val="003358C2"/>
    <w:rsid w:val="00335C3B"/>
    <w:rsid w:val="00335FC8"/>
    <w:rsid w:val="00336049"/>
    <w:rsid w:val="00336109"/>
    <w:rsid w:val="003361BE"/>
    <w:rsid w:val="0033638D"/>
    <w:rsid w:val="0033668B"/>
    <w:rsid w:val="00336D03"/>
    <w:rsid w:val="00336DFA"/>
    <w:rsid w:val="00336F30"/>
    <w:rsid w:val="0033721E"/>
    <w:rsid w:val="003372D8"/>
    <w:rsid w:val="00337407"/>
    <w:rsid w:val="00337725"/>
    <w:rsid w:val="0033777A"/>
    <w:rsid w:val="0034028E"/>
    <w:rsid w:val="00340444"/>
    <w:rsid w:val="00340463"/>
    <w:rsid w:val="0034051C"/>
    <w:rsid w:val="0034069C"/>
    <w:rsid w:val="00340992"/>
    <w:rsid w:val="00341340"/>
    <w:rsid w:val="00341DF8"/>
    <w:rsid w:val="00342BA1"/>
    <w:rsid w:val="00342E1C"/>
    <w:rsid w:val="00342F5F"/>
    <w:rsid w:val="003433F2"/>
    <w:rsid w:val="0034361D"/>
    <w:rsid w:val="003437D5"/>
    <w:rsid w:val="00343C76"/>
    <w:rsid w:val="0034400D"/>
    <w:rsid w:val="003446D1"/>
    <w:rsid w:val="003447D6"/>
    <w:rsid w:val="003447E6"/>
    <w:rsid w:val="00344920"/>
    <w:rsid w:val="003449F1"/>
    <w:rsid w:val="00344BFC"/>
    <w:rsid w:val="00344E37"/>
    <w:rsid w:val="00345372"/>
    <w:rsid w:val="003453B3"/>
    <w:rsid w:val="003453C7"/>
    <w:rsid w:val="00345801"/>
    <w:rsid w:val="00345867"/>
    <w:rsid w:val="003458D2"/>
    <w:rsid w:val="003461B3"/>
    <w:rsid w:val="00346253"/>
    <w:rsid w:val="00346401"/>
    <w:rsid w:val="00346449"/>
    <w:rsid w:val="003464F8"/>
    <w:rsid w:val="00346565"/>
    <w:rsid w:val="00346768"/>
    <w:rsid w:val="00346A72"/>
    <w:rsid w:val="00346B99"/>
    <w:rsid w:val="00346BDF"/>
    <w:rsid w:val="00346C23"/>
    <w:rsid w:val="003471ED"/>
    <w:rsid w:val="003473D2"/>
    <w:rsid w:val="0034753A"/>
    <w:rsid w:val="0034776F"/>
    <w:rsid w:val="003478FF"/>
    <w:rsid w:val="00347946"/>
    <w:rsid w:val="00347DE2"/>
    <w:rsid w:val="003502A4"/>
    <w:rsid w:val="00350564"/>
    <w:rsid w:val="00350B29"/>
    <w:rsid w:val="00350BD9"/>
    <w:rsid w:val="00351DBB"/>
    <w:rsid w:val="003521D0"/>
    <w:rsid w:val="0035238C"/>
    <w:rsid w:val="0035243A"/>
    <w:rsid w:val="003525BB"/>
    <w:rsid w:val="00352632"/>
    <w:rsid w:val="00352753"/>
    <w:rsid w:val="00352951"/>
    <w:rsid w:val="00352994"/>
    <w:rsid w:val="0035329F"/>
    <w:rsid w:val="00353592"/>
    <w:rsid w:val="0035368A"/>
    <w:rsid w:val="00353855"/>
    <w:rsid w:val="00353C01"/>
    <w:rsid w:val="00353C94"/>
    <w:rsid w:val="00353DC4"/>
    <w:rsid w:val="00354CC7"/>
    <w:rsid w:val="00354D75"/>
    <w:rsid w:val="0035523C"/>
    <w:rsid w:val="00355575"/>
    <w:rsid w:val="003559B8"/>
    <w:rsid w:val="00355C83"/>
    <w:rsid w:val="00355EF8"/>
    <w:rsid w:val="003560E2"/>
    <w:rsid w:val="00356433"/>
    <w:rsid w:val="003569C7"/>
    <w:rsid w:val="00356B57"/>
    <w:rsid w:val="00357283"/>
    <w:rsid w:val="00357956"/>
    <w:rsid w:val="00357BC0"/>
    <w:rsid w:val="0036032D"/>
    <w:rsid w:val="00360622"/>
    <w:rsid w:val="00360A5B"/>
    <w:rsid w:val="00360B20"/>
    <w:rsid w:val="00360FFF"/>
    <w:rsid w:val="0036102D"/>
    <w:rsid w:val="003610B7"/>
    <w:rsid w:val="00361303"/>
    <w:rsid w:val="003613A8"/>
    <w:rsid w:val="00361775"/>
    <w:rsid w:val="00361894"/>
    <w:rsid w:val="00361B7F"/>
    <w:rsid w:val="00361C75"/>
    <w:rsid w:val="00361D4F"/>
    <w:rsid w:val="00361E1B"/>
    <w:rsid w:val="003621E3"/>
    <w:rsid w:val="00362345"/>
    <w:rsid w:val="003625D8"/>
    <w:rsid w:val="003625E3"/>
    <w:rsid w:val="00362854"/>
    <w:rsid w:val="00362BEE"/>
    <w:rsid w:val="00362F40"/>
    <w:rsid w:val="00362F8D"/>
    <w:rsid w:val="00363071"/>
    <w:rsid w:val="0036314D"/>
    <w:rsid w:val="003631F3"/>
    <w:rsid w:val="00363241"/>
    <w:rsid w:val="0036362F"/>
    <w:rsid w:val="003637D7"/>
    <w:rsid w:val="00363A12"/>
    <w:rsid w:val="00363EBA"/>
    <w:rsid w:val="00364520"/>
    <w:rsid w:val="00364859"/>
    <w:rsid w:val="003648EF"/>
    <w:rsid w:val="00364A58"/>
    <w:rsid w:val="00364DA1"/>
    <w:rsid w:val="00364DD8"/>
    <w:rsid w:val="00365098"/>
    <w:rsid w:val="003658D5"/>
    <w:rsid w:val="00365984"/>
    <w:rsid w:val="00365BC1"/>
    <w:rsid w:val="00365DAE"/>
    <w:rsid w:val="003663CD"/>
    <w:rsid w:val="003669D4"/>
    <w:rsid w:val="003671B5"/>
    <w:rsid w:val="0036765C"/>
    <w:rsid w:val="0037020F"/>
    <w:rsid w:val="00370579"/>
    <w:rsid w:val="00370A05"/>
    <w:rsid w:val="00370A10"/>
    <w:rsid w:val="00370B0A"/>
    <w:rsid w:val="00370B55"/>
    <w:rsid w:val="00370BAF"/>
    <w:rsid w:val="00370D32"/>
    <w:rsid w:val="00370E2B"/>
    <w:rsid w:val="0037157C"/>
    <w:rsid w:val="003715AE"/>
    <w:rsid w:val="00371986"/>
    <w:rsid w:val="00371B66"/>
    <w:rsid w:val="00371CB4"/>
    <w:rsid w:val="00371D1A"/>
    <w:rsid w:val="00371ED0"/>
    <w:rsid w:val="0037232E"/>
    <w:rsid w:val="00372D0D"/>
    <w:rsid w:val="00372F6C"/>
    <w:rsid w:val="003730D1"/>
    <w:rsid w:val="0037334A"/>
    <w:rsid w:val="003735D4"/>
    <w:rsid w:val="0037406B"/>
    <w:rsid w:val="00374AEF"/>
    <w:rsid w:val="00374D6C"/>
    <w:rsid w:val="00375144"/>
    <w:rsid w:val="0037565C"/>
    <w:rsid w:val="00375BC7"/>
    <w:rsid w:val="0037605D"/>
    <w:rsid w:val="00376185"/>
    <w:rsid w:val="003765AB"/>
    <w:rsid w:val="00376E2B"/>
    <w:rsid w:val="003772CB"/>
    <w:rsid w:val="00377564"/>
    <w:rsid w:val="0037771C"/>
    <w:rsid w:val="0037779C"/>
    <w:rsid w:val="003778D3"/>
    <w:rsid w:val="00377985"/>
    <w:rsid w:val="00377E46"/>
    <w:rsid w:val="00377E5D"/>
    <w:rsid w:val="00380467"/>
    <w:rsid w:val="00380677"/>
    <w:rsid w:val="003806C9"/>
    <w:rsid w:val="003807D8"/>
    <w:rsid w:val="003808CC"/>
    <w:rsid w:val="00380C72"/>
    <w:rsid w:val="003810BE"/>
    <w:rsid w:val="00381390"/>
    <w:rsid w:val="00381486"/>
    <w:rsid w:val="00381561"/>
    <w:rsid w:val="00381A1E"/>
    <w:rsid w:val="00381A7E"/>
    <w:rsid w:val="00381DEA"/>
    <w:rsid w:val="00381E30"/>
    <w:rsid w:val="003831AB"/>
    <w:rsid w:val="003832BA"/>
    <w:rsid w:val="003838FF"/>
    <w:rsid w:val="00383D3D"/>
    <w:rsid w:val="00383FB7"/>
    <w:rsid w:val="00384302"/>
    <w:rsid w:val="00384A43"/>
    <w:rsid w:val="00384BAB"/>
    <w:rsid w:val="00385176"/>
    <w:rsid w:val="003851F3"/>
    <w:rsid w:val="00385294"/>
    <w:rsid w:val="00385711"/>
    <w:rsid w:val="00385F83"/>
    <w:rsid w:val="003860E1"/>
    <w:rsid w:val="0038615E"/>
    <w:rsid w:val="003864B5"/>
    <w:rsid w:val="00386656"/>
    <w:rsid w:val="003866AB"/>
    <w:rsid w:val="003873F6"/>
    <w:rsid w:val="00387442"/>
    <w:rsid w:val="00387CA6"/>
    <w:rsid w:val="00387D69"/>
    <w:rsid w:val="00387F4A"/>
    <w:rsid w:val="003902D3"/>
    <w:rsid w:val="0039054C"/>
    <w:rsid w:val="00390932"/>
    <w:rsid w:val="003909E0"/>
    <w:rsid w:val="00390DBA"/>
    <w:rsid w:val="003911EA"/>
    <w:rsid w:val="003916DA"/>
    <w:rsid w:val="00391C5A"/>
    <w:rsid w:val="00391F29"/>
    <w:rsid w:val="003921FD"/>
    <w:rsid w:val="003924E8"/>
    <w:rsid w:val="00392849"/>
    <w:rsid w:val="00392AC1"/>
    <w:rsid w:val="00392FDF"/>
    <w:rsid w:val="00393108"/>
    <w:rsid w:val="003933E4"/>
    <w:rsid w:val="00393A62"/>
    <w:rsid w:val="00393D93"/>
    <w:rsid w:val="00393DD5"/>
    <w:rsid w:val="003940F0"/>
    <w:rsid w:val="00394225"/>
    <w:rsid w:val="003942D1"/>
    <w:rsid w:val="0039457C"/>
    <w:rsid w:val="0039464C"/>
    <w:rsid w:val="0039469E"/>
    <w:rsid w:val="00394B99"/>
    <w:rsid w:val="0039501A"/>
    <w:rsid w:val="003952B3"/>
    <w:rsid w:val="0039541E"/>
    <w:rsid w:val="00395B9F"/>
    <w:rsid w:val="00395D28"/>
    <w:rsid w:val="00395E12"/>
    <w:rsid w:val="00395E2A"/>
    <w:rsid w:val="00396261"/>
    <w:rsid w:val="00396454"/>
    <w:rsid w:val="0039664F"/>
    <w:rsid w:val="003966CB"/>
    <w:rsid w:val="00396993"/>
    <w:rsid w:val="00397020"/>
    <w:rsid w:val="003970FA"/>
    <w:rsid w:val="003A027B"/>
    <w:rsid w:val="003A034F"/>
    <w:rsid w:val="003A0790"/>
    <w:rsid w:val="003A087C"/>
    <w:rsid w:val="003A0AC2"/>
    <w:rsid w:val="003A0B12"/>
    <w:rsid w:val="003A0C13"/>
    <w:rsid w:val="003A0D50"/>
    <w:rsid w:val="003A14CB"/>
    <w:rsid w:val="003A1577"/>
    <w:rsid w:val="003A1D67"/>
    <w:rsid w:val="003A1E0D"/>
    <w:rsid w:val="003A1FE5"/>
    <w:rsid w:val="003A1FF5"/>
    <w:rsid w:val="003A22D0"/>
    <w:rsid w:val="003A2975"/>
    <w:rsid w:val="003A2C31"/>
    <w:rsid w:val="003A305D"/>
    <w:rsid w:val="003A3174"/>
    <w:rsid w:val="003A368E"/>
    <w:rsid w:val="003A3C74"/>
    <w:rsid w:val="003A4028"/>
    <w:rsid w:val="003A42A9"/>
    <w:rsid w:val="003A42AC"/>
    <w:rsid w:val="003A42CA"/>
    <w:rsid w:val="003A43D8"/>
    <w:rsid w:val="003A4497"/>
    <w:rsid w:val="003A44D2"/>
    <w:rsid w:val="003A4CCD"/>
    <w:rsid w:val="003A567B"/>
    <w:rsid w:val="003A5CF7"/>
    <w:rsid w:val="003A5DDC"/>
    <w:rsid w:val="003A5F11"/>
    <w:rsid w:val="003A6024"/>
    <w:rsid w:val="003A6B09"/>
    <w:rsid w:val="003A6C8C"/>
    <w:rsid w:val="003A6DEC"/>
    <w:rsid w:val="003A6E26"/>
    <w:rsid w:val="003A6FD6"/>
    <w:rsid w:val="003A7407"/>
    <w:rsid w:val="003A7B4C"/>
    <w:rsid w:val="003A7B61"/>
    <w:rsid w:val="003A7DE8"/>
    <w:rsid w:val="003A7F22"/>
    <w:rsid w:val="003B0308"/>
    <w:rsid w:val="003B0329"/>
    <w:rsid w:val="003B0B0B"/>
    <w:rsid w:val="003B0B37"/>
    <w:rsid w:val="003B0D89"/>
    <w:rsid w:val="003B1149"/>
    <w:rsid w:val="003B138F"/>
    <w:rsid w:val="003B142F"/>
    <w:rsid w:val="003B1641"/>
    <w:rsid w:val="003B17E8"/>
    <w:rsid w:val="003B190A"/>
    <w:rsid w:val="003B19FD"/>
    <w:rsid w:val="003B1C9C"/>
    <w:rsid w:val="003B206D"/>
    <w:rsid w:val="003B2123"/>
    <w:rsid w:val="003B26FC"/>
    <w:rsid w:val="003B2DA5"/>
    <w:rsid w:val="003B2E7A"/>
    <w:rsid w:val="003B2F04"/>
    <w:rsid w:val="003B2FAD"/>
    <w:rsid w:val="003B3090"/>
    <w:rsid w:val="003B30A4"/>
    <w:rsid w:val="003B345C"/>
    <w:rsid w:val="003B3558"/>
    <w:rsid w:val="003B3BF7"/>
    <w:rsid w:val="003B3F09"/>
    <w:rsid w:val="003B4052"/>
    <w:rsid w:val="003B426B"/>
    <w:rsid w:val="003B42F0"/>
    <w:rsid w:val="003B445C"/>
    <w:rsid w:val="003B4579"/>
    <w:rsid w:val="003B45A9"/>
    <w:rsid w:val="003B46AD"/>
    <w:rsid w:val="003B486D"/>
    <w:rsid w:val="003B4B3F"/>
    <w:rsid w:val="003B4B62"/>
    <w:rsid w:val="003B4E3D"/>
    <w:rsid w:val="003B4F96"/>
    <w:rsid w:val="003B5139"/>
    <w:rsid w:val="003B5491"/>
    <w:rsid w:val="003B5971"/>
    <w:rsid w:val="003B5EBB"/>
    <w:rsid w:val="003B5FD9"/>
    <w:rsid w:val="003B604A"/>
    <w:rsid w:val="003B61F7"/>
    <w:rsid w:val="003B65CD"/>
    <w:rsid w:val="003B6A03"/>
    <w:rsid w:val="003B6BD4"/>
    <w:rsid w:val="003B6C7B"/>
    <w:rsid w:val="003B723B"/>
    <w:rsid w:val="003B76D8"/>
    <w:rsid w:val="003B76F2"/>
    <w:rsid w:val="003B7761"/>
    <w:rsid w:val="003B7795"/>
    <w:rsid w:val="003B7A4F"/>
    <w:rsid w:val="003B7AA6"/>
    <w:rsid w:val="003B7B7F"/>
    <w:rsid w:val="003B7E25"/>
    <w:rsid w:val="003B7F81"/>
    <w:rsid w:val="003C0053"/>
    <w:rsid w:val="003C00B1"/>
    <w:rsid w:val="003C024D"/>
    <w:rsid w:val="003C038E"/>
    <w:rsid w:val="003C0793"/>
    <w:rsid w:val="003C0B80"/>
    <w:rsid w:val="003C1060"/>
    <w:rsid w:val="003C13DC"/>
    <w:rsid w:val="003C14A6"/>
    <w:rsid w:val="003C167B"/>
    <w:rsid w:val="003C1893"/>
    <w:rsid w:val="003C18A6"/>
    <w:rsid w:val="003C2416"/>
    <w:rsid w:val="003C2493"/>
    <w:rsid w:val="003C2603"/>
    <w:rsid w:val="003C2791"/>
    <w:rsid w:val="003C2B63"/>
    <w:rsid w:val="003C2B99"/>
    <w:rsid w:val="003C2BEE"/>
    <w:rsid w:val="003C2C11"/>
    <w:rsid w:val="003C2CB1"/>
    <w:rsid w:val="003C2EDD"/>
    <w:rsid w:val="003C2F20"/>
    <w:rsid w:val="003C3A05"/>
    <w:rsid w:val="003C492B"/>
    <w:rsid w:val="003C512C"/>
    <w:rsid w:val="003C51DA"/>
    <w:rsid w:val="003C55F9"/>
    <w:rsid w:val="003C570E"/>
    <w:rsid w:val="003C5895"/>
    <w:rsid w:val="003C598F"/>
    <w:rsid w:val="003C5E18"/>
    <w:rsid w:val="003C6455"/>
    <w:rsid w:val="003C6550"/>
    <w:rsid w:val="003C68F2"/>
    <w:rsid w:val="003C6AB5"/>
    <w:rsid w:val="003C704D"/>
    <w:rsid w:val="003C7330"/>
    <w:rsid w:val="003C73F3"/>
    <w:rsid w:val="003C760B"/>
    <w:rsid w:val="003C76CB"/>
    <w:rsid w:val="003C774D"/>
    <w:rsid w:val="003C7BD4"/>
    <w:rsid w:val="003D04C3"/>
    <w:rsid w:val="003D09A9"/>
    <w:rsid w:val="003D09AE"/>
    <w:rsid w:val="003D0A07"/>
    <w:rsid w:val="003D0C5D"/>
    <w:rsid w:val="003D0E28"/>
    <w:rsid w:val="003D10CB"/>
    <w:rsid w:val="003D11AE"/>
    <w:rsid w:val="003D1BF0"/>
    <w:rsid w:val="003D1C30"/>
    <w:rsid w:val="003D2546"/>
    <w:rsid w:val="003D2C4A"/>
    <w:rsid w:val="003D2D29"/>
    <w:rsid w:val="003D2DAF"/>
    <w:rsid w:val="003D3794"/>
    <w:rsid w:val="003D3A91"/>
    <w:rsid w:val="003D4160"/>
    <w:rsid w:val="003D4414"/>
    <w:rsid w:val="003D44C3"/>
    <w:rsid w:val="003D4568"/>
    <w:rsid w:val="003D49B8"/>
    <w:rsid w:val="003D4AB6"/>
    <w:rsid w:val="003D4DC3"/>
    <w:rsid w:val="003D4F58"/>
    <w:rsid w:val="003D4FB6"/>
    <w:rsid w:val="003D5001"/>
    <w:rsid w:val="003D50F2"/>
    <w:rsid w:val="003D5156"/>
    <w:rsid w:val="003D5723"/>
    <w:rsid w:val="003D5900"/>
    <w:rsid w:val="003D59A3"/>
    <w:rsid w:val="003D5E58"/>
    <w:rsid w:val="003D5FA8"/>
    <w:rsid w:val="003D62D7"/>
    <w:rsid w:val="003D62FB"/>
    <w:rsid w:val="003D6377"/>
    <w:rsid w:val="003D675C"/>
    <w:rsid w:val="003D6B1E"/>
    <w:rsid w:val="003D6CA4"/>
    <w:rsid w:val="003D6F10"/>
    <w:rsid w:val="003D6FCC"/>
    <w:rsid w:val="003D6FEA"/>
    <w:rsid w:val="003D735B"/>
    <w:rsid w:val="003D773D"/>
    <w:rsid w:val="003D795B"/>
    <w:rsid w:val="003D7A1A"/>
    <w:rsid w:val="003D7BA0"/>
    <w:rsid w:val="003D7D7C"/>
    <w:rsid w:val="003E0133"/>
    <w:rsid w:val="003E0571"/>
    <w:rsid w:val="003E0816"/>
    <w:rsid w:val="003E0F1F"/>
    <w:rsid w:val="003E100A"/>
    <w:rsid w:val="003E134C"/>
    <w:rsid w:val="003E14CD"/>
    <w:rsid w:val="003E1FA4"/>
    <w:rsid w:val="003E2E92"/>
    <w:rsid w:val="003E2F70"/>
    <w:rsid w:val="003E3149"/>
    <w:rsid w:val="003E3922"/>
    <w:rsid w:val="003E4187"/>
    <w:rsid w:val="003E42DF"/>
    <w:rsid w:val="003E4493"/>
    <w:rsid w:val="003E456B"/>
    <w:rsid w:val="003E4F20"/>
    <w:rsid w:val="003E56F7"/>
    <w:rsid w:val="003E5735"/>
    <w:rsid w:val="003E6504"/>
    <w:rsid w:val="003E65D8"/>
    <w:rsid w:val="003E6817"/>
    <w:rsid w:val="003E687A"/>
    <w:rsid w:val="003E6928"/>
    <w:rsid w:val="003E6A54"/>
    <w:rsid w:val="003E6A7A"/>
    <w:rsid w:val="003E6C32"/>
    <w:rsid w:val="003E6D32"/>
    <w:rsid w:val="003E6F5D"/>
    <w:rsid w:val="003E71D9"/>
    <w:rsid w:val="003E7236"/>
    <w:rsid w:val="003E745C"/>
    <w:rsid w:val="003E75AB"/>
    <w:rsid w:val="003E7AE3"/>
    <w:rsid w:val="003E7C3E"/>
    <w:rsid w:val="003E7D94"/>
    <w:rsid w:val="003E7F50"/>
    <w:rsid w:val="003F01A7"/>
    <w:rsid w:val="003F0511"/>
    <w:rsid w:val="003F0646"/>
    <w:rsid w:val="003F09DF"/>
    <w:rsid w:val="003F0B58"/>
    <w:rsid w:val="003F0CA4"/>
    <w:rsid w:val="003F1343"/>
    <w:rsid w:val="003F1425"/>
    <w:rsid w:val="003F1941"/>
    <w:rsid w:val="003F24B6"/>
    <w:rsid w:val="003F29E2"/>
    <w:rsid w:val="003F2C24"/>
    <w:rsid w:val="003F2CFA"/>
    <w:rsid w:val="003F2E96"/>
    <w:rsid w:val="003F325C"/>
    <w:rsid w:val="003F3267"/>
    <w:rsid w:val="003F370E"/>
    <w:rsid w:val="003F3A6B"/>
    <w:rsid w:val="003F3D23"/>
    <w:rsid w:val="003F3DFD"/>
    <w:rsid w:val="003F4005"/>
    <w:rsid w:val="003F46EB"/>
    <w:rsid w:val="003F4818"/>
    <w:rsid w:val="003F4A0B"/>
    <w:rsid w:val="003F4A7A"/>
    <w:rsid w:val="003F4AF9"/>
    <w:rsid w:val="003F4C36"/>
    <w:rsid w:val="003F4DAD"/>
    <w:rsid w:val="003F5025"/>
    <w:rsid w:val="003F505C"/>
    <w:rsid w:val="003F52C4"/>
    <w:rsid w:val="003F56A6"/>
    <w:rsid w:val="003F5759"/>
    <w:rsid w:val="003F59D2"/>
    <w:rsid w:val="003F5D80"/>
    <w:rsid w:val="003F5DA0"/>
    <w:rsid w:val="003F5E4A"/>
    <w:rsid w:val="003F6000"/>
    <w:rsid w:val="003F60B9"/>
    <w:rsid w:val="003F60FE"/>
    <w:rsid w:val="003F628C"/>
    <w:rsid w:val="003F632C"/>
    <w:rsid w:val="003F6330"/>
    <w:rsid w:val="003F642E"/>
    <w:rsid w:val="003F6818"/>
    <w:rsid w:val="003F6B62"/>
    <w:rsid w:val="003F6DEA"/>
    <w:rsid w:val="003F6E99"/>
    <w:rsid w:val="003F75BB"/>
    <w:rsid w:val="003F7952"/>
    <w:rsid w:val="003F7BB0"/>
    <w:rsid w:val="003F7E58"/>
    <w:rsid w:val="00400634"/>
    <w:rsid w:val="004008A6"/>
    <w:rsid w:val="00400A85"/>
    <w:rsid w:val="00400D9D"/>
    <w:rsid w:val="00400E92"/>
    <w:rsid w:val="00401009"/>
    <w:rsid w:val="00401216"/>
    <w:rsid w:val="004012A2"/>
    <w:rsid w:val="0040135E"/>
    <w:rsid w:val="00401397"/>
    <w:rsid w:val="0040179A"/>
    <w:rsid w:val="00401911"/>
    <w:rsid w:val="00402287"/>
    <w:rsid w:val="00402C7B"/>
    <w:rsid w:val="0040317A"/>
    <w:rsid w:val="0040324B"/>
    <w:rsid w:val="0040370E"/>
    <w:rsid w:val="00403AC7"/>
    <w:rsid w:val="00403B8F"/>
    <w:rsid w:val="004042AB"/>
    <w:rsid w:val="0040459F"/>
    <w:rsid w:val="004047AF"/>
    <w:rsid w:val="00404B4E"/>
    <w:rsid w:val="00404D5C"/>
    <w:rsid w:val="00404EFC"/>
    <w:rsid w:val="00404FAA"/>
    <w:rsid w:val="00405198"/>
    <w:rsid w:val="004051B6"/>
    <w:rsid w:val="00405918"/>
    <w:rsid w:val="00405970"/>
    <w:rsid w:val="00405DAF"/>
    <w:rsid w:val="00405F47"/>
    <w:rsid w:val="00406C9D"/>
    <w:rsid w:val="00406E04"/>
    <w:rsid w:val="00406F78"/>
    <w:rsid w:val="004079DF"/>
    <w:rsid w:val="00407FCD"/>
    <w:rsid w:val="004101DB"/>
    <w:rsid w:val="004101EB"/>
    <w:rsid w:val="00410367"/>
    <w:rsid w:val="004106C6"/>
    <w:rsid w:val="00410A55"/>
    <w:rsid w:val="00410C66"/>
    <w:rsid w:val="00410DAE"/>
    <w:rsid w:val="00410DB9"/>
    <w:rsid w:val="004116BE"/>
    <w:rsid w:val="00411B86"/>
    <w:rsid w:val="00411C20"/>
    <w:rsid w:val="00411CA1"/>
    <w:rsid w:val="0041254B"/>
    <w:rsid w:val="004126B8"/>
    <w:rsid w:val="004127AA"/>
    <w:rsid w:val="004133EC"/>
    <w:rsid w:val="004137FE"/>
    <w:rsid w:val="00413993"/>
    <w:rsid w:val="00413BCA"/>
    <w:rsid w:val="00413D9F"/>
    <w:rsid w:val="00414719"/>
    <w:rsid w:val="00414AD8"/>
    <w:rsid w:val="00414AFA"/>
    <w:rsid w:val="00414DC9"/>
    <w:rsid w:val="0041500F"/>
    <w:rsid w:val="004151DB"/>
    <w:rsid w:val="00415217"/>
    <w:rsid w:val="00415275"/>
    <w:rsid w:val="0041542F"/>
    <w:rsid w:val="00415740"/>
    <w:rsid w:val="00415F56"/>
    <w:rsid w:val="00415FCC"/>
    <w:rsid w:val="004161D4"/>
    <w:rsid w:val="00416417"/>
    <w:rsid w:val="0041645E"/>
    <w:rsid w:val="0041659F"/>
    <w:rsid w:val="004168F7"/>
    <w:rsid w:val="00416A5A"/>
    <w:rsid w:val="004172F9"/>
    <w:rsid w:val="0041791C"/>
    <w:rsid w:val="00417932"/>
    <w:rsid w:val="004179C8"/>
    <w:rsid w:val="004200DA"/>
    <w:rsid w:val="004202BB"/>
    <w:rsid w:val="00420358"/>
    <w:rsid w:val="0042053C"/>
    <w:rsid w:val="0042057B"/>
    <w:rsid w:val="004205EB"/>
    <w:rsid w:val="004206C2"/>
    <w:rsid w:val="00420732"/>
    <w:rsid w:val="004207B1"/>
    <w:rsid w:val="004207D8"/>
    <w:rsid w:val="00421028"/>
    <w:rsid w:val="0042121D"/>
    <w:rsid w:val="00421252"/>
    <w:rsid w:val="004216B3"/>
    <w:rsid w:val="00421708"/>
    <w:rsid w:val="0042184C"/>
    <w:rsid w:val="004221FC"/>
    <w:rsid w:val="0042242A"/>
    <w:rsid w:val="00422918"/>
    <w:rsid w:val="00422C48"/>
    <w:rsid w:val="004230FA"/>
    <w:rsid w:val="004232A0"/>
    <w:rsid w:val="00423774"/>
    <w:rsid w:val="00423E76"/>
    <w:rsid w:val="00423EE1"/>
    <w:rsid w:val="0042427D"/>
    <w:rsid w:val="0042488F"/>
    <w:rsid w:val="00424A39"/>
    <w:rsid w:val="00424E46"/>
    <w:rsid w:val="0042524C"/>
    <w:rsid w:val="00425A17"/>
    <w:rsid w:val="00425F35"/>
    <w:rsid w:val="004264C7"/>
    <w:rsid w:val="004264D2"/>
    <w:rsid w:val="0042664A"/>
    <w:rsid w:val="004266E7"/>
    <w:rsid w:val="00426B20"/>
    <w:rsid w:val="00426B9E"/>
    <w:rsid w:val="004270F6"/>
    <w:rsid w:val="004273D9"/>
    <w:rsid w:val="004278C2"/>
    <w:rsid w:val="00427E7D"/>
    <w:rsid w:val="00430318"/>
    <w:rsid w:val="004303AF"/>
    <w:rsid w:val="004307A1"/>
    <w:rsid w:val="004307CC"/>
    <w:rsid w:val="00430B70"/>
    <w:rsid w:val="00430E9F"/>
    <w:rsid w:val="00431382"/>
    <w:rsid w:val="00431409"/>
    <w:rsid w:val="00431C6E"/>
    <w:rsid w:val="00431F33"/>
    <w:rsid w:val="004320CA"/>
    <w:rsid w:val="00432582"/>
    <w:rsid w:val="004326A2"/>
    <w:rsid w:val="0043285E"/>
    <w:rsid w:val="00432876"/>
    <w:rsid w:val="00432ED0"/>
    <w:rsid w:val="00432F68"/>
    <w:rsid w:val="00432F8C"/>
    <w:rsid w:val="0043373B"/>
    <w:rsid w:val="00433BAF"/>
    <w:rsid w:val="00433BF4"/>
    <w:rsid w:val="00433C19"/>
    <w:rsid w:val="00433CDF"/>
    <w:rsid w:val="00433D96"/>
    <w:rsid w:val="00433F0A"/>
    <w:rsid w:val="004341FA"/>
    <w:rsid w:val="004342F3"/>
    <w:rsid w:val="00434701"/>
    <w:rsid w:val="00434865"/>
    <w:rsid w:val="00435583"/>
    <w:rsid w:val="004358F2"/>
    <w:rsid w:val="00435F09"/>
    <w:rsid w:val="00436116"/>
    <w:rsid w:val="00437197"/>
    <w:rsid w:val="00437443"/>
    <w:rsid w:val="00437807"/>
    <w:rsid w:val="00437A3F"/>
    <w:rsid w:val="00437CC6"/>
    <w:rsid w:val="00437E17"/>
    <w:rsid w:val="00440439"/>
    <w:rsid w:val="0044054C"/>
    <w:rsid w:val="00440714"/>
    <w:rsid w:val="0044072C"/>
    <w:rsid w:val="00440865"/>
    <w:rsid w:val="004409A1"/>
    <w:rsid w:val="00440BB5"/>
    <w:rsid w:val="00440DD1"/>
    <w:rsid w:val="00440EB5"/>
    <w:rsid w:val="004413E3"/>
    <w:rsid w:val="00441734"/>
    <w:rsid w:val="004419C9"/>
    <w:rsid w:val="00441F3E"/>
    <w:rsid w:val="0044210F"/>
    <w:rsid w:val="00442700"/>
    <w:rsid w:val="00442768"/>
    <w:rsid w:val="004428E7"/>
    <w:rsid w:val="00442A77"/>
    <w:rsid w:val="00442C33"/>
    <w:rsid w:val="00442D7C"/>
    <w:rsid w:val="00443050"/>
    <w:rsid w:val="0044360B"/>
    <w:rsid w:val="004437E2"/>
    <w:rsid w:val="00443A45"/>
    <w:rsid w:val="00443C0A"/>
    <w:rsid w:val="0044405A"/>
    <w:rsid w:val="0044460C"/>
    <w:rsid w:val="0044474C"/>
    <w:rsid w:val="0044497D"/>
    <w:rsid w:val="00444B95"/>
    <w:rsid w:val="00444CA8"/>
    <w:rsid w:val="00444ED2"/>
    <w:rsid w:val="0044513B"/>
    <w:rsid w:val="004452E2"/>
    <w:rsid w:val="0044589F"/>
    <w:rsid w:val="004459D7"/>
    <w:rsid w:val="00445F24"/>
    <w:rsid w:val="00446065"/>
    <w:rsid w:val="00446289"/>
    <w:rsid w:val="004466F9"/>
    <w:rsid w:val="0044684C"/>
    <w:rsid w:val="00446A1C"/>
    <w:rsid w:val="00446A23"/>
    <w:rsid w:val="00446C02"/>
    <w:rsid w:val="0044713F"/>
    <w:rsid w:val="004473F1"/>
    <w:rsid w:val="0044751B"/>
    <w:rsid w:val="00447571"/>
    <w:rsid w:val="00447680"/>
    <w:rsid w:val="0045025C"/>
    <w:rsid w:val="004502CF"/>
    <w:rsid w:val="004507B3"/>
    <w:rsid w:val="00451153"/>
    <w:rsid w:val="00451454"/>
    <w:rsid w:val="00451BED"/>
    <w:rsid w:val="00451CC4"/>
    <w:rsid w:val="00451E37"/>
    <w:rsid w:val="004524F2"/>
    <w:rsid w:val="00452CBC"/>
    <w:rsid w:val="00452DD7"/>
    <w:rsid w:val="0045322D"/>
    <w:rsid w:val="00453369"/>
    <w:rsid w:val="00453E9B"/>
    <w:rsid w:val="0045455B"/>
    <w:rsid w:val="00454722"/>
    <w:rsid w:val="00454B6C"/>
    <w:rsid w:val="00454FE4"/>
    <w:rsid w:val="004550F7"/>
    <w:rsid w:val="004551E2"/>
    <w:rsid w:val="00455490"/>
    <w:rsid w:val="0045557A"/>
    <w:rsid w:val="004557E4"/>
    <w:rsid w:val="004558D8"/>
    <w:rsid w:val="00455C17"/>
    <w:rsid w:val="00455DB6"/>
    <w:rsid w:val="004563C5"/>
    <w:rsid w:val="004565F5"/>
    <w:rsid w:val="00456749"/>
    <w:rsid w:val="0045701F"/>
    <w:rsid w:val="004570A5"/>
    <w:rsid w:val="0045712A"/>
    <w:rsid w:val="004575D1"/>
    <w:rsid w:val="0045772F"/>
    <w:rsid w:val="0045778B"/>
    <w:rsid w:val="00457EFF"/>
    <w:rsid w:val="0046023C"/>
    <w:rsid w:val="0046027D"/>
    <w:rsid w:val="0046028D"/>
    <w:rsid w:val="004606F0"/>
    <w:rsid w:val="0046075D"/>
    <w:rsid w:val="00460E2F"/>
    <w:rsid w:val="00461080"/>
    <w:rsid w:val="004611F4"/>
    <w:rsid w:val="00461298"/>
    <w:rsid w:val="004613AA"/>
    <w:rsid w:val="00461602"/>
    <w:rsid w:val="00461611"/>
    <w:rsid w:val="00461BFF"/>
    <w:rsid w:val="00461C99"/>
    <w:rsid w:val="00461DF2"/>
    <w:rsid w:val="00462069"/>
    <w:rsid w:val="00462424"/>
    <w:rsid w:val="00462BE5"/>
    <w:rsid w:val="00463052"/>
    <w:rsid w:val="0046316D"/>
    <w:rsid w:val="004632A1"/>
    <w:rsid w:val="0046377F"/>
    <w:rsid w:val="00463784"/>
    <w:rsid w:val="00463874"/>
    <w:rsid w:val="00463D0C"/>
    <w:rsid w:val="00463EE6"/>
    <w:rsid w:val="004640C0"/>
    <w:rsid w:val="0046419F"/>
    <w:rsid w:val="0046474B"/>
    <w:rsid w:val="0046504D"/>
    <w:rsid w:val="00465129"/>
    <w:rsid w:val="0046591D"/>
    <w:rsid w:val="00465C1C"/>
    <w:rsid w:val="00465CBE"/>
    <w:rsid w:val="00465F0C"/>
    <w:rsid w:val="004661BA"/>
    <w:rsid w:val="0046635B"/>
    <w:rsid w:val="0046641F"/>
    <w:rsid w:val="00466482"/>
    <w:rsid w:val="004664AB"/>
    <w:rsid w:val="0046660A"/>
    <w:rsid w:val="00466B59"/>
    <w:rsid w:val="00466CAE"/>
    <w:rsid w:val="0046720C"/>
    <w:rsid w:val="004672E3"/>
    <w:rsid w:val="0046734B"/>
    <w:rsid w:val="00467AEF"/>
    <w:rsid w:val="00467BBC"/>
    <w:rsid w:val="00467DE6"/>
    <w:rsid w:val="0047021C"/>
    <w:rsid w:val="004703D3"/>
    <w:rsid w:val="00470790"/>
    <w:rsid w:val="00470813"/>
    <w:rsid w:val="0047089D"/>
    <w:rsid w:val="00470E0E"/>
    <w:rsid w:val="00470E16"/>
    <w:rsid w:val="00470E2E"/>
    <w:rsid w:val="00470EDD"/>
    <w:rsid w:val="00471116"/>
    <w:rsid w:val="00471436"/>
    <w:rsid w:val="0047150A"/>
    <w:rsid w:val="004715B6"/>
    <w:rsid w:val="0047171B"/>
    <w:rsid w:val="00471938"/>
    <w:rsid w:val="00471968"/>
    <w:rsid w:val="00471B00"/>
    <w:rsid w:val="00471B05"/>
    <w:rsid w:val="00471C87"/>
    <w:rsid w:val="00471D80"/>
    <w:rsid w:val="00471F9A"/>
    <w:rsid w:val="004724F0"/>
    <w:rsid w:val="00472787"/>
    <w:rsid w:val="0047279E"/>
    <w:rsid w:val="00472BE1"/>
    <w:rsid w:val="00472DC4"/>
    <w:rsid w:val="00473123"/>
    <w:rsid w:val="004731CC"/>
    <w:rsid w:val="0047384D"/>
    <w:rsid w:val="00473C6F"/>
    <w:rsid w:val="00474181"/>
    <w:rsid w:val="00474388"/>
    <w:rsid w:val="00474D77"/>
    <w:rsid w:val="0047510F"/>
    <w:rsid w:val="004754B6"/>
    <w:rsid w:val="00475C9A"/>
    <w:rsid w:val="00475E41"/>
    <w:rsid w:val="0047606E"/>
    <w:rsid w:val="00476617"/>
    <w:rsid w:val="004771B8"/>
    <w:rsid w:val="004777D2"/>
    <w:rsid w:val="00477BFB"/>
    <w:rsid w:val="00477CE1"/>
    <w:rsid w:val="00477D02"/>
    <w:rsid w:val="00480745"/>
    <w:rsid w:val="00480868"/>
    <w:rsid w:val="00480F26"/>
    <w:rsid w:val="0048110C"/>
    <w:rsid w:val="0048125F"/>
    <w:rsid w:val="0048147C"/>
    <w:rsid w:val="0048180E"/>
    <w:rsid w:val="00481A40"/>
    <w:rsid w:val="00481C47"/>
    <w:rsid w:val="00481E8D"/>
    <w:rsid w:val="00481F68"/>
    <w:rsid w:val="00482340"/>
    <w:rsid w:val="00482449"/>
    <w:rsid w:val="00482511"/>
    <w:rsid w:val="0048253C"/>
    <w:rsid w:val="00482955"/>
    <w:rsid w:val="0048296C"/>
    <w:rsid w:val="00482A5B"/>
    <w:rsid w:val="00482BF5"/>
    <w:rsid w:val="00482E35"/>
    <w:rsid w:val="00483020"/>
    <w:rsid w:val="00483628"/>
    <w:rsid w:val="00483761"/>
    <w:rsid w:val="00483894"/>
    <w:rsid w:val="00483939"/>
    <w:rsid w:val="00483C30"/>
    <w:rsid w:val="004842B6"/>
    <w:rsid w:val="00484341"/>
    <w:rsid w:val="00484A3D"/>
    <w:rsid w:val="00484AA6"/>
    <w:rsid w:val="00484E30"/>
    <w:rsid w:val="0048504B"/>
    <w:rsid w:val="00485059"/>
    <w:rsid w:val="00485B67"/>
    <w:rsid w:val="00485BA9"/>
    <w:rsid w:val="00486216"/>
    <w:rsid w:val="004862F4"/>
    <w:rsid w:val="00486334"/>
    <w:rsid w:val="00486738"/>
    <w:rsid w:val="00486B91"/>
    <w:rsid w:val="00486BC8"/>
    <w:rsid w:val="00486E3B"/>
    <w:rsid w:val="00486FED"/>
    <w:rsid w:val="00487464"/>
    <w:rsid w:val="00487F21"/>
    <w:rsid w:val="00490111"/>
    <w:rsid w:val="004908F7"/>
    <w:rsid w:val="00490B0D"/>
    <w:rsid w:val="00491266"/>
    <w:rsid w:val="00491BB3"/>
    <w:rsid w:val="00492261"/>
    <w:rsid w:val="004924DC"/>
    <w:rsid w:val="004926FF"/>
    <w:rsid w:val="004927AD"/>
    <w:rsid w:val="004929A6"/>
    <w:rsid w:val="00492B14"/>
    <w:rsid w:val="00492DCB"/>
    <w:rsid w:val="00492FC4"/>
    <w:rsid w:val="00493579"/>
    <w:rsid w:val="00493B55"/>
    <w:rsid w:val="00493CCF"/>
    <w:rsid w:val="00493E10"/>
    <w:rsid w:val="00494F6E"/>
    <w:rsid w:val="00495167"/>
    <w:rsid w:val="00495226"/>
    <w:rsid w:val="00495636"/>
    <w:rsid w:val="004956CD"/>
    <w:rsid w:val="004956E8"/>
    <w:rsid w:val="00495E02"/>
    <w:rsid w:val="004960EA"/>
    <w:rsid w:val="00496135"/>
    <w:rsid w:val="0049646D"/>
    <w:rsid w:val="00496735"/>
    <w:rsid w:val="00496B3A"/>
    <w:rsid w:val="00496CEA"/>
    <w:rsid w:val="00497098"/>
    <w:rsid w:val="004973CD"/>
    <w:rsid w:val="004975DE"/>
    <w:rsid w:val="004976E3"/>
    <w:rsid w:val="00497829"/>
    <w:rsid w:val="00497FAF"/>
    <w:rsid w:val="004A0379"/>
    <w:rsid w:val="004A0852"/>
    <w:rsid w:val="004A0882"/>
    <w:rsid w:val="004A0EC3"/>
    <w:rsid w:val="004A142E"/>
    <w:rsid w:val="004A1DD7"/>
    <w:rsid w:val="004A1E91"/>
    <w:rsid w:val="004A282F"/>
    <w:rsid w:val="004A28EE"/>
    <w:rsid w:val="004A2B95"/>
    <w:rsid w:val="004A31F7"/>
    <w:rsid w:val="004A324D"/>
    <w:rsid w:val="004A33BB"/>
    <w:rsid w:val="004A36E9"/>
    <w:rsid w:val="004A3A57"/>
    <w:rsid w:val="004A3D06"/>
    <w:rsid w:val="004A454A"/>
    <w:rsid w:val="004A4AAD"/>
    <w:rsid w:val="004A4C25"/>
    <w:rsid w:val="004A4D5B"/>
    <w:rsid w:val="004A4E3C"/>
    <w:rsid w:val="004A4E8A"/>
    <w:rsid w:val="004A4EC3"/>
    <w:rsid w:val="004A4ED8"/>
    <w:rsid w:val="004A4F6B"/>
    <w:rsid w:val="004A4F79"/>
    <w:rsid w:val="004A53EB"/>
    <w:rsid w:val="004A5615"/>
    <w:rsid w:val="004A58F1"/>
    <w:rsid w:val="004A5965"/>
    <w:rsid w:val="004A5D99"/>
    <w:rsid w:val="004A66EE"/>
    <w:rsid w:val="004A68E9"/>
    <w:rsid w:val="004A6A2F"/>
    <w:rsid w:val="004A6D94"/>
    <w:rsid w:val="004A7674"/>
    <w:rsid w:val="004A787D"/>
    <w:rsid w:val="004A7ECF"/>
    <w:rsid w:val="004B05FF"/>
    <w:rsid w:val="004B0D6D"/>
    <w:rsid w:val="004B0EE2"/>
    <w:rsid w:val="004B138E"/>
    <w:rsid w:val="004B17D8"/>
    <w:rsid w:val="004B246F"/>
    <w:rsid w:val="004B2735"/>
    <w:rsid w:val="004B2AC9"/>
    <w:rsid w:val="004B2BFE"/>
    <w:rsid w:val="004B2D37"/>
    <w:rsid w:val="004B2F43"/>
    <w:rsid w:val="004B2F71"/>
    <w:rsid w:val="004B313C"/>
    <w:rsid w:val="004B33F8"/>
    <w:rsid w:val="004B3686"/>
    <w:rsid w:val="004B395B"/>
    <w:rsid w:val="004B3AA2"/>
    <w:rsid w:val="004B3BD0"/>
    <w:rsid w:val="004B3C70"/>
    <w:rsid w:val="004B441B"/>
    <w:rsid w:val="004B4626"/>
    <w:rsid w:val="004B484C"/>
    <w:rsid w:val="004B48DE"/>
    <w:rsid w:val="004B4CF1"/>
    <w:rsid w:val="004B51F3"/>
    <w:rsid w:val="004B537A"/>
    <w:rsid w:val="004B578C"/>
    <w:rsid w:val="004B59AB"/>
    <w:rsid w:val="004B5A2F"/>
    <w:rsid w:val="004B5AB7"/>
    <w:rsid w:val="004B5E1B"/>
    <w:rsid w:val="004B5F71"/>
    <w:rsid w:val="004B62AD"/>
    <w:rsid w:val="004B662D"/>
    <w:rsid w:val="004B6681"/>
    <w:rsid w:val="004B67A9"/>
    <w:rsid w:val="004B6BA4"/>
    <w:rsid w:val="004B6BF6"/>
    <w:rsid w:val="004B6EE6"/>
    <w:rsid w:val="004B77B5"/>
    <w:rsid w:val="004B7A30"/>
    <w:rsid w:val="004B7B34"/>
    <w:rsid w:val="004B7E5B"/>
    <w:rsid w:val="004B7F6E"/>
    <w:rsid w:val="004B7F9D"/>
    <w:rsid w:val="004C0056"/>
    <w:rsid w:val="004C014E"/>
    <w:rsid w:val="004C01B2"/>
    <w:rsid w:val="004C06B6"/>
    <w:rsid w:val="004C0988"/>
    <w:rsid w:val="004C0CFF"/>
    <w:rsid w:val="004C0E0C"/>
    <w:rsid w:val="004C107D"/>
    <w:rsid w:val="004C130D"/>
    <w:rsid w:val="004C133B"/>
    <w:rsid w:val="004C1398"/>
    <w:rsid w:val="004C15B3"/>
    <w:rsid w:val="004C1F7D"/>
    <w:rsid w:val="004C234C"/>
    <w:rsid w:val="004C285E"/>
    <w:rsid w:val="004C2B16"/>
    <w:rsid w:val="004C2F17"/>
    <w:rsid w:val="004C32F0"/>
    <w:rsid w:val="004C3735"/>
    <w:rsid w:val="004C3852"/>
    <w:rsid w:val="004C3BDD"/>
    <w:rsid w:val="004C3E0D"/>
    <w:rsid w:val="004C3F48"/>
    <w:rsid w:val="004C4294"/>
    <w:rsid w:val="004C4527"/>
    <w:rsid w:val="004C454B"/>
    <w:rsid w:val="004C4591"/>
    <w:rsid w:val="004C4907"/>
    <w:rsid w:val="004C4B75"/>
    <w:rsid w:val="004C4E05"/>
    <w:rsid w:val="004C4EB0"/>
    <w:rsid w:val="004C4F7E"/>
    <w:rsid w:val="004C4FA9"/>
    <w:rsid w:val="004C53CA"/>
    <w:rsid w:val="004C53D0"/>
    <w:rsid w:val="004C541E"/>
    <w:rsid w:val="004C567C"/>
    <w:rsid w:val="004C5C0D"/>
    <w:rsid w:val="004C6BF9"/>
    <w:rsid w:val="004C6D8F"/>
    <w:rsid w:val="004C7096"/>
    <w:rsid w:val="004C74FC"/>
    <w:rsid w:val="004C7501"/>
    <w:rsid w:val="004C7514"/>
    <w:rsid w:val="004C756F"/>
    <w:rsid w:val="004C776B"/>
    <w:rsid w:val="004C7E4E"/>
    <w:rsid w:val="004D01E8"/>
    <w:rsid w:val="004D0606"/>
    <w:rsid w:val="004D06E2"/>
    <w:rsid w:val="004D0AAB"/>
    <w:rsid w:val="004D0B72"/>
    <w:rsid w:val="004D0C10"/>
    <w:rsid w:val="004D1CE8"/>
    <w:rsid w:val="004D1FDE"/>
    <w:rsid w:val="004D2011"/>
    <w:rsid w:val="004D20B3"/>
    <w:rsid w:val="004D2110"/>
    <w:rsid w:val="004D2137"/>
    <w:rsid w:val="004D21DD"/>
    <w:rsid w:val="004D2296"/>
    <w:rsid w:val="004D258D"/>
    <w:rsid w:val="004D25E7"/>
    <w:rsid w:val="004D2B28"/>
    <w:rsid w:val="004D2E19"/>
    <w:rsid w:val="004D3398"/>
    <w:rsid w:val="004D3591"/>
    <w:rsid w:val="004D369E"/>
    <w:rsid w:val="004D482A"/>
    <w:rsid w:val="004D497D"/>
    <w:rsid w:val="004D4B34"/>
    <w:rsid w:val="004D4DEC"/>
    <w:rsid w:val="004D4DF8"/>
    <w:rsid w:val="004D52C7"/>
    <w:rsid w:val="004D53B0"/>
    <w:rsid w:val="004D58E6"/>
    <w:rsid w:val="004D5F29"/>
    <w:rsid w:val="004D5FC5"/>
    <w:rsid w:val="004D630B"/>
    <w:rsid w:val="004D7AE5"/>
    <w:rsid w:val="004E0370"/>
    <w:rsid w:val="004E05E6"/>
    <w:rsid w:val="004E0B11"/>
    <w:rsid w:val="004E0B91"/>
    <w:rsid w:val="004E1064"/>
    <w:rsid w:val="004E1142"/>
    <w:rsid w:val="004E163E"/>
    <w:rsid w:val="004E1F4A"/>
    <w:rsid w:val="004E211E"/>
    <w:rsid w:val="004E2339"/>
    <w:rsid w:val="004E2654"/>
    <w:rsid w:val="004E2F56"/>
    <w:rsid w:val="004E3179"/>
    <w:rsid w:val="004E34B8"/>
    <w:rsid w:val="004E40E1"/>
    <w:rsid w:val="004E4252"/>
    <w:rsid w:val="004E459A"/>
    <w:rsid w:val="004E465A"/>
    <w:rsid w:val="004E48A4"/>
    <w:rsid w:val="004E4C16"/>
    <w:rsid w:val="004E4C3B"/>
    <w:rsid w:val="004E56EA"/>
    <w:rsid w:val="004E57EB"/>
    <w:rsid w:val="004E5877"/>
    <w:rsid w:val="004E5966"/>
    <w:rsid w:val="004E5E1F"/>
    <w:rsid w:val="004E5F58"/>
    <w:rsid w:val="004E6352"/>
    <w:rsid w:val="004E6FE2"/>
    <w:rsid w:val="004E7119"/>
    <w:rsid w:val="004E76F1"/>
    <w:rsid w:val="004E7F2A"/>
    <w:rsid w:val="004E7F4F"/>
    <w:rsid w:val="004F0137"/>
    <w:rsid w:val="004F068E"/>
    <w:rsid w:val="004F0D17"/>
    <w:rsid w:val="004F0FC8"/>
    <w:rsid w:val="004F1230"/>
    <w:rsid w:val="004F1491"/>
    <w:rsid w:val="004F1987"/>
    <w:rsid w:val="004F1A41"/>
    <w:rsid w:val="004F1FFF"/>
    <w:rsid w:val="004F24A3"/>
    <w:rsid w:val="004F29FE"/>
    <w:rsid w:val="004F2BE7"/>
    <w:rsid w:val="004F2D39"/>
    <w:rsid w:val="004F2E21"/>
    <w:rsid w:val="004F2FAA"/>
    <w:rsid w:val="004F30E6"/>
    <w:rsid w:val="004F35E6"/>
    <w:rsid w:val="004F37FB"/>
    <w:rsid w:val="004F3C66"/>
    <w:rsid w:val="004F3F10"/>
    <w:rsid w:val="004F4162"/>
    <w:rsid w:val="004F43A3"/>
    <w:rsid w:val="004F458B"/>
    <w:rsid w:val="004F4A81"/>
    <w:rsid w:val="004F4EC4"/>
    <w:rsid w:val="004F52E5"/>
    <w:rsid w:val="004F5AF0"/>
    <w:rsid w:val="004F5B99"/>
    <w:rsid w:val="004F63C1"/>
    <w:rsid w:val="004F6805"/>
    <w:rsid w:val="004F6AB4"/>
    <w:rsid w:val="004F6AE5"/>
    <w:rsid w:val="004F705B"/>
    <w:rsid w:val="004F716B"/>
    <w:rsid w:val="004F74FC"/>
    <w:rsid w:val="00500808"/>
    <w:rsid w:val="00500A29"/>
    <w:rsid w:val="00500B24"/>
    <w:rsid w:val="00500BD1"/>
    <w:rsid w:val="0050146E"/>
    <w:rsid w:val="00501633"/>
    <w:rsid w:val="005016E3"/>
    <w:rsid w:val="0050179D"/>
    <w:rsid w:val="0050209E"/>
    <w:rsid w:val="00502302"/>
    <w:rsid w:val="00502311"/>
    <w:rsid w:val="00502929"/>
    <w:rsid w:val="005036FE"/>
    <w:rsid w:val="00503737"/>
    <w:rsid w:val="005038F4"/>
    <w:rsid w:val="00503F20"/>
    <w:rsid w:val="0050406E"/>
    <w:rsid w:val="005055C3"/>
    <w:rsid w:val="0050563B"/>
    <w:rsid w:val="0050585F"/>
    <w:rsid w:val="00505A67"/>
    <w:rsid w:val="00505C5A"/>
    <w:rsid w:val="00505F58"/>
    <w:rsid w:val="005060D0"/>
    <w:rsid w:val="0050622A"/>
    <w:rsid w:val="00506A4A"/>
    <w:rsid w:val="00506D6C"/>
    <w:rsid w:val="00506EC7"/>
    <w:rsid w:val="00506F49"/>
    <w:rsid w:val="00506F7F"/>
    <w:rsid w:val="005073C2"/>
    <w:rsid w:val="00507D1A"/>
    <w:rsid w:val="00507F8D"/>
    <w:rsid w:val="00510783"/>
    <w:rsid w:val="005109CE"/>
    <w:rsid w:val="00510A5A"/>
    <w:rsid w:val="00510B77"/>
    <w:rsid w:val="00510E0F"/>
    <w:rsid w:val="00511111"/>
    <w:rsid w:val="005113FD"/>
    <w:rsid w:val="005117D3"/>
    <w:rsid w:val="005118EE"/>
    <w:rsid w:val="00511AA1"/>
    <w:rsid w:val="00511CCC"/>
    <w:rsid w:val="00511D61"/>
    <w:rsid w:val="00511F52"/>
    <w:rsid w:val="0051215C"/>
    <w:rsid w:val="005122DC"/>
    <w:rsid w:val="0051279C"/>
    <w:rsid w:val="005129C5"/>
    <w:rsid w:val="005133FC"/>
    <w:rsid w:val="00513409"/>
    <w:rsid w:val="00513667"/>
    <w:rsid w:val="0051385C"/>
    <w:rsid w:val="005138F9"/>
    <w:rsid w:val="00513B6B"/>
    <w:rsid w:val="00513C13"/>
    <w:rsid w:val="0051403E"/>
    <w:rsid w:val="00514635"/>
    <w:rsid w:val="00514D55"/>
    <w:rsid w:val="00514DF8"/>
    <w:rsid w:val="00514EEE"/>
    <w:rsid w:val="00514F3C"/>
    <w:rsid w:val="005150F9"/>
    <w:rsid w:val="005152E2"/>
    <w:rsid w:val="005154F2"/>
    <w:rsid w:val="00515ADE"/>
    <w:rsid w:val="00515EDB"/>
    <w:rsid w:val="00515F96"/>
    <w:rsid w:val="005173F5"/>
    <w:rsid w:val="005175C0"/>
    <w:rsid w:val="00517694"/>
    <w:rsid w:val="00517B62"/>
    <w:rsid w:val="00517E65"/>
    <w:rsid w:val="00517F06"/>
    <w:rsid w:val="00520373"/>
    <w:rsid w:val="0052051A"/>
    <w:rsid w:val="005205AB"/>
    <w:rsid w:val="005205B4"/>
    <w:rsid w:val="00520916"/>
    <w:rsid w:val="00520A64"/>
    <w:rsid w:val="00520CCB"/>
    <w:rsid w:val="005210BD"/>
    <w:rsid w:val="0052152D"/>
    <w:rsid w:val="00521648"/>
    <w:rsid w:val="00521651"/>
    <w:rsid w:val="005216D4"/>
    <w:rsid w:val="00521799"/>
    <w:rsid w:val="00521A7F"/>
    <w:rsid w:val="0052239C"/>
    <w:rsid w:val="005225F9"/>
    <w:rsid w:val="00522830"/>
    <w:rsid w:val="0052287D"/>
    <w:rsid w:val="005228FB"/>
    <w:rsid w:val="00522B14"/>
    <w:rsid w:val="00522B2B"/>
    <w:rsid w:val="0052305F"/>
    <w:rsid w:val="00523D99"/>
    <w:rsid w:val="00523E83"/>
    <w:rsid w:val="00523EFF"/>
    <w:rsid w:val="005240F3"/>
    <w:rsid w:val="00524125"/>
    <w:rsid w:val="00524334"/>
    <w:rsid w:val="0052435C"/>
    <w:rsid w:val="00524EC0"/>
    <w:rsid w:val="005250CD"/>
    <w:rsid w:val="005250F6"/>
    <w:rsid w:val="00525686"/>
    <w:rsid w:val="00525EB8"/>
    <w:rsid w:val="0052629C"/>
    <w:rsid w:val="005262B1"/>
    <w:rsid w:val="0052651F"/>
    <w:rsid w:val="00526634"/>
    <w:rsid w:val="00526D05"/>
    <w:rsid w:val="00526D16"/>
    <w:rsid w:val="00526D57"/>
    <w:rsid w:val="00526E47"/>
    <w:rsid w:val="00527174"/>
    <w:rsid w:val="00527226"/>
    <w:rsid w:val="005272C9"/>
    <w:rsid w:val="005275E2"/>
    <w:rsid w:val="00527A35"/>
    <w:rsid w:val="00527CE9"/>
    <w:rsid w:val="00527CF2"/>
    <w:rsid w:val="00527FAE"/>
    <w:rsid w:val="00530320"/>
    <w:rsid w:val="00530E15"/>
    <w:rsid w:val="0053120F"/>
    <w:rsid w:val="0053132D"/>
    <w:rsid w:val="0053141A"/>
    <w:rsid w:val="0053183A"/>
    <w:rsid w:val="00531A99"/>
    <w:rsid w:val="00531CAA"/>
    <w:rsid w:val="00531D72"/>
    <w:rsid w:val="005323A9"/>
    <w:rsid w:val="00532759"/>
    <w:rsid w:val="00532AC0"/>
    <w:rsid w:val="00532FCE"/>
    <w:rsid w:val="0053317A"/>
    <w:rsid w:val="005331F5"/>
    <w:rsid w:val="005332E1"/>
    <w:rsid w:val="00533572"/>
    <w:rsid w:val="005346CB"/>
    <w:rsid w:val="0053497C"/>
    <w:rsid w:val="00534AE0"/>
    <w:rsid w:val="0053504B"/>
    <w:rsid w:val="00535273"/>
    <w:rsid w:val="0053548F"/>
    <w:rsid w:val="00535536"/>
    <w:rsid w:val="005359F0"/>
    <w:rsid w:val="00535ADE"/>
    <w:rsid w:val="00535D18"/>
    <w:rsid w:val="00535D88"/>
    <w:rsid w:val="00535E62"/>
    <w:rsid w:val="00535F7D"/>
    <w:rsid w:val="00536656"/>
    <w:rsid w:val="00536E6B"/>
    <w:rsid w:val="005372E0"/>
    <w:rsid w:val="0053730D"/>
    <w:rsid w:val="00537370"/>
    <w:rsid w:val="0053768E"/>
    <w:rsid w:val="00537841"/>
    <w:rsid w:val="00537A48"/>
    <w:rsid w:val="00537B2F"/>
    <w:rsid w:val="00537C8C"/>
    <w:rsid w:val="00537E4B"/>
    <w:rsid w:val="00540236"/>
    <w:rsid w:val="00540499"/>
    <w:rsid w:val="00540752"/>
    <w:rsid w:val="00540E6A"/>
    <w:rsid w:val="0054105B"/>
    <w:rsid w:val="00541738"/>
    <w:rsid w:val="00541754"/>
    <w:rsid w:val="00541B71"/>
    <w:rsid w:val="00541E87"/>
    <w:rsid w:val="00541FE8"/>
    <w:rsid w:val="005422B3"/>
    <w:rsid w:val="00542648"/>
    <w:rsid w:val="00542B17"/>
    <w:rsid w:val="0054337C"/>
    <w:rsid w:val="00543A49"/>
    <w:rsid w:val="00543E20"/>
    <w:rsid w:val="005441AE"/>
    <w:rsid w:val="005443DF"/>
    <w:rsid w:val="005447BB"/>
    <w:rsid w:val="00544A80"/>
    <w:rsid w:val="00544AF7"/>
    <w:rsid w:val="005450A8"/>
    <w:rsid w:val="00546000"/>
    <w:rsid w:val="0054606C"/>
    <w:rsid w:val="005460C1"/>
    <w:rsid w:val="005460F2"/>
    <w:rsid w:val="005461DD"/>
    <w:rsid w:val="00546823"/>
    <w:rsid w:val="00546B5A"/>
    <w:rsid w:val="00546DFC"/>
    <w:rsid w:val="0054735E"/>
    <w:rsid w:val="00547D04"/>
    <w:rsid w:val="00547D9D"/>
    <w:rsid w:val="00547EAC"/>
    <w:rsid w:val="00550114"/>
    <w:rsid w:val="0055029C"/>
    <w:rsid w:val="005504B6"/>
    <w:rsid w:val="0055064F"/>
    <w:rsid w:val="0055081D"/>
    <w:rsid w:val="00550C0C"/>
    <w:rsid w:val="00550CC3"/>
    <w:rsid w:val="00550CDA"/>
    <w:rsid w:val="00551700"/>
    <w:rsid w:val="0055175E"/>
    <w:rsid w:val="0055195B"/>
    <w:rsid w:val="00551D65"/>
    <w:rsid w:val="00551DF2"/>
    <w:rsid w:val="00551FC9"/>
    <w:rsid w:val="00552541"/>
    <w:rsid w:val="005526D2"/>
    <w:rsid w:val="00552C3F"/>
    <w:rsid w:val="005535C0"/>
    <w:rsid w:val="005536BB"/>
    <w:rsid w:val="00553706"/>
    <w:rsid w:val="00553761"/>
    <w:rsid w:val="005537CE"/>
    <w:rsid w:val="00553F33"/>
    <w:rsid w:val="005544D3"/>
    <w:rsid w:val="00554531"/>
    <w:rsid w:val="00554789"/>
    <w:rsid w:val="00554900"/>
    <w:rsid w:val="00554A16"/>
    <w:rsid w:val="00554CD8"/>
    <w:rsid w:val="00554CE7"/>
    <w:rsid w:val="00554FB0"/>
    <w:rsid w:val="00555211"/>
    <w:rsid w:val="00555249"/>
    <w:rsid w:val="005559AB"/>
    <w:rsid w:val="00555BA7"/>
    <w:rsid w:val="00555F18"/>
    <w:rsid w:val="0055609B"/>
    <w:rsid w:val="00556382"/>
    <w:rsid w:val="005568C6"/>
    <w:rsid w:val="00556A09"/>
    <w:rsid w:val="00556A54"/>
    <w:rsid w:val="00556BEC"/>
    <w:rsid w:val="00556D3C"/>
    <w:rsid w:val="00556DE4"/>
    <w:rsid w:val="00556FC4"/>
    <w:rsid w:val="0055728F"/>
    <w:rsid w:val="00557599"/>
    <w:rsid w:val="00557608"/>
    <w:rsid w:val="00560152"/>
    <w:rsid w:val="005602D4"/>
    <w:rsid w:val="00560306"/>
    <w:rsid w:val="00560484"/>
    <w:rsid w:val="00560506"/>
    <w:rsid w:val="00560828"/>
    <w:rsid w:val="00560BAD"/>
    <w:rsid w:val="00560D54"/>
    <w:rsid w:val="00561413"/>
    <w:rsid w:val="00561ADC"/>
    <w:rsid w:val="00561FBD"/>
    <w:rsid w:val="00562246"/>
    <w:rsid w:val="0056225E"/>
    <w:rsid w:val="00562B34"/>
    <w:rsid w:val="00562CC5"/>
    <w:rsid w:val="005630CD"/>
    <w:rsid w:val="00563155"/>
    <w:rsid w:val="00563428"/>
    <w:rsid w:val="005634F3"/>
    <w:rsid w:val="00563662"/>
    <w:rsid w:val="00563C43"/>
    <w:rsid w:val="00563CD0"/>
    <w:rsid w:val="005643E5"/>
    <w:rsid w:val="005644E2"/>
    <w:rsid w:val="00564811"/>
    <w:rsid w:val="00564940"/>
    <w:rsid w:val="00564E70"/>
    <w:rsid w:val="005650B3"/>
    <w:rsid w:val="005655BA"/>
    <w:rsid w:val="005658F0"/>
    <w:rsid w:val="00565D07"/>
    <w:rsid w:val="00565F36"/>
    <w:rsid w:val="0056613C"/>
    <w:rsid w:val="005661BE"/>
    <w:rsid w:val="0056657A"/>
    <w:rsid w:val="00566A2C"/>
    <w:rsid w:val="00566DD9"/>
    <w:rsid w:val="0056731A"/>
    <w:rsid w:val="00567320"/>
    <w:rsid w:val="005676A7"/>
    <w:rsid w:val="00567DE4"/>
    <w:rsid w:val="00567FBA"/>
    <w:rsid w:val="0057006D"/>
    <w:rsid w:val="0057034D"/>
    <w:rsid w:val="00570369"/>
    <w:rsid w:val="005703F4"/>
    <w:rsid w:val="0057045D"/>
    <w:rsid w:val="0057060A"/>
    <w:rsid w:val="0057075A"/>
    <w:rsid w:val="005707A9"/>
    <w:rsid w:val="00570BCB"/>
    <w:rsid w:val="00570BE0"/>
    <w:rsid w:val="005713F4"/>
    <w:rsid w:val="00571881"/>
    <w:rsid w:val="00571A75"/>
    <w:rsid w:val="00571C77"/>
    <w:rsid w:val="00571F33"/>
    <w:rsid w:val="005721A1"/>
    <w:rsid w:val="0057226B"/>
    <w:rsid w:val="0057252E"/>
    <w:rsid w:val="005728F0"/>
    <w:rsid w:val="00572A38"/>
    <w:rsid w:val="00572DF4"/>
    <w:rsid w:val="00573233"/>
    <w:rsid w:val="0057323C"/>
    <w:rsid w:val="005732E5"/>
    <w:rsid w:val="00573307"/>
    <w:rsid w:val="00573414"/>
    <w:rsid w:val="005736C3"/>
    <w:rsid w:val="00573AB8"/>
    <w:rsid w:val="00573AF6"/>
    <w:rsid w:val="00573B99"/>
    <w:rsid w:val="0057403C"/>
    <w:rsid w:val="0057435C"/>
    <w:rsid w:val="00574482"/>
    <w:rsid w:val="005749A0"/>
    <w:rsid w:val="005749D3"/>
    <w:rsid w:val="00574EEE"/>
    <w:rsid w:val="0057503E"/>
    <w:rsid w:val="00575400"/>
    <w:rsid w:val="00575DE6"/>
    <w:rsid w:val="00575F30"/>
    <w:rsid w:val="00576073"/>
    <w:rsid w:val="005762CC"/>
    <w:rsid w:val="005764E2"/>
    <w:rsid w:val="00576522"/>
    <w:rsid w:val="0057661F"/>
    <w:rsid w:val="005767E7"/>
    <w:rsid w:val="00576B55"/>
    <w:rsid w:val="00576D3E"/>
    <w:rsid w:val="00576D53"/>
    <w:rsid w:val="00576D7D"/>
    <w:rsid w:val="00576DF8"/>
    <w:rsid w:val="00576E4E"/>
    <w:rsid w:val="00576FC6"/>
    <w:rsid w:val="005774A2"/>
    <w:rsid w:val="005776FE"/>
    <w:rsid w:val="00577735"/>
    <w:rsid w:val="00577924"/>
    <w:rsid w:val="00577935"/>
    <w:rsid w:val="00577F60"/>
    <w:rsid w:val="0058020D"/>
    <w:rsid w:val="0058028B"/>
    <w:rsid w:val="00580290"/>
    <w:rsid w:val="00580817"/>
    <w:rsid w:val="00580847"/>
    <w:rsid w:val="00580EB0"/>
    <w:rsid w:val="0058133E"/>
    <w:rsid w:val="0058136F"/>
    <w:rsid w:val="00581382"/>
    <w:rsid w:val="0058160F"/>
    <w:rsid w:val="00581643"/>
    <w:rsid w:val="00581657"/>
    <w:rsid w:val="00581AE7"/>
    <w:rsid w:val="0058200B"/>
    <w:rsid w:val="00582779"/>
    <w:rsid w:val="00582A0C"/>
    <w:rsid w:val="00583007"/>
    <w:rsid w:val="0058329B"/>
    <w:rsid w:val="0058410D"/>
    <w:rsid w:val="0058416F"/>
    <w:rsid w:val="00584214"/>
    <w:rsid w:val="00584511"/>
    <w:rsid w:val="0058452B"/>
    <w:rsid w:val="00584A2F"/>
    <w:rsid w:val="00584B59"/>
    <w:rsid w:val="00584F47"/>
    <w:rsid w:val="005850AE"/>
    <w:rsid w:val="005859A2"/>
    <w:rsid w:val="00586292"/>
    <w:rsid w:val="005865C9"/>
    <w:rsid w:val="00586A61"/>
    <w:rsid w:val="00586B6B"/>
    <w:rsid w:val="00586C12"/>
    <w:rsid w:val="00587162"/>
    <w:rsid w:val="00587253"/>
    <w:rsid w:val="00587281"/>
    <w:rsid w:val="0058740E"/>
    <w:rsid w:val="005878EE"/>
    <w:rsid w:val="00587AFB"/>
    <w:rsid w:val="00587E55"/>
    <w:rsid w:val="005902EA"/>
    <w:rsid w:val="00590546"/>
    <w:rsid w:val="0059057D"/>
    <w:rsid w:val="00590D44"/>
    <w:rsid w:val="00590F00"/>
    <w:rsid w:val="005911CC"/>
    <w:rsid w:val="00591289"/>
    <w:rsid w:val="00591672"/>
    <w:rsid w:val="00591DE5"/>
    <w:rsid w:val="00591E12"/>
    <w:rsid w:val="00592EE3"/>
    <w:rsid w:val="0059312D"/>
    <w:rsid w:val="00593440"/>
    <w:rsid w:val="00593823"/>
    <w:rsid w:val="00593948"/>
    <w:rsid w:val="00593995"/>
    <w:rsid w:val="00593C92"/>
    <w:rsid w:val="00593D48"/>
    <w:rsid w:val="005940B1"/>
    <w:rsid w:val="00594342"/>
    <w:rsid w:val="005943AF"/>
    <w:rsid w:val="00594434"/>
    <w:rsid w:val="0059452D"/>
    <w:rsid w:val="00594618"/>
    <w:rsid w:val="0059461E"/>
    <w:rsid w:val="00594710"/>
    <w:rsid w:val="00594880"/>
    <w:rsid w:val="005948DC"/>
    <w:rsid w:val="00594A41"/>
    <w:rsid w:val="00594AB9"/>
    <w:rsid w:val="00594BA5"/>
    <w:rsid w:val="00594BCA"/>
    <w:rsid w:val="00594D54"/>
    <w:rsid w:val="00594DB4"/>
    <w:rsid w:val="005951A7"/>
    <w:rsid w:val="005952FA"/>
    <w:rsid w:val="00595470"/>
    <w:rsid w:val="005957C7"/>
    <w:rsid w:val="0059592F"/>
    <w:rsid w:val="00595F4F"/>
    <w:rsid w:val="00596058"/>
    <w:rsid w:val="00596483"/>
    <w:rsid w:val="005966F5"/>
    <w:rsid w:val="00596C82"/>
    <w:rsid w:val="00596CB6"/>
    <w:rsid w:val="00596DC7"/>
    <w:rsid w:val="00596FC3"/>
    <w:rsid w:val="0059706A"/>
    <w:rsid w:val="005970FE"/>
    <w:rsid w:val="00597E6B"/>
    <w:rsid w:val="00597EB7"/>
    <w:rsid w:val="005A0373"/>
    <w:rsid w:val="005A0385"/>
    <w:rsid w:val="005A0807"/>
    <w:rsid w:val="005A0E4F"/>
    <w:rsid w:val="005A1067"/>
    <w:rsid w:val="005A1741"/>
    <w:rsid w:val="005A1790"/>
    <w:rsid w:val="005A1D52"/>
    <w:rsid w:val="005A216C"/>
    <w:rsid w:val="005A26DB"/>
    <w:rsid w:val="005A2BAD"/>
    <w:rsid w:val="005A2C7D"/>
    <w:rsid w:val="005A3C84"/>
    <w:rsid w:val="005A4956"/>
    <w:rsid w:val="005A5569"/>
    <w:rsid w:val="005A59EA"/>
    <w:rsid w:val="005A5B02"/>
    <w:rsid w:val="005A5B90"/>
    <w:rsid w:val="005A5D73"/>
    <w:rsid w:val="005A62D8"/>
    <w:rsid w:val="005A65BB"/>
    <w:rsid w:val="005A67E4"/>
    <w:rsid w:val="005A68FA"/>
    <w:rsid w:val="005A74AA"/>
    <w:rsid w:val="005A75AA"/>
    <w:rsid w:val="005A7AA3"/>
    <w:rsid w:val="005A7DEC"/>
    <w:rsid w:val="005A7E04"/>
    <w:rsid w:val="005B048C"/>
    <w:rsid w:val="005B04AF"/>
    <w:rsid w:val="005B07F2"/>
    <w:rsid w:val="005B0BC6"/>
    <w:rsid w:val="005B0CF3"/>
    <w:rsid w:val="005B1534"/>
    <w:rsid w:val="005B17A2"/>
    <w:rsid w:val="005B1EA2"/>
    <w:rsid w:val="005B1F67"/>
    <w:rsid w:val="005B248F"/>
    <w:rsid w:val="005B2E3B"/>
    <w:rsid w:val="005B2E8B"/>
    <w:rsid w:val="005B304C"/>
    <w:rsid w:val="005B32DE"/>
    <w:rsid w:val="005B3563"/>
    <w:rsid w:val="005B370B"/>
    <w:rsid w:val="005B3951"/>
    <w:rsid w:val="005B3AD4"/>
    <w:rsid w:val="005B3BA1"/>
    <w:rsid w:val="005B40E8"/>
    <w:rsid w:val="005B42F5"/>
    <w:rsid w:val="005B4351"/>
    <w:rsid w:val="005B46A2"/>
    <w:rsid w:val="005B4959"/>
    <w:rsid w:val="005B53FE"/>
    <w:rsid w:val="005B54C8"/>
    <w:rsid w:val="005B5616"/>
    <w:rsid w:val="005B56A9"/>
    <w:rsid w:val="005B5BCD"/>
    <w:rsid w:val="005B5C79"/>
    <w:rsid w:val="005B66C1"/>
    <w:rsid w:val="005B6C16"/>
    <w:rsid w:val="005B6F4E"/>
    <w:rsid w:val="005B703A"/>
    <w:rsid w:val="005B71A9"/>
    <w:rsid w:val="005B7453"/>
    <w:rsid w:val="005B7B9F"/>
    <w:rsid w:val="005B7FA7"/>
    <w:rsid w:val="005C0897"/>
    <w:rsid w:val="005C0DE0"/>
    <w:rsid w:val="005C116E"/>
    <w:rsid w:val="005C13BC"/>
    <w:rsid w:val="005C1FCF"/>
    <w:rsid w:val="005C21FD"/>
    <w:rsid w:val="005C225A"/>
    <w:rsid w:val="005C2A49"/>
    <w:rsid w:val="005C2A50"/>
    <w:rsid w:val="005C2A57"/>
    <w:rsid w:val="005C2B9B"/>
    <w:rsid w:val="005C302E"/>
    <w:rsid w:val="005C3967"/>
    <w:rsid w:val="005C40FB"/>
    <w:rsid w:val="005C42C4"/>
    <w:rsid w:val="005C49CC"/>
    <w:rsid w:val="005C4A0E"/>
    <w:rsid w:val="005C5148"/>
    <w:rsid w:val="005C5385"/>
    <w:rsid w:val="005C5569"/>
    <w:rsid w:val="005C5858"/>
    <w:rsid w:val="005C585E"/>
    <w:rsid w:val="005C5B9D"/>
    <w:rsid w:val="005C60AB"/>
    <w:rsid w:val="005C62E8"/>
    <w:rsid w:val="005C6401"/>
    <w:rsid w:val="005C67CF"/>
    <w:rsid w:val="005C6831"/>
    <w:rsid w:val="005C6FE9"/>
    <w:rsid w:val="005C757D"/>
    <w:rsid w:val="005C77B5"/>
    <w:rsid w:val="005C7991"/>
    <w:rsid w:val="005C7C42"/>
    <w:rsid w:val="005C7DEB"/>
    <w:rsid w:val="005C7EA0"/>
    <w:rsid w:val="005C7EB9"/>
    <w:rsid w:val="005D0051"/>
    <w:rsid w:val="005D01B1"/>
    <w:rsid w:val="005D0C24"/>
    <w:rsid w:val="005D0EE9"/>
    <w:rsid w:val="005D1148"/>
    <w:rsid w:val="005D139D"/>
    <w:rsid w:val="005D17A0"/>
    <w:rsid w:val="005D1A15"/>
    <w:rsid w:val="005D1C9E"/>
    <w:rsid w:val="005D2144"/>
    <w:rsid w:val="005D220B"/>
    <w:rsid w:val="005D2382"/>
    <w:rsid w:val="005D2B51"/>
    <w:rsid w:val="005D2E3F"/>
    <w:rsid w:val="005D3160"/>
    <w:rsid w:val="005D3A93"/>
    <w:rsid w:val="005D3B5C"/>
    <w:rsid w:val="005D3D63"/>
    <w:rsid w:val="005D3F72"/>
    <w:rsid w:val="005D49AE"/>
    <w:rsid w:val="005D4B39"/>
    <w:rsid w:val="005D4C2E"/>
    <w:rsid w:val="005D4CC8"/>
    <w:rsid w:val="005D5310"/>
    <w:rsid w:val="005D64EF"/>
    <w:rsid w:val="005D672A"/>
    <w:rsid w:val="005D683A"/>
    <w:rsid w:val="005D6DC5"/>
    <w:rsid w:val="005D6F41"/>
    <w:rsid w:val="005D6FCC"/>
    <w:rsid w:val="005D73D7"/>
    <w:rsid w:val="005D7864"/>
    <w:rsid w:val="005D7979"/>
    <w:rsid w:val="005D7CEF"/>
    <w:rsid w:val="005D7DA7"/>
    <w:rsid w:val="005E05AD"/>
    <w:rsid w:val="005E09C6"/>
    <w:rsid w:val="005E1199"/>
    <w:rsid w:val="005E16DE"/>
    <w:rsid w:val="005E17B0"/>
    <w:rsid w:val="005E1FA9"/>
    <w:rsid w:val="005E21B7"/>
    <w:rsid w:val="005E285C"/>
    <w:rsid w:val="005E28D1"/>
    <w:rsid w:val="005E290D"/>
    <w:rsid w:val="005E2CCB"/>
    <w:rsid w:val="005E34F8"/>
    <w:rsid w:val="005E364C"/>
    <w:rsid w:val="005E37E4"/>
    <w:rsid w:val="005E397E"/>
    <w:rsid w:val="005E3E76"/>
    <w:rsid w:val="005E3E9A"/>
    <w:rsid w:val="005E400E"/>
    <w:rsid w:val="005E4162"/>
    <w:rsid w:val="005E4392"/>
    <w:rsid w:val="005E46CE"/>
    <w:rsid w:val="005E484D"/>
    <w:rsid w:val="005E501A"/>
    <w:rsid w:val="005E5428"/>
    <w:rsid w:val="005E5646"/>
    <w:rsid w:val="005E58A0"/>
    <w:rsid w:val="005E59C6"/>
    <w:rsid w:val="005E5CAA"/>
    <w:rsid w:val="005E63A4"/>
    <w:rsid w:val="005E689F"/>
    <w:rsid w:val="005E6AD5"/>
    <w:rsid w:val="005E734F"/>
    <w:rsid w:val="005E7486"/>
    <w:rsid w:val="005E78C4"/>
    <w:rsid w:val="005F07DF"/>
    <w:rsid w:val="005F07F7"/>
    <w:rsid w:val="005F087A"/>
    <w:rsid w:val="005F10A6"/>
    <w:rsid w:val="005F1300"/>
    <w:rsid w:val="005F1501"/>
    <w:rsid w:val="005F16A2"/>
    <w:rsid w:val="005F17DA"/>
    <w:rsid w:val="005F1966"/>
    <w:rsid w:val="005F1A83"/>
    <w:rsid w:val="005F1AC7"/>
    <w:rsid w:val="005F1BBC"/>
    <w:rsid w:val="005F1E08"/>
    <w:rsid w:val="005F1F07"/>
    <w:rsid w:val="005F1F26"/>
    <w:rsid w:val="005F213B"/>
    <w:rsid w:val="005F237B"/>
    <w:rsid w:val="005F2382"/>
    <w:rsid w:val="005F239E"/>
    <w:rsid w:val="005F2A65"/>
    <w:rsid w:val="005F2B13"/>
    <w:rsid w:val="005F2BB3"/>
    <w:rsid w:val="005F36AC"/>
    <w:rsid w:val="005F384B"/>
    <w:rsid w:val="005F3A47"/>
    <w:rsid w:val="005F3B0F"/>
    <w:rsid w:val="005F3B20"/>
    <w:rsid w:val="005F3E4B"/>
    <w:rsid w:val="005F41D2"/>
    <w:rsid w:val="005F449A"/>
    <w:rsid w:val="005F4830"/>
    <w:rsid w:val="005F4C9F"/>
    <w:rsid w:val="005F4EF6"/>
    <w:rsid w:val="005F55EA"/>
    <w:rsid w:val="005F59C2"/>
    <w:rsid w:val="005F5C77"/>
    <w:rsid w:val="005F5DC6"/>
    <w:rsid w:val="005F5E2D"/>
    <w:rsid w:val="005F629D"/>
    <w:rsid w:val="005F62C4"/>
    <w:rsid w:val="005F6488"/>
    <w:rsid w:val="005F6749"/>
    <w:rsid w:val="005F695E"/>
    <w:rsid w:val="005F72F5"/>
    <w:rsid w:val="005F7E6A"/>
    <w:rsid w:val="0060099A"/>
    <w:rsid w:val="00600F5C"/>
    <w:rsid w:val="0060167E"/>
    <w:rsid w:val="006019ED"/>
    <w:rsid w:val="00601A8B"/>
    <w:rsid w:val="00601B2E"/>
    <w:rsid w:val="00601C89"/>
    <w:rsid w:val="006025EA"/>
    <w:rsid w:val="006027D5"/>
    <w:rsid w:val="00602F54"/>
    <w:rsid w:val="0060303A"/>
    <w:rsid w:val="006032E1"/>
    <w:rsid w:val="006034DB"/>
    <w:rsid w:val="00603981"/>
    <w:rsid w:val="00603994"/>
    <w:rsid w:val="00603A50"/>
    <w:rsid w:val="00603B7A"/>
    <w:rsid w:val="00603C63"/>
    <w:rsid w:val="00604165"/>
    <w:rsid w:val="006041E1"/>
    <w:rsid w:val="00604674"/>
    <w:rsid w:val="00604689"/>
    <w:rsid w:val="00604894"/>
    <w:rsid w:val="00604B9C"/>
    <w:rsid w:val="00604BDB"/>
    <w:rsid w:val="00604C7F"/>
    <w:rsid w:val="00604CF0"/>
    <w:rsid w:val="00605305"/>
    <w:rsid w:val="00605383"/>
    <w:rsid w:val="00605641"/>
    <w:rsid w:val="006056A8"/>
    <w:rsid w:val="00605755"/>
    <w:rsid w:val="006058FC"/>
    <w:rsid w:val="00605F38"/>
    <w:rsid w:val="00606531"/>
    <w:rsid w:val="0060671F"/>
    <w:rsid w:val="006067CA"/>
    <w:rsid w:val="00606941"/>
    <w:rsid w:val="00606B8B"/>
    <w:rsid w:val="00606DE0"/>
    <w:rsid w:val="00607234"/>
    <w:rsid w:val="00607438"/>
    <w:rsid w:val="0060773C"/>
    <w:rsid w:val="00610689"/>
    <w:rsid w:val="00610691"/>
    <w:rsid w:val="00610942"/>
    <w:rsid w:val="00610B41"/>
    <w:rsid w:val="00610C97"/>
    <w:rsid w:val="00610F73"/>
    <w:rsid w:val="00611031"/>
    <w:rsid w:val="006111F8"/>
    <w:rsid w:val="00611559"/>
    <w:rsid w:val="00611C4D"/>
    <w:rsid w:val="0061310F"/>
    <w:rsid w:val="00613321"/>
    <w:rsid w:val="006134AF"/>
    <w:rsid w:val="006138D5"/>
    <w:rsid w:val="00613D49"/>
    <w:rsid w:val="00613F41"/>
    <w:rsid w:val="00613F51"/>
    <w:rsid w:val="00613FB9"/>
    <w:rsid w:val="00613FFD"/>
    <w:rsid w:val="006141BD"/>
    <w:rsid w:val="0061453F"/>
    <w:rsid w:val="006147C3"/>
    <w:rsid w:val="00614A66"/>
    <w:rsid w:val="00614FDE"/>
    <w:rsid w:val="00615514"/>
    <w:rsid w:val="006157A6"/>
    <w:rsid w:val="00615BE2"/>
    <w:rsid w:val="00615EBE"/>
    <w:rsid w:val="00615FA1"/>
    <w:rsid w:val="006161A3"/>
    <w:rsid w:val="0061633D"/>
    <w:rsid w:val="00616638"/>
    <w:rsid w:val="006166D8"/>
    <w:rsid w:val="00616B9D"/>
    <w:rsid w:val="00616CDE"/>
    <w:rsid w:val="00616CFA"/>
    <w:rsid w:val="00616D48"/>
    <w:rsid w:val="0061764D"/>
    <w:rsid w:val="006178CA"/>
    <w:rsid w:val="006178E1"/>
    <w:rsid w:val="00617AD2"/>
    <w:rsid w:val="00617AEC"/>
    <w:rsid w:val="0062001D"/>
    <w:rsid w:val="006201FA"/>
    <w:rsid w:val="00620469"/>
    <w:rsid w:val="00620775"/>
    <w:rsid w:val="00621540"/>
    <w:rsid w:val="00621D43"/>
    <w:rsid w:val="00622193"/>
    <w:rsid w:val="00622375"/>
    <w:rsid w:val="006225A9"/>
    <w:rsid w:val="0062264E"/>
    <w:rsid w:val="0062266B"/>
    <w:rsid w:val="0062274C"/>
    <w:rsid w:val="006227FE"/>
    <w:rsid w:val="0062285E"/>
    <w:rsid w:val="006229B4"/>
    <w:rsid w:val="00622F5B"/>
    <w:rsid w:val="00623396"/>
    <w:rsid w:val="006236CD"/>
    <w:rsid w:val="006237D4"/>
    <w:rsid w:val="00623961"/>
    <w:rsid w:val="0062411F"/>
    <w:rsid w:val="006241DD"/>
    <w:rsid w:val="006243E1"/>
    <w:rsid w:val="00624569"/>
    <w:rsid w:val="0062491C"/>
    <w:rsid w:val="00624D3C"/>
    <w:rsid w:val="00624E27"/>
    <w:rsid w:val="0062500F"/>
    <w:rsid w:val="00625194"/>
    <w:rsid w:val="00625274"/>
    <w:rsid w:val="006252D5"/>
    <w:rsid w:val="00625677"/>
    <w:rsid w:val="006258C4"/>
    <w:rsid w:val="00625E99"/>
    <w:rsid w:val="0062627E"/>
    <w:rsid w:val="00626D53"/>
    <w:rsid w:val="00626DD4"/>
    <w:rsid w:val="0062720E"/>
    <w:rsid w:val="00627237"/>
    <w:rsid w:val="0062723D"/>
    <w:rsid w:val="0062747B"/>
    <w:rsid w:val="00627575"/>
    <w:rsid w:val="006276F9"/>
    <w:rsid w:val="006302FB"/>
    <w:rsid w:val="00630479"/>
    <w:rsid w:val="006304E8"/>
    <w:rsid w:val="00630889"/>
    <w:rsid w:val="0063088C"/>
    <w:rsid w:val="00630D77"/>
    <w:rsid w:val="00630EB1"/>
    <w:rsid w:val="00631E69"/>
    <w:rsid w:val="006322DA"/>
    <w:rsid w:val="00632349"/>
    <w:rsid w:val="0063246D"/>
    <w:rsid w:val="00632522"/>
    <w:rsid w:val="00632B19"/>
    <w:rsid w:val="006330F0"/>
    <w:rsid w:val="00633240"/>
    <w:rsid w:val="00633555"/>
    <w:rsid w:val="006336FB"/>
    <w:rsid w:val="006338E2"/>
    <w:rsid w:val="0063393C"/>
    <w:rsid w:val="006339C8"/>
    <w:rsid w:val="00633AAB"/>
    <w:rsid w:val="00634009"/>
    <w:rsid w:val="00634610"/>
    <w:rsid w:val="00634E14"/>
    <w:rsid w:val="00635141"/>
    <w:rsid w:val="006354B9"/>
    <w:rsid w:val="006355D3"/>
    <w:rsid w:val="00635920"/>
    <w:rsid w:val="00635DD3"/>
    <w:rsid w:val="00635EE0"/>
    <w:rsid w:val="00635FF4"/>
    <w:rsid w:val="006360A0"/>
    <w:rsid w:val="00636889"/>
    <w:rsid w:val="00636974"/>
    <w:rsid w:val="00636E7F"/>
    <w:rsid w:val="00636EFB"/>
    <w:rsid w:val="00637110"/>
    <w:rsid w:val="00637159"/>
    <w:rsid w:val="006371A3"/>
    <w:rsid w:val="006374F5"/>
    <w:rsid w:val="00637682"/>
    <w:rsid w:val="0063783B"/>
    <w:rsid w:val="00637AFD"/>
    <w:rsid w:val="00637F51"/>
    <w:rsid w:val="006404D3"/>
    <w:rsid w:val="00640582"/>
    <w:rsid w:val="00640661"/>
    <w:rsid w:val="006406EC"/>
    <w:rsid w:val="006406F3"/>
    <w:rsid w:val="00640945"/>
    <w:rsid w:val="00640C46"/>
    <w:rsid w:val="00641037"/>
    <w:rsid w:val="00641246"/>
    <w:rsid w:val="00641359"/>
    <w:rsid w:val="006415A7"/>
    <w:rsid w:val="006417D4"/>
    <w:rsid w:val="0064180B"/>
    <w:rsid w:val="006421B3"/>
    <w:rsid w:val="00642360"/>
    <w:rsid w:val="0064258B"/>
    <w:rsid w:val="00642779"/>
    <w:rsid w:val="00642907"/>
    <w:rsid w:val="00642BA8"/>
    <w:rsid w:val="00642CC5"/>
    <w:rsid w:val="00642DD5"/>
    <w:rsid w:val="006430DE"/>
    <w:rsid w:val="0064340C"/>
    <w:rsid w:val="006435C1"/>
    <w:rsid w:val="00643BCE"/>
    <w:rsid w:val="00643D0D"/>
    <w:rsid w:val="00643EEA"/>
    <w:rsid w:val="00643EFB"/>
    <w:rsid w:val="00643FFD"/>
    <w:rsid w:val="006441F8"/>
    <w:rsid w:val="0064450A"/>
    <w:rsid w:val="00644729"/>
    <w:rsid w:val="00644C7E"/>
    <w:rsid w:val="00644EEE"/>
    <w:rsid w:val="00645132"/>
    <w:rsid w:val="0064549D"/>
    <w:rsid w:val="00645839"/>
    <w:rsid w:val="00645893"/>
    <w:rsid w:val="00645FA6"/>
    <w:rsid w:val="00646232"/>
    <w:rsid w:val="0064651A"/>
    <w:rsid w:val="00646572"/>
    <w:rsid w:val="00646861"/>
    <w:rsid w:val="00646E0F"/>
    <w:rsid w:val="00647232"/>
    <w:rsid w:val="00647529"/>
    <w:rsid w:val="00647A2C"/>
    <w:rsid w:val="00650231"/>
    <w:rsid w:val="00650495"/>
    <w:rsid w:val="00650671"/>
    <w:rsid w:val="00650A86"/>
    <w:rsid w:val="00650F77"/>
    <w:rsid w:val="00650FBB"/>
    <w:rsid w:val="00651670"/>
    <w:rsid w:val="00651A85"/>
    <w:rsid w:val="00651BA0"/>
    <w:rsid w:val="00652536"/>
    <w:rsid w:val="006526F8"/>
    <w:rsid w:val="0065292E"/>
    <w:rsid w:val="00652943"/>
    <w:rsid w:val="0065294B"/>
    <w:rsid w:val="0065294D"/>
    <w:rsid w:val="00652D44"/>
    <w:rsid w:val="00652E6A"/>
    <w:rsid w:val="00652F22"/>
    <w:rsid w:val="00652F74"/>
    <w:rsid w:val="00652F8B"/>
    <w:rsid w:val="006532CE"/>
    <w:rsid w:val="006532DC"/>
    <w:rsid w:val="00653718"/>
    <w:rsid w:val="00653D5D"/>
    <w:rsid w:val="006540EB"/>
    <w:rsid w:val="006542A1"/>
    <w:rsid w:val="00654E9C"/>
    <w:rsid w:val="0065504C"/>
    <w:rsid w:val="0065526F"/>
    <w:rsid w:val="00655E2F"/>
    <w:rsid w:val="00656308"/>
    <w:rsid w:val="006563DD"/>
    <w:rsid w:val="00656483"/>
    <w:rsid w:val="006564C5"/>
    <w:rsid w:val="006567BD"/>
    <w:rsid w:val="006568AD"/>
    <w:rsid w:val="00656A89"/>
    <w:rsid w:val="00656B06"/>
    <w:rsid w:val="00656FAD"/>
    <w:rsid w:val="00657242"/>
    <w:rsid w:val="0065769F"/>
    <w:rsid w:val="00657705"/>
    <w:rsid w:val="00660149"/>
    <w:rsid w:val="0066036D"/>
    <w:rsid w:val="0066042B"/>
    <w:rsid w:val="00660556"/>
    <w:rsid w:val="0066065F"/>
    <w:rsid w:val="00660B52"/>
    <w:rsid w:val="00661061"/>
    <w:rsid w:val="0066176E"/>
    <w:rsid w:val="00662168"/>
    <w:rsid w:val="0066254E"/>
    <w:rsid w:val="006626F9"/>
    <w:rsid w:val="0066278C"/>
    <w:rsid w:val="00662857"/>
    <w:rsid w:val="006629B7"/>
    <w:rsid w:val="006629E5"/>
    <w:rsid w:val="00662B21"/>
    <w:rsid w:val="0066302F"/>
    <w:rsid w:val="00663313"/>
    <w:rsid w:val="0066343E"/>
    <w:rsid w:val="00663774"/>
    <w:rsid w:val="00663C94"/>
    <w:rsid w:val="00663D02"/>
    <w:rsid w:val="00664161"/>
    <w:rsid w:val="006645FD"/>
    <w:rsid w:val="0066497F"/>
    <w:rsid w:val="00664C0A"/>
    <w:rsid w:val="00664E75"/>
    <w:rsid w:val="006652C8"/>
    <w:rsid w:val="006655C4"/>
    <w:rsid w:val="00665622"/>
    <w:rsid w:val="00665825"/>
    <w:rsid w:val="00665D3B"/>
    <w:rsid w:val="00665DC9"/>
    <w:rsid w:val="00665EB0"/>
    <w:rsid w:val="00665F5A"/>
    <w:rsid w:val="006665E2"/>
    <w:rsid w:val="0066671C"/>
    <w:rsid w:val="006668CC"/>
    <w:rsid w:val="0066691C"/>
    <w:rsid w:val="006669DA"/>
    <w:rsid w:val="0066708A"/>
    <w:rsid w:val="00667A2C"/>
    <w:rsid w:val="0067007F"/>
    <w:rsid w:val="006708CA"/>
    <w:rsid w:val="00670A3F"/>
    <w:rsid w:val="00670F72"/>
    <w:rsid w:val="00671043"/>
    <w:rsid w:val="00671394"/>
    <w:rsid w:val="006716BB"/>
    <w:rsid w:val="006728CB"/>
    <w:rsid w:val="006728FF"/>
    <w:rsid w:val="0067295F"/>
    <w:rsid w:val="00672C4C"/>
    <w:rsid w:val="00672E44"/>
    <w:rsid w:val="0067347A"/>
    <w:rsid w:val="00673489"/>
    <w:rsid w:val="006734FA"/>
    <w:rsid w:val="006735BA"/>
    <w:rsid w:val="00673A63"/>
    <w:rsid w:val="00673A84"/>
    <w:rsid w:val="00673AEC"/>
    <w:rsid w:val="00673B28"/>
    <w:rsid w:val="00673C06"/>
    <w:rsid w:val="00673E36"/>
    <w:rsid w:val="00673FDD"/>
    <w:rsid w:val="00674573"/>
    <w:rsid w:val="00674576"/>
    <w:rsid w:val="00674758"/>
    <w:rsid w:val="006747C4"/>
    <w:rsid w:val="00674AE9"/>
    <w:rsid w:val="00674EFD"/>
    <w:rsid w:val="00674F9A"/>
    <w:rsid w:val="00675B97"/>
    <w:rsid w:val="00675CD9"/>
    <w:rsid w:val="00675D25"/>
    <w:rsid w:val="0067659C"/>
    <w:rsid w:val="00676E4A"/>
    <w:rsid w:val="00677137"/>
    <w:rsid w:val="00677144"/>
    <w:rsid w:val="006771E6"/>
    <w:rsid w:val="00677355"/>
    <w:rsid w:val="00677357"/>
    <w:rsid w:val="006777E9"/>
    <w:rsid w:val="00677BC4"/>
    <w:rsid w:val="00677BE0"/>
    <w:rsid w:val="0068006F"/>
    <w:rsid w:val="006801F3"/>
    <w:rsid w:val="006802A3"/>
    <w:rsid w:val="006802C6"/>
    <w:rsid w:val="0068049D"/>
    <w:rsid w:val="006806EF"/>
    <w:rsid w:val="00680817"/>
    <w:rsid w:val="0068086A"/>
    <w:rsid w:val="006808F1"/>
    <w:rsid w:val="00680C15"/>
    <w:rsid w:val="00680DAE"/>
    <w:rsid w:val="00680EA3"/>
    <w:rsid w:val="006816D9"/>
    <w:rsid w:val="0068258F"/>
    <w:rsid w:val="006829B8"/>
    <w:rsid w:val="00682A62"/>
    <w:rsid w:val="00682BC2"/>
    <w:rsid w:val="00682F55"/>
    <w:rsid w:val="0068304F"/>
    <w:rsid w:val="006830FA"/>
    <w:rsid w:val="00683128"/>
    <w:rsid w:val="006831DE"/>
    <w:rsid w:val="00683247"/>
    <w:rsid w:val="00683263"/>
    <w:rsid w:val="00683696"/>
    <w:rsid w:val="0068374A"/>
    <w:rsid w:val="0068394B"/>
    <w:rsid w:val="00683B36"/>
    <w:rsid w:val="00683B56"/>
    <w:rsid w:val="0068412D"/>
    <w:rsid w:val="00684A37"/>
    <w:rsid w:val="00684CC2"/>
    <w:rsid w:val="00685168"/>
    <w:rsid w:val="0068573A"/>
    <w:rsid w:val="00685845"/>
    <w:rsid w:val="00686331"/>
    <w:rsid w:val="00686E1D"/>
    <w:rsid w:val="006879FC"/>
    <w:rsid w:val="00687A9B"/>
    <w:rsid w:val="00687B62"/>
    <w:rsid w:val="00687FF9"/>
    <w:rsid w:val="006903D2"/>
    <w:rsid w:val="00690747"/>
    <w:rsid w:val="00690863"/>
    <w:rsid w:val="00690A3F"/>
    <w:rsid w:val="006910D7"/>
    <w:rsid w:val="006912A8"/>
    <w:rsid w:val="00691564"/>
    <w:rsid w:val="006918E0"/>
    <w:rsid w:val="00691C78"/>
    <w:rsid w:val="00692065"/>
    <w:rsid w:val="00692429"/>
    <w:rsid w:val="0069246C"/>
    <w:rsid w:val="006925BD"/>
    <w:rsid w:val="006925ED"/>
    <w:rsid w:val="00692914"/>
    <w:rsid w:val="00692C52"/>
    <w:rsid w:val="00692CD2"/>
    <w:rsid w:val="00692D00"/>
    <w:rsid w:val="00693940"/>
    <w:rsid w:val="00693E61"/>
    <w:rsid w:val="00693E9D"/>
    <w:rsid w:val="006940A4"/>
    <w:rsid w:val="0069447E"/>
    <w:rsid w:val="0069489F"/>
    <w:rsid w:val="006949F0"/>
    <w:rsid w:val="00694B76"/>
    <w:rsid w:val="00695472"/>
    <w:rsid w:val="00695479"/>
    <w:rsid w:val="00695763"/>
    <w:rsid w:val="00695BAB"/>
    <w:rsid w:val="006964E5"/>
    <w:rsid w:val="0069658F"/>
    <w:rsid w:val="00696BD6"/>
    <w:rsid w:val="00696C0D"/>
    <w:rsid w:val="00696E30"/>
    <w:rsid w:val="00696EAE"/>
    <w:rsid w:val="00696F23"/>
    <w:rsid w:val="00697391"/>
    <w:rsid w:val="00697464"/>
    <w:rsid w:val="00697632"/>
    <w:rsid w:val="00697C39"/>
    <w:rsid w:val="006A0241"/>
    <w:rsid w:val="006A05FB"/>
    <w:rsid w:val="006A065F"/>
    <w:rsid w:val="006A084D"/>
    <w:rsid w:val="006A08C1"/>
    <w:rsid w:val="006A0AB2"/>
    <w:rsid w:val="006A143A"/>
    <w:rsid w:val="006A1516"/>
    <w:rsid w:val="006A15A6"/>
    <w:rsid w:val="006A16AF"/>
    <w:rsid w:val="006A187D"/>
    <w:rsid w:val="006A27DB"/>
    <w:rsid w:val="006A2943"/>
    <w:rsid w:val="006A2E05"/>
    <w:rsid w:val="006A2F45"/>
    <w:rsid w:val="006A352A"/>
    <w:rsid w:val="006A35BB"/>
    <w:rsid w:val="006A369D"/>
    <w:rsid w:val="006A3B8F"/>
    <w:rsid w:val="006A4714"/>
    <w:rsid w:val="006A4A11"/>
    <w:rsid w:val="006A4B5F"/>
    <w:rsid w:val="006A4C9E"/>
    <w:rsid w:val="006A5887"/>
    <w:rsid w:val="006A5BFD"/>
    <w:rsid w:val="006A5C47"/>
    <w:rsid w:val="006A6272"/>
    <w:rsid w:val="006A64F9"/>
    <w:rsid w:val="006A652D"/>
    <w:rsid w:val="006A6616"/>
    <w:rsid w:val="006A67CF"/>
    <w:rsid w:val="006A69A0"/>
    <w:rsid w:val="006A6E86"/>
    <w:rsid w:val="006A71E1"/>
    <w:rsid w:val="006A7297"/>
    <w:rsid w:val="006A79D1"/>
    <w:rsid w:val="006A7CE7"/>
    <w:rsid w:val="006A7F20"/>
    <w:rsid w:val="006B0337"/>
    <w:rsid w:val="006B03F1"/>
    <w:rsid w:val="006B044E"/>
    <w:rsid w:val="006B06C1"/>
    <w:rsid w:val="006B0A2E"/>
    <w:rsid w:val="006B0BD1"/>
    <w:rsid w:val="006B0D55"/>
    <w:rsid w:val="006B0DD4"/>
    <w:rsid w:val="006B1110"/>
    <w:rsid w:val="006B119F"/>
    <w:rsid w:val="006B13E2"/>
    <w:rsid w:val="006B1678"/>
    <w:rsid w:val="006B16B5"/>
    <w:rsid w:val="006B16BC"/>
    <w:rsid w:val="006B1CFF"/>
    <w:rsid w:val="006B1F3F"/>
    <w:rsid w:val="006B2A51"/>
    <w:rsid w:val="006B2BB4"/>
    <w:rsid w:val="006B2D5A"/>
    <w:rsid w:val="006B2E53"/>
    <w:rsid w:val="006B2EEE"/>
    <w:rsid w:val="006B2FF6"/>
    <w:rsid w:val="006B33F7"/>
    <w:rsid w:val="006B3409"/>
    <w:rsid w:val="006B3533"/>
    <w:rsid w:val="006B35D3"/>
    <w:rsid w:val="006B3CF1"/>
    <w:rsid w:val="006B4057"/>
    <w:rsid w:val="006B4656"/>
    <w:rsid w:val="006B4A1A"/>
    <w:rsid w:val="006B4AA0"/>
    <w:rsid w:val="006B4B4B"/>
    <w:rsid w:val="006B51E1"/>
    <w:rsid w:val="006B52C0"/>
    <w:rsid w:val="006B538D"/>
    <w:rsid w:val="006B568F"/>
    <w:rsid w:val="006B5983"/>
    <w:rsid w:val="006B5BCC"/>
    <w:rsid w:val="006B5E14"/>
    <w:rsid w:val="006B6258"/>
    <w:rsid w:val="006B6622"/>
    <w:rsid w:val="006B67FF"/>
    <w:rsid w:val="006B6812"/>
    <w:rsid w:val="006B6DBF"/>
    <w:rsid w:val="006B7205"/>
    <w:rsid w:val="006B7994"/>
    <w:rsid w:val="006B7BF7"/>
    <w:rsid w:val="006B7DC5"/>
    <w:rsid w:val="006C03EF"/>
    <w:rsid w:val="006C0830"/>
    <w:rsid w:val="006C0E3E"/>
    <w:rsid w:val="006C0ECF"/>
    <w:rsid w:val="006C156A"/>
    <w:rsid w:val="006C15D2"/>
    <w:rsid w:val="006C1689"/>
    <w:rsid w:val="006C1D83"/>
    <w:rsid w:val="006C23C6"/>
    <w:rsid w:val="006C261E"/>
    <w:rsid w:val="006C27A8"/>
    <w:rsid w:val="006C28BA"/>
    <w:rsid w:val="006C2962"/>
    <w:rsid w:val="006C2996"/>
    <w:rsid w:val="006C2C80"/>
    <w:rsid w:val="006C3557"/>
    <w:rsid w:val="006C37ED"/>
    <w:rsid w:val="006C3AB2"/>
    <w:rsid w:val="006C3BF1"/>
    <w:rsid w:val="006C3C1B"/>
    <w:rsid w:val="006C3EF2"/>
    <w:rsid w:val="006C3F15"/>
    <w:rsid w:val="006C4270"/>
    <w:rsid w:val="006C44A3"/>
    <w:rsid w:val="006C47DA"/>
    <w:rsid w:val="006C494B"/>
    <w:rsid w:val="006C4AFA"/>
    <w:rsid w:val="006C4B14"/>
    <w:rsid w:val="006C4E60"/>
    <w:rsid w:val="006C4F44"/>
    <w:rsid w:val="006C5815"/>
    <w:rsid w:val="006C5C8E"/>
    <w:rsid w:val="006C5F7A"/>
    <w:rsid w:val="006C63EA"/>
    <w:rsid w:val="006C64B2"/>
    <w:rsid w:val="006C6677"/>
    <w:rsid w:val="006C69B8"/>
    <w:rsid w:val="006C6A09"/>
    <w:rsid w:val="006C6B9F"/>
    <w:rsid w:val="006C6D87"/>
    <w:rsid w:val="006C6E96"/>
    <w:rsid w:val="006C6FCA"/>
    <w:rsid w:val="006C72CE"/>
    <w:rsid w:val="006C78C2"/>
    <w:rsid w:val="006C78DF"/>
    <w:rsid w:val="006C793B"/>
    <w:rsid w:val="006C79E0"/>
    <w:rsid w:val="006C7BCA"/>
    <w:rsid w:val="006C7F36"/>
    <w:rsid w:val="006C7F9C"/>
    <w:rsid w:val="006D001D"/>
    <w:rsid w:val="006D0638"/>
    <w:rsid w:val="006D0B3F"/>
    <w:rsid w:val="006D0B94"/>
    <w:rsid w:val="006D1196"/>
    <w:rsid w:val="006D152B"/>
    <w:rsid w:val="006D1AA2"/>
    <w:rsid w:val="006D1C7E"/>
    <w:rsid w:val="006D1D8B"/>
    <w:rsid w:val="006D1DE1"/>
    <w:rsid w:val="006D1E0E"/>
    <w:rsid w:val="006D1F05"/>
    <w:rsid w:val="006D241B"/>
    <w:rsid w:val="006D241C"/>
    <w:rsid w:val="006D2503"/>
    <w:rsid w:val="006D26B4"/>
    <w:rsid w:val="006D2932"/>
    <w:rsid w:val="006D2CD6"/>
    <w:rsid w:val="006D3299"/>
    <w:rsid w:val="006D32A6"/>
    <w:rsid w:val="006D3457"/>
    <w:rsid w:val="006D3474"/>
    <w:rsid w:val="006D39DC"/>
    <w:rsid w:val="006D3C32"/>
    <w:rsid w:val="006D4133"/>
    <w:rsid w:val="006D43D6"/>
    <w:rsid w:val="006D45DA"/>
    <w:rsid w:val="006D469A"/>
    <w:rsid w:val="006D520D"/>
    <w:rsid w:val="006D5CC6"/>
    <w:rsid w:val="006D6285"/>
    <w:rsid w:val="006D66A2"/>
    <w:rsid w:val="006D698E"/>
    <w:rsid w:val="006D6A2D"/>
    <w:rsid w:val="006D6C0E"/>
    <w:rsid w:val="006D6D30"/>
    <w:rsid w:val="006D6F38"/>
    <w:rsid w:val="006D6FFC"/>
    <w:rsid w:val="006D7022"/>
    <w:rsid w:val="006D71C1"/>
    <w:rsid w:val="006D725E"/>
    <w:rsid w:val="006D73E5"/>
    <w:rsid w:val="006D768B"/>
    <w:rsid w:val="006D7892"/>
    <w:rsid w:val="006D7F92"/>
    <w:rsid w:val="006E00A5"/>
    <w:rsid w:val="006E0105"/>
    <w:rsid w:val="006E051A"/>
    <w:rsid w:val="006E0E52"/>
    <w:rsid w:val="006E2197"/>
    <w:rsid w:val="006E234D"/>
    <w:rsid w:val="006E25BA"/>
    <w:rsid w:val="006E2971"/>
    <w:rsid w:val="006E3254"/>
    <w:rsid w:val="006E35F0"/>
    <w:rsid w:val="006E3639"/>
    <w:rsid w:val="006E38A2"/>
    <w:rsid w:val="006E3985"/>
    <w:rsid w:val="006E3AD4"/>
    <w:rsid w:val="006E3AEE"/>
    <w:rsid w:val="006E4739"/>
    <w:rsid w:val="006E4D0E"/>
    <w:rsid w:val="006E4DC7"/>
    <w:rsid w:val="006E4F0E"/>
    <w:rsid w:val="006E4F8B"/>
    <w:rsid w:val="006E4F9C"/>
    <w:rsid w:val="006E50D4"/>
    <w:rsid w:val="006E52F2"/>
    <w:rsid w:val="006E54C4"/>
    <w:rsid w:val="006E5660"/>
    <w:rsid w:val="006E5CB0"/>
    <w:rsid w:val="006E6A8B"/>
    <w:rsid w:val="006E6C0F"/>
    <w:rsid w:val="006E6F9C"/>
    <w:rsid w:val="006E7284"/>
    <w:rsid w:val="006E730D"/>
    <w:rsid w:val="006E75DE"/>
    <w:rsid w:val="006E7A74"/>
    <w:rsid w:val="006E7E77"/>
    <w:rsid w:val="006E7FC6"/>
    <w:rsid w:val="006F02C5"/>
    <w:rsid w:val="006F061B"/>
    <w:rsid w:val="006F06E5"/>
    <w:rsid w:val="006F0C55"/>
    <w:rsid w:val="006F11AB"/>
    <w:rsid w:val="006F1641"/>
    <w:rsid w:val="006F1842"/>
    <w:rsid w:val="006F1E8C"/>
    <w:rsid w:val="006F1ECF"/>
    <w:rsid w:val="006F1EF6"/>
    <w:rsid w:val="006F2459"/>
    <w:rsid w:val="006F2883"/>
    <w:rsid w:val="006F29A8"/>
    <w:rsid w:val="006F3057"/>
    <w:rsid w:val="006F3095"/>
    <w:rsid w:val="006F32B6"/>
    <w:rsid w:val="006F359D"/>
    <w:rsid w:val="006F36F2"/>
    <w:rsid w:val="006F4362"/>
    <w:rsid w:val="006F43D7"/>
    <w:rsid w:val="006F4609"/>
    <w:rsid w:val="006F4622"/>
    <w:rsid w:val="006F46EB"/>
    <w:rsid w:val="006F48B4"/>
    <w:rsid w:val="006F5362"/>
    <w:rsid w:val="006F549F"/>
    <w:rsid w:val="006F5536"/>
    <w:rsid w:val="006F5DC3"/>
    <w:rsid w:val="006F64A4"/>
    <w:rsid w:val="006F656C"/>
    <w:rsid w:val="006F6590"/>
    <w:rsid w:val="006F6958"/>
    <w:rsid w:val="006F69A7"/>
    <w:rsid w:val="006F6B62"/>
    <w:rsid w:val="006F6E92"/>
    <w:rsid w:val="006F6F9D"/>
    <w:rsid w:val="006F729E"/>
    <w:rsid w:val="006F73ED"/>
    <w:rsid w:val="006F74F9"/>
    <w:rsid w:val="006F7563"/>
    <w:rsid w:val="006F763A"/>
    <w:rsid w:val="006F77CC"/>
    <w:rsid w:val="006F7DFE"/>
    <w:rsid w:val="0070024E"/>
    <w:rsid w:val="00700816"/>
    <w:rsid w:val="00701202"/>
    <w:rsid w:val="007013E2"/>
    <w:rsid w:val="00701462"/>
    <w:rsid w:val="00701CAB"/>
    <w:rsid w:val="00701CF2"/>
    <w:rsid w:val="00702188"/>
    <w:rsid w:val="007021B0"/>
    <w:rsid w:val="007022B5"/>
    <w:rsid w:val="007027C6"/>
    <w:rsid w:val="007027E7"/>
    <w:rsid w:val="00702B2F"/>
    <w:rsid w:val="00702E68"/>
    <w:rsid w:val="00703511"/>
    <w:rsid w:val="0070435C"/>
    <w:rsid w:val="00704600"/>
    <w:rsid w:val="00704627"/>
    <w:rsid w:val="00704660"/>
    <w:rsid w:val="007048DD"/>
    <w:rsid w:val="00704BD2"/>
    <w:rsid w:val="00704E1B"/>
    <w:rsid w:val="00705266"/>
    <w:rsid w:val="0070530C"/>
    <w:rsid w:val="00705A59"/>
    <w:rsid w:val="00705BD9"/>
    <w:rsid w:val="00705E81"/>
    <w:rsid w:val="00705F52"/>
    <w:rsid w:val="00706323"/>
    <w:rsid w:val="007064A6"/>
    <w:rsid w:val="00706577"/>
    <w:rsid w:val="007065C6"/>
    <w:rsid w:val="0070686F"/>
    <w:rsid w:val="0070690F"/>
    <w:rsid w:val="00706AE2"/>
    <w:rsid w:val="00706B9E"/>
    <w:rsid w:val="00706EBC"/>
    <w:rsid w:val="0070708E"/>
    <w:rsid w:val="00707145"/>
    <w:rsid w:val="00707446"/>
    <w:rsid w:val="0070747C"/>
    <w:rsid w:val="00707484"/>
    <w:rsid w:val="00707A16"/>
    <w:rsid w:val="00707A78"/>
    <w:rsid w:val="00707C4B"/>
    <w:rsid w:val="00707F67"/>
    <w:rsid w:val="007104C7"/>
    <w:rsid w:val="0071067E"/>
    <w:rsid w:val="0071069E"/>
    <w:rsid w:val="007109E4"/>
    <w:rsid w:val="00710B1D"/>
    <w:rsid w:val="00710CA2"/>
    <w:rsid w:val="00710DFA"/>
    <w:rsid w:val="0071120D"/>
    <w:rsid w:val="00711303"/>
    <w:rsid w:val="00711AB2"/>
    <w:rsid w:val="00712133"/>
    <w:rsid w:val="0071224B"/>
    <w:rsid w:val="0071231F"/>
    <w:rsid w:val="00712666"/>
    <w:rsid w:val="007126BE"/>
    <w:rsid w:val="00712925"/>
    <w:rsid w:val="00712A1A"/>
    <w:rsid w:val="00712A66"/>
    <w:rsid w:val="00712A7F"/>
    <w:rsid w:val="00712E85"/>
    <w:rsid w:val="00713207"/>
    <w:rsid w:val="007136D1"/>
    <w:rsid w:val="007139CD"/>
    <w:rsid w:val="00713A01"/>
    <w:rsid w:val="00713BBC"/>
    <w:rsid w:val="00714288"/>
    <w:rsid w:val="0071466F"/>
    <w:rsid w:val="00714844"/>
    <w:rsid w:val="00714AB8"/>
    <w:rsid w:val="00714BBA"/>
    <w:rsid w:val="00714CC8"/>
    <w:rsid w:val="0071517A"/>
    <w:rsid w:val="00715C38"/>
    <w:rsid w:val="0071606E"/>
    <w:rsid w:val="0071609E"/>
    <w:rsid w:val="0071641C"/>
    <w:rsid w:val="00716488"/>
    <w:rsid w:val="007164C7"/>
    <w:rsid w:val="0071650F"/>
    <w:rsid w:val="0071665E"/>
    <w:rsid w:val="0071685D"/>
    <w:rsid w:val="00716EA0"/>
    <w:rsid w:val="007170BA"/>
    <w:rsid w:val="007170C7"/>
    <w:rsid w:val="00717456"/>
    <w:rsid w:val="00717497"/>
    <w:rsid w:val="00717783"/>
    <w:rsid w:val="0071779B"/>
    <w:rsid w:val="00720338"/>
    <w:rsid w:val="00720D07"/>
    <w:rsid w:val="007211F7"/>
    <w:rsid w:val="007212D9"/>
    <w:rsid w:val="00721B2A"/>
    <w:rsid w:val="00721E5C"/>
    <w:rsid w:val="007225A4"/>
    <w:rsid w:val="007227FD"/>
    <w:rsid w:val="00722D30"/>
    <w:rsid w:val="007231CA"/>
    <w:rsid w:val="0072347C"/>
    <w:rsid w:val="007236E5"/>
    <w:rsid w:val="00724062"/>
    <w:rsid w:val="007243C9"/>
    <w:rsid w:val="0072440A"/>
    <w:rsid w:val="00724989"/>
    <w:rsid w:val="00724D03"/>
    <w:rsid w:val="00724DE6"/>
    <w:rsid w:val="00724F1B"/>
    <w:rsid w:val="0072507F"/>
    <w:rsid w:val="00725461"/>
    <w:rsid w:val="00725465"/>
    <w:rsid w:val="00725481"/>
    <w:rsid w:val="007257D3"/>
    <w:rsid w:val="007259A3"/>
    <w:rsid w:val="00725AB7"/>
    <w:rsid w:val="00725BA9"/>
    <w:rsid w:val="00725BFE"/>
    <w:rsid w:val="00725D5F"/>
    <w:rsid w:val="00726682"/>
    <w:rsid w:val="00726764"/>
    <w:rsid w:val="00726A8F"/>
    <w:rsid w:val="00726D5E"/>
    <w:rsid w:val="00726FDA"/>
    <w:rsid w:val="00727748"/>
    <w:rsid w:val="00727E56"/>
    <w:rsid w:val="00727EA0"/>
    <w:rsid w:val="00727EB6"/>
    <w:rsid w:val="007301F8"/>
    <w:rsid w:val="0073048C"/>
    <w:rsid w:val="007305EE"/>
    <w:rsid w:val="00730693"/>
    <w:rsid w:val="0073098E"/>
    <w:rsid w:val="00730AAA"/>
    <w:rsid w:val="00730CEE"/>
    <w:rsid w:val="00730E68"/>
    <w:rsid w:val="00731313"/>
    <w:rsid w:val="00731C0C"/>
    <w:rsid w:val="0073208E"/>
    <w:rsid w:val="00732429"/>
    <w:rsid w:val="00732433"/>
    <w:rsid w:val="00732E3E"/>
    <w:rsid w:val="00732F18"/>
    <w:rsid w:val="00732FB0"/>
    <w:rsid w:val="007331B9"/>
    <w:rsid w:val="00733246"/>
    <w:rsid w:val="007339E6"/>
    <w:rsid w:val="00733A8F"/>
    <w:rsid w:val="00733B4F"/>
    <w:rsid w:val="00733BD3"/>
    <w:rsid w:val="00733C85"/>
    <w:rsid w:val="007340D0"/>
    <w:rsid w:val="0073497A"/>
    <w:rsid w:val="00734A6E"/>
    <w:rsid w:val="00734C43"/>
    <w:rsid w:val="00734F76"/>
    <w:rsid w:val="00735216"/>
    <w:rsid w:val="0073542D"/>
    <w:rsid w:val="0073558D"/>
    <w:rsid w:val="0073576F"/>
    <w:rsid w:val="00735830"/>
    <w:rsid w:val="00735B2A"/>
    <w:rsid w:val="0073657C"/>
    <w:rsid w:val="00736897"/>
    <w:rsid w:val="00736C4B"/>
    <w:rsid w:val="00736C79"/>
    <w:rsid w:val="0073781C"/>
    <w:rsid w:val="00740634"/>
    <w:rsid w:val="0074074D"/>
    <w:rsid w:val="00740816"/>
    <w:rsid w:val="007408BD"/>
    <w:rsid w:val="00740DD9"/>
    <w:rsid w:val="00740E31"/>
    <w:rsid w:val="00741004"/>
    <w:rsid w:val="0074104E"/>
    <w:rsid w:val="00741426"/>
    <w:rsid w:val="00741C42"/>
    <w:rsid w:val="00741FA8"/>
    <w:rsid w:val="007429D3"/>
    <w:rsid w:val="00742F75"/>
    <w:rsid w:val="007430BE"/>
    <w:rsid w:val="0074331D"/>
    <w:rsid w:val="007438E6"/>
    <w:rsid w:val="00743BC1"/>
    <w:rsid w:val="00743EC6"/>
    <w:rsid w:val="007444E0"/>
    <w:rsid w:val="007447DB"/>
    <w:rsid w:val="007449E2"/>
    <w:rsid w:val="00744F77"/>
    <w:rsid w:val="00745295"/>
    <w:rsid w:val="007456BC"/>
    <w:rsid w:val="00745A09"/>
    <w:rsid w:val="00745A18"/>
    <w:rsid w:val="00745C01"/>
    <w:rsid w:val="00745C4D"/>
    <w:rsid w:val="00745CEE"/>
    <w:rsid w:val="00745D11"/>
    <w:rsid w:val="00745D65"/>
    <w:rsid w:val="00745ECB"/>
    <w:rsid w:val="00746761"/>
    <w:rsid w:val="00746795"/>
    <w:rsid w:val="00746C06"/>
    <w:rsid w:val="00746D53"/>
    <w:rsid w:val="007470DF"/>
    <w:rsid w:val="0074727B"/>
    <w:rsid w:val="00747296"/>
    <w:rsid w:val="0074733F"/>
    <w:rsid w:val="0074756A"/>
    <w:rsid w:val="0074791E"/>
    <w:rsid w:val="00747924"/>
    <w:rsid w:val="00747A29"/>
    <w:rsid w:val="00747B35"/>
    <w:rsid w:val="00747B89"/>
    <w:rsid w:val="00750555"/>
    <w:rsid w:val="0075079E"/>
    <w:rsid w:val="00750937"/>
    <w:rsid w:val="00751837"/>
    <w:rsid w:val="007518C8"/>
    <w:rsid w:val="007519CC"/>
    <w:rsid w:val="00751A9C"/>
    <w:rsid w:val="00751CF1"/>
    <w:rsid w:val="00751F58"/>
    <w:rsid w:val="0075205C"/>
    <w:rsid w:val="0075219C"/>
    <w:rsid w:val="007522E5"/>
    <w:rsid w:val="007527B5"/>
    <w:rsid w:val="00752B76"/>
    <w:rsid w:val="00752C91"/>
    <w:rsid w:val="00752D9A"/>
    <w:rsid w:val="00753050"/>
    <w:rsid w:val="0075329E"/>
    <w:rsid w:val="00753397"/>
    <w:rsid w:val="00753874"/>
    <w:rsid w:val="00753E42"/>
    <w:rsid w:val="00754123"/>
    <w:rsid w:val="00755071"/>
    <w:rsid w:val="007551C2"/>
    <w:rsid w:val="007551F8"/>
    <w:rsid w:val="00755634"/>
    <w:rsid w:val="00755BFA"/>
    <w:rsid w:val="00756249"/>
    <w:rsid w:val="007567B0"/>
    <w:rsid w:val="007567F9"/>
    <w:rsid w:val="00756B4B"/>
    <w:rsid w:val="00756DD6"/>
    <w:rsid w:val="00756DEE"/>
    <w:rsid w:val="007570E2"/>
    <w:rsid w:val="00757718"/>
    <w:rsid w:val="00757760"/>
    <w:rsid w:val="007578F7"/>
    <w:rsid w:val="00757B2F"/>
    <w:rsid w:val="00757FDD"/>
    <w:rsid w:val="007600E0"/>
    <w:rsid w:val="007603DD"/>
    <w:rsid w:val="007604FD"/>
    <w:rsid w:val="007607A3"/>
    <w:rsid w:val="007607D1"/>
    <w:rsid w:val="0076085C"/>
    <w:rsid w:val="00760903"/>
    <w:rsid w:val="00760C97"/>
    <w:rsid w:val="007610DB"/>
    <w:rsid w:val="007612AB"/>
    <w:rsid w:val="00761667"/>
    <w:rsid w:val="00761862"/>
    <w:rsid w:val="00761B11"/>
    <w:rsid w:val="00761E92"/>
    <w:rsid w:val="00762110"/>
    <w:rsid w:val="007621B4"/>
    <w:rsid w:val="007622CA"/>
    <w:rsid w:val="007626EF"/>
    <w:rsid w:val="007629A3"/>
    <w:rsid w:val="00762B3D"/>
    <w:rsid w:val="00762BDF"/>
    <w:rsid w:val="00763316"/>
    <w:rsid w:val="00763441"/>
    <w:rsid w:val="0076371E"/>
    <w:rsid w:val="00763BCA"/>
    <w:rsid w:val="00763E15"/>
    <w:rsid w:val="00763FB1"/>
    <w:rsid w:val="0076429A"/>
    <w:rsid w:val="00764564"/>
    <w:rsid w:val="007646FF"/>
    <w:rsid w:val="007649D0"/>
    <w:rsid w:val="007651F0"/>
    <w:rsid w:val="007654EE"/>
    <w:rsid w:val="007657BA"/>
    <w:rsid w:val="00765AD1"/>
    <w:rsid w:val="00765B34"/>
    <w:rsid w:val="00765EFE"/>
    <w:rsid w:val="0076605B"/>
    <w:rsid w:val="0076605D"/>
    <w:rsid w:val="00766276"/>
    <w:rsid w:val="0076635B"/>
    <w:rsid w:val="007663F4"/>
    <w:rsid w:val="0076699D"/>
    <w:rsid w:val="007669FF"/>
    <w:rsid w:val="007674A3"/>
    <w:rsid w:val="007678A1"/>
    <w:rsid w:val="00767994"/>
    <w:rsid w:val="00767A0B"/>
    <w:rsid w:val="00770189"/>
    <w:rsid w:val="0077022A"/>
    <w:rsid w:val="00770427"/>
    <w:rsid w:val="007708D1"/>
    <w:rsid w:val="0077091F"/>
    <w:rsid w:val="00770B70"/>
    <w:rsid w:val="00771477"/>
    <w:rsid w:val="00771BD4"/>
    <w:rsid w:val="00771BFA"/>
    <w:rsid w:val="00772117"/>
    <w:rsid w:val="00772571"/>
    <w:rsid w:val="00772618"/>
    <w:rsid w:val="00772D63"/>
    <w:rsid w:val="00772D70"/>
    <w:rsid w:val="00773730"/>
    <w:rsid w:val="007737CD"/>
    <w:rsid w:val="00773917"/>
    <w:rsid w:val="00773EF5"/>
    <w:rsid w:val="00773FB8"/>
    <w:rsid w:val="00774295"/>
    <w:rsid w:val="00774581"/>
    <w:rsid w:val="007749E7"/>
    <w:rsid w:val="00774C76"/>
    <w:rsid w:val="00774DB7"/>
    <w:rsid w:val="007750E3"/>
    <w:rsid w:val="0077554B"/>
    <w:rsid w:val="007758CC"/>
    <w:rsid w:val="00775AC6"/>
    <w:rsid w:val="00775B96"/>
    <w:rsid w:val="00775DDA"/>
    <w:rsid w:val="00776033"/>
    <w:rsid w:val="007766FA"/>
    <w:rsid w:val="0077692C"/>
    <w:rsid w:val="00776A88"/>
    <w:rsid w:val="00776B67"/>
    <w:rsid w:val="00776C5E"/>
    <w:rsid w:val="00776CF2"/>
    <w:rsid w:val="00777592"/>
    <w:rsid w:val="00777776"/>
    <w:rsid w:val="00777AAF"/>
    <w:rsid w:val="00777F9D"/>
    <w:rsid w:val="007801CB"/>
    <w:rsid w:val="007801DC"/>
    <w:rsid w:val="00780549"/>
    <w:rsid w:val="007805BC"/>
    <w:rsid w:val="00780B76"/>
    <w:rsid w:val="00780CFE"/>
    <w:rsid w:val="00780DB2"/>
    <w:rsid w:val="00781531"/>
    <w:rsid w:val="00781571"/>
    <w:rsid w:val="00781603"/>
    <w:rsid w:val="007816E5"/>
    <w:rsid w:val="00781D01"/>
    <w:rsid w:val="00781D9B"/>
    <w:rsid w:val="007821D5"/>
    <w:rsid w:val="007822E5"/>
    <w:rsid w:val="007824A8"/>
    <w:rsid w:val="00782868"/>
    <w:rsid w:val="0078327B"/>
    <w:rsid w:val="007832A9"/>
    <w:rsid w:val="00783422"/>
    <w:rsid w:val="007834B2"/>
    <w:rsid w:val="0078359D"/>
    <w:rsid w:val="007836B2"/>
    <w:rsid w:val="00783F7A"/>
    <w:rsid w:val="00784590"/>
    <w:rsid w:val="0078492D"/>
    <w:rsid w:val="0078494B"/>
    <w:rsid w:val="0078549A"/>
    <w:rsid w:val="00785834"/>
    <w:rsid w:val="0078601E"/>
    <w:rsid w:val="00786533"/>
    <w:rsid w:val="007865CD"/>
    <w:rsid w:val="00786A04"/>
    <w:rsid w:val="00786BE6"/>
    <w:rsid w:val="00786EE8"/>
    <w:rsid w:val="00787393"/>
    <w:rsid w:val="00787780"/>
    <w:rsid w:val="007877B9"/>
    <w:rsid w:val="00787923"/>
    <w:rsid w:val="007879EE"/>
    <w:rsid w:val="00790254"/>
    <w:rsid w:val="00790B93"/>
    <w:rsid w:val="00790C3C"/>
    <w:rsid w:val="00790DE1"/>
    <w:rsid w:val="007911D1"/>
    <w:rsid w:val="00791A97"/>
    <w:rsid w:val="00791CF8"/>
    <w:rsid w:val="007928EF"/>
    <w:rsid w:val="00792E7B"/>
    <w:rsid w:val="00792F2A"/>
    <w:rsid w:val="00792F56"/>
    <w:rsid w:val="0079339F"/>
    <w:rsid w:val="007933A5"/>
    <w:rsid w:val="00793A8D"/>
    <w:rsid w:val="00793D93"/>
    <w:rsid w:val="00793FCD"/>
    <w:rsid w:val="00794059"/>
    <w:rsid w:val="007943C9"/>
    <w:rsid w:val="00794625"/>
    <w:rsid w:val="007946D0"/>
    <w:rsid w:val="0079472E"/>
    <w:rsid w:val="00794939"/>
    <w:rsid w:val="00795116"/>
    <w:rsid w:val="00795391"/>
    <w:rsid w:val="007956C6"/>
    <w:rsid w:val="00795ABE"/>
    <w:rsid w:val="00796043"/>
    <w:rsid w:val="00796118"/>
    <w:rsid w:val="0079622F"/>
    <w:rsid w:val="007962C2"/>
    <w:rsid w:val="007964AB"/>
    <w:rsid w:val="007965AB"/>
    <w:rsid w:val="00796662"/>
    <w:rsid w:val="00796965"/>
    <w:rsid w:val="00796F1B"/>
    <w:rsid w:val="00796F20"/>
    <w:rsid w:val="007972EB"/>
    <w:rsid w:val="007973CD"/>
    <w:rsid w:val="007A0104"/>
    <w:rsid w:val="007A05A1"/>
    <w:rsid w:val="007A0A9A"/>
    <w:rsid w:val="007A0C0B"/>
    <w:rsid w:val="007A0F88"/>
    <w:rsid w:val="007A10A3"/>
    <w:rsid w:val="007A10DF"/>
    <w:rsid w:val="007A1241"/>
    <w:rsid w:val="007A16EE"/>
    <w:rsid w:val="007A1B41"/>
    <w:rsid w:val="007A1BFF"/>
    <w:rsid w:val="007A23A3"/>
    <w:rsid w:val="007A3026"/>
    <w:rsid w:val="007A3046"/>
    <w:rsid w:val="007A319A"/>
    <w:rsid w:val="007A326E"/>
    <w:rsid w:val="007A3350"/>
    <w:rsid w:val="007A358C"/>
    <w:rsid w:val="007A3686"/>
    <w:rsid w:val="007A40B1"/>
    <w:rsid w:val="007A4109"/>
    <w:rsid w:val="007A495D"/>
    <w:rsid w:val="007A5160"/>
    <w:rsid w:val="007A5343"/>
    <w:rsid w:val="007A5450"/>
    <w:rsid w:val="007A546F"/>
    <w:rsid w:val="007A555E"/>
    <w:rsid w:val="007A59A0"/>
    <w:rsid w:val="007A5F5B"/>
    <w:rsid w:val="007A6237"/>
    <w:rsid w:val="007A646B"/>
    <w:rsid w:val="007A6F19"/>
    <w:rsid w:val="007A70F5"/>
    <w:rsid w:val="007A7659"/>
    <w:rsid w:val="007A791C"/>
    <w:rsid w:val="007A79B1"/>
    <w:rsid w:val="007A79C8"/>
    <w:rsid w:val="007A7B8A"/>
    <w:rsid w:val="007A7BCC"/>
    <w:rsid w:val="007A7FC0"/>
    <w:rsid w:val="007B00DB"/>
    <w:rsid w:val="007B021B"/>
    <w:rsid w:val="007B07C5"/>
    <w:rsid w:val="007B083C"/>
    <w:rsid w:val="007B0A50"/>
    <w:rsid w:val="007B0B31"/>
    <w:rsid w:val="007B1081"/>
    <w:rsid w:val="007B11BF"/>
    <w:rsid w:val="007B1369"/>
    <w:rsid w:val="007B150A"/>
    <w:rsid w:val="007B1660"/>
    <w:rsid w:val="007B1825"/>
    <w:rsid w:val="007B1F3E"/>
    <w:rsid w:val="007B281C"/>
    <w:rsid w:val="007B2B17"/>
    <w:rsid w:val="007B2C0A"/>
    <w:rsid w:val="007B395D"/>
    <w:rsid w:val="007B3D99"/>
    <w:rsid w:val="007B3DD3"/>
    <w:rsid w:val="007B3FC1"/>
    <w:rsid w:val="007B4C3A"/>
    <w:rsid w:val="007B5010"/>
    <w:rsid w:val="007B56B9"/>
    <w:rsid w:val="007B5C01"/>
    <w:rsid w:val="007B5CB6"/>
    <w:rsid w:val="007B5F8C"/>
    <w:rsid w:val="007B641D"/>
    <w:rsid w:val="007B648E"/>
    <w:rsid w:val="007B65E0"/>
    <w:rsid w:val="007B65F9"/>
    <w:rsid w:val="007B6657"/>
    <w:rsid w:val="007B68C5"/>
    <w:rsid w:val="007B736B"/>
    <w:rsid w:val="007B7514"/>
    <w:rsid w:val="007B755C"/>
    <w:rsid w:val="007B7928"/>
    <w:rsid w:val="007B799A"/>
    <w:rsid w:val="007C0161"/>
    <w:rsid w:val="007C053F"/>
    <w:rsid w:val="007C0600"/>
    <w:rsid w:val="007C09F2"/>
    <w:rsid w:val="007C0D8F"/>
    <w:rsid w:val="007C13D3"/>
    <w:rsid w:val="007C13E3"/>
    <w:rsid w:val="007C1450"/>
    <w:rsid w:val="007C1616"/>
    <w:rsid w:val="007C170E"/>
    <w:rsid w:val="007C1735"/>
    <w:rsid w:val="007C186D"/>
    <w:rsid w:val="007C1EED"/>
    <w:rsid w:val="007C21E0"/>
    <w:rsid w:val="007C261C"/>
    <w:rsid w:val="007C262A"/>
    <w:rsid w:val="007C28E7"/>
    <w:rsid w:val="007C2ADF"/>
    <w:rsid w:val="007C2F91"/>
    <w:rsid w:val="007C30C0"/>
    <w:rsid w:val="007C3262"/>
    <w:rsid w:val="007C341C"/>
    <w:rsid w:val="007C36C0"/>
    <w:rsid w:val="007C3C48"/>
    <w:rsid w:val="007C3D72"/>
    <w:rsid w:val="007C4300"/>
    <w:rsid w:val="007C4417"/>
    <w:rsid w:val="007C44FA"/>
    <w:rsid w:val="007C457E"/>
    <w:rsid w:val="007C49BF"/>
    <w:rsid w:val="007C4E50"/>
    <w:rsid w:val="007C58B3"/>
    <w:rsid w:val="007C5C4C"/>
    <w:rsid w:val="007C5D15"/>
    <w:rsid w:val="007C6180"/>
    <w:rsid w:val="007C6786"/>
    <w:rsid w:val="007C6813"/>
    <w:rsid w:val="007C6A79"/>
    <w:rsid w:val="007C6E6E"/>
    <w:rsid w:val="007C776A"/>
    <w:rsid w:val="007C77B0"/>
    <w:rsid w:val="007C7A9B"/>
    <w:rsid w:val="007D0725"/>
    <w:rsid w:val="007D0A4A"/>
    <w:rsid w:val="007D0CB9"/>
    <w:rsid w:val="007D0CEB"/>
    <w:rsid w:val="007D10DC"/>
    <w:rsid w:val="007D12CD"/>
    <w:rsid w:val="007D16D3"/>
    <w:rsid w:val="007D1D6C"/>
    <w:rsid w:val="007D2C09"/>
    <w:rsid w:val="007D3077"/>
    <w:rsid w:val="007D3AB2"/>
    <w:rsid w:val="007D3DEC"/>
    <w:rsid w:val="007D43B9"/>
    <w:rsid w:val="007D4812"/>
    <w:rsid w:val="007D4961"/>
    <w:rsid w:val="007D5104"/>
    <w:rsid w:val="007D5432"/>
    <w:rsid w:val="007D5ACB"/>
    <w:rsid w:val="007D5D33"/>
    <w:rsid w:val="007D64D8"/>
    <w:rsid w:val="007D6714"/>
    <w:rsid w:val="007D6E80"/>
    <w:rsid w:val="007D7274"/>
    <w:rsid w:val="007D72DA"/>
    <w:rsid w:val="007D72ED"/>
    <w:rsid w:val="007D7318"/>
    <w:rsid w:val="007D782A"/>
    <w:rsid w:val="007D7E26"/>
    <w:rsid w:val="007D7E44"/>
    <w:rsid w:val="007D7F83"/>
    <w:rsid w:val="007E00DC"/>
    <w:rsid w:val="007E01BC"/>
    <w:rsid w:val="007E0263"/>
    <w:rsid w:val="007E04E4"/>
    <w:rsid w:val="007E0635"/>
    <w:rsid w:val="007E086B"/>
    <w:rsid w:val="007E0B5E"/>
    <w:rsid w:val="007E0D5C"/>
    <w:rsid w:val="007E0E6E"/>
    <w:rsid w:val="007E0F95"/>
    <w:rsid w:val="007E1608"/>
    <w:rsid w:val="007E1630"/>
    <w:rsid w:val="007E1907"/>
    <w:rsid w:val="007E1978"/>
    <w:rsid w:val="007E209B"/>
    <w:rsid w:val="007E2231"/>
    <w:rsid w:val="007E227C"/>
    <w:rsid w:val="007E2932"/>
    <w:rsid w:val="007E29D1"/>
    <w:rsid w:val="007E2A47"/>
    <w:rsid w:val="007E2E4B"/>
    <w:rsid w:val="007E3663"/>
    <w:rsid w:val="007E36D3"/>
    <w:rsid w:val="007E3871"/>
    <w:rsid w:val="007E3962"/>
    <w:rsid w:val="007E3A58"/>
    <w:rsid w:val="007E3B0C"/>
    <w:rsid w:val="007E3B39"/>
    <w:rsid w:val="007E4754"/>
    <w:rsid w:val="007E4775"/>
    <w:rsid w:val="007E4B12"/>
    <w:rsid w:val="007E5C7E"/>
    <w:rsid w:val="007E5CB0"/>
    <w:rsid w:val="007E5D90"/>
    <w:rsid w:val="007E5FDD"/>
    <w:rsid w:val="007E61DE"/>
    <w:rsid w:val="007E62BA"/>
    <w:rsid w:val="007E6433"/>
    <w:rsid w:val="007E6458"/>
    <w:rsid w:val="007E6842"/>
    <w:rsid w:val="007E688F"/>
    <w:rsid w:val="007E68F6"/>
    <w:rsid w:val="007E6A37"/>
    <w:rsid w:val="007E7574"/>
    <w:rsid w:val="007E7B59"/>
    <w:rsid w:val="007E7B69"/>
    <w:rsid w:val="007E7D98"/>
    <w:rsid w:val="007E7E90"/>
    <w:rsid w:val="007E7FFA"/>
    <w:rsid w:val="007F00F0"/>
    <w:rsid w:val="007F0566"/>
    <w:rsid w:val="007F05D0"/>
    <w:rsid w:val="007F07F2"/>
    <w:rsid w:val="007F0996"/>
    <w:rsid w:val="007F0B8B"/>
    <w:rsid w:val="007F0E53"/>
    <w:rsid w:val="007F12C0"/>
    <w:rsid w:val="007F167F"/>
    <w:rsid w:val="007F1A5F"/>
    <w:rsid w:val="007F1AB3"/>
    <w:rsid w:val="007F1D98"/>
    <w:rsid w:val="007F2300"/>
    <w:rsid w:val="007F283D"/>
    <w:rsid w:val="007F2CBC"/>
    <w:rsid w:val="007F349E"/>
    <w:rsid w:val="007F377C"/>
    <w:rsid w:val="007F37D7"/>
    <w:rsid w:val="007F39C7"/>
    <w:rsid w:val="007F4258"/>
    <w:rsid w:val="007F48AB"/>
    <w:rsid w:val="007F518A"/>
    <w:rsid w:val="007F5735"/>
    <w:rsid w:val="007F5D4B"/>
    <w:rsid w:val="007F5FCE"/>
    <w:rsid w:val="007F6258"/>
    <w:rsid w:val="007F6B35"/>
    <w:rsid w:val="007F6B4D"/>
    <w:rsid w:val="007F6B85"/>
    <w:rsid w:val="007F6DD3"/>
    <w:rsid w:val="007F71BA"/>
    <w:rsid w:val="007F7219"/>
    <w:rsid w:val="007F7726"/>
    <w:rsid w:val="007F787A"/>
    <w:rsid w:val="007F789E"/>
    <w:rsid w:val="007F79F0"/>
    <w:rsid w:val="007F7A1F"/>
    <w:rsid w:val="00800A47"/>
    <w:rsid w:val="00800AB1"/>
    <w:rsid w:val="00801627"/>
    <w:rsid w:val="00801E74"/>
    <w:rsid w:val="00801F0B"/>
    <w:rsid w:val="0080230A"/>
    <w:rsid w:val="008027D2"/>
    <w:rsid w:val="008030E7"/>
    <w:rsid w:val="008032A7"/>
    <w:rsid w:val="00803440"/>
    <w:rsid w:val="00803460"/>
    <w:rsid w:val="00803AD7"/>
    <w:rsid w:val="00803CDE"/>
    <w:rsid w:val="00803DEC"/>
    <w:rsid w:val="0080408E"/>
    <w:rsid w:val="00804504"/>
    <w:rsid w:val="00804662"/>
    <w:rsid w:val="008047F2"/>
    <w:rsid w:val="0080492E"/>
    <w:rsid w:val="00804DFD"/>
    <w:rsid w:val="00805446"/>
    <w:rsid w:val="008055AA"/>
    <w:rsid w:val="008055E5"/>
    <w:rsid w:val="00805C8A"/>
    <w:rsid w:val="00806291"/>
    <w:rsid w:val="008064DE"/>
    <w:rsid w:val="00806AF5"/>
    <w:rsid w:val="00807523"/>
    <w:rsid w:val="00807602"/>
    <w:rsid w:val="008076DF"/>
    <w:rsid w:val="00807B13"/>
    <w:rsid w:val="00807C74"/>
    <w:rsid w:val="00807D87"/>
    <w:rsid w:val="0081013C"/>
    <w:rsid w:val="00810640"/>
    <w:rsid w:val="008109BB"/>
    <w:rsid w:val="00810B4F"/>
    <w:rsid w:val="00810F56"/>
    <w:rsid w:val="00811396"/>
    <w:rsid w:val="008113E4"/>
    <w:rsid w:val="00811431"/>
    <w:rsid w:val="008116F6"/>
    <w:rsid w:val="00811EF4"/>
    <w:rsid w:val="008130F5"/>
    <w:rsid w:val="00813198"/>
    <w:rsid w:val="00813F66"/>
    <w:rsid w:val="008142A5"/>
    <w:rsid w:val="008143FA"/>
    <w:rsid w:val="0081451C"/>
    <w:rsid w:val="00814AF2"/>
    <w:rsid w:val="00814AFF"/>
    <w:rsid w:val="00814DBD"/>
    <w:rsid w:val="00814DC5"/>
    <w:rsid w:val="00814EEF"/>
    <w:rsid w:val="008167D9"/>
    <w:rsid w:val="00816E3E"/>
    <w:rsid w:val="00816E46"/>
    <w:rsid w:val="0081706C"/>
    <w:rsid w:val="00817552"/>
    <w:rsid w:val="00817678"/>
    <w:rsid w:val="0081799F"/>
    <w:rsid w:val="00817D6E"/>
    <w:rsid w:val="00817D82"/>
    <w:rsid w:val="00817E06"/>
    <w:rsid w:val="00820A71"/>
    <w:rsid w:val="00820BAA"/>
    <w:rsid w:val="00821331"/>
    <w:rsid w:val="0082172F"/>
    <w:rsid w:val="00821AF7"/>
    <w:rsid w:val="00821B91"/>
    <w:rsid w:val="00821EF1"/>
    <w:rsid w:val="0082214A"/>
    <w:rsid w:val="008221A9"/>
    <w:rsid w:val="008223B4"/>
    <w:rsid w:val="008224F8"/>
    <w:rsid w:val="0082257A"/>
    <w:rsid w:val="008226F8"/>
    <w:rsid w:val="0082277F"/>
    <w:rsid w:val="00822AFB"/>
    <w:rsid w:val="00822C3A"/>
    <w:rsid w:val="00822CC0"/>
    <w:rsid w:val="00822CD7"/>
    <w:rsid w:val="00822EEE"/>
    <w:rsid w:val="0082318E"/>
    <w:rsid w:val="008239F4"/>
    <w:rsid w:val="00823A3A"/>
    <w:rsid w:val="008241CA"/>
    <w:rsid w:val="008245D7"/>
    <w:rsid w:val="00824BEB"/>
    <w:rsid w:val="00824CC7"/>
    <w:rsid w:val="0082593B"/>
    <w:rsid w:val="00825A36"/>
    <w:rsid w:val="00826227"/>
    <w:rsid w:val="0082629F"/>
    <w:rsid w:val="008262E4"/>
    <w:rsid w:val="0082656F"/>
    <w:rsid w:val="008266FA"/>
    <w:rsid w:val="00826A7D"/>
    <w:rsid w:val="00826E57"/>
    <w:rsid w:val="0082707B"/>
    <w:rsid w:val="0082713A"/>
    <w:rsid w:val="00827668"/>
    <w:rsid w:val="00827A5D"/>
    <w:rsid w:val="00827AB6"/>
    <w:rsid w:val="00827CA2"/>
    <w:rsid w:val="00827D98"/>
    <w:rsid w:val="00827E4C"/>
    <w:rsid w:val="00830084"/>
    <w:rsid w:val="008300A7"/>
    <w:rsid w:val="0083033C"/>
    <w:rsid w:val="00830AD5"/>
    <w:rsid w:val="0083120F"/>
    <w:rsid w:val="0083122B"/>
    <w:rsid w:val="008314DC"/>
    <w:rsid w:val="00831963"/>
    <w:rsid w:val="00831A5A"/>
    <w:rsid w:val="00831AC3"/>
    <w:rsid w:val="00831F79"/>
    <w:rsid w:val="008321B9"/>
    <w:rsid w:val="008324A5"/>
    <w:rsid w:val="00832CD9"/>
    <w:rsid w:val="00832CF8"/>
    <w:rsid w:val="00833015"/>
    <w:rsid w:val="008333E8"/>
    <w:rsid w:val="0083380F"/>
    <w:rsid w:val="00833860"/>
    <w:rsid w:val="00833A1F"/>
    <w:rsid w:val="00833A96"/>
    <w:rsid w:val="00833B22"/>
    <w:rsid w:val="008340D3"/>
    <w:rsid w:val="00834284"/>
    <w:rsid w:val="008344CA"/>
    <w:rsid w:val="008347EB"/>
    <w:rsid w:val="00834EA9"/>
    <w:rsid w:val="00834FDD"/>
    <w:rsid w:val="0083623B"/>
    <w:rsid w:val="008362E0"/>
    <w:rsid w:val="0083630F"/>
    <w:rsid w:val="008363A4"/>
    <w:rsid w:val="008366FB"/>
    <w:rsid w:val="00837142"/>
    <w:rsid w:val="008373C5"/>
    <w:rsid w:val="008374ED"/>
    <w:rsid w:val="00837527"/>
    <w:rsid w:val="00837CC6"/>
    <w:rsid w:val="00837DF6"/>
    <w:rsid w:val="0084020D"/>
    <w:rsid w:val="0084038B"/>
    <w:rsid w:val="008409E2"/>
    <w:rsid w:val="00840B79"/>
    <w:rsid w:val="00840B95"/>
    <w:rsid w:val="00840C58"/>
    <w:rsid w:val="00840D61"/>
    <w:rsid w:val="00840EBF"/>
    <w:rsid w:val="00841055"/>
    <w:rsid w:val="008417A2"/>
    <w:rsid w:val="008419B3"/>
    <w:rsid w:val="00841B0A"/>
    <w:rsid w:val="0084205C"/>
    <w:rsid w:val="00842151"/>
    <w:rsid w:val="0084228F"/>
    <w:rsid w:val="0084237D"/>
    <w:rsid w:val="0084290E"/>
    <w:rsid w:val="00842D31"/>
    <w:rsid w:val="00842E4E"/>
    <w:rsid w:val="008431DA"/>
    <w:rsid w:val="00843226"/>
    <w:rsid w:val="0084328A"/>
    <w:rsid w:val="008433DE"/>
    <w:rsid w:val="008435F0"/>
    <w:rsid w:val="00843603"/>
    <w:rsid w:val="00843611"/>
    <w:rsid w:val="00843D1B"/>
    <w:rsid w:val="00843F72"/>
    <w:rsid w:val="008442DE"/>
    <w:rsid w:val="00844333"/>
    <w:rsid w:val="00844405"/>
    <w:rsid w:val="00844472"/>
    <w:rsid w:val="008444E5"/>
    <w:rsid w:val="00844A9D"/>
    <w:rsid w:val="00844F40"/>
    <w:rsid w:val="00845031"/>
    <w:rsid w:val="008454BD"/>
    <w:rsid w:val="008457D3"/>
    <w:rsid w:val="008460A0"/>
    <w:rsid w:val="0084637B"/>
    <w:rsid w:val="008468B0"/>
    <w:rsid w:val="00846962"/>
    <w:rsid w:val="008469A6"/>
    <w:rsid w:val="00846C6F"/>
    <w:rsid w:val="00846FBC"/>
    <w:rsid w:val="008470B2"/>
    <w:rsid w:val="008477CC"/>
    <w:rsid w:val="008479F6"/>
    <w:rsid w:val="00847C8C"/>
    <w:rsid w:val="00847E54"/>
    <w:rsid w:val="008501E0"/>
    <w:rsid w:val="0085049C"/>
    <w:rsid w:val="00850911"/>
    <w:rsid w:val="008509B2"/>
    <w:rsid w:val="00850B06"/>
    <w:rsid w:val="00850DCB"/>
    <w:rsid w:val="00851320"/>
    <w:rsid w:val="008513A5"/>
    <w:rsid w:val="0085149A"/>
    <w:rsid w:val="00851885"/>
    <w:rsid w:val="00851A4C"/>
    <w:rsid w:val="00851B52"/>
    <w:rsid w:val="008520D9"/>
    <w:rsid w:val="0085286D"/>
    <w:rsid w:val="00852A42"/>
    <w:rsid w:val="00852AEC"/>
    <w:rsid w:val="00852D01"/>
    <w:rsid w:val="00852D9E"/>
    <w:rsid w:val="00853B41"/>
    <w:rsid w:val="00853C8A"/>
    <w:rsid w:val="00854359"/>
    <w:rsid w:val="00854363"/>
    <w:rsid w:val="008543B5"/>
    <w:rsid w:val="00854847"/>
    <w:rsid w:val="008548E4"/>
    <w:rsid w:val="00854AA8"/>
    <w:rsid w:val="00854B44"/>
    <w:rsid w:val="00854BF2"/>
    <w:rsid w:val="00854E1F"/>
    <w:rsid w:val="00854F29"/>
    <w:rsid w:val="00855330"/>
    <w:rsid w:val="00855576"/>
    <w:rsid w:val="00855843"/>
    <w:rsid w:val="00855C82"/>
    <w:rsid w:val="00855F41"/>
    <w:rsid w:val="008561CE"/>
    <w:rsid w:val="00856236"/>
    <w:rsid w:val="00856740"/>
    <w:rsid w:val="008569EF"/>
    <w:rsid w:val="00856BA3"/>
    <w:rsid w:val="00856C00"/>
    <w:rsid w:val="00856DA7"/>
    <w:rsid w:val="00856F66"/>
    <w:rsid w:val="008570FD"/>
    <w:rsid w:val="008577AE"/>
    <w:rsid w:val="00857B01"/>
    <w:rsid w:val="00857C1D"/>
    <w:rsid w:val="00857C48"/>
    <w:rsid w:val="00857D39"/>
    <w:rsid w:val="00857F60"/>
    <w:rsid w:val="00860549"/>
    <w:rsid w:val="008606D0"/>
    <w:rsid w:val="00861147"/>
    <w:rsid w:val="00861172"/>
    <w:rsid w:val="0086137B"/>
    <w:rsid w:val="00861CCD"/>
    <w:rsid w:val="00861DE5"/>
    <w:rsid w:val="00861E63"/>
    <w:rsid w:val="00861FE5"/>
    <w:rsid w:val="00862057"/>
    <w:rsid w:val="00862188"/>
    <w:rsid w:val="008621FC"/>
    <w:rsid w:val="0086258C"/>
    <w:rsid w:val="00862772"/>
    <w:rsid w:val="0086282A"/>
    <w:rsid w:val="008629FB"/>
    <w:rsid w:val="00862A37"/>
    <w:rsid w:val="00862C0D"/>
    <w:rsid w:val="00862F1C"/>
    <w:rsid w:val="00863055"/>
    <w:rsid w:val="008630AB"/>
    <w:rsid w:val="008630CC"/>
    <w:rsid w:val="008631B2"/>
    <w:rsid w:val="008631E4"/>
    <w:rsid w:val="008632A3"/>
    <w:rsid w:val="0086338A"/>
    <w:rsid w:val="008635D6"/>
    <w:rsid w:val="008637DD"/>
    <w:rsid w:val="00863F92"/>
    <w:rsid w:val="008642CC"/>
    <w:rsid w:val="008642CF"/>
    <w:rsid w:val="00864325"/>
    <w:rsid w:val="008645E5"/>
    <w:rsid w:val="0086471B"/>
    <w:rsid w:val="00864882"/>
    <w:rsid w:val="00864BA7"/>
    <w:rsid w:val="00864FB1"/>
    <w:rsid w:val="00864FD4"/>
    <w:rsid w:val="00865258"/>
    <w:rsid w:val="00865DCF"/>
    <w:rsid w:val="0086600C"/>
    <w:rsid w:val="0086612A"/>
    <w:rsid w:val="0086617F"/>
    <w:rsid w:val="008662A6"/>
    <w:rsid w:val="00866333"/>
    <w:rsid w:val="0086665E"/>
    <w:rsid w:val="008677A1"/>
    <w:rsid w:val="008678F8"/>
    <w:rsid w:val="00867C34"/>
    <w:rsid w:val="008701F2"/>
    <w:rsid w:val="00870593"/>
    <w:rsid w:val="0087084E"/>
    <w:rsid w:val="00870A41"/>
    <w:rsid w:val="00870EB9"/>
    <w:rsid w:val="00870FF0"/>
    <w:rsid w:val="008711DF"/>
    <w:rsid w:val="00871435"/>
    <w:rsid w:val="00871477"/>
    <w:rsid w:val="008716A4"/>
    <w:rsid w:val="00871C65"/>
    <w:rsid w:val="00871D3A"/>
    <w:rsid w:val="008727A9"/>
    <w:rsid w:val="00872B8A"/>
    <w:rsid w:val="00872B96"/>
    <w:rsid w:val="00873A61"/>
    <w:rsid w:val="00873DA2"/>
    <w:rsid w:val="008740A5"/>
    <w:rsid w:val="0087486E"/>
    <w:rsid w:val="00874900"/>
    <w:rsid w:val="00874BE3"/>
    <w:rsid w:val="00875394"/>
    <w:rsid w:val="008756B2"/>
    <w:rsid w:val="008759B3"/>
    <w:rsid w:val="00875D52"/>
    <w:rsid w:val="0087616D"/>
    <w:rsid w:val="00876367"/>
    <w:rsid w:val="00876847"/>
    <w:rsid w:val="008768A1"/>
    <w:rsid w:val="00876B8C"/>
    <w:rsid w:val="00876BA8"/>
    <w:rsid w:val="00876C1F"/>
    <w:rsid w:val="00876E27"/>
    <w:rsid w:val="008771A9"/>
    <w:rsid w:val="00877282"/>
    <w:rsid w:val="00877DBD"/>
    <w:rsid w:val="0088006A"/>
    <w:rsid w:val="008808E8"/>
    <w:rsid w:val="00880B00"/>
    <w:rsid w:val="00881037"/>
    <w:rsid w:val="00881141"/>
    <w:rsid w:val="0088121F"/>
    <w:rsid w:val="00881702"/>
    <w:rsid w:val="0088175F"/>
    <w:rsid w:val="00881F0B"/>
    <w:rsid w:val="008820BB"/>
    <w:rsid w:val="008825F9"/>
    <w:rsid w:val="008826B7"/>
    <w:rsid w:val="00882820"/>
    <w:rsid w:val="00882CB2"/>
    <w:rsid w:val="00882ED1"/>
    <w:rsid w:val="00883059"/>
    <w:rsid w:val="00883701"/>
    <w:rsid w:val="008839AB"/>
    <w:rsid w:val="00883B40"/>
    <w:rsid w:val="00883C0A"/>
    <w:rsid w:val="00883D0E"/>
    <w:rsid w:val="00883D78"/>
    <w:rsid w:val="0088454E"/>
    <w:rsid w:val="008847EF"/>
    <w:rsid w:val="00884AB6"/>
    <w:rsid w:val="00884B57"/>
    <w:rsid w:val="00884D0C"/>
    <w:rsid w:val="00884D67"/>
    <w:rsid w:val="00884E39"/>
    <w:rsid w:val="00885260"/>
    <w:rsid w:val="008854D6"/>
    <w:rsid w:val="00885A81"/>
    <w:rsid w:val="00885E54"/>
    <w:rsid w:val="00885F8F"/>
    <w:rsid w:val="0088602E"/>
    <w:rsid w:val="0088629B"/>
    <w:rsid w:val="0088640A"/>
    <w:rsid w:val="008868DC"/>
    <w:rsid w:val="00886AD0"/>
    <w:rsid w:val="00886BEB"/>
    <w:rsid w:val="00887923"/>
    <w:rsid w:val="0088793C"/>
    <w:rsid w:val="00887A7D"/>
    <w:rsid w:val="00887C0F"/>
    <w:rsid w:val="00887CA9"/>
    <w:rsid w:val="00887CE8"/>
    <w:rsid w:val="00887DD7"/>
    <w:rsid w:val="00887FBC"/>
    <w:rsid w:val="0089004B"/>
    <w:rsid w:val="008900C9"/>
    <w:rsid w:val="00890217"/>
    <w:rsid w:val="00890343"/>
    <w:rsid w:val="0089054A"/>
    <w:rsid w:val="008906D0"/>
    <w:rsid w:val="00890A1E"/>
    <w:rsid w:val="00890C05"/>
    <w:rsid w:val="00890F5C"/>
    <w:rsid w:val="00891164"/>
    <w:rsid w:val="00891806"/>
    <w:rsid w:val="00891896"/>
    <w:rsid w:val="00891B6A"/>
    <w:rsid w:val="008922A4"/>
    <w:rsid w:val="00892397"/>
    <w:rsid w:val="00892A2C"/>
    <w:rsid w:val="00892A9C"/>
    <w:rsid w:val="00892B02"/>
    <w:rsid w:val="00892EA9"/>
    <w:rsid w:val="00892FA1"/>
    <w:rsid w:val="00893498"/>
    <w:rsid w:val="00893848"/>
    <w:rsid w:val="00893B2E"/>
    <w:rsid w:val="00893E79"/>
    <w:rsid w:val="008941B4"/>
    <w:rsid w:val="0089484B"/>
    <w:rsid w:val="00894CA2"/>
    <w:rsid w:val="00894F8F"/>
    <w:rsid w:val="00895500"/>
    <w:rsid w:val="00895913"/>
    <w:rsid w:val="00895E3E"/>
    <w:rsid w:val="00895F8B"/>
    <w:rsid w:val="00896272"/>
    <w:rsid w:val="008968BD"/>
    <w:rsid w:val="00896ED9"/>
    <w:rsid w:val="008971D2"/>
    <w:rsid w:val="00897558"/>
    <w:rsid w:val="008975D0"/>
    <w:rsid w:val="0089789A"/>
    <w:rsid w:val="00897A11"/>
    <w:rsid w:val="00897B1C"/>
    <w:rsid w:val="00897F0F"/>
    <w:rsid w:val="008A00B0"/>
    <w:rsid w:val="008A01BB"/>
    <w:rsid w:val="008A0663"/>
    <w:rsid w:val="008A0887"/>
    <w:rsid w:val="008A0CDA"/>
    <w:rsid w:val="008A0EDE"/>
    <w:rsid w:val="008A0F90"/>
    <w:rsid w:val="008A10C5"/>
    <w:rsid w:val="008A13B8"/>
    <w:rsid w:val="008A157F"/>
    <w:rsid w:val="008A1926"/>
    <w:rsid w:val="008A19BC"/>
    <w:rsid w:val="008A2327"/>
    <w:rsid w:val="008A29C8"/>
    <w:rsid w:val="008A2EFA"/>
    <w:rsid w:val="008A2F35"/>
    <w:rsid w:val="008A363E"/>
    <w:rsid w:val="008A371F"/>
    <w:rsid w:val="008A3B18"/>
    <w:rsid w:val="008A3E9E"/>
    <w:rsid w:val="008A3FFB"/>
    <w:rsid w:val="008A419E"/>
    <w:rsid w:val="008A49A2"/>
    <w:rsid w:val="008A49D6"/>
    <w:rsid w:val="008A59FE"/>
    <w:rsid w:val="008A5A6C"/>
    <w:rsid w:val="008A5FA0"/>
    <w:rsid w:val="008A6C23"/>
    <w:rsid w:val="008A6E5C"/>
    <w:rsid w:val="008A7052"/>
    <w:rsid w:val="008A70B9"/>
    <w:rsid w:val="008A7288"/>
    <w:rsid w:val="008A7564"/>
    <w:rsid w:val="008A78D8"/>
    <w:rsid w:val="008A7C39"/>
    <w:rsid w:val="008A7C7B"/>
    <w:rsid w:val="008A7D6B"/>
    <w:rsid w:val="008B0A8B"/>
    <w:rsid w:val="008B0B41"/>
    <w:rsid w:val="008B0B95"/>
    <w:rsid w:val="008B0DA3"/>
    <w:rsid w:val="008B0FDD"/>
    <w:rsid w:val="008B1027"/>
    <w:rsid w:val="008B111A"/>
    <w:rsid w:val="008B1276"/>
    <w:rsid w:val="008B1323"/>
    <w:rsid w:val="008B134B"/>
    <w:rsid w:val="008B1400"/>
    <w:rsid w:val="008B18FF"/>
    <w:rsid w:val="008B1C70"/>
    <w:rsid w:val="008B1D76"/>
    <w:rsid w:val="008B1DCD"/>
    <w:rsid w:val="008B1FEB"/>
    <w:rsid w:val="008B22C0"/>
    <w:rsid w:val="008B22FE"/>
    <w:rsid w:val="008B2385"/>
    <w:rsid w:val="008B273D"/>
    <w:rsid w:val="008B2BCE"/>
    <w:rsid w:val="008B31E1"/>
    <w:rsid w:val="008B3554"/>
    <w:rsid w:val="008B3818"/>
    <w:rsid w:val="008B397F"/>
    <w:rsid w:val="008B3CC9"/>
    <w:rsid w:val="008B3D93"/>
    <w:rsid w:val="008B418D"/>
    <w:rsid w:val="008B44E9"/>
    <w:rsid w:val="008B4C4D"/>
    <w:rsid w:val="008B59BE"/>
    <w:rsid w:val="008B59E9"/>
    <w:rsid w:val="008B5B30"/>
    <w:rsid w:val="008B5DD5"/>
    <w:rsid w:val="008B5F3E"/>
    <w:rsid w:val="008B618A"/>
    <w:rsid w:val="008B6350"/>
    <w:rsid w:val="008B64B6"/>
    <w:rsid w:val="008B656C"/>
    <w:rsid w:val="008B676E"/>
    <w:rsid w:val="008B6A18"/>
    <w:rsid w:val="008B6B13"/>
    <w:rsid w:val="008B6CD0"/>
    <w:rsid w:val="008B6E04"/>
    <w:rsid w:val="008B6E41"/>
    <w:rsid w:val="008B6F64"/>
    <w:rsid w:val="008B7761"/>
    <w:rsid w:val="008B7C3D"/>
    <w:rsid w:val="008C03C6"/>
    <w:rsid w:val="008C0450"/>
    <w:rsid w:val="008C0B1C"/>
    <w:rsid w:val="008C0D6D"/>
    <w:rsid w:val="008C0D96"/>
    <w:rsid w:val="008C0F50"/>
    <w:rsid w:val="008C1809"/>
    <w:rsid w:val="008C199E"/>
    <w:rsid w:val="008C1CC4"/>
    <w:rsid w:val="008C2097"/>
    <w:rsid w:val="008C25AF"/>
    <w:rsid w:val="008C2C3D"/>
    <w:rsid w:val="008C2D2F"/>
    <w:rsid w:val="008C2FEA"/>
    <w:rsid w:val="008C35C0"/>
    <w:rsid w:val="008C3784"/>
    <w:rsid w:val="008C3A9D"/>
    <w:rsid w:val="008C3E3C"/>
    <w:rsid w:val="008C3EA6"/>
    <w:rsid w:val="008C4052"/>
    <w:rsid w:val="008C4386"/>
    <w:rsid w:val="008C4539"/>
    <w:rsid w:val="008C47F3"/>
    <w:rsid w:val="008C5317"/>
    <w:rsid w:val="008C5453"/>
    <w:rsid w:val="008C58EA"/>
    <w:rsid w:val="008C599D"/>
    <w:rsid w:val="008C6379"/>
    <w:rsid w:val="008C64EF"/>
    <w:rsid w:val="008C6A32"/>
    <w:rsid w:val="008C6AE0"/>
    <w:rsid w:val="008C6F75"/>
    <w:rsid w:val="008C788D"/>
    <w:rsid w:val="008C7D87"/>
    <w:rsid w:val="008D0072"/>
    <w:rsid w:val="008D0183"/>
    <w:rsid w:val="008D02C7"/>
    <w:rsid w:val="008D0434"/>
    <w:rsid w:val="008D0630"/>
    <w:rsid w:val="008D0A4B"/>
    <w:rsid w:val="008D0B9A"/>
    <w:rsid w:val="008D0C7D"/>
    <w:rsid w:val="008D0F22"/>
    <w:rsid w:val="008D186B"/>
    <w:rsid w:val="008D18AA"/>
    <w:rsid w:val="008D18F9"/>
    <w:rsid w:val="008D1CE4"/>
    <w:rsid w:val="008D2492"/>
    <w:rsid w:val="008D26F7"/>
    <w:rsid w:val="008D2B5A"/>
    <w:rsid w:val="008D33E0"/>
    <w:rsid w:val="008D34F2"/>
    <w:rsid w:val="008D3642"/>
    <w:rsid w:val="008D3663"/>
    <w:rsid w:val="008D3A83"/>
    <w:rsid w:val="008D3A95"/>
    <w:rsid w:val="008D3B80"/>
    <w:rsid w:val="008D3CB3"/>
    <w:rsid w:val="008D48A8"/>
    <w:rsid w:val="008D4D48"/>
    <w:rsid w:val="008D539D"/>
    <w:rsid w:val="008D581A"/>
    <w:rsid w:val="008D58B3"/>
    <w:rsid w:val="008D5C76"/>
    <w:rsid w:val="008D608E"/>
    <w:rsid w:val="008D6518"/>
    <w:rsid w:val="008D6CB8"/>
    <w:rsid w:val="008D6E54"/>
    <w:rsid w:val="008D7200"/>
    <w:rsid w:val="008D76A7"/>
    <w:rsid w:val="008D7CAB"/>
    <w:rsid w:val="008E056C"/>
    <w:rsid w:val="008E0A2C"/>
    <w:rsid w:val="008E0C19"/>
    <w:rsid w:val="008E0F3B"/>
    <w:rsid w:val="008E129F"/>
    <w:rsid w:val="008E155F"/>
    <w:rsid w:val="008E1F94"/>
    <w:rsid w:val="008E26B1"/>
    <w:rsid w:val="008E27E5"/>
    <w:rsid w:val="008E2A80"/>
    <w:rsid w:val="008E2CF0"/>
    <w:rsid w:val="008E2D7E"/>
    <w:rsid w:val="008E36F8"/>
    <w:rsid w:val="008E3A08"/>
    <w:rsid w:val="008E3A1D"/>
    <w:rsid w:val="008E3BEB"/>
    <w:rsid w:val="008E439B"/>
    <w:rsid w:val="008E4515"/>
    <w:rsid w:val="008E4B09"/>
    <w:rsid w:val="008E4F1F"/>
    <w:rsid w:val="008E50A9"/>
    <w:rsid w:val="008E5EA3"/>
    <w:rsid w:val="008E5F7E"/>
    <w:rsid w:val="008E628C"/>
    <w:rsid w:val="008E6479"/>
    <w:rsid w:val="008E6529"/>
    <w:rsid w:val="008E6546"/>
    <w:rsid w:val="008E6A46"/>
    <w:rsid w:val="008E6A7C"/>
    <w:rsid w:val="008E6D20"/>
    <w:rsid w:val="008E6D26"/>
    <w:rsid w:val="008E6E1A"/>
    <w:rsid w:val="008E7096"/>
    <w:rsid w:val="008E70DE"/>
    <w:rsid w:val="008E7E7D"/>
    <w:rsid w:val="008E7FB1"/>
    <w:rsid w:val="008F01C6"/>
    <w:rsid w:val="008F0347"/>
    <w:rsid w:val="008F06CD"/>
    <w:rsid w:val="008F0A25"/>
    <w:rsid w:val="008F0BEA"/>
    <w:rsid w:val="008F0C47"/>
    <w:rsid w:val="008F107A"/>
    <w:rsid w:val="008F126A"/>
    <w:rsid w:val="008F152D"/>
    <w:rsid w:val="008F1BEE"/>
    <w:rsid w:val="008F1D26"/>
    <w:rsid w:val="008F1DA5"/>
    <w:rsid w:val="008F21B8"/>
    <w:rsid w:val="008F269C"/>
    <w:rsid w:val="008F26A3"/>
    <w:rsid w:val="008F2D4E"/>
    <w:rsid w:val="008F2DAD"/>
    <w:rsid w:val="008F2F8D"/>
    <w:rsid w:val="008F35F5"/>
    <w:rsid w:val="008F3C8E"/>
    <w:rsid w:val="008F3CA3"/>
    <w:rsid w:val="008F3D4B"/>
    <w:rsid w:val="008F3F56"/>
    <w:rsid w:val="008F4146"/>
    <w:rsid w:val="008F439E"/>
    <w:rsid w:val="008F463B"/>
    <w:rsid w:val="008F487E"/>
    <w:rsid w:val="008F4B4B"/>
    <w:rsid w:val="008F4BFD"/>
    <w:rsid w:val="008F54E4"/>
    <w:rsid w:val="008F55E3"/>
    <w:rsid w:val="008F58DD"/>
    <w:rsid w:val="008F5909"/>
    <w:rsid w:val="008F594A"/>
    <w:rsid w:val="008F60CE"/>
    <w:rsid w:val="008F615E"/>
    <w:rsid w:val="008F658D"/>
    <w:rsid w:val="008F6B90"/>
    <w:rsid w:val="008F746C"/>
    <w:rsid w:val="008F7490"/>
    <w:rsid w:val="008F7C11"/>
    <w:rsid w:val="008F7EEC"/>
    <w:rsid w:val="0090005F"/>
    <w:rsid w:val="009000C0"/>
    <w:rsid w:val="00900111"/>
    <w:rsid w:val="0090021C"/>
    <w:rsid w:val="009004A5"/>
    <w:rsid w:val="009006A8"/>
    <w:rsid w:val="00900D63"/>
    <w:rsid w:val="00901B56"/>
    <w:rsid w:val="00901F1D"/>
    <w:rsid w:val="00901F89"/>
    <w:rsid w:val="00902A41"/>
    <w:rsid w:val="00902C72"/>
    <w:rsid w:val="00902D96"/>
    <w:rsid w:val="00902F6B"/>
    <w:rsid w:val="00903020"/>
    <w:rsid w:val="009031D6"/>
    <w:rsid w:val="00903960"/>
    <w:rsid w:val="00903AF3"/>
    <w:rsid w:val="00903FBD"/>
    <w:rsid w:val="009041F1"/>
    <w:rsid w:val="0090422B"/>
    <w:rsid w:val="0090450E"/>
    <w:rsid w:val="009045B0"/>
    <w:rsid w:val="00904C3B"/>
    <w:rsid w:val="00904F68"/>
    <w:rsid w:val="00904F84"/>
    <w:rsid w:val="00905768"/>
    <w:rsid w:val="00905A91"/>
    <w:rsid w:val="00905B62"/>
    <w:rsid w:val="00905E37"/>
    <w:rsid w:val="00906283"/>
    <w:rsid w:val="00906304"/>
    <w:rsid w:val="0090689C"/>
    <w:rsid w:val="00906A41"/>
    <w:rsid w:val="00906A4D"/>
    <w:rsid w:val="00906CDE"/>
    <w:rsid w:val="00907168"/>
    <w:rsid w:val="009072D1"/>
    <w:rsid w:val="00907385"/>
    <w:rsid w:val="00907564"/>
    <w:rsid w:val="009077F6"/>
    <w:rsid w:val="00907864"/>
    <w:rsid w:val="00907990"/>
    <w:rsid w:val="009079EC"/>
    <w:rsid w:val="00907DAA"/>
    <w:rsid w:val="00910068"/>
    <w:rsid w:val="009108CB"/>
    <w:rsid w:val="00910A2D"/>
    <w:rsid w:val="00910B53"/>
    <w:rsid w:val="00910C58"/>
    <w:rsid w:val="00910D59"/>
    <w:rsid w:val="009111EA"/>
    <w:rsid w:val="00911237"/>
    <w:rsid w:val="009115D3"/>
    <w:rsid w:val="0091176D"/>
    <w:rsid w:val="009118C6"/>
    <w:rsid w:val="00911B64"/>
    <w:rsid w:val="00911E18"/>
    <w:rsid w:val="00911F1F"/>
    <w:rsid w:val="009122F9"/>
    <w:rsid w:val="009127E0"/>
    <w:rsid w:val="009129C4"/>
    <w:rsid w:val="00912AA7"/>
    <w:rsid w:val="00912CF3"/>
    <w:rsid w:val="00913046"/>
    <w:rsid w:val="009130D7"/>
    <w:rsid w:val="0091365B"/>
    <w:rsid w:val="0091368B"/>
    <w:rsid w:val="00913774"/>
    <w:rsid w:val="00913867"/>
    <w:rsid w:val="0091394C"/>
    <w:rsid w:val="009141EC"/>
    <w:rsid w:val="0091425D"/>
    <w:rsid w:val="009142ED"/>
    <w:rsid w:val="0091437A"/>
    <w:rsid w:val="009143B5"/>
    <w:rsid w:val="009145C5"/>
    <w:rsid w:val="00914829"/>
    <w:rsid w:val="00914C1E"/>
    <w:rsid w:val="00915042"/>
    <w:rsid w:val="00915717"/>
    <w:rsid w:val="009158E1"/>
    <w:rsid w:val="00915925"/>
    <w:rsid w:val="00915C91"/>
    <w:rsid w:val="00915DFC"/>
    <w:rsid w:val="00915EBD"/>
    <w:rsid w:val="00915F96"/>
    <w:rsid w:val="00916422"/>
    <w:rsid w:val="009165D2"/>
    <w:rsid w:val="009168C3"/>
    <w:rsid w:val="00916EA7"/>
    <w:rsid w:val="0091706B"/>
    <w:rsid w:val="009170F7"/>
    <w:rsid w:val="009176D0"/>
    <w:rsid w:val="00917A98"/>
    <w:rsid w:val="00917AC4"/>
    <w:rsid w:val="00917C7E"/>
    <w:rsid w:val="00917E18"/>
    <w:rsid w:val="009200F3"/>
    <w:rsid w:val="00920250"/>
    <w:rsid w:val="009204AD"/>
    <w:rsid w:val="009204ED"/>
    <w:rsid w:val="00920989"/>
    <w:rsid w:val="00920B0D"/>
    <w:rsid w:val="00920E73"/>
    <w:rsid w:val="0092142B"/>
    <w:rsid w:val="0092159C"/>
    <w:rsid w:val="009217A5"/>
    <w:rsid w:val="00921DB3"/>
    <w:rsid w:val="00921E78"/>
    <w:rsid w:val="00921EDA"/>
    <w:rsid w:val="00921F21"/>
    <w:rsid w:val="009220F2"/>
    <w:rsid w:val="009225DD"/>
    <w:rsid w:val="009235C9"/>
    <w:rsid w:val="00923716"/>
    <w:rsid w:val="00923BB6"/>
    <w:rsid w:val="00923E18"/>
    <w:rsid w:val="00923E7E"/>
    <w:rsid w:val="00923EBA"/>
    <w:rsid w:val="009244A7"/>
    <w:rsid w:val="009248A7"/>
    <w:rsid w:val="00924907"/>
    <w:rsid w:val="00924A67"/>
    <w:rsid w:val="00924E6C"/>
    <w:rsid w:val="00924F1B"/>
    <w:rsid w:val="009250FE"/>
    <w:rsid w:val="00925348"/>
    <w:rsid w:val="00925517"/>
    <w:rsid w:val="0092594D"/>
    <w:rsid w:val="00925E9C"/>
    <w:rsid w:val="009261CC"/>
    <w:rsid w:val="009264D4"/>
    <w:rsid w:val="009267D1"/>
    <w:rsid w:val="0092730A"/>
    <w:rsid w:val="00927867"/>
    <w:rsid w:val="009278F2"/>
    <w:rsid w:val="00927C10"/>
    <w:rsid w:val="009301BD"/>
    <w:rsid w:val="00930282"/>
    <w:rsid w:val="00930CA6"/>
    <w:rsid w:val="009313C6"/>
    <w:rsid w:val="00931713"/>
    <w:rsid w:val="009318FC"/>
    <w:rsid w:val="00931D64"/>
    <w:rsid w:val="00931ED1"/>
    <w:rsid w:val="00932FAD"/>
    <w:rsid w:val="00933139"/>
    <w:rsid w:val="009333B7"/>
    <w:rsid w:val="009334E6"/>
    <w:rsid w:val="0093395D"/>
    <w:rsid w:val="009340E1"/>
    <w:rsid w:val="009344C5"/>
    <w:rsid w:val="00934779"/>
    <w:rsid w:val="00934DCD"/>
    <w:rsid w:val="00934FBC"/>
    <w:rsid w:val="0093504B"/>
    <w:rsid w:val="00935462"/>
    <w:rsid w:val="00935801"/>
    <w:rsid w:val="009358A8"/>
    <w:rsid w:val="0093606D"/>
    <w:rsid w:val="00936301"/>
    <w:rsid w:val="00936D59"/>
    <w:rsid w:val="00936FF1"/>
    <w:rsid w:val="0093750F"/>
    <w:rsid w:val="00937A4C"/>
    <w:rsid w:val="009401A9"/>
    <w:rsid w:val="0094023C"/>
    <w:rsid w:val="009402FB"/>
    <w:rsid w:val="00940583"/>
    <w:rsid w:val="009405CB"/>
    <w:rsid w:val="00940D24"/>
    <w:rsid w:val="00940D4A"/>
    <w:rsid w:val="00940D5F"/>
    <w:rsid w:val="00940D8A"/>
    <w:rsid w:val="00941128"/>
    <w:rsid w:val="00941C6A"/>
    <w:rsid w:val="00941E9B"/>
    <w:rsid w:val="0094248A"/>
    <w:rsid w:val="0094298D"/>
    <w:rsid w:val="00942A2F"/>
    <w:rsid w:val="00942B21"/>
    <w:rsid w:val="00942C49"/>
    <w:rsid w:val="00942C50"/>
    <w:rsid w:val="00942EB1"/>
    <w:rsid w:val="00943027"/>
    <w:rsid w:val="0094361C"/>
    <w:rsid w:val="00943A1F"/>
    <w:rsid w:val="00943D85"/>
    <w:rsid w:val="00944483"/>
    <w:rsid w:val="0094468B"/>
    <w:rsid w:val="0094481D"/>
    <w:rsid w:val="009455D9"/>
    <w:rsid w:val="009462AE"/>
    <w:rsid w:val="0094654F"/>
    <w:rsid w:val="009467C3"/>
    <w:rsid w:val="009467D8"/>
    <w:rsid w:val="00946A37"/>
    <w:rsid w:val="00946A60"/>
    <w:rsid w:val="00946CB5"/>
    <w:rsid w:val="009470EF"/>
    <w:rsid w:val="0094745B"/>
    <w:rsid w:val="0094751B"/>
    <w:rsid w:val="00947695"/>
    <w:rsid w:val="00947709"/>
    <w:rsid w:val="00947A53"/>
    <w:rsid w:val="00947B63"/>
    <w:rsid w:val="00947BC5"/>
    <w:rsid w:val="009501E0"/>
    <w:rsid w:val="00950377"/>
    <w:rsid w:val="0095099E"/>
    <w:rsid w:val="00950DBA"/>
    <w:rsid w:val="00950FB4"/>
    <w:rsid w:val="0095156C"/>
    <w:rsid w:val="00951897"/>
    <w:rsid w:val="00951B35"/>
    <w:rsid w:val="00951CD5"/>
    <w:rsid w:val="00952080"/>
    <w:rsid w:val="009524A6"/>
    <w:rsid w:val="00952915"/>
    <w:rsid w:val="00952B59"/>
    <w:rsid w:val="00952CE2"/>
    <w:rsid w:val="009539C8"/>
    <w:rsid w:val="00953AD3"/>
    <w:rsid w:val="00953D2F"/>
    <w:rsid w:val="0095420B"/>
    <w:rsid w:val="00954316"/>
    <w:rsid w:val="00954426"/>
    <w:rsid w:val="00954A8B"/>
    <w:rsid w:val="00954F7F"/>
    <w:rsid w:val="009552FC"/>
    <w:rsid w:val="0095538C"/>
    <w:rsid w:val="009553D0"/>
    <w:rsid w:val="00955622"/>
    <w:rsid w:val="00955A56"/>
    <w:rsid w:val="00955E7C"/>
    <w:rsid w:val="00955FA5"/>
    <w:rsid w:val="009562F1"/>
    <w:rsid w:val="0095661B"/>
    <w:rsid w:val="00956C70"/>
    <w:rsid w:val="00956E25"/>
    <w:rsid w:val="00956FD9"/>
    <w:rsid w:val="00957376"/>
    <w:rsid w:val="00957569"/>
    <w:rsid w:val="0095797C"/>
    <w:rsid w:val="00957ECA"/>
    <w:rsid w:val="00957FA6"/>
    <w:rsid w:val="00957FBD"/>
    <w:rsid w:val="009602CE"/>
    <w:rsid w:val="00960F69"/>
    <w:rsid w:val="00960FA9"/>
    <w:rsid w:val="009616FA"/>
    <w:rsid w:val="00961827"/>
    <w:rsid w:val="00961D2F"/>
    <w:rsid w:val="00961D33"/>
    <w:rsid w:val="00961F5B"/>
    <w:rsid w:val="00962047"/>
    <w:rsid w:val="00962538"/>
    <w:rsid w:val="00963124"/>
    <w:rsid w:val="00963205"/>
    <w:rsid w:val="00963720"/>
    <w:rsid w:val="00963CB2"/>
    <w:rsid w:val="009642AB"/>
    <w:rsid w:val="0096438F"/>
    <w:rsid w:val="009643A9"/>
    <w:rsid w:val="00964CB1"/>
    <w:rsid w:val="00964E51"/>
    <w:rsid w:val="00964FF2"/>
    <w:rsid w:val="00965323"/>
    <w:rsid w:val="0096539C"/>
    <w:rsid w:val="00965B79"/>
    <w:rsid w:val="009662F4"/>
    <w:rsid w:val="009666BA"/>
    <w:rsid w:val="00966A53"/>
    <w:rsid w:val="00966D39"/>
    <w:rsid w:val="00966EBF"/>
    <w:rsid w:val="0096735C"/>
    <w:rsid w:val="0096759E"/>
    <w:rsid w:val="0097056A"/>
    <w:rsid w:val="00970AF7"/>
    <w:rsid w:val="00971674"/>
    <w:rsid w:val="00971AD5"/>
    <w:rsid w:val="00971F4B"/>
    <w:rsid w:val="009724DE"/>
    <w:rsid w:val="00972596"/>
    <w:rsid w:val="0097269B"/>
    <w:rsid w:val="00972811"/>
    <w:rsid w:val="00972824"/>
    <w:rsid w:val="00972FB2"/>
    <w:rsid w:val="00972FC2"/>
    <w:rsid w:val="00973017"/>
    <w:rsid w:val="00973202"/>
    <w:rsid w:val="00973235"/>
    <w:rsid w:val="00973884"/>
    <w:rsid w:val="00973AB6"/>
    <w:rsid w:val="00973AED"/>
    <w:rsid w:val="00974002"/>
    <w:rsid w:val="009745FA"/>
    <w:rsid w:val="00974B8A"/>
    <w:rsid w:val="00974FFB"/>
    <w:rsid w:val="009750B1"/>
    <w:rsid w:val="009753BE"/>
    <w:rsid w:val="0097591E"/>
    <w:rsid w:val="00975F7C"/>
    <w:rsid w:val="0097612D"/>
    <w:rsid w:val="0097619C"/>
    <w:rsid w:val="009764BB"/>
    <w:rsid w:val="00976780"/>
    <w:rsid w:val="009767DD"/>
    <w:rsid w:val="009771F6"/>
    <w:rsid w:val="009774B0"/>
    <w:rsid w:val="00977531"/>
    <w:rsid w:val="00977698"/>
    <w:rsid w:val="00977840"/>
    <w:rsid w:val="00977C42"/>
    <w:rsid w:val="00977E13"/>
    <w:rsid w:val="00980AC7"/>
    <w:rsid w:val="009812A3"/>
    <w:rsid w:val="00981B21"/>
    <w:rsid w:val="009820A2"/>
    <w:rsid w:val="0098269C"/>
    <w:rsid w:val="009826CE"/>
    <w:rsid w:val="00982948"/>
    <w:rsid w:val="00982AB8"/>
    <w:rsid w:val="00982B0C"/>
    <w:rsid w:val="00982DE6"/>
    <w:rsid w:val="00982FDE"/>
    <w:rsid w:val="009831D2"/>
    <w:rsid w:val="0098334B"/>
    <w:rsid w:val="009836F6"/>
    <w:rsid w:val="00983714"/>
    <w:rsid w:val="00983C3A"/>
    <w:rsid w:val="00983DA3"/>
    <w:rsid w:val="0098439C"/>
    <w:rsid w:val="00984507"/>
    <w:rsid w:val="009847D9"/>
    <w:rsid w:val="0098535A"/>
    <w:rsid w:val="00985713"/>
    <w:rsid w:val="00985783"/>
    <w:rsid w:val="00985807"/>
    <w:rsid w:val="00985E03"/>
    <w:rsid w:val="00985F45"/>
    <w:rsid w:val="0098602F"/>
    <w:rsid w:val="0098641A"/>
    <w:rsid w:val="00986782"/>
    <w:rsid w:val="00986AD4"/>
    <w:rsid w:val="00986B89"/>
    <w:rsid w:val="009871BF"/>
    <w:rsid w:val="0098725F"/>
    <w:rsid w:val="009879BD"/>
    <w:rsid w:val="00987B86"/>
    <w:rsid w:val="00990037"/>
    <w:rsid w:val="00990098"/>
    <w:rsid w:val="009901CC"/>
    <w:rsid w:val="009901CF"/>
    <w:rsid w:val="00990C74"/>
    <w:rsid w:val="00990D59"/>
    <w:rsid w:val="00990F11"/>
    <w:rsid w:val="009916D6"/>
    <w:rsid w:val="0099197E"/>
    <w:rsid w:val="00991FFB"/>
    <w:rsid w:val="00992715"/>
    <w:rsid w:val="0099282A"/>
    <w:rsid w:val="00992AA4"/>
    <w:rsid w:val="00992ABD"/>
    <w:rsid w:val="00992ADE"/>
    <w:rsid w:val="00992B62"/>
    <w:rsid w:val="00992DE1"/>
    <w:rsid w:val="009931CD"/>
    <w:rsid w:val="0099324F"/>
    <w:rsid w:val="009934F2"/>
    <w:rsid w:val="00993530"/>
    <w:rsid w:val="0099369E"/>
    <w:rsid w:val="009938F7"/>
    <w:rsid w:val="00993F4A"/>
    <w:rsid w:val="0099475F"/>
    <w:rsid w:val="009947A1"/>
    <w:rsid w:val="00994CDA"/>
    <w:rsid w:val="009950CD"/>
    <w:rsid w:val="009952D3"/>
    <w:rsid w:val="0099530B"/>
    <w:rsid w:val="009953C2"/>
    <w:rsid w:val="0099564F"/>
    <w:rsid w:val="0099583D"/>
    <w:rsid w:val="00995ADA"/>
    <w:rsid w:val="00995B48"/>
    <w:rsid w:val="00995BE1"/>
    <w:rsid w:val="00995DCD"/>
    <w:rsid w:val="0099648D"/>
    <w:rsid w:val="009965AB"/>
    <w:rsid w:val="00996AF8"/>
    <w:rsid w:val="00996F6F"/>
    <w:rsid w:val="0099775D"/>
    <w:rsid w:val="009A057C"/>
    <w:rsid w:val="009A0A13"/>
    <w:rsid w:val="009A0A6C"/>
    <w:rsid w:val="009A0AC8"/>
    <w:rsid w:val="009A0F5D"/>
    <w:rsid w:val="009A114A"/>
    <w:rsid w:val="009A1416"/>
    <w:rsid w:val="009A1468"/>
    <w:rsid w:val="009A16B6"/>
    <w:rsid w:val="009A1B96"/>
    <w:rsid w:val="009A1F2C"/>
    <w:rsid w:val="009A2167"/>
    <w:rsid w:val="009A2BFB"/>
    <w:rsid w:val="009A336F"/>
    <w:rsid w:val="009A34E0"/>
    <w:rsid w:val="009A39DA"/>
    <w:rsid w:val="009A3E99"/>
    <w:rsid w:val="009A4313"/>
    <w:rsid w:val="009A469D"/>
    <w:rsid w:val="009A472D"/>
    <w:rsid w:val="009A4802"/>
    <w:rsid w:val="009A4907"/>
    <w:rsid w:val="009A4A0D"/>
    <w:rsid w:val="009A4CC3"/>
    <w:rsid w:val="009A51A7"/>
    <w:rsid w:val="009A5903"/>
    <w:rsid w:val="009A5A0E"/>
    <w:rsid w:val="009A5CC5"/>
    <w:rsid w:val="009A5F4A"/>
    <w:rsid w:val="009A635B"/>
    <w:rsid w:val="009A675A"/>
    <w:rsid w:val="009A6E1C"/>
    <w:rsid w:val="009A7013"/>
    <w:rsid w:val="009A734F"/>
    <w:rsid w:val="009A73C5"/>
    <w:rsid w:val="009A745A"/>
    <w:rsid w:val="009A7621"/>
    <w:rsid w:val="009A765A"/>
    <w:rsid w:val="009A7C05"/>
    <w:rsid w:val="009B0113"/>
    <w:rsid w:val="009B0579"/>
    <w:rsid w:val="009B0847"/>
    <w:rsid w:val="009B0CFE"/>
    <w:rsid w:val="009B11CD"/>
    <w:rsid w:val="009B11E4"/>
    <w:rsid w:val="009B1626"/>
    <w:rsid w:val="009B1B16"/>
    <w:rsid w:val="009B1D30"/>
    <w:rsid w:val="009B2598"/>
    <w:rsid w:val="009B281F"/>
    <w:rsid w:val="009B2B2C"/>
    <w:rsid w:val="009B2C6C"/>
    <w:rsid w:val="009B3034"/>
    <w:rsid w:val="009B321F"/>
    <w:rsid w:val="009B3241"/>
    <w:rsid w:val="009B34B4"/>
    <w:rsid w:val="009B47A1"/>
    <w:rsid w:val="009B47C5"/>
    <w:rsid w:val="009B4936"/>
    <w:rsid w:val="009B4CD3"/>
    <w:rsid w:val="009B4E54"/>
    <w:rsid w:val="009B5216"/>
    <w:rsid w:val="009B5827"/>
    <w:rsid w:val="009B5C6F"/>
    <w:rsid w:val="009B6622"/>
    <w:rsid w:val="009B68C7"/>
    <w:rsid w:val="009B69BE"/>
    <w:rsid w:val="009B6C3F"/>
    <w:rsid w:val="009B6CC5"/>
    <w:rsid w:val="009B6D2A"/>
    <w:rsid w:val="009C020D"/>
    <w:rsid w:val="009C05B5"/>
    <w:rsid w:val="009C0A95"/>
    <w:rsid w:val="009C0E71"/>
    <w:rsid w:val="009C0F50"/>
    <w:rsid w:val="009C158D"/>
    <w:rsid w:val="009C171C"/>
    <w:rsid w:val="009C1BBA"/>
    <w:rsid w:val="009C22D1"/>
    <w:rsid w:val="009C2465"/>
    <w:rsid w:val="009C2486"/>
    <w:rsid w:val="009C279F"/>
    <w:rsid w:val="009C27E1"/>
    <w:rsid w:val="009C2985"/>
    <w:rsid w:val="009C2C78"/>
    <w:rsid w:val="009C2F2E"/>
    <w:rsid w:val="009C3445"/>
    <w:rsid w:val="009C34D7"/>
    <w:rsid w:val="009C365F"/>
    <w:rsid w:val="009C36B1"/>
    <w:rsid w:val="009C3715"/>
    <w:rsid w:val="009C37DF"/>
    <w:rsid w:val="009C388E"/>
    <w:rsid w:val="009C3960"/>
    <w:rsid w:val="009C3B80"/>
    <w:rsid w:val="009C3D3F"/>
    <w:rsid w:val="009C42E0"/>
    <w:rsid w:val="009C4571"/>
    <w:rsid w:val="009C470B"/>
    <w:rsid w:val="009C4ECC"/>
    <w:rsid w:val="009C5224"/>
    <w:rsid w:val="009C5289"/>
    <w:rsid w:val="009C5472"/>
    <w:rsid w:val="009C59A1"/>
    <w:rsid w:val="009C5A3A"/>
    <w:rsid w:val="009C5F16"/>
    <w:rsid w:val="009C600E"/>
    <w:rsid w:val="009C6833"/>
    <w:rsid w:val="009C6A53"/>
    <w:rsid w:val="009C6E3F"/>
    <w:rsid w:val="009C70A5"/>
    <w:rsid w:val="009C7421"/>
    <w:rsid w:val="009C7620"/>
    <w:rsid w:val="009C778D"/>
    <w:rsid w:val="009C7B17"/>
    <w:rsid w:val="009C7B2F"/>
    <w:rsid w:val="009C7C4F"/>
    <w:rsid w:val="009D0535"/>
    <w:rsid w:val="009D0C95"/>
    <w:rsid w:val="009D0CDD"/>
    <w:rsid w:val="009D0D24"/>
    <w:rsid w:val="009D0D82"/>
    <w:rsid w:val="009D11AC"/>
    <w:rsid w:val="009D1DA1"/>
    <w:rsid w:val="009D22FF"/>
    <w:rsid w:val="009D2678"/>
    <w:rsid w:val="009D2A81"/>
    <w:rsid w:val="009D2D93"/>
    <w:rsid w:val="009D3A5D"/>
    <w:rsid w:val="009D4297"/>
    <w:rsid w:val="009D47D4"/>
    <w:rsid w:val="009D48E9"/>
    <w:rsid w:val="009D4903"/>
    <w:rsid w:val="009D4B86"/>
    <w:rsid w:val="009D4EE4"/>
    <w:rsid w:val="009D5073"/>
    <w:rsid w:val="009D5124"/>
    <w:rsid w:val="009D5151"/>
    <w:rsid w:val="009D5410"/>
    <w:rsid w:val="009D57C8"/>
    <w:rsid w:val="009D5C41"/>
    <w:rsid w:val="009D5D17"/>
    <w:rsid w:val="009D6164"/>
    <w:rsid w:val="009D6214"/>
    <w:rsid w:val="009D6293"/>
    <w:rsid w:val="009D6481"/>
    <w:rsid w:val="009D6784"/>
    <w:rsid w:val="009D6B2E"/>
    <w:rsid w:val="009D701F"/>
    <w:rsid w:val="009D7894"/>
    <w:rsid w:val="009D78BE"/>
    <w:rsid w:val="009D7B45"/>
    <w:rsid w:val="009E040D"/>
    <w:rsid w:val="009E057D"/>
    <w:rsid w:val="009E06B4"/>
    <w:rsid w:val="009E07AE"/>
    <w:rsid w:val="009E0C15"/>
    <w:rsid w:val="009E0C3B"/>
    <w:rsid w:val="009E0C82"/>
    <w:rsid w:val="009E0DE2"/>
    <w:rsid w:val="009E11B6"/>
    <w:rsid w:val="009E1881"/>
    <w:rsid w:val="009E1EB7"/>
    <w:rsid w:val="009E2870"/>
    <w:rsid w:val="009E319E"/>
    <w:rsid w:val="009E327A"/>
    <w:rsid w:val="009E38EF"/>
    <w:rsid w:val="009E3F6C"/>
    <w:rsid w:val="009E441B"/>
    <w:rsid w:val="009E45DC"/>
    <w:rsid w:val="009E498C"/>
    <w:rsid w:val="009E4A09"/>
    <w:rsid w:val="009E4FCC"/>
    <w:rsid w:val="009E54BB"/>
    <w:rsid w:val="009E5732"/>
    <w:rsid w:val="009E5DC8"/>
    <w:rsid w:val="009E5E70"/>
    <w:rsid w:val="009E5E83"/>
    <w:rsid w:val="009E6591"/>
    <w:rsid w:val="009E69FD"/>
    <w:rsid w:val="009E710E"/>
    <w:rsid w:val="009E74C8"/>
    <w:rsid w:val="009E776C"/>
    <w:rsid w:val="009E7BF8"/>
    <w:rsid w:val="009E7C11"/>
    <w:rsid w:val="009F0806"/>
    <w:rsid w:val="009F08A0"/>
    <w:rsid w:val="009F09E9"/>
    <w:rsid w:val="009F0AD7"/>
    <w:rsid w:val="009F1336"/>
    <w:rsid w:val="009F177A"/>
    <w:rsid w:val="009F1A0D"/>
    <w:rsid w:val="009F1A43"/>
    <w:rsid w:val="009F1B96"/>
    <w:rsid w:val="009F304D"/>
    <w:rsid w:val="009F335E"/>
    <w:rsid w:val="009F3A76"/>
    <w:rsid w:val="009F3ED3"/>
    <w:rsid w:val="009F4686"/>
    <w:rsid w:val="009F4F0E"/>
    <w:rsid w:val="009F523B"/>
    <w:rsid w:val="009F558C"/>
    <w:rsid w:val="009F5F5A"/>
    <w:rsid w:val="009F5FE3"/>
    <w:rsid w:val="009F60E7"/>
    <w:rsid w:val="009F674D"/>
    <w:rsid w:val="009F67C3"/>
    <w:rsid w:val="009F6D1C"/>
    <w:rsid w:val="009F76AA"/>
    <w:rsid w:val="009F782B"/>
    <w:rsid w:val="009F7847"/>
    <w:rsid w:val="009F79B9"/>
    <w:rsid w:val="009F7E4B"/>
    <w:rsid w:val="009F7FE3"/>
    <w:rsid w:val="00A0057F"/>
    <w:rsid w:val="00A00653"/>
    <w:rsid w:val="00A0072F"/>
    <w:rsid w:val="00A014AB"/>
    <w:rsid w:val="00A014CF"/>
    <w:rsid w:val="00A0178A"/>
    <w:rsid w:val="00A0189D"/>
    <w:rsid w:val="00A01D25"/>
    <w:rsid w:val="00A01D7D"/>
    <w:rsid w:val="00A022AD"/>
    <w:rsid w:val="00A0248F"/>
    <w:rsid w:val="00A024B1"/>
    <w:rsid w:val="00A027EE"/>
    <w:rsid w:val="00A02838"/>
    <w:rsid w:val="00A0313C"/>
    <w:rsid w:val="00A03633"/>
    <w:rsid w:val="00A03708"/>
    <w:rsid w:val="00A03981"/>
    <w:rsid w:val="00A03AFB"/>
    <w:rsid w:val="00A03FDA"/>
    <w:rsid w:val="00A041F3"/>
    <w:rsid w:val="00A04941"/>
    <w:rsid w:val="00A04A44"/>
    <w:rsid w:val="00A04CC3"/>
    <w:rsid w:val="00A05094"/>
    <w:rsid w:val="00A05443"/>
    <w:rsid w:val="00A05ABA"/>
    <w:rsid w:val="00A0616D"/>
    <w:rsid w:val="00A06253"/>
    <w:rsid w:val="00A068DF"/>
    <w:rsid w:val="00A06A9C"/>
    <w:rsid w:val="00A06AF4"/>
    <w:rsid w:val="00A06B8D"/>
    <w:rsid w:val="00A06D93"/>
    <w:rsid w:val="00A078BF"/>
    <w:rsid w:val="00A07994"/>
    <w:rsid w:val="00A079CB"/>
    <w:rsid w:val="00A079DE"/>
    <w:rsid w:val="00A07A07"/>
    <w:rsid w:val="00A106B8"/>
    <w:rsid w:val="00A10812"/>
    <w:rsid w:val="00A10A89"/>
    <w:rsid w:val="00A10B0F"/>
    <w:rsid w:val="00A10B40"/>
    <w:rsid w:val="00A1139A"/>
    <w:rsid w:val="00A114FD"/>
    <w:rsid w:val="00A11683"/>
    <w:rsid w:val="00A11AA6"/>
    <w:rsid w:val="00A11AE9"/>
    <w:rsid w:val="00A121A2"/>
    <w:rsid w:val="00A1246E"/>
    <w:rsid w:val="00A127E9"/>
    <w:rsid w:val="00A1299C"/>
    <w:rsid w:val="00A12BAE"/>
    <w:rsid w:val="00A12CDB"/>
    <w:rsid w:val="00A12D7D"/>
    <w:rsid w:val="00A12EDF"/>
    <w:rsid w:val="00A12F24"/>
    <w:rsid w:val="00A130F3"/>
    <w:rsid w:val="00A13476"/>
    <w:rsid w:val="00A13742"/>
    <w:rsid w:val="00A13943"/>
    <w:rsid w:val="00A13B59"/>
    <w:rsid w:val="00A13C68"/>
    <w:rsid w:val="00A13F7C"/>
    <w:rsid w:val="00A14091"/>
    <w:rsid w:val="00A14227"/>
    <w:rsid w:val="00A142DA"/>
    <w:rsid w:val="00A142EC"/>
    <w:rsid w:val="00A1433D"/>
    <w:rsid w:val="00A143C6"/>
    <w:rsid w:val="00A1445D"/>
    <w:rsid w:val="00A14818"/>
    <w:rsid w:val="00A1490B"/>
    <w:rsid w:val="00A1490E"/>
    <w:rsid w:val="00A14938"/>
    <w:rsid w:val="00A149AB"/>
    <w:rsid w:val="00A14B28"/>
    <w:rsid w:val="00A14E72"/>
    <w:rsid w:val="00A14F2E"/>
    <w:rsid w:val="00A14F3B"/>
    <w:rsid w:val="00A14F67"/>
    <w:rsid w:val="00A1551B"/>
    <w:rsid w:val="00A1555F"/>
    <w:rsid w:val="00A159DF"/>
    <w:rsid w:val="00A167D5"/>
    <w:rsid w:val="00A16880"/>
    <w:rsid w:val="00A16C18"/>
    <w:rsid w:val="00A16D12"/>
    <w:rsid w:val="00A16D96"/>
    <w:rsid w:val="00A16EF7"/>
    <w:rsid w:val="00A174FC"/>
    <w:rsid w:val="00A17DCB"/>
    <w:rsid w:val="00A2026E"/>
    <w:rsid w:val="00A202D8"/>
    <w:rsid w:val="00A2030B"/>
    <w:rsid w:val="00A205D1"/>
    <w:rsid w:val="00A20F44"/>
    <w:rsid w:val="00A20FD4"/>
    <w:rsid w:val="00A217D0"/>
    <w:rsid w:val="00A21F31"/>
    <w:rsid w:val="00A2240C"/>
    <w:rsid w:val="00A22589"/>
    <w:rsid w:val="00A22935"/>
    <w:rsid w:val="00A23073"/>
    <w:rsid w:val="00A230A6"/>
    <w:rsid w:val="00A23589"/>
    <w:rsid w:val="00A236D2"/>
    <w:rsid w:val="00A23759"/>
    <w:rsid w:val="00A23AD8"/>
    <w:rsid w:val="00A23B99"/>
    <w:rsid w:val="00A23BED"/>
    <w:rsid w:val="00A23E10"/>
    <w:rsid w:val="00A23E15"/>
    <w:rsid w:val="00A23F9C"/>
    <w:rsid w:val="00A2402B"/>
    <w:rsid w:val="00A2439E"/>
    <w:rsid w:val="00A243BC"/>
    <w:rsid w:val="00A246D7"/>
    <w:rsid w:val="00A24D49"/>
    <w:rsid w:val="00A24E91"/>
    <w:rsid w:val="00A2525F"/>
    <w:rsid w:val="00A25344"/>
    <w:rsid w:val="00A254CE"/>
    <w:rsid w:val="00A256C6"/>
    <w:rsid w:val="00A256DC"/>
    <w:rsid w:val="00A25CFB"/>
    <w:rsid w:val="00A25F02"/>
    <w:rsid w:val="00A261A5"/>
    <w:rsid w:val="00A26873"/>
    <w:rsid w:val="00A26E07"/>
    <w:rsid w:val="00A26F11"/>
    <w:rsid w:val="00A2711F"/>
    <w:rsid w:val="00A271B1"/>
    <w:rsid w:val="00A2743D"/>
    <w:rsid w:val="00A27511"/>
    <w:rsid w:val="00A27519"/>
    <w:rsid w:val="00A27C04"/>
    <w:rsid w:val="00A27E93"/>
    <w:rsid w:val="00A27EC0"/>
    <w:rsid w:val="00A27F0C"/>
    <w:rsid w:val="00A305BF"/>
    <w:rsid w:val="00A30855"/>
    <w:rsid w:val="00A3132A"/>
    <w:rsid w:val="00A31716"/>
    <w:rsid w:val="00A31A20"/>
    <w:rsid w:val="00A31D72"/>
    <w:rsid w:val="00A31FAD"/>
    <w:rsid w:val="00A326DD"/>
    <w:rsid w:val="00A32983"/>
    <w:rsid w:val="00A32B25"/>
    <w:rsid w:val="00A32D61"/>
    <w:rsid w:val="00A332BE"/>
    <w:rsid w:val="00A3362F"/>
    <w:rsid w:val="00A33ACB"/>
    <w:rsid w:val="00A33C02"/>
    <w:rsid w:val="00A33FE6"/>
    <w:rsid w:val="00A344A4"/>
    <w:rsid w:val="00A3465A"/>
    <w:rsid w:val="00A34ACF"/>
    <w:rsid w:val="00A34B18"/>
    <w:rsid w:val="00A34B6E"/>
    <w:rsid w:val="00A34FD6"/>
    <w:rsid w:val="00A34FF5"/>
    <w:rsid w:val="00A352BB"/>
    <w:rsid w:val="00A3578C"/>
    <w:rsid w:val="00A360FD"/>
    <w:rsid w:val="00A36172"/>
    <w:rsid w:val="00A362DE"/>
    <w:rsid w:val="00A36334"/>
    <w:rsid w:val="00A36366"/>
    <w:rsid w:val="00A369EB"/>
    <w:rsid w:val="00A36A71"/>
    <w:rsid w:val="00A36A88"/>
    <w:rsid w:val="00A36ADF"/>
    <w:rsid w:val="00A36F0C"/>
    <w:rsid w:val="00A36FAE"/>
    <w:rsid w:val="00A36FE6"/>
    <w:rsid w:val="00A3718E"/>
    <w:rsid w:val="00A371AA"/>
    <w:rsid w:val="00A372EE"/>
    <w:rsid w:val="00A37357"/>
    <w:rsid w:val="00A37398"/>
    <w:rsid w:val="00A37864"/>
    <w:rsid w:val="00A37DEE"/>
    <w:rsid w:val="00A4000F"/>
    <w:rsid w:val="00A404F0"/>
    <w:rsid w:val="00A406FF"/>
    <w:rsid w:val="00A409F5"/>
    <w:rsid w:val="00A40D15"/>
    <w:rsid w:val="00A41127"/>
    <w:rsid w:val="00A4119F"/>
    <w:rsid w:val="00A411E8"/>
    <w:rsid w:val="00A41392"/>
    <w:rsid w:val="00A41550"/>
    <w:rsid w:val="00A4188D"/>
    <w:rsid w:val="00A41BD4"/>
    <w:rsid w:val="00A41D4C"/>
    <w:rsid w:val="00A41EF5"/>
    <w:rsid w:val="00A41EF8"/>
    <w:rsid w:val="00A41F68"/>
    <w:rsid w:val="00A41F96"/>
    <w:rsid w:val="00A41FF7"/>
    <w:rsid w:val="00A422EA"/>
    <w:rsid w:val="00A42317"/>
    <w:rsid w:val="00A4264D"/>
    <w:rsid w:val="00A42744"/>
    <w:rsid w:val="00A42794"/>
    <w:rsid w:val="00A4283A"/>
    <w:rsid w:val="00A42952"/>
    <w:rsid w:val="00A429FB"/>
    <w:rsid w:val="00A42C27"/>
    <w:rsid w:val="00A4305D"/>
    <w:rsid w:val="00A43246"/>
    <w:rsid w:val="00A4363C"/>
    <w:rsid w:val="00A437FE"/>
    <w:rsid w:val="00A43EB6"/>
    <w:rsid w:val="00A446FC"/>
    <w:rsid w:val="00A4474B"/>
    <w:rsid w:val="00A44899"/>
    <w:rsid w:val="00A44E61"/>
    <w:rsid w:val="00A44EA6"/>
    <w:rsid w:val="00A44F46"/>
    <w:rsid w:val="00A45909"/>
    <w:rsid w:val="00A45944"/>
    <w:rsid w:val="00A45B83"/>
    <w:rsid w:val="00A4608F"/>
    <w:rsid w:val="00A46230"/>
    <w:rsid w:val="00A46462"/>
    <w:rsid w:val="00A46695"/>
    <w:rsid w:val="00A466A5"/>
    <w:rsid w:val="00A46845"/>
    <w:rsid w:val="00A468F3"/>
    <w:rsid w:val="00A46CE4"/>
    <w:rsid w:val="00A472BE"/>
    <w:rsid w:val="00A47306"/>
    <w:rsid w:val="00A47880"/>
    <w:rsid w:val="00A47A29"/>
    <w:rsid w:val="00A47A9D"/>
    <w:rsid w:val="00A47B5D"/>
    <w:rsid w:val="00A50121"/>
    <w:rsid w:val="00A50243"/>
    <w:rsid w:val="00A5039C"/>
    <w:rsid w:val="00A507B2"/>
    <w:rsid w:val="00A50FBE"/>
    <w:rsid w:val="00A5104E"/>
    <w:rsid w:val="00A51105"/>
    <w:rsid w:val="00A5179A"/>
    <w:rsid w:val="00A51DC1"/>
    <w:rsid w:val="00A523B0"/>
    <w:rsid w:val="00A52796"/>
    <w:rsid w:val="00A52A3F"/>
    <w:rsid w:val="00A52FBC"/>
    <w:rsid w:val="00A5354E"/>
    <w:rsid w:val="00A5392D"/>
    <w:rsid w:val="00A53B88"/>
    <w:rsid w:val="00A53E2C"/>
    <w:rsid w:val="00A54117"/>
    <w:rsid w:val="00A54892"/>
    <w:rsid w:val="00A54BC9"/>
    <w:rsid w:val="00A54F03"/>
    <w:rsid w:val="00A54F94"/>
    <w:rsid w:val="00A55287"/>
    <w:rsid w:val="00A553DF"/>
    <w:rsid w:val="00A5552A"/>
    <w:rsid w:val="00A55AE2"/>
    <w:rsid w:val="00A55E01"/>
    <w:rsid w:val="00A560DF"/>
    <w:rsid w:val="00A564C5"/>
    <w:rsid w:val="00A56ABB"/>
    <w:rsid w:val="00A56B81"/>
    <w:rsid w:val="00A56F4E"/>
    <w:rsid w:val="00A56F9B"/>
    <w:rsid w:val="00A57680"/>
    <w:rsid w:val="00A578B4"/>
    <w:rsid w:val="00A57A81"/>
    <w:rsid w:val="00A57EF4"/>
    <w:rsid w:val="00A6113B"/>
    <w:rsid w:val="00A613F5"/>
    <w:rsid w:val="00A617F3"/>
    <w:rsid w:val="00A617FA"/>
    <w:rsid w:val="00A61953"/>
    <w:rsid w:val="00A61B25"/>
    <w:rsid w:val="00A61D73"/>
    <w:rsid w:val="00A62427"/>
    <w:rsid w:val="00A62A28"/>
    <w:rsid w:val="00A62B5B"/>
    <w:rsid w:val="00A62E0C"/>
    <w:rsid w:val="00A63217"/>
    <w:rsid w:val="00A63288"/>
    <w:rsid w:val="00A635E0"/>
    <w:rsid w:val="00A6385D"/>
    <w:rsid w:val="00A639D8"/>
    <w:rsid w:val="00A63A30"/>
    <w:rsid w:val="00A63E6E"/>
    <w:rsid w:val="00A63EEC"/>
    <w:rsid w:val="00A642E7"/>
    <w:rsid w:val="00A643E5"/>
    <w:rsid w:val="00A6478C"/>
    <w:rsid w:val="00A64B1F"/>
    <w:rsid w:val="00A64CDA"/>
    <w:rsid w:val="00A64ED3"/>
    <w:rsid w:val="00A655BD"/>
    <w:rsid w:val="00A65629"/>
    <w:rsid w:val="00A65EBB"/>
    <w:rsid w:val="00A66134"/>
    <w:rsid w:val="00A6624C"/>
    <w:rsid w:val="00A66334"/>
    <w:rsid w:val="00A66408"/>
    <w:rsid w:val="00A669A2"/>
    <w:rsid w:val="00A66E74"/>
    <w:rsid w:val="00A67164"/>
    <w:rsid w:val="00A67206"/>
    <w:rsid w:val="00A67DA6"/>
    <w:rsid w:val="00A67FD5"/>
    <w:rsid w:val="00A7015D"/>
    <w:rsid w:val="00A7015F"/>
    <w:rsid w:val="00A707B5"/>
    <w:rsid w:val="00A7087E"/>
    <w:rsid w:val="00A70A10"/>
    <w:rsid w:val="00A70A9D"/>
    <w:rsid w:val="00A70E12"/>
    <w:rsid w:val="00A70FA7"/>
    <w:rsid w:val="00A7105E"/>
    <w:rsid w:val="00A7124D"/>
    <w:rsid w:val="00A713DA"/>
    <w:rsid w:val="00A713F2"/>
    <w:rsid w:val="00A7142C"/>
    <w:rsid w:val="00A714E2"/>
    <w:rsid w:val="00A71630"/>
    <w:rsid w:val="00A71873"/>
    <w:rsid w:val="00A71D57"/>
    <w:rsid w:val="00A71F21"/>
    <w:rsid w:val="00A71F75"/>
    <w:rsid w:val="00A7220A"/>
    <w:rsid w:val="00A723F1"/>
    <w:rsid w:val="00A72C72"/>
    <w:rsid w:val="00A737FD"/>
    <w:rsid w:val="00A73A02"/>
    <w:rsid w:val="00A74C2B"/>
    <w:rsid w:val="00A74D3C"/>
    <w:rsid w:val="00A74D5A"/>
    <w:rsid w:val="00A7529A"/>
    <w:rsid w:val="00A75536"/>
    <w:rsid w:val="00A75645"/>
    <w:rsid w:val="00A75750"/>
    <w:rsid w:val="00A75F32"/>
    <w:rsid w:val="00A7601B"/>
    <w:rsid w:val="00A767C0"/>
    <w:rsid w:val="00A76FAC"/>
    <w:rsid w:val="00A76FAD"/>
    <w:rsid w:val="00A7707B"/>
    <w:rsid w:val="00A77261"/>
    <w:rsid w:val="00A773BF"/>
    <w:rsid w:val="00A7798E"/>
    <w:rsid w:val="00A77D60"/>
    <w:rsid w:val="00A77F86"/>
    <w:rsid w:val="00A809C1"/>
    <w:rsid w:val="00A80CA8"/>
    <w:rsid w:val="00A80EDE"/>
    <w:rsid w:val="00A80F9C"/>
    <w:rsid w:val="00A810E7"/>
    <w:rsid w:val="00A81EC4"/>
    <w:rsid w:val="00A821F6"/>
    <w:rsid w:val="00A823E3"/>
    <w:rsid w:val="00A82591"/>
    <w:rsid w:val="00A829AE"/>
    <w:rsid w:val="00A82C92"/>
    <w:rsid w:val="00A82CEF"/>
    <w:rsid w:val="00A82E66"/>
    <w:rsid w:val="00A835BC"/>
    <w:rsid w:val="00A837E1"/>
    <w:rsid w:val="00A8385D"/>
    <w:rsid w:val="00A83B33"/>
    <w:rsid w:val="00A842FC"/>
    <w:rsid w:val="00A84785"/>
    <w:rsid w:val="00A84872"/>
    <w:rsid w:val="00A849C2"/>
    <w:rsid w:val="00A84A90"/>
    <w:rsid w:val="00A84AE6"/>
    <w:rsid w:val="00A84B34"/>
    <w:rsid w:val="00A852D5"/>
    <w:rsid w:val="00A85614"/>
    <w:rsid w:val="00A856DE"/>
    <w:rsid w:val="00A85933"/>
    <w:rsid w:val="00A85AC8"/>
    <w:rsid w:val="00A85B54"/>
    <w:rsid w:val="00A85B62"/>
    <w:rsid w:val="00A85CF6"/>
    <w:rsid w:val="00A86173"/>
    <w:rsid w:val="00A867EC"/>
    <w:rsid w:val="00A8686A"/>
    <w:rsid w:val="00A868A3"/>
    <w:rsid w:val="00A868D5"/>
    <w:rsid w:val="00A86905"/>
    <w:rsid w:val="00A87315"/>
    <w:rsid w:val="00A87C76"/>
    <w:rsid w:val="00A90044"/>
    <w:rsid w:val="00A900A3"/>
    <w:rsid w:val="00A9019B"/>
    <w:rsid w:val="00A9043F"/>
    <w:rsid w:val="00A9044C"/>
    <w:rsid w:val="00A90A5E"/>
    <w:rsid w:val="00A90AB8"/>
    <w:rsid w:val="00A90E11"/>
    <w:rsid w:val="00A91062"/>
    <w:rsid w:val="00A91A9C"/>
    <w:rsid w:val="00A925A2"/>
    <w:rsid w:val="00A9299A"/>
    <w:rsid w:val="00A92B59"/>
    <w:rsid w:val="00A92DF1"/>
    <w:rsid w:val="00A92E5D"/>
    <w:rsid w:val="00A930E7"/>
    <w:rsid w:val="00A9412F"/>
    <w:rsid w:val="00A945BC"/>
    <w:rsid w:val="00A946EB"/>
    <w:rsid w:val="00A947BF"/>
    <w:rsid w:val="00A947E2"/>
    <w:rsid w:val="00A94F94"/>
    <w:rsid w:val="00A9510B"/>
    <w:rsid w:val="00A952C6"/>
    <w:rsid w:val="00A95321"/>
    <w:rsid w:val="00A9627C"/>
    <w:rsid w:val="00A962DC"/>
    <w:rsid w:val="00A963E7"/>
    <w:rsid w:val="00A96552"/>
    <w:rsid w:val="00A969A0"/>
    <w:rsid w:val="00A96AC5"/>
    <w:rsid w:val="00A96ED3"/>
    <w:rsid w:val="00A97422"/>
    <w:rsid w:val="00A9786B"/>
    <w:rsid w:val="00A9789B"/>
    <w:rsid w:val="00A97907"/>
    <w:rsid w:val="00A97913"/>
    <w:rsid w:val="00A97A28"/>
    <w:rsid w:val="00A97B4B"/>
    <w:rsid w:val="00A97C51"/>
    <w:rsid w:val="00AA0AA0"/>
    <w:rsid w:val="00AA0C56"/>
    <w:rsid w:val="00AA0D8E"/>
    <w:rsid w:val="00AA0F17"/>
    <w:rsid w:val="00AA0FA8"/>
    <w:rsid w:val="00AA108E"/>
    <w:rsid w:val="00AA1190"/>
    <w:rsid w:val="00AA138E"/>
    <w:rsid w:val="00AA1540"/>
    <w:rsid w:val="00AA15E9"/>
    <w:rsid w:val="00AA16F7"/>
    <w:rsid w:val="00AA1738"/>
    <w:rsid w:val="00AA17F2"/>
    <w:rsid w:val="00AA1FBF"/>
    <w:rsid w:val="00AA2163"/>
    <w:rsid w:val="00AA25E3"/>
    <w:rsid w:val="00AA25FA"/>
    <w:rsid w:val="00AA2702"/>
    <w:rsid w:val="00AA2953"/>
    <w:rsid w:val="00AA2EA0"/>
    <w:rsid w:val="00AA334E"/>
    <w:rsid w:val="00AA3463"/>
    <w:rsid w:val="00AA358D"/>
    <w:rsid w:val="00AA35A1"/>
    <w:rsid w:val="00AA363B"/>
    <w:rsid w:val="00AA3E25"/>
    <w:rsid w:val="00AA4141"/>
    <w:rsid w:val="00AA4967"/>
    <w:rsid w:val="00AA49A0"/>
    <w:rsid w:val="00AA49BD"/>
    <w:rsid w:val="00AA4B47"/>
    <w:rsid w:val="00AA4FB6"/>
    <w:rsid w:val="00AA59D3"/>
    <w:rsid w:val="00AA5C75"/>
    <w:rsid w:val="00AA5CC0"/>
    <w:rsid w:val="00AA6325"/>
    <w:rsid w:val="00AA679F"/>
    <w:rsid w:val="00AA6961"/>
    <w:rsid w:val="00AA6B23"/>
    <w:rsid w:val="00AA6EE1"/>
    <w:rsid w:val="00AA6F82"/>
    <w:rsid w:val="00AA7437"/>
    <w:rsid w:val="00AA7BD3"/>
    <w:rsid w:val="00AA7F73"/>
    <w:rsid w:val="00AB0006"/>
    <w:rsid w:val="00AB02BE"/>
    <w:rsid w:val="00AB0311"/>
    <w:rsid w:val="00AB0467"/>
    <w:rsid w:val="00AB04B5"/>
    <w:rsid w:val="00AB0521"/>
    <w:rsid w:val="00AB0782"/>
    <w:rsid w:val="00AB07A5"/>
    <w:rsid w:val="00AB08D4"/>
    <w:rsid w:val="00AB0D2E"/>
    <w:rsid w:val="00AB1507"/>
    <w:rsid w:val="00AB15C0"/>
    <w:rsid w:val="00AB199F"/>
    <w:rsid w:val="00AB1C68"/>
    <w:rsid w:val="00AB248C"/>
    <w:rsid w:val="00AB262B"/>
    <w:rsid w:val="00AB26D7"/>
    <w:rsid w:val="00AB2CD3"/>
    <w:rsid w:val="00AB2E2C"/>
    <w:rsid w:val="00AB3165"/>
    <w:rsid w:val="00AB348E"/>
    <w:rsid w:val="00AB37AC"/>
    <w:rsid w:val="00AB3C2E"/>
    <w:rsid w:val="00AB3C89"/>
    <w:rsid w:val="00AB43FD"/>
    <w:rsid w:val="00AB4A37"/>
    <w:rsid w:val="00AB4F6F"/>
    <w:rsid w:val="00AB53D4"/>
    <w:rsid w:val="00AB55DD"/>
    <w:rsid w:val="00AB5864"/>
    <w:rsid w:val="00AB59ED"/>
    <w:rsid w:val="00AB5D85"/>
    <w:rsid w:val="00AB5DEB"/>
    <w:rsid w:val="00AB6093"/>
    <w:rsid w:val="00AB616B"/>
    <w:rsid w:val="00AB640D"/>
    <w:rsid w:val="00AB72D3"/>
    <w:rsid w:val="00AB752E"/>
    <w:rsid w:val="00AB7BA4"/>
    <w:rsid w:val="00AB7C73"/>
    <w:rsid w:val="00AB7CD2"/>
    <w:rsid w:val="00AB7F2E"/>
    <w:rsid w:val="00AC033C"/>
    <w:rsid w:val="00AC0374"/>
    <w:rsid w:val="00AC04B3"/>
    <w:rsid w:val="00AC0545"/>
    <w:rsid w:val="00AC05AB"/>
    <w:rsid w:val="00AC071B"/>
    <w:rsid w:val="00AC0760"/>
    <w:rsid w:val="00AC0CD5"/>
    <w:rsid w:val="00AC0E2D"/>
    <w:rsid w:val="00AC11B6"/>
    <w:rsid w:val="00AC178F"/>
    <w:rsid w:val="00AC1CC2"/>
    <w:rsid w:val="00AC1D73"/>
    <w:rsid w:val="00AC218E"/>
    <w:rsid w:val="00AC24F7"/>
    <w:rsid w:val="00AC26E5"/>
    <w:rsid w:val="00AC2803"/>
    <w:rsid w:val="00AC29A7"/>
    <w:rsid w:val="00AC29F1"/>
    <w:rsid w:val="00AC2FD6"/>
    <w:rsid w:val="00AC31B1"/>
    <w:rsid w:val="00AC36C4"/>
    <w:rsid w:val="00AC38D4"/>
    <w:rsid w:val="00AC391B"/>
    <w:rsid w:val="00AC4363"/>
    <w:rsid w:val="00AC46D8"/>
    <w:rsid w:val="00AC49F6"/>
    <w:rsid w:val="00AC4AD7"/>
    <w:rsid w:val="00AC4B02"/>
    <w:rsid w:val="00AC4D10"/>
    <w:rsid w:val="00AC4E29"/>
    <w:rsid w:val="00AC4EB3"/>
    <w:rsid w:val="00AC52E0"/>
    <w:rsid w:val="00AC54DA"/>
    <w:rsid w:val="00AC56CF"/>
    <w:rsid w:val="00AC57D0"/>
    <w:rsid w:val="00AC5A1F"/>
    <w:rsid w:val="00AC5CBB"/>
    <w:rsid w:val="00AC5E6A"/>
    <w:rsid w:val="00AC6B2B"/>
    <w:rsid w:val="00AC71FB"/>
    <w:rsid w:val="00AC7277"/>
    <w:rsid w:val="00AC745A"/>
    <w:rsid w:val="00AC7AE7"/>
    <w:rsid w:val="00AC7B41"/>
    <w:rsid w:val="00AC7DE5"/>
    <w:rsid w:val="00AC7FAA"/>
    <w:rsid w:val="00AD005A"/>
    <w:rsid w:val="00AD0173"/>
    <w:rsid w:val="00AD0F78"/>
    <w:rsid w:val="00AD2068"/>
    <w:rsid w:val="00AD23FC"/>
    <w:rsid w:val="00AD252F"/>
    <w:rsid w:val="00AD2A1F"/>
    <w:rsid w:val="00AD2A2E"/>
    <w:rsid w:val="00AD2BD7"/>
    <w:rsid w:val="00AD2C54"/>
    <w:rsid w:val="00AD2C85"/>
    <w:rsid w:val="00AD403B"/>
    <w:rsid w:val="00AD416A"/>
    <w:rsid w:val="00AD4A34"/>
    <w:rsid w:val="00AD5038"/>
    <w:rsid w:val="00AD50FF"/>
    <w:rsid w:val="00AD5115"/>
    <w:rsid w:val="00AD5930"/>
    <w:rsid w:val="00AD5CA0"/>
    <w:rsid w:val="00AD5DF3"/>
    <w:rsid w:val="00AD5F67"/>
    <w:rsid w:val="00AD5FFA"/>
    <w:rsid w:val="00AD61A3"/>
    <w:rsid w:val="00AD6370"/>
    <w:rsid w:val="00AD6550"/>
    <w:rsid w:val="00AD663F"/>
    <w:rsid w:val="00AD6936"/>
    <w:rsid w:val="00AD6BD6"/>
    <w:rsid w:val="00AD7071"/>
    <w:rsid w:val="00AD761C"/>
    <w:rsid w:val="00AD7D0E"/>
    <w:rsid w:val="00AD7D72"/>
    <w:rsid w:val="00AE0250"/>
    <w:rsid w:val="00AE0EF6"/>
    <w:rsid w:val="00AE1995"/>
    <w:rsid w:val="00AE1C3F"/>
    <w:rsid w:val="00AE220F"/>
    <w:rsid w:val="00AE2502"/>
    <w:rsid w:val="00AE280F"/>
    <w:rsid w:val="00AE2E86"/>
    <w:rsid w:val="00AE2FE1"/>
    <w:rsid w:val="00AE3464"/>
    <w:rsid w:val="00AE351E"/>
    <w:rsid w:val="00AE3942"/>
    <w:rsid w:val="00AE3E9C"/>
    <w:rsid w:val="00AE41CE"/>
    <w:rsid w:val="00AE42BF"/>
    <w:rsid w:val="00AE4348"/>
    <w:rsid w:val="00AE45BE"/>
    <w:rsid w:val="00AE481A"/>
    <w:rsid w:val="00AE4C5B"/>
    <w:rsid w:val="00AE4CE8"/>
    <w:rsid w:val="00AE4EF2"/>
    <w:rsid w:val="00AE59A7"/>
    <w:rsid w:val="00AE5A78"/>
    <w:rsid w:val="00AE5B86"/>
    <w:rsid w:val="00AE6252"/>
    <w:rsid w:val="00AE6457"/>
    <w:rsid w:val="00AE64DD"/>
    <w:rsid w:val="00AE6B48"/>
    <w:rsid w:val="00AE6C25"/>
    <w:rsid w:val="00AE6CFA"/>
    <w:rsid w:val="00AE6F07"/>
    <w:rsid w:val="00AE72A6"/>
    <w:rsid w:val="00AE7BE8"/>
    <w:rsid w:val="00AE7C3E"/>
    <w:rsid w:val="00AE7DE6"/>
    <w:rsid w:val="00AE7F7B"/>
    <w:rsid w:val="00AF0014"/>
    <w:rsid w:val="00AF0206"/>
    <w:rsid w:val="00AF0421"/>
    <w:rsid w:val="00AF057F"/>
    <w:rsid w:val="00AF07B2"/>
    <w:rsid w:val="00AF08A5"/>
    <w:rsid w:val="00AF091D"/>
    <w:rsid w:val="00AF0E23"/>
    <w:rsid w:val="00AF103F"/>
    <w:rsid w:val="00AF163C"/>
    <w:rsid w:val="00AF190F"/>
    <w:rsid w:val="00AF1A87"/>
    <w:rsid w:val="00AF20E1"/>
    <w:rsid w:val="00AF22C8"/>
    <w:rsid w:val="00AF2539"/>
    <w:rsid w:val="00AF2551"/>
    <w:rsid w:val="00AF266C"/>
    <w:rsid w:val="00AF2AC3"/>
    <w:rsid w:val="00AF2B00"/>
    <w:rsid w:val="00AF2D90"/>
    <w:rsid w:val="00AF3268"/>
    <w:rsid w:val="00AF337E"/>
    <w:rsid w:val="00AF3516"/>
    <w:rsid w:val="00AF3B54"/>
    <w:rsid w:val="00AF3E18"/>
    <w:rsid w:val="00AF3F0D"/>
    <w:rsid w:val="00AF4510"/>
    <w:rsid w:val="00AF4A94"/>
    <w:rsid w:val="00AF4DA6"/>
    <w:rsid w:val="00AF55FE"/>
    <w:rsid w:val="00AF561F"/>
    <w:rsid w:val="00AF5808"/>
    <w:rsid w:val="00AF58FC"/>
    <w:rsid w:val="00AF592A"/>
    <w:rsid w:val="00AF6243"/>
    <w:rsid w:val="00AF62DC"/>
    <w:rsid w:val="00AF63E1"/>
    <w:rsid w:val="00AF6709"/>
    <w:rsid w:val="00AF717E"/>
    <w:rsid w:val="00AF7180"/>
    <w:rsid w:val="00AF7206"/>
    <w:rsid w:val="00AF732C"/>
    <w:rsid w:val="00AF7397"/>
    <w:rsid w:val="00AF7867"/>
    <w:rsid w:val="00AF7BBF"/>
    <w:rsid w:val="00AF7E73"/>
    <w:rsid w:val="00AF7FD4"/>
    <w:rsid w:val="00B0004B"/>
    <w:rsid w:val="00B0052B"/>
    <w:rsid w:val="00B00AFD"/>
    <w:rsid w:val="00B01234"/>
    <w:rsid w:val="00B0188E"/>
    <w:rsid w:val="00B01BA4"/>
    <w:rsid w:val="00B01CB8"/>
    <w:rsid w:val="00B01D2A"/>
    <w:rsid w:val="00B021F6"/>
    <w:rsid w:val="00B02412"/>
    <w:rsid w:val="00B0262A"/>
    <w:rsid w:val="00B02994"/>
    <w:rsid w:val="00B02C63"/>
    <w:rsid w:val="00B02F27"/>
    <w:rsid w:val="00B02FD6"/>
    <w:rsid w:val="00B030E7"/>
    <w:rsid w:val="00B03E3C"/>
    <w:rsid w:val="00B04159"/>
    <w:rsid w:val="00B04213"/>
    <w:rsid w:val="00B0428F"/>
    <w:rsid w:val="00B04497"/>
    <w:rsid w:val="00B04B5C"/>
    <w:rsid w:val="00B04C1D"/>
    <w:rsid w:val="00B05034"/>
    <w:rsid w:val="00B053AA"/>
    <w:rsid w:val="00B05942"/>
    <w:rsid w:val="00B05F1D"/>
    <w:rsid w:val="00B060F4"/>
    <w:rsid w:val="00B066DA"/>
    <w:rsid w:val="00B068DD"/>
    <w:rsid w:val="00B0691C"/>
    <w:rsid w:val="00B06A7E"/>
    <w:rsid w:val="00B06B18"/>
    <w:rsid w:val="00B06C2E"/>
    <w:rsid w:val="00B06DD6"/>
    <w:rsid w:val="00B07156"/>
    <w:rsid w:val="00B071B2"/>
    <w:rsid w:val="00B0728E"/>
    <w:rsid w:val="00B079C2"/>
    <w:rsid w:val="00B07DEA"/>
    <w:rsid w:val="00B07E6A"/>
    <w:rsid w:val="00B07F3D"/>
    <w:rsid w:val="00B07F83"/>
    <w:rsid w:val="00B10019"/>
    <w:rsid w:val="00B108A2"/>
    <w:rsid w:val="00B10918"/>
    <w:rsid w:val="00B10D45"/>
    <w:rsid w:val="00B10E90"/>
    <w:rsid w:val="00B11364"/>
    <w:rsid w:val="00B11FBC"/>
    <w:rsid w:val="00B12431"/>
    <w:rsid w:val="00B12810"/>
    <w:rsid w:val="00B128C0"/>
    <w:rsid w:val="00B12E29"/>
    <w:rsid w:val="00B13006"/>
    <w:rsid w:val="00B13063"/>
    <w:rsid w:val="00B13DBD"/>
    <w:rsid w:val="00B13E27"/>
    <w:rsid w:val="00B13F48"/>
    <w:rsid w:val="00B144B9"/>
    <w:rsid w:val="00B144F0"/>
    <w:rsid w:val="00B1458B"/>
    <w:rsid w:val="00B149CC"/>
    <w:rsid w:val="00B149F1"/>
    <w:rsid w:val="00B14A06"/>
    <w:rsid w:val="00B14BCA"/>
    <w:rsid w:val="00B14E3F"/>
    <w:rsid w:val="00B14E8C"/>
    <w:rsid w:val="00B15040"/>
    <w:rsid w:val="00B1539D"/>
    <w:rsid w:val="00B15445"/>
    <w:rsid w:val="00B15963"/>
    <w:rsid w:val="00B15A6C"/>
    <w:rsid w:val="00B15B29"/>
    <w:rsid w:val="00B15C36"/>
    <w:rsid w:val="00B15EC3"/>
    <w:rsid w:val="00B16167"/>
    <w:rsid w:val="00B16337"/>
    <w:rsid w:val="00B164A2"/>
    <w:rsid w:val="00B166AA"/>
    <w:rsid w:val="00B169D5"/>
    <w:rsid w:val="00B16C72"/>
    <w:rsid w:val="00B16C8C"/>
    <w:rsid w:val="00B16CCC"/>
    <w:rsid w:val="00B16E61"/>
    <w:rsid w:val="00B17C60"/>
    <w:rsid w:val="00B17F26"/>
    <w:rsid w:val="00B20163"/>
    <w:rsid w:val="00B201DC"/>
    <w:rsid w:val="00B202F3"/>
    <w:rsid w:val="00B204F6"/>
    <w:rsid w:val="00B2050E"/>
    <w:rsid w:val="00B2083D"/>
    <w:rsid w:val="00B20911"/>
    <w:rsid w:val="00B2097F"/>
    <w:rsid w:val="00B20D2B"/>
    <w:rsid w:val="00B20E18"/>
    <w:rsid w:val="00B2144B"/>
    <w:rsid w:val="00B215F6"/>
    <w:rsid w:val="00B21A4A"/>
    <w:rsid w:val="00B21A88"/>
    <w:rsid w:val="00B21BD5"/>
    <w:rsid w:val="00B222BF"/>
    <w:rsid w:val="00B224A4"/>
    <w:rsid w:val="00B22528"/>
    <w:rsid w:val="00B225F3"/>
    <w:rsid w:val="00B22681"/>
    <w:rsid w:val="00B23FCE"/>
    <w:rsid w:val="00B2414A"/>
    <w:rsid w:val="00B243E4"/>
    <w:rsid w:val="00B244E3"/>
    <w:rsid w:val="00B2489E"/>
    <w:rsid w:val="00B25027"/>
    <w:rsid w:val="00B25052"/>
    <w:rsid w:val="00B25241"/>
    <w:rsid w:val="00B252D0"/>
    <w:rsid w:val="00B25333"/>
    <w:rsid w:val="00B2551B"/>
    <w:rsid w:val="00B2580F"/>
    <w:rsid w:val="00B25AA7"/>
    <w:rsid w:val="00B26D17"/>
    <w:rsid w:val="00B26DF1"/>
    <w:rsid w:val="00B26FD2"/>
    <w:rsid w:val="00B270FC"/>
    <w:rsid w:val="00B273A3"/>
    <w:rsid w:val="00B27842"/>
    <w:rsid w:val="00B27896"/>
    <w:rsid w:val="00B27965"/>
    <w:rsid w:val="00B27967"/>
    <w:rsid w:val="00B27A49"/>
    <w:rsid w:val="00B307FF"/>
    <w:rsid w:val="00B3091F"/>
    <w:rsid w:val="00B3099E"/>
    <w:rsid w:val="00B30BBA"/>
    <w:rsid w:val="00B30DFB"/>
    <w:rsid w:val="00B310FE"/>
    <w:rsid w:val="00B311C8"/>
    <w:rsid w:val="00B31270"/>
    <w:rsid w:val="00B31453"/>
    <w:rsid w:val="00B3171F"/>
    <w:rsid w:val="00B317C3"/>
    <w:rsid w:val="00B31DA0"/>
    <w:rsid w:val="00B31DB8"/>
    <w:rsid w:val="00B31FFC"/>
    <w:rsid w:val="00B32189"/>
    <w:rsid w:val="00B325E8"/>
    <w:rsid w:val="00B3276B"/>
    <w:rsid w:val="00B327F9"/>
    <w:rsid w:val="00B32C8F"/>
    <w:rsid w:val="00B33031"/>
    <w:rsid w:val="00B3310C"/>
    <w:rsid w:val="00B336E0"/>
    <w:rsid w:val="00B336E6"/>
    <w:rsid w:val="00B336F2"/>
    <w:rsid w:val="00B33980"/>
    <w:rsid w:val="00B339D0"/>
    <w:rsid w:val="00B33C3C"/>
    <w:rsid w:val="00B33DDD"/>
    <w:rsid w:val="00B34238"/>
    <w:rsid w:val="00B34300"/>
    <w:rsid w:val="00B34708"/>
    <w:rsid w:val="00B347E0"/>
    <w:rsid w:val="00B349C5"/>
    <w:rsid w:val="00B34AB9"/>
    <w:rsid w:val="00B354D8"/>
    <w:rsid w:val="00B361E6"/>
    <w:rsid w:val="00B36353"/>
    <w:rsid w:val="00B369DA"/>
    <w:rsid w:val="00B36F97"/>
    <w:rsid w:val="00B36FD4"/>
    <w:rsid w:val="00B371A5"/>
    <w:rsid w:val="00B3748B"/>
    <w:rsid w:val="00B3751E"/>
    <w:rsid w:val="00B375CF"/>
    <w:rsid w:val="00B379C3"/>
    <w:rsid w:val="00B37A1D"/>
    <w:rsid w:val="00B37C2C"/>
    <w:rsid w:val="00B37E4F"/>
    <w:rsid w:val="00B37FBD"/>
    <w:rsid w:val="00B40133"/>
    <w:rsid w:val="00B4015C"/>
    <w:rsid w:val="00B402AF"/>
    <w:rsid w:val="00B4077A"/>
    <w:rsid w:val="00B40A18"/>
    <w:rsid w:val="00B40C3C"/>
    <w:rsid w:val="00B40D19"/>
    <w:rsid w:val="00B41284"/>
    <w:rsid w:val="00B4140B"/>
    <w:rsid w:val="00B41876"/>
    <w:rsid w:val="00B41D19"/>
    <w:rsid w:val="00B4200B"/>
    <w:rsid w:val="00B4229E"/>
    <w:rsid w:val="00B42499"/>
    <w:rsid w:val="00B42738"/>
    <w:rsid w:val="00B4278C"/>
    <w:rsid w:val="00B42C2E"/>
    <w:rsid w:val="00B42F26"/>
    <w:rsid w:val="00B435F6"/>
    <w:rsid w:val="00B437B3"/>
    <w:rsid w:val="00B438A0"/>
    <w:rsid w:val="00B438EC"/>
    <w:rsid w:val="00B43BCE"/>
    <w:rsid w:val="00B43C84"/>
    <w:rsid w:val="00B44B64"/>
    <w:rsid w:val="00B44E1D"/>
    <w:rsid w:val="00B45072"/>
    <w:rsid w:val="00B4547E"/>
    <w:rsid w:val="00B454BA"/>
    <w:rsid w:val="00B45B82"/>
    <w:rsid w:val="00B45C27"/>
    <w:rsid w:val="00B463F6"/>
    <w:rsid w:val="00B4673B"/>
    <w:rsid w:val="00B46E60"/>
    <w:rsid w:val="00B4723D"/>
    <w:rsid w:val="00B472F5"/>
    <w:rsid w:val="00B47885"/>
    <w:rsid w:val="00B47A82"/>
    <w:rsid w:val="00B47B5F"/>
    <w:rsid w:val="00B50653"/>
    <w:rsid w:val="00B50DC0"/>
    <w:rsid w:val="00B512D5"/>
    <w:rsid w:val="00B51451"/>
    <w:rsid w:val="00B520FA"/>
    <w:rsid w:val="00B5269A"/>
    <w:rsid w:val="00B52721"/>
    <w:rsid w:val="00B52A4E"/>
    <w:rsid w:val="00B52E2C"/>
    <w:rsid w:val="00B52F07"/>
    <w:rsid w:val="00B530B9"/>
    <w:rsid w:val="00B5328D"/>
    <w:rsid w:val="00B53451"/>
    <w:rsid w:val="00B5380E"/>
    <w:rsid w:val="00B53935"/>
    <w:rsid w:val="00B53C1D"/>
    <w:rsid w:val="00B5405B"/>
    <w:rsid w:val="00B5425D"/>
    <w:rsid w:val="00B54CD7"/>
    <w:rsid w:val="00B550E7"/>
    <w:rsid w:val="00B551C3"/>
    <w:rsid w:val="00B553E5"/>
    <w:rsid w:val="00B55D30"/>
    <w:rsid w:val="00B55EDF"/>
    <w:rsid w:val="00B56072"/>
    <w:rsid w:val="00B56082"/>
    <w:rsid w:val="00B5614D"/>
    <w:rsid w:val="00B563A9"/>
    <w:rsid w:val="00B5650B"/>
    <w:rsid w:val="00B5657F"/>
    <w:rsid w:val="00B565FD"/>
    <w:rsid w:val="00B56EFE"/>
    <w:rsid w:val="00B57333"/>
    <w:rsid w:val="00B5776C"/>
    <w:rsid w:val="00B57AC8"/>
    <w:rsid w:val="00B6027E"/>
    <w:rsid w:val="00B603A8"/>
    <w:rsid w:val="00B60EB6"/>
    <w:rsid w:val="00B61011"/>
    <w:rsid w:val="00B6142E"/>
    <w:rsid w:val="00B61C9E"/>
    <w:rsid w:val="00B61DB1"/>
    <w:rsid w:val="00B61FE2"/>
    <w:rsid w:val="00B62041"/>
    <w:rsid w:val="00B6231F"/>
    <w:rsid w:val="00B62458"/>
    <w:rsid w:val="00B625CC"/>
    <w:rsid w:val="00B62BA1"/>
    <w:rsid w:val="00B62C67"/>
    <w:rsid w:val="00B62EB3"/>
    <w:rsid w:val="00B62F3E"/>
    <w:rsid w:val="00B633EE"/>
    <w:rsid w:val="00B63629"/>
    <w:rsid w:val="00B6382B"/>
    <w:rsid w:val="00B63957"/>
    <w:rsid w:val="00B63CB0"/>
    <w:rsid w:val="00B63DDE"/>
    <w:rsid w:val="00B6421E"/>
    <w:rsid w:val="00B64229"/>
    <w:rsid w:val="00B648B3"/>
    <w:rsid w:val="00B652BF"/>
    <w:rsid w:val="00B65576"/>
    <w:rsid w:val="00B65649"/>
    <w:rsid w:val="00B6588E"/>
    <w:rsid w:val="00B658DF"/>
    <w:rsid w:val="00B65B7F"/>
    <w:rsid w:val="00B65BA1"/>
    <w:rsid w:val="00B6634E"/>
    <w:rsid w:val="00B663CA"/>
    <w:rsid w:val="00B669C4"/>
    <w:rsid w:val="00B66C32"/>
    <w:rsid w:val="00B66EC4"/>
    <w:rsid w:val="00B670C5"/>
    <w:rsid w:val="00B672F8"/>
    <w:rsid w:val="00B6738A"/>
    <w:rsid w:val="00B67629"/>
    <w:rsid w:val="00B67686"/>
    <w:rsid w:val="00B678E9"/>
    <w:rsid w:val="00B6795A"/>
    <w:rsid w:val="00B67C54"/>
    <w:rsid w:val="00B7029F"/>
    <w:rsid w:val="00B70325"/>
    <w:rsid w:val="00B7082E"/>
    <w:rsid w:val="00B70E5B"/>
    <w:rsid w:val="00B711BE"/>
    <w:rsid w:val="00B7165B"/>
    <w:rsid w:val="00B717F1"/>
    <w:rsid w:val="00B7185A"/>
    <w:rsid w:val="00B71A60"/>
    <w:rsid w:val="00B71BE6"/>
    <w:rsid w:val="00B72507"/>
    <w:rsid w:val="00B7259A"/>
    <w:rsid w:val="00B72C07"/>
    <w:rsid w:val="00B72DBB"/>
    <w:rsid w:val="00B73210"/>
    <w:rsid w:val="00B73232"/>
    <w:rsid w:val="00B737A7"/>
    <w:rsid w:val="00B737C2"/>
    <w:rsid w:val="00B73910"/>
    <w:rsid w:val="00B73D1D"/>
    <w:rsid w:val="00B74138"/>
    <w:rsid w:val="00B74296"/>
    <w:rsid w:val="00B74349"/>
    <w:rsid w:val="00B743A7"/>
    <w:rsid w:val="00B743A8"/>
    <w:rsid w:val="00B743C5"/>
    <w:rsid w:val="00B74D68"/>
    <w:rsid w:val="00B74D84"/>
    <w:rsid w:val="00B7502A"/>
    <w:rsid w:val="00B75122"/>
    <w:rsid w:val="00B7522C"/>
    <w:rsid w:val="00B75411"/>
    <w:rsid w:val="00B755F6"/>
    <w:rsid w:val="00B75807"/>
    <w:rsid w:val="00B75889"/>
    <w:rsid w:val="00B75BBB"/>
    <w:rsid w:val="00B75C6B"/>
    <w:rsid w:val="00B75F34"/>
    <w:rsid w:val="00B760B4"/>
    <w:rsid w:val="00B769C7"/>
    <w:rsid w:val="00B76DD2"/>
    <w:rsid w:val="00B77124"/>
    <w:rsid w:val="00B77176"/>
    <w:rsid w:val="00B775D6"/>
    <w:rsid w:val="00B77DEE"/>
    <w:rsid w:val="00B801E7"/>
    <w:rsid w:val="00B803D1"/>
    <w:rsid w:val="00B806DA"/>
    <w:rsid w:val="00B808C3"/>
    <w:rsid w:val="00B808CC"/>
    <w:rsid w:val="00B80927"/>
    <w:rsid w:val="00B80928"/>
    <w:rsid w:val="00B80E6E"/>
    <w:rsid w:val="00B810E8"/>
    <w:rsid w:val="00B813A5"/>
    <w:rsid w:val="00B81552"/>
    <w:rsid w:val="00B8160F"/>
    <w:rsid w:val="00B81678"/>
    <w:rsid w:val="00B817A5"/>
    <w:rsid w:val="00B81B87"/>
    <w:rsid w:val="00B81F0F"/>
    <w:rsid w:val="00B828E6"/>
    <w:rsid w:val="00B830A3"/>
    <w:rsid w:val="00B831B4"/>
    <w:rsid w:val="00B832F3"/>
    <w:rsid w:val="00B836B1"/>
    <w:rsid w:val="00B83DD1"/>
    <w:rsid w:val="00B845B8"/>
    <w:rsid w:val="00B84670"/>
    <w:rsid w:val="00B84794"/>
    <w:rsid w:val="00B84932"/>
    <w:rsid w:val="00B84AC3"/>
    <w:rsid w:val="00B84C62"/>
    <w:rsid w:val="00B85166"/>
    <w:rsid w:val="00B85FD1"/>
    <w:rsid w:val="00B862FC"/>
    <w:rsid w:val="00B86503"/>
    <w:rsid w:val="00B86A8B"/>
    <w:rsid w:val="00B86E53"/>
    <w:rsid w:val="00B873C0"/>
    <w:rsid w:val="00B87CFA"/>
    <w:rsid w:val="00B87E37"/>
    <w:rsid w:val="00B9039F"/>
    <w:rsid w:val="00B90DC6"/>
    <w:rsid w:val="00B910AB"/>
    <w:rsid w:val="00B9111C"/>
    <w:rsid w:val="00B9114A"/>
    <w:rsid w:val="00B91B5F"/>
    <w:rsid w:val="00B91D16"/>
    <w:rsid w:val="00B920A1"/>
    <w:rsid w:val="00B9217B"/>
    <w:rsid w:val="00B92240"/>
    <w:rsid w:val="00B9293E"/>
    <w:rsid w:val="00B92B38"/>
    <w:rsid w:val="00B92D0B"/>
    <w:rsid w:val="00B92EE2"/>
    <w:rsid w:val="00B93515"/>
    <w:rsid w:val="00B935CA"/>
    <w:rsid w:val="00B9384E"/>
    <w:rsid w:val="00B948F0"/>
    <w:rsid w:val="00B94C06"/>
    <w:rsid w:val="00B950CE"/>
    <w:rsid w:val="00B95492"/>
    <w:rsid w:val="00B956A5"/>
    <w:rsid w:val="00B9575F"/>
    <w:rsid w:val="00B957C4"/>
    <w:rsid w:val="00B95A52"/>
    <w:rsid w:val="00B95D34"/>
    <w:rsid w:val="00B95D9E"/>
    <w:rsid w:val="00B95E79"/>
    <w:rsid w:val="00B95EA7"/>
    <w:rsid w:val="00B95FC4"/>
    <w:rsid w:val="00B96135"/>
    <w:rsid w:val="00B96430"/>
    <w:rsid w:val="00B965F8"/>
    <w:rsid w:val="00B96A01"/>
    <w:rsid w:val="00B96DCE"/>
    <w:rsid w:val="00B9782B"/>
    <w:rsid w:val="00B97A6B"/>
    <w:rsid w:val="00B97C1F"/>
    <w:rsid w:val="00BA059D"/>
    <w:rsid w:val="00BA0945"/>
    <w:rsid w:val="00BA0C4F"/>
    <w:rsid w:val="00BA0C7B"/>
    <w:rsid w:val="00BA16A6"/>
    <w:rsid w:val="00BA19BE"/>
    <w:rsid w:val="00BA19E2"/>
    <w:rsid w:val="00BA1A00"/>
    <w:rsid w:val="00BA1ACC"/>
    <w:rsid w:val="00BA224A"/>
    <w:rsid w:val="00BA25EF"/>
    <w:rsid w:val="00BA2929"/>
    <w:rsid w:val="00BA29CA"/>
    <w:rsid w:val="00BA33DF"/>
    <w:rsid w:val="00BA38AD"/>
    <w:rsid w:val="00BA3EF4"/>
    <w:rsid w:val="00BA3F2D"/>
    <w:rsid w:val="00BA3F55"/>
    <w:rsid w:val="00BA3F5F"/>
    <w:rsid w:val="00BA3F92"/>
    <w:rsid w:val="00BA417B"/>
    <w:rsid w:val="00BA41CF"/>
    <w:rsid w:val="00BA4625"/>
    <w:rsid w:val="00BA484B"/>
    <w:rsid w:val="00BA4936"/>
    <w:rsid w:val="00BA5001"/>
    <w:rsid w:val="00BA5515"/>
    <w:rsid w:val="00BA580B"/>
    <w:rsid w:val="00BA5835"/>
    <w:rsid w:val="00BA5984"/>
    <w:rsid w:val="00BA5AA6"/>
    <w:rsid w:val="00BA5E20"/>
    <w:rsid w:val="00BA5EE5"/>
    <w:rsid w:val="00BA60B8"/>
    <w:rsid w:val="00BA6A69"/>
    <w:rsid w:val="00BA6A71"/>
    <w:rsid w:val="00BA6A7B"/>
    <w:rsid w:val="00BA7B63"/>
    <w:rsid w:val="00BA7D26"/>
    <w:rsid w:val="00BA7F0E"/>
    <w:rsid w:val="00BA7F5E"/>
    <w:rsid w:val="00BB013F"/>
    <w:rsid w:val="00BB0345"/>
    <w:rsid w:val="00BB0858"/>
    <w:rsid w:val="00BB0866"/>
    <w:rsid w:val="00BB0DA0"/>
    <w:rsid w:val="00BB0DFE"/>
    <w:rsid w:val="00BB1300"/>
    <w:rsid w:val="00BB1A4A"/>
    <w:rsid w:val="00BB2769"/>
    <w:rsid w:val="00BB2883"/>
    <w:rsid w:val="00BB2892"/>
    <w:rsid w:val="00BB293B"/>
    <w:rsid w:val="00BB299D"/>
    <w:rsid w:val="00BB29CA"/>
    <w:rsid w:val="00BB2D2B"/>
    <w:rsid w:val="00BB33B9"/>
    <w:rsid w:val="00BB3707"/>
    <w:rsid w:val="00BB3728"/>
    <w:rsid w:val="00BB3741"/>
    <w:rsid w:val="00BB3AE0"/>
    <w:rsid w:val="00BB3C3A"/>
    <w:rsid w:val="00BB3C43"/>
    <w:rsid w:val="00BB3DB0"/>
    <w:rsid w:val="00BB3E3D"/>
    <w:rsid w:val="00BB3E8D"/>
    <w:rsid w:val="00BB4075"/>
    <w:rsid w:val="00BB41AC"/>
    <w:rsid w:val="00BB426F"/>
    <w:rsid w:val="00BB43D5"/>
    <w:rsid w:val="00BB488D"/>
    <w:rsid w:val="00BB492F"/>
    <w:rsid w:val="00BB4CBB"/>
    <w:rsid w:val="00BB4E98"/>
    <w:rsid w:val="00BB5070"/>
    <w:rsid w:val="00BB5382"/>
    <w:rsid w:val="00BB5524"/>
    <w:rsid w:val="00BB55EA"/>
    <w:rsid w:val="00BB6299"/>
    <w:rsid w:val="00BB630C"/>
    <w:rsid w:val="00BB6804"/>
    <w:rsid w:val="00BB69B0"/>
    <w:rsid w:val="00BB6A3F"/>
    <w:rsid w:val="00BB7370"/>
    <w:rsid w:val="00BC0470"/>
    <w:rsid w:val="00BC0915"/>
    <w:rsid w:val="00BC09B2"/>
    <w:rsid w:val="00BC0E1A"/>
    <w:rsid w:val="00BC0E9A"/>
    <w:rsid w:val="00BC1007"/>
    <w:rsid w:val="00BC132E"/>
    <w:rsid w:val="00BC1399"/>
    <w:rsid w:val="00BC179A"/>
    <w:rsid w:val="00BC1988"/>
    <w:rsid w:val="00BC1B01"/>
    <w:rsid w:val="00BC2196"/>
    <w:rsid w:val="00BC238E"/>
    <w:rsid w:val="00BC25AF"/>
    <w:rsid w:val="00BC2835"/>
    <w:rsid w:val="00BC2B75"/>
    <w:rsid w:val="00BC2E3A"/>
    <w:rsid w:val="00BC31F5"/>
    <w:rsid w:val="00BC337D"/>
    <w:rsid w:val="00BC37D7"/>
    <w:rsid w:val="00BC38B4"/>
    <w:rsid w:val="00BC38D3"/>
    <w:rsid w:val="00BC3C7F"/>
    <w:rsid w:val="00BC401F"/>
    <w:rsid w:val="00BC40CE"/>
    <w:rsid w:val="00BC42CD"/>
    <w:rsid w:val="00BC43B7"/>
    <w:rsid w:val="00BC450C"/>
    <w:rsid w:val="00BC476E"/>
    <w:rsid w:val="00BC5139"/>
    <w:rsid w:val="00BC51B5"/>
    <w:rsid w:val="00BC51C2"/>
    <w:rsid w:val="00BC561D"/>
    <w:rsid w:val="00BC599F"/>
    <w:rsid w:val="00BC59CD"/>
    <w:rsid w:val="00BC5B9C"/>
    <w:rsid w:val="00BC5BB1"/>
    <w:rsid w:val="00BC5EEE"/>
    <w:rsid w:val="00BC62AF"/>
    <w:rsid w:val="00BC63B7"/>
    <w:rsid w:val="00BC66B1"/>
    <w:rsid w:val="00BC67E2"/>
    <w:rsid w:val="00BC6849"/>
    <w:rsid w:val="00BC69D3"/>
    <w:rsid w:val="00BC6B6A"/>
    <w:rsid w:val="00BC6D0A"/>
    <w:rsid w:val="00BC6DAF"/>
    <w:rsid w:val="00BC6E00"/>
    <w:rsid w:val="00BC750E"/>
    <w:rsid w:val="00BC7A2F"/>
    <w:rsid w:val="00BD00E9"/>
    <w:rsid w:val="00BD01BA"/>
    <w:rsid w:val="00BD0734"/>
    <w:rsid w:val="00BD0B7E"/>
    <w:rsid w:val="00BD0BD2"/>
    <w:rsid w:val="00BD0C7C"/>
    <w:rsid w:val="00BD0CA7"/>
    <w:rsid w:val="00BD0E24"/>
    <w:rsid w:val="00BD1037"/>
    <w:rsid w:val="00BD10A8"/>
    <w:rsid w:val="00BD1291"/>
    <w:rsid w:val="00BD18CE"/>
    <w:rsid w:val="00BD19E4"/>
    <w:rsid w:val="00BD21E2"/>
    <w:rsid w:val="00BD249E"/>
    <w:rsid w:val="00BD2D49"/>
    <w:rsid w:val="00BD2DB9"/>
    <w:rsid w:val="00BD3D1D"/>
    <w:rsid w:val="00BD405B"/>
    <w:rsid w:val="00BD4256"/>
    <w:rsid w:val="00BD45B2"/>
    <w:rsid w:val="00BD4651"/>
    <w:rsid w:val="00BD4C25"/>
    <w:rsid w:val="00BD4C8C"/>
    <w:rsid w:val="00BD4F6E"/>
    <w:rsid w:val="00BD5252"/>
    <w:rsid w:val="00BD5785"/>
    <w:rsid w:val="00BD5812"/>
    <w:rsid w:val="00BD5ABA"/>
    <w:rsid w:val="00BD5AEE"/>
    <w:rsid w:val="00BD5C2C"/>
    <w:rsid w:val="00BD5CCE"/>
    <w:rsid w:val="00BD5FE3"/>
    <w:rsid w:val="00BD63A7"/>
    <w:rsid w:val="00BD6614"/>
    <w:rsid w:val="00BD6837"/>
    <w:rsid w:val="00BD6AD0"/>
    <w:rsid w:val="00BD6C9A"/>
    <w:rsid w:val="00BD6CB6"/>
    <w:rsid w:val="00BD7029"/>
    <w:rsid w:val="00BD729D"/>
    <w:rsid w:val="00BD72D7"/>
    <w:rsid w:val="00BD74D7"/>
    <w:rsid w:val="00BD7C82"/>
    <w:rsid w:val="00BD7D2D"/>
    <w:rsid w:val="00BD7E45"/>
    <w:rsid w:val="00BD7EF0"/>
    <w:rsid w:val="00BD7EF4"/>
    <w:rsid w:val="00BE00D9"/>
    <w:rsid w:val="00BE0378"/>
    <w:rsid w:val="00BE04D3"/>
    <w:rsid w:val="00BE0757"/>
    <w:rsid w:val="00BE091E"/>
    <w:rsid w:val="00BE09F1"/>
    <w:rsid w:val="00BE0C84"/>
    <w:rsid w:val="00BE0CE4"/>
    <w:rsid w:val="00BE126C"/>
    <w:rsid w:val="00BE1AFD"/>
    <w:rsid w:val="00BE1D65"/>
    <w:rsid w:val="00BE2448"/>
    <w:rsid w:val="00BE24BE"/>
    <w:rsid w:val="00BE2604"/>
    <w:rsid w:val="00BE26C5"/>
    <w:rsid w:val="00BE30CD"/>
    <w:rsid w:val="00BE30DE"/>
    <w:rsid w:val="00BE39ED"/>
    <w:rsid w:val="00BE3C24"/>
    <w:rsid w:val="00BE4715"/>
    <w:rsid w:val="00BE498F"/>
    <w:rsid w:val="00BE4C0C"/>
    <w:rsid w:val="00BE510A"/>
    <w:rsid w:val="00BE514C"/>
    <w:rsid w:val="00BE54C8"/>
    <w:rsid w:val="00BE56CF"/>
    <w:rsid w:val="00BE590A"/>
    <w:rsid w:val="00BE59AA"/>
    <w:rsid w:val="00BE5B21"/>
    <w:rsid w:val="00BE5B49"/>
    <w:rsid w:val="00BE5CD7"/>
    <w:rsid w:val="00BE5D4D"/>
    <w:rsid w:val="00BE5EB0"/>
    <w:rsid w:val="00BE6310"/>
    <w:rsid w:val="00BE6426"/>
    <w:rsid w:val="00BE6590"/>
    <w:rsid w:val="00BE6756"/>
    <w:rsid w:val="00BE67E7"/>
    <w:rsid w:val="00BE6C0A"/>
    <w:rsid w:val="00BE6CB0"/>
    <w:rsid w:val="00BE6DBC"/>
    <w:rsid w:val="00BE7089"/>
    <w:rsid w:val="00BE713F"/>
    <w:rsid w:val="00BE758B"/>
    <w:rsid w:val="00BE7878"/>
    <w:rsid w:val="00BE7AE1"/>
    <w:rsid w:val="00BE7D5B"/>
    <w:rsid w:val="00BF01AD"/>
    <w:rsid w:val="00BF0247"/>
    <w:rsid w:val="00BF060D"/>
    <w:rsid w:val="00BF0897"/>
    <w:rsid w:val="00BF0B29"/>
    <w:rsid w:val="00BF0C30"/>
    <w:rsid w:val="00BF0E05"/>
    <w:rsid w:val="00BF1168"/>
    <w:rsid w:val="00BF1179"/>
    <w:rsid w:val="00BF140E"/>
    <w:rsid w:val="00BF157A"/>
    <w:rsid w:val="00BF1594"/>
    <w:rsid w:val="00BF193B"/>
    <w:rsid w:val="00BF1CC8"/>
    <w:rsid w:val="00BF1CF7"/>
    <w:rsid w:val="00BF1D29"/>
    <w:rsid w:val="00BF20B4"/>
    <w:rsid w:val="00BF2384"/>
    <w:rsid w:val="00BF23FE"/>
    <w:rsid w:val="00BF246F"/>
    <w:rsid w:val="00BF2580"/>
    <w:rsid w:val="00BF2AA5"/>
    <w:rsid w:val="00BF383E"/>
    <w:rsid w:val="00BF3B3C"/>
    <w:rsid w:val="00BF3FAA"/>
    <w:rsid w:val="00BF3FEF"/>
    <w:rsid w:val="00BF47DC"/>
    <w:rsid w:val="00BF4A7B"/>
    <w:rsid w:val="00BF4CC4"/>
    <w:rsid w:val="00BF4D1E"/>
    <w:rsid w:val="00BF4E80"/>
    <w:rsid w:val="00BF574B"/>
    <w:rsid w:val="00BF5C2D"/>
    <w:rsid w:val="00BF5E5E"/>
    <w:rsid w:val="00BF623F"/>
    <w:rsid w:val="00BF6972"/>
    <w:rsid w:val="00BF6BCB"/>
    <w:rsid w:val="00BF7243"/>
    <w:rsid w:val="00BF76EB"/>
    <w:rsid w:val="00BF7A69"/>
    <w:rsid w:val="00BF7B2B"/>
    <w:rsid w:val="00C001D0"/>
    <w:rsid w:val="00C00482"/>
    <w:rsid w:val="00C00582"/>
    <w:rsid w:val="00C00620"/>
    <w:rsid w:val="00C00B0C"/>
    <w:rsid w:val="00C01083"/>
    <w:rsid w:val="00C010C9"/>
    <w:rsid w:val="00C018FB"/>
    <w:rsid w:val="00C01D7A"/>
    <w:rsid w:val="00C01DDC"/>
    <w:rsid w:val="00C01E64"/>
    <w:rsid w:val="00C022A7"/>
    <w:rsid w:val="00C022F0"/>
    <w:rsid w:val="00C023E7"/>
    <w:rsid w:val="00C02743"/>
    <w:rsid w:val="00C0279A"/>
    <w:rsid w:val="00C02CC0"/>
    <w:rsid w:val="00C02D74"/>
    <w:rsid w:val="00C036A5"/>
    <w:rsid w:val="00C03777"/>
    <w:rsid w:val="00C03AD7"/>
    <w:rsid w:val="00C041E1"/>
    <w:rsid w:val="00C04435"/>
    <w:rsid w:val="00C04876"/>
    <w:rsid w:val="00C048AE"/>
    <w:rsid w:val="00C0491B"/>
    <w:rsid w:val="00C04A72"/>
    <w:rsid w:val="00C052A0"/>
    <w:rsid w:val="00C055A0"/>
    <w:rsid w:val="00C058F4"/>
    <w:rsid w:val="00C05AB1"/>
    <w:rsid w:val="00C05CC3"/>
    <w:rsid w:val="00C05E09"/>
    <w:rsid w:val="00C05F1A"/>
    <w:rsid w:val="00C06194"/>
    <w:rsid w:val="00C062A2"/>
    <w:rsid w:val="00C063CD"/>
    <w:rsid w:val="00C06423"/>
    <w:rsid w:val="00C06833"/>
    <w:rsid w:val="00C06BA8"/>
    <w:rsid w:val="00C06E22"/>
    <w:rsid w:val="00C06FDE"/>
    <w:rsid w:val="00C0746E"/>
    <w:rsid w:val="00C075E5"/>
    <w:rsid w:val="00C07A8D"/>
    <w:rsid w:val="00C07BC1"/>
    <w:rsid w:val="00C07CAE"/>
    <w:rsid w:val="00C07E9E"/>
    <w:rsid w:val="00C100CA"/>
    <w:rsid w:val="00C1035E"/>
    <w:rsid w:val="00C104CC"/>
    <w:rsid w:val="00C108F7"/>
    <w:rsid w:val="00C10AAA"/>
    <w:rsid w:val="00C10ADE"/>
    <w:rsid w:val="00C11233"/>
    <w:rsid w:val="00C112CC"/>
    <w:rsid w:val="00C11329"/>
    <w:rsid w:val="00C113A1"/>
    <w:rsid w:val="00C1144E"/>
    <w:rsid w:val="00C11523"/>
    <w:rsid w:val="00C1153E"/>
    <w:rsid w:val="00C11908"/>
    <w:rsid w:val="00C11AC1"/>
    <w:rsid w:val="00C11C05"/>
    <w:rsid w:val="00C11C09"/>
    <w:rsid w:val="00C1217A"/>
    <w:rsid w:val="00C122C6"/>
    <w:rsid w:val="00C1249E"/>
    <w:rsid w:val="00C129B8"/>
    <w:rsid w:val="00C12ADF"/>
    <w:rsid w:val="00C13130"/>
    <w:rsid w:val="00C13187"/>
    <w:rsid w:val="00C13269"/>
    <w:rsid w:val="00C13FB3"/>
    <w:rsid w:val="00C140EC"/>
    <w:rsid w:val="00C141FE"/>
    <w:rsid w:val="00C1468E"/>
    <w:rsid w:val="00C14B2D"/>
    <w:rsid w:val="00C14E21"/>
    <w:rsid w:val="00C14EC1"/>
    <w:rsid w:val="00C14F26"/>
    <w:rsid w:val="00C151A8"/>
    <w:rsid w:val="00C15538"/>
    <w:rsid w:val="00C158E1"/>
    <w:rsid w:val="00C16027"/>
    <w:rsid w:val="00C16475"/>
    <w:rsid w:val="00C1671F"/>
    <w:rsid w:val="00C16B5E"/>
    <w:rsid w:val="00C1737F"/>
    <w:rsid w:val="00C1750B"/>
    <w:rsid w:val="00C17739"/>
    <w:rsid w:val="00C1793B"/>
    <w:rsid w:val="00C17CC7"/>
    <w:rsid w:val="00C17DF0"/>
    <w:rsid w:val="00C17EC2"/>
    <w:rsid w:val="00C17FEB"/>
    <w:rsid w:val="00C20126"/>
    <w:rsid w:val="00C202CD"/>
    <w:rsid w:val="00C2030C"/>
    <w:rsid w:val="00C2049A"/>
    <w:rsid w:val="00C20549"/>
    <w:rsid w:val="00C20590"/>
    <w:rsid w:val="00C20877"/>
    <w:rsid w:val="00C2090F"/>
    <w:rsid w:val="00C20C9B"/>
    <w:rsid w:val="00C20E07"/>
    <w:rsid w:val="00C21086"/>
    <w:rsid w:val="00C2143F"/>
    <w:rsid w:val="00C21565"/>
    <w:rsid w:val="00C217EE"/>
    <w:rsid w:val="00C21803"/>
    <w:rsid w:val="00C2185A"/>
    <w:rsid w:val="00C21DA2"/>
    <w:rsid w:val="00C21DD5"/>
    <w:rsid w:val="00C21EB7"/>
    <w:rsid w:val="00C22093"/>
    <w:rsid w:val="00C2217F"/>
    <w:rsid w:val="00C22645"/>
    <w:rsid w:val="00C22B9A"/>
    <w:rsid w:val="00C22C45"/>
    <w:rsid w:val="00C23581"/>
    <w:rsid w:val="00C23834"/>
    <w:rsid w:val="00C23AB0"/>
    <w:rsid w:val="00C2402A"/>
    <w:rsid w:val="00C2432F"/>
    <w:rsid w:val="00C244D3"/>
    <w:rsid w:val="00C2454D"/>
    <w:rsid w:val="00C2456B"/>
    <w:rsid w:val="00C24E91"/>
    <w:rsid w:val="00C24F0C"/>
    <w:rsid w:val="00C2505E"/>
    <w:rsid w:val="00C2553D"/>
    <w:rsid w:val="00C2576C"/>
    <w:rsid w:val="00C25903"/>
    <w:rsid w:val="00C25F1D"/>
    <w:rsid w:val="00C25FEB"/>
    <w:rsid w:val="00C26093"/>
    <w:rsid w:val="00C26387"/>
    <w:rsid w:val="00C26790"/>
    <w:rsid w:val="00C267A1"/>
    <w:rsid w:val="00C267AC"/>
    <w:rsid w:val="00C26EB2"/>
    <w:rsid w:val="00C2718A"/>
    <w:rsid w:val="00C2762D"/>
    <w:rsid w:val="00C27881"/>
    <w:rsid w:val="00C27AD8"/>
    <w:rsid w:val="00C27C40"/>
    <w:rsid w:val="00C3032A"/>
    <w:rsid w:val="00C30614"/>
    <w:rsid w:val="00C30956"/>
    <w:rsid w:val="00C30AC7"/>
    <w:rsid w:val="00C30CC6"/>
    <w:rsid w:val="00C30D7D"/>
    <w:rsid w:val="00C312FC"/>
    <w:rsid w:val="00C31CEE"/>
    <w:rsid w:val="00C31EEB"/>
    <w:rsid w:val="00C32421"/>
    <w:rsid w:val="00C32498"/>
    <w:rsid w:val="00C33874"/>
    <w:rsid w:val="00C339A9"/>
    <w:rsid w:val="00C339BA"/>
    <w:rsid w:val="00C33B35"/>
    <w:rsid w:val="00C34148"/>
    <w:rsid w:val="00C3452C"/>
    <w:rsid w:val="00C348B3"/>
    <w:rsid w:val="00C34954"/>
    <w:rsid w:val="00C34C3D"/>
    <w:rsid w:val="00C34DE3"/>
    <w:rsid w:val="00C34F0D"/>
    <w:rsid w:val="00C34F14"/>
    <w:rsid w:val="00C34F41"/>
    <w:rsid w:val="00C351B8"/>
    <w:rsid w:val="00C352D9"/>
    <w:rsid w:val="00C3565C"/>
    <w:rsid w:val="00C357E5"/>
    <w:rsid w:val="00C35929"/>
    <w:rsid w:val="00C35AD3"/>
    <w:rsid w:val="00C35DB2"/>
    <w:rsid w:val="00C36208"/>
    <w:rsid w:val="00C363FC"/>
    <w:rsid w:val="00C364A5"/>
    <w:rsid w:val="00C3686E"/>
    <w:rsid w:val="00C36BFE"/>
    <w:rsid w:val="00C36FC4"/>
    <w:rsid w:val="00C37047"/>
    <w:rsid w:val="00C37118"/>
    <w:rsid w:val="00C372E5"/>
    <w:rsid w:val="00C3743A"/>
    <w:rsid w:val="00C377E4"/>
    <w:rsid w:val="00C379B5"/>
    <w:rsid w:val="00C37B61"/>
    <w:rsid w:val="00C37DE6"/>
    <w:rsid w:val="00C40134"/>
    <w:rsid w:val="00C40181"/>
    <w:rsid w:val="00C40C0A"/>
    <w:rsid w:val="00C4122B"/>
    <w:rsid w:val="00C41236"/>
    <w:rsid w:val="00C4128F"/>
    <w:rsid w:val="00C41C9B"/>
    <w:rsid w:val="00C41D58"/>
    <w:rsid w:val="00C42145"/>
    <w:rsid w:val="00C42337"/>
    <w:rsid w:val="00C4265B"/>
    <w:rsid w:val="00C43087"/>
    <w:rsid w:val="00C431BD"/>
    <w:rsid w:val="00C434CB"/>
    <w:rsid w:val="00C434FD"/>
    <w:rsid w:val="00C4382D"/>
    <w:rsid w:val="00C43D35"/>
    <w:rsid w:val="00C44064"/>
    <w:rsid w:val="00C441B0"/>
    <w:rsid w:val="00C44351"/>
    <w:rsid w:val="00C44356"/>
    <w:rsid w:val="00C4441C"/>
    <w:rsid w:val="00C444CF"/>
    <w:rsid w:val="00C44BC8"/>
    <w:rsid w:val="00C44CFB"/>
    <w:rsid w:val="00C44D98"/>
    <w:rsid w:val="00C44EF0"/>
    <w:rsid w:val="00C45280"/>
    <w:rsid w:val="00C452F5"/>
    <w:rsid w:val="00C458EC"/>
    <w:rsid w:val="00C45E84"/>
    <w:rsid w:val="00C462CF"/>
    <w:rsid w:val="00C46315"/>
    <w:rsid w:val="00C46499"/>
    <w:rsid w:val="00C467D2"/>
    <w:rsid w:val="00C46884"/>
    <w:rsid w:val="00C4719A"/>
    <w:rsid w:val="00C47967"/>
    <w:rsid w:val="00C47A77"/>
    <w:rsid w:val="00C507C3"/>
    <w:rsid w:val="00C507CD"/>
    <w:rsid w:val="00C5094F"/>
    <w:rsid w:val="00C50A8F"/>
    <w:rsid w:val="00C50D4F"/>
    <w:rsid w:val="00C50D53"/>
    <w:rsid w:val="00C50E20"/>
    <w:rsid w:val="00C51175"/>
    <w:rsid w:val="00C516F2"/>
    <w:rsid w:val="00C51832"/>
    <w:rsid w:val="00C51DF8"/>
    <w:rsid w:val="00C525E8"/>
    <w:rsid w:val="00C52637"/>
    <w:rsid w:val="00C527E8"/>
    <w:rsid w:val="00C5282D"/>
    <w:rsid w:val="00C52F0B"/>
    <w:rsid w:val="00C53289"/>
    <w:rsid w:val="00C532B6"/>
    <w:rsid w:val="00C53779"/>
    <w:rsid w:val="00C53E25"/>
    <w:rsid w:val="00C53F78"/>
    <w:rsid w:val="00C541DC"/>
    <w:rsid w:val="00C54630"/>
    <w:rsid w:val="00C54929"/>
    <w:rsid w:val="00C54C99"/>
    <w:rsid w:val="00C5517C"/>
    <w:rsid w:val="00C55C87"/>
    <w:rsid w:val="00C56903"/>
    <w:rsid w:val="00C56DD1"/>
    <w:rsid w:val="00C57093"/>
    <w:rsid w:val="00C57A6A"/>
    <w:rsid w:val="00C57B67"/>
    <w:rsid w:val="00C57C45"/>
    <w:rsid w:val="00C61009"/>
    <w:rsid w:val="00C61C41"/>
    <w:rsid w:val="00C62C79"/>
    <w:rsid w:val="00C6319A"/>
    <w:rsid w:val="00C638DC"/>
    <w:rsid w:val="00C63AB3"/>
    <w:rsid w:val="00C6446B"/>
    <w:rsid w:val="00C6465D"/>
    <w:rsid w:val="00C647C9"/>
    <w:rsid w:val="00C64841"/>
    <w:rsid w:val="00C649A1"/>
    <w:rsid w:val="00C64A86"/>
    <w:rsid w:val="00C64BD0"/>
    <w:rsid w:val="00C652A3"/>
    <w:rsid w:val="00C65423"/>
    <w:rsid w:val="00C654B3"/>
    <w:rsid w:val="00C65C89"/>
    <w:rsid w:val="00C65F5A"/>
    <w:rsid w:val="00C661C7"/>
    <w:rsid w:val="00C66568"/>
    <w:rsid w:val="00C66657"/>
    <w:rsid w:val="00C667AB"/>
    <w:rsid w:val="00C66A1C"/>
    <w:rsid w:val="00C66AA9"/>
    <w:rsid w:val="00C66AEC"/>
    <w:rsid w:val="00C66C2A"/>
    <w:rsid w:val="00C66D39"/>
    <w:rsid w:val="00C670FE"/>
    <w:rsid w:val="00C67113"/>
    <w:rsid w:val="00C67C84"/>
    <w:rsid w:val="00C700CD"/>
    <w:rsid w:val="00C70264"/>
    <w:rsid w:val="00C70453"/>
    <w:rsid w:val="00C7075D"/>
    <w:rsid w:val="00C70B68"/>
    <w:rsid w:val="00C70F44"/>
    <w:rsid w:val="00C70FD9"/>
    <w:rsid w:val="00C712A2"/>
    <w:rsid w:val="00C71AF0"/>
    <w:rsid w:val="00C720EA"/>
    <w:rsid w:val="00C725C9"/>
    <w:rsid w:val="00C72684"/>
    <w:rsid w:val="00C727E4"/>
    <w:rsid w:val="00C72B2B"/>
    <w:rsid w:val="00C72C6A"/>
    <w:rsid w:val="00C731A0"/>
    <w:rsid w:val="00C73356"/>
    <w:rsid w:val="00C73650"/>
    <w:rsid w:val="00C73C6A"/>
    <w:rsid w:val="00C73DE1"/>
    <w:rsid w:val="00C73F00"/>
    <w:rsid w:val="00C74024"/>
    <w:rsid w:val="00C744AB"/>
    <w:rsid w:val="00C74596"/>
    <w:rsid w:val="00C747E8"/>
    <w:rsid w:val="00C74D2B"/>
    <w:rsid w:val="00C75389"/>
    <w:rsid w:val="00C75406"/>
    <w:rsid w:val="00C7564D"/>
    <w:rsid w:val="00C75657"/>
    <w:rsid w:val="00C7584B"/>
    <w:rsid w:val="00C75B2F"/>
    <w:rsid w:val="00C75DFD"/>
    <w:rsid w:val="00C75E1F"/>
    <w:rsid w:val="00C76245"/>
    <w:rsid w:val="00C76429"/>
    <w:rsid w:val="00C767DA"/>
    <w:rsid w:val="00C76BD5"/>
    <w:rsid w:val="00C77076"/>
    <w:rsid w:val="00C77143"/>
    <w:rsid w:val="00C771AF"/>
    <w:rsid w:val="00C772CA"/>
    <w:rsid w:val="00C77841"/>
    <w:rsid w:val="00C77C22"/>
    <w:rsid w:val="00C77CFE"/>
    <w:rsid w:val="00C77E26"/>
    <w:rsid w:val="00C8020B"/>
    <w:rsid w:val="00C805BE"/>
    <w:rsid w:val="00C8075E"/>
    <w:rsid w:val="00C80762"/>
    <w:rsid w:val="00C8096D"/>
    <w:rsid w:val="00C80ADA"/>
    <w:rsid w:val="00C80C6F"/>
    <w:rsid w:val="00C80D31"/>
    <w:rsid w:val="00C80E41"/>
    <w:rsid w:val="00C80E4C"/>
    <w:rsid w:val="00C81255"/>
    <w:rsid w:val="00C813DB"/>
    <w:rsid w:val="00C81714"/>
    <w:rsid w:val="00C81759"/>
    <w:rsid w:val="00C818DC"/>
    <w:rsid w:val="00C81978"/>
    <w:rsid w:val="00C81A42"/>
    <w:rsid w:val="00C81CB0"/>
    <w:rsid w:val="00C81DCF"/>
    <w:rsid w:val="00C826CB"/>
    <w:rsid w:val="00C8295E"/>
    <w:rsid w:val="00C842EB"/>
    <w:rsid w:val="00C846E3"/>
    <w:rsid w:val="00C84900"/>
    <w:rsid w:val="00C84AFA"/>
    <w:rsid w:val="00C84E8C"/>
    <w:rsid w:val="00C84EA6"/>
    <w:rsid w:val="00C84FAF"/>
    <w:rsid w:val="00C8524F"/>
    <w:rsid w:val="00C85257"/>
    <w:rsid w:val="00C856F5"/>
    <w:rsid w:val="00C857B3"/>
    <w:rsid w:val="00C85EF2"/>
    <w:rsid w:val="00C86A70"/>
    <w:rsid w:val="00C86C3D"/>
    <w:rsid w:val="00C86EF9"/>
    <w:rsid w:val="00C8789C"/>
    <w:rsid w:val="00C87A63"/>
    <w:rsid w:val="00C87AC8"/>
    <w:rsid w:val="00C87B70"/>
    <w:rsid w:val="00C87B8C"/>
    <w:rsid w:val="00C87D59"/>
    <w:rsid w:val="00C90567"/>
    <w:rsid w:val="00C90568"/>
    <w:rsid w:val="00C906D8"/>
    <w:rsid w:val="00C90B3E"/>
    <w:rsid w:val="00C90B6E"/>
    <w:rsid w:val="00C90CAD"/>
    <w:rsid w:val="00C90EF2"/>
    <w:rsid w:val="00C90F38"/>
    <w:rsid w:val="00C91065"/>
    <w:rsid w:val="00C91138"/>
    <w:rsid w:val="00C9114F"/>
    <w:rsid w:val="00C91172"/>
    <w:rsid w:val="00C911D1"/>
    <w:rsid w:val="00C912CC"/>
    <w:rsid w:val="00C91A01"/>
    <w:rsid w:val="00C91B11"/>
    <w:rsid w:val="00C91F68"/>
    <w:rsid w:val="00C922B5"/>
    <w:rsid w:val="00C92305"/>
    <w:rsid w:val="00C9246F"/>
    <w:rsid w:val="00C92718"/>
    <w:rsid w:val="00C92754"/>
    <w:rsid w:val="00C92A00"/>
    <w:rsid w:val="00C92C60"/>
    <w:rsid w:val="00C92CAA"/>
    <w:rsid w:val="00C9310A"/>
    <w:rsid w:val="00C93369"/>
    <w:rsid w:val="00C93509"/>
    <w:rsid w:val="00C93C0D"/>
    <w:rsid w:val="00C93C0F"/>
    <w:rsid w:val="00C93C7A"/>
    <w:rsid w:val="00C94059"/>
    <w:rsid w:val="00C949D2"/>
    <w:rsid w:val="00C94DB5"/>
    <w:rsid w:val="00C94FCE"/>
    <w:rsid w:val="00C95084"/>
    <w:rsid w:val="00C9534C"/>
    <w:rsid w:val="00C95CE5"/>
    <w:rsid w:val="00C95E8C"/>
    <w:rsid w:val="00C963B0"/>
    <w:rsid w:val="00C96871"/>
    <w:rsid w:val="00C96892"/>
    <w:rsid w:val="00C968C4"/>
    <w:rsid w:val="00C96FFE"/>
    <w:rsid w:val="00C97424"/>
    <w:rsid w:val="00C9779D"/>
    <w:rsid w:val="00C97F12"/>
    <w:rsid w:val="00CA0857"/>
    <w:rsid w:val="00CA0C82"/>
    <w:rsid w:val="00CA1021"/>
    <w:rsid w:val="00CA1399"/>
    <w:rsid w:val="00CA15BF"/>
    <w:rsid w:val="00CA16CC"/>
    <w:rsid w:val="00CA1FBA"/>
    <w:rsid w:val="00CA23CD"/>
    <w:rsid w:val="00CA24A5"/>
    <w:rsid w:val="00CA2647"/>
    <w:rsid w:val="00CA2804"/>
    <w:rsid w:val="00CA288B"/>
    <w:rsid w:val="00CA2892"/>
    <w:rsid w:val="00CA2D5C"/>
    <w:rsid w:val="00CA35D7"/>
    <w:rsid w:val="00CA3844"/>
    <w:rsid w:val="00CA38BF"/>
    <w:rsid w:val="00CA3B65"/>
    <w:rsid w:val="00CA3F7E"/>
    <w:rsid w:val="00CA408D"/>
    <w:rsid w:val="00CA409B"/>
    <w:rsid w:val="00CA423B"/>
    <w:rsid w:val="00CA4244"/>
    <w:rsid w:val="00CA42DE"/>
    <w:rsid w:val="00CA4C18"/>
    <w:rsid w:val="00CA4E0C"/>
    <w:rsid w:val="00CA4E82"/>
    <w:rsid w:val="00CA511B"/>
    <w:rsid w:val="00CA52A9"/>
    <w:rsid w:val="00CA5323"/>
    <w:rsid w:val="00CA5501"/>
    <w:rsid w:val="00CA57FE"/>
    <w:rsid w:val="00CA5B9B"/>
    <w:rsid w:val="00CA5EA2"/>
    <w:rsid w:val="00CA60E0"/>
    <w:rsid w:val="00CA6339"/>
    <w:rsid w:val="00CA6AD0"/>
    <w:rsid w:val="00CA6C4A"/>
    <w:rsid w:val="00CA6E35"/>
    <w:rsid w:val="00CA6EC0"/>
    <w:rsid w:val="00CA7028"/>
    <w:rsid w:val="00CA71AB"/>
    <w:rsid w:val="00CA7782"/>
    <w:rsid w:val="00CA78D2"/>
    <w:rsid w:val="00CA7A15"/>
    <w:rsid w:val="00CA7BDA"/>
    <w:rsid w:val="00CA7C54"/>
    <w:rsid w:val="00CA7CC3"/>
    <w:rsid w:val="00CB0090"/>
    <w:rsid w:val="00CB04F9"/>
    <w:rsid w:val="00CB06D5"/>
    <w:rsid w:val="00CB093E"/>
    <w:rsid w:val="00CB099C"/>
    <w:rsid w:val="00CB11CF"/>
    <w:rsid w:val="00CB133A"/>
    <w:rsid w:val="00CB1AF4"/>
    <w:rsid w:val="00CB2626"/>
    <w:rsid w:val="00CB3285"/>
    <w:rsid w:val="00CB33CA"/>
    <w:rsid w:val="00CB35AE"/>
    <w:rsid w:val="00CB414B"/>
    <w:rsid w:val="00CB4402"/>
    <w:rsid w:val="00CB4530"/>
    <w:rsid w:val="00CB46F1"/>
    <w:rsid w:val="00CB4988"/>
    <w:rsid w:val="00CB4AD5"/>
    <w:rsid w:val="00CB4AE0"/>
    <w:rsid w:val="00CB4F99"/>
    <w:rsid w:val="00CB5512"/>
    <w:rsid w:val="00CB583A"/>
    <w:rsid w:val="00CB5961"/>
    <w:rsid w:val="00CB5B64"/>
    <w:rsid w:val="00CB5B87"/>
    <w:rsid w:val="00CB67F4"/>
    <w:rsid w:val="00CB6A90"/>
    <w:rsid w:val="00CB6E77"/>
    <w:rsid w:val="00CB6FE3"/>
    <w:rsid w:val="00CB752E"/>
    <w:rsid w:val="00CB753E"/>
    <w:rsid w:val="00CB76D0"/>
    <w:rsid w:val="00CC0017"/>
    <w:rsid w:val="00CC0A21"/>
    <w:rsid w:val="00CC0A83"/>
    <w:rsid w:val="00CC0FE8"/>
    <w:rsid w:val="00CC1094"/>
    <w:rsid w:val="00CC157B"/>
    <w:rsid w:val="00CC1708"/>
    <w:rsid w:val="00CC186F"/>
    <w:rsid w:val="00CC2083"/>
    <w:rsid w:val="00CC213A"/>
    <w:rsid w:val="00CC23F2"/>
    <w:rsid w:val="00CC28E6"/>
    <w:rsid w:val="00CC32B9"/>
    <w:rsid w:val="00CC32FE"/>
    <w:rsid w:val="00CC33F5"/>
    <w:rsid w:val="00CC3D29"/>
    <w:rsid w:val="00CC4760"/>
    <w:rsid w:val="00CC4B74"/>
    <w:rsid w:val="00CC4F0C"/>
    <w:rsid w:val="00CC4F58"/>
    <w:rsid w:val="00CC513C"/>
    <w:rsid w:val="00CC525A"/>
    <w:rsid w:val="00CC52A5"/>
    <w:rsid w:val="00CC54A1"/>
    <w:rsid w:val="00CC5634"/>
    <w:rsid w:val="00CC5A69"/>
    <w:rsid w:val="00CC5B1B"/>
    <w:rsid w:val="00CC5CD3"/>
    <w:rsid w:val="00CC5D9E"/>
    <w:rsid w:val="00CC6155"/>
    <w:rsid w:val="00CC65CC"/>
    <w:rsid w:val="00CC67C1"/>
    <w:rsid w:val="00CC71D9"/>
    <w:rsid w:val="00CC71F7"/>
    <w:rsid w:val="00CC72CD"/>
    <w:rsid w:val="00CC7582"/>
    <w:rsid w:val="00CC76F6"/>
    <w:rsid w:val="00CC79F7"/>
    <w:rsid w:val="00CC7BB0"/>
    <w:rsid w:val="00CC7D17"/>
    <w:rsid w:val="00CC7E81"/>
    <w:rsid w:val="00CD0184"/>
    <w:rsid w:val="00CD028A"/>
    <w:rsid w:val="00CD0B12"/>
    <w:rsid w:val="00CD0E1D"/>
    <w:rsid w:val="00CD0EF1"/>
    <w:rsid w:val="00CD1275"/>
    <w:rsid w:val="00CD12ED"/>
    <w:rsid w:val="00CD1608"/>
    <w:rsid w:val="00CD174B"/>
    <w:rsid w:val="00CD1A97"/>
    <w:rsid w:val="00CD1C1D"/>
    <w:rsid w:val="00CD1CAA"/>
    <w:rsid w:val="00CD2710"/>
    <w:rsid w:val="00CD2AC8"/>
    <w:rsid w:val="00CD2B03"/>
    <w:rsid w:val="00CD3061"/>
    <w:rsid w:val="00CD3438"/>
    <w:rsid w:val="00CD3945"/>
    <w:rsid w:val="00CD3A90"/>
    <w:rsid w:val="00CD3D4F"/>
    <w:rsid w:val="00CD44FF"/>
    <w:rsid w:val="00CD4999"/>
    <w:rsid w:val="00CD4BB1"/>
    <w:rsid w:val="00CD4D2D"/>
    <w:rsid w:val="00CD505C"/>
    <w:rsid w:val="00CD538C"/>
    <w:rsid w:val="00CD580D"/>
    <w:rsid w:val="00CD5B07"/>
    <w:rsid w:val="00CD5D3A"/>
    <w:rsid w:val="00CD6393"/>
    <w:rsid w:val="00CD72C4"/>
    <w:rsid w:val="00CD7A51"/>
    <w:rsid w:val="00CD7C7B"/>
    <w:rsid w:val="00CE0333"/>
    <w:rsid w:val="00CE0584"/>
    <w:rsid w:val="00CE06E6"/>
    <w:rsid w:val="00CE0A1E"/>
    <w:rsid w:val="00CE0BAF"/>
    <w:rsid w:val="00CE0F13"/>
    <w:rsid w:val="00CE1152"/>
    <w:rsid w:val="00CE13DA"/>
    <w:rsid w:val="00CE19B7"/>
    <w:rsid w:val="00CE1C80"/>
    <w:rsid w:val="00CE1EB5"/>
    <w:rsid w:val="00CE223F"/>
    <w:rsid w:val="00CE2442"/>
    <w:rsid w:val="00CE24D4"/>
    <w:rsid w:val="00CE27D5"/>
    <w:rsid w:val="00CE2A5F"/>
    <w:rsid w:val="00CE2D6B"/>
    <w:rsid w:val="00CE2D91"/>
    <w:rsid w:val="00CE2FFF"/>
    <w:rsid w:val="00CE30AF"/>
    <w:rsid w:val="00CE33BC"/>
    <w:rsid w:val="00CE36D7"/>
    <w:rsid w:val="00CE3BBE"/>
    <w:rsid w:val="00CE3C3F"/>
    <w:rsid w:val="00CE3D99"/>
    <w:rsid w:val="00CE3F82"/>
    <w:rsid w:val="00CE4077"/>
    <w:rsid w:val="00CE43BB"/>
    <w:rsid w:val="00CE448E"/>
    <w:rsid w:val="00CE467B"/>
    <w:rsid w:val="00CE47CE"/>
    <w:rsid w:val="00CE4A83"/>
    <w:rsid w:val="00CE4DF3"/>
    <w:rsid w:val="00CE5330"/>
    <w:rsid w:val="00CE56DD"/>
    <w:rsid w:val="00CE5779"/>
    <w:rsid w:val="00CE5813"/>
    <w:rsid w:val="00CE5A56"/>
    <w:rsid w:val="00CE5CBE"/>
    <w:rsid w:val="00CE61B5"/>
    <w:rsid w:val="00CE62E7"/>
    <w:rsid w:val="00CE63CF"/>
    <w:rsid w:val="00CE6C70"/>
    <w:rsid w:val="00CE7326"/>
    <w:rsid w:val="00CE73E1"/>
    <w:rsid w:val="00CE74F3"/>
    <w:rsid w:val="00CE776D"/>
    <w:rsid w:val="00CE7DC5"/>
    <w:rsid w:val="00CE7E81"/>
    <w:rsid w:val="00CF0115"/>
    <w:rsid w:val="00CF064D"/>
    <w:rsid w:val="00CF0EEE"/>
    <w:rsid w:val="00CF0FFB"/>
    <w:rsid w:val="00CF1277"/>
    <w:rsid w:val="00CF146F"/>
    <w:rsid w:val="00CF14E2"/>
    <w:rsid w:val="00CF1B85"/>
    <w:rsid w:val="00CF1D4D"/>
    <w:rsid w:val="00CF2041"/>
    <w:rsid w:val="00CF20B6"/>
    <w:rsid w:val="00CF2221"/>
    <w:rsid w:val="00CF260E"/>
    <w:rsid w:val="00CF2977"/>
    <w:rsid w:val="00CF2B4C"/>
    <w:rsid w:val="00CF2BCC"/>
    <w:rsid w:val="00CF36A4"/>
    <w:rsid w:val="00CF37C6"/>
    <w:rsid w:val="00CF38B9"/>
    <w:rsid w:val="00CF3990"/>
    <w:rsid w:val="00CF3AB5"/>
    <w:rsid w:val="00CF3B58"/>
    <w:rsid w:val="00CF3C29"/>
    <w:rsid w:val="00CF3F81"/>
    <w:rsid w:val="00CF3F99"/>
    <w:rsid w:val="00CF43A0"/>
    <w:rsid w:val="00CF4419"/>
    <w:rsid w:val="00CF4612"/>
    <w:rsid w:val="00CF4B9B"/>
    <w:rsid w:val="00CF4CB2"/>
    <w:rsid w:val="00CF5243"/>
    <w:rsid w:val="00CF591D"/>
    <w:rsid w:val="00CF597A"/>
    <w:rsid w:val="00CF67FA"/>
    <w:rsid w:val="00CF6A64"/>
    <w:rsid w:val="00CF6D8B"/>
    <w:rsid w:val="00CF6DB2"/>
    <w:rsid w:val="00CF6DC3"/>
    <w:rsid w:val="00CF6FF4"/>
    <w:rsid w:val="00CF71C3"/>
    <w:rsid w:val="00CF7270"/>
    <w:rsid w:val="00CF74D4"/>
    <w:rsid w:val="00CF7968"/>
    <w:rsid w:val="00CF7A3A"/>
    <w:rsid w:val="00CF7AF8"/>
    <w:rsid w:val="00CF7CBD"/>
    <w:rsid w:val="00CF7D76"/>
    <w:rsid w:val="00D00445"/>
    <w:rsid w:val="00D0091C"/>
    <w:rsid w:val="00D00B46"/>
    <w:rsid w:val="00D01089"/>
    <w:rsid w:val="00D0240C"/>
    <w:rsid w:val="00D0259A"/>
    <w:rsid w:val="00D026EA"/>
    <w:rsid w:val="00D027BB"/>
    <w:rsid w:val="00D02872"/>
    <w:rsid w:val="00D0294F"/>
    <w:rsid w:val="00D02965"/>
    <w:rsid w:val="00D02E23"/>
    <w:rsid w:val="00D02FE2"/>
    <w:rsid w:val="00D032A0"/>
    <w:rsid w:val="00D033B2"/>
    <w:rsid w:val="00D035EF"/>
    <w:rsid w:val="00D0384E"/>
    <w:rsid w:val="00D03BF0"/>
    <w:rsid w:val="00D04098"/>
    <w:rsid w:val="00D045C0"/>
    <w:rsid w:val="00D052C8"/>
    <w:rsid w:val="00D0565A"/>
    <w:rsid w:val="00D0597D"/>
    <w:rsid w:val="00D05ABC"/>
    <w:rsid w:val="00D05BDF"/>
    <w:rsid w:val="00D05DD4"/>
    <w:rsid w:val="00D065CA"/>
    <w:rsid w:val="00D067C2"/>
    <w:rsid w:val="00D06F1E"/>
    <w:rsid w:val="00D06FA8"/>
    <w:rsid w:val="00D071DE"/>
    <w:rsid w:val="00D0791D"/>
    <w:rsid w:val="00D07CA4"/>
    <w:rsid w:val="00D07CFD"/>
    <w:rsid w:val="00D07D85"/>
    <w:rsid w:val="00D07DFE"/>
    <w:rsid w:val="00D10252"/>
    <w:rsid w:val="00D104A4"/>
    <w:rsid w:val="00D10526"/>
    <w:rsid w:val="00D10825"/>
    <w:rsid w:val="00D10C92"/>
    <w:rsid w:val="00D10CA0"/>
    <w:rsid w:val="00D118EF"/>
    <w:rsid w:val="00D118F1"/>
    <w:rsid w:val="00D122F2"/>
    <w:rsid w:val="00D13102"/>
    <w:rsid w:val="00D135D2"/>
    <w:rsid w:val="00D1399D"/>
    <w:rsid w:val="00D13C72"/>
    <w:rsid w:val="00D14121"/>
    <w:rsid w:val="00D14798"/>
    <w:rsid w:val="00D14862"/>
    <w:rsid w:val="00D148FE"/>
    <w:rsid w:val="00D158CC"/>
    <w:rsid w:val="00D15A7E"/>
    <w:rsid w:val="00D15B0C"/>
    <w:rsid w:val="00D15B68"/>
    <w:rsid w:val="00D161D0"/>
    <w:rsid w:val="00D16231"/>
    <w:rsid w:val="00D166E0"/>
    <w:rsid w:val="00D16767"/>
    <w:rsid w:val="00D16996"/>
    <w:rsid w:val="00D16A3F"/>
    <w:rsid w:val="00D16CBF"/>
    <w:rsid w:val="00D16E73"/>
    <w:rsid w:val="00D179CE"/>
    <w:rsid w:val="00D17A62"/>
    <w:rsid w:val="00D17D24"/>
    <w:rsid w:val="00D17D27"/>
    <w:rsid w:val="00D17E56"/>
    <w:rsid w:val="00D17E86"/>
    <w:rsid w:val="00D17EBA"/>
    <w:rsid w:val="00D20567"/>
    <w:rsid w:val="00D20C50"/>
    <w:rsid w:val="00D20D5F"/>
    <w:rsid w:val="00D20D9A"/>
    <w:rsid w:val="00D210D0"/>
    <w:rsid w:val="00D216CA"/>
    <w:rsid w:val="00D21A49"/>
    <w:rsid w:val="00D21B52"/>
    <w:rsid w:val="00D21BE9"/>
    <w:rsid w:val="00D21CF5"/>
    <w:rsid w:val="00D2232D"/>
    <w:rsid w:val="00D22460"/>
    <w:rsid w:val="00D226F1"/>
    <w:rsid w:val="00D22B5C"/>
    <w:rsid w:val="00D22BFD"/>
    <w:rsid w:val="00D23585"/>
    <w:rsid w:val="00D23C05"/>
    <w:rsid w:val="00D23D1A"/>
    <w:rsid w:val="00D241CD"/>
    <w:rsid w:val="00D24323"/>
    <w:rsid w:val="00D24394"/>
    <w:rsid w:val="00D24658"/>
    <w:rsid w:val="00D24B74"/>
    <w:rsid w:val="00D2514E"/>
    <w:rsid w:val="00D252F4"/>
    <w:rsid w:val="00D25399"/>
    <w:rsid w:val="00D2594D"/>
    <w:rsid w:val="00D259D9"/>
    <w:rsid w:val="00D25A9A"/>
    <w:rsid w:val="00D263D3"/>
    <w:rsid w:val="00D2642A"/>
    <w:rsid w:val="00D26855"/>
    <w:rsid w:val="00D268D6"/>
    <w:rsid w:val="00D26B20"/>
    <w:rsid w:val="00D26D1B"/>
    <w:rsid w:val="00D277AB"/>
    <w:rsid w:val="00D27BCA"/>
    <w:rsid w:val="00D3021B"/>
    <w:rsid w:val="00D30276"/>
    <w:rsid w:val="00D302C9"/>
    <w:rsid w:val="00D30D1C"/>
    <w:rsid w:val="00D31157"/>
    <w:rsid w:val="00D31F2A"/>
    <w:rsid w:val="00D32388"/>
    <w:rsid w:val="00D32A9A"/>
    <w:rsid w:val="00D32C47"/>
    <w:rsid w:val="00D32FCF"/>
    <w:rsid w:val="00D3335A"/>
    <w:rsid w:val="00D33362"/>
    <w:rsid w:val="00D334E4"/>
    <w:rsid w:val="00D33640"/>
    <w:rsid w:val="00D33DBA"/>
    <w:rsid w:val="00D34036"/>
    <w:rsid w:val="00D34417"/>
    <w:rsid w:val="00D3462C"/>
    <w:rsid w:val="00D348CC"/>
    <w:rsid w:val="00D34B2D"/>
    <w:rsid w:val="00D34D77"/>
    <w:rsid w:val="00D3502B"/>
    <w:rsid w:val="00D353C0"/>
    <w:rsid w:val="00D353DD"/>
    <w:rsid w:val="00D35A4F"/>
    <w:rsid w:val="00D35E2C"/>
    <w:rsid w:val="00D35FA9"/>
    <w:rsid w:val="00D36292"/>
    <w:rsid w:val="00D36549"/>
    <w:rsid w:val="00D369E2"/>
    <w:rsid w:val="00D36BEE"/>
    <w:rsid w:val="00D36C87"/>
    <w:rsid w:val="00D375B7"/>
    <w:rsid w:val="00D376DD"/>
    <w:rsid w:val="00D37AE2"/>
    <w:rsid w:val="00D37D2E"/>
    <w:rsid w:val="00D4040A"/>
    <w:rsid w:val="00D40496"/>
    <w:rsid w:val="00D4057B"/>
    <w:rsid w:val="00D406D0"/>
    <w:rsid w:val="00D4079F"/>
    <w:rsid w:val="00D40821"/>
    <w:rsid w:val="00D409B5"/>
    <w:rsid w:val="00D40A2C"/>
    <w:rsid w:val="00D40E3B"/>
    <w:rsid w:val="00D40FBC"/>
    <w:rsid w:val="00D41092"/>
    <w:rsid w:val="00D4128F"/>
    <w:rsid w:val="00D412BA"/>
    <w:rsid w:val="00D4181D"/>
    <w:rsid w:val="00D41B4F"/>
    <w:rsid w:val="00D41C17"/>
    <w:rsid w:val="00D41D39"/>
    <w:rsid w:val="00D42904"/>
    <w:rsid w:val="00D42A25"/>
    <w:rsid w:val="00D42A89"/>
    <w:rsid w:val="00D42CB6"/>
    <w:rsid w:val="00D42E52"/>
    <w:rsid w:val="00D42F2A"/>
    <w:rsid w:val="00D43069"/>
    <w:rsid w:val="00D43238"/>
    <w:rsid w:val="00D43299"/>
    <w:rsid w:val="00D43315"/>
    <w:rsid w:val="00D4374A"/>
    <w:rsid w:val="00D43BD4"/>
    <w:rsid w:val="00D43C2F"/>
    <w:rsid w:val="00D43D29"/>
    <w:rsid w:val="00D44499"/>
    <w:rsid w:val="00D444BD"/>
    <w:rsid w:val="00D44567"/>
    <w:rsid w:val="00D44A05"/>
    <w:rsid w:val="00D44B3A"/>
    <w:rsid w:val="00D44C79"/>
    <w:rsid w:val="00D44CBF"/>
    <w:rsid w:val="00D44F70"/>
    <w:rsid w:val="00D45314"/>
    <w:rsid w:val="00D45488"/>
    <w:rsid w:val="00D457FD"/>
    <w:rsid w:val="00D45898"/>
    <w:rsid w:val="00D45C6E"/>
    <w:rsid w:val="00D45E5B"/>
    <w:rsid w:val="00D4658E"/>
    <w:rsid w:val="00D465D7"/>
    <w:rsid w:val="00D466F2"/>
    <w:rsid w:val="00D46782"/>
    <w:rsid w:val="00D46A9D"/>
    <w:rsid w:val="00D46AB9"/>
    <w:rsid w:val="00D46B48"/>
    <w:rsid w:val="00D46B94"/>
    <w:rsid w:val="00D46C80"/>
    <w:rsid w:val="00D46C85"/>
    <w:rsid w:val="00D46CE2"/>
    <w:rsid w:val="00D46D6E"/>
    <w:rsid w:val="00D4715A"/>
    <w:rsid w:val="00D47344"/>
    <w:rsid w:val="00D47B42"/>
    <w:rsid w:val="00D47D03"/>
    <w:rsid w:val="00D47D14"/>
    <w:rsid w:val="00D47E8F"/>
    <w:rsid w:val="00D47FD7"/>
    <w:rsid w:val="00D50262"/>
    <w:rsid w:val="00D50516"/>
    <w:rsid w:val="00D506CC"/>
    <w:rsid w:val="00D50722"/>
    <w:rsid w:val="00D507FE"/>
    <w:rsid w:val="00D50E01"/>
    <w:rsid w:val="00D50FD7"/>
    <w:rsid w:val="00D511F7"/>
    <w:rsid w:val="00D51618"/>
    <w:rsid w:val="00D517C5"/>
    <w:rsid w:val="00D51B62"/>
    <w:rsid w:val="00D521C3"/>
    <w:rsid w:val="00D523EC"/>
    <w:rsid w:val="00D52413"/>
    <w:rsid w:val="00D528B7"/>
    <w:rsid w:val="00D529A9"/>
    <w:rsid w:val="00D52ABC"/>
    <w:rsid w:val="00D52BC4"/>
    <w:rsid w:val="00D52C5B"/>
    <w:rsid w:val="00D52C8C"/>
    <w:rsid w:val="00D52D49"/>
    <w:rsid w:val="00D52D5C"/>
    <w:rsid w:val="00D52DBC"/>
    <w:rsid w:val="00D53721"/>
    <w:rsid w:val="00D53990"/>
    <w:rsid w:val="00D5403F"/>
    <w:rsid w:val="00D542EA"/>
    <w:rsid w:val="00D544AD"/>
    <w:rsid w:val="00D5458E"/>
    <w:rsid w:val="00D547DA"/>
    <w:rsid w:val="00D548E0"/>
    <w:rsid w:val="00D54CCF"/>
    <w:rsid w:val="00D54DA3"/>
    <w:rsid w:val="00D54F57"/>
    <w:rsid w:val="00D5505D"/>
    <w:rsid w:val="00D5515D"/>
    <w:rsid w:val="00D5527C"/>
    <w:rsid w:val="00D5571E"/>
    <w:rsid w:val="00D5578C"/>
    <w:rsid w:val="00D55979"/>
    <w:rsid w:val="00D55CCF"/>
    <w:rsid w:val="00D55CF8"/>
    <w:rsid w:val="00D56309"/>
    <w:rsid w:val="00D563E7"/>
    <w:rsid w:val="00D56402"/>
    <w:rsid w:val="00D56529"/>
    <w:rsid w:val="00D56594"/>
    <w:rsid w:val="00D5671C"/>
    <w:rsid w:val="00D56723"/>
    <w:rsid w:val="00D56CAB"/>
    <w:rsid w:val="00D571F6"/>
    <w:rsid w:val="00D57357"/>
    <w:rsid w:val="00D5778B"/>
    <w:rsid w:val="00D577F0"/>
    <w:rsid w:val="00D57DC7"/>
    <w:rsid w:val="00D57DE2"/>
    <w:rsid w:val="00D57E16"/>
    <w:rsid w:val="00D60070"/>
    <w:rsid w:val="00D60419"/>
    <w:rsid w:val="00D604C2"/>
    <w:rsid w:val="00D6050A"/>
    <w:rsid w:val="00D60736"/>
    <w:rsid w:val="00D609FA"/>
    <w:rsid w:val="00D60F13"/>
    <w:rsid w:val="00D61FCF"/>
    <w:rsid w:val="00D620C1"/>
    <w:rsid w:val="00D620CC"/>
    <w:rsid w:val="00D62588"/>
    <w:rsid w:val="00D6258F"/>
    <w:rsid w:val="00D625F6"/>
    <w:rsid w:val="00D62ACE"/>
    <w:rsid w:val="00D62F75"/>
    <w:rsid w:val="00D62FD5"/>
    <w:rsid w:val="00D63704"/>
    <w:rsid w:val="00D63E1F"/>
    <w:rsid w:val="00D64502"/>
    <w:rsid w:val="00D64CC0"/>
    <w:rsid w:val="00D64DE2"/>
    <w:rsid w:val="00D64F25"/>
    <w:rsid w:val="00D6506C"/>
    <w:rsid w:val="00D65178"/>
    <w:rsid w:val="00D6518A"/>
    <w:rsid w:val="00D654DB"/>
    <w:rsid w:val="00D655F6"/>
    <w:rsid w:val="00D65D06"/>
    <w:rsid w:val="00D65EF5"/>
    <w:rsid w:val="00D664B9"/>
    <w:rsid w:val="00D6652A"/>
    <w:rsid w:val="00D66CC9"/>
    <w:rsid w:val="00D66D7C"/>
    <w:rsid w:val="00D66FDF"/>
    <w:rsid w:val="00D67364"/>
    <w:rsid w:val="00D67745"/>
    <w:rsid w:val="00D67F6F"/>
    <w:rsid w:val="00D700C3"/>
    <w:rsid w:val="00D70117"/>
    <w:rsid w:val="00D707F9"/>
    <w:rsid w:val="00D70F54"/>
    <w:rsid w:val="00D712AF"/>
    <w:rsid w:val="00D71372"/>
    <w:rsid w:val="00D71DCA"/>
    <w:rsid w:val="00D7281B"/>
    <w:rsid w:val="00D72A6C"/>
    <w:rsid w:val="00D72D85"/>
    <w:rsid w:val="00D72F07"/>
    <w:rsid w:val="00D7319D"/>
    <w:rsid w:val="00D73296"/>
    <w:rsid w:val="00D732F3"/>
    <w:rsid w:val="00D7337C"/>
    <w:rsid w:val="00D734D8"/>
    <w:rsid w:val="00D734EC"/>
    <w:rsid w:val="00D736B1"/>
    <w:rsid w:val="00D737C1"/>
    <w:rsid w:val="00D73B1C"/>
    <w:rsid w:val="00D73B62"/>
    <w:rsid w:val="00D73D5A"/>
    <w:rsid w:val="00D73FF7"/>
    <w:rsid w:val="00D74103"/>
    <w:rsid w:val="00D74257"/>
    <w:rsid w:val="00D744E2"/>
    <w:rsid w:val="00D74711"/>
    <w:rsid w:val="00D74C5D"/>
    <w:rsid w:val="00D74ECF"/>
    <w:rsid w:val="00D75215"/>
    <w:rsid w:val="00D75373"/>
    <w:rsid w:val="00D7538C"/>
    <w:rsid w:val="00D75419"/>
    <w:rsid w:val="00D75D8D"/>
    <w:rsid w:val="00D760F5"/>
    <w:rsid w:val="00D76165"/>
    <w:rsid w:val="00D76204"/>
    <w:rsid w:val="00D76570"/>
    <w:rsid w:val="00D765FC"/>
    <w:rsid w:val="00D7661F"/>
    <w:rsid w:val="00D76642"/>
    <w:rsid w:val="00D76B8C"/>
    <w:rsid w:val="00D76BBF"/>
    <w:rsid w:val="00D76DD5"/>
    <w:rsid w:val="00D7722C"/>
    <w:rsid w:val="00D7737E"/>
    <w:rsid w:val="00D77646"/>
    <w:rsid w:val="00D7775B"/>
    <w:rsid w:val="00D77E15"/>
    <w:rsid w:val="00D80209"/>
    <w:rsid w:val="00D8022E"/>
    <w:rsid w:val="00D805C4"/>
    <w:rsid w:val="00D806DE"/>
    <w:rsid w:val="00D806E9"/>
    <w:rsid w:val="00D80D9A"/>
    <w:rsid w:val="00D81009"/>
    <w:rsid w:val="00D81040"/>
    <w:rsid w:val="00D81458"/>
    <w:rsid w:val="00D81499"/>
    <w:rsid w:val="00D815ED"/>
    <w:rsid w:val="00D8196A"/>
    <w:rsid w:val="00D81DBF"/>
    <w:rsid w:val="00D81EF7"/>
    <w:rsid w:val="00D81FAC"/>
    <w:rsid w:val="00D82048"/>
    <w:rsid w:val="00D821D8"/>
    <w:rsid w:val="00D8255A"/>
    <w:rsid w:val="00D829A2"/>
    <w:rsid w:val="00D82BA6"/>
    <w:rsid w:val="00D82BB6"/>
    <w:rsid w:val="00D82F37"/>
    <w:rsid w:val="00D83D1E"/>
    <w:rsid w:val="00D83D5C"/>
    <w:rsid w:val="00D83EC2"/>
    <w:rsid w:val="00D83F6E"/>
    <w:rsid w:val="00D84208"/>
    <w:rsid w:val="00D84944"/>
    <w:rsid w:val="00D84C11"/>
    <w:rsid w:val="00D850D5"/>
    <w:rsid w:val="00D857CF"/>
    <w:rsid w:val="00D85B71"/>
    <w:rsid w:val="00D85F4B"/>
    <w:rsid w:val="00D86475"/>
    <w:rsid w:val="00D866B1"/>
    <w:rsid w:val="00D867AF"/>
    <w:rsid w:val="00D86959"/>
    <w:rsid w:val="00D869A7"/>
    <w:rsid w:val="00D8730D"/>
    <w:rsid w:val="00D873BE"/>
    <w:rsid w:val="00D8747C"/>
    <w:rsid w:val="00D874AC"/>
    <w:rsid w:val="00D87532"/>
    <w:rsid w:val="00D875E4"/>
    <w:rsid w:val="00D8777E"/>
    <w:rsid w:val="00D90132"/>
    <w:rsid w:val="00D9013F"/>
    <w:rsid w:val="00D90257"/>
    <w:rsid w:val="00D90425"/>
    <w:rsid w:val="00D904AB"/>
    <w:rsid w:val="00D90566"/>
    <w:rsid w:val="00D9084B"/>
    <w:rsid w:val="00D90A34"/>
    <w:rsid w:val="00D90A5E"/>
    <w:rsid w:val="00D90B45"/>
    <w:rsid w:val="00D90EA7"/>
    <w:rsid w:val="00D91077"/>
    <w:rsid w:val="00D910BB"/>
    <w:rsid w:val="00D911D8"/>
    <w:rsid w:val="00D912C7"/>
    <w:rsid w:val="00D9147D"/>
    <w:rsid w:val="00D917BA"/>
    <w:rsid w:val="00D9181D"/>
    <w:rsid w:val="00D9199C"/>
    <w:rsid w:val="00D92352"/>
    <w:rsid w:val="00D92513"/>
    <w:rsid w:val="00D926B6"/>
    <w:rsid w:val="00D927B9"/>
    <w:rsid w:val="00D92825"/>
    <w:rsid w:val="00D9286E"/>
    <w:rsid w:val="00D92AE8"/>
    <w:rsid w:val="00D930E8"/>
    <w:rsid w:val="00D93176"/>
    <w:rsid w:val="00D932CD"/>
    <w:rsid w:val="00D935EC"/>
    <w:rsid w:val="00D93E82"/>
    <w:rsid w:val="00D94064"/>
    <w:rsid w:val="00D9446B"/>
    <w:rsid w:val="00D9465F"/>
    <w:rsid w:val="00D94967"/>
    <w:rsid w:val="00D94D99"/>
    <w:rsid w:val="00D94F51"/>
    <w:rsid w:val="00D9507B"/>
    <w:rsid w:val="00D954B6"/>
    <w:rsid w:val="00D955E7"/>
    <w:rsid w:val="00D958D3"/>
    <w:rsid w:val="00D95B8B"/>
    <w:rsid w:val="00D95D8A"/>
    <w:rsid w:val="00D95EF5"/>
    <w:rsid w:val="00D95F7C"/>
    <w:rsid w:val="00D9670B"/>
    <w:rsid w:val="00D969CD"/>
    <w:rsid w:val="00D96B09"/>
    <w:rsid w:val="00D97305"/>
    <w:rsid w:val="00D97424"/>
    <w:rsid w:val="00D97F98"/>
    <w:rsid w:val="00DA0220"/>
    <w:rsid w:val="00DA03A6"/>
    <w:rsid w:val="00DA0870"/>
    <w:rsid w:val="00DA096F"/>
    <w:rsid w:val="00DA0B34"/>
    <w:rsid w:val="00DA0FF1"/>
    <w:rsid w:val="00DA11BC"/>
    <w:rsid w:val="00DA130B"/>
    <w:rsid w:val="00DA14B9"/>
    <w:rsid w:val="00DA157D"/>
    <w:rsid w:val="00DA1930"/>
    <w:rsid w:val="00DA274B"/>
    <w:rsid w:val="00DA2890"/>
    <w:rsid w:val="00DA29AD"/>
    <w:rsid w:val="00DA2CC1"/>
    <w:rsid w:val="00DA3492"/>
    <w:rsid w:val="00DA3ABA"/>
    <w:rsid w:val="00DA3AF2"/>
    <w:rsid w:val="00DA412C"/>
    <w:rsid w:val="00DA4C1C"/>
    <w:rsid w:val="00DA4C36"/>
    <w:rsid w:val="00DA4CEF"/>
    <w:rsid w:val="00DA4F0D"/>
    <w:rsid w:val="00DA4FC9"/>
    <w:rsid w:val="00DA56DD"/>
    <w:rsid w:val="00DA57DD"/>
    <w:rsid w:val="00DA5B46"/>
    <w:rsid w:val="00DA5EA7"/>
    <w:rsid w:val="00DA65C2"/>
    <w:rsid w:val="00DA662F"/>
    <w:rsid w:val="00DA6952"/>
    <w:rsid w:val="00DA7434"/>
    <w:rsid w:val="00DB018D"/>
    <w:rsid w:val="00DB03C1"/>
    <w:rsid w:val="00DB05E6"/>
    <w:rsid w:val="00DB08C6"/>
    <w:rsid w:val="00DB0B83"/>
    <w:rsid w:val="00DB0E90"/>
    <w:rsid w:val="00DB10CF"/>
    <w:rsid w:val="00DB14EB"/>
    <w:rsid w:val="00DB15C2"/>
    <w:rsid w:val="00DB1685"/>
    <w:rsid w:val="00DB17B1"/>
    <w:rsid w:val="00DB19A6"/>
    <w:rsid w:val="00DB1AEA"/>
    <w:rsid w:val="00DB1B26"/>
    <w:rsid w:val="00DB2046"/>
    <w:rsid w:val="00DB230B"/>
    <w:rsid w:val="00DB2702"/>
    <w:rsid w:val="00DB278B"/>
    <w:rsid w:val="00DB2BBA"/>
    <w:rsid w:val="00DB2C7A"/>
    <w:rsid w:val="00DB3037"/>
    <w:rsid w:val="00DB30DC"/>
    <w:rsid w:val="00DB3393"/>
    <w:rsid w:val="00DB343B"/>
    <w:rsid w:val="00DB38F7"/>
    <w:rsid w:val="00DB4039"/>
    <w:rsid w:val="00DB42B7"/>
    <w:rsid w:val="00DB433B"/>
    <w:rsid w:val="00DB4552"/>
    <w:rsid w:val="00DB4B94"/>
    <w:rsid w:val="00DB4E2C"/>
    <w:rsid w:val="00DB4E46"/>
    <w:rsid w:val="00DB524C"/>
    <w:rsid w:val="00DB569F"/>
    <w:rsid w:val="00DB5794"/>
    <w:rsid w:val="00DB596F"/>
    <w:rsid w:val="00DB61E1"/>
    <w:rsid w:val="00DB6402"/>
    <w:rsid w:val="00DB66A0"/>
    <w:rsid w:val="00DB6DEC"/>
    <w:rsid w:val="00DB6FEA"/>
    <w:rsid w:val="00DB7358"/>
    <w:rsid w:val="00DB76F1"/>
    <w:rsid w:val="00DB788D"/>
    <w:rsid w:val="00DB7C93"/>
    <w:rsid w:val="00DB7D98"/>
    <w:rsid w:val="00DB7E5C"/>
    <w:rsid w:val="00DB7E98"/>
    <w:rsid w:val="00DB7F5D"/>
    <w:rsid w:val="00DB7F87"/>
    <w:rsid w:val="00DC043E"/>
    <w:rsid w:val="00DC051A"/>
    <w:rsid w:val="00DC0818"/>
    <w:rsid w:val="00DC0BE6"/>
    <w:rsid w:val="00DC0C40"/>
    <w:rsid w:val="00DC1502"/>
    <w:rsid w:val="00DC1D02"/>
    <w:rsid w:val="00DC21F3"/>
    <w:rsid w:val="00DC2287"/>
    <w:rsid w:val="00DC2481"/>
    <w:rsid w:val="00DC25F1"/>
    <w:rsid w:val="00DC2643"/>
    <w:rsid w:val="00DC2909"/>
    <w:rsid w:val="00DC2CEA"/>
    <w:rsid w:val="00DC2E4A"/>
    <w:rsid w:val="00DC2F41"/>
    <w:rsid w:val="00DC31F3"/>
    <w:rsid w:val="00DC32A7"/>
    <w:rsid w:val="00DC34A8"/>
    <w:rsid w:val="00DC3678"/>
    <w:rsid w:val="00DC3920"/>
    <w:rsid w:val="00DC394F"/>
    <w:rsid w:val="00DC3BB0"/>
    <w:rsid w:val="00DC42EA"/>
    <w:rsid w:val="00DC4657"/>
    <w:rsid w:val="00DC472F"/>
    <w:rsid w:val="00DC48F8"/>
    <w:rsid w:val="00DC4903"/>
    <w:rsid w:val="00DC4E72"/>
    <w:rsid w:val="00DC4E9E"/>
    <w:rsid w:val="00DC4F2F"/>
    <w:rsid w:val="00DC50F0"/>
    <w:rsid w:val="00DC51A0"/>
    <w:rsid w:val="00DC5266"/>
    <w:rsid w:val="00DC526C"/>
    <w:rsid w:val="00DC53E2"/>
    <w:rsid w:val="00DC5A5B"/>
    <w:rsid w:val="00DC5D91"/>
    <w:rsid w:val="00DC60AB"/>
    <w:rsid w:val="00DC62C6"/>
    <w:rsid w:val="00DC67BF"/>
    <w:rsid w:val="00DC694A"/>
    <w:rsid w:val="00DC6A25"/>
    <w:rsid w:val="00DC6D37"/>
    <w:rsid w:val="00DC7356"/>
    <w:rsid w:val="00DC7A84"/>
    <w:rsid w:val="00DC7FAC"/>
    <w:rsid w:val="00DD0216"/>
    <w:rsid w:val="00DD0AB5"/>
    <w:rsid w:val="00DD0C89"/>
    <w:rsid w:val="00DD0FD6"/>
    <w:rsid w:val="00DD13BE"/>
    <w:rsid w:val="00DD186B"/>
    <w:rsid w:val="00DD1DB6"/>
    <w:rsid w:val="00DD20EC"/>
    <w:rsid w:val="00DD212C"/>
    <w:rsid w:val="00DD2292"/>
    <w:rsid w:val="00DD22ED"/>
    <w:rsid w:val="00DD24D3"/>
    <w:rsid w:val="00DD2959"/>
    <w:rsid w:val="00DD29AE"/>
    <w:rsid w:val="00DD2D61"/>
    <w:rsid w:val="00DD2E95"/>
    <w:rsid w:val="00DD32D6"/>
    <w:rsid w:val="00DD34F6"/>
    <w:rsid w:val="00DD3535"/>
    <w:rsid w:val="00DD3634"/>
    <w:rsid w:val="00DD3997"/>
    <w:rsid w:val="00DD3BED"/>
    <w:rsid w:val="00DD3D98"/>
    <w:rsid w:val="00DD3E37"/>
    <w:rsid w:val="00DD3F1F"/>
    <w:rsid w:val="00DD4349"/>
    <w:rsid w:val="00DD442E"/>
    <w:rsid w:val="00DD44BC"/>
    <w:rsid w:val="00DD4BC6"/>
    <w:rsid w:val="00DD4E14"/>
    <w:rsid w:val="00DD4EDD"/>
    <w:rsid w:val="00DD5256"/>
    <w:rsid w:val="00DD528F"/>
    <w:rsid w:val="00DD53CE"/>
    <w:rsid w:val="00DD576B"/>
    <w:rsid w:val="00DD5C9C"/>
    <w:rsid w:val="00DD5CF5"/>
    <w:rsid w:val="00DD5E78"/>
    <w:rsid w:val="00DD5EBA"/>
    <w:rsid w:val="00DD6093"/>
    <w:rsid w:val="00DD61FB"/>
    <w:rsid w:val="00DD64EF"/>
    <w:rsid w:val="00DD6AF0"/>
    <w:rsid w:val="00DD6C56"/>
    <w:rsid w:val="00DD70C5"/>
    <w:rsid w:val="00DD715E"/>
    <w:rsid w:val="00DD71FC"/>
    <w:rsid w:val="00DD728F"/>
    <w:rsid w:val="00DD72DE"/>
    <w:rsid w:val="00DD767F"/>
    <w:rsid w:val="00DD7760"/>
    <w:rsid w:val="00DD78C0"/>
    <w:rsid w:val="00DD7C9E"/>
    <w:rsid w:val="00DD7FB0"/>
    <w:rsid w:val="00DE08DE"/>
    <w:rsid w:val="00DE095D"/>
    <w:rsid w:val="00DE0C15"/>
    <w:rsid w:val="00DE0D92"/>
    <w:rsid w:val="00DE108F"/>
    <w:rsid w:val="00DE1210"/>
    <w:rsid w:val="00DE134E"/>
    <w:rsid w:val="00DE13AE"/>
    <w:rsid w:val="00DE1473"/>
    <w:rsid w:val="00DE18C0"/>
    <w:rsid w:val="00DE1C3D"/>
    <w:rsid w:val="00DE1C67"/>
    <w:rsid w:val="00DE1D33"/>
    <w:rsid w:val="00DE2142"/>
    <w:rsid w:val="00DE2840"/>
    <w:rsid w:val="00DE2995"/>
    <w:rsid w:val="00DE2A1E"/>
    <w:rsid w:val="00DE2E2C"/>
    <w:rsid w:val="00DE2F26"/>
    <w:rsid w:val="00DE3420"/>
    <w:rsid w:val="00DE3791"/>
    <w:rsid w:val="00DE3798"/>
    <w:rsid w:val="00DE3ABC"/>
    <w:rsid w:val="00DE3C1D"/>
    <w:rsid w:val="00DE3FA5"/>
    <w:rsid w:val="00DE442C"/>
    <w:rsid w:val="00DE492F"/>
    <w:rsid w:val="00DE49A5"/>
    <w:rsid w:val="00DE4A44"/>
    <w:rsid w:val="00DE4B1B"/>
    <w:rsid w:val="00DE4DBF"/>
    <w:rsid w:val="00DE4F61"/>
    <w:rsid w:val="00DE540F"/>
    <w:rsid w:val="00DE54EF"/>
    <w:rsid w:val="00DE56B3"/>
    <w:rsid w:val="00DE5F1E"/>
    <w:rsid w:val="00DE5F56"/>
    <w:rsid w:val="00DE62C6"/>
    <w:rsid w:val="00DE65C5"/>
    <w:rsid w:val="00DE6A81"/>
    <w:rsid w:val="00DE6CEE"/>
    <w:rsid w:val="00DE7307"/>
    <w:rsid w:val="00DE76A7"/>
    <w:rsid w:val="00DE76CA"/>
    <w:rsid w:val="00DE7846"/>
    <w:rsid w:val="00DE79E1"/>
    <w:rsid w:val="00DE7ADE"/>
    <w:rsid w:val="00DE7B40"/>
    <w:rsid w:val="00DF000D"/>
    <w:rsid w:val="00DF00E7"/>
    <w:rsid w:val="00DF02A7"/>
    <w:rsid w:val="00DF0612"/>
    <w:rsid w:val="00DF07D8"/>
    <w:rsid w:val="00DF09A2"/>
    <w:rsid w:val="00DF0C1A"/>
    <w:rsid w:val="00DF12EE"/>
    <w:rsid w:val="00DF1ECE"/>
    <w:rsid w:val="00DF245B"/>
    <w:rsid w:val="00DF2862"/>
    <w:rsid w:val="00DF2A1B"/>
    <w:rsid w:val="00DF2B64"/>
    <w:rsid w:val="00DF2B89"/>
    <w:rsid w:val="00DF2CED"/>
    <w:rsid w:val="00DF2FEC"/>
    <w:rsid w:val="00DF3031"/>
    <w:rsid w:val="00DF335F"/>
    <w:rsid w:val="00DF33F2"/>
    <w:rsid w:val="00DF3432"/>
    <w:rsid w:val="00DF3762"/>
    <w:rsid w:val="00DF38EB"/>
    <w:rsid w:val="00DF3B08"/>
    <w:rsid w:val="00DF43E1"/>
    <w:rsid w:val="00DF441C"/>
    <w:rsid w:val="00DF44DB"/>
    <w:rsid w:val="00DF4924"/>
    <w:rsid w:val="00DF496A"/>
    <w:rsid w:val="00DF49F8"/>
    <w:rsid w:val="00DF4B9F"/>
    <w:rsid w:val="00DF5C0F"/>
    <w:rsid w:val="00DF5C70"/>
    <w:rsid w:val="00DF5E1A"/>
    <w:rsid w:val="00DF5E5E"/>
    <w:rsid w:val="00DF5F2E"/>
    <w:rsid w:val="00DF6004"/>
    <w:rsid w:val="00DF63E3"/>
    <w:rsid w:val="00DF67CE"/>
    <w:rsid w:val="00DF6CE5"/>
    <w:rsid w:val="00DF6EB2"/>
    <w:rsid w:val="00DF6F49"/>
    <w:rsid w:val="00DF6F91"/>
    <w:rsid w:val="00DF71DD"/>
    <w:rsid w:val="00DF72D3"/>
    <w:rsid w:val="00DF734E"/>
    <w:rsid w:val="00DF74B7"/>
    <w:rsid w:val="00DF7D01"/>
    <w:rsid w:val="00DF7E3D"/>
    <w:rsid w:val="00E002F1"/>
    <w:rsid w:val="00E00366"/>
    <w:rsid w:val="00E00433"/>
    <w:rsid w:val="00E0056D"/>
    <w:rsid w:val="00E00D41"/>
    <w:rsid w:val="00E01A73"/>
    <w:rsid w:val="00E0224B"/>
    <w:rsid w:val="00E02995"/>
    <w:rsid w:val="00E02C87"/>
    <w:rsid w:val="00E02CC2"/>
    <w:rsid w:val="00E02DD8"/>
    <w:rsid w:val="00E036A7"/>
    <w:rsid w:val="00E039D2"/>
    <w:rsid w:val="00E04096"/>
    <w:rsid w:val="00E040CE"/>
    <w:rsid w:val="00E0425C"/>
    <w:rsid w:val="00E0476B"/>
    <w:rsid w:val="00E04913"/>
    <w:rsid w:val="00E05139"/>
    <w:rsid w:val="00E05456"/>
    <w:rsid w:val="00E054EF"/>
    <w:rsid w:val="00E060B3"/>
    <w:rsid w:val="00E0614C"/>
    <w:rsid w:val="00E06270"/>
    <w:rsid w:val="00E0649B"/>
    <w:rsid w:val="00E06894"/>
    <w:rsid w:val="00E07054"/>
    <w:rsid w:val="00E0747E"/>
    <w:rsid w:val="00E076AD"/>
    <w:rsid w:val="00E100BD"/>
    <w:rsid w:val="00E10249"/>
    <w:rsid w:val="00E1031D"/>
    <w:rsid w:val="00E114A8"/>
    <w:rsid w:val="00E11820"/>
    <w:rsid w:val="00E11912"/>
    <w:rsid w:val="00E11A31"/>
    <w:rsid w:val="00E11C11"/>
    <w:rsid w:val="00E11DF1"/>
    <w:rsid w:val="00E121AA"/>
    <w:rsid w:val="00E12246"/>
    <w:rsid w:val="00E128F9"/>
    <w:rsid w:val="00E12A8F"/>
    <w:rsid w:val="00E12EB5"/>
    <w:rsid w:val="00E13151"/>
    <w:rsid w:val="00E13257"/>
    <w:rsid w:val="00E132EA"/>
    <w:rsid w:val="00E137CA"/>
    <w:rsid w:val="00E13805"/>
    <w:rsid w:val="00E1390F"/>
    <w:rsid w:val="00E13B15"/>
    <w:rsid w:val="00E13B56"/>
    <w:rsid w:val="00E13C00"/>
    <w:rsid w:val="00E13C5C"/>
    <w:rsid w:val="00E13E1E"/>
    <w:rsid w:val="00E1471F"/>
    <w:rsid w:val="00E14726"/>
    <w:rsid w:val="00E14895"/>
    <w:rsid w:val="00E14B48"/>
    <w:rsid w:val="00E14D03"/>
    <w:rsid w:val="00E156FB"/>
    <w:rsid w:val="00E159FE"/>
    <w:rsid w:val="00E15F1F"/>
    <w:rsid w:val="00E16029"/>
    <w:rsid w:val="00E162A6"/>
    <w:rsid w:val="00E163B6"/>
    <w:rsid w:val="00E16448"/>
    <w:rsid w:val="00E16499"/>
    <w:rsid w:val="00E16D49"/>
    <w:rsid w:val="00E16ED1"/>
    <w:rsid w:val="00E17264"/>
    <w:rsid w:val="00E173AD"/>
    <w:rsid w:val="00E1765A"/>
    <w:rsid w:val="00E17ABD"/>
    <w:rsid w:val="00E17D06"/>
    <w:rsid w:val="00E17E97"/>
    <w:rsid w:val="00E17F77"/>
    <w:rsid w:val="00E17FFB"/>
    <w:rsid w:val="00E20586"/>
    <w:rsid w:val="00E206B4"/>
    <w:rsid w:val="00E2165C"/>
    <w:rsid w:val="00E218EE"/>
    <w:rsid w:val="00E219CF"/>
    <w:rsid w:val="00E21AAF"/>
    <w:rsid w:val="00E21ADF"/>
    <w:rsid w:val="00E21C9A"/>
    <w:rsid w:val="00E21D9E"/>
    <w:rsid w:val="00E21DE0"/>
    <w:rsid w:val="00E21EB6"/>
    <w:rsid w:val="00E222A7"/>
    <w:rsid w:val="00E2232A"/>
    <w:rsid w:val="00E22829"/>
    <w:rsid w:val="00E22916"/>
    <w:rsid w:val="00E2291D"/>
    <w:rsid w:val="00E22C6D"/>
    <w:rsid w:val="00E23407"/>
    <w:rsid w:val="00E23715"/>
    <w:rsid w:val="00E23838"/>
    <w:rsid w:val="00E23982"/>
    <w:rsid w:val="00E23BD5"/>
    <w:rsid w:val="00E2424F"/>
    <w:rsid w:val="00E246FE"/>
    <w:rsid w:val="00E24A67"/>
    <w:rsid w:val="00E24FAE"/>
    <w:rsid w:val="00E25068"/>
    <w:rsid w:val="00E25CCF"/>
    <w:rsid w:val="00E26020"/>
    <w:rsid w:val="00E26212"/>
    <w:rsid w:val="00E26333"/>
    <w:rsid w:val="00E26709"/>
    <w:rsid w:val="00E2686E"/>
    <w:rsid w:val="00E2689E"/>
    <w:rsid w:val="00E26B36"/>
    <w:rsid w:val="00E26C5B"/>
    <w:rsid w:val="00E26E15"/>
    <w:rsid w:val="00E26E47"/>
    <w:rsid w:val="00E27858"/>
    <w:rsid w:val="00E2799D"/>
    <w:rsid w:val="00E27AB7"/>
    <w:rsid w:val="00E27CCC"/>
    <w:rsid w:val="00E27F13"/>
    <w:rsid w:val="00E303B2"/>
    <w:rsid w:val="00E3058B"/>
    <w:rsid w:val="00E3082E"/>
    <w:rsid w:val="00E30B0F"/>
    <w:rsid w:val="00E30D87"/>
    <w:rsid w:val="00E31151"/>
    <w:rsid w:val="00E31D8C"/>
    <w:rsid w:val="00E31E0C"/>
    <w:rsid w:val="00E31E2A"/>
    <w:rsid w:val="00E31EBD"/>
    <w:rsid w:val="00E32186"/>
    <w:rsid w:val="00E325AF"/>
    <w:rsid w:val="00E328ED"/>
    <w:rsid w:val="00E3297A"/>
    <w:rsid w:val="00E32BC7"/>
    <w:rsid w:val="00E32D26"/>
    <w:rsid w:val="00E32E45"/>
    <w:rsid w:val="00E331D9"/>
    <w:rsid w:val="00E33237"/>
    <w:rsid w:val="00E33363"/>
    <w:rsid w:val="00E3349F"/>
    <w:rsid w:val="00E334E0"/>
    <w:rsid w:val="00E33598"/>
    <w:rsid w:val="00E336C4"/>
    <w:rsid w:val="00E33857"/>
    <w:rsid w:val="00E33B14"/>
    <w:rsid w:val="00E33D4F"/>
    <w:rsid w:val="00E3431C"/>
    <w:rsid w:val="00E34644"/>
    <w:rsid w:val="00E3466E"/>
    <w:rsid w:val="00E34907"/>
    <w:rsid w:val="00E35091"/>
    <w:rsid w:val="00E35441"/>
    <w:rsid w:val="00E35948"/>
    <w:rsid w:val="00E35A12"/>
    <w:rsid w:val="00E35CDD"/>
    <w:rsid w:val="00E3659C"/>
    <w:rsid w:val="00E36C9F"/>
    <w:rsid w:val="00E37339"/>
    <w:rsid w:val="00E37F04"/>
    <w:rsid w:val="00E403D6"/>
    <w:rsid w:val="00E40496"/>
    <w:rsid w:val="00E40725"/>
    <w:rsid w:val="00E4075F"/>
    <w:rsid w:val="00E407D1"/>
    <w:rsid w:val="00E40800"/>
    <w:rsid w:val="00E408BC"/>
    <w:rsid w:val="00E40ADB"/>
    <w:rsid w:val="00E40B6D"/>
    <w:rsid w:val="00E40C25"/>
    <w:rsid w:val="00E40F64"/>
    <w:rsid w:val="00E40FC1"/>
    <w:rsid w:val="00E411EB"/>
    <w:rsid w:val="00E411FC"/>
    <w:rsid w:val="00E4146E"/>
    <w:rsid w:val="00E414D0"/>
    <w:rsid w:val="00E419B6"/>
    <w:rsid w:val="00E41FF9"/>
    <w:rsid w:val="00E42041"/>
    <w:rsid w:val="00E421F1"/>
    <w:rsid w:val="00E42831"/>
    <w:rsid w:val="00E4287D"/>
    <w:rsid w:val="00E428AC"/>
    <w:rsid w:val="00E428D3"/>
    <w:rsid w:val="00E42C58"/>
    <w:rsid w:val="00E42C7E"/>
    <w:rsid w:val="00E430EC"/>
    <w:rsid w:val="00E43112"/>
    <w:rsid w:val="00E437EA"/>
    <w:rsid w:val="00E439C1"/>
    <w:rsid w:val="00E43D09"/>
    <w:rsid w:val="00E44EC3"/>
    <w:rsid w:val="00E44EEC"/>
    <w:rsid w:val="00E45154"/>
    <w:rsid w:val="00E4527C"/>
    <w:rsid w:val="00E454C5"/>
    <w:rsid w:val="00E45C5A"/>
    <w:rsid w:val="00E45C71"/>
    <w:rsid w:val="00E45D83"/>
    <w:rsid w:val="00E45FDA"/>
    <w:rsid w:val="00E460BD"/>
    <w:rsid w:val="00E46574"/>
    <w:rsid w:val="00E4694F"/>
    <w:rsid w:val="00E46952"/>
    <w:rsid w:val="00E46CA2"/>
    <w:rsid w:val="00E46E0A"/>
    <w:rsid w:val="00E46E0B"/>
    <w:rsid w:val="00E473E6"/>
    <w:rsid w:val="00E47781"/>
    <w:rsid w:val="00E4784B"/>
    <w:rsid w:val="00E47C9A"/>
    <w:rsid w:val="00E47CF1"/>
    <w:rsid w:val="00E50AFC"/>
    <w:rsid w:val="00E50C20"/>
    <w:rsid w:val="00E51096"/>
    <w:rsid w:val="00E511B1"/>
    <w:rsid w:val="00E513E5"/>
    <w:rsid w:val="00E51540"/>
    <w:rsid w:val="00E51624"/>
    <w:rsid w:val="00E518FF"/>
    <w:rsid w:val="00E51E02"/>
    <w:rsid w:val="00E5216B"/>
    <w:rsid w:val="00E523C8"/>
    <w:rsid w:val="00E525E5"/>
    <w:rsid w:val="00E527D7"/>
    <w:rsid w:val="00E52830"/>
    <w:rsid w:val="00E52B2F"/>
    <w:rsid w:val="00E52B9D"/>
    <w:rsid w:val="00E52BFA"/>
    <w:rsid w:val="00E52CD7"/>
    <w:rsid w:val="00E52D7B"/>
    <w:rsid w:val="00E52FA3"/>
    <w:rsid w:val="00E53346"/>
    <w:rsid w:val="00E5353F"/>
    <w:rsid w:val="00E5360A"/>
    <w:rsid w:val="00E536EE"/>
    <w:rsid w:val="00E53724"/>
    <w:rsid w:val="00E53AF0"/>
    <w:rsid w:val="00E54553"/>
    <w:rsid w:val="00E54D17"/>
    <w:rsid w:val="00E54F1F"/>
    <w:rsid w:val="00E5505B"/>
    <w:rsid w:val="00E550DA"/>
    <w:rsid w:val="00E5523D"/>
    <w:rsid w:val="00E5575B"/>
    <w:rsid w:val="00E55F5C"/>
    <w:rsid w:val="00E562EE"/>
    <w:rsid w:val="00E56362"/>
    <w:rsid w:val="00E568D2"/>
    <w:rsid w:val="00E56900"/>
    <w:rsid w:val="00E5691B"/>
    <w:rsid w:val="00E569E1"/>
    <w:rsid w:val="00E56FA0"/>
    <w:rsid w:val="00E56FF4"/>
    <w:rsid w:val="00E5702D"/>
    <w:rsid w:val="00E57300"/>
    <w:rsid w:val="00E57431"/>
    <w:rsid w:val="00E57A66"/>
    <w:rsid w:val="00E57B6B"/>
    <w:rsid w:val="00E57BD3"/>
    <w:rsid w:val="00E57C33"/>
    <w:rsid w:val="00E60233"/>
    <w:rsid w:val="00E607B6"/>
    <w:rsid w:val="00E608FB"/>
    <w:rsid w:val="00E60D86"/>
    <w:rsid w:val="00E60E3A"/>
    <w:rsid w:val="00E615D3"/>
    <w:rsid w:val="00E61634"/>
    <w:rsid w:val="00E61851"/>
    <w:rsid w:val="00E61912"/>
    <w:rsid w:val="00E6194B"/>
    <w:rsid w:val="00E61C40"/>
    <w:rsid w:val="00E61F0A"/>
    <w:rsid w:val="00E622FD"/>
    <w:rsid w:val="00E62854"/>
    <w:rsid w:val="00E62B62"/>
    <w:rsid w:val="00E62CF1"/>
    <w:rsid w:val="00E630A3"/>
    <w:rsid w:val="00E63173"/>
    <w:rsid w:val="00E6339D"/>
    <w:rsid w:val="00E6342F"/>
    <w:rsid w:val="00E635CA"/>
    <w:rsid w:val="00E63F6D"/>
    <w:rsid w:val="00E64356"/>
    <w:rsid w:val="00E644D4"/>
    <w:rsid w:val="00E646CB"/>
    <w:rsid w:val="00E647F6"/>
    <w:rsid w:val="00E648F1"/>
    <w:rsid w:val="00E64C87"/>
    <w:rsid w:val="00E64CE1"/>
    <w:rsid w:val="00E64FC2"/>
    <w:rsid w:val="00E65360"/>
    <w:rsid w:val="00E65843"/>
    <w:rsid w:val="00E6599C"/>
    <w:rsid w:val="00E65A2E"/>
    <w:rsid w:val="00E65B19"/>
    <w:rsid w:val="00E65F27"/>
    <w:rsid w:val="00E66184"/>
    <w:rsid w:val="00E663AD"/>
    <w:rsid w:val="00E66DAF"/>
    <w:rsid w:val="00E66DE1"/>
    <w:rsid w:val="00E66F9F"/>
    <w:rsid w:val="00E670CC"/>
    <w:rsid w:val="00E67A51"/>
    <w:rsid w:val="00E67D6F"/>
    <w:rsid w:val="00E70846"/>
    <w:rsid w:val="00E70C29"/>
    <w:rsid w:val="00E70DC7"/>
    <w:rsid w:val="00E70EC0"/>
    <w:rsid w:val="00E70FAB"/>
    <w:rsid w:val="00E7133E"/>
    <w:rsid w:val="00E71606"/>
    <w:rsid w:val="00E718AB"/>
    <w:rsid w:val="00E7199E"/>
    <w:rsid w:val="00E71CC7"/>
    <w:rsid w:val="00E72281"/>
    <w:rsid w:val="00E7261B"/>
    <w:rsid w:val="00E72790"/>
    <w:rsid w:val="00E729BC"/>
    <w:rsid w:val="00E72B7F"/>
    <w:rsid w:val="00E73023"/>
    <w:rsid w:val="00E736AB"/>
    <w:rsid w:val="00E739E0"/>
    <w:rsid w:val="00E73B57"/>
    <w:rsid w:val="00E740BD"/>
    <w:rsid w:val="00E74136"/>
    <w:rsid w:val="00E74622"/>
    <w:rsid w:val="00E74B13"/>
    <w:rsid w:val="00E74D06"/>
    <w:rsid w:val="00E75601"/>
    <w:rsid w:val="00E758A2"/>
    <w:rsid w:val="00E75B38"/>
    <w:rsid w:val="00E760B0"/>
    <w:rsid w:val="00E76364"/>
    <w:rsid w:val="00E7654C"/>
    <w:rsid w:val="00E76671"/>
    <w:rsid w:val="00E76688"/>
    <w:rsid w:val="00E7673D"/>
    <w:rsid w:val="00E77526"/>
    <w:rsid w:val="00E77678"/>
    <w:rsid w:val="00E77AE4"/>
    <w:rsid w:val="00E77D4E"/>
    <w:rsid w:val="00E80081"/>
    <w:rsid w:val="00E80288"/>
    <w:rsid w:val="00E80331"/>
    <w:rsid w:val="00E8041B"/>
    <w:rsid w:val="00E809CD"/>
    <w:rsid w:val="00E80CE0"/>
    <w:rsid w:val="00E80DE8"/>
    <w:rsid w:val="00E8106C"/>
    <w:rsid w:val="00E810C9"/>
    <w:rsid w:val="00E81133"/>
    <w:rsid w:val="00E811F0"/>
    <w:rsid w:val="00E81209"/>
    <w:rsid w:val="00E8153B"/>
    <w:rsid w:val="00E81BB8"/>
    <w:rsid w:val="00E81C68"/>
    <w:rsid w:val="00E81EC6"/>
    <w:rsid w:val="00E8226B"/>
    <w:rsid w:val="00E82803"/>
    <w:rsid w:val="00E829DE"/>
    <w:rsid w:val="00E82B5B"/>
    <w:rsid w:val="00E82BCF"/>
    <w:rsid w:val="00E83624"/>
    <w:rsid w:val="00E83D6B"/>
    <w:rsid w:val="00E83FDC"/>
    <w:rsid w:val="00E843AF"/>
    <w:rsid w:val="00E8448D"/>
    <w:rsid w:val="00E846C5"/>
    <w:rsid w:val="00E84ABE"/>
    <w:rsid w:val="00E85125"/>
    <w:rsid w:val="00E85296"/>
    <w:rsid w:val="00E856B8"/>
    <w:rsid w:val="00E856B9"/>
    <w:rsid w:val="00E86081"/>
    <w:rsid w:val="00E86208"/>
    <w:rsid w:val="00E868C6"/>
    <w:rsid w:val="00E868D1"/>
    <w:rsid w:val="00E869E8"/>
    <w:rsid w:val="00E86C66"/>
    <w:rsid w:val="00E86FA8"/>
    <w:rsid w:val="00E870C7"/>
    <w:rsid w:val="00E871CE"/>
    <w:rsid w:val="00E8728D"/>
    <w:rsid w:val="00E872BD"/>
    <w:rsid w:val="00E8732E"/>
    <w:rsid w:val="00E87BDC"/>
    <w:rsid w:val="00E87CAF"/>
    <w:rsid w:val="00E87E22"/>
    <w:rsid w:val="00E87E56"/>
    <w:rsid w:val="00E87E9D"/>
    <w:rsid w:val="00E9051C"/>
    <w:rsid w:val="00E9062D"/>
    <w:rsid w:val="00E90791"/>
    <w:rsid w:val="00E90AC7"/>
    <w:rsid w:val="00E90EAB"/>
    <w:rsid w:val="00E91001"/>
    <w:rsid w:val="00E912A8"/>
    <w:rsid w:val="00E91330"/>
    <w:rsid w:val="00E913B5"/>
    <w:rsid w:val="00E91694"/>
    <w:rsid w:val="00E918FC"/>
    <w:rsid w:val="00E91CA1"/>
    <w:rsid w:val="00E91CB0"/>
    <w:rsid w:val="00E91D72"/>
    <w:rsid w:val="00E91E58"/>
    <w:rsid w:val="00E9221B"/>
    <w:rsid w:val="00E9234F"/>
    <w:rsid w:val="00E92425"/>
    <w:rsid w:val="00E924ED"/>
    <w:rsid w:val="00E9275D"/>
    <w:rsid w:val="00E928FB"/>
    <w:rsid w:val="00E92AF2"/>
    <w:rsid w:val="00E92BA5"/>
    <w:rsid w:val="00E92CAA"/>
    <w:rsid w:val="00E93007"/>
    <w:rsid w:val="00E93653"/>
    <w:rsid w:val="00E93C69"/>
    <w:rsid w:val="00E9435A"/>
    <w:rsid w:val="00E944B0"/>
    <w:rsid w:val="00E945CB"/>
    <w:rsid w:val="00E945F0"/>
    <w:rsid w:val="00E94890"/>
    <w:rsid w:val="00E94EB8"/>
    <w:rsid w:val="00E94F8F"/>
    <w:rsid w:val="00E95A05"/>
    <w:rsid w:val="00E95A33"/>
    <w:rsid w:val="00E95BEB"/>
    <w:rsid w:val="00E9621C"/>
    <w:rsid w:val="00E9628E"/>
    <w:rsid w:val="00E962D7"/>
    <w:rsid w:val="00E963DA"/>
    <w:rsid w:val="00E966B2"/>
    <w:rsid w:val="00E96778"/>
    <w:rsid w:val="00E969A5"/>
    <w:rsid w:val="00E96C3C"/>
    <w:rsid w:val="00E9701B"/>
    <w:rsid w:val="00E97600"/>
    <w:rsid w:val="00E9772D"/>
    <w:rsid w:val="00E97762"/>
    <w:rsid w:val="00E977E1"/>
    <w:rsid w:val="00E97D53"/>
    <w:rsid w:val="00E97D86"/>
    <w:rsid w:val="00EA0005"/>
    <w:rsid w:val="00EA004B"/>
    <w:rsid w:val="00EA0138"/>
    <w:rsid w:val="00EA0190"/>
    <w:rsid w:val="00EA0257"/>
    <w:rsid w:val="00EA0648"/>
    <w:rsid w:val="00EA0979"/>
    <w:rsid w:val="00EA0A56"/>
    <w:rsid w:val="00EA0D26"/>
    <w:rsid w:val="00EA0EBF"/>
    <w:rsid w:val="00EA10E9"/>
    <w:rsid w:val="00EA10EA"/>
    <w:rsid w:val="00EA11C9"/>
    <w:rsid w:val="00EA1255"/>
    <w:rsid w:val="00EA13CF"/>
    <w:rsid w:val="00EA14BA"/>
    <w:rsid w:val="00EA1921"/>
    <w:rsid w:val="00EA19B5"/>
    <w:rsid w:val="00EA1B5F"/>
    <w:rsid w:val="00EA1C12"/>
    <w:rsid w:val="00EA1C1F"/>
    <w:rsid w:val="00EA2254"/>
    <w:rsid w:val="00EA26B2"/>
    <w:rsid w:val="00EA295D"/>
    <w:rsid w:val="00EA2B71"/>
    <w:rsid w:val="00EA2BB0"/>
    <w:rsid w:val="00EA2CF9"/>
    <w:rsid w:val="00EA3025"/>
    <w:rsid w:val="00EA357E"/>
    <w:rsid w:val="00EA3893"/>
    <w:rsid w:val="00EA3BA8"/>
    <w:rsid w:val="00EA4260"/>
    <w:rsid w:val="00EA43F3"/>
    <w:rsid w:val="00EA4723"/>
    <w:rsid w:val="00EA4854"/>
    <w:rsid w:val="00EA493F"/>
    <w:rsid w:val="00EA4BAF"/>
    <w:rsid w:val="00EA4C84"/>
    <w:rsid w:val="00EA4DF0"/>
    <w:rsid w:val="00EA5638"/>
    <w:rsid w:val="00EA5655"/>
    <w:rsid w:val="00EA5FF0"/>
    <w:rsid w:val="00EA642B"/>
    <w:rsid w:val="00EA6A42"/>
    <w:rsid w:val="00EA7625"/>
    <w:rsid w:val="00EA78E7"/>
    <w:rsid w:val="00EA7C86"/>
    <w:rsid w:val="00EA7E7B"/>
    <w:rsid w:val="00EB0274"/>
    <w:rsid w:val="00EB050D"/>
    <w:rsid w:val="00EB058D"/>
    <w:rsid w:val="00EB06EA"/>
    <w:rsid w:val="00EB0710"/>
    <w:rsid w:val="00EB15FF"/>
    <w:rsid w:val="00EB181F"/>
    <w:rsid w:val="00EB1B53"/>
    <w:rsid w:val="00EB1FAD"/>
    <w:rsid w:val="00EB2014"/>
    <w:rsid w:val="00EB22FF"/>
    <w:rsid w:val="00EB2A85"/>
    <w:rsid w:val="00EB2ACC"/>
    <w:rsid w:val="00EB2B30"/>
    <w:rsid w:val="00EB2C14"/>
    <w:rsid w:val="00EB2D3B"/>
    <w:rsid w:val="00EB2F19"/>
    <w:rsid w:val="00EB357E"/>
    <w:rsid w:val="00EB388B"/>
    <w:rsid w:val="00EB4143"/>
    <w:rsid w:val="00EB42A8"/>
    <w:rsid w:val="00EB4587"/>
    <w:rsid w:val="00EB45A8"/>
    <w:rsid w:val="00EB4667"/>
    <w:rsid w:val="00EB48C3"/>
    <w:rsid w:val="00EB49BC"/>
    <w:rsid w:val="00EB4A27"/>
    <w:rsid w:val="00EB4CF9"/>
    <w:rsid w:val="00EB4DD2"/>
    <w:rsid w:val="00EB4DED"/>
    <w:rsid w:val="00EB4E96"/>
    <w:rsid w:val="00EB4F8D"/>
    <w:rsid w:val="00EB5273"/>
    <w:rsid w:val="00EB571E"/>
    <w:rsid w:val="00EB57BC"/>
    <w:rsid w:val="00EB5A59"/>
    <w:rsid w:val="00EB5A92"/>
    <w:rsid w:val="00EB64DF"/>
    <w:rsid w:val="00EB674D"/>
    <w:rsid w:val="00EB6C4E"/>
    <w:rsid w:val="00EB6C62"/>
    <w:rsid w:val="00EB6ED0"/>
    <w:rsid w:val="00EB74B0"/>
    <w:rsid w:val="00EB7A3E"/>
    <w:rsid w:val="00EB7DC3"/>
    <w:rsid w:val="00EB7FF8"/>
    <w:rsid w:val="00EC0544"/>
    <w:rsid w:val="00EC0641"/>
    <w:rsid w:val="00EC0770"/>
    <w:rsid w:val="00EC1070"/>
    <w:rsid w:val="00EC110E"/>
    <w:rsid w:val="00EC13C4"/>
    <w:rsid w:val="00EC13F0"/>
    <w:rsid w:val="00EC17C0"/>
    <w:rsid w:val="00EC1893"/>
    <w:rsid w:val="00EC1A91"/>
    <w:rsid w:val="00EC1DF8"/>
    <w:rsid w:val="00EC1FB2"/>
    <w:rsid w:val="00EC2446"/>
    <w:rsid w:val="00EC270D"/>
    <w:rsid w:val="00EC29EB"/>
    <w:rsid w:val="00EC329E"/>
    <w:rsid w:val="00EC35FF"/>
    <w:rsid w:val="00EC3648"/>
    <w:rsid w:val="00EC3827"/>
    <w:rsid w:val="00EC384C"/>
    <w:rsid w:val="00EC3B9A"/>
    <w:rsid w:val="00EC3F96"/>
    <w:rsid w:val="00EC3FAA"/>
    <w:rsid w:val="00EC3FF4"/>
    <w:rsid w:val="00EC4058"/>
    <w:rsid w:val="00EC46BE"/>
    <w:rsid w:val="00EC4BEA"/>
    <w:rsid w:val="00EC4D95"/>
    <w:rsid w:val="00EC55C1"/>
    <w:rsid w:val="00EC57C9"/>
    <w:rsid w:val="00EC58FE"/>
    <w:rsid w:val="00EC5ED2"/>
    <w:rsid w:val="00EC66E0"/>
    <w:rsid w:val="00EC67F8"/>
    <w:rsid w:val="00EC6A6B"/>
    <w:rsid w:val="00EC6B04"/>
    <w:rsid w:val="00EC6DA4"/>
    <w:rsid w:val="00EC793A"/>
    <w:rsid w:val="00EC7BEE"/>
    <w:rsid w:val="00ED0142"/>
    <w:rsid w:val="00ED03D6"/>
    <w:rsid w:val="00ED054E"/>
    <w:rsid w:val="00ED092B"/>
    <w:rsid w:val="00ED0A4E"/>
    <w:rsid w:val="00ED0C34"/>
    <w:rsid w:val="00ED13F0"/>
    <w:rsid w:val="00ED17F7"/>
    <w:rsid w:val="00ED2147"/>
    <w:rsid w:val="00ED2231"/>
    <w:rsid w:val="00ED2523"/>
    <w:rsid w:val="00ED25E7"/>
    <w:rsid w:val="00ED28C5"/>
    <w:rsid w:val="00ED2A27"/>
    <w:rsid w:val="00ED3288"/>
    <w:rsid w:val="00ED328E"/>
    <w:rsid w:val="00ED351D"/>
    <w:rsid w:val="00ED35A6"/>
    <w:rsid w:val="00ED3744"/>
    <w:rsid w:val="00ED3A80"/>
    <w:rsid w:val="00ED3BD5"/>
    <w:rsid w:val="00ED3D97"/>
    <w:rsid w:val="00ED4581"/>
    <w:rsid w:val="00ED4684"/>
    <w:rsid w:val="00ED50CE"/>
    <w:rsid w:val="00ED5363"/>
    <w:rsid w:val="00ED5D09"/>
    <w:rsid w:val="00ED5E58"/>
    <w:rsid w:val="00ED5EEA"/>
    <w:rsid w:val="00ED6022"/>
    <w:rsid w:val="00ED656C"/>
    <w:rsid w:val="00ED67CE"/>
    <w:rsid w:val="00ED6B77"/>
    <w:rsid w:val="00ED6D2F"/>
    <w:rsid w:val="00ED6F0F"/>
    <w:rsid w:val="00ED6F3C"/>
    <w:rsid w:val="00ED6F77"/>
    <w:rsid w:val="00ED6FCE"/>
    <w:rsid w:val="00ED74BC"/>
    <w:rsid w:val="00ED79D8"/>
    <w:rsid w:val="00ED7AF4"/>
    <w:rsid w:val="00ED7E77"/>
    <w:rsid w:val="00ED7E7D"/>
    <w:rsid w:val="00EE01B0"/>
    <w:rsid w:val="00EE034D"/>
    <w:rsid w:val="00EE03A1"/>
    <w:rsid w:val="00EE03A4"/>
    <w:rsid w:val="00EE07D8"/>
    <w:rsid w:val="00EE0853"/>
    <w:rsid w:val="00EE092B"/>
    <w:rsid w:val="00EE09B2"/>
    <w:rsid w:val="00EE109F"/>
    <w:rsid w:val="00EE1844"/>
    <w:rsid w:val="00EE1902"/>
    <w:rsid w:val="00EE201C"/>
    <w:rsid w:val="00EE23AC"/>
    <w:rsid w:val="00EE23DC"/>
    <w:rsid w:val="00EE24D6"/>
    <w:rsid w:val="00EE2699"/>
    <w:rsid w:val="00EE2AB0"/>
    <w:rsid w:val="00EE2C26"/>
    <w:rsid w:val="00EE3823"/>
    <w:rsid w:val="00EE3C53"/>
    <w:rsid w:val="00EE3CA8"/>
    <w:rsid w:val="00EE3F56"/>
    <w:rsid w:val="00EE42FC"/>
    <w:rsid w:val="00EE540F"/>
    <w:rsid w:val="00EE5674"/>
    <w:rsid w:val="00EE571B"/>
    <w:rsid w:val="00EE61D1"/>
    <w:rsid w:val="00EE67AA"/>
    <w:rsid w:val="00EE67B2"/>
    <w:rsid w:val="00EE68D4"/>
    <w:rsid w:val="00EE6BDF"/>
    <w:rsid w:val="00EE6EC3"/>
    <w:rsid w:val="00EE72AA"/>
    <w:rsid w:val="00EE72B1"/>
    <w:rsid w:val="00EE74B9"/>
    <w:rsid w:val="00EE765E"/>
    <w:rsid w:val="00EE78F0"/>
    <w:rsid w:val="00EE7CE6"/>
    <w:rsid w:val="00EE7D9F"/>
    <w:rsid w:val="00EE7DC4"/>
    <w:rsid w:val="00EE7DFF"/>
    <w:rsid w:val="00EE7E44"/>
    <w:rsid w:val="00EE7F5D"/>
    <w:rsid w:val="00EF059A"/>
    <w:rsid w:val="00EF079F"/>
    <w:rsid w:val="00EF099D"/>
    <w:rsid w:val="00EF0E3F"/>
    <w:rsid w:val="00EF108C"/>
    <w:rsid w:val="00EF1399"/>
    <w:rsid w:val="00EF17D8"/>
    <w:rsid w:val="00EF1B05"/>
    <w:rsid w:val="00EF1CC7"/>
    <w:rsid w:val="00EF1D8B"/>
    <w:rsid w:val="00EF1FAD"/>
    <w:rsid w:val="00EF2620"/>
    <w:rsid w:val="00EF295C"/>
    <w:rsid w:val="00EF3070"/>
    <w:rsid w:val="00EF3127"/>
    <w:rsid w:val="00EF3937"/>
    <w:rsid w:val="00EF3D58"/>
    <w:rsid w:val="00EF3E4C"/>
    <w:rsid w:val="00EF3E57"/>
    <w:rsid w:val="00EF40BD"/>
    <w:rsid w:val="00EF448E"/>
    <w:rsid w:val="00EF454C"/>
    <w:rsid w:val="00EF4FAD"/>
    <w:rsid w:val="00EF53D8"/>
    <w:rsid w:val="00EF5515"/>
    <w:rsid w:val="00EF5913"/>
    <w:rsid w:val="00EF59AE"/>
    <w:rsid w:val="00EF5A75"/>
    <w:rsid w:val="00EF5FC4"/>
    <w:rsid w:val="00EF6A1F"/>
    <w:rsid w:val="00EF6D41"/>
    <w:rsid w:val="00EF6DD9"/>
    <w:rsid w:val="00EF7126"/>
    <w:rsid w:val="00EF7E4E"/>
    <w:rsid w:val="00F0019C"/>
    <w:rsid w:val="00F003E8"/>
    <w:rsid w:val="00F0042B"/>
    <w:rsid w:val="00F00853"/>
    <w:rsid w:val="00F00C96"/>
    <w:rsid w:val="00F01239"/>
    <w:rsid w:val="00F01B01"/>
    <w:rsid w:val="00F01D88"/>
    <w:rsid w:val="00F01ECD"/>
    <w:rsid w:val="00F01F03"/>
    <w:rsid w:val="00F0235B"/>
    <w:rsid w:val="00F023FF"/>
    <w:rsid w:val="00F02562"/>
    <w:rsid w:val="00F02677"/>
    <w:rsid w:val="00F026CE"/>
    <w:rsid w:val="00F02744"/>
    <w:rsid w:val="00F0312F"/>
    <w:rsid w:val="00F03191"/>
    <w:rsid w:val="00F03297"/>
    <w:rsid w:val="00F0369E"/>
    <w:rsid w:val="00F0372C"/>
    <w:rsid w:val="00F03956"/>
    <w:rsid w:val="00F039F9"/>
    <w:rsid w:val="00F040F9"/>
    <w:rsid w:val="00F043CC"/>
    <w:rsid w:val="00F04917"/>
    <w:rsid w:val="00F0491A"/>
    <w:rsid w:val="00F04C24"/>
    <w:rsid w:val="00F0549D"/>
    <w:rsid w:val="00F05590"/>
    <w:rsid w:val="00F0598F"/>
    <w:rsid w:val="00F05CB4"/>
    <w:rsid w:val="00F05DB7"/>
    <w:rsid w:val="00F05EF6"/>
    <w:rsid w:val="00F061F8"/>
    <w:rsid w:val="00F062AC"/>
    <w:rsid w:val="00F06D3F"/>
    <w:rsid w:val="00F06F2C"/>
    <w:rsid w:val="00F070C0"/>
    <w:rsid w:val="00F0717E"/>
    <w:rsid w:val="00F07208"/>
    <w:rsid w:val="00F07410"/>
    <w:rsid w:val="00F0780B"/>
    <w:rsid w:val="00F07DE8"/>
    <w:rsid w:val="00F100BA"/>
    <w:rsid w:val="00F109CD"/>
    <w:rsid w:val="00F11058"/>
    <w:rsid w:val="00F1128F"/>
    <w:rsid w:val="00F116BA"/>
    <w:rsid w:val="00F116F7"/>
    <w:rsid w:val="00F11722"/>
    <w:rsid w:val="00F11A42"/>
    <w:rsid w:val="00F121E5"/>
    <w:rsid w:val="00F1224B"/>
    <w:rsid w:val="00F12897"/>
    <w:rsid w:val="00F12A68"/>
    <w:rsid w:val="00F12C15"/>
    <w:rsid w:val="00F13089"/>
    <w:rsid w:val="00F135BC"/>
    <w:rsid w:val="00F13805"/>
    <w:rsid w:val="00F13881"/>
    <w:rsid w:val="00F138B9"/>
    <w:rsid w:val="00F139DB"/>
    <w:rsid w:val="00F13C60"/>
    <w:rsid w:val="00F13E86"/>
    <w:rsid w:val="00F14227"/>
    <w:rsid w:val="00F14460"/>
    <w:rsid w:val="00F14476"/>
    <w:rsid w:val="00F14573"/>
    <w:rsid w:val="00F14B7D"/>
    <w:rsid w:val="00F14EC2"/>
    <w:rsid w:val="00F150B6"/>
    <w:rsid w:val="00F15818"/>
    <w:rsid w:val="00F15FE7"/>
    <w:rsid w:val="00F16BE7"/>
    <w:rsid w:val="00F16E6C"/>
    <w:rsid w:val="00F17263"/>
    <w:rsid w:val="00F17453"/>
    <w:rsid w:val="00F1754F"/>
    <w:rsid w:val="00F177F0"/>
    <w:rsid w:val="00F17B56"/>
    <w:rsid w:val="00F20068"/>
    <w:rsid w:val="00F20743"/>
    <w:rsid w:val="00F2095D"/>
    <w:rsid w:val="00F209A0"/>
    <w:rsid w:val="00F209B7"/>
    <w:rsid w:val="00F20AEA"/>
    <w:rsid w:val="00F20B97"/>
    <w:rsid w:val="00F216E8"/>
    <w:rsid w:val="00F224DC"/>
    <w:rsid w:val="00F226AE"/>
    <w:rsid w:val="00F22719"/>
    <w:rsid w:val="00F22733"/>
    <w:rsid w:val="00F22A44"/>
    <w:rsid w:val="00F22C41"/>
    <w:rsid w:val="00F22E12"/>
    <w:rsid w:val="00F230E4"/>
    <w:rsid w:val="00F23301"/>
    <w:rsid w:val="00F2331C"/>
    <w:rsid w:val="00F2368B"/>
    <w:rsid w:val="00F23807"/>
    <w:rsid w:val="00F23AD8"/>
    <w:rsid w:val="00F23DEB"/>
    <w:rsid w:val="00F23E03"/>
    <w:rsid w:val="00F23E4F"/>
    <w:rsid w:val="00F24603"/>
    <w:rsid w:val="00F24672"/>
    <w:rsid w:val="00F246D5"/>
    <w:rsid w:val="00F24732"/>
    <w:rsid w:val="00F24ADB"/>
    <w:rsid w:val="00F24B40"/>
    <w:rsid w:val="00F24B58"/>
    <w:rsid w:val="00F24C0C"/>
    <w:rsid w:val="00F24CEB"/>
    <w:rsid w:val="00F24E2F"/>
    <w:rsid w:val="00F24E57"/>
    <w:rsid w:val="00F24FAE"/>
    <w:rsid w:val="00F25289"/>
    <w:rsid w:val="00F2572A"/>
    <w:rsid w:val="00F258DD"/>
    <w:rsid w:val="00F2593B"/>
    <w:rsid w:val="00F25BD9"/>
    <w:rsid w:val="00F25CF1"/>
    <w:rsid w:val="00F264C1"/>
    <w:rsid w:val="00F26B70"/>
    <w:rsid w:val="00F26E8D"/>
    <w:rsid w:val="00F26EA3"/>
    <w:rsid w:val="00F273C1"/>
    <w:rsid w:val="00F27409"/>
    <w:rsid w:val="00F2750F"/>
    <w:rsid w:val="00F27958"/>
    <w:rsid w:val="00F27D1B"/>
    <w:rsid w:val="00F305E9"/>
    <w:rsid w:val="00F30893"/>
    <w:rsid w:val="00F30E70"/>
    <w:rsid w:val="00F30F3C"/>
    <w:rsid w:val="00F31345"/>
    <w:rsid w:val="00F319BD"/>
    <w:rsid w:val="00F31E2D"/>
    <w:rsid w:val="00F326A9"/>
    <w:rsid w:val="00F32756"/>
    <w:rsid w:val="00F327B7"/>
    <w:rsid w:val="00F328C5"/>
    <w:rsid w:val="00F32E1F"/>
    <w:rsid w:val="00F32E47"/>
    <w:rsid w:val="00F32EF9"/>
    <w:rsid w:val="00F331C2"/>
    <w:rsid w:val="00F33213"/>
    <w:rsid w:val="00F3346D"/>
    <w:rsid w:val="00F335D8"/>
    <w:rsid w:val="00F336D0"/>
    <w:rsid w:val="00F337EF"/>
    <w:rsid w:val="00F339B9"/>
    <w:rsid w:val="00F33C71"/>
    <w:rsid w:val="00F33D11"/>
    <w:rsid w:val="00F342D6"/>
    <w:rsid w:val="00F34374"/>
    <w:rsid w:val="00F34785"/>
    <w:rsid w:val="00F34814"/>
    <w:rsid w:val="00F34840"/>
    <w:rsid w:val="00F34A08"/>
    <w:rsid w:val="00F34A2F"/>
    <w:rsid w:val="00F34AD8"/>
    <w:rsid w:val="00F34BBC"/>
    <w:rsid w:val="00F34DCE"/>
    <w:rsid w:val="00F34E10"/>
    <w:rsid w:val="00F34F65"/>
    <w:rsid w:val="00F35167"/>
    <w:rsid w:val="00F35626"/>
    <w:rsid w:val="00F356F8"/>
    <w:rsid w:val="00F35C55"/>
    <w:rsid w:val="00F35EFB"/>
    <w:rsid w:val="00F360DC"/>
    <w:rsid w:val="00F36143"/>
    <w:rsid w:val="00F364AE"/>
    <w:rsid w:val="00F364C8"/>
    <w:rsid w:val="00F3691E"/>
    <w:rsid w:val="00F36A1E"/>
    <w:rsid w:val="00F36BE5"/>
    <w:rsid w:val="00F37190"/>
    <w:rsid w:val="00F379C7"/>
    <w:rsid w:val="00F37DD5"/>
    <w:rsid w:val="00F37F71"/>
    <w:rsid w:val="00F37F99"/>
    <w:rsid w:val="00F401B6"/>
    <w:rsid w:val="00F40328"/>
    <w:rsid w:val="00F40774"/>
    <w:rsid w:val="00F40AEC"/>
    <w:rsid w:val="00F4138B"/>
    <w:rsid w:val="00F413C7"/>
    <w:rsid w:val="00F41492"/>
    <w:rsid w:val="00F41A22"/>
    <w:rsid w:val="00F41A6D"/>
    <w:rsid w:val="00F41D61"/>
    <w:rsid w:val="00F422B1"/>
    <w:rsid w:val="00F42A1D"/>
    <w:rsid w:val="00F42BDC"/>
    <w:rsid w:val="00F42C1C"/>
    <w:rsid w:val="00F4304C"/>
    <w:rsid w:val="00F432BD"/>
    <w:rsid w:val="00F4349F"/>
    <w:rsid w:val="00F43898"/>
    <w:rsid w:val="00F43AEC"/>
    <w:rsid w:val="00F43CB0"/>
    <w:rsid w:val="00F446FE"/>
    <w:rsid w:val="00F448B2"/>
    <w:rsid w:val="00F44A20"/>
    <w:rsid w:val="00F4558C"/>
    <w:rsid w:val="00F45760"/>
    <w:rsid w:val="00F45839"/>
    <w:rsid w:val="00F4592B"/>
    <w:rsid w:val="00F45CCC"/>
    <w:rsid w:val="00F45EF1"/>
    <w:rsid w:val="00F45F64"/>
    <w:rsid w:val="00F46385"/>
    <w:rsid w:val="00F46BD2"/>
    <w:rsid w:val="00F475AA"/>
    <w:rsid w:val="00F47900"/>
    <w:rsid w:val="00F47E97"/>
    <w:rsid w:val="00F47EB9"/>
    <w:rsid w:val="00F50268"/>
    <w:rsid w:val="00F504CE"/>
    <w:rsid w:val="00F5065B"/>
    <w:rsid w:val="00F50A62"/>
    <w:rsid w:val="00F50A76"/>
    <w:rsid w:val="00F50D20"/>
    <w:rsid w:val="00F510ED"/>
    <w:rsid w:val="00F512F1"/>
    <w:rsid w:val="00F51F9C"/>
    <w:rsid w:val="00F528D9"/>
    <w:rsid w:val="00F529B3"/>
    <w:rsid w:val="00F52C6F"/>
    <w:rsid w:val="00F52E21"/>
    <w:rsid w:val="00F52F75"/>
    <w:rsid w:val="00F52FEB"/>
    <w:rsid w:val="00F53BEC"/>
    <w:rsid w:val="00F5446E"/>
    <w:rsid w:val="00F54B7D"/>
    <w:rsid w:val="00F54E0C"/>
    <w:rsid w:val="00F55029"/>
    <w:rsid w:val="00F55216"/>
    <w:rsid w:val="00F55242"/>
    <w:rsid w:val="00F5551D"/>
    <w:rsid w:val="00F559F6"/>
    <w:rsid w:val="00F55B3A"/>
    <w:rsid w:val="00F560AD"/>
    <w:rsid w:val="00F56421"/>
    <w:rsid w:val="00F567BC"/>
    <w:rsid w:val="00F56CDA"/>
    <w:rsid w:val="00F56F70"/>
    <w:rsid w:val="00F571E8"/>
    <w:rsid w:val="00F573A0"/>
    <w:rsid w:val="00F57586"/>
    <w:rsid w:val="00F578D1"/>
    <w:rsid w:val="00F6034C"/>
    <w:rsid w:val="00F604E6"/>
    <w:rsid w:val="00F608E8"/>
    <w:rsid w:val="00F60FC5"/>
    <w:rsid w:val="00F610A1"/>
    <w:rsid w:val="00F61254"/>
    <w:rsid w:val="00F615EF"/>
    <w:rsid w:val="00F616E0"/>
    <w:rsid w:val="00F61933"/>
    <w:rsid w:val="00F61F5B"/>
    <w:rsid w:val="00F61FF5"/>
    <w:rsid w:val="00F6213E"/>
    <w:rsid w:val="00F62C9E"/>
    <w:rsid w:val="00F62FB4"/>
    <w:rsid w:val="00F636DB"/>
    <w:rsid w:val="00F638B4"/>
    <w:rsid w:val="00F63DAA"/>
    <w:rsid w:val="00F64134"/>
    <w:rsid w:val="00F643D8"/>
    <w:rsid w:val="00F644BF"/>
    <w:rsid w:val="00F64D84"/>
    <w:rsid w:val="00F64D90"/>
    <w:rsid w:val="00F65084"/>
    <w:rsid w:val="00F651AE"/>
    <w:rsid w:val="00F6526B"/>
    <w:rsid w:val="00F65417"/>
    <w:rsid w:val="00F6560C"/>
    <w:rsid w:val="00F65950"/>
    <w:rsid w:val="00F65A6D"/>
    <w:rsid w:val="00F65BC1"/>
    <w:rsid w:val="00F65CB1"/>
    <w:rsid w:val="00F65D57"/>
    <w:rsid w:val="00F663A1"/>
    <w:rsid w:val="00F66732"/>
    <w:rsid w:val="00F667DE"/>
    <w:rsid w:val="00F671FB"/>
    <w:rsid w:val="00F67337"/>
    <w:rsid w:val="00F67488"/>
    <w:rsid w:val="00F6759D"/>
    <w:rsid w:val="00F6762B"/>
    <w:rsid w:val="00F67644"/>
    <w:rsid w:val="00F677F4"/>
    <w:rsid w:val="00F67AD2"/>
    <w:rsid w:val="00F67FA5"/>
    <w:rsid w:val="00F67FBF"/>
    <w:rsid w:val="00F701A5"/>
    <w:rsid w:val="00F70571"/>
    <w:rsid w:val="00F706C7"/>
    <w:rsid w:val="00F706EA"/>
    <w:rsid w:val="00F7097C"/>
    <w:rsid w:val="00F70D39"/>
    <w:rsid w:val="00F70ED8"/>
    <w:rsid w:val="00F7132A"/>
    <w:rsid w:val="00F71439"/>
    <w:rsid w:val="00F7147E"/>
    <w:rsid w:val="00F71641"/>
    <w:rsid w:val="00F71919"/>
    <w:rsid w:val="00F71B73"/>
    <w:rsid w:val="00F7255C"/>
    <w:rsid w:val="00F725CE"/>
    <w:rsid w:val="00F727E2"/>
    <w:rsid w:val="00F7286D"/>
    <w:rsid w:val="00F734C6"/>
    <w:rsid w:val="00F73857"/>
    <w:rsid w:val="00F738C1"/>
    <w:rsid w:val="00F738EB"/>
    <w:rsid w:val="00F73CF4"/>
    <w:rsid w:val="00F73FFC"/>
    <w:rsid w:val="00F74380"/>
    <w:rsid w:val="00F74478"/>
    <w:rsid w:val="00F74A1A"/>
    <w:rsid w:val="00F74C15"/>
    <w:rsid w:val="00F74D4B"/>
    <w:rsid w:val="00F74FF7"/>
    <w:rsid w:val="00F75029"/>
    <w:rsid w:val="00F75072"/>
    <w:rsid w:val="00F75163"/>
    <w:rsid w:val="00F75216"/>
    <w:rsid w:val="00F7525E"/>
    <w:rsid w:val="00F75457"/>
    <w:rsid w:val="00F7592F"/>
    <w:rsid w:val="00F75B68"/>
    <w:rsid w:val="00F75E9B"/>
    <w:rsid w:val="00F75FF9"/>
    <w:rsid w:val="00F76B4E"/>
    <w:rsid w:val="00F77315"/>
    <w:rsid w:val="00F77697"/>
    <w:rsid w:val="00F77BF2"/>
    <w:rsid w:val="00F77C03"/>
    <w:rsid w:val="00F80168"/>
    <w:rsid w:val="00F802E3"/>
    <w:rsid w:val="00F802F0"/>
    <w:rsid w:val="00F80B02"/>
    <w:rsid w:val="00F80BEF"/>
    <w:rsid w:val="00F80D87"/>
    <w:rsid w:val="00F81043"/>
    <w:rsid w:val="00F81135"/>
    <w:rsid w:val="00F8118E"/>
    <w:rsid w:val="00F81267"/>
    <w:rsid w:val="00F812F5"/>
    <w:rsid w:val="00F81362"/>
    <w:rsid w:val="00F81588"/>
    <w:rsid w:val="00F817C9"/>
    <w:rsid w:val="00F817F8"/>
    <w:rsid w:val="00F820DB"/>
    <w:rsid w:val="00F82297"/>
    <w:rsid w:val="00F822A8"/>
    <w:rsid w:val="00F82714"/>
    <w:rsid w:val="00F82A4E"/>
    <w:rsid w:val="00F8308F"/>
    <w:rsid w:val="00F835C4"/>
    <w:rsid w:val="00F835D2"/>
    <w:rsid w:val="00F83AB1"/>
    <w:rsid w:val="00F83DA1"/>
    <w:rsid w:val="00F840FF"/>
    <w:rsid w:val="00F84447"/>
    <w:rsid w:val="00F84521"/>
    <w:rsid w:val="00F84DBA"/>
    <w:rsid w:val="00F84F17"/>
    <w:rsid w:val="00F85372"/>
    <w:rsid w:val="00F855BA"/>
    <w:rsid w:val="00F855FD"/>
    <w:rsid w:val="00F85A52"/>
    <w:rsid w:val="00F85E3F"/>
    <w:rsid w:val="00F865FD"/>
    <w:rsid w:val="00F86630"/>
    <w:rsid w:val="00F86AE1"/>
    <w:rsid w:val="00F86C47"/>
    <w:rsid w:val="00F87460"/>
    <w:rsid w:val="00F875A6"/>
    <w:rsid w:val="00F87713"/>
    <w:rsid w:val="00F878CA"/>
    <w:rsid w:val="00F87B7D"/>
    <w:rsid w:val="00F87C20"/>
    <w:rsid w:val="00F87C4A"/>
    <w:rsid w:val="00F90398"/>
    <w:rsid w:val="00F90556"/>
    <w:rsid w:val="00F9072D"/>
    <w:rsid w:val="00F90A1E"/>
    <w:rsid w:val="00F90A61"/>
    <w:rsid w:val="00F90C4F"/>
    <w:rsid w:val="00F90D10"/>
    <w:rsid w:val="00F90FD5"/>
    <w:rsid w:val="00F9110D"/>
    <w:rsid w:val="00F9117F"/>
    <w:rsid w:val="00F91AAB"/>
    <w:rsid w:val="00F91D32"/>
    <w:rsid w:val="00F91DA8"/>
    <w:rsid w:val="00F91DB1"/>
    <w:rsid w:val="00F91DBF"/>
    <w:rsid w:val="00F91F38"/>
    <w:rsid w:val="00F9239E"/>
    <w:rsid w:val="00F923AA"/>
    <w:rsid w:val="00F927F8"/>
    <w:rsid w:val="00F92A74"/>
    <w:rsid w:val="00F92C8A"/>
    <w:rsid w:val="00F92CD3"/>
    <w:rsid w:val="00F92CDB"/>
    <w:rsid w:val="00F92F1A"/>
    <w:rsid w:val="00F93223"/>
    <w:rsid w:val="00F935BE"/>
    <w:rsid w:val="00F937BC"/>
    <w:rsid w:val="00F93C02"/>
    <w:rsid w:val="00F94016"/>
    <w:rsid w:val="00F940CC"/>
    <w:rsid w:val="00F9431B"/>
    <w:rsid w:val="00F9431E"/>
    <w:rsid w:val="00F945F5"/>
    <w:rsid w:val="00F94699"/>
    <w:rsid w:val="00F94B2A"/>
    <w:rsid w:val="00F94C63"/>
    <w:rsid w:val="00F94D17"/>
    <w:rsid w:val="00F94D96"/>
    <w:rsid w:val="00F94E86"/>
    <w:rsid w:val="00F958BA"/>
    <w:rsid w:val="00F95AB4"/>
    <w:rsid w:val="00F95D81"/>
    <w:rsid w:val="00F95D98"/>
    <w:rsid w:val="00F95DAD"/>
    <w:rsid w:val="00F95F7A"/>
    <w:rsid w:val="00F9648A"/>
    <w:rsid w:val="00F967E7"/>
    <w:rsid w:val="00F96A44"/>
    <w:rsid w:val="00F96CB3"/>
    <w:rsid w:val="00F96D7C"/>
    <w:rsid w:val="00F97940"/>
    <w:rsid w:val="00F97A04"/>
    <w:rsid w:val="00F97B30"/>
    <w:rsid w:val="00F97D43"/>
    <w:rsid w:val="00F97FDA"/>
    <w:rsid w:val="00FA0236"/>
    <w:rsid w:val="00FA04CB"/>
    <w:rsid w:val="00FA0F03"/>
    <w:rsid w:val="00FA1062"/>
    <w:rsid w:val="00FA16DD"/>
    <w:rsid w:val="00FA1815"/>
    <w:rsid w:val="00FA1818"/>
    <w:rsid w:val="00FA1B8F"/>
    <w:rsid w:val="00FA1C2D"/>
    <w:rsid w:val="00FA2681"/>
    <w:rsid w:val="00FA2E32"/>
    <w:rsid w:val="00FA30E3"/>
    <w:rsid w:val="00FA3161"/>
    <w:rsid w:val="00FA34DD"/>
    <w:rsid w:val="00FA379B"/>
    <w:rsid w:val="00FA3909"/>
    <w:rsid w:val="00FA3B08"/>
    <w:rsid w:val="00FA4161"/>
    <w:rsid w:val="00FA4250"/>
    <w:rsid w:val="00FA4B80"/>
    <w:rsid w:val="00FA4CBB"/>
    <w:rsid w:val="00FA4E23"/>
    <w:rsid w:val="00FA5158"/>
    <w:rsid w:val="00FA5258"/>
    <w:rsid w:val="00FA5269"/>
    <w:rsid w:val="00FA5631"/>
    <w:rsid w:val="00FA5A96"/>
    <w:rsid w:val="00FA5B94"/>
    <w:rsid w:val="00FA5E05"/>
    <w:rsid w:val="00FA63FE"/>
    <w:rsid w:val="00FA6439"/>
    <w:rsid w:val="00FA6564"/>
    <w:rsid w:val="00FA68B4"/>
    <w:rsid w:val="00FA70B8"/>
    <w:rsid w:val="00FA764C"/>
    <w:rsid w:val="00FA7757"/>
    <w:rsid w:val="00FA7B74"/>
    <w:rsid w:val="00FB0251"/>
    <w:rsid w:val="00FB04A5"/>
    <w:rsid w:val="00FB088B"/>
    <w:rsid w:val="00FB0E02"/>
    <w:rsid w:val="00FB0F85"/>
    <w:rsid w:val="00FB0FE2"/>
    <w:rsid w:val="00FB11EC"/>
    <w:rsid w:val="00FB180B"/>
    <w:rsid w:val="00FB1AFB"/>
    <w:rsid w:val="00FB1E7C"/>
    <w:rsid w:val="00FB2AE2"/>
    <w:rsid w:val="00FB2B99"/>
    <w:rsid w:val="00FB32B2"/>
    <w:rsid w:val="00FB331C"/>
    <w:rsid w:val="00FB3743"/>
    <w:rsid w:val="00FB3AEA"/>
    <w:rsid w:val="00FB3B97"/>
    <w:rsid w:val="00FB3C66"/>
    <w:rsid w:val="00FB3E68"/>
    <w:rsid w:val="00FB3F3E"/>
    <w:rsid w:val="00FB4197"/>
    <w:rsid w:val="00FB42BF"/>
    <w:rsid w:val="00FB435E"/>
    <w:rsid w:val="00FB43BC"/>
    <w:rsid w:val="00FB4548"/>
    <w:rsid w:val="00FB46A7"/>
    <w:rsid w:val="00FB46F3"/>
    <w:rsid w:val="00FB4841"/>
    <w:rsid w:val="00FB48D9"/>
    <w:rsid w:val="00FB51DB"/>
    <w:rsid w:val="00FB531B"/>
    <w:rsid w:val="00FB5497"/>
    <w:rsid w:val="00FB55DE"/>
    <w:rsid w:val="00FB588E"/>
    <w:rsid w:val="00FB5B8C"/>
    <w:rsid w:val="00FB5BE4"/>
    <w:rsid w:val="00FB5EFF"/>
    <w:rsid w:val="00FB5FF8"/>
    <w:rsid w:val="00FB627F"/>
    <w:rsid w:val="00FB67C8"/>
    <w:rsid w:val="00FB689E"/>
    <w:rsid w:val="00FB6BA4"/>
    <w:rsid w:val="00FB6D23"/>
    <w:rsid w:val="00FB6EEA"/>
    <w:rsid w:val="00FB7273"/>
    <w:rsid w:val="00FB7727"/>
    <w:rsid w:val="00FB77FF"/>
    <w:rsid w:val="00FB7B40"/>
    <w:rsid w:val="00FC0477"/>
    <w:rsid w:val="00FC0C93"/>
    <w:rsid w:val="00FC148B"/>
    <w:rsid w:val="00FC154E"/>
    <w:rsid w:val="00FC161D"/>
    <w:rsid w:val="00FC1715"/>
    <w:rsid w:val="00FC17A0"/>
    <w:rsid w:val="00FC2007"/>
    <w:rsid w:val="00FC21D8"/>
    <w:rsid w:val="00FC22DF"/>
    <w:rsid w:val="00FC22F2"/>
    <w:rsid w:val="00FC245B"/>
    <w:rsid w:val="00FC28DF"/>
    <w:rsid w:val="00FC3139"/>
    <w:rsid w:val="00FC3312"/>
    <w:rsid w:val="00FC33EA"/>
    <w:rsid w:val="00FC3785"/>
    <w:rsid w:val="00FC3814"/>
    <w:rsid w:val="00FC3A6E"/>
    <w:rsid w:val="00FC4282"/>
    <w:rsid w:val="00FC432C"/>
    <w:rsid w:val="00FC4E48"/>
    <w:rsid w:val="00FC52C5"/>
    <w:rsid w:val="00FC539F"/>
    <w:rsid w:val="00FC53E3"/>
    <w:rsid w:val="00FC571C"/>
    <w:rsid w:val="00FC621B"/>
    <w:rsid w:val="00FC656C"/>
    <w:rsid w:val="00FC66ED"/>
    <w:rsid w:val="00FC6AB0"/>
    <w:rsid w:val="00FC6ABD"/>
    <w:rsid w:val="00FC7241"/>
    <w:rsid w:val="00FC7326"/>
    <w:rsid w:val="00FC753F"/>
    <w:rsid w:val="00FC779F"/>
    <w:rsid w:val="00FC7A4B"/>
    <w:rsid w:val="00FC7CD5"/>
    <w:rsid w:val="00FC7ECA"/>
    <w:rsid w:val="00FD029E"/>
    <w:rsid w:val="00FD05B1"/>
    <w:rsid w:val="00FD0A6A"/>
    <w:rsid w:val="00FD0E7C"/>
    <w:rsid w:val="00FD0EA5"/>
    <w:rsid w:val="00FD1041"/>
    <w:rsid w:val="00FD13F4"/>
    <w:rsid w:val="00FD164F"/>
    <w:rsid w:val="00FD1742"/>
    <w:rsid w:val="00FD17E4"/>
    <w:rsid w:val="00FD1BCB"/>
    <w:rsid w:val="00FD1EAF"/>
    <w:rsid w:val="00FD1FF5"/>
    <w:rsid w:val="00FD27DB"/>
    <w:rsid w:val="00FD29AD"/>
    <w:rsid w:val="00FD2A00"/>
    <w:rsid w:val="00FD34CF"/>
    <w:rsid w:val="00FD3528"/>
    <w:rsid w:val="00FD3AD6"/>
    <w:rsid w:val="00FD3B82"/>
    <w:rsid w:val="00FD3C47"/>
    <w:rsid w:val="00FD3EAF"/>
    <w:rsid w:val="00FD4CE3"/>
    <w:rsid w:val="00FD5247"/>
    <w:rsid w:val="00FD565E"/>
    <w:rsid w:val="00FD5765"/>
    <w:rsid w:val="00FD59AB"/>
    <w:rsid w:val="00FD6BB5"/>
    <w:rsid w:val="00FD708C"/>
    <w:rsid w:val="00FE018F"/>
    <w:rsid w:val="00FE0FFA"/>
    <w:rsid w:val="00FE114D"/>
    <w:rsid w:val="00FE1BBB"/>
    <w:rsid w:val="00FE1D9A"/>
    <w:rsid w:val="00FE1E7D"/>
    <w:rsid w:val="00FE2030"/>
    <w:rsid w:val="00FE2067"/>
    <w:rsid w:val="00FE2376"/>
    <w:rsid w:val="00FE2677"/>
    <w:rsid w:val="00FE2992"/>
    <w:rsid w:val="00FE2ADD"/>
    <w:rsid w:val="00FE2F07"/>
    <w:rsid w:val="00FE303E"/>
    <w:rsid w:val="00FE37B2"/>
    <w:rsid w:val="00FE38EF"/>
    <w:rsid w:val="00FE3CBA"/>
    <w:rsid w:val="00FE3DBE"/>
    <w:rsid w:val="00FE4601"/>
    <w:rsid w:val="00FE46A0"/>
    <w:rsid w:val="00FE4889"/>
    <w:rsid w:val="00FE4AD2"/>
    <w:rsid w:val="00FE4E59"/>
    <w:rsid w:val="00FE4F2A"/>
    <w:rsid w:val="00FE4FD4"/>
    <w:rsid w:val="00FE50A0"/>
    <w:rsid w:val="00FE50C5"/>
    <w:rsid w:val="00FE511F"/>
    <w:rsid w:val="00FE516D"/>
    <w:rsid w:val="00FE5208"/>
    <w:rsid w:val="00FE522D"/>
    <w:rsid w:val="00FE5242"/>
    <w:rsid w:val="00FE52BA"/>
    <w:rsid w:val="00FE53D3"/>
    <w:rsid w:val="00FE5408"/>
    <w:rsid w:val="00FE581E"/>
    <w:rsid w:val="00FE5B42"/>
    <w:rsid w:val="00FE5D27"/>
    <w:rsid w:val="00FE6074"/>
    <w:rsid w:val="00FE60C0"/>
    <w:rsid w:val="00FE6258"/>
    <w:rsid w:val="00FE6C5E"/>
    <w:rsid w:val="00FE6DC5"/>
    <w:rsid w:val="00FE7000"/>
    <w:rsid w:val="00FF013A"/>
    <w:rsid w:val="00FF0243"/>
    <w:rsid w:val="00FF0CFA"/>
    <w:rsid w:val="00FF13AC"/>
    <w:rsid w:val="00FF13CC"/>
    <w:rsid w:val="00FF1571"/>
    <w:rsid w:val="00FF1C39"/>
    <w:rsid w:val="00FF2267"/>
    <w:rsid w:val="00FF2400"/>
    <w:rsid w:val="00FF264E"/>
    <w:rsid w:val="00FF2850"/>
    <w:rsid w:val="00FF2985"/>
    <w:rsid w:val="00FF29E8"/>
    <w:rsid w:val="00FF2DAE"/>
    <w:rsid w:val="00FF2EF0"/>
    <w:rsid w:val="00FF3047"/>
    <w:rsid w:val="00FF369A"/>
    <w:rsid w:val="00FF3B0C"/>
    <w:rsid w:val="00FF41AB"/>
    <w:rsid w:val="00FF4842"/>
    <w:rsid w:val="00FF485F"/>
    <w:rsid w:val="00FF5D69"/>
    <w:rsid w:val="00FF5DDA"/>
    <w:rsid w:val="00FF5FF7"/>
    <w:rsid w:val="00FF65FC"/>
    <w:rsid w:val="00FF6678"/>
    <w:rsid w:val="00FF6823"/>
    <w:rsid w:val="00FF6D6A"/>
    <w:rsid w:val="00FF6D93"/>
    <w:rsid w:val="00FF7093"/>
    <w:rsid w:val="00FF7170"/>
    <w:rsid w:val="00FF7396"/>
    <w:rsid w:val="00FF73DC"/>
    <w:rsid w:val="00FF77D5"/>
    <w:rsid w:val="00FF79BA"/>
    <w:rsid w:val="00FF7A7F"/>
    <w:rsid w:val="00FF7E3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84573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882ED1"/>
    <w:pPr>
      <w:spacing w:line="360" w:lineRule="auto"/>
      <w:jc w:val="both"/>
    </w:pPr>
    <w:rPr>
      <w:rFonts w:ascii="Baskerville" w:hAnsi="Baskerville"/>
      <w:lang w:val="en-US"/>
    </w:rPr>
  </w:style>
  <w:style w:type="paragraph" w:styleId="berschrift1">
    <w:name w:val="heading 1"/>
    <w:basedOn w:val="Standard"/>
    <w:next w:val="Standard"/>
    <w:link w:val="berschrift1Zchn"/>
    <w:uiPriority w:val="9"/>
    <w:qFormat/>
    <w:rsid w:val="0022186D"/>
    <w:pPr>
      <w:keepNext/>
      <w:keepLines/>
      <w:spacing w:before="120"/>
      <w:outlineLvl w:val="0"/>
    </w:pPr>
    <w:rPr>
      <w:rFonts w:eastAsiaTheme="majorEastAsia" w:cstheme="majorBidi"/>
      <w:color w:val="2E74B5" w:themeColor="accent1" w:themeShade="BF"/>
      <w:sz w:val="28"/>
      <w:szCs w:val="28"/>
    </w:rPr>
  </w:style>
  <w:style w:type="paragraph" w:styleId="berschrift2">
    <w:name w:val="heading 2"/>
    <w:basedOn w:val="Standard"/>
    <w:next w:val="Standard"/>
    <w:link w:val="berschrift2Zchn"/>
    <w:uiPriority w:val="9"/>
    <w:unhideWhenUsed/>
    <w:qFormat/>
    <w:rsid w:val="00916422"/>
    <w:pPr>
      <w:keepNext/>
      <w:keepLines/>
      <w:numPr>
        <w:ilvl w:val="1"/>
        <w:numId w:val="25"/>
      </w:numPr>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523E83"/>
    <w:pPr>
      <w:keepNext/>
      <w:keepLines/>
      <w:numPr>
        <w:ilvl w:val="2"/>
        <w:numId w:val="35"/>
      </w:numPr>
      <w:spacing w:before="40"/>
      <w:ind w:left="504"/>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uiPriority w:val="9"/>
    <w:unhideWhenUsed/>
    <w:qFormat/>
    <w:rsid w:val="00493579"/>
    <w:pPr>
      <w:keepNext/>
      <w:keepLines/>
      <w:numPr>
        <w:ilvl w:val="3"/>
        <w:numId w:val="15"/>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unhideWhenUsed/>
    <w:qFormat/>
    <w:rsid w:val="00493579"/>
    <w:pPr>
      <w:keepNext/>
      <w:keepLines/>
      <w:numPr>
        <w:ilvl w:val="4"/>
        <w:numId w:val="35"/>
      </w:numPr>
      <w:spacing w:before="40"/>
      <w:outlineLvl w:val="4"/>
    </w:pPr>
    <w:rPr>
      <w:rFonts w:asciiTheme="majorHAnsi" w:eastAsiaTheme="majorEastAsia" w:hAnsiTheme="majorHAnsi" w:cstheme="majorBidi"/>
      <w:color w:val="2E74B5" w:themeColor="accent1" w:themeShade="BF"/>
    </w:rPr>
  </w:style>
  <w:style w:type="paragraph" w:styleId="berschrift6">
    <w:name w:val="heading 6"/>
    <w:aliases w:val="References"/>
    <w:basedOn w:val="Standard"/>
    <w:next w:val="Standard"/>
    <w:link w:val="berschrift6Zchn"/>
    <w:uiPriority w:val="9"/>
    <w:semiHidden/>
    <w:unhideWhenUsed/>
    <w:qFormat/>
    <w:rsid w:val="00327C73"/>
    <w:pPr>
      <w:keepNext/>
      <w:keepLines/>
      <w:spacing w:before="4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2186D"/>
    <w:rPr>
      <w:rFonts w:ascii="Baskerville" w:eastAsiaTheme="majorEastAsia" w:hAnsi="Baskerville" w:cstheme="majorBidi"/>
      <w:color w:val="2E74B5" w:themeColor="accent1" w:themeShade="BF"/>
      <w:sz w:val="28"/>
      <w:szCs w:val="28"/>
      <w:lang w:val="en-US"/>
    </w:rPr>
  </w:style>
  <w:style w:type="paragraph" w:styleId="KeinLeerraum">
    <w:name w:val="No Spacing"/>
    <w:aliases w:val="Blockzitate"/>
    <w:uiPriority w:val="1"/>
    <w:qFormat/>
    <w:rsid w:val="007F48AB"/>
    <w:pPr>
      <w:spacing w:before="120" w:after="120" w:line="312" w:lineRule="auto"/>
      <w:ind w:left="567" w:right="567"/>
      <w:jc w:val="both"/>
    </w:pPr>
    <w:rPr>
      <w:rFonts w:ascii="Baskerville" w:eastAsiaTheme="minorEastAsia" w:hAnsi="Baskerville"/>
      <w:lang w:val="en-US" w:eastAsia="de-DE"/>
    </w:rPr>
  </w:style>
  <w:style w:type="paragraph" w:styleId="Listenabsatz">
    <w:name w:val="List Paragraph"/>
    <w:basedOn w:val="Standard"/>
    <w:uiPriority w:val="34"/>
    <w:qFormat/>
    <w:rsid w:val="00A53E2C"/>
    <w:pPr>
      <w:spacing w:line="240" w:lineRule="auto"/>
      <w:ind w:left="720"/>
      <w:contextualSpacing/>
      <w:jc w:val="left"/>
    </w:pPr>
    <w:rPr>
      <w:rFonts w:asciiTheme="minorHAnsi" w:eastAsiaTheme="minorEastAsia" w:hAnsiTheme="minorHAnsi"/>
      <w:lang w:val="de-DE" w:eastAsia="de-DE"/>
    </w:rPr>
  </w:style>
  <w:style w:type="paragraph" w:styleId="Funotentext">
    <w:name w:val="footnote text"/>
    <w:basedOn w:val="Standard"/>
    <w:link w:val="FunotentextZchn"/>
    <w:uiPriority w:val="99"/>
    <w:unhideWhenUsed/>
    <w:rsid w:val="00165CD1"/>
    <w:pPr>
      <w:spacing w:line="240" w:lineRule="auto"/>
    </w:pPr>
  </w:style>
  <w:style w:type="character" w:customStyle="1" w:styleId="FunotentextZchn">
    <w:name w:val="Fußnotentext Zchn"/>
    <w:basedOn w:val="Absatz-Standardschriftart"/>
    <w:link w:val="Funotentext"/>
    <w:uiPriority w:val="99"/>
    <w:rsid w:val="00165CD1"/>
    <w:rPr>
      <w:rFonts w:ascii="Baskerville" w:hAnsi="Baskerville"/>
      <w:lang w:val="en-US"/>
    </w:rPr>
  </w:style>
  <w:style w:type="character" w:styleId="Funotenzeichen">
    <w:name w:val="footnote reference"/>
    <w:basedOn w:val="Absatz-Standardschriftart"/>
    <w:uiPriority w:val="99"/>
    <w:unhideWhenUsed/>
    <w:rsid w:val="00165CD1"/>
    <w:rPr>
      <w:vertAlign w:val="superscript"/>
    </w:rPr>
  </w:style>
  <w:style w:type="paragraph" w:styleId="StandardWeb">
    <w:name w:val="Normal (Web)"/>
    <w:basedOn w:val="Standard"/>
    <w:uiPriority w:val="99"/>
    <w:semiHidden/>
    <w:unhideWhenUsed/>
    <w:rsid w:val="00B06C2E"/>
    <w:rPr>
      <w:rFonts w:ascii="Times New Roman" w:hAnsi="Times New Roman" w:cs="Times New Roman"/>
    </w:rPr>
  </w:style>
  <w:style w:type="paragraph" w:styleId="Kopfzeile">
    <w:name w:val="header"/>
    <w:basedOn w:val="Standard"/>
    <w:link w:val="KopfzeileZchn"/>
    <w:uiPriority w:val="99"/>
    <w:unhideWhenUsed/>
    <w:rsid w:val="00BE0CE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E0CE4"/>
    <w:rPr>
      <w:rFonts w:ascii="Baskerville" w:hAnsi="Baskerville"/>
      <w:lang w:val="en-US"/>
    </w:rPr>
  </w:style>
  <w:style w:type="paragraph" w:styleId="Fuzeile">
    <w:name w:val="footer"/>
    <w:basedOn w:val="Standard"/>
    <w:link w:val="FuzeileZchn"/>
    <w:uiPriority w:val="99"/>
    <w:unhideWhenUsed/>
    <w:rsid w:val="00BE0CE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E0CE4"/>
    <w:rPr>
      <w:rFonts w:ascii="Baskerville" w:hAnsi="Baskerville"/>
      <w:lang w:val="en-US"/>
    </w:rPr>
  </w:style>
  <w:style w:type="character" w:styleId="Seitenzahl">
    <w:name w:val="page number"/>
    <w:basedOn w:val="Absatz-Standardschriftart"/>
    <w:uiPriority w:val="99"/>
    <w:semiHidden/>
    <w:unhideWhenUsed/>
    <w:rsid w:val="00BE0CE4"/>
  </w:style>
  <w:style w:type="paragraph" w:styleId="Untertitel">
    <w:name w:val="Subtitle"/>
    <w:aliases w:val="Einschübe"/>
    <w:basedOn w:val="Standard"/>
    <w:next w:val="Standard"/>
    <w:link w:val="UntertitelZchn"/>
    <w:uiPriority w:val="11"/>
    <w:qFormat/>
    <w:rsid w:val="00C8020B"/>
    <w:pPr>
      <w:spacing w:before="120" w:after="120"/>
      <w:ind w:left="680"/>
    </w:pPr>
  </w:style>
  <w:style w:type="character" w:customStyle="1" w:styleId="UntertitelZchn">
    <w:name w:val="Untertitel Zchn"/>
    <w:aliases w:val="Einschübe Zchn"/>
    <w:basedOn w:val="Absatz-Standardschriftart"/>
    <w:link w:val="Untertitel"/>
    <w:uiPriority w:val="11"/>
    <w:rsid w:val="00C8020B"/>
    <w:rPr>
      <w:rFonts w:ascii="Baskerville" w:hAnsi="Baskerville"/>
      <w:lang w:val="en-US"/>
    </w:rPr>
  </w:style>
  <w:style w:type="character" w:customStyle="1" w:styleId="berschrift2Zchn">
    <w:name w:val="Überschrift 2 Zchn"/>
    <w:basedOn w:val="Absatz-Standardschriftart"/>
    <w:link w:val="berschrift2"/>
    <w:uiPriority w:val="9"/>
    <w:rsid w:val="00916422"/>
    <w:rPr>
      <w:rFonts w:asciiTheme="majorHAnsi" w:eastAsiaTheme="majorEastAsia" w:hAnsiTheme="majorHAnsi" w:cstheme="majorBidi"/>
      <w:color w:val="2E74B5" w:themeColor="accent1" w:themeShade="BF"/>
      <w:sz w:val="26"/>
      <w:szCs w:val="26"/>
      <w:lang w:val="en-US"/>
    </w:rPr>
  </w:style>
  <w:style w:type="character" w:customStyle="1" w:styleId="berschrift3Zchn">
    <w:name w:val="Überschrift 3 Zchn"/>
    <w:basedOn w:val="Absatz-Standardschriftart"/>
    <w:link w:val="berschrift3"/>
    <w:uiPriority w:val="9"/>
    <w:rsid w:val="00523E83"/>
    <w:rPr>
      <w:rFonts w:asciiTheme="majorHAnsi" w:eastAsiaTheme="majorEastAsia" w:hAnsiTheme="majorHAnsi" w:cstheme="majorBidi"/>
      <w:color w:val="1F4D78" w:themeColor="accent1" w:themeShade="7F"/>
      <w:lang w:val="en-US"/>
    </w:rPr>
  </w:style>
  <w:style w:type="paragraph" w:styleId="Sprechblasentext">
    <w:name w:val="Balloon Text"/>
    <w:basedOn w:val="Standard"/>
    <w:link w:val="SprechblasentextZchn"/>
    <w:uiPriority w:val="99"/>
    <w:semiHidden/>
    <w:unhideWhenUsed/>
    <w:rsid w:val="00172E6E"/>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172E6E"/>
    <w:rPr>
      <w:rFonts w:ascii="Times New Roman" w:hAnsi="Times New Roman" w:cs="Times New Roman"/>
      <w:sz w:val="18"/>
      <w:szCs w:val="18"/>
      <w:lang w:val="en-US"/>
    </w:rPr>
  </w:style>
  <w:style w:type="character" w:customStyle="1" w:styleId="berschrift4Zchn">
    <w:name w:val="Überschrift 4 Zchn"/>
    <w:basedOn w:val="Absatz-Standardschriftart"/>
    <w:link w:val="berschrift4"/>
    <w:uiPriority w:val="9"/>
    <w:rsid w:val="00CE4077"/>
    <w:rPr>
      <w:rFonts w:asciiTheme="majorHAnsi" w:eastAsiaTheme="majorEastAsia" w:hAnsiTheme="majorHAnsi" w:cstheme="majorBidi"/>
      <w:i/>
      <w:iCs/>
      <w:color w:val="2E74B5" w:themeColor="accent1" w:themeShade="BF"/>
      <w:lang w:val="en-US"/>
    </w:rPr>
  </w:style>
  <w:style w:type="character" w:customStyle="1" w:styleId="berschrift5Zchn">
    <w:name w:val="Überschrift 5 Zchn"/>
    <w:basedOn w:val="Absatz-Standardschriftart"/>
    <w:link w:val="berschrift5"/>
    <w:uiPriority w:val="9"/>
    <w:rsid w:val="00493579"/>
    <w:rPr>
      <w:rFonts w:asciiTheme="majorHAnsi" w:eastAsiaTheme="majorEastAsia" w:hAnsiTheme="majorHAnsi" w:cstheme="majorBidi"/>
      <w:color w:val="2E74B5" w:themeColor="accent1" w:themeShade="BF"/>
      <w:lang w:val="en-US"/>
    </w:rPr>
  </w:style>
  <w:style w:type="character" w:styleId="Kommentarzeichen">
    <w:name w:val="annotation reference"/>
    <w:basedOn w:val="Absatz-Standardschriftart"/>
    <w:uiPriority w:val="99"/>
    <w:semiHidden/>
    <w:unhideWhenUsed/>
    <w:rsid w:val="00C20877"/>
    <w:rPr>
      <w:sz w:val="16"/>
      <w:szCs w:val="16"/>
    </w:rPr>
  </w:style>
  <w:style w:type="paragraph" w:styleId="Kommentartext">
    <w:name w:val="annotation text"/>
    <w:basedOn w:val="Standard"/>
    <w:link w:val="KommentartextZchn"/>
    <w:uiPriority w:val="99"/>
    <w:unhideWhenUsed/>
    <w:rsid w:val="00C20877"/>
    <w:pPr>
      <w:spacing w:line="240" w:lineRule="auto"/>
    </w:pPr>
    <w:rPr>
      <w:sz w:val="20"/>
      <w:szCs w:val="20"/>
    </w:rPr>
  </w:style>
  <w:style w:type="character" w:customStyle="1" w:styleId="KommentartextZchn">
    <w:name w:val="Kommentartext Zchn"/>
    <w:basedOn w:val="Absatz-Standardschriftart"/>
    <w:link w:val="Kommentartext"/>
    <w:uiPriority w:val="99"/>
    <w:rsid w:val="00C20877"/>
    <w:rPr>
      <w:rFonts w:ascii="Baskerville" w:hAnsi="Baskerville"/>
      <w:sz w:val="20"/>
      <w:szCs w:val="20"/>
      <w:lang w:val="en-US"/>
    </w:rPr>
  </w:style>
  <w:style w:type="paragraph" w:styleId="Kommentarthema">
    <w:name w:val="annotation subject"/>
    <w:basedOn w:val="Kommentartext"/>
    <w:next w:val="Kommentartext"/>
    <w:link w:val="KommentarthemaZchn"/>
    <w:uiPriority w:val="99"/>
    <w:semiHidden/>
    <w:unhideWhenUsed/>
    <w:rsid w:val="00C20877"/>
    <w:rPr>
      <w:b/>
      <w:bCs/>
    </w:rPr>
  </w:style>
  <w:style w:type="character" w:customStyle="1" w:styleId="KommentarthemaZchn">
    <w:name w:val="Kommentarthema Zchn"/>
    <w:basedOn w:val="KommentartextZchn"/>
    <w:link w:val="Kommentarthema"/>
    <w:uiPriority w:val="99"/>
    <w:semiHidden/>
    <w:rsid w:val="00C20877"/>
    <w:rPr>
      <w:rFonts w:ascii="Baskerville" w:hAnsi="Baskerville"/>
      <w:b/>
      <w:bCs/>
      <w:sz w:val="20"/>
      <w:szCs w:val="20"/>
      <w:lang w:val="en-US"/>
    </w:rPr>
  </w:style>
  <w:style w:type="paragraph" w:styleId="berarbeitung">
    <w:name w:val="Revision"/>
    <w:hidden/>
    <w:uiPriority w:val="99"/>
    <w:semiHidden/>
    <w:rsid w:val="0046504D"/>
    <w:rPr>
      <w:rFonts w:ascii="Baskerville" w:hAnsi="Baskerville"/>
      <w:lang w:val="en-US"/>
    </w:rPr>
  </w:style>
  <w:style w:type="paragraph" w:styleId="Dokumentstruktur">
    <w:name w:val="Document Map"/>
    <w:basedOn w:val="Standard"/>
    <w:link w:val="DokumentstrukturZchn"/>
    <w:uiPriority w:val="99"/>
    <w:semiHidden/>
    <w:unhideWhenUsed/>
    <w:rsid w:val="00E82B5B"/>
    <w:pPr>
      <w:spacing w:line="240" w:lineRule="auto"/>
    </w:pPr>
    <w:rPr>
      <w:rFonts w:ascii="Times New Roman" w:hAnsi="Times New Roman" w:cs="Times New Roman"/>
    </w:rPr>
  </w:style>
  <w:style w:type="character" w:customStyle="1" w:styleId="DokumentstrukturZchn">
    <w:name w:val="Dokumentstruktur Zchn"/>
    <w:basedOn w:val="Absatz-Standardschriftart"/>
    <w:link w:val="Dokumentstruktur"/>
    <w:uiPriority w:val="99"/>
    <w:semiHidden/>
    <w:rsid w:val="00E82B5B"/>
    <w:rPr>
      <w:rFonts w:ascii="Times New Roman" w:hAnsi="Times New Roman" w:cs="Times New Roman"/>
      <w:lang w:val="en-US"/>
    </w:rPr>
  </w:style>
  <w:style w:type="paragraph" w:styleId="Titel">
    <w:name w:val="Title"/>
    <w:aliases w:val="Fussnoten"/>
    <w:basedOn w:val="Funotentext"/>
    <w:next w:val="Standard"/>
    <w:link w:val="TitelZchn"/>
    <w:uiPriority w:val="10"/>
    <w:qFormat/>
    <w:rsid w:val="008D3CB3"/>
    <w:pPr>
      <w:ind w:left="198" w:hanging="198"/>
    </w:pPr>
    <w:rPr>
      <w:rFonts w:eastAsiaTheme="minorEastAsia"/>
      <w:sz w:val="20"/>
      <w:szCs w:val="20"/>
      <w:lang w:val="de-DE" w:eastAsia="de-DE"/>
    </w:rPr>
  </w:style>
  <w:style w:type="character" w:customStyle="1" w:styleId="TitelZchn">
    <w:name w:val="Titel Zchn"/>
    <w:aliases w:val="Fussnoten Zchn"/>
    <w:basedOn w:val="Absatz-Standardschriftart"/>
    <w:link w:val="Titel"/>
    <w:uiPriority w:val="10"/>
    <w:rsid w:val="008D3CB3"/>
    <w:rPr>
      <w:rFonts w:ascii="Baskerville" w:eastAsiaTheme="minorEastAsia" w:hAnsi="Baskerville"/>
      <w:sz w:val="20"/>
      <w:szCs w:val="20"/>
      <w:lang w:eastAsia="de-DE"/>
    </w:rPr>
  </w:style>
  <w:style w:type="character" w:customStyle="1" w:styleId="berschrift6Zchn">
    <w:name w:val="Überschrift 6 Zchn"/>
    <w:aliases w:val="References Zchn"/>
    <w:basedOn w:val="Absatz-Standardschriftart"/>
    <w:link w:val="berschrift6"/>
    <w:uiPriority w:val="9"/>
    <w:semiHidden/>
    <w:rsid w:val="00327C73"/>
    <w:rPr>
      <w:rFonts w:asciiTheme="majorHAnsi" w:eastAsiaTheme="majorEastAsia" w:hAnsiTheme="majorHAnsi" w:cstheme="majorBidi"/>
      <w:color w:val="1F4D78" w:themeColor="accent1" w:themeShade="7F"/>
      <w:lang w:val="en-US"/>
    </w:rPr>
  </w:style>
  <w:style w:type="character" w:styleId="Link">
    <w:name w:val="Hyperlink"/>
    <w:basedOn w:val="Absatz-Standardschriftart"/>
    <w:uiPriority w:val="99"/>
    <w:unhideWhenUsed/>
    <w:rsid w:val="00265B9A"/>
    <w:rPr>
      <w:color w:val="0563C1" w:themeColor="hyperlink"/>
      <w:u w:val="single"/>
    </w:rPr>
  </w:style>
  <w:style w:type="character" w:styleId="BesuchterLink">
    <w:name w:val="FollowedHyperlink"/>
    <w:basedOn w:val="Absatz-Standardschriftart"/>
    <w:uiPriority w:val="99"/>
    <w:semiHidden/>
    <w:unhideWhenUsed/>
    <w:rsid w:val="00E945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703">
      <w:bodyDiv w:val="1"/>
      <w:marLeft w:val="0"/>
      <w:marRight w:val="0"/>
      <w:marTop w:val="0"/>
      <w:marBottom w:val="0"/>
      <w:divBdr>
        <w:top w:val="none" w:sz="0" w:space="0" w:color="auto"/>
        <w:left w:val="none" w:sz="0" w:space="0" w:color="auto"/>
        <w:bottom w:val="none" w:sz="0" w:space="0" w:color="auto"/>
        <w:right w:val="none" w:sz="0" w:space="0" w:color="auto"/>
      </w:divBdr>
      <w:divsChild>
        <w:div w:id="1719040365">
          <w:marLeft w:val="0"/>
          <w:marRight w:val="0"/>
          <w:marTop w:val="0"/>
          <w:marBottom w:val="0"/>
          <w:divBdr>
            <w:top w:val="none" w:sz="0" w:space="0" w:color="auto"/>
            <w:left w:val="none" w:sz="0" w:space="0" w:color="auto"/>
            <w:bottom w:val="none" w:sz="0" w:space="0" w:color="auto"/>
            <w:right w:val="none" w:sz="0" w:space="0" w:color="auto"/>
          </w:divBdr>
          <w:divsChild>
            <w:div w:id="1554846220">
              <w:marLeft w:val="0"/>
              <w:marRight w:val="0"/>
              <w:marTop w:val="0"/>
              <w:marBottom w:val="0"/>
              <w:divBdr>
                <w:top w:val="none" w:sz="0" w:space="0" w:color="auto"/>
                <w:left w:val="none" w:sz="0" w:space="0" w:color="auto"/>
                <w:bottom w:val="none" w:sz="0" w:space="0" w:color="auto"/>
                <w:right w:val="none" w:sz="0" w:space="0" w:color="auto"/>
              </w:divBdr>
              <w:divsChild>
                <w:div w:id="141527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3801">
      <w:bodyDiv w:val="1"/>
      <w:marLeft w:val="0"/>
      <w:marRight w:val="0"/>
      <w:marTop w:val="0"/>
      <w:marBottom w:val="0"/>
      <w:divBdr>
        <w:top w:val="none" w:sz="0" w:space="0" w:color="auto"/>
        <w:left w:val="none" w:sz="0" w:space="0" w:color="auto"/>
        <w:bottom w:val="none" w:sz="0" w:space="0" w:color="auto"/>
        <w:right w:val="none" w:sz="0" w:space="0" w:color="auto"/>
      </w:divBdr>
      <w:divsChild>
        <w:div w:id="1810856822">
          <w:marLeft w:val="0"/>
          <w:marRight w:val="0"/>
          <w:marTop w:val="0"/>
          <w:marBottom w:val="0"/>
          <w:divBdr>
            <w:top w:val="none" w:sz="0" w:space="0" w:color="auto"/>
            <w:left w:val="none" w:sz="0" w:space="0" w:color="auto"/>
            <w:bottom w:val="none" w:sz="0" w:space="0" w:color="auto"/>
            <w:right w:val="none" w:sz="0" w:space="0" w:color="auto"/>
          </w:divBdr>
          <w:divsChild>
            <w:div w:id="2119905596">
              <w:marLeft w:val="0"/>
              <w:marRight w:val="0"/>
              <w:marTop w:val="0"/>
              <w:marBottom w:val="0"/>
              <w:divBdr>
                <w:top w:val="none" w:sz="0" w:space="0" w:color="auto"/>
                <w:left w:val="none" w:sz="0" w:space="0" w:color="auto"/>
                <w:bottom w:val="none" w:sz="0" w:space="0" w:color="auto"/>
                <w:right w:val="none" w:sz="0" w:space="0" w:color="auto"/>
              </w:divBdr>
              <w:divsChild>
                <w:div w:id="49572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72290">
      <w:bodyDiv w:val="1"/>
      <w:marLeft w:val="0"/>
      <w:marRight w:val="0"/>
      <w:marTop w:val="0"/>
      <w:marBottom w:val="0"/>
      <w:divBdr>
        <w:top w:val="none" w:sz="0" w:space="0" w:color="auto"/>
        <w:left w:val="none" w:sz="0" w:space="0" w:color="auto"/>
        <w:bottom w:val="none" w:sz="0" w:space="0" w:color="auto"/>
        <w:right w:val="none" w:sz="0" w:space="0" w:color="auto"/>
      </w:divBdr>
      <w:divsChild>
        <w:div w:id="884609390">
          <w:marLeft w:val="0"/>
          <w:marRight w:val="0"/>
          <w:marTop w:val="0"/>
          <w:marBottom w:val="0"/>
          <w:divBdr>
            <w:top w:val="none" w:sz="0" w:space="0" w:color="auto"/>
            <w:left w:val="none" w:sz="0" w:space="0" w:color="auto"/>
            <w:bottom w:val="none" w:sz="0" w:space="0" w:color="auto"/>
            <w:right w:val="none" w:sz="0" w:space="0" w:color="auto"/>
          </w:divBdr>
          <w:divsChild>
            <w:div w:id="1397702168">
              <w:marLeft w:val="0"/>
              <w:marRight w:val="0"/>
              <w:marTop w:val="0"/>
              <w:marBottom w:val="0"/>
              <w:divBdr>
                <w:top w:val="none" w:sz="0" w:space="0" w:color="auto"/>
                <w:left w:val="none" w:sz="0" w:space="0" w:color="auto"/>
                <w:bottom w:val="none" w:sz="0" w:space="0" w:color="auto"/>
                <w:right w:val="none" w:sz="0" w:space="0" w:color="auto"/>
              </w:divBdr>
              <w:divsChild>
                <w:div w:id="872689960">
                  <w:marLeft w:val="0"/>
                  <w:marRight w:val="0"/>
                  <w:marTop w:val="0"/>
                  <w:marBottom w:val="0"/>
                  <w:divBdr>
                    <w:top w:val="none" w:sz="0" w:space="0" w:color="auto"/>
                    <w:left w:val="none" w:sz="0" w:space="0" w:color="auto"/>
                    <w:bottom w:val="none" w:sz="0" w:space="0" w:color="auto"/>
                    <w:right w:val="none" w:sz="0" w:space="0" w:color="auto"/>
                  </w:divBdr>
                  <w:divsChild>
                    <w:div w:id="51885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640692">
      <w:bodyDiv w:val="1"/>
      <w:marLeft w:val="0"/>
      <w:marRight w:val="0"/>
      <w:marTop w:val="0"/>
      <w:marBottom w:val="0"/>
      <w:divBdr>
        <w:top w:val="none" w:sz="0" w:space="0" w:color="auto"/>
        <w:left w:val="none" w:sz="0" w:space="0" w:color="auto"/>
        <w:bottom w:val="none" w:sz="0" w:space="0" w:color="auto"/>
        <w:right w:val="none" w:sz="0" w:space="0" w:color="auto"/>
      </w:divBdr>
      <w:divsChild>
        <w:div w:id="1157067862">
          <w:marLeft w:val="1166"/>
          <w:marRight w:val="0"/>
          <w:marTop w:val="62"/>
          <w:marBottom w:val="360"/>
          <w:divBdr>
            <w:top w:val="none" w:sz="0" w:space="0" w:color="auto"/>
            <w:left w:val="none" w:sz="0" w:space="0" w:color="auto"/>
            <w:bottom w:val="none" w:sz="0" w:space="0" w:color="auto"/>
            <w:right w:val="none" w:sz="0" w:space="0" w:color="auto"/>
          </w:divBdr>
        </w:div>
        <w:div w:id="1671986702">
          <w:marLeft w:val="547"/>
          <w:marRight w:val="0"/>
          <w:marTop w:val="72"/>
          <w:marBottom w:val="360"/>
          <w:divBdr>
            <w:top w:val="none" w:sz="0" w:space="0" w:color="auto"/>
            <w:left w:val="none" w:sz="0" w:space="0" w:color="auto"/>
            <w:bottom w:val="none" w:sz="0" w:space="0" w:color="auto"/>
            <w:right w:val="none" w:sz="0" w:space="0" w:color="auto"/>
          </w:divBdr>
        </w:div>
      </w:divsChild>
    </w:div>
    <w:div w:id="778569907">
      <w:bodyDiv w:val="1"/>
      <w:marLeft w:val="0"/>
      <w:marRight w:val="0"/>
      <w:marTop w:val="0"/>
      <w:marBottom w:val="0"/>
      <w:divBdr>
        <w:top w:val="none" w:sz="0" w:space="0" w:color="auto"/>
        <w:left w:val="none" w:sz="0" w:space="0" w:color="auto"/>
        <w:bottom w:val="none" w:sz="0" w:space="0" w:color="auto"/>
        <w:right w:val="none" w:sz="0" w:space="0" w:color="auto"/>
      </w:divBdr>
      <w:divsChild>
        <w:div w:id="582029915">
          <w:marLeft w:val="1166"/>
          <w:marRight w:val="0"/>
          <w:marTop w:val="62"/>
          <w:marBottom w:val="360"/>
          <w:divBdr>
            <w:top w:val="none" w:sz="0" w:space="0" w:color="auto"/>
            <w:left w:val="none" w:sz="0" w:space="0" w:color="auto"/>
            <w:bottom w:val="none" w:sz="0" w:space="0" w:color="auto"/>
            <w:right w:val="none" w:sz="0" w:space="0" w:color="auto"/>
          </w:divBdr>
        </w:div>
      </w:divsChild>
    </w:div>
    <w:div w:id="1009062573">
      <w:bodyDiv w:val="1"/>
      <w:marLeft w:val="0"/>
      <w:marRight w:val="0"/>
      <w:marTop w:val="0"/>
      <w:marBottom w:val="0"/>
      <w:divBdr>
        <w:top w:val="none" w:sz="0" w:space="0" w:color="auto"/>
        <w:left w:val="none" w:sz="0" w:space="0" w:color="auto"/>
        <w:bottom w:val="none" w:sz="0" w:space="0" w:color="auto"/>
        <w:right w:val="none" w:sz="0" w:space="0" w:color="auto"/>
      </w:divBdr>
      <w:divsChild>
        <w:div w:id="1885435787">
          <w:marLeft w:val="0"/>
          <w:marRight w:val="0"/>
          <w:marTop w:val="0"/>
          <w:marBottom w:val="0"/>
          <w:divBdr>
            <w:top w:val="none" w:sz="0" w:space="0" w:color="auto"/>
            <w:left w:val="none" w:sz="0" w:space="0" w:color="auto"/>
            <w:bottom w:val="none" w:sz="0" w:space="0" w:color="auto"/>
            <w:right w:val="none" w:sz="0" w:space="0" w:color="auto"/>
          </w:divBdr>
          <w:divsChild>
            <w:div w:id="471405098">
              <w:marLeft w:val="0"/>
              <w:marRight w:val="0"/>
              <w:marTop w:val="0"/>
              <w:marBottom w:val="0"/>
              <w:divBdr>
                <w:top w:val="none" w:sz="0" w:space="0" w:color="auto"/>
                <w:left w:val="none" w:sz="0" w:space="0" w:color="auto"/>
                <w:bottom w:val="none" w:sz="0" w:space="0" w:color="auto"/>
                <w:right w:val="none" w:sz="0" w:space="0" w:color="auto"/>
              </w:divBdr>
              <w:divsChild>
                <w:div w:id="141801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953406">
      <w:bodyDiv w:val="1"/>
      <w:marLeft w:val="0"/>
      <w:marRight w:val="0"/>
      <w:marTop w:val="0"/>
      <w:marBottom w:val="0"/>
      <w:divBdr>
        <w:top w:val="none" w:sz="0" w:space="0" w:color="auto"/>
        <w:left w:val="none" w:sz="0" w:space="0" w:color="auto"/>
        <w:bottom w:val="none" w:sz="0" w:space="0" w:color="auto"/>
        <w:right w:val="none" w:sz="0" w:space="0" w:color="auto"/>
      </w:divBdr>
      <w:divsChild>
        <w:div w:id="1860925407">
          <w:marLeft w:val="547"/>
          <w:marRight w:val="0"/>
          <w:marTop w:val="96"/>
          <w:marBottom w:val="360"/>
          <w:divBdr>
            <w:top w:val="none" w:sz="0" w:space="0" w:color="auto"/>
            <w:left w:val="none" w:sz="0" w:space="0" w:color="auto"/>
            <w:bottom w:val="none" w:sz="0" w:space="0" w:color="auto"/>
            <w:right w:val="none" w:sz="0" w:space="0" w:color="auto"/>
          </w:divBdr>
        </w:div>
      </w:divsChild>
    </w:div>
    <w:div w:id="1436706171">
      <w:bodyDiv w:val="1"/>
      <w:marLeft w:val="0"/>
      <w:marRight w:val="0"/>
      <w:marTop w:val="0"/>
      <w:marBottom w:val="0"/>
      <w:divBdr>
        <w:top w:val="none" w:sz="0" w:space="0" w:color="auto"/>
        <w:left w:val="none" w:sz="0" w:space="0" w:color="auto"/>
        <w:bottom w:val="none" w:sz="0" w:space="0" w:color="auto"/>
        <w:right w:val="none" w:sz="0" w:space="0" w:color="auto"/>
      </w:divBdr>
      <w:divsChild>
        <w:div w:id="1626429465">
          <w:marLeft w:val="1166"/>
          <w:marRight w:val="0"/>
          <w:marTop w:val="62"/>
          <w:marBottom w:val="360"/>
          <w:divBdr>
            <w:top w:val="none" w:sz="0" w:space="0" w:color="auto"/>
            <w:left w:val="none" w:sz="0" w:space="0" w:color="auto"/>
            <w:bottom w:val="none" w:sz="0" w:space="0" w:color="auto"/>
            <w:right w:val="none" w:sz="0" w:space="0" w:color="auto"/>
          </w:divBdr>
        </w:div>
      </w:divsChild>
    </w:div>
    <w:div w:id="1518614206">
      <w:bodyDiv w:val="1"/>
      <w:marLeft w:val="0"/>
      <w:marRight w:val="0"/>
      <w:marTop w:val="0"/>
      <w:marBottom w:val="0"/>
      <w:divBdr>
        <w:top w:val="none" w:sz="0" w:space="0" w:color="auto"/>
        <w:left w:val="none" w:sz="0" w:space="0" w:color="auto"/>
        <w:bottom w:val="none" w:sz="0" w:space="0" w:color="auto"/>
        <w:right w:val="none" w:sz="0" w:space="0" w:color="auto"/>
      </w:divBdr>
      <w:divsChild>
        <w:div w:id="215819886">
          <w:marLeft w:val="0"/>
          <w:marRight w:val="0"/>
          <w:marTop w:val="0"/>
          <w:marBottom w:val="0"/>
          <w:divBdr>
            <w:top w:val="none" w:sz="0" w:space="0" w:color="auto"/>
            <w:left w:val="none" w:sz="0" w:space="0" w:color="auto"/>
            <w:bottom w:val="none" w:sz="0" w:space="0" w:color="auto"/>
            <w:right w:val="none" w:sz="0" w:space="0" w:color="auto"/>
          </w:divBdr>
          <w:divsChild>
            <w:div w:id="1449734071">
              <w:marLeft w:val="0"/>
              <w:marRight w:val="0"/>
              <w:marTop w:val="0"/>
              <w:marBottom w:val="0"/>
              <w:divBdr>
                <w:top w:val="none" w:sz="0" w:space="0" w:color="auto"/>
                <w:left w:val="none" w:sz="0" w:space="0" w:color="auto"/>
                <w:bottom w:val="none" w:sz="0" w:space="0" w:color="auto"/>
                <w:right w:val="none" w:sz="0" w:space="0" w:color="auto"/>
              </w:divBdr>
              <w:divsChild>
                <w:div w:id="107073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561835">
      <w:bodyDiv w:val="1"/>
      <w:marLeft w:val="0"/>
      <w:marRight w:val="0"/>
      <w:marTop w:val="0"/>
      <w:marBottom w:val="0"/>
      <w:divBdr>
        <w:top w:val="none" w:sz="0" w:space="0" w:color="auto"/>
        <w:left w:val="none" w:sz="0" w:space="0" w:color="auto"/>
        <w:bottom w:val="none" w:sz="0" w:space="0" w:color="auto"/>
        <w:right w:val="none" w:sz="0" w:space="0" w:color="auto"/>
      </w:divBdr>
    </w:div>
    <w:div w:id="1757167185">
      <w:bodyDiv w:val="1"/>
      <w:marLeft w:val="0"/>
      <w:marRight w:val="0"/>
      <w:marTop w:val="0"/>
      <w:marBottom w:val="0"/>
      <w:divBdr>
        <w:top w:val="none" w:sz="0" w:space="0" w:color="auto"/>
        <w:left w:val="none" w:sz="0" w:space="0" w:color="auto"/>
        <w:bottom w:val="none" w:sz="0" w:space="0" w:color="auto"/>
        <w:right w:val="none" w:sz="0" w:space="0" w:color="auto"/>
      </w:divBdr>
      <w:divsChild>
        <w:div w:id="1118641587">
          <w:marLeft w:val="0"/>
          <w:marRight w:val="0"/>
          <w:marTop w:val="0"/>
          <w:marBottom w:val="0"/>
          <w:divBdr>
            <w:top w:val="none" w:sz="0" w:space="0" w:color="auto"/>
            <w:left w:val="none" w:sz="0" w:space="0" w:color="auto"/>
            <w:bottom w:val="none" w:sz="0" w:space="0" w:color="auto"/>
            <w:right w:val="none" w:sz="0" w:space="0" w:color="auto"/>
          </w:divBdr>
          <w:divsChild>
            <w:div w:id="772020444">
              <w:marLeft w:val="0"/>
              <w:marRight w:val="0"/>
              <w:marTop w:val="0"/>
              <w:marBottom w:val="0"/>
              <w:divBdr>
                <w:top w:val="none" w:sz="0" w:space="0" w:color="auto"/>
                <w:left w:val="none" w:sz="0" w:space="0" w:color="auto"/>
                <w:bottom w:val="none" w:sz="0" w:space="0" w:color="auto"/>
                <w:right w:val="none" w:sz="0" w:space="0" w:color="auto"/>
              </w:divBdr>
              <w:divsChild>
                <w:div w:id="92754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23657">
      <w:bodyDiv w:val="1"/>
      <w:marLeft w:val="0"/>
      <w:marRight w:val="0"/>
      <w:marTop w:val="0"/>
      <w:marBottom w:val="0"/>
      <w:divBdr>
        <w:top w:val="none" w:sz="0" w:space="0" w:color="auto"/>
        <w:left w:val="none" w:sz="0" w:space="0" w:color="auto"/>
        <w:bottom w:val="none" w:sz="0" w:space="0" w:color="auto"/>
        <w:right w:val="none" w:sz="0" w:space="0" w:color="auto"/>
      </w:divBdr>
      <w:divsChild>
        <w:div w:id="479007244">
          <w:marLeft w:val="1166"/>
          <w:marRight w:val="0"/>
          <w:marTop w:val="62"/>
          <w:marBottom w:val="36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plato.stanford.edu/archives/win2010/entries/testimony-episprob/"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4832-E37B-2A49-99BA-8549EF604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10587</Words>
  <Characters>66703</Characters>
  <Application>Microsoft Macintosh Word</Application>
  <DocSecurity>0</DocSecurity>
  <Lines>555</Lines>
  <Paragraphs>154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Quast</dc:creator>
  <cp:keywords/>
  <dc:description/>
  <cp:lastModifiedBy>Christian Quast</cp:lastModifiedBy>
  <cp:revision>495</cp:revision>
  <cp:lastPrinted>2016-03-24T17:54:00Z</cp:lastPrinted>
  <dcterms:created xsi:type="dcterms:W3CDTF">2016-03-24T16:39:00Z</dcterms:created>
  <dcterms:modified xsi:type="dcterms:W3CDTF">2016-07-19T09:50:00Z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id="http://mekentosj.com/csl-styles/test"/&gt;&lt;format class="21"/&gt;&lt;count citations="8" publications="2"/&gt;&lt;/info&gt;PAPERS2_INFO_END</vt:lpwstr>
  </property>
</Properties>
</file>