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6822" w:rsidRDefault="00846822" w:rsidP="004606FB">
      <w:pPr>
        <w:spacing w:after="720"/>
        <w:jc w:val="center"/>
        <w:rPr>
          <w:b/>
        </w:rPr>
      </w:pPr>
      <w:r>
        <w:rPr>
          <w:b/>
        </w:rPr>
        <w:t>Measuring Perceived Service Quality and Client Satisfaction of the Volunteer Income Tax Assistance (VITA) Program in Rhode Island</w:t>
      </w:r>
    </w:p>
    <w:p w:rsidR="00846822" w:rsidRDefault="00846822" w:rsidP="004606FB">
      <w:pPr>
        <w:spacing w:after="720"/>
        <w:jc w:val="center"/>
        <w:rPr>
          <w:b/>
        </w:rPr>
      </w:pPr>
      <w:r>
        <w:rPr>
          <w:b/>
        </w:rPr>
        <w:t>2017 Client Satisfaction Study</w:t>
      </w:r>
    </w:p>
    <w:p w:rsidR="00846822" w:rsidRDefault="00846822" w:rsidP="00846822">
      <w:pPr>
        <w:spacing w:after="720"/>
        <w:jc w:val="center"/>
        <w:rPr>
          <w:b/>
        </w:rPr>
      </w:pPr>
      <w:r>
        <w:rPr>
          <w:b/>
        </w:rPr>
        <w:t>Anne T. Quinterno, MPA</w:t>
      </w:r>
    </w:p>
    <w:p w:rsidR="002D14A7" w:rsidRPr="004606FB" w:rsidRDefault="009C4CA6" w:rsidP="004606FB">
      <w:pPr>
        <w:spacing w:after="720"/>
        <w:jc w:val="center"/>
        <w:rPr>
          <w:b/>
        </w:rPr>
      </w:pPr>
      <w:r w:rsidRPr="00A652D4">
        <w:rPr>
          <w:b/>
          <w:sz w:val="28"/>
          <w:szCs w:val="28"/>
        </w:rPr>
        <w:t>Executive Summary</w:t>
      </w:r>
    </w:p>
    <w:p w:rsidR="009C4CA6" w:rsidRDefault="009C4CA6" w:rsidP="00B635EB">
      <w:pPr>
        <w:spacing w:line="480" w:lineRule="auto"/>
        <w:ind w:firstLine="720"/>
      </w:pPr>
      <w:r>
        <w:t>Founded during the Nixon administration in 1971, the mission of the Volunteer Income Tax Assistance (VITA) Program is to assist eligible taxpayers in satisfying their income tax responsibilities by providing free income tax return preparation</w:t>
      </w:r>
      <w:r w:rsidR="00D8474A">
        <w:t xml:space="preserve"> utilizing</w:t>
      </w:r>
      <w:r>
        <w:t xml:space="preserve"> IRS trained and certified volunteers. One of the focal points of VITA is to raise taxpayer awareness of the Earned Income Tax Credit (EITC) program, which was enacted during the Ford administration</w:t>
      </w:r>
      <w:r w:rsidR="00D8474A">
        <w:t>,</w:t>
      </w:r>
      <w:r>
        <w:t xml:space="preserve"> by the Tax Reduction Act of 1975. EITC eliminates the income tax liability for many low-to-moderate-income workers, and is one of the nation’s largest and most effective anti-poverty programs.</w:t>
      </w:r>
    </w:p>
    <w:p w:rsidR="009C4CA6" w:rsidRPr="00812B82" w:rsidRDefault="009C4CA6" w:rsidP="00B635EB">
      <w:pPr>
        <w:spacing w:line="480" w:lineRule="auto"/>
        <w:rPr>
          <w:i/>
        </w:rPr>
      </w:pPr>
      <w:r w:rsidRPr="00812B82">
        <w:rPr>
          <w:i/>
        </w:rPr>
        <w:t>The premise for this study was:</w:t>
      </w:r>
    </w:p>
    <w:p w:rsidR="009C4CA6" w:rsidRDefault="009C4CA6" w:rsidP="00B635EB">
      <w:pPr>
        <w:spacing w:line="480" w:lineRule="auto"/>
      </w:pPr>
      <w:r w:rsidRPr="009E3B67">
        <w:rPr>
          <w:b/>
        </w:rPr>
        <w:t>IF</w:t>
      </w:r>
      <w:r>
        <w:t xml:space="preserve"> the Volunteer Income Tax Assistance (VITA) program provides free income tax preparation services that are timely, courteous, and professional, </w:t>
      </w:r>
      <w:r w:rsidRPr="009E3B67">
        <w:rPr>
          <w:b/>
        </w:rPr>
        <w:t>THEN</w:t>
      </w:r>
      <w:r>
        <w:t xml:space="preserve"> client satisfaction with service timeliness, service courteousness, and professionalism occurs.</w:t>
      </w:r>
    </w:p>
    <w:p w:rsidR="00164F31" w:rsidRDefault="009C4CA6" w:rsidP="00B635EB">
      <w:pPr>
        <w:spacing w:line="480" w:lineRule="auto"/>
        <w:ind w:firstLine="720"/>
      </w:pPr>
      <w:r>
        <w:t xml:space="preserve">In their paper titled, Measuring Customer Satisfaction, King County, Seattle, Washington, states, “The ultimate goals for all customer service should </w:t>
      </w:r>
    </w:p>
    <w:p w:rsidR="00A64096" w:rsidRDefault="009C4CA6" w:rsidP="00164F31">
      <w:pPr>
        <w:spacing w:line="480" w:lineRule="auto"/>
      </w:pPr>
      <w:r>
        <w:t>be ‘service excellence.’ Customer satisfaction results are important to understand service delive</w:t>
      </w:r>
      <w:r w:rsidR="00E53472">
        <w:t>ry, a</w:t>
      </w:r>
      <w:r>
        <w:t xml:space="preserve">nd will be used to improve service. Customer satisfaction </w:t>
      </w:r>
    </w:p>
    <w:p w:rsidR="009C4CA6" w:rsidRDefault="009C4CA6" w:rsidP="00A64096">
      <w:pPr>
        <w:spacing w:line="480" w:lineRule="auto"/>
      </w:pPr>
      <w:r>
        <w:t xml:space="preserve">measurement should focus on the entire customer experience, not just the final result or decision. Every program should strive to obtain scientifically representative and valid data. Customer satisfaction data collection efforts should be proximal, or close in time, to the time of service interaction. Assess customer </w:t>
      </w:r>
    </w:p>
    <w:p w:rsidR="009C4CA6" w:rsidRDefault="009C4CA6" w:rsidP="00B635EB">
      <w:pPr>
        <w:spacing w:line="480" w:lineRule="auto"/>
      </w:pPr>
      <w:r>
        <w:t>satisfaction when a customer’s experience is fresh. Measurement should reflect the various ways (channels or methods) customers access the service.”</w:t>
      </w:r>
      <w:r>
        <w:rPr>
          <w:rStyle w:val="FootnoteReference"/>
        </w:rPr>
        <w:footnoteReference w:id="1"/>
      </w:r>
    </w:p>
    <w:p w:rsidR="009C4CA6" w:rsidRDefault="009C4CA6" w:rsidP="00B635EB">
      <w:pPr>
        <w:spacing w:line="480" w:lineRule="auto"/>
      </w:pPr>
    </w:p>
    <w:p w:rsidR="009C4CA6" w:rsidRDefault="009C4CA6" w:rsidP="00B635EB">
      <w:pPr>
        <w:spacing w:line="480" w:lineRule="auto"/>
        <w:ind w:firstLine="720"/>
      </w:pPr>
      <w:r>
        <w:t>Many low and middle-income workers cannot afford to pay a tax professional to prepare an income tax return. This often means they are unaware they may qualify for the EITC, which can put more money directly into the pockets of those who need it most. In New England, the average cost for tax preparation is about $246 per return.</w:t>
      </w:r>
      <w:r>
        <w:rPr>
          <w:rStyle w:val="FootnoteReference"/>
        </w:rPr>
        <w:footnoteReference w:id="2"/>
      </w:r>
      <w:r>
        <w:t xml:space="preserve"> For 2017, VITA sites throughout Rhode Island assisted people who earned $55,000 or less in 2016.</w:t>
      </w:r>
    </w:p>
    <w:p w:rsidR="002D14A7" w:rsidRDefault="002D14A7" w:rsidP="00B635EB">
      <w:pPr>
        <w:spacing w:line="480" w:lineRule="auto"/>
        <w:ind w:firstLine="720"/>
      </w:pPr>
    </w:p>
    <w:p w:rsidR="009C4CA6" w:rsidRDefault="009C4CA6" w:rsidP="002A4738">
      <w:pPr>
        <w:spacing w:line="480" w:lineRule="auto"/>
        <w:ind w:firstLine="720"/>
      </w:pPr>
      <w:r>
        <w:t xml:space="preserve">For purposes of this study the </w:t>
      </w:r>
      <w:r w:rsidR="003C7F63">
        <w:t>VITA program (</w:t>
      </w:r>
      <w:r w:rsidR="002A4738">
        <w:t>service quality</w:t>
      </w:r>
      <w:r w:rsidR="003C7F63">
        <w:t>)</w:t>
      </w:r>
      <w:r>
        <w:t xml:space="preserve"> </w:t>
      </w:r>
      <w:r w:rsidR="00F92C77">
        <w:t>represents</w:t>
      </w:r>
      <w:r>
        <w:t xml:space="preserve"> </w:t>
      </w:r>
      <w:r w:rsidRPr="00D26A59">
        <w:rPr>
          <w:b/>
        </w:rPr>
        <w:t>X</w:t>
      </w:r>
      <w:r>
        <w:t xml:space="preserve">. The scale that was used for </w:t>
      </w:r>
      <w:r w:rsidRPr="00D26A59">
        <w:rPr>
          <w:b/>
        </w:rPr>
        <w:t>X</w:t>
      </w:r>
      <w:r>
        <w:t xml:space="preserve"> was found in Measuring Perceived Service Qualit</w:t>
      </w:r>
      <w:r w:rsidR="002A4738">
        <w:t xml:space="preserve">y </w:t>
      </w:r>
      <w:r>
        <w:t>Using SERVQUAL: A Case Study of the Croatian Hotel Industry.</w:t>
      </w:r>
      <w:r>
        <w:rPr>
          <w:rStyle w:val="FootnoteReference"/>
        </w:rPr>
        <w:footnoteReference w:id="3"/>
      </w:r>
      <w:r>
        <w:t xml:space="preserve"> The scale used for </w:t>
      </w:r>
      <w:r w:rsidRPr="00D26A59">
        <w:rPr>
          <w:b/>
        </w:rPr>
        <w:t>Y</w:t>
      </w:r>
      <w:r>
        <w:t xml:space="preserve"> (satisfaction) was found in Development of a satisfaction scale for young people attending youth mental health services, </w:t>
      </w:r>
      <w:r w:rsidRPr="00533224">
        <w:rPr>
          <w:i/>
          <w:u w:val="single"/>
        </w:rPr>
        <w:t>Early Intervention in Psychiatry</w:t>
      </w:r>
      <w:r w:rsidRPr="00367F57">
        <w:rPr>
          <w:rStyle w:val="FootnoteReference"/>
          <w:i/>
        </w:rPr>
        <w:footnoteReference w:id="4"/>
      </w:r>
      <w:r w:rsidRPr="00367F57">
        <w:rPr>
          <w:i/>
        </w:rPr>
        <w:t xml:space="preserve">. </w:t>
      </w:r>
      <w:r w:rsidRPr="00367F57">
        <w:t xml:space="preserve"> </w:t>
      </w:r>
      <w:r>
        <w:t>Each study reported an alpha of .953.</w:t>
      </w:r>
    </w:p>
    <w:p w:rsidR="002D0471" w:rsidRDefault="009C4CA6" w:rsidP="004606FB">
      <w:pPr>
        <w:spacing w:line="480" w:lineRule="auto"/>
        <w:ind w:firstLine="720"/>
      </w:pPr>
      <w:r>
        <w:t>There were 135 completed surveys used in the study with no missing data. The survey had 32 questions, and used a 5-point Likert scale with 5=Agree and 1=Disagree. Age, gender, and race were the intervening variables. Age was taken as a specific number rather a range. 49.6% of respondents were female, and 50.5% were male. There were 68 men and 67 women. Of the 135 respondents, 35.6% were Cau</w:t>
      </w:r>
      <w:r w:rsidR="007B497A">
        <w:t>casian, 33.3% were Hispanic, 27.</w:t>
      </w:r>
      <w:r>
        <w:t xml:space="preserve">4% were African </w:t>
      </w:r>
    </w:p>
    <w:p w:rsidR="009C4CA6" w:rsidRDefault="009C4CA6" w:rsidP="00B635EB">
      <w:pPr>
        <w:spacing w:line="480" w:lineRule="auto"/>
      </w:pPr>
      <w:r>
        <w:t>American, and 3.7% were Native American. There was no statistically significant difference between groups of male and female in satisfaction or service quality.</w:t>
      </w:r>
    </w:p>
    <w:p w:rsidR="009C4CA6" w:rsidRDefault="009C4CA6" w:rsidP="00B635EB">
      <w:pPr>
        <w:spacing w:line="480" w:lineRule="auto"/>
        <w:ind w:firstLine="720"/>
      </w:pPr>
      <w:r>
        <w:t xml:space="preserve">Validity and reliability analyses were conducted. The analysis of the completed surveys reported the alpha to be .961 and .967 of </w:t>
      </w:r>
      <w:r w:rsidRPr="002751C3">
        <w:rPr>
          <w:b/>
        </w:rPr>
        <w:t>Y</w:t>
      </w:r>
      <w:r>
        <w:t xml:space="preserve"> and </w:t>
      </w:r>
      <w:r w:rsidRPr="002751C3">
        <w:rPr>
          <w:b/>
        </w:rPr>
        <w:t>X</w:t>
      </w:r>
      <w:r>
        <w:t xml:space="preserve"> respectively. These alphas exceed the given alphas of .953, and show an improved validity and reliability over the original scales. </w:t>
      </w:r>
    </w:p>
    <w:p w:rsidR="00A64096" w:rsidRDefault="00A64096" w:rsidP="00B635EB">
      <w:pPr>
        <w:spacing w:line="480" w:lineRule="auto"/>
      </w:pPr>
    </w:p>
    <w:p w:rsidR="009C4CA6" w:rsidRDefault="009C4CA6" w:rsidP="00B635EB">
      <w:pPr>
        <w:spacing w:line="480" w:lineRule="auto"/>
      </w:pPr>
      <w:r>
        <w:t>The lowest perception item was Question 22, with only 97/135 respondents choosing ‘Agree’.  The question was:</w:t>
      </w:r>
    </w:p>
    <w:p w:rsidR="009C4CA6" w:rsidRPr="002751C3" w:rsidRDefault="009C4CA6" w:rsidP="00B635EB">
      <w:pPr>
        <w:spacing w:line="480" w:lineRule="auto"/>
        <w:ind w:firstLine="720"/>
        <w:jc w:val="center"/>
        <w:rPr>
          <w:b/>
          <w:i/>
        </w:rPr>
      </w:pPr>
      <w:r w:rsidRPr="002751C3">
        <w:rPr>
          <w:b/>
          <w:i/>
        </w:rPr>
        <w:t>“The tax preparation hours are convenient”</w:t>
      </w:r>
    </w:p>
    <w:p w:rsidR="009C4CA6" w:rsidRDefault="009C4CA6" w:rsidP="00B635EB">
      <w:pPr>
        <w:spacing w:line="480" w:lineRule="auto"/>
      </w:pPr>
      <w:r>
        <w:t>The highest perception item was Question 28, with 120/135 choosing ‘Agree’. The question was:</w:t>
      </w:r>
    </w:p>
    <w:p w:rsidR="009C4CA6" w:rsidRDefault="009C4CA6" w:rsidP="00B635EB">
      <w:pPr>
        <w:spacing w:line="480" w:lineRule="auto"/>
        <w:jc w:val="center"/>
        <w:rPr>
          <w:b/>
          <w:i/>
        </w:rPr>
      </w:pPr>
      <w:r w:rsidRPr="002751C3">
        <w:rPr>
          <w:b/>
          <w:i/>
        </w:rPr>
        <w:t>“The VITA volunteers were courteous”</w:t>
      </w:r>
    </w:p>
    <w:p w:rsidR="009C4CA6" w:rsidRDefault="009C4CA6" w:rsidP="00B635EB">
      <w:pPr>
        <w:spacing w:line="480" w:lineRule="auto"/>
        <w:jc w:val="center"/>
        <w:rPr>
          <w:b/>
          <w:i/>
        </w:rPr>
      </w:pPr>
    </w:p>
    <w:p w:rsidR="009C4CA6" w:rsidRDefault="009C4CA6" w:rsidP="00B635EB">
      <w:pPr>
        <w:spacing w:line="480" w:lineRule="auto"/>
      </w:pPr>
      <w:r>
        <w:tab/>
        <w:t xml:space="preserve">Perceptions of VITA satisfaction are the degree to which clients find various VITA site attributes important in enhancing their income tax preparation experience. The main dimensions of perceived VITA client satisfaction are reliability and accessibility, or </w:t>
      </w:r>
      <w:r w:rsidR="00250910">
        <w:t>s</w:t>
      </w:r>
      <w:r>
        <w:t xml:space="preserve">ervice </w:t>
      </w:r>
      <w:r w:rsidR="00250910">
        <w:t>q</w:t>
      </w:r>
      <w:r>
        <w:t>uality. The findings of this study reveal that between the two dimensions (reliability and accessibility); reliability has emerged as the most important predictor of client satisfaction.  Therefore, it can be concluded</w:t>
      </w:r>
      <w:r w:rsidR="00F85CF5">
        <w:t>,</w:t>
      </w:r>
      <w:r>
        <w:t xml:space="preserve"> that the scales chosen are suitable to gain interpretable and reliable data on VITA client’s satisfaction of the service performed. </w:t>
      </w:r>
    </w:p>
    <w:p w:rsidR="00584995" w:rsidRDefault="00584995" w:rsidP="00B635EB">
      <w:pPr>
        <w:spacing w:line="480" w:lineRule="auto"/>
      </w:pPr>
    </w:p>
    <w:p w:rsidR="009C4CA6" w:rsidRDefault="009C4CA6" w:rsidP="00B635EB">
      <w:pPr>
        <w:spacing w:line="480" w:lineRule="auto"/>
      </w:pPr>
      <w:r>
        <w:t>Program recommendations:</w:t>
      </w:r>
    </w:p>
    <w:p w:rsidR="009C4CA6" w:rsidRDefault="009C4CA6" w:rsidP="00B635EB">
      <w:pPr>
        <w:pStyle w:val="ListParagraph"/>
        <w:numPr>
          <w:ilvl w:val="0"/>
          <w:numId w:val="37"/>
        </w:numPr>
        <w:spacing w:after="200" w:line="480" w:lineRule="auto"/>
      </w:pPr>
      <w:r>
        <w:t>Expand hours available for tax preparation at each site</w:t>
      </w:r>
    </w:p>
    <w:p w:rsidR="00DD5111" w:rsidRPr="004606FB" w:rsidRDefault="009C4CA6" w:rsidP="004606FB">
      <w:pPr>
        <w:pStyle w:val="ListParagraph"/>
        <w:numPr>
          <w:ilvl w:val="0"/>
          <w:numId w:val="37"/>
        </w:numPr>
        <w:spacing w:after="200" w:line="480" w:lineRule="auto"/>
        <w:jc w:val="center"/>
      </w:pPr>
      <w:r>
        <w:t>For the convenience of clients, divide the method of seeing clients to both</w:t>
      </w:r>
      <w:r w:rsidR="00200AB1">
        <w:t xml:space="preserve"> walk-ins and fixed appointments</w:t>
      </w:r>
      <w:r>
        <w:br w:type="page"/>
      </w:r>
      <w:r w:rsidR="00DD5111" w:rsidRPr="004606FB">
        <w:rPr>
          <w:b/>
          <w:sz w:val="28"/>
          <w:szCs w:val="28"/>
        </w:rPr>
        <w:t>Volunteer Income Tax Assistance (VITA) Program</w:t>
      </w:r>
    </w:p>
    <w:p w:rsidR="00DD5111" w:rsidRPr="00DD5111" w:rsidRDefault="00DD5111" w:rsidP="00DD5111">
      <w:pPr>
        <w:pStyle w:val="ListParagraph"/>
        <w:spacing w:line="480" w:lineRule="auto"/>
        <w:jc w:val="center"/>
        <w:rPr>
          <w:b/>
          <w:sz w:val="28"/>
          <w:szCs w:val="28"/>
        </w:rPr>
      </w:pPr>
      <w:r w:rsidRPr="00DD5111">
        <w:rPr>
          <w:b/>
          <w:sz w:val="28"/>
          <w:szCs w:val="28"/>
        </w:rPr>
        <w:t>2017 Client Satisfaction Study</w:t>
      </w:r>
    </w:p>
    <w:p w:rsidR="00DD5111" w:rsidRDefault="00DD5111" w:rsidP="00671DFD">
      <w:pPr>
        <w:tabs>
          <w:tab w:val="left" w:pos="1080"/>
        </w:tabs>
        <w:spacing w:line="480" w:lineRule="auto"/>
        <w:ind w:firstLine="720"/>
        <w:rPr>
          <w:b/>
        </w:rPr>
      </w:pPr>
    </w:p>
    <w:p w:rsidR="00671DFD" w:rsidRPr="00480457" w:rsidRDefault="00BA0039" w:rsidP="00671DFD">
      <w:pPr>
        <w:tabs>
          <w:tab w:val="left" w:pos="1080"/>
        </w:tabs>
        <w:spacing w:line="480" w:lineRule="auto"/>
        <w:ind w:firstLine="720"/>
        <w:rPr>
          <w:b/>
        </w:rPr>
      </w:pPr>
      <w:r>
        <w:rPr>
          <w:b/>
        </w:rPr>
        <w:t xml:space="preserve">I. </w:t>
      </w:r>
      <w:r>
        <w:rPr>
          <w:b/>
        </w:rPr>
        <w:tab/>
      </w:r>
      <w:r w:rsidRPr="00480457">
        <w:rPr>
          <w:b/>
        </w:rPr>
        <w:t>Statement of Program/Policy/Cause and Effect Premise</w:t>
      </w:r>
    </w:p>
    <w:p w:rsidR="0086263F" w:rsidRPr="00A76940" w:rsidRDefault="0086263F" w:rsidP="00671DFD">
      <w:pPr>
        <w:pStyle w:val="ListParagraph"/>
        <w:spacing w:line="480" w:lineRule="auto"/>
        <w:ind w:left="1080"/>
        <w:rPr>
          <w:b/>
        </w:rPr>
      </w:pPr>
    </w:p>
    <w:p w:rsidR="0086263F" w:rsidRPr="00A76940" w:rsidRDefault="00BA0039" w:rsidP="00671DFD">
      <w:pPr>
        <w:pStyle w:val="ListParagraph"/>
        <w:numPr>
          <w:ilvl w:val="0"/>
          <w:numId w:val="2"/>
        </w:numPr>
        <w:spacing w:line="480" w:lineRule="auto"/>
        <w:rPr>
          <w:u w:val="single"/>
        </w:rPr>
      </w:pPr>
      <w:r w:rsidRPr="00A76940">
        <w:rPr>
          <w:b/>
          <w:u w:val="single"/>
        </w:rPr>
        <w:t>If/Then Format of statement</w:t>
      </w:r>
    </w:p>
    <w:p w:rsidR="00671DFD" w:rsidRDefault="00BA0039" w:rsidP="00693C31">
      <w:pPr>
        <w:pStyle w:val="ListParagraph"/>
        <w:spacing w:line="480" w:lineRule="auto"/>
        <w:ind w:left="1080" w:firstLine="360"/>
      </w:pPr>
      <w:r w:rsidRPr="00A76940">
        <w:rPr>
          <w:b/>
        </w:rPr>
        <w:t>If</w:t>
      </w:r>
      <w:r>
        <w:t xml:space="preserve"> </w:t>
      </w:r>
      <w:r w:rsidR="00B677EB">
        <w:t xml:space="preserve">a </w:t>
      </w:r>
      <w:r>
        <w:t xml:space="preserve">Volunteer Income Tax Assistance (VITA) program provides free income tax preparation service, that is timely, courteous, and professional, </w:t>
      </w:r>
      <w:r w:rsidRPr="00A76940">
        <w:rPr>
          <w:b/>
        </w:rPr>
        <w:t>then</w:t>
      </w:r>
      <w:r>
        <w:t xml:space="preserve"> client satisfaction with service timeliness, service courteousness, and professionalism</w:t>
      </w:r>
      <w:r w:rsidR="00B677EB">
        <w:t xml:space="preserve"> will occur</w:t>
      </w:r>
      <w:r>
        <w:t>.</w:t>
      </w:r>
    </w:p>
    <w:p w:rsidR="00671DFD" w:rsidRDefault="00671DFD" w:rsidP="00671DFD">
      <w:pPr>
        <w:pStyle w:val="ListParagraph"/>
        <w:spacing w:line="480" w:lineRule="auto"/>
        <w:ind w:left="1080"/>
      </w:pPr>
    </w:p>
    <w:p w:rsidR="00671DFD" w:rsidRPr="00B83372" w:rsidRDefault="00BA0039" w:rsidP="00671DFD">
      <w:pPr>
        <w:pStyle w:val="ListParagraph"/>
        <w:numPr>
          <w:ilvl w:val="0"/>
          <w:numId w:val="2"/>
        </w:numPr>
        <w:spacing w:line="480" w:lineRule="auto"/>
        <w:rPr>
          <w:b/>
          <w:u w:val="single"/>
        </w:rPr>
      </w:pPr>
      <w:r w:rsidRPr="00B83372">
        <w:rPr>
          <w:b/>
          <w:u w:val="single"/>
        </w:rPr>
        <w:t>Explanation of statement in clear English Language Terms</w:t>
      </w:r>
    </w:p>
    <w:p w:rsidR="00671DFD" w:rsidRPr="007A3866" w:rsidRDefault="00BA0039" w:rsidP="00693C31">
      <w:pPr>
        <w:pStyle w:val="ListParagraph"/>
        <w:spacing w:line="480" w:lineRule="auto"/>
        <w:ind w:left="1080" w:firstLine="360"/>
      </w:pPr>
      <w:r>
        <w:t>The measure of client satisfaction, loyalty, and trust occur when the client receives a service that meets or exceeds expectations. Client “satisfaction is dependent on several factors, such as the quality of the product, the quality of the service provided, the atmosphere of the location where the product or service is purchased, and the price of the product or service.”</w:t>
      </w:r>
      <w:r>
        <w:rPr>
          <w:rStyle w:val="FootnoteReference"/>
        </w:rPr>
        <w:footnoteReference w:id="5"/>
      </w:r>
      <w:r>
        <w:t xml:space="preserve"> </w:t>
      </w:r>
      <w:r w:rsidRPr="007A3866">
        <w:t>Clients will be satisfied with the service provided by the</w:t>
      </w:r>
      <w:r>
        <w:t xml:space="preserve"> VITA program if the service is </w:t>
      </w:r>
      <w:r w:rsidRPr="007A3866">
        <w:t>timely,</w:t>
      </w:r>
      <w:r>
        <w:t xml:space="preserve"> courteous, and professional, and the atmosphere is clean, comfortable, and welcoming</w:t>
      </w:r>
      <w:r w:rsidRPr="007A3866">
        <w:t>.</w:t>
      </w:r>
    </w:p>
    <w:p w:rsidR="00671DFD" w:rsidRDefault="00671DFD" w:rsidP="00671DFD">
      <w:pPr>
        <w:pStyle w:val="ListParagraph"/>
        <w:spacing w:line="480" w:lineRule="auto"/>
        <w:ind w:left="1080"/>
      </w:pPr>
    </w:p>
    <w:p w:rsidR="00671DFD" w:rsidRPr="004606FB" w:rsidRDefault="00BA0039" w:rsidP="004606FB">
      <w:pPr>
        <w:pStyle w:val="ListParagraph"/>
        <w:numPr>
          <w:ilvl w:val="0"/>
          <w:numId w:val="2"/>
        </w:numPr>
        <w:spacing w:line="480" w:lineRule="auto"/>
        <w:rPr>
          <w:b/>
          <w:u w:val="single"/>
        </w:rPr>
      </w:pPr>
      <w:r w:rsidRPr="004606FB">
        <w:rPr>
          <w:b/>
          <w:u w:val="single"/>
        </w:rPr>
        <w:t>Context of Program (physical location, professionals involved)</w:t>
      </w:r>
    </w:p>
    <w:p w:rsidR="00671DFD" w:rsidRPr="007B002F" w:rsidRDefault="00BA0039" w:rsidP="00693C31">
      <w:pPr>
        <w:pStyle w:val="ListParagraph"/>
        <w:spacing w:line="480" w:lineRule="auto"/>
        <w:ind w:left="1080" w:firstLine="360"/>
        <w:rPr>
          <w:rFonts w:cs="Helvetica"/>
          <w:szCs w:val="22"/>
        </w:rPr>
      </w:pPr>
      <w:r>
        <w:t xml:space="preserve">The mission of the VITA program </w:t>
      </w:r>
      <w:r w:rsidRPr="00A1796D">
        <w:rPr>
          <w:rFonts w:cs="Helvetica"/>
          <w:szCs w:val="22"/>
        </w:rPr>
        <w:t xml:space="preserve">is to </w:t>
      </w:r>
      <w:r w:rsidRPr="00CC08F3">
        <w:rPr>
          <w:rFonts w:cs="Helvetica"/>
          <w:szCs w:val="22"/>
        </w:rPr>
        <w:t xml:space="preserve">assist eligible taxpayers in </w:t>
      </w:r>
    </w:p>
    <w:p w:rsidR="00671DFD" w:rsidRDefault="00BA0039" w:rsidP="00335A45">
      <w:pPr>
        <w:pStyle w:val="ListParagraph"/>
        <w:spacing w:line="480" w:lineRule="auto"/>
        <w:ind w:left="1080"/>
        <w:rPr>
          <w:rFonts w:cs="Helvetica"/>
          <w:szCs w:val="22"/>
        </w:rPr>
      </w:pPr>
      <w:r w:rsidRPr="00CC08F3">
        <w:rPr>
          <w:rFonts w:cs="Helvetica"/>
          <w:szCs w:val="22"/>
        </w:rPr>
        <w:t xml:space="preserve">satisfying their tax responsibilities by providing free </w:t>
      </w:r>
      <w:r w:rsidR="00335A45">
        <w:rPr>
          <w:rFonts w:cs="Helvetica"/>
          <w:szCs w:val="22"/>
        </w:rPr>
        <w:t xml:space="preserve">income </w:t>
      </w:r>
      <w:r w:rsidRPr="00CC08F3">
        <w:rPr>
          <w:rFonts w:cs="Helvetica"/>
          <w:szCs w:val="22"/>
        </w:rPr>
        <w:t>tax return preparation.</w:t>
      </w:r>
      <w:r w:rsidRPr="00CC08F3">
        <w:rPr>
          <w:rFonts w:ascii="Helvetica" w:hAnsi="Helvetica" w:cs="Helvetica"/>
          <w:color w:val="004082"/>
          <w:sz w:val="22"/>
          <w:szCs w:val="22"/>
        </w:rPr>
        <w:t xml:space="preserve"> </w:t>
      </w:r>
      <w:r w:rsidRPr="00CC08F3">
        <w:rPr>
          <w:rFonts w:cs="Helvetica"/>
          <w:szCs w:val="22"/>
        </w:rPr>
        <w:t>The VITA program places additional emphasis on the Earned Income Tax Credit (EITC) program, which was enacted during the Ford administration by the Tax Reduction Act of 1975. EITC, eliminates the income tax liability for many low-income workers, and is one of the nation’s most effective anti-poverty programs.</w:t>
      </w:r>
    </w:p>
    <w:p w:rsidR="00335A45" w:rsidRPr="00335A45" w:rsidRDefault="00335A45" w:rsidP="00335A45">
      <w:pPr>
        <w:pStyle w:val="ListParagraph"/>
        <w:spacing w:line="480" w:lineRule="auto"/>
        <w:ind w:left="1080"/>
      </w:pPr>
    </w:p>
    <w:p w:rsidR="00671DFD" w:rsidRPr="00335A45" w:rsidRDefault="00335A45" w:rsidP="00693C31">
      <w:pPr>
        <w:pStyle w:val="ListParagraph"/>
        <w:spacing w:line="480" w:lineRule="auto"/>
        <w:ind w:left="1080" w:firstLine="360"/>
        <w:rPr>
          <w:rFonts w:cs="Helvetica"/>
          <w:szCs w:val="22"/>
        </w:rPr>
      </w:pPr>
      <w:r>
        <w:rPr>
          <w:rFonts w:cs="Helvetica"/>
          <w:szCs w:val="22"/>
        </w:rPr>
        <w:t xml:space="preserve">During the 2017 VITA season, there were </w:t>
      </w:r>
      <w:r w:rsidR="00F47919">
        <w:rPr>
          <w:rFonts w:cs="Helvetica"/>
          <w:szCs w:val="22"/>
        </w:rPr>
        <w:t xml:space="preserve">approximately </w:t>
      </w:r>
      <w:r>
        <w:rPr>
          <w:rFonts w:cs="Helvetica"/>
          <w:szCs w:val="22"/>
        </w:rPr>
        <w:t>22 VITA sites in RI</w:t>
      </w:r>
      <w:r w:rsidR="00F47919">
        <w:rPr>
          <w:rFonts w:cs="Helvetica"/>
          <w:szCs w:val="22"/>
        </w:rPr>
        <w:t>,</w:t>
      </w:r>
      <w:r>
        <w:rPr>
          <w:rFonts w:cs="Helvetica"/>
          <w:szCs w:val="22"/>
        </w:rPr>
        <w:t xml:space="preserve"> primarily operated by volunteers. </w:t>
      </w:r>
      <w:r w:rsidR="00BA0039">
        <w:rPr>
          <w:rFonts w:cs="Helvetica"/>
          <w:szCs w:val="22"/>
        </w:rPr>
        <w:t xml:space="preserve">All VITA </w:t>
      </w:r>
      <w:r w:rsidR="00BA0039" w:rsidRPr="00F22FD8">
        <w:rPr>
          <w:rFonts w:cs="Helvetica"/>
          <w:szCs w:val="22"/>
        </w:rPr>
        <w:t>Volunteers</w:t>
      </w:r>
      <w:r w:rsidR="00BA0039">
        <w:rPr>
          <w:rFonts w:cs="Helvetica"/>
          <w:szCs w:val="22"/>
        </w:rPr>
        <w:t xml:space="preserve"> must complete the Internal Revenue Service (IRS) Volunteer Standards of Conduct (VSC) certification prior to working at a VITA site.  In addition, all tax return</w:t>
      </w:r>
      <w:r>
        <w:rPr>
          <w:rFonts w:cs="Helvetica"/>
          <w:szCs w:val="22"/>
        </w:rPr>
        <w:t xml:space="preserve"> preparers and reviewers must </w:t>
      </w:r>
      <w:r w:rsidR="00BA0039" w:rsidRPr="00335A45">
        <w:rPr>
          <w:rFonts w:cs="Helvetica"/>
          <w:szCs w:val="22"/>
        </w:rPr>
        <w:t xml:space="preserve">complete IRS online tax preparation certifications prior to preparing or reviewing tax returns at a VITA site. A minimum score of 80/100 must be achieved for each certification. These certifications are to be found online at www.irs.gov. </w:t>
      </w:r>
    </w:p>
    <w:p w:rsidR="00671DFD" w:rsidRPr="003B3778" w:rsidRDefault="00671DFD" w:rsidP="00671DFD">
      <w:pPr>
        <w:pStyle w:val="ListParagraph"/>
        <w:spacing w:line="480" w:lineRule="auto"/>
        <w:ind w:left="1080"/>
        <w:rPr>
          <w:rFonts w:cs="Helvetica"/>
          <w:szCs w:val="22"/>
        </w:rPr>
      </w:pPr>
    </w:p>
    <w:p w:rsidR="00693C31" w:rsidRDefault="00BA0039" w:rsidP="00693C31">
      <w:pPr>
        <w:pStyle w:val="ListParagraph"/>
        <w:spacing w:line="480" w:lineRule="auto"/>
        <w:ind w:left="1080" w:firstLine="360"/>
        <w:rPr>
          <w:rFonts w:cs="Helvetica"/>
          <w:szCs w:val="22"/>
        </w:rPr>
      </w:pPr>
      <w:r>
        <w:rPr>
          <w:rFonts w:cs="Helvetica"/>
          <w:szCs w:val="22"/>
        </w:rPr>
        <w:t>During hours of operation, each VITA</w:t>
      </w:r>
      <w:r w:rsidR="00B35EB9">
        <w:rPr>
          <w:rFonts w:cs="Helvetica"/>
          <w:szCs w:val="22"/>
        </w:rPr>
        <w:t>site</w:t>
      </w:r>
      <w:r>
        <w:rPr>
          <w:rFonts w:cs="Helvetica"/>
          <w:szCs w:val="22"/>
        </w:rPr>
        <w:t xml:space="preserve"> is staffed at any one time by a </w:t>
      </w:r>
      <w:r w:rsidR="00B35EB9">
        <w:rPr>
          <w:rFonts w:cs="Helvetica"/>
          <w:szCs w:val="22"/>
        </w:rPr>
        <w:t>site</w:t>
      </w:r>
      <w:r>
        <w:rPr>
          <w:rFonts w:cs="Helvetica"/>
          <w:szCs w:val="22"/>
        </w:rPr>
        <w:t xml:space="preserve"> director, a site coordinator, a greeter, and </w:t>
      </w:r>
    </w:p>
    <w:p w:rsidR="00693C31" w:rsidRDefault="00693C31" w:rsidP="00693C31">
      <w:pPr>
        <w:pStyle w:val="ListParagraph"/>
        <w:spacing w:line="480" w:lineRule="auto"/>
        <w:ind w:left="1080"/>
        <w:rPr>
          <w:rFonts w:cs="Helvetica"/>
          <w:szCs w:val="22"/>
        </w:rPr>
      </w:pPr>
    </w:p>
    <w:p w:rsidR="00693C31" w:rsidRDefault="00693C31" w:rsidP="00693C31">
      <w:pPr>
        <w:pStyle w:val="ListParagraph"/>
        <w:spacing w:line="480" w:lineRule="auto"/>
        <w:ind w:left="1080"/>
        <w:rPr>
          <w:rFonts w:cs="Helvetica"/>
          <w:szCs w:val="22"/>
        </w:rPr>
      </w:pPr>
    </w:p>
    <w:p w:rsidR="00F47919" w:rsidRPr="00693C31" w:rsidRDefault="00BA0039" w:rsidP="00693C31">
      <w:pPr>
        <w:pStyle w:val="ListParagraph"/>
        <w:spacing w:line="480" w:lineRule="auto"/>
        <w:ind w:left="1080"/>
        <w:rPr>
          <w:rFonts w:cs="Helvetica"/>
          <w:szCs w:val="22"/>
        </w:rPr>
      </w:pPr>
      <w:r>
        <w:rPr>
          <w:rFonts w:cs="Helvetica"/>
          <w:szCs w:val="22"/>
        </w:rPr>
        <w:t xml:space="preserve">approximately 6 (more or less) VITA certified volunteer tax </w:t>
      </w:r>
      <w:r w:rsidRPr="009B6FC1">
        <w:rPr>
          <w:rFonts w:cs="Helvetica"/>
          <w:szCs w:val="22"/>
        </w:rPr>
        <w:t xml:space="preserve">preparers and reviewers. Each VITA site operates during various daytime, </w:t>
      </w:r>
    </w:p>
    <w:p w:rsidR="00671DFD" w:rsidRPr="009B6FC1" w:rsidRDefault="00BA0039" w:rsidP="00671DFD">
      <w:pPr>
        <w:pStyle w:val="ListParagraph"/>
        <w:spacing w:line="480" w:lineRule="auto"/>
        <w:ind w:left="1080"/>
        <w:rPr>
          <w:rFonts w:cs="Helvetica"/>
          <w:szCs w:val="22"/>
        </w:rPr>
      </w:pPr>
      <w:r w:rsidRPr="009B6FC1">
        <w:rPr>
          <w:rFonts w:cs="Helvetica"/>
          <w:szCs w:val="22"/>
        </w:rPr>
        <w:t xml:space="preserve">evening, and weekend hours, depending on their individual location and clientele served. According to IRS requirements, all sites must be open for several hours during one evening and one weekend day each week to accommodate working people. </w:t>
      </w:r>
      <w:r w:rsidR="00F51F7B">
        <w:rPr>
          <w:rFonts w:cs="Helvetica"/>
          <w:szCs w:val="22"/>
        </w:rPr>
        <w:t>T</w:t>
      </w:r>
      <w:r w:rsidRPr="009B6FC1">
        <w:rPr>
          <w:rFonts w:cs="Helvetica"/>
          <w:szCs w:val="22"/>
        </w:rPr>
        <w:t xml:space="preserve">he VITA sites all provide on-site various community </w:t>
      </w:r>
      <w:r>
        <w:rPr>
          <w:rFonts w:cs="Helvetica"/>
          <w:szCs w:val="22"/>
        </w:rPr>
        <w:t xml:space="preserve">and social </w:t>
      </w:r>
      <w:r w:rsidRPr="009B6FC1">
        <w:rPr>
          <w:rFonts w:cs="Helvetica"/>
          <w:szCs w:val="22"/>
        </w:rPr>
        <w:t>services, which are offered to VITA clients during their visit.</w:t>
      </w:r>
    </w:p>
    <w:p w:rsidR="00671DFD" w:rsidRDefault="00671DFD" w:rsidP="00671DFD">
      <w:pPr>
        <w:pStyle w:val="ListParagraph"/>
        <w:spacing w:line="480" w:lineRule="auto"/>
        <w:ind w:left="1080"/>
        <w:rPr>
          <w:rFonts w:cs="Helvetica"/>
          <w:szCs w:val="22"/>
        </w:rPr>
      </w:pPr>
    </w:p>
    <w:p w:rsidR="00671DFD" w:rsidRPr="00693C31" w:rsidRDefault="00BA0039" w:rsidP="00693C31">
      <w:pPr>
        <w:pStyle w:val="ListParagraph"/>
        <w:spacing w:line="480" w:lineRule="auto"/>
        <w:ind w:left="1080" w:firstLine="360"/>
        <w:rPr>
          <w:rFonts w:cs="Helvetica"/>
          <w:szCs w:val="22"/>
        </w:rPr>
      </w:pPr>
      <w:r>
        <w:rPr>
          <w:rFonts w:cs="Helvetica"/>
          <w:szCs w:val="22"/>
        </w:rPr>
        <w:t xml:space="preserve">During hours of operation, some of the VITA sites offer first-come, first-served, walk-in service, whereby clients will either sign in upon arrival </w:t>
      </w:r>
      <w:r w:rsidRPr="00693C31">
        <w:rPr>
          <w:rFonts w:cs="Helvetica"/>
          <w:szCs w:val="22"/>
        </w:rPr>
        <w:t>or be given a number in the order of their arrival. Other sites offer appointment-only service, whereby clients would have to call the site in advance to make an appointment. Generally, for each VITA site, upon arrival clients are greeted by a volunteer greeter and are asked to show all of the documents they are required to bring in order to have their taxes prepared. The required documents are as follows:</w:t>
      </w:r>
    </w:p>
    <w:p w:rsidR="00671DFD" w:rsidRDefault="00BA0039" w:rsidP="00671DFD">
      <w:pPr>
        <w:pStyle w:val="ListParagraph"/>
        <w:numPr>
          <w:ilvl w:val="0"/>
          <w:numId w:val="3"/>
        </w:numPr>
        <w:spacing w:line="480" w:lineRule="auto"/>
        <w:rPr>
          <w:rFonts w:cs="Helvetica"/>
          <w:szCs w:val="22"/>
        </w:rPr>
      </w:pPr>
      <w:r>
        <w:rPr>
          <w:rFonts w:cs="Helvetica"/>
          <w:szCs w:val="22"/>
        </w:rPr>
        <w:t>Social Security card</w:t>
      </w:r>
    </w:p>
    <w:p w:rsidR="00671DFD" w:rsidRDefault="00BA0039" w:rsidP="00671DFD">
      <w:pPr>
        <w:pStyle w:val="ListParagraph"/>
        <w:numPr>
          <w:ilvl w:val="0"/>
          <w:numId w:val="3"/>
        </w:numPr>
        <w:spacing w:line="480" w:lineRule="auto"/>
        <w:rPr>
          <w:rFonts w:cs="Helvetica"/>
          <w:szCs w:val="22"/>
        </w:rPr>
      </w:pPr>
      <w:r>
        <w:rPr>
          <w:rFonts w:cs="Helvetica"/>
          <w:szCs w:val="22"/>
        </w:rPr>
        <w:t>Photo ID</w:t>
      </w:r>
    </w:p>
    <w:p w:rsidR="00671DFD" w:rsidRDefault="00BA0039" w:rsidP="00671DFD">
      <w:pPr>
        <w:pStyle w:val="ListParagraph"/>
        <w:numPr>
          <w:ilvl w:val="0"/>
          <w:numId w:val="3"/>
        </w:numPr>
        <w:spacing w:line="480" w:lineRule="auto"/>
        <w:rPr>
          <w:rFonts w:cs="Helvetica"/>
          <w:szCs w:val="22"/>
        </w:rPr>
      </w:pPr>
      <w:r>
        <w:rPr>
          <w:rFonts w:cs="Helvetica"/>
          <w:szCs w:val="22"/>
        </w:rPr>
        <w:t>Copy of previous year’s income tax return</w:t>
      </w:r>
    </w:p>
    <w:p w:rsidR="00671DFD" w:rsidRDefault="00BA0039" w:rsidP="00671DFD">
      <w:pPr>
        <w:pStyle w:val="ListParagraph"/>
        <w:numPr>
          <w:ilvl w:val="0"/>
          <w:numId w:val="3"/>
        </w:numPr>
        <w:spacing w:line="480" w:lineRule="auto"/>
        <w:rPr>
          <w:rFonts w:cs="Helvetica"/>
          <w:szCs w:val="22"/>
        </w:rPr>
      </w:pPr>
      <w:r>
        <w:rPr>
          <w:rFonts w:cs="Helvetica"/>
          <w:szCs w:val="22"/>
        </w:rPr>
        <w:t>Child &amp; dependent care expense documentation</w:t>
      </w:r>
    </w:p>
    <w:p w:rsidR="00671DFD" w:rsidRDefault="00BA0039" w:rsidP="00671DFD">
      <w:pPr>
        <w:pStyle w:val="ListParagraph"/>
        <w:numPr>
          <w:ilvl w:val="0"/>
          <w:numId w:val="3"/>
        </w:numPr>
        <w:spacing w:line="480" w:lineRule="auto"/>
        <w:rPr>
          <w:rFonts w:cs="Helvetica"/>
          <w:szCs w:val="22"/>
        </w:rPr>
      </w:pPr>
      <w:r>
        <w:rPr>
          <w:rFonts w:cs="Helvetica"/>
          <w:szCs w:val="22"/>
        </w:rPr>
        <w:t>Proof of health insurance</w:t>
      </w:r>
    </w:p>
    <w:p w:rsidR="00693C31" w:rsidRDefault="00693C31" w:rsidP="00693C31">
      <w:pPr>
        <w:pStyle w:val="ListParagraph"/>
        <w:spacing w:line="480" w:lineRule="auto"/>
        <w:ind w:left="2160"/>
        <w:rPr>
          <w:rFonts w:cs="Helvetica"/>
          <w:szCs w:val="22"/>
        </w:rPr>
      </w:pPr>
    </w:p>
    <w:p w:rsidR="00671DFD" w:rsidRDefault="00BA0039" w:rsidP="00671DFD">
      <w:pPr>
        <w:pStyle w:val="ListParagraph"/>
        <w:numPr>
          <w:ilvl w:val="0"/>
          <w:numId w:val="3"/>
        </w:numPr>
        <w:spacing w:line="480" w:lineRule="auto"/>
        <w:rPr>
          <w:rFonts w:cs="Helvetica"/>
          <w:szCs w:val="22"/>
        </w:rPr>
      </w:pPr>
      <w:r>
        <w:rPr>
          <w:rFonts w:cs="Helvetica"/>
          <w:szCs w:val="22"/>
        </w:rPr>
        <w:t>Bank account and routing information for direct deposit</w:t>
      </w:r>
    </w:p>
    <w:p w:rsidR="00080D6C" w:rsidRPr="00693C31" w:rsidRDefault="00080D6C" w:rsidP="00693C31">
      <w:pPr>
        <w:spacing w:line="480" w:lineRule="auto"/>
        <w:rPr>
          <w:rFonts w:cs="Helvetica"/>
          <w:szCs w:val="22"/>
        </w:rPr>
      </w:pPr>
    </w:p>
    <w:p w:rsidR="00671DFD" w:rsidRPr="00693C31" w:rsidRDefault="00BA0039" w:rsidP="00693C31">
      <w:pPr>
        <w:pStyle w:val="ListParagraph"/>
        <w:spacing w:line="480" w:lineRule="auto"/>
        <w:ind w:left="1080" w:firstLine="360"/>
        <w:rPr>
          <w:rFonts w:cs="Helvetica"/>
          <w:szCs w:val="22"/>
        </w:rPr>
      </w:pPr>
      <w:r>
        <w:rPr>
          <w:rFonts w:cs="Helvetica"/>
          <w:szCs w:val="22"/>
        </w:rPr>
        <w:t xml:space="preserve">Once the greeter has checked all documents, clients are provided with a writing implement and clipboard containing an IRS Intake Form in </w:t>
      </w:r>
      <w:r w:rsidRPr="00693C31">
        <w:rPr>
          <w:rFonts w:cs="Helvetica"/>
          <w:szCs w:val="22"/>
        </w:rPr>
        <w:t>either English or Spanish. This form is filled</w:t>
      </w:r>
      <w:r w:rsidR="006637C5" w:rsidRPr="00693C31">
        <w:rPr>
          <w:rFonts w:cs="Helvetica"/>
          <w:szCs w:val="22"/>
        </w:rPr>
        <w:t>-</w:t>
      </w:r>
      <w:r w:rsidRPr="00693C31">
        <w:rPr>
          <w:rFonts w:cs="Helvetica"/>
          <w:szCs w:val="22"/>
        </w:rPr>
        <w:t xml:space="preserve">out with or without the assistance of a volunteer as needed. </w:t>
      </w:r>
    </w:p>
    <w:p w:rsidR="00671DFD" w:rsidRPr="005F7F1A" w:rsidRDefault="00671DFD" w:rsidP="00671DFD">
      <w:pPr>
        <w:spacing w:line="480" w:lineRule="auto"/>
        <w:rPr>
          <w:rFonts w:cs="Helvetica"/>
          <w:szCs w:val="22"/>
        </w:rPr>
      </w:pPr>
    </w:p>
    <w:p w:rsidR="00671DFD" w:rsidRPr="00970A5A" w:rsidRDefault="00BA0039" w:rsidP="00693C31">
      <w:pPr>
        <w:pStyle w:val="ListParagraph"/>
        <w:spacing w:line="480" w:lineRule="auto"/>
        <w:ind w:left="1080" w:firstLine="360"/>
        <w:rPr>
          <w:rFonts w:cs="Helvetica"/>
          <w:szCs w:val="22"/>
        </w:rPr>
      </w:pPr>
      <w:r w:rsidRPr="00472EDD">
        <w:rPr>
          <w:rFonts w:cs="Helvetica"/>
          <w:szCs w:val="22"/>
        </w:rPr>
        <w:t>The client</w:t>
      </w:r>
      <w:r>
        <w:rPr>
          <w:rFonts w:cs="Helvetica"/>
          <w:szCs w:val="22"/>
        </w:rPr>
        <w:t xml:space="preserve"> will </w:t>
      </w:r>
      <w:r w:rsidRPr="00472EDD">
        <w:rPr>
          <w:rFonts w:cs="Helvetica"/>
          <w:szCs w:val="22"/>
        </w:rPr>
        <w:t xml:space="preserve">bring their completed Intake form with them when they are called to sit with the tax preparer. The preparer will go over each question on the form with the client, and use the information on the form to </w:t>
      </w:r>
      <w:r w:rsidR="002571E4">
        <w:rPr>
          <w:rFonts w:cs="Helvetica"/>
          <w:szCs w:val="22"/>
        </w:rPr>
        <w:t>assist in completing</w:t>
      </w:r>
      <w:r w:rsidRPr="00472EDD">
        <w:rPr>
          <w:rFonts w:cs="Helvetica"/>
          <w:szCs w:val="22"/>
        </w:rPr>
        <w:t xml:space="preserve"> the online tax return. The Intake form is designed</w:t>
      </w:r>
      <w:r>
        <w:rPr>
          <w:rFonts w:cs="Helvetica"/>
          <w:szCs w:val="22"/>
        </w:rPr>
        <w:t xml:space="preserve"> and printed</w:t>
      </w:r>
      <w:r w:rsidRPr="00472EDD">
        <w:rPr>
          <w:rFonts w:cs="Helvetica"/>
          <w:szCs w:val="22"/>
        </w:rPr>
        <w:t xml:space="preserve"> by </w:t>
      </w:r>
      <w:r w:rsidRPr="00FE18BD">
        <w:rPr>
          <w:rFonts w:cs="Helvetica"/>
          <w:szCs w:val="22"/>
        </w:rPr>
        <w:t xml:space="preserve">the IRS to provide the basis for the client’s income tax return. Once the tax return is complete, the client will move on to the final stage of the process to have their return reviewed for accuracy. </w:t>
      </w:r>
      <w:r>
        <w:rPr>
          <w:rFonts w:cs="Helvetica"/>
          <w:szCs w:val="22"/>
        </w:rPr>
        <w:t>The review is performed by an advanced trained and certified volunteer income tax preparer. Once the review</w:t>
      </w:r>
      <w:r w:rsidRPr="00FE18BD">
        <w:rPr>
          <w:rFonts w:cs="Helvetica"/>
          <w:szCs w:val="22"/>
        </w:rPr>
        <w:t xml:space="preserve"> </w:t>
      </w:r>
      <w:r>
        <w:rPr>
          <w:rFonts w:cs="Helvetica"/>
          <w:szCs w:val="22"/>
        </w:rPr>
        <w:t>has been completed,</w:t>
      </w:r>
      <w:r w:rsidRPr="00FE18BD">
        <w:rPr>
          <w:rFonts w:cs="Helvetica"/>
          <w:szCs w:val="22"/>
        </w:rPr>
        <w:t xml:space="preserve"> </w:t>
      </w:r>
      <w:r w:rsidRPr="00970A5A">
        <w:rPr>
          <w:rFonts w:cs="Helvetica"/>
          <w:szCs w:val="22"/>
        </w:rPr>
        <w:t xml:space="preserve">the client will be asked to sign a document allowing permission for the </w:t>
      </w:r>
      <w:r>
        <w:rPr>
          <w:rFonts w:cs="Helvetica"/>
          <w:szCs w:val="22"/>
        </w:rPr>
        <w:t xml:space="preserve">VITA </w:t>
      </w:r>
      <w:r w:rsidRPr="00970A5A">
        <w:rPr>
          <w:rFonts w:cs="Helvetica"/>
          <w:szCs w:val="22"/>
        </w:rPr>
        <w:t xml:space="preserve">site to electronically file the return with the IRS. The client will be given a copy of their tax return as the final step in the process. </w:t>
      </w:r>
    </w:p>
    <w:p w:rsidR="00671DFD" w:rsidRDefault="00671DFD" w:rsidP="00671DFD">
      <w:pPr>
        <w:pStyle w:val="ListParagraph"/>
        <w:spacing w:line="480" w:lineRule="auto"/>
        <w:ind w:left="1080"/>
        <w:rPr>
          <w:rFonts w:cs="Helvetica"/>
          <w:szCs w:val="22"/>
        </w:rPr>
      </w:pPr>
    </w:p>
    <w:p w:rsidR="00693C31" w:rsidRDefault="00693C31" w:rsidP="00671DFD">
      <w:pPr>
        <w:pStyle w:val="ListParagraph"/>
        <w:spacing w:line="480" w:lineRule="auto"/>
        <w:ind w:left="1080"/>
        <w:rPr>
          <w:rFonts w:cs="Helvetica"/>
          <w:szCs w:val="22"/>
        </w:rPr>
      </w:pPr>
    </w:p>
    <w:p w:rsidR="00693C31" w:rsidRDefault="00693C31" w:rsidP="00671DFD">
      <w:pPr>
        <w:pStyle w:val="ListParagraph"/>
        <w:spacing w:line="480" w:lineRule="auto"/>
        <w:ind w:left="1080"/>
        <w:rPr>
          <w:rFonts w:cs="Helvetica"/>
          <w:szCs w:val="22"/>
        </w:rPr>
      </w:pPr>
    </w:p>
    <w:p w:rsidR="00693C31" w:rsidRDefault="00693C31" w:rsidP="00671DFD">
      <w:pPr>
        <w:pStyle w:val="ListParagraph"/>
        <w:spacing w:line="480" w:lineRule="auto"/>
        <w:ind w:left="1080"/>
        <w:rPr>
          <w:rFonts w:cs="Helvetica"/>
          <w:szCs w:val="22"/>
        </w:rPr>
      </w:pPr>
    </w:p>
    <w:p w:rsidR="00671DFD" w:rsidRPr="00121D77" w:rsidRDefault="00BA0039" w:rsidP="00671DFD">
      <w:pPr>
        <w:pStyle w:val="ListParagraph"/>
        <w:numPr>
          <w:ilvl w:val="0"/>
          <w:numId w:val="2"/>
        </w:numPr>
        <w:spacing w:line="480" w:lineRule="auto"/>
        <w:rPr>
          <w:rFonts w:cs="Helvetica"/>
          <w:b/>
          <w:szCs w:val="22"/>
          <w:u w:val="single"/>
        </w:rPr>
      </w:pPr>
      <w:r w:rsidRPr="004A15C8">
        <w:rPr>
          <w:rFonts w:cs="Helvetica"/>
          <w:b/>
          <w:szCs w:val="22"/>
          <w:u w:val="single"/>
        </w:rPr>
        <w:t>Literature Definition of Terms</w:t>
      </w:r>
      <w:r w:rsidRPr="00121D77">
        <w:rPr>
          <w:rFonts w:cs="Helvetica"/>
          <w:szCs w:val="22"/>
        </w:rPr>
        <w:tab/>
      </w:r>
    </w:p>
    <w:p w:rsidR="006637C5" w:rsidRDefault="00BA0039" w:rsidP="00693C31">
      <w:pPr>
        <w:tabs>
          <w:tab w:val="left" w:pos="1440"/>
        </w:tabs>
        <w:spacing w:line="480" w:lineRule="auto"/>
        <w:rPr>
          <w:rFonts w:cs="Helvetica"/>
          <w:szCs w:val="22"/>
        </w:rPr>
      </w:pPr>
      <w:r>
        <w:rPr>
          <w:rFonts w:cs="Helvetica"/>
          <w:szCs w:val="22"/>
        </w:rPr>
        <w:tab/>
      </w:r>
      <w:r w:rsidRPr="007B1E76">
        <w:rPr>
          <w:rFonts w:cs="Helvetica"/>
          <w:b/>
          <w:szCs w:val="22"/>
        </w:rPr>
        <w:t>1.</w:t>
      </w:r>
      <w:r>
        <w:rPr>
          <w:rFonts w:cs="Helvetica"/>
          <w:szCs w:val="22"/>
        </w:rPr>
        <w:t xml:space="preserve"> </w:t>
      </w:r>
      <w:r w:rsidRPr="00B33EC9">
        <w:rPr>
          <w:rFonts w:cs="Helvetica"/>
          <w:b/>
          <w:szCs w:val="22"/>
          <w:u w:val="single"/>
        </w:rPr>
        <w:t>Cause - Service</w:t>
      </w:r>
    </w:p>
    <w:p w:rsidR="00671DFD" w:rsidRPr="008C68FF" w:rsidRDefault="00693C31" w:rsidP="008C68FF">
      <w:pPr>
        <w:tabs>
          <w:tab w:val="left" w:pos="1080"/>
          <w:tab w:val="left" w:pos="1170"/>
        </w:tabs>
        <w:spacing w:line="480" w:lineRule="auto"/>
        <w:ind w:left="720"/>
        <w:rPr>
          <w:rFonts w:cs="Helvetica"/>
          <w:szCs w:val="22"/>
        </w:rPr>
      </w:pPr>
      <w:r>
        <w:rPr>
          <w:rFonts w:cs="Helvetica"/>
          <w:szCs w:val="22"/>
        </w:rPr>
        <w:tab/>
      </w:r>
      <w:r w:rsidR="00BA0039" w:rsidRPr="006637C5">
        <w:rPr>
          <w:rFonts w:cs="Helvetica"/>
          <w:szCs w:val="22"/>
        </w:rPr>
        <w:t xml:space="preserve">In their paper titled, </w:t>
      </w:r>
      <w:r w:rsidR="00BA0039" w:rsidRPr="006637C5">
        <w:rPr>
          <w:rFonts w:cs="Helvetica"/>
          <w:i/>
          <w:szCs w:val="22"/>
          <w:u w:val="single"/>
        </w:rPr>
        <w:t>Measuring Customer Satisfaction</w:t>
      </w:r>
      <w:r w:rsidR="00BA0039" w:rsidRPr="006637C5">
        <w:rPr>
          <w:rFonts w:cs="Helvetica"/>
          <w:szCs w:val="22"/>
        </w:rPr>
        <w:t xml:space="preserve">, King County, Seattle, Washington, states, “The ultimate goals for all customer service should be ‘service excellence.’ Customer </w:t>
      </w:r>
      <w:r w:rsidR="00BA0039" w:rsidRPr="008C68FF">
        <w:rPr>
          <w:rFonts w:cs="Helvetica"/>
          <w:szCs w:val="22"/>
        </w:rPr>
        <w:t xml:space="preserve">satisfaction results are important to understand service delivery, and will be used to improve services. Customer satisfaction measurement should focus on the entire customer experience, not just the final result or decision.  Every program should strive to obtain scientifically representative and valid data. Customer satisfaction data collection efforts should be adapted to and </w:t>
      </w:r>
    </w:p>
    <w:p w:rsidR="00671DFD" w:rsidRPr="008C68FF" w:rsidRDefault="00BA0039" w:rsidP="008C68FF">
      <w:pPr>
        <w:spacing w:line="480" w:lineRule="auto"/>
        <w:ind w:left="720"/>
        <w:rPr>
          <w:rFonts w:cs="Helvetica"/>
          <w:szCs w:val="22"/>
        </w:rPr>
      </w:pPr>
      <w:r w:rsidRPr="008C68FF">
        <w:rPr>
          <w:rFonts w:cs="Helvetica"/>
          <w:szCs w:val="22"/>
        </w:rPr>
        <w:t>modified for diverse customer populations. Customer satisfaction measurement should be proximal, or close in time, to the time of service or interaction. Assess customer satisfaction when a customer’s experience is fresh. Measurement should reflect the various ways (channels or methods) customers access the service.” (King County, p.10)</w:t>
      </w:r>
      <w:r>
        <w:rPr>
          <w:rStyle w:val="FootnoteReference"/>
          <w:rFonts w:cs="Helvetica"/>
          <w:szCs w:val="22"/>
        </w:rPr>
        <w:footnoteReference w:id="6"/>
      </w:r>
    </w:p>
    <w:p w:rsidR="00671DFD" w:rsidRDefault="00671DFD" w:rsidP="00671DFD">
      <w:pPr>
        <w:pStyle w:val="ListParagraph"/>
        <w:spacing w:line="480" w:lineRule="auto"/>
        <w:ind w:left="1800"/>
        <w:rPr>
          <w:rFonts w:cs="Helvetica"/>
          <w:szCs w:val="22"/>
        </w:rPr>
      </w:pPr>
    </w:p>
    <w:p w:rsidR="00693C31" w:rsidRDefault="00BA0039" w:rsidP="00693C31">
      <w:pPr>
        <w:spacing w:line="480" w:lineRule="auto"/>
        <w:ind w:left="720" w:firstLine="720"/>
        <w:rPr>
          <w:rFonts w:cs="Helvetica"/>
          <w:szCs w:val="22"/>
        </w:rPr>
      </w:pPr>
      <w:r w:rsidRPr="008C68FF">
        <w:rPr>
          <w:rFonts w:cs="Helvetica"/>
          <w:szCs w:val="22"/>
        </w:rPr>
        <w:t xml:space="preserve">In their 2012 customer satisfaction survey, Stanford University states, “the purposes, methodology, and results of the client satisfaction survey is one means to give a voice to clients. It is a systematic way to identify what is working and what needs to be improved from the clients’ </w:t>
      </w:r>
    </w:p>
    <w:p w:rsidR="00693C31" w:rsidRDefault="00693C31" w:rsidP="00693C31">
      <w:pPr>
        <w:spacing w:line="480" w:lineRule="auto"/>
        <w:ind w:left="720"/>
        <w:rPr>
          <w:rFonts w:cs="Helvetica"/>
          <w:szCs w:val="22"/>
        </w:rPr>
      </w:pPr>
    </w:p>
    <w:p w:rsidR="00671DFD" w:rsidRPr="00693C31" w:rsidRDefault="00BA0039" w:rsidP="00693C31">
      <w:pPr>
        <w:spacing w:line="480" w:lineRule="auto"/>
        <w:ind w:left="720"/>
        <w:rPr>
          <w:rFonts w:cs="Helvetica"/>
          <w:szCs w:val="22"/>
        </w:rPr>
      </w:pPr>
      <w:r w:rsidRPr="008C68FF">
        <w:rPr>
          <w:rFonts w:cs="Helvetica"/>
          <w:szCs w:val="22"/>
        </w:rPr>
        <w:t>vantage point. The following purposes will help guide the con</w:t>
      </w:r>
      <w:r w:rsidR="00693C31">
        <w:rPr>
          <w:rFonts w:cs="Helvetica"/>
          <w:szCs w:val="22"/>
        </w:rPr>
        <w:t>struct and design of the survey:</w:t>
      </w:r>
    </w:p>
    <w:p w:rsidR="00671DFD" w:rsidRPr="007032DC" w:rsidRDefault="00BA0039" w:rsidP="007032DC">
      <w:pPr>
        <w:pStyle w:val="ListParagraph"/>
        <w:numPr>
          <w:ilvl w:val="0"/>
          <w:numId w:val="33"/>
        </w:numPr>
        <w:spacing w:line="480" w:lineRule="auto"/>
        <w:rPr>
          <w:rFonts w:cs="Helvetica"/>
          <w:szCs w:val="22"/>
        </w:rPr>
      </w:pPr>
      <w:r w:rsidRPr="007032DC">
        <w:rPr>
          <w:rFonts w:cs="Helvetica"/>
          <w:szCs w:val="22"/>
        </w:rPr>
        <w:t>To document where clients are satisfied, along with where they are dissatisfied, and to identify what gaps in service cause any disappointment in the client experience.</w:t>
      </w:r>
    </w:p>
    <w:p w:rsidR="00671DFD" w:rsidRPr="007032DC" w:rsidRDefault="00BA0039" w:rsidP="007032DC">
      <w:pPr>
        <w:pStyle w:val="ListParagraph"/>
        <w:numPr>
          <w:ilvl w:val="0"/>
          <w:numId w:val="33"/>
        </w:numPr>
        <w:tabs>
          <w:tab w:val="left" w:pos="2160"/>
        </w:tabs>
        <w:spacing w:line="480" w:lineRule="auto"/>
        <w:rPr>
          <w:rFonts w:cs="Helvetica"/>
          <w:szCs w:val="22"/>
        </w:rPr>
      </w:pPr>
      <w:r w:rsidRPr="007032DC">
        <w:rPr>
          <w:rFonts w:cs="Helvetica"/>
          <w:szCs w:val="22"/>
        </w:rPr>
        <w:t>To find out what improvements in service are important to clients.</w:t>
      </w:r>
    </w:p>
    <w:p w:rsidR="00671DFD" w:rsidRPr="007032DC" w:rsidRDefault="00BA0039" w:rsidP="007032DC">
      <w:pPr>
        <w:pStyle w:val="ListParagraph"/>
        <w:numPr>
          <w:ilvl w:val="0"/>
          <w:numId w:val="33"/>
        </w:numPr>
        <w:tabs>
          <w:tab w:val="left" w:pos="2160"/>
        </w:tabs>
        <w:spacing w:line="480" w:lineRule="auto"/>
        <w:rPr>
          <w:rFonts w:cs="Helvetica"/>
          <w:szCs w:val="22"/>
        </w:rPr>
      </w:pPr>
      <w:r w:rsidRPr="007032DC">
        <w:rPr>
          <w:rFonts w:cs="Helvetica"/>
          <w:szCs w:val="22"/>
        </w:rPr>
        <w:t>To use the data to prioritize the continuous improvement initiatives that will make it easier for clients to enjoy the service.</w:t>
      </w:r>
    </w:p>
    <w:p w:rsidR="00671DFD" w:rsidRPr="00B7524D" w:rsidRDefault="00BA0039" w:rsidP="000475A6">
      <w:pPr>
        <w:tabs>
          <w:tab w:val="left" w:pos="720"/>
          <w:tab w:val="left" w:pos="1800"/>
          <w:tab w:val="left" w:pos="2160"/>
        </w:tabs>
        <w:spacing w:line="480" w:lineRule="auto"/>
        <w:ind w:left="720"/>
        <w:rPr>
          <w:rFonts w:cs="Helvetica"/>
          <w:szCs w:val="22"/>
        </w:rPr>
      </w:pPr>
      <w:r>
        <w:rPr>
          <w:rFonts w:cs="Helvetica"/>
          <w:szCs w:val="22"/>
        </w:rPr>
        <w:t>The goal is to provide an excellent client experience. The survey findings can focus efforts to enhance the quality of the client experience.” (McDonald, 2012, p. a1)</w:t>
      </w:r>
      <w:r>
        <w:rPr>
          <w:rStyle w:val="FootnoteReference"/>
          <w:rFonts w:cs="Helvetica"/>
          <w:szCs w:val="22"/>
        </w:rPr>
        <w:footnoteReference w:id="7"/>
      </w:r>
    </w:p>
    <w:p w:rsidR="00671DFD" w:rsidRPr="0012797D" w:rsidRDefault="00671DFD" w:rsidP="00671DFD">
      <w:pPr>
        <w:spacing w:line="480" w:lineRule="auto"/>
        <w:rPr>
          <w:rFonts w:cs="Helvetica"/>
          <w:b/>
          <w:szCs w:val="22"/>
          <w:u w:val="single"/>
        </w:rPr>
      </w:pPr>
    </w:p>
    <w:p w:rsidR="00671DFD" w:rsidRPr="000475A6" w:rsidRDefault="00BA0039" w:rsidP="000475A6">
      <w:pPr>
        <w:pStyle w:val="ListParagraph"/>
        <w:numPr>
          <w:ilvl w:val="0"/>
          <w:numId w:val="34"/>
        </w:numPr>
        <w:spacing w:line="480" w:lineRule="auto"/>
        <w:rPr>
          <w:rFonts w:cs="Helvetica"/>
          <w:b/>
          <w:szCs w:val="22"/>
          <w:u w:val="single"/>
        </w:rPr>
      </w:pPr>
      <w:r w:rsidRPr="000475A6">
        <w:rPr>
          <w:rFonts w:cs="Helvetica"/>
          <w:b/>
          <w:szCs w:val="22"/>
          <w:u w:val="single"/>
        </w:rPr>
        <w:t>Effect – Customer Satisfaction</w:t>
      </w:r>
    </w:p>
    <w:p w:rsidR="00671DFD" w:rsidRPr="00290A98" w:rsidRDefault="00693C31" w:rsidP="00290A98">
      <w:pPr>
        <w:pStyle w:val="ListParagraph"/>
        <w:tabs>
          <w:tab w:val="left" w:pos="720"/>
        </w:tabs>
        <w:spacing w:line="480" w:lineRule="auto"/>
        <w:rPr>
          <w:rFonts w:cs="Helvetica"/>
          <w:szCs w:val="22"/>
        </w:rPr>
      </w:pPr>
      <w:r>
        <w:rPr>
          <w:rFonts w:cs="Helvetica"/>
          <w:szCs w:val="22"/>
        </w:rPr>
        <w:tab/>
      </w:r>
      <w:r w:rsidR="00BA0039">
        <w:rPr>
          <w:rFonts w:cs="Helvetica"/>
          <w:szCs w:val="22"/>
        </w:rPr>
        <w:t xml:space="preserve">“Client satisfaction is defined as clients’ perspectives on aspects of the service transaction important to them. Consequently, the items used in a satisfaction measure define satisfaction for a particular service. The usefulness of client satisfaction measures can be qualified by several methodological problems. Low response rates and response bias are just two of those </w:t>
      </w:r>
      <w:r w:rsidR="00BA0039" w:rsidRPr="00ED7297">
        <w:rPr>
          <w:rFonts w:cs="Helvetica"/>
          <w:szCs w:val="22"/>
        </w:rPr>
        <w:t xml:space="preserve">problems. Client satisfaction data is plagued by low response rates, which casts doubt on the representatives of satisfaction </w:t>
      </w:r>
      <w:r w:rsidR="00BA0039" w:rsidRPr="00290A98">
        <w:rPr>
          <w:rFonts w:cs="Helvetica"/>
          <w:szCs w:val="22"/>
        </w:rPr>
        <w:t>results. The potential for response bias to affect the usefulness of satisfaction evaluations is also of concern. How the instrument is administered, and the format and wording of items has been found to significantly influence the results of client satisfaction studies.” (Harris, and Poertner, 1998, pp. 3-6)</w:t>
      </w:r>
      <w:r w:rsidR="00BA0039">
        <w:rPr>
          <w:rStyle w:val="FootnoteReference"/>
          <w:rFonts w:cs="Helvetica"/>
          <w:szCs w:val="22"/>
        </w:rPr>
        <w:footnoteReference w:id="8"/>
      </w:r>
    </w:p>
    <w:p w:rsidR="00671DFD" w:rsidRDefault="00671DFD" w:rsidP="00671DFD">
      <w:pPr>
        <w:pStyle w:val="ListParagraph"/>
        <w:spacing w:line="480" w:lineRule="auto"/>
        <w:ind w:left="1800"/>
        <w:rPr>
          <w:rFonts w:cs="Helvetica"/>
          <w:szCs w:val="22"/>
        </w:rPr>
      </w:pPr>
    </w:p>
    <w:p w:rsidR="00671DFD" w:rsidRPr="00671DFD" w:rsidRDefault="00BA0039" w:rsidP="005543F2">
      <w:pPr>
        <w:spacing w:line="480" w:lineRule="auto"/>
        <w:ind w:left="720" w:firstLine="720"/>
        <w:rPr>
          <w:rFonts w:cs="Helvetica"/>
          <w:szCs w:val="22"/>
        </w:rPr>
      </w:pPr>
      <w:r w:rsidRPr="00ED7297">
        <w:rPr>
          <w:rFonts w:cs="Helvetica"/>
          <w:szCs w:val="22"/>
        </w:rPr>
        <w:t>“Models of customer satisfaction come from a vast literature from the marketing research discipline. This pool of research includes models that integrate the concept of customer satisfaction in a network of related concepts, such as value, quality, complaining behavior, and loyalty. These concepts have a special importance for the policy level implications of an organization’s research in customer satisfaction. They give the researcher the strategic context of the design and of the results for a study of customer satisfaction. The research literature extensively covers the elements that make up the concept of</w:t>
      </w:r>
      <w:r w:rsidR="00ED7297">
        <w:rPr>
          <w:rFonts w:cs="Helvetica"/>
          <w:szCs w:val="22"/>
        </w:rPr>
        <w:t xml:space="preserve"> </w:t>
      </w:r>
      <w:r w:rsidRPr="00ED7297">
        <w:rPr>
          <w:rFonts w:cs="Helvetica"/>
          <w:szCs w:val="22"/>
        </w:rPr>
        <w:t xml:space="preserve">customer satisfaction such as disconfirmation of expectations, equity, attribution, affect, and regret. The elements explain the composition of the customer satisfaction concept (or ‘construct’). </w:t>
      </w:r>
      <w:r w:rsidRPr="003F017E">
        <w:rPr>
          <w:rFonts w:cs="Helvetica"/>
          <w:szCs w:val="22"/>
        </w:rPr>
        <w:t xml:space="preserve">These enable an analyst to properly operationalize measurements of customer satisfaction, helping to achieve </w:t>
      </w:r>
      <w:r w:rsidRPr="00671DFD">
        <w:rPr>
          <w:rFonts w:cs="Helvetica"/>
          <w:szCs w:val="22"/>
        </w:rPr>
        <w:t>construct validity in the eventual satisfaction survey.” (Huiqun, &amp; Xin, p.360)</w:t>
      </w:r>
      <w:r>
        <w:rPr>
          <w:rStyle w:val="FootnoteReference"/>
          <w:rFonts w:cs="Helvetica"/>
          <w:szCs w:val="22"/>
        </w:rPr>
        <w:footnoteReference w:id="9"/>
      </w:r>
    </w:p>
    <w:p w:rsidR="00671DFD" w:rsidRDefault="00671DFD" w:rsidP="00671DFD">
      <w:pPr>
        <w:pStyle w:val="ListParagraph"/>
        <w:spacing w:line="480" w:lineRule="auto"/>
        <w:ind w:left="1800"/>
        <w:rPr>
          <w:rFonts w:cs="Helvetica"/>
          <w:szCs w:val="22"/>
        </w:rPr>
      </w:pPr>
    </w:p>
    <w:p w:rsidR="005543F2" w:rsidRDefault="005543F2" w:rsidP="00671DFD">
      <w:pPr>
        <w:pStyle w:val="ListParagraph"/>
        <w:spacing w:line="480" w:lineRule="auto"/>
        <w:ind w:left="1800"/>
        <w:rPr>
          <w:rFonts w:cs="Helvetica"/>
          <w:szCs w:val="22"/>
        </w:rPr>
      </w:pPr>
    </w:p>
    <w:p w:rsidR="00671DFD" w:rsidRPr="00671DFD" w:rsidRDefault="00BA0039" w:rsidP="00671DFD">
      <w:pPr>
        <w:pStyle w:val="ListParagraph"/>
        <w:numPr>
          <w:ilvl w:val="0"/>
          <w:numId w:val="35"/>
        </w:numPr>
        <w:spacing w:line="480" w:lineRule="auto"/>
        <w:rPr>
          <w:rFonts w:cs="Helvetica"/>
          <w:b/>
          <w:szCs w:val="22"/>
          <w:u w:val="single"/>
        </w:rPr>
      </w:pPr>
      <w:r w:rsidRPr="00671DFD">
        <w:rPr>
          <w:rFonts w:cs="Helvetica"/>
          <w:b/>
          <w:szCs w:val="22"/>
          <w:u w:val="single"/>
        </w:rPr>
        <w:t xml:space="preserve">Impact – (Optional) </w:t>
      </w:r>
    </w:p>
    <w:p w:rsidR="00671DFD" w:rsidRDefault="00671DFD" w:rsidP="00671DFD">
      <w:pPr>
        <w:pStyle w:val="ListParagraph"/>
        <w:spacing w:line="480" w:lineRule="auto"/>
        <w:ind w:left="1080"/>
        <w:rPr>
          <w:rFonts w:cs="Helvetica"/>
          <w:szCs w:val="22"/>
        </w:rPr>
      </w:pPr>
    </w:p>
    <w:p w:rsidR="00671DFD" w:rsidRPr="00671DFD" w:rsidRDefault="00BA0039" w:rsidP="00671DFD">
      <w:pPr>
        <w:pStyle w:val="ListParagraph"/>
        <w:numPr>
          <w:ilvl w:val="0"/>
          <w:numId w:val="2"/>
        </w:numPr>
        <w:spacing w:line="480" w:lineRule="auto"/>
        <w:rPr>
          <w:rFonts w:cs="Helvetica"/>
          <w:b/>
          <w:szCs w:val="22"/>
          <w:u w:val="single"/>
        </w:rPr>
      </w:pPr>
      <w:r w:rsidRPr="00671DFD">
        <w:rPr>
          <w:rFonts w:cs="Helvetica"/>
          <w:b/>
          <w:szCs w:val="22"/>
          <w:u w:val="single"/>
        </w:rPr>
        <w:t>Background of Program/Policy/Cause/Effect Premise</w:t>
      </w:r>
    </w:p>
    <w:p w:rsidR="00671DFD" w:rsidRPr="002D6085" w:rsidRDefault="00BA0039" w:rsidP="00671DFD">
      <w:pPr>
        <w:pStyle w:val="ListParagraph"/>
        <w:numPr>
          <w:ilvl w:val="0"/>
          <w:numId w:val="6"/>
        </w:numPr>
        <w:spacing w:line="480" w:lineRule="auto"/>
        <w:rPr>
          <w:rFonts w:cs="Helvetica"/>
          <w:b/>
          <w:szCs w:val="22"/>
        </w:rPr>
      </w:pPr>
      <w:r w:rsidRPr="002D6085">
        <w:rPr>
          <w:rFonts w:cs="Helvetica"/>
          <w:b/>
          <w:szCs w:val="22"/>
        </w:rPr>
        <w:t>Why the program is important to examine</w:t>
      </w:r>
    </w:p>
    <w:p w:rsidR="00671DFD" w:rsidRDefault="00BA0039" w:rsidP="000F7FDC">
      <w:pPr>
        <w:spacing w:line="480" w:lineRule="auto"/>
        <w:ind w:left="1440" w:firstLine="360"/>
      </w:pPr>
      <w:r w:rsidRPr="00425C58">
        <w:t xml:space="preserve">The Volunteer Income Tax Assistance (VITA) program is an Internal Revenue Service (IRS) program designed to provide free income tax preparation services to low and middle income working taxpayers, and utilizes volunteers who are IRS trained and certified. The VITA concept is to provide a valuable community service that serves millions of taxpayers each year. Many low and middle </w:t>
      </w:r>
    </w:p>
    <w:p w:rsidR="00671DFD" w:rsidRDefault="00BA0039" w:rsidP="00671DFD">
      <w:pPr>
        <w:spacing w:line="480" w:lineRule="auto"/>
        <w:ind w:left="1440"/>
      </w:pPr>
      <w:r w:rsidRPr="00425C58">
        <w:t xml:space="preserve">income workers cannot afford to pay a tax professional to prepare an income tax return. This often means they are unaware they may qualify for the Earned Income Tax Credit, which can put more money directly into the pockets of those who need it most. In New England, the average cost for tax preparation is about $246 per </w:t>
      </w:r>
    </w:p>
    <w:p w:rsidR="00671DFD" w:rsidRDefault="00BA0039" w:rsidP="00A64E81">
      <w:pPr>
        <w:spacing w:line="480" w:lineRule="auto"/>
        <w:ind w:left="1440"/>
      </w:pPr>
      <w:r w:rsidRPr="00425C58">
        <w:t>return.</w:t>
      </w:r>
      <w:r>
        <w:rPr>
          <w:rStyle w:val="FootnoteReference"/>
        </w:rPr>
        <w:footnoteReference w:id="10"/>
      </w:r>
      <w:r w:rsidRPr="00425C58">
        <w:t xml:space="preserve"> For 2017, VITA sites throughout Rhode Island will assist people who </w:t>
      </w:r>
      <w:r>
        <w:t>earned</w:t>
      </w:r>
      <w:r w:rsidRPr="00425C58">
        <w:t xml:space="preserve"> $55,000 or less in 2016. </w:t>
      </w:r>
    </w:p>
    <w:p w:rsidR="000F7FDC" w:rsidRPr="00425C58" w:rsidRDefault="000F7FDC" w:rsidP="00671DFD">
      <w:pPr>
        <w:spacing w:line="480" w:lineRule="auto"/>
        <w:ind w:left="1440"/>
        <w:rPr>
          <w:rFonts w:cs="Times"/>
          <w:color w:val="262626"/>
          <w:szCs w:val="32"/>
        </w:rPr>
      </w:pPr>
    </w:p>
    <w:p w:rsidR="00671DFD" w:rsidRPr="00971504" w:rsidRDefault="00BA0039" w:rsidP="00671DFD">
      <w:pPr>
        <w:pStyle w:val="ListParagraph"/>
        <w:numPr>
          <w:ilvl w:val="0"/>
          <w:numId w:val="6"/>
        </w:numPr>
        <w:tabs>
          <w:tab w:val="left" w:pos="1440"/>
        </w:tabs>
        <w:spacing w:line="480" w:lineRule="auto"/>
        <w:rPr>
          <w:b/>
        </w:rPr>
      </w:pPr>
      <w:r w:rsidRPr="00971504">
        <w:rPr>
          <w:b/>
        </w:rPr>
        <w:t>Source of the problem with the program</w:t>
      </w:r>
    </w:p>
    <w:p w:rsidR="00671DFD" w:rsidRDefault="000F7FDC" w:rsidP="000F7FDC">
      <w:pPr>
        <w:tabs>
          <w:tab w:val="left" w:pos="1440"/>
        </w:tabs>
        <w:spacing w:line="480" w:lineRule="auto"/>
        <w:ind w:left="1440"/>
      </w:pPr>
      <w:r>
        <w:tab/>
      </w:r>
      <w:r w:rsidR="00BA0039">
        <w:t xml:space="preserve">Currently there are no known problems with the program. The purpose of the client satisfaction survey plays a critical role in informing service improvement. It will allow for an understanding of what VITA clients value, how those values vary from client to client, and where </w:t>
      </w:r>
      <w:r w:rsidR="00851963">
        <w:t xml:space="preserve">action </w:t>
      </w:r>
      <w:r w:rsidR="00BA0039">
        <w:t>can</w:t>
      </w:r>
      <w:r w:rsidR="00851963">
        <w:t xml:space="preserve"> be</w:t>
      </w:r>
      <w:r w:rsidR="00BA0039">
        <w:t xml:space="preserve"> take</w:t>
      </w:r>
      <w:r w:rsidR="00851963">
        <w:t>n</w:t>
      </w:r>
      <w:r w:rsidR="00BA0039">
        <w:t xml:space="preserve"> to improve the future delivery of VITA services. Also, as an element to justify increased funding for program growth, client satisfaction must first be determined.</w:t>
      </w:r>
    </w:p>
    <w:p w:rsidR="000F7FDC" w:rsidRDefault="000F7FDC" w:rsidP="000F7FDC">
      <w:pPr>
        <w:tabs>
          <w:tab w:val="left" w:pos="1440"/>
        </w:tabs>
        <w:spacing w:line="480" w:lineRule="auto"/>
        <w:ind w:left="1440"/>
      </w:pPr>
    </w:p>
    <w:p w:rsidR="00671DFD" w:rsidRPr="00971504" w:rsidRDefault="00BA0039" w:rsidP="00671DFD">
      <w:pPr>
        <w:pStyle w:val="ListParagraph"/>
        <w:numPr>
          <w:ilvl w:val="0"/>
          <w:numId w:val="6"/>
        </w:numPr>
        <w:tabs>
          <w:tab w:val="left" w:pos="1440"/>
        </w:tabs>
        <w:spacing w:line="480" w:lineRule="auto"/>
        <w:rPr>
          <w:b/>
        </w:rPr>
      </w:pPr>
      <w:r w:rsidRPr="00971504">
        <w:rPr>
          <w:b/>
        </w:rPr>
        <w:t>Who thinks the program needs to be investigated</w:t>
      </w:r>
    </w:p>
    <w:p w:rsidR="000F7FDC" w:rsidRDefault="00BA0039" w:rsidP="003A78E7">
      <w:pPr>
        <w:tabs>
          <w:tab w:val="left" w:pos="1440"/>
        </w:tabs>
        <w:spacing w:line="480" w:lineRule="auto"/>
        <w:ind w:left="1440"/>
      </w:pPr>
      <w:r>
        <w:t xml:space="preserve">In order to determine the effectiveness of the VITA program, and the value of the service to the clients being served, learning the quality of the service from the perspective of those being served is important. In this way </w:t>
      </w:r>
      <w:r w:rsidR="008243C5">
        <w:t xml:space="preserve">we </w:t>
      </w:r>
      <w:r>
        <w:t>will be able to identify areas that need to be improved, expanded upon, overhauled, eliminated, etc.</w:t>
      </w:r>
    </w:p>
    <w:p w:rsidR="000F7FDC" w:rsidRDefault="000F7FDC" w:rsidP="00671DFD">
      <w:pPr>
        <w:tabs>
          <w:tab w:val="left" w:pos="720"/>
          <w:tab w:val="left" w:pos="1440"/>
        </w:tabs>
        <w:spacing w:line="480" w:lineRule="auto"/>
      </w:pPr>
    </w:p>
    <w:p w:rsidR="00671DFD" w:rsidRPr="000F7FDC" w:rsidRDefault="00BA0039" w:rsidP="000F7FDC">
      <w:pPr>
        <w:pStyle w:val="ListParagraph"/>
        <w:numPr>
          <w:ilvl w:val="0"/>
          <w:numId w:val="2"/>
        </w:numPr>
        <w:tabs>
          <w:tab w:val="left" w:pos="720"/>
          <w:tab w:val="left" w:pos="1440"/>
        </w:tabs>
        <w:spacing w:line="480" w:lineRule="auto"/>
        <w:rPr>
          <w:b/>
          <w:u w:val="single"/>
        </w:rPr>
      </w:pPr>
      <w:r w:rsidRPr="00A77395">
        <w:rPr>
          <w:b/>
          <w:u w:val="single"/>
        </w:rPr>
        <w:t>Important Professionals Views on the Program and the Proposed Solution</w:t>
      </w:r>
    </w:p>
    <w:p w:rsidR="00671DFD" w:rsidRDefault="000F7FDC" w:rsidP="00F86987">
      <w:pPr>
        <w:pStyle w:val="ListParagraph"/>
        <w:tabs>
          <w:tab w:val="left" w:pos="720"/>
          <w:tab w:val="left" w:pos="1440"/>
        </w:tabs>
        <w:spacing w:line="480" w:lineRule="auto"/>
      </w:pPr>
      <w:r>
        <w:tab/>
      </w:r>
      <w:r w:rsidR="00BA0039">
        <w:t>The important professionals involved with the VITA program are the New England</w:t>
      </w:r>
      <w:r w:rsidR="00F86987">
        <w:t xml:space="preserve"> r</w:t>
      </w:r>
      <w:r w:rsidR="00BB0D78">
        <w:t>egional manager for the IRS,</w:t>
      </w:r>
      <w:r w:rsidR="00F86987">
        <w:t xml:space="preserve"> t</w:t>
      </w:r>
      <w:r w:rsidR="00BA0039">
        <w:t>he RI IRS VITA manager</w:t>
      </w:r>
      <w:r w:rsidR="000E47F8">
        <w:t>s</w:t>
      </w:r>
      <w:r w:rsidR="00BB0D78">
        <w:t>, and the VITA sites in Rhode Island.</w:t>
      </w:r>
      <w:r w:rsidR="00F86987">
        <w:t xml:space="preserve"> </w:t>
      </w:r>
      <w:r w:rsidR="00BA0039">
        <w:t>After consultation with this group</w:t>
      </w:r>
      <w:r w:rsidR="00841511">
        <w:t>,</w:t>
      </w:r>
      <w:r w:rsidR="00BA0039">
        <w:t xml:space="preserve"> it was unanimously agreed upon that a client satisfaction survey for the VITA program would greatly benefit the future of the program as well as the clients served. It is believed the client satisfaction results will provide the data for directional program growth, </w:t>
      </w:r>
      <w:r w:rsidR="00590E6C">
        <w:t xml:space="preserve">as well as </w:t>
      </w:r>
      <w:r w:rsidR="00BA0039">
        <w:t xml:space="preserve">a platform for augmented programmatic </w:t>
      </w:r>
      <w:r w:rsidR="008C0974">
        <w:t>development</w:t>
      </w:r>
      <w:r w:rsidR="00BA0039">
        <w:t xml:space="preserve">. </w:t>
      </w:r>
    </w:p>
    <w:p w:rsidR="00671DFD" w:rsidRDefault="00671DFD" w:rsidP="00671DFD">
      <w:pPr>
        <w:pStyle w:val="ListParagraph"/>
        <w:tabs>
          <w:tab w:val="left" w:pos="720"/>
          <w:tab w:val="left" w:pos="1080"/>
          <w:tab w:val="left" w:pos="1440"/>
        </w:tabs>
        <w:spacing w:line="360" w:lineRule="auto"/>
        <w:ind w:left="1080"/>
      </w:pPr>
    </w:p>
    <w:p w:rsidR="00890068" w:rsidRDefault="00890068" w:rsidP="00671DFD">
      <w:pPr>
        <w:pStyle w:val="ListParagraph"/>
        <w:tabs>
          <w:tab w:val="left" w:pos="720"/>
          <w:tab w:val="left" w:pos="1080"/>
          <w:tab w:val="left" w:pos="1440"/>
        </w:tabs>
        <w:spacing w:line="360" w:lineRule="auto"/>
        <w:ind w:left="1080"/>
      </w:pPr>
    </w:p>
    <w:p w:rsidR="00671DFD" w:rsidRDefault="00BA0039" w:rsidP="00671DFD">
      <w:pPr>
        <w:pStyle w:val="ListParagraph"/>
        <w:numPr>
          <w:ilvl w:val="0"/>
          <w:numId w:val="2"/>
        </w:numPr>
        <w:tabs>
          <w:tab w:val="left" w:pos="720"/>
          <w:tab w:val="left" w:pos="1440"/>
        </w:tabs>
        <w:spacing w:line="480" w:lineRule="auto"/>
        <w:rPr>
          <w:b/>
          <w:u w:val="single"/>
        </w:rPr>
      </w:pPr>
      <w:r w:rsidRPr="00BC3B90">
        <w:rPr>
          <w:b/>
          <w:u w:val="single"/>
        </w:rPr>
        <w:t>Why Measure X</w:t>
      </w:r>
    </w:p>
    <w:p w:rsidR="00671DFD" w:rsidRPr="00BC3B90" w:rsidRDefault="00671DFD" w:rsidP="00671DFD">
      <w:pPr>
        <w:pStyle w:val="ListParagraph"/>
        <w:tabs>
          <w:tab w:val="left" w:pos="720"/>
          <w:tab w:val="left" w:pos="1440"/>
        </w:tabs>
        <w:spacing w:line="480" w:lineRule="auto"/>
        <w:ind w:left="1080"/>
        <w:rPr>
          <w:b/>
          <w:u w:val="single"/>
        </w:rPr>
      </w:pPr>
    </w:p>
    <w:p w:rsidR="00671DFD" w:rsidRPr="00911383" w:rsidRDefault="00BA0039" w:rsidP="00671DFD">
      <w:pPr>
        <w:pStyle w:val="ListParagraph"/>
        <w:numPr>
          <w:ilvl w:val="0"/>
          <w:numId w:val="8"/>
        </w:numPr>
        <w:tabs>
          <w:tab w:val="left" w:pos="720"/>
          <w:tab w:val="left" w:pos="1440"/>
        </w:tabs>
        <w:spacing w:line="480" w:lineRule="auto"/>
        <w:rPr>
          <w:b/>
        </w:rPr>
      </w:pPr>
      <w:r w:rsidRPr="00911383">
        <w:rPr>
          <w:b/>
        </w:rPr>
        <w:t>Cannot Manage What Cannot be Measured</w:t>
      </w:r>
    </w:p>
    <w:p w:rsidR="00671DFD" w:rsidRDefault="00E64CAA" w:rsidP="003C7016">
      <w:pPr>
        <w:pStyle w:val="ListParagraph"/>
        <w:tabs>
          <w:tab w:val="left" w:pos="720"/>
          <w:tab w:val="left" w:pos="1440"/>
        </w:tabs>
        <w:spacing w:line="480" w:lineRule="auto"/>
        <w:ind w:left="1440"/>
      </w:pPr>
      <w:r>
        <w:tab/>
      </w:r>
      <w:r w:rsidR="00BA0039">
        <w:t>As a management consultant, Peter Drucker once said, ‘if you can’t measure it, you can’t manage it.’ “Drucker means that you can’t know whether or not you are successful unless success is defined and tracked. With a clearly established metric for success, you can quantify progress and adjust your process to produce the desired outcome. Without clear objectives you’re stuck in a constant state of guessing.”</w:t>
      </w:r>
      <w:r w:rsidR="00BA0039">
        <w:rPr>
          <w:rStyle w:val="FootnoteReference"/>
        </w:rPr>
        <w:footnoteReference w:id="11"/>
      </w:r>
    </w:p>
    <w:p w:rsidR="00671DFD" w:rsidRDefault="00671DFD" w:rsidP="00671DFD">
      <w:pPr>
        <w:tabs>
          <w:tab w:val="left" w:pos="720"/>
          <w:tab w:val="left" w:pos="1440"/>
        </w:tabs>
        <w:spacing w:line="480" w:lineRule="auto"/>
      </w:pPr>
    </w:p>
    <w:p w:rsidR="00671DFD" w:rsidRDefault="00E64CAA" w:rsidP="00E64CAA">
      <w:pPr>
        <w:pStyle w:val="ListParagraph"/>
        <w:tabs>
          <w:tab w:val="left" w:pos="720"/>
          <w:tab w:val="left" w:pos="1440"/>
        </w:tabs>
        <w:spacing w:line="480" w:lineRule="auto"/>
        <w:ind w:left="1440"/>
      </w:pPr>
      <w:r>
        <w:tab/>
      </w:r>
      <w:r w:rsidR="00BA0039">
        <w:t xml:space="preserve">“Management By Objectives (MBO) is a performance management approach developed by Peter Drucker. MBO ‘s approach is one in which balance is sought between the objectives of employees and the objectives of an organization. The essence of Peter Drucker’s basic principle is to determine joint objectives and to provide feedback on the results. Setting challenging but attainable objectives promotes motivation and empowerment. By increasing commitment, managers are given the opportunity to focus on new ideas and innovation that contribute to development and organizational objectives. Strategic organizational objectives are the starting points of MBO. Management By Objectives has been designed to improve performance at all levels within an </w:t>
      </w:r>
    </w:p>
    <w:p w:rsidR="00671DFD" w:rsidRDefault="00BA0039" w:rsidP="003C7016">
      <w:pPr>
        <w:pStyle w:val="ListParagraph"/>
        <w:tabs>
          <w:tab w:val="left" w:pos="720"/>
          <w:tab w:val="left" w:pos="1440"/>
        </w:tabs>
        <w:spacing w:line="480" w:lineRule="auto"/>
        <w:ind w:left="1440"/>
      </w:pPr>
      <w:r>
        <w:t>organization. A comprehensive evaluation system is therefore essential.”</w:t>
      </w:r>
      <w:r>
        <w:rPr>
          <w:rStyle w:val="FootnoteReference"/>
        </w:rPr>
        <w:footnoteReference w:id="12"/>
      </w:r>
    </w:p>
    <w:p w:rsidR="00671DFD" w:rsidRDefault="00671DFD" w:rsidP="004F1B9B">
      <w:pPr>
        <w:tabs>
          <w:tab w:val="left" w:pos="720"/>
          <w:tab w:val="left" w:pos="1440"/>
        </w:tabs>
        <w:spacing w:line="480" w:lineRule="auto"/>
      </w:pPr>
    </w:p>
    <w:p w:rsidR="00671DFD" w:rsidRDefault="00E64CAA" w:rsidP="00671DFD">
      <w:pPr>
        <w:pStyle w:val="ListParagraph"/>
        <w:tabs>
          <w:tab w:val="left" w:pos="720"/>
          <w:tab w:val="left" w:pos="1440"/>
        </w:tabs>
        <w:spacing w:line="480" w:lineRule="auto"/>
        <w:ind w:left="1440"/>
      </w:pPr>
      <w:r>
        <w:tab/>
      </w:r>
      <w:r w:rsidR="00BA0039">
        <w:t xml:space="preserve">“Measurement in high performance organizations requires clear goals and measureable objectives, clarity of cause and effect, clarity of measurement scales for x and y and unit of analysis, and customer. Measurement is observation, as Peter Drucker believed </w:t>
      </w:r>
    </w:p>
    <w:p w:rsidR="00671DFD" w:rsidRDefault="00BA0039" w:rsidP="00671DFD">
      <w:pPr>
        <w:tabs>
          <w:tab w:val="left" w:pos="720"/>
          <w:tab w:val="left" w:pos="1440"/>
        </w:tabs>
        <w:spacing w:line="480" w:lineRule="auto"/>
        <w:ind w:left="1440"/>
      </w:pPr>
      <w:r>
        <w:t>that management, the organization, needs to be aware of itself and its problems.”</w:t>
      </w:r>
      <w:r>
        <w:rPr>
          <w:rStyle w:val="FootnoteReference"/>
        </w:rPr>
        <w:footnoteReference w:id="13"/>
      </w:r>
    </w:p>
    <w:p w:rsidR="00671DFD" w:rsidRPr="0007442F" w:rsidRDefault="00671DFD" w:rsidP="00671DFD">
      <w:pPr>
        <w:spacing w:line="480" w:lineRule="auto"/>
        <w:rPr>
          <w:rFonts w:cs="Helvetica"/>
          <w:b/>
          <w:szCs w:val="22"/>
        </w:rPr>
      </w:pPr>
    </w:p>
    <w:p w:rsidR="00671DFD" w:rsidRPr="0007442F" w:rsidRDefault="00BA0039" w:rsidP="00671DFD">
      <w:pPr>
        <w:pStyle w:val="ListParagraph"/>
        <w:numPr>
          <w:ilvl w:val="0"/>
          <w:numId w:val="8"/>
        </w:numPr>
        <w:tabs>
          <w:tab w:val="left" w:pos="720"/>
        </w:tabs>
        <w:spacing w:line="480" w:lineRule="auto"/>
        <w:rPr>
          <w:rFonts w:cs="Helvetica"/>
          <w:b/>
          <w:szCs w:val="22"/>
        </w:rPr>
      </w:pPr>
      <w:r w:rsidRPr="0007442F">
        <w:rPr>
          <w:rFonts w:cs="Helvetica"/>
          <w:b/>
          <w:szCs w:val="22"/>
        </w:rPr>
        <w:t>Must Understand Why X Works or Does Not Work</w:t>
      </w:r>
    </w:p>
    <w:p w:rsidR="00671DFD" w:rsidRPr="00970735" w:rsidRDefault="00BA0039" w:rsidP="00970735">
      <w:pPr>
        <w:pStyle w:val="ListParagraph"/>
        <w:spacing w:line="480" w:lineRule="auto"/>
        <w:ind w:left="1440" w:firstLine="720"/>
        <w:rPr>
          <w:rFonts w:cs="Helvetica"/>
          <w:szCs w:val="22"/>
        </w:rPr>
      </w:pPr>
      <w:r>
        <w:rPr>
          <w:rFonts w:cs="Helvetica"/>
          <w:szCs w:val="22"/>
        </w:rPr>
        <w:t xml:space="preserve">“First, you have to be able to show that your cause (X) happened before your effect (Y). Before you can show that you have a causal </w:t>
      </w:r>
      <w:r w:rsidRPr="00970735">
        <w:rPr>
          <w:rFonts w:cs="Helvetica"/>
          <w:szCs w:val="22"/>
        </w:rPr>
        <w:t xml:space="preserve">relationship you have to show that you have some type of relationship. Considering the syllogism: </w:t>
      </w:r>
    </w:p>
    <w:p w:rsidR="00671DFD" w:rsidRDefault="00BA0039" w:rsidP="003C7016">
      <w:pPr>
        <w:pStyle w:val="ListParagraph"/>
        <w:tabs>
          <w:tab w:val="left" w:pos="720"/>
          <w:tab w:val="left" w:pos="1440"/>
        </w:tabs>
        <w:spacing w:line="480" w:lineRule="auto"/>
        <w:ind w:left="1440"/>
        <w:jc w:val="center"/>
        <w:rPr>
          <w:rFonts w:cs="Helvetica"/>
          <w:szCs w:val="22"/>
        </w:rPr>
      </w:pPr>
      <w:r>
        <w:rPr>
          <w:rFonts w:cs="Helvetica"/>
          <w:szCs w:val="22"/>
        </w:rPr>
        <w:t>If X then Y</w:t>
      </w:r>
    </w:p>
    <w:p w:rsidR="00671DFD" w:rsidRDefault="00BA0039" w:rsidP="003C7016">
      <w:pPr>
        <w:pStyle w:val="ListParagraph"/>
        <w:tabs>
          <w:tab w:val="left" w:pos="720"/>
          <w:tab w:val="left" w:pos="1440"/>
        </w:tabs>
        <w:spacing w:line="480" w:lineRule="auto"/>
        <w:ind w:left="1440"/>
        <w:jc w:val="center"/>
        <w:rPr>
          <w:rFonts w:cs="Helvetica"/>
          <w:szCs w:val="22"/>
        </w:rPr>
      </w:pPr>
      <w:r>
        <w:rPr>
          <w:rFonts w:cs="Helvetica"/>
          <w:szCs w:val="22"/>
        </w:rPr>
        <w:t>If not X then not Y</w:t>
      </w:r>
    </w:p>
    <w:p w:rsidR="00671DFD" w:rsidRPr="00970735" w:rsidRDefault="00970735" w:rsidP="00970735">
      <w:pPr>
        <w:pStyle w:val="ListParagraph"/>
        <w:tabs>
          <w:tab w:val="left" w:pos="720"/>
          <w:tab w:val="left" w:pos="1440"/>
        </w:tabs>
        <w:spacing w:line="480" w:lineRule="auto"/>
        <w:ind w:left="1440"/>
        <w:rPr>
          <w:rFonts w:cs="Helvetica"/>
          <w:szCs w:val="22"/>
        </w:rPr>
      </w:pPr>
      <w:r>
        <w:rPr>
          <w:rFonts w:cs="Helvetica"/>
          <w:szCs w:val="22"/>
        </w:rPr>
        <w:tab/>
      </w:r>
      <w:r w:rsidR="00BA0039">
        <w:rPr>
          <w:rFonts w:cs="Helvetica"/>
          <w:szCs w:val="22"/>
        </w:rPr>
        <w:t xml:space="preserve">If you observe that whenever X is present, Y is also present, and whenever X is absent, Y is too, then you have demonstrated that </w:t>
      </w:r>
      <w:r w:rsidR="00BA0039" w:rsidRPr="00970735">
        <w:rPr>
          <w:rFonts w:cs="Helvetica"/>
          <w:szCs w:val="22"/>
        </w:rPr>
        <w:t>there is a relationship between X and Y. Put into program evaluation terms:</w:t>
      </w:r>
    </w:p>
    <w:p w:rsidR="00671DFD" w:rsidRDefault="00BA0039" w:rsidP="00671DFD">
      <w:pPr>
        <w:pStyle w:val="ListParagraph"/>
        <w:tabs>
          <w:tab w:val="left" w:pos="720"/>
          <w:tab w:val="left" w:pos="1440"/>
        </w:tabs>
        <w:spacing w:line="480" w:lineRule="auto"/>
        <w:ind w:left="1440"/>
        <w:jc w:val="center"/>
        <w:rPr>
          <w:rFonts w:cs="Helvetica"/>
          <w:szCs w:val="22"/>
        </w:rPr>
      </w:pPr>
      <w:r>
        <w:rPr>
          <w:rFonts w:cs="Helvetica"/>
          <w:szCs w:val="22"/>
        </w:rPr>
        <w:t>If program then outcome</w:t>
      </w:r>
    </w:p>
    <w:p w:rsidR="00671DFD" w:rsidRDefault="00BA0039" w:rsidP="00671DFD">
      <w:pPr>
        <w:pStyle w:val="ListParagraph"/>
        <w:tabs>
          <w:tab w:val="left" w:pos="720"/>
          <w:tab w:val="left" w:pos="1440"/>
        </w:tabs>
        <w:spacing w:line="480" w:lineRule="auto"/>
        <w:ind w:left="1440"/>
        <w:jc w:val="center"/>
        <w:rPr>
          <w:rFonts w:cs="Helvetica"/>
          <w:szCs w:val="22"/>
        </w:rPr>
      </w:pPr>
      <w:r>
        <w:rPr>
          <w:rFonts w:cs="Helvetica"/>
          <w:szCs w:val="22"/>
        </w:rPr>
        <w:t>If not program then not outcome</w:t>
      </w:r>
    </w:p>
    <w:p w:rsidR="00671DFD" w:rsidRPr="003C7016" w:rsidRDefault="00671DFD" w:rsidP="003C7016">
      <w:pPr>
        <w:tabs>
          <w:tab w:val="left" w:pos="720"/>
          <w:tab w:val="left" w:pos="1440"/>
        </w:tabs>
        <w:spacing w:line="480" w:lineRule="auto"/>
        <w:rPr>
          <w:rFonts w:cs="Helvetica"/>
          <w:szCs w:val="22"/>
        </w:rPr>
      </w:pPr>
    </w:p>
    <w:p w:rsidR="00671DFD" w:rsidRPr="00F355C2" w:rsidRDefault="00BA0039" w:rsidP="00671DFD">
      <w:pPr>
        <w:pStyle w:val="ListParagraph"/>
        <w:tabs>
          <w:tab w:val="left" w:pos="720"/>
          <w:tab w:val="left" w:pos="1440"/>
        </w:tabs>
        <w:spacing w:line="480" w:lineRule="auto"/>
        <w:ind w:left="1440"/>
        <w:rPr>
          <w:rFonts w:cs="Helvetica"/>
          <w:szCs w:val="22"/>
        </w:rPr>
      </w:pPr>
      <w:r>
        <w:rPr>
          <w:rFonts w:cs="Helvetica"/>
          <w:szCs w:val="22"/>
        </w:rPr>
        <w:t xml:space="preserve">This provides the evidence that the program and outcome are related. In most applied social research that involves evaluating programs, temporal precedence is not a difficult criterion to meet because you administer the program before you measure effects. Establishing covariation is relatively simple because you have </w:t>
      </w:r>
    </w:p>
    <w:p w:rsidR="00671DFD" w:rsidRDefault="00BA0039" w:rsidP="00671DFD">
      <w:pPr>
        <w:pStyle w:val="ListParagraph"/>
        <w:tabs>
          <w:tab w:val="left" w:pos="720"/>
          <w:tab w:val="left" w:pos="1440"/>
        </w:tabs>
        <w:spacing w:line="480" w:lineRule="auto"/>
        <w:ind w:left="1440"/>
        <w:rPr>
          <w:rFonts w:cs="Helvetica"/>
          <w:szCs w:val="22"/>
        </w:rPr>
      </w:pPr>
      <w:r>
        <w:rPr>
          <w:rFonts w:cs="Helvetica"/>
          <w:szCs w:val="22"/>
        </w:rPr>
        <w:t>some control over the program and can set things up so that you have: If X and If not X. This is why research design is such an important issue.”</w:t>
      </w:r>
      <w:r>
        <w:rPr>
          <w:rStyle w:val="FootnoteReference"/>
          <w:rFonts w:cs="Helvetica"/>
          <w:szCs w:val="22"/>
        </w:rPr>
        <w:footnoteReference w:id="14"/>
      </w:r>
    </w:p>
    <w:p w:rsidR="00671DFD" w:rsidRDefault="00BA0039" w:rsidP="00671DFD">
      <w:pPr>
        <w:tabs>
          <w:tab w:val="left" w:pos="720"/>
          <w:tab w:val="left" w:pos="1440"/>
        </w:tabs>
        <w:spacing w:line="480" w:lineRule="auto"/>
        <w:rPr>
          <w:rFonts w:cs="Helvetica"/>
          <w:szCs w:val="22"/>
        </w:rPr>
      </w:pPr>
      <w:r>
        <w:rPr>
          <w:rFonts w:cs="Helvetica"/>
          <w:szCs w:val="22"/>
        </w:rPr>
        <w:tab/>
      </w:r>
    </w:p>
    <w:p w:rsidR="00671DFD" w:rsidRPr="00A54A3E" w:rsidRDefault="00BA0039" w:rsidP="00671DFD">
      <w:pPr>
        <w:pStyle w:val="ListParagraph"/>
        <w:numPr>
          <w:ilvl w:val="0"/>
          <w:numId w:val="2"/>
        </w:numPr>
        <w:tabs>
          <w:tab w:val="left" w:pos="720"/>
          <w:tab w:val="left" w:pos="1440"/>
        </w:tabs>
        <w:spacing w:line="480" w:lineRule="auto"/>
        <w:rPr>
          <w:rFonts w:cs="Helvetica"/>
          <w:b/>
          <w:szCs w:val="22"/>
          <w:u w:val="single"/>
        </w:rPr>
      </w:pPr>
      <w:r w:rsidRPr="00A54A3E">
        <w:rPr>
          <w:rFonts w:cs="Helvetica"/>
          <w:b/>
          <w:szCs w:val="22"/>
          <w:u w:val="single"/>
        </w:rPr>
        <w:t>Literature Review on Scales Measuring X</w:t>
      </w:r>
    </w:p>
    <w:p w:rsidR="00671DFD" w:rsidRPr="00EA45E6" w:rsidRDefault="00BA0039" w:rsidP="00EA45E6">
      <w:pPr>
        <w:pStyle w:val="ListParagraph"/>
        <w:numPr>
          <w:ilvl w:val="0"/>
          <w:numId w:val="9"/>
        </w:numPr>
        <w:tabs>
          <w:tab w:val="left" w:pos="720"/>
          <w:tab w:val="left" w:pos="1440"/>
        </w:tabs>
        <w:spacing w:line="480" w:lineRule="auto"/>
        <w:rPr>
          <w:rFonts w:cs="Helvetica"/>
          <w:b/>
          <w:szCs w:val="22"/>
        </w:rPr>
      </w:pPr>
      <w:r w:rsidRPr="00A54A3E">
        <w:rPr>
          <w:rFonts w:cs="Helvetica"/>
          <w:b/>
          <w:szCs w:val="22"/>
        </w:rPr>
        <w:t xml:space="preserve">Scale for X, Discussion and Source </w:t>
      </w:r>
    </w:p>
    <w:p w:rsidR="00671DFD" w:rsidRDefault="00EA45E6" w:rsidP="00671DFD">
      <w:pPr>
        <w:pStyle w:val="ListParagraph"/>
        <w:tabs>
          <w:tab w:val="left" w:pos="720"/>
          <w:tab w:val="left" w:pos="1440"/>
        </w:tabs>
        <w:spacing w:line="480" w:lineRule="auto"/>
        <w:ind w:left="1440"/>
        <w:rPr>
          <w:rFonts w:cs="Helvetica"/>
          <w:szCs w:val="22"/>
        </w:rPr>
      </w:pPr>
      <w:r>
        <w:rPr>
          <w:rFonts w:cs="Helvetica"/>
          <w:szCs w:val="22"/>
        </w:rPr>
        <w:tab/>
      </w:r>
      <w:r w:rsidR="00BA0039">
        <w:rPr>
          <w:rFonts w:cs="Helvetica"/>
          <w:szCs w:val="22"/>
        </w:rPr>
        <w:t>The Volunteer Income Tax Assistance (VITA) program is the X. The Scale that will be used for this X was found in:</w:t>
      </w:r>
    </w:p>
    <w:p w:rsidR="00671DFD" w:rsidRPr="009129CC" w:rsidRDefault="00BA0039" w:rsidP="009129CC">
      <w:pPr>
        <w:tabs>
          <w:tab w:val="left" w:pos="720"/>
          <w:tab w:val="left" w:pos="1080"/>
          <w:tab w:val="left" w:pos="1440"/>
        </w:tabs>
        <w:spacing w:line="480" w:lineRule="auto"/>
        <w:ind w:left="1440"/>
        <w:rPr>
          <w:rFonts w:cs="Helvetica"/>
          <w:szCs w:val="22"/>
        </w:rPr>
      </w:pPr>
      <w:r w:rsidRPr="009129CC">
        <w:rPr>
          <w:rFonts w:cs="Helvetica"/>
          <w:szCs w:val="22"/>
        </w:rPr>
        <w:t xml:space="preserve">Measuring Perceived Service Quality Using SERVQUAL: A Case Study of the Croatian Hotel Industry, Markovic, Suzana, </w:t>
      </w:r>
    </w:p>
    <w:p w:rsidR="00671DFD" w:rsidRDefault="00BA0039" w:rsidP="00EA45E6">
      <w:pPr>
        <w:tabs>
          <w:tab w:val="left" w:pos="720"/>
          <w:tab w:val="left" w:pos="1080"/>
          <w:tab w:val="left" w:pos="1440"/>
        </w:tabs>
        <w:spacing w:line="480" w:lineRule="auto"/>
        <w:ind w:left="1440"/>
        <w:rPr>
          <w:rFonts w:cs="Helvetica"/>
          <w:szCs w:val="22"/>
        </w:rPr>
      </w:pPr>
      <w:r w:rsidRPr="009129CC">
        <w:rPr>
          <w:rFonts w:cs="Helvetica"/>
          <w:szCs w:val="22"/>
        </w:rPr>
        <w:t>and Raspor, Sanja, Management, Volume 5, Number 3, Fall 2010, p.195-209.</w:t>
      </w:r>
    </w:p>
    <w:p w:rsidR="00EA45E6" w:rsidRPr="00EA45E6" w:rsidRDefault="00EA45E6" w:rsidP="00EA45E6">
      <w:pPr>
        <w:tabs>
          <w:tab w:val="left" w:pos="720"/>
          <w:tab w:val="left" w:pos="1080"/>
          <w:tab w:val="left" w:pos="1440"/>
        </w:tabs>
        <w:spacing w:line="480" w:lineRule="auto"/>
        <w:ind w:left="1440"/>
        <w:rPr>
          <w:rFonts w:cs="Helvetica"/>
          <w:szCs w:val="22"/>
        </w:rPr>
      </w:pPr>
    </w:p>
    <w:p w:rsidR="00671DFD" w:rsidRPr="009129CC" w:rsidRDefault="004F1B9B" w:rsidP="009129CC">
      <w:pPr>
        <w:tabs>
          <w:tab w:val="left" w:pos="720"/>
          <w:tab w:val="left" w:pos="1080"/>
          <w:tab w:val="left" w:pos="1440"/>
        </w:tabs>
        <w:spacing w:line="480" w:lineRule="auto"/>
        <w:ind w:left="1440"/>
        <w:rPr>
          <w:rFonts w:cs="Helvetica"/>
          <w:szCs w:val="22"/>
        </w:rPr>
      </w:pPr>
      <w:r>
        <w:rPr>
          <w:rFonts w:cs="Helvetica"/>
          <w:szCs w:val="22"/>
        </w:rPr>
        <w:tab/>
      </w:r>
      <w:r w:rsidR="00BA0039" w:rsidRPr="009129CC">
        <w:rPr>
          <w:rFonts w:cs="Helvetica"/>
          <w:szCs w:val="22"/>
        </w:rPr>
        <w:t xml:space="preserve">“The purpose of this study was to examine customers’ perceptions of service quality in the Croatian hotel industry. The </w:t>
      </w:r>
    </w:p>
    <w:p w:rsidR="00671DFD" w:rsidRPr="009129CC" w:rsidRDefault="00BA0039" w:rsidP="003C7016">
      <w:pPr>
        <w:tabs>
          <w:tab w:val="left" w:pos="720"/>
          <w:tab w:val="left" w:pos="1080"/>
          <w:tab w:val="left" w:pos="1440"/>
        </w:tabs>
        <w:spacing w:line="480" w:lineRule="auto"/>
        <w:ind w:left="1440"/>
        <w:rPr>
          <w:rFonts w:cs="Helvetica"/>
          <w:szCs w:val="22"/>
        </w:rPr>
      </w:pPr>
      <w:r w:rsidRPr="009129CC">
        <w:rPr>
          <w:rFonts w:cs="Helvetica"/>
          <w:szCs w:val="22"/>
        </w:rPr>
        <w:t>aim was to assess the perceived service quality of hotel attributes and to determine the factor structure of service quality perceptions from the perspective of domestic and international tourists.” (Markovic &amp; Raspor, 2010). This study utilized SERVQUAL.</w:t>
      </w:r>
    </w:p>
    <w:p w:rsidR="00671DFD" w:rsidRDefault="00671DFD" w:rsidP="00671DFD">
      <w:pPr>
        <w:pStyle w:val="ListParagraph"/>
        <w:tabs>
          <w:tab w:val="left" w:pos="720"/>
          <w:tab w:val="left" w:pos="1080"/>
          <w:tab w:val="left" w:pos="1440"/>
        </w:tabs>
        <w:spacing w:line="480" w:lineRule="auto"/>
        <w:ind w:left="1800"/>
        <w:rPr>
          <w:rFonts w:cs="Helvetica"/>
          <w:szCs w:val="22"/>
        </w:rPr>
      </w:pPr>
    </w:p>
    <w:p w:rsidR="00671DFD" w:rsidRPr="009129CC" w:rsidRDefault="00505DE0" w:rsidP="009129CC">
      <w:pPr>
        <w:tabs>
          <w:tab w:val="left" w:pos="720"/>
          <w:tab w:val="left" w:pos="1080"/>
          <w:tab w:val="left" w:pos="1440"/>
        </w:tabs>
        <w:spacing w:line="480" w:lineRule="auto"/>
        <w:ind w:left="1440"/>
        <w:rPr>
          <w:rFonts w:cs="Helvetica"/>
          <w:szCs w:val="22"/>
        </w:rPr>
      </w:pPr>
      <w:r>
        <w:rPr>
          <w:rFonts w:cs="Helvetica"/>
          <w:szCs w:val="22"/>
        </w:rPr>
        <w:tab/>
      </w:r>
      <w:r w:rsidR="00BA0039" w:rsidRPr="009129CC">
        <w:rPr>
          <w:rFonts w:cs="Helvetica"/>
          <w:szCs w:val="22"/>
        </w:rPr>
        <w:t>There were 29 hotel attributes used from the SERVQUAL scale, for an overall result equaling a Chronbach’s Alpha of 0.953.</w:t>
      </w:r>
    </w:p>
    <w:p w:rsidR="00671DFD" w:rsidRDefault="00BA0039" w:rsidP="00671DFD">
      <w:pPr>
        <w:pStyle w:val="ListParagraph"/>
        <w:numPr>
          <w:ilvl w:val="0"/>
          <w:numId w:val="12"/>
        </w:numPr>
        <w:tabs>
          <w:tab w:val="left" w:pos="720"/>
          <w:tab w:val="left" w:pos="1080"/>
          <w:tab w:val="left" w:pos="1440"/>
        </w:tabs>
        <w:spacing w:line="480" w:lineRule="auto"/>
        <w:rPr>
          <w:rFonts w:cs="Helvetica"/>
          <w:szCs w:val="22"/>
        </w:rPr>
      </w:pPr>
      <w:r>
        <w:rPr>
          <w:rFonts w:cs="Helvetica"/>
          <w:szCs w:val="22"/>
        </w:rPr>
        <w:t>modern-looking equipment</w:t>
      </w:r>
    </w:p>
    <w:p w:rsidR="00671DFD" w:rsidRDefault="00BA0039" w:rsidP="00671DFD">
      <w:pPr>
        <w:pStyle w:val="ListParagraph"/>
        <w:numPr>
          <w:ilvl w:val="0"/>
          <w:numId w:val="12"/>
        </w:numPr>
        <w:tabs>
          <w:tab w:val="left" w:pos="720"/>
          <w:tab w:val="left" w:pos="1080"/>
          <w:tab w:val="left" w:pos="1440"/>
        </w:tabs>
        <w:spacing w:line="480" w:lineRule="auto"/>
        <w:rPr>
          <w:rFonts w:cs="Helvetica"/>
          <w:szCs w:val="22"/>
        </w:rPr>
      </w:pPr>
      <w:r>
        <w:rPr>
          <w:rFonts w:cs="Helvetica"/>
          <w:szCs w:val="22"/>
        </w:rPr>
        <w:t>visually appealing physical facilities</w:t>
      </w:r>
    </w:p>
    <w:p w:rsidR="00671DFD" w:rsidRDefault="00BA0039" w:rsidP="00671DFD">
      <w:pPr>
        <w:pStyle w:val="ListParagraph"/>
        <w:numPr>
          <w:ilvl w:val="0"/>
          <w:numId w:val="12"/>
        </w:numPr>
        <w:tabs>
          <w:tab w:val="left" w:pos="720"/>
          <w:tab w:val="left" w:pos="1080"/>
          <w:tab w:val="left" w:pos="1440"/>
        </w:tabs>
        <w:spacing w:line="480" w:lineRule="auto"/>
        <w:rPr>
          <w:rFonts w:cs="Helvetica"/>
          <w:szCs w:val="22"/>
        </w:rPr>
      </w:pPr>
      <w:r>
        <w:rPr>
          <w:rFonts w:cs="Helvetica"/>
          <w:szCs w:val="22"/>
        </w:rPr>
        <w:t>neat hotel staff</w:t>
      </w:r>
    </w:p>
    <w:p w:rsidR="00671DFD" w:rsidRPr="00C033EE" w:rsidRDefault="00BA0039" w:rsidP="00671DFD">
      <w:pPr>
        <w:pStyle w:val="ListParagraph"/>
        <w:numPr>
          <w:ilvl w:val="0"/>
          <w:numId w:val="12"/>
        </w:numPr>
        <w:tabs>
          <w:tab w:val="left" w:pos="720"/>
          <w:tab w:val="left" w:pos="1080"/>
          <w:tab w:val="left" w:pos="1440"/>
        </w:tabs>
        <w:spacing w:line="480" w:lineRule="auto"/>
        <w:rPr>
          <w:rFonts w:cs="Helvetica"/>
          <w:szCs w:val="22"/>
        </w:rPr>
      </w:pPr>
      <w:r>
        <w:rPr>
          <w:rFonts w:cs="Helvetica"/>
          <w:szCs w:val="22"/>
        </w:rPr>
        <w:t>visually appealing written materials</w:t>
      </w:r>
    </w:p>
    <w:p w:rsidR="00671DFD" w:rsidRPr="00462887" w:rsidRDefault="00BA0039" w:rsidP="00671DFD">
      <w:pPr>
        <w:pStyle w:val="ListParagraph"/>
        <w:numPr>
          <w:ilvl w:val="0"/>
          <w:numId w:val="12"/>
        </w:numPr>
        <w:tabs>
          <w:tab w:val="left" w:pos="720"/>
          <w:tab w:val="left" w:pos="1080"/>
          <w:tab w:val="left" w:pos="1440"/>
        </w:tabs>
        <w:spacing w:line="480" w:lineRule="auto"/>
        <w:rPr>
          <w:rFonts w:cs="Helvetica"/>
          <w:szCs w:val="22"/>
        </w:rPr>
      </w:pPr>
      <w:r>
        <w:rPr>
          <w:rFonts w:cs="Helvetica"/>
          <w:szCs w:val="22"/>
        </w:rPr>
        <w:t>clean and tidy hotel</w:t>
      </w:r>
    </w:p>
    <w:p w:rsidR="00671DFD" w:rsidRPr="00462887" w:rsidRDefault="00BA0039" w:rsidP="00671DFD">
      <w:pPr>
        <w:pStyle w:val="ListParagraph"/>
        <w:numPr>
          <w:ilvl w:val="0"/>
          <w:numId w:val="12"/>
        </w:numPr>
        <w:tabs>
          <w:tab w:val="left" w:pos="720"/>
          <w:tab w:val="left" w:pos="1080"/>
          <w:tab w:val="left" w:pos="1440"/>
        </w:tabs>
        <w:spacing w:line="480" w:lineRule="auto"/>
        <w:rPr>
          <w:rFonts w:cs="Helvetica"/>
          <w:szCs w:val="22"/>
        </w:rPr>
      </w:pPr>
      <w:r>
        <w:rPr>
          <w:rFonts w:cs="Helvetica"/>
          <w:szCs w:val="22"/>
        </w:rPr>
        <w:t>appropriate location</w:t>
      </w:r>
    </w:p>
    <w:p w:rsidR="00671DFD" w:rsidRDefault="00BA0039" w:rsidP="00671DFD">
      <w:pPr>
        <w:pStyle w:val="ListParagraph"/>
        <w:numPr>
          <w:ilvl w:val="0"/>
          <w:numId w:val="12"/>
        </w:numPr>
        <w:tabs>
          <w:tab w:val="left" w:pos="720"/>
          <w:tab w:val="left" w:pos="1080"/>
          <w:tab w:val="left" w:pos="1440"/>
        </w:tabs>
        <w:spacing w:line="480" w:lineRule="auto"/>
        <w:rPr>
          <w:rFonts w:cs="Helvetica"/>
          <w:szCs w:val="22"/>
        </w:rPr>
      </w:pPr>
      <w:r>
        <w:rPr>
          <w:rFonts w:cs="Helvetica"/>
          <w:szCs w:val="22"/>
        </w:rPr>
        <w:t>parking area</w:t>
      </w:r>
    </w:p>
    <w:p w:rsidR="00671DFD" w:rsidRDefault="00BA0039" w:rsidP="00671DFD">
      <w:pPr>
        <w:pStyle w:val="ListParagraph"/>
        <w:numPr>
          <w:ilvl w:val="0"/>
          <w:numId w:val="12"/>
        </w:numPr>
        <w:tabs>
          <w:tab w:val="left" w:pos="720"/>
          <w:tab w:val="left" w:pos="1080"/>
          <w:tab w:val="left" w:pos="1440"/>
        </w:tabs>
        <w:spacing w:line="480" w:lineRule="auto"/>
        <w:rPr>
          <w:rFonts w:cs="Helvetica"/>
          <w:szCs w:val="22"/>
        </w:rPr>
      </w:pPr>
      <w:r>
        <w:rPr>
          <w:rFonts w:cs="Helvetica"/>
          <w:szCs w:val="22"/>
        </w:rPr>
        <w:t>performing service in the promised time</w:t>
      </w:r>
    </w:p>
    <w:p w:rsidR="00671DFD" w:rsidRPr="00D266FB" w:rsidRDefault="00BA0039" w:rsidP="00671DFD">
      <w:pPr>
        <w:pStyle w:val="ListParagraph"/>
        <w:numPr>
          <w:ilvl w:val="0"/>
          <w:numId w:val="12"/>
        </w:numPr>
        <w:tabs>
          <w:tab w:val="left" w:pos="720"/>
          <w:tab w:val="left" w:pos="1080"/>
          <w:tab w:val="left" w:pos="1440"/>
        </w:tabs>
        <w:spacing w:line="480" w:lineRule="auto"/>
        <w:rPr>
          <w:rFonts w:cs="Helvetica"/>
          <w:szCs w:val="22"/>
        </w:rPr>
      </w:pPr>
      <w:r>
        <w:rPr>
          <w:rFonts w:cs="Helvetica"/>
          <w:szCs w:val="22"/>
        </w:rPr>
        <w:t>interest in solving guests’ problems</w:t>
      </w:r>
    </w:p>
    <w:p w:rsidR="00671DFD" w:rsidRDefault="00BA0039" w:rsidP="00671DFD">
      <w:pPr>
        <w:pStyle w:val="ListParagraph"/>
        <w:numPr>
          <w:ilvl w:val="0"/>
          <w:numId w:val="12"/>
        </w:numPr>
        <w:tabs>
          <w:tab w:val="left" w:pos="720"/>
          <w:tab w:val="left" w:pos="1080"/>
          <w:tab w:val="left" w:pos="1440"/>
        </w:tabs>
        <w:spacing w:line="480" w:lineRule="auto"/>
        <w:rPr>
          <w:rFonts w:cs="Helvetica"/>
          <w:szCs w:val="22"/>
        </w:rPr>
      </w:pPr>
      <w:r>
        <w:rPr>
          <w:rFonts w:cs="Helvetica"/>
          <w:szCs w:val="22"/>
        </w:rPr>
        <w:t>performing services right the first time</w:t>
      </w:r>
    </w:p>
    <w:p w:rsidR="00671DFD" w:rsidRDefault="00BA0039" w:rsidP="00671DFD">
      <w:pPr>
        <w:pStyle w:val="ListParagraph"/>
        <w:numPr>
          <w:ilvl w:val="0"/>
          <w:numId w:val="12"/>
        </w:numPr>
        <w:tabs>
          <w:tab w:val="left" w:pos="720"/>
          <w:tab w:val="left" w:pos="1080"/>
          <w:tab w:val="left" w:pos="1440"/>
        </w:tabs>
        <w:spacing w:line="480" w:lineRule="auto"/>
        <w:rPr>
          <w:rFonts w:cs="Helvetica"/>
          <w:szCs w:val="22"/>
        </w:rPr>
      </w:pPr>
      <w:r>
        <w:rPr>
          <w:rFonts w:cs="Helvetica"/>
          <w:szCs w:val="22"/>
        </w:rPr>
        <w:t>service without delays</w:t>
      </w:r>
    </w:p>
    <w:p w:rsidR="00671DFD" w:rsidRDefault="00BA0039" w:rsidP="00671DFD">
      <w:pPr>
        <w:pStyle w:val="ListParagraph"/>
        <w:numPr>
          <w:ilvl w:val="0"/>
          <w:numId w:val="12"/>
        </w:numPr>
        <w:tabs>
          <w:tab w:val="left" w:pos="720"/>
          <w:tab w:val="left" w:pos="1080"/>
          <w:tab w:val="left" w:pos="1440"/>
        </w:tabs>
        <w:spacing w:line="480" w:lineRule="auto"/>
        <w:rPr>
          <w:rFonts w:cs="Helvetica"/>
          <w:szCs w:val="22"/>
        </w:rPr>
      </w:pPr>
      <w:r>
        <w:rPr>
          <w:rFonts w:cs="Helvetica"/>
          <w:szCs w:val="22"/>
        </w:rPr>
        <w:t>error-free service</w:t>
      </w:r>
    </w:p>
    <w:p w:rsidR="00671DFD" w:rsidRDefault="00BA0039" w:rsidP="00671DFD">
      <w:pPr>
        <w:pStyle w:val="ListParagraph"/>
        <w:numPr>
          <w:ilvl w:val="0"/>
          <w:numId w:val="12"/>
        </w:numPr>
        <w:tabs>
          <w:tab w:val="left" w:pos="720"/>
          <w:tab w:val="left" w:pos="1080"/>
          <w:tab w:val="left" w:pos="1440"/>
        </w:tabs>
        <w:spacing w:line="480" w:lineRule="auto"/>
        <w:rPr>
          <w:rFonts w:cs="Helvetica"/>
          <w:szCs w:val="22"/>
        </w:rPr>
      </w:pPr>
      <w:r>
        <w:rPr>
          <w:rFonts w:cs="Helvetica"/>
          <w:szCs w:val="22"/>
        </w:rPr>
        <w:t>knowing the exact time when service will be performed</w:t>
      </w:r>
    </w:p>
    <w:p w:rsidR="00671DFD" w:rsidRPr="00D621C1" w:rsidRDefault="00BA0039" w:rsidP="00D621C1">
      <w:pPr>
        <w:pStyle w:val="ListParagraph"/>
        <w:numPr>
          <w:ilvl w:val="0"/>
          <w:numId w:val="12"/>
        </w:numPr>
        <w:tabs>
          <w:tab w:val="left" w:pos="720"/>
          <w:tab w:val="left" w:pos="1080"/>
          <w:tab w:val="left" w:pos="1440"/>
        </w:tabs>
        <w:spacing w:line="480" w:lineRule="auto"/>
        <w:rPr>
          <w:rFonts w:cs="Helvetica"/>
          <w:szCs w:val="22"/>
        </w:rPr>
      </w:pPr>
      <w:r>
        <w:rPr>
          <w:rFonts w:cs="Helvetica"/>
          <w:szCs w:val="22"/>
        </w:rPr>
        <w:t>hotel staff provides prompt service</w:t>
      </w:r>
    </w:p>
    <w:p w:rsidR="00671DFD" w:rsidRDefault="00BA0039" w:rsidP="00671DFD">
      <w:pPr>
        <w:pStyle w:val="ListParagraph"/>
        <w:numPr>
          <w:ilvl w:val="0"/>
          <w:numId w:val="12"/>
        </w:numPr>
        <w:tabs>
          <w:tab w:val="left" w:pos="720"/>
          <w:tab w:val="left" w:pos="1080"/>
          <w:tab w:val="left" w:pos="1440"/>
        </w:tabs>
        <w:spacing w:line="480" w:lineRule="auto"/>
        <w:rPr>
          <w:rFonts w:cs="Helvetica"/>
          <w:szCs w:val="22"/>
        </w:rPr>
      </w:pPr>
      <w:r>
        <w:rPr>
          <w:rFonts w:cs="Helvetica"/>
          <w:szCs w:val="22"/>
        </w:rPr>
        <w:t>willingness to help guests</w:t>
      </w:r>
    </w:p>
    <w:p w:rsidR="00671DFD" w:rsidRDefault="00BA0039" w:rsidP="00671DFD">
      <w:pPr>
        <w:pStyle w:val="ListParagraph"/>
        <w:numPr>
          <w:ilvl w:val="0"/>
          <w:numId w:val="12"/>
        </w:numPr>
        <w:tabs>
          <w:tab w:val="left" w:pos="720"/>
          <w:tab w:val="left" w:pos="1080"/>
          <w:tab w:val="left" w:pos="1440"/>
        </w:tabs>
        <w:spacing w:line="480" w:lineRule="auto"/>
        <w:rPr>
          <w:rFonts w:cs="Helvetica"/>
          <w:szCs w:val="22"/>
        </w:rPr>
      </w:pPr>
      <w:r>
        <w:rPr>
          <w:rFonts w:cs="Helvetica"/>
          <w:szCs w:val="22"/>
        </w:rPr>
        <w:t>hotel staff has time to answer guests’ questions</w:t>
      </w:r>
    </w:p>
    <w:p w:rsidR="00671DFD" w:rsidRDefault="00BA0039" w:rsidP="00671DFD">
      <w:pPr>
        <w:pStyle w:val="ListParagraph"/>
        <w:numPr>
          <w:ilvl w:val="0"/>
          <w:numId w:val="12"/>
        </w:numPr>
        <w:tabs>
          <w:tab w:val="left" w:pos="720"/>
          <w:tab w:val="left" w:pos="1080"/>
          <w:tab w:val="left" w:pos="1440"/>
        </w:tabs>
        <w:spacing w:line="480" w:lineRule="auto"/>
        <w:rPr>
          <w:rFonts w:cs="Helvetica"/>
          <w:szCs w:val="22"/>
        </w:rPr>
      </w:pPr>
      <w:r>
        <w:rPr>
          <w:rFonts w:cs="Helvetica"/>
          <w:szCs w:val="22"/>
        </w:rPr>
        <w:t>hotel staff instills confidence</w:t>
      </w:r>
    </w:p>
    <w:p w:rsidR="00671DFD" w:rsidRDefault="00BA0039" w:rsidP="00671DFD">
      <w:pPr>
        <w:pStyle w:val="ListParagraph"/>
        <w:numPr>
          <w:ilvl w:val="0"/>
          <w:numId w:val="12"/>
        </w:numPr>
        <w:tabs>
          <w:tab w:val="left" w:pos="720"/>
          <w:tab w:val="left" w:pos="1080"/>
          <w:tab w:val="left" w:pos="1440"/>
        </w:tabs>
        <w:spacing w:line="480" w:lineRule="auto"/>
        <w:rPr>
          <w:rFonts w:cs="Helvetica"/>
          <w:szCs w:val="22"/>
        </w:rPr>
      </w:pPr>
      <w:r>
        <w:rPr>
          <w:rFonts w:cs="Helvetica"/>
          <w:szCs w:val="22"/>
        </w:rPr>
        <w:t>courteous hotel staff</w:t>
      </w:r>
    </w:p>
    <w:p w:rsidR="00671DFD" w:rsidRDefault="00BA0039" w:rsidP="00671DFD">
      <w:pPr>
        <w:pStyle w:val="ListParagraph"/>
        <w:numPr>
          <w:ilvl w:val="0"/>
          <w:numId w:val="12"/>
        </w:numPr>
        <w:tabs>
          <w:tab w:val="left" w:pos="720"/>
          <w:tab w:val="left" w:pos="1080"/>
          <w:tab w:val="left" w:pos="1440"/>
        </w:tabs>
        <w:spacing w:line="480" w:lineRule="auto"/>
        <w:rPr>
          <w:rFonts w:cs="Helvetica"/>
          <w:szCs w:val="22"/>
        </w:rPr>
      </w:pPr>
      <w:r>
        <w:rPr>
          <w:rFonts w:cs="Helvetica"/>
          <w:szCs w:val="22"/>
        </w:rPr>
        <w:t>hotel staff has knowledge to answer questions</w:t>
      </w:r>
    </w:p>
    <w:p w:rsidR="00671DFD" w:rsidRPr="00BC419B" w:rsidRDefault="00BA0039" w:rsidP="00671DFD">
      <w:pPr>
        <w:pStyle w:val="ListParagraph"/>
        <w:numPr>
          <w:ilvl w:val="0"/>
          <w:numId w:val="12"/>
        </w:numPr>
        <w:tabs>
          <w:tab w:val="left" w:pos="720"/>
          <w:tab w:val="left" w:pos="1080"/>
          <w:tab w:val="left" w:pos="1440"/>
        </w:tabs>
        <w:spacing w:line="480" w:lineRule="auto"/>
        <w:rPr>
          <w:rFonts w:cs="Helvetica"/>
          <w:szCs w:val="22"/>
        </w:rPr>
      </w:pPr>
      <w:r>
        <w:rPr>
          <w:rFonts w:cs="Helvetica"/>
          <w:szCs w:val="22"/>
        </w:rPr>
        <w:t>feeling safe and secure</w:t>
      </w:r>
    </w:p>
    <w:p w:rsidR="00671DFD" w:rsidRDefault="00BA0039" w:rsidP="00671DFD">
      <w:pPr>
        <w:pStyle w:val="ListParagraph"/>
        <w:numPr>
          <w:ilvl w:val="0"/>
          <w:numId w:val="12"/>
        </w:numPr>
        <w:tabs>
          <w:tab w:val="left" w:pos="720"/>
          <w:tab w:val="left" w:pos="1080"/>
          <w:tab w:val="left" w:pos="1440"/>
        </w:tabs>
        <w:spacing w:line="480" w:lineRule="auto"/>
        <w:rPr>
          <w:rFonts w:cs="Helvetica"/>
          <w:szCs w:val="22"/>
        </w:rPr>
      </w:pPr>
      <w:r>
        <w:rPr>
          <w:rFonts w:cs="Helvetica"/>
          <w:szCs w:val="22"/>
        </w:rPr>
        <w:t>providing individual attention</w:t>
      </w:r>
    </w:p>
    <w:p w:rsidR="00671DFD" w:rsidRDefault="00BA0039" w:rsidP="00671DFD">
      <w:pPr>
        <w:pStyle w:val="ListParagraph"/>
        <w:numPr>
          <w:ilvl w:val="0"/>
          <w:numId w:val="12"/>
        </w:numPr>
        <w:tabs>
          <w:tab w:val="left" w:pos="720"/>
          <w:tab w:val="left" w:pos="1080"/>
          <w:tab w:val="left" w:pos="1440"/>
        </w:tabs>
        <w:spacing w:line="480" w:lineRule="auto"/>
        <w:rPr>
          <w:rFonts w:cs="Helvetica"/>
          <w:szCs w:val="22"/>
        </w:rPr>
      </w:pPr>
      <w:r>
        <w:rPr>
          <w:rFonts w:cs="Helvetica"/>
          <w:szCs w:val="22"/>
        </w:rPr>
        <w:t>convenient opening hours</w:t>
      </w:r>
    </w:p>
    <w:p w:rsidR="00671DFD" w:rsidRDefault="00BA0039" w:rsidP="00671DFD">
      <w:pPr>
        <w:pStyle w:val="ListParagraph"/>
        <w:numPr>
          <w:ilvl w:val="0"/>
          <w:numId w:val="12"/>
        </w:numPr>
        <w:tabs>
          <w:tab w:val="left" w:pos="720"/>
          <w:tab w:val="left" w:pos="1080"/>
          <w:tab w:val="left" w:pos="1440"/>
        </w:tabs>
        <w:spacing w:line="480" w:lineRule="auto"/>
        <w:rPr>
          <w:rFonts w:cs="Helvetica"/>
          <w:szCs w:val="22"/>
        </w:rPr>
      </w:pPr>
      <w:r>
        <w:rPr>
          <w:rFonts w:cs="Helvetica"/>
          <w:szCs w:val="22"/>
        </w:rPr>
        <w:t>hotel staff provides personal attention</w:t>
      </w:r>
    </w:p>
    <w:p w:rsidR="00671DFD" w:rsidRDefault="00BA0039" w:rsidP="00671DFD">
      <w:pPr>
        <w:pStyle w:val="ListParagraph"/>
        <w:numPr>
          <w:ilvl w:val="0"/>
          <w:numId w:val="12"/>
        </w:numPr>
        <w:tabs>
          <w:tab w:val="left" w:pos="720"/>
          <w:tab w:val="left" w:pos="1080"/>
          <w:tab w:val="left" w:pos="1440"/>
        </w:tabs>
        <w:spacing w:line="480" w:lineRule="auto"/>
        <w:rPr>
          <w:rFonts w:cs="Helvetica"/>
          <w:szCs w:val="22"/>
        </w:rPr>
      </w:pPr>
      <w:r>
        <w:rPr>
          <w:rFonts w:cs="Helvetica"/>
          <w:szCs w:val="22"/>
        </w:rPr>
        <w:t>guests’ best interest at heart</w:t>
      </w:r>
    </w:p>
    <w:p w:rsidR="00671DFD" w:rsidRDefault="00BA0039" w:rsidP="00671DFD">
      <w:pPr>
        <w:pStyle w:val="ListParagraph"/>
        <w:numPr>
          <w:ilvl w:val="0"/>
          <w:numId w:val="12"/>
        </w:numPr>
        <w:tabs>
          <w:tab w:val="left" w:pos="720"/>
          <w:tab w:val="left" w:pos="1080"/>
          <w:tab w:val="left" w:pos="1440"/>
        </w:tabs>
        <w:spacing w:line="480" w:lineRule="auto"/>
        <w:rPr>
          <w:rFonts w:cs="Helvetica"/>
          <w:szCs w:val="22"/>
        </w:rPr>
      </w:pPr>
      <w:r>
        <w:rPr>
          <w:rFonts w:cs="Helvetica"/>
          <w:szCs w:val="22"/>
        </w:rPr>
        <w:t>understanding guests’ specific needs</w:t>
      </w:r>
    </w:p>
    <w:p w:rsidR="00671DFD" w:rsidRPr="0095161D" w:rsidRDefault="00BA0039" w:rsidP="00671DFD">
      <w:pPr>
        <w:pStyle w:val="ListParagraph"/>
        <w:numPr>
          <w:ilvl w:val="0"/>
          <w:numId w:val="12"/>
        </w:numPr>
        <w:tabs>
          <w:tab w:val="left" w:pos="720"/>
          <w:tab w:val="left" w:pos="1080"/>
          <w:tab w:val="left" w:pos="1440"/>
        </w:tabs>
        <w:spacing w:line="480" w:lineRule="auto"/>
        <w:rPr>
          <w:rFonts w:cs="Helvetica"/>
          <w:szCs w:val="22"/>
        </w:rPr>
      </w:pPr>
      <w:r>
        <w:rPr>
          <w:rFonts w:cs="Helvetica"/>
          <w:szCs w:val="22"/>
        </w:rPr>
        <w:t>ease of finding one’s way around the hotel</w:t>
      </w:r>
    </w:p>
    <w:p w:rsidR="00671DFD" w:rsidRPr="00B94315" w:rsidRDefault="00BA0039" w:rsidP="00671DFD">
      <w:pPr>
        <w:pStyle w:val="ListParagraph"/>
        <w:numPr>
          <w:ilvl w:val="0"/>
          <w:numId w:val="12"/>
        </w:numPr>
        <w:tabs>
          <w:tab w:val="left" w:pos="720"/>
          <w:tab w:val="left" w:pos="1080"/>
          <w:tab w:val="left" w:pos="1440"/>
        </w:tabs>
        <w:spacing w:line="480" w:lineRule="auto"/>
        <w:rPr>
          <w:rFonts w:cs="Helvetica"/>
          <w:szCs w:val="22"/>
        </w:rPr>
      </w:pPr>
      <w:r>
        <w:rPr>
          <w:rFonts w:cs="Helvetica"/>
          <w:szCs w:val="22"/>
        </w:rPr>
        <w:t>available and clear information in the hotel</w:t>
      </w:r>
    </w:p>
    <w:p w:rsidR="00671DFD" w:rsidRDefault="00BA0039" w:rsidP="00671DFD">
      <w:pPr>
        <w:pStyle w:val="ListParagraph"/>
        <w:numPr>
          <w:ilvl w:val="0"/>
          <w:numId w:val="12"/>
        </w:numPr>
        <w:tabs>
          <w:tab w:val="left" w:pos="720"/>
          <w:tab w:val="left" w:pos="1080"/>
          <w:tab w:val="left" w:pos="1440"/>
        </w:tabs>
        <w:spacing w:line="480" w:lineRule="auto"/>
        <w:rPr>
          <w:rFonts w:cs="Helvetica"/>
          <w:szCs w:val="22"/>
        </w:rPr>
      </w:pPr>
      <w:r>
        <w:rPr>
          <w:rFonts w:cs="Helvetica"/>
          <w:szCs w:val="22"/>
        </w:rPr>
        <w:t>offering a variety of facilities</w:t>
      </w:r>
    </w:p>
    <w:p w:rsidR="00671DFD" w:rsidRDefault="00BA0039" w:rsidP="00671DFD">
      <w:pPr>
        <w:pStyle w:val="ListParagraph"/>
        <w:numPr>
          <w:ilvl w:val="0"/>
          <w:numId w:val="12"/>
        </w:numPr>
        <w:tabs>
          <w:tab w:val="left" w:pos="720"/>
          <w:tab w:val="left" w:pos="1080"/>
          <w:tab w:val="left" w:pos="1440"/>
        </w:tabs>
        <w:spacing w:line="480" w:lineRule="auto"/>
        <w:rPr>
          <w:rFonts w:cs="Helvetica"/>
          <w:szCs w:val="22"/>
        </w:rPr>
      </w:pPr>
      <w:r>
        <w:rPr>
          <w:rFonts w:cs="Helvetica"/>
          <w:szCs w:val="22"/>
        </w:rPr>
        <w:t>typical service quality for hotel category</w:t>
      </w:r>
    </w:p>
    <w:p w:rsidR="00671DFD" w:rsidRDefault="00671DFD" w:rsidP="00671DFD">
      <w:pPr>
        <w:tabs>
          <w:tab w:val="left" w:pos="720"/>
          <w:tab w:val="left" w:pos="1080"/>
          <w:tab w:val="left" w:pos="1440"/>
        </w:tabs>
        <w:spacing w:line="480" w:lineRule="auto"/>
        <w:rPr>
          <w:rFonts w:cs="Helvetica"/>
          <w:szCs w:val="22"/>
        </w:rPr>
      </w:pPr>
    </w:p>
    <w:p w:rsidR="00671DFD" w:rsidRPr="00F71490" w:rsidRDefault="00BA0039" w:rsidP="00F71490">
      <w:pPr>
        <w:tabs>
          <w:tab w:val="left" w:pos="720"/>
          <w:tab w:val="left" w:pos="1080"/>
          <w:tab w:val="left" w:pos="1440"/>
        </w:tabs>
        <w:spacing w:line="480" w:lineRule="auto"/>
        <w:rPr>
          <w:rFonts w:cs="Helvetica"/>
          <w:b/>
          <w:szCs w:val="22"/>
          <w:u w:val="single"/>
        </w:rPr>
      </w:pPr>
      <w:r>
        <w:rPr>
          <w:rFonts w:cs="Helvetica"/>
          <w:szCs w:val="22"/>
        </w:rPr>
        <w:tab/>
      </w:r>
      <w:r w:rsidRPr="00785337">
        <w:rPr>
          <w:rFonts w:cs="Helvetica"/>
          <w:b/>
          <w:szCs w:val="22"/>
          <w:u w:val="single"/>
        </w:rPr>
        <w:t>II. Literature Review of Scales Measuring Y</w:t>
      </w:r>
    </w:p>
    <w:p w:rsidR="00671DFD" w:rsidRPr="00F71490" w:rsidRDefault="00F71490" w:rsidP="00F71490">
      <w:pPr>
        <w:pStyle w:val="ListParagraph"/>
        <w:tabs>
          <w:tab w:val="left" w:pos="720"/>
          <w:tab w:val="left" w:pos="1440"/>
        </w:tabs>
        <w:spacing w:line="480" w:lineRule="auto"/>
        <w:ind w:left="1440"/>
        <w:rPr>
          <w:rFonts w:cs="Helvetica"/>
          <w:szCs w:val="22"/>
        </w:rPr>
      </w:pPr>
      <w:r>
        <w:rPr>
          <w:rFonts w:cs="Helvetica"/>
          <w:szCs w:val="22"/>
        </w:rPr>
        <w:tab/>
      </w:r>
      <w:r w:rsidR="00BA0039">
        <w:rPr>
          <w:rFonts w:cs="Helvetica"/>
          <w:szCs w:val="22"/>
        </w:rPr>
        <w:t>“</w:t>
      </w:r>
      <w:r w:rsidR="00BA0039" w:rsidRPr="001B3B01">
        <w:rPr>
          <w:rFonts w:cs="Helvetica"/>
          <w:szCs w:val="22"/>
        </w:rPr>
        <w:t>Development of a satisfaction scale for young people attending youth mental health services</w:t>
      </w:r>
      <w:r w:rsidR="00BA0039">
        <w:rPr>
          <w:rFonts w:cs="Helvetica"/>
          <w:szCs w:val="22"/>
        </w:rPr>
        <w:t xml:space="preserve">,” </w:t>
      </w:r>
      <w:r w:rsidR="00BA0039" w:rsidRPr="00D57E5E">
        <w:rPr>
          <w:rFonts w:cs="Helvetica"/>
          <w:i/>
          <w:szCs w:val="22"/>
          <w:u w:val="single"/>
        </w:rPr>
        <w:t>Early Intervention in Psychiatry</w:t>
      </w:r>
      <w:r w:rsidR="00BA0039">
        <w:rPr>
          <w:rFonts w:cs="Helvetica"/>
          <w:szCs w:val="22"/>
        </w:rPr>
        <w:t>, November 2014, Volume 8, Issue 4, p</w:t>
      </w:r>
      <w:r w:rsidR="002C3287">
        <w:rPr>
          <w:rFonts w:cs="Helvetica"/>
          <w:szCs w:val="22"/>
        </w:rPr>
        <w:t>p</w:t>
      </w:r>
      <w:r w:rsidR="00BA0039">
        <w:rPr>
          <w:rFonts w:cs="Helvetica"/>
          <w:szCs w:val="22"/>
        </w:rPr>
        <w:t xml:space="preserve">. 382-386, Simmons, </w:t>
      </w:r>
      <w:r w:rsidR="00BA0039" w:rsidRPr="00F71490">
        <w:rPr>
          <w:rFonts w:cs="Helvetica"/>
          <w:szCs w:val="22"/>
        </w:rPr>
        <w:t xml:space="preserve">Magenta, Parker, Alexandra, Hetrick, Sarah, Telford, Nic, Bailey, Alan, and Rickwood, Debra. </w:t>
      </w:r>
    </w:p>
    <w:p w:rsidR="00F71490" w:rsidRDefault="00F71490" w:rsidP="00671DFD">
      <w:pPr>
        <w:pStyle w:val="ListParagraph"/>
        <w:tabs>
          <w:tab w:val="left" w:pos="720"/>
          <w:tab w:val="left" w:pos="1440"/>
        </w:tabs>
        <w:spacing w:line="480" w:lineRule="auto"/>
        <w:ind w:left="1440"/>
        <w:rPr>
          <w:rFonts w:cs="Helvetica"/>
          <w:szCs w:val="22"/>
        </w:rPr>
      </w:pPr>
      <w:r>
        <w:rPr>
          <w:rFonts w:cs="Helvetica"/>
          <w:szCs w:val="22"/>
        </w:rPr>
        <w:tab/>
      </w:r>
    </w:p>
    <w:p w:rsidR="00671DFD" w:rsidRDefault="00F71490" w:rsidP="00D84A30">
      <w:pPr>
        <w:pStyle w:val="ListParagraph"/>
        <w:tabs>
          <w:tab w:val="left" w:pos="720"/>
          <w:tab w:val="left" w:pos="1440"/>
        </w:tabs>
        <w:spacing w:line="480" w:lineRule="auto"/>
        <w:ind w:left="1440"/>
        <w:rPr>
          <w:rFonts w:cs="Helvetica"/>
          <w:szCs w:val="22"/>
        </w:rPr>
      </w:pPr>
      <w:r>
        <w:rPr>
          <w:rFonts w:cs="Helvetica"/>
          <w:szCs w:val="22"/>
        </w:rPr>
        <w:tab/>
      </w:r>
      <w:r w:rsidR="00BA0039" w:rsidRPr="00950A82">
        <w:rPr>
          <w:rFonts w:cs="Helvetica"/>
          <w:szCs w:val="22"/>
        </w:rPr>
        <w:t>“This study aimed to develop a comprehensive tool for assessing client satisfaction at a youth mental health service.</w:t>
      </w:r>
      <w:r w:rsidR="00BA0039">
        <w:rPr>
          <w:rFonts w:cs="Helvetica"/>
          <w:szCs w:val="22"/>
        </w:rPr>
        <w:t xml:space="preserve"> Ensuring young people are satisfied with mental health services is an important part of service provision and evaluation. Up to the point of this research, there had not been a comprehensive measure to assess all aspects of satisfaction relevant to early intervention services for young </w:t>
      </w:r>
      <w:r w:rsidR="00BA0039" w:rsidRPr="00D84A30">
        <w:rPr>
          <w:rFonts w:cs="Helvetica"/>
          <w:szCs w:val="22"/>
        </w:rPr>
        <w:t>people.” (Simmons &amp; Parker, et.al.) This study utilized a 5-point Likert Scale where 1 = strongly agree and 5 = strongly disagree.</w:t>
      </w:r>
    </w:p>
    <w:p w:rsidR="00D84A30" w:rsidRPr="00D84A30" w:rsidRDefault="00D84A30" w:rsidP="00D84A30">
      <w:pPr>
        <w:pStyle w:val="ListParagraph"/>
        <w:tabs>
          <w:tab w:val="left" w:pos="720"/>
          <w:tab w:val="left" w:pos="1440"/>
        </w:tabs>
        <w:spacing w:line="480" w:lineRule="auto"/>
        <w:ind w:left="1440"/>
        <w:rPr>
          <w:rFonts w:cs="Helvetica"/>
          <w:szCs w:val="22"/>
        </w:rPr>
      </w:pPr>
    </w:p>
    <w:p w:rsidR="00671DFD" w:rsidRDefault="00BA0039" w:rsidP="00671DFD">
      <w:pPr>
        <w:pStyle w:val="ListParagraph"/>
        <w:tabs>
          <w:tab w:val="left" w:pos="720"/>
          <w:tab w:val="left" w:pos="1440"/>
        </w:tabs>
        <w:spacing w:line="480" w:lineRule="auto"/>
        <w:ind w:left="1440"/>
        <w:rPr>
          <w:rFonts w:cs="Helvetica"/>
          <w:szCs w:val="22"/>
        </w:rPr>
      </w:pPr>
      <w:r>
        <w:rPr>
          <w:rFonts w:cs="Helvetica"/>
          <w:szCs w:val="22"/>
        </w:rPr>
        <w:t>There were 16 scale items:</w:t>
      </w:r>
    </w:p>
    <w:p w:rsidR="00671DFD" w:rsidRDefault="00D84A30" w:rsidP="00671DFD">
      <w:pPr>
        <w:pStyle w:val="ListParagraph"/>
        <w:tabs>
          <w:tab w:val="left" w:pos="720"/>
          <w:tab w:val="left" w:pos="1440"/>
        </w:tabs>
        <w:spacing w:line="480" w:lineRule="auto"/>
        <w:ind w:left="1440"/>
        <w:rPr>
          <w:rFonts w:cs="Helvetica"/>
          <w:szCs w:val="22"/>
        </w:rPr>
      </w:pPr>
      <w:r>
        <w:rPr>
          <w:rFonts w:cs="Helvetica"/>
          <w:szCs w:val="22"/>
        </w:rPr>
        <w:tab/>
      </w:r>
      <w:r w:rsidR="00BA0039">
        <w:rPr>
          <w:rFonts w:cs="Helvetica"/>
          <w:szCs w:val="22"/>
        </w:rPr>
        <w:t>A tangible Chronbach’s Alpha of 0.953 demonstrated excellent internal consistency, and exploratory factor analysis suggested that the scale measures a global construct of satisfaction.</w:t>
      </w:r>
    </w:p>
    <w:p w:rsidR="00671DFD" w:rsidRPr="009C5FB0" w:rsidRDefault="00BA0039" w:rsidP="00671DFD">
      <w:pPr>
        <w:pStyle w:val="ListParagraph"/>
        <w:numPr>
          <w:ilvl w:val="0"/>
          <w:numId w:val="10"/>
        </w:numPr>
        <w:tabs>
          <w:tab w:val="left" w:pos="720"/>
          <w:tab w:val="left" w:pos="1440"/>
        </w:tabs>
        <w:spacing w:line="480" w:lineRule="auto"/>
        <w:rPr>
          <w:rFonts w:cs="Helvetica"/>
          <w:szCs w:val="22"/>
        </w:rPr>
      </w:pPr>
      <w:r>
        <w:rPr>
          <w:rFonts w:cs="Helvetica"/>
          <w:szCs w:val="22"/>
        </w:rPr>
        <w:t xml:space="preserve">I felt comfortable at </w:t>
      </w:r>
      <w:r w:rsidRPr="00564222">
        <w:rPr>
          <w:rFonts w:cs="Helvetica"/>
          <w:i/>
          <w:szCs w:val="22"/>
        </w:rPr>
        <w:t>headspace</w:t>
      </w:r>
    </w:p>
    <w:p w:rsidR="00671DFD" w:rsidRDefault="00BA0039" w:rsidP="00671DFD">
      <w:pPr>
        <w:pStyle w:val="ListParagraph"/>
        <w:numPr>
          <w:ilvl w:val="0"/>
          <w:numId w:val="10"/>
        </w:numPr>
        <w:tabs>
          <w:tab w:val="left" w:pos="720"/>
          <w:tab w:val="left" w:pos="1440"/>
        </w:tabs>
        <w:spacing w:line="480" w:lineRule="auto"/>
        <w:rPr>
          <w:rFonts w:cs="Helvetica"/>
          <w:szCs w:val="22"/>
        </w:rPr>
      </w:pPr>
      <w:r>
        <w:rPr>
          <w:rFonts w:cs="Helvetica"/>
          <w:szCs w:val="22"/>
        </w:rPr>
        <w:t>The waiting rooms and appointment rooms were welcoming</w:t>
      </w:r>
    </w:p>
    <w:p w:rsidR="00671DFD" w:rsidRPr="00C63E97" w:rsidRDefault="00BA0039" w:rsidP="00671DFD">
      <w:pPr>
        <w:pStyle w:val="ListParagraph"/>
        <w:numPr>
          <w:ilvl w:val="0"/>
          <w:numId w:val="10"/>
        </w:numPr>
        <w:tabs>
          <w:tab w:val="left" w:pos="720"/>
          <w:tab w:val="left" w:pos="1440"/>
        </w:tabs>
        <w:spacing w:line="480" w:lineRule="auto"/>
        <w:rPr>
          <w:rFonts w:cs="Helvetica"/>
          <w:szCs w:val="22"/>
        </w:rPr>
      </w:pPr>
      <w:r>
        <w:rPr>
          <w:rFonts w:cs="Helvetica"/>
          <w:szCs w:val="22"/>
        </w:rPr>
        <w:t xml:space="preserve">I was given enough information about </w:t>
      </w:r>
      <w:r w:rsidRPr="00564222">
        <w:rPr>
          <w:rFonts w:cs="Helvetica"/>
          <w:i/>
          <w:szCs w:val="22"/>
        </w:rPr>
        <w:t>headspace</w:t>
      </w:r>
    </w:p>
    <w:p w:rsidR="00671DFD" w:rsidRDefault="00BA0039" w:rsidP="00671DFD">
      <w:pPr>
        <w:pStyle w:val="ListParagraph"/>
        <w:numPr>
          <w:ilvl w:val="0"/>
          <w:numId w:val="10"/>
        </w:numPr>
        <w:tabs>
          <w:tab w:val="left" w:pos="720"/>
          <w:tab w:val="left" w:pos="1440"/>
        </w:tabs>
        <w:spacing w:line="480" w:lineRule="auto"/>
        <w:rPr>
          <w:rFonts w:cs="Helvetica"/>
          <w:szCs w:val="22"/>
        </w:rPr>
      </w:pPr>
      <w:r>
        <w:rPr>
          <w:rFonts w:cs="Helvetica"/>
          <w:szCs w:val="22"/>
        </w:rPr>
        <w:t>I could attend appointment times that suited me</w:t>
      </w:r>
    </w:p>
    <w:p w:rsidR="00671DFD" w:rsidRPr="000074F7" w:rsidRDefault="00BA0039" w:rsidP="00671DFD">
      <w:pPr>
        <w:pStyle w:val="ListParagraph"/>
        <w:numPr>
          <w:ilvl w:val="0"/>
          <w:numId w:val="10"/>
        </w:numPr>
        <w:tabs>
          <w:tab w:val="left" w:pos="720"/>
          <w:tab w:val="left" w:pos="1440"/>
        </w:tabs>
        <w:spacing w:line="480" w:lineRule="auto"/>
        <w:rPr>
          <w:rFonts w:cs="Helvetica"/>
          <w:szCs w:val="22"/>
        </w:rPr>
      </w:pPr>
      <w:r>
        <w:rPr>
          <w:rFonts w:cs="Helvetica"/>
          <w:szCs w:val="22"/>
        </w:rPr>
        <w:t xml:space="preserve">I felt that </w:t>
      </w:r>
      <w:r w:rsidRPr="00A32F3C">
        <w:rPr>
          <w:rFonts w:cs="Helvetica"/>
          <w:i/>
          <w:szCs w:val="22"/>
        </w:rPr>
        <w:t>headspace</w:t>
      </w:r>
      <w:r>
        <w:rPr>
          <w:rFonts w:cs="Helvetica"/>
          <w:szCs w:val="22"/>
        </w:rPr>
        <w:t xml:space="preserve"> staff listened to me</w:t>
      </w:r>
    </w:p>
    <w:p w:rsidR="00671DFD" w:rsidRDefault="00BA0039" w:rsidP="00671DFD">
      <w:pPr>
        <w:pStyle w:val="ListParagraph"/>
        <w:numPr>
          <w:ilvl w:val="0"/>
          <w:numId w:val="10"/>
        </w:numPr>
        <w:tabs>
          <w:tab w:val="left" w:pos="720"/>
          <w:tab w:val="left" w:pos="1440"/>
        </w:tabs>
        <w:spacing w:line="480" w:lineRule="auto"/>
        <w:rPr>
          <w:rFonts w:cs="Helvetica"/>
          <w:szCs w:val="22"/>
        </w:rPr>
      </w:pPr>
      <w:r>
        <w:rPr>
          <w:rFonts w:cs="Helvetica"/>
          <w:szCs w:val="22"/>
        </w:rPr>
        <w:t xml:space="preserve">I felt that </w:t>
      </w:r>
      <w:r w:rsidRPr="00A32F3C">
        <w:rPr>
          <w:rFonts w:cs="Helvetica"/>
          <w:i/>
          <w:szCs w:val="22"/>
        </w:rPr>
        <w:t>headspace</w:t>
      </w:r>
      <w:r>
        <w:rPr>
          <w:rFonts w:cs="Helvetica"/>
          <w:szCs w:val="22"/>
        </w:rPr>
        <w:t xml:space="preserve"> staff involved me in decision making</w:t>
      </w:r>
    </w:p>
    <w:p w:rsidR="004E1D98" w:rsidRPr="001C5F56" w:rsidRDefault="00BA0039" w:rsidP="001C5F56">
      <w:pPr>
        <w:pStyle w:val="ListParagraph"/>
        <w:numPr>
          <w:ilvl w:val="0"/>
          <w:numId w:val="10"/>
        </w:numPr>
        <w:tabs>
          <w:tab w:val="left" w:pos="720"/>
          <w:tab w:val="left" w:pos="1440"/>
        </w:tabs>
        <w:spacing w:line="480" w:lineRule="auto"/>
        <w:rPr>
          <w:rFonts w:cs="Helvetica"/>
          <w:szCs w:val="22"/>
        </w:rPr>
      </w:pPr>
      <w:r>
        <w:rPr>
          <w:rFonts w:cs="Helvetica"/>
          <w:szCs w:val="22"/>
        </w:rPr>
        <w:t>I felt that I was taken seriously</w:t>
      </w:r>
    </w:p>
    <w:p w:rsidR="00671DFD" w:rsidRPr="004E1D98" w:rsidRDefault="00BA0039" w:rsidP="004E1D98">
      <w:pPr>
        <w:pStyle w:val="ListParagraph"/>
        <w:numPr>
          <w:ilvl w:val="0"/>
          <w:numId w:val="10"/>
        </w:numPr>
        <w:tabs>
          <w:tab w:val="left" w:pos="720"/>
          <w:tab w:val="left" w:pos="1440"/>
        </w:tabs>
        <w:spacing w:line="480" w:lineRule="auto"/>
        <w:rPr>
          <w:rFonts w:cs="Helvetica"/>
          <w:szCs w:val="22"/>
        </w:rPr>
      </w:pPr>
      <w:r>
        <w:rPr>
          <w:rFonts w:cs="Helvetica"/>
          <w:szCs w:val="22"/>
        </w:rPr>
        <w:t>I felt that I was able to raise concerns</w:t>
      </w:r>
    </w:p>
    <w:p w:rsidR="00671DFD" w:rsidRDefault="00BA0039" w:rsidP="00671DFD">
      <w:pPr>
        <w:pStyle w:val="ListParagraph"/>
        <w:numPr>
          <w:ilvl w:val="0"/>
          <w:numId w:val="10"/>
        </w:numPr>
        <w:tabs>
          <w:tab w:val="left" w:pos="720"/>
          <w:tab w:val="left" w:pos="1440"/>
        </w:tabs>
        <w:spacing w:line="480" w:lineRule="auto"/>
        <w:rPr>
          <w:rFonts w:cs="Helvetica"/>
          <w:szCs w:val="22"/>
        </w:rPr>
      </w:pPr>
      <w:r>
        <w:rPr>
          <w:rFonts w:cs="Helvetica"/>
          <w:szCs w:val="22"/>
        </w:rPr>
        <w:t>I was satisfied with the amount of time available for me</w:t>
      </w:r>
    </w:p>
    <w:p w:rsidR="00671DFD" w:rsidRDefault="00BA0039" w:rsidP="00671DFD">
      <w:pPr>
        <w:pStyle w:val="ListParagraph"/>
        <w:numPr>
          <w:ilvl w:val="0"/>
          <w:numId w:val="10"/>
        </w:numPr>
        <w:tabs>
          <w:tab w:val="left" w:pos="720"/>
          <w:tab w:val="left" w:pos="1440"/>
        </w:tabs>
        <w:spacing w:line="480" w:lineRule="auto"/>
        <w:rPr>
          <w:rFonts w:cs="Helvetica"/>
          <w:szCs w:val="22"/>
        </w:rPr>
      </w:pPr>
      <w:r>
        <w:rPr>
          <w:rFonts w:cs="Helvetica"/>
          <w:szCs w:val="22"/>
        </w:rPr>
        <w:t>I got help for the things I wanted to get help with</w:t>
      </w:r>
    </w:p>
    <w:p w:rsidR="00671DFD" w:rsidRDefault="00BA0039" w:rsidP="00671DFD">
      <w:pPr>
        <w:pStyle w:val="ListParagraph"/>
        <w:numPr>
          <w:ilvl w:val="0"/>
          <w:numId w:val="10"/>
        </w:numPr>
        <w:tabs>
          <w:tab w:val="left" w:pos="720"/>
          <w:tab w:val="left" w:pos="1440"/>
        </w:tabs>
        <w:spacing w:line="480" w:lineRule="auto"/>
        <w:rPr>
          <w:rFonts w:cs="Helvetica"/>
          <w:szCs w:val="22"/>
        </w:rPr>
      </w:pPr>
      <w:r>
        <w:rPr>
          <w:rFonts w:cs="Helvetica"/>
          <w:szCs w:val="22"/>
        </w:rPr>
        <w:t xml:space="preserve">I feel that my mental health improved because of </w:t>
      </w:r>
      <w:r w:rsidRPr="00A32F3C">
        <w:rPr>
          <w:rFonts w:cs="Helvetica"/>
          <w:i/>
          <w:szCs w:val="22"/>
        </w:rPr>
        <w:t>headspace</w:t>
      </w:r>
    </w:p>
    <w:p w:rsidR="00671DFD" w:rsidRDefault="00BA0039" w:rsidP="00671DFD">
      <w:pPr>
        <w:pStyle w:val="ListParagraph"/>
        <w:numPr>
          <w:ilvl w:val="0"/>
          <w:numId w:val="10"/>
        </w:numPr>
        <w:tabs>
          <w:tab w:val="left" w:pos="720"/>
          <w:tab w:val="left" w:pos="1440"/>
        </w:tabs>
        <w:spacing w:line="480" w:lineRule="auto"/>
        <w:rPr>
          <w:rFonts w:cs="Helvetica"/>
          <w:szCs w:val="22"/>
        </w:rPr>
      </w:pPr>
      <w:r>
        <w:rPr>
          <w:rFonts w:cs="Helvetica"/>
          <w:szCs w:val="22"/>
        </w:rPr>
        <w:t xml:space="preserve">I feel that other aspects of my life improved </w:t>
      </w:r>
    </w:p>
    <w:p w:rsidR="00671DFD" w:rsidRDefault="00BA0039" w:rsidP="00671DFD">
      <w:pPr>
        <w:pStyle w:val="ListParagraph"/>
        <w:numPr>
          <w:ilvl w:val="0"/>
          <w:numId w:val="10"/>
        </w:numPr>
        <w:tabs>
          <w:tab w:val="left" w:pos="720"/>
          <w:tab w:val="left" w:pos="1440"/>
        </w:tabs>
        <w:spacing w:line="480" w:lineRule="auto"/>
        <w:rPr>
          <w:rFonts w:cs="Helvetica"/>
          <w:szCs w:val="22"/>
        </w:rPr>
      </w:pPr>
      <w:r>
        <w:rPr>
          <w:rFonts w:cs="Helvetica"/>
          <w:szCs w:val="22"/>
        </w:rPr>
        <w:t>I feel that I can deal more effectively with my problems</w:t>
      </w:r>
    </w:p>
    <w:p w:rsidR="00671DFD" w:rsidRPr="004A187D" w:rsidRDefault="00BA0039" w:rsidP="00671DFD">
      <w:pPr>
        <w:pStyle w:val="ListParagraph"/>
        <w:numPr>
          <w:ilvl w:val="0"/>
          <w:numId w:val="10"/>
        </w:numPr>
        <w:tabs>
          <w:tab w:val="left" w:pos="720"/>
          <w:tab w:val="left" w:pos="1440"/>
        </w:tabs>
        <w:spacing w:line="480" w:lineRule="auto"/>
        <w:rPr>
          <w:rFonts w:cs="Helvetica"/>
          <w:szCs w:val="22"/>
        </w:rPr>
      </w:pPr>
      <w:r>
        <w:rPr>
          <w:rFonts w:cs="Helvetica"/>
          <w:szCs w:val="22"/>
        </w:rPr>
        <w:t>I feel that I now know more about mental health problems</w:t>
      </w:r>
    </w:p>
    <w:p w:rsidR="00671DFD" w:rsidRPr="009A2A35" w:rsidRDefault="00BA0039" w:rsidP="00671DFD">
      <w:pPr>
        <w:pStyle w:val="ListParagraph"/>
        <w:numPr>
          <w:ilvl w:val="0"/>
          <w:numId w:val="10"/>
        </w:numPr>
        <w:tabs>
          <w:tab w:val="left" w:pos="720"/>
          <w:tab w:val="left" w:pos="1440"/>
        </w:tabs>
        <w:spacing w:line="480" w:lineRule="auto"/>
        <w:rPr>
          <w:rFonts w:cs="Helvetica"/>
          <w:szCs w:val="22"/>
        </w:rPr>
      </w:pPr>
      <w:r>
        <w:rPr>
          <w:rFonts w:cs="Helvetica"/>
          <w:szCs w:val="22"/>
        </w:rPr>
        <w:t xml:space="preserve">I was generally satisfied with </w:t>
      </w:r>
      <w:r w:rsidRPr="00A32F3C">
        <w:rPr>
          <w:rFonts w:cs="Helvetica"/>
          <w:i/>
          <w:szCs w:val="22"/>
        </w:rPr>
        <w:t>headspace</w:t>
      </w:r>
    </w:p>
    <w:p w:rsidR="00671DFD" w:rsidRDefault="00BA0039" w:rsidP="00671DFD">
      <w:pPr>
        <w:pStyle w:val="ListParagraph"/>
        <w:numPr>
          <w:ilvl w:val="0"/>
          <w:numId w:val="10"/>
        </w:numPr>
        <w:tabs>
          <w:tab w:val="left" w:pos="720"/>
          <w:tab w:val="left" w:pos="1440"/>
        </w:tabs>
        <w:spacing w:line="480" w:lineRule="auto"/>
        <w:rPr>
          <w:rFonts w:cs="Helvetica"/>
          <w:szCs w:val="22"/>
        </w:rPr>
      </w:pPr>
      <w:r>
        <w:rPr>
          <w:rFonts w:cs="Helvetica"/>
          <w:szCs w:val="22"/>
        </w:rPr>
        <w:t xml:space="preserve">If a friend needed this sort of help I would suggest </w:t>
      </w:r>
      <w:r w:rsidRPr="00D01141">
        <w:rPr>
          <w:rFonts w:cs="Helvetica"/>
          <w:i/>
          <w:szCs w:val="22"/>
        </w:rPr>
        <w:t>headspace</w:t>
      </w:r>
    </w:p>
    <w:p w:rsidR="00671DFD" w:rsidRDefault="00BA0039" w:rsidP="00671DFD">
      <w:pPr>
        <w:tabs>
          <w:tab w:val="left" w:pos="720"/>
          <w:tab w:val="left" w:pos="1080"/>
          <w:tab w:val="left" w:pos="1440"/>
        </w:tabs>
        <w:spacing w:line="480" w:lineRule="auto"/>
        <w:rPr>
          <w:rFonts w:cs="Helvetica"/>
          <w:szCs w:val="22"/>
        </w:rPr>
      </w:pPr>
      <w:r>
        <w:rPr>
          <w:rFonts w:cs="Helvetica"/>
          <w:szCs w:val="22"/>
        </w:rPr>
        <w:tab/>
      </w:r>
    </w:p>
    <w:p w:rsidR="00671DFD" w:rsidRPr="00AD5EB5" w:rsidRDefault="00BA0039" w:rsidP="00671DFD">
      <w:pPr>
        <w:tabs>
          <w:tab w:val="left" w:pos="720"/>
          <w:tab w:val="left" w:pos="1080"/>
          <w:tab w:val="left" w:pos="1440"/>
        </w:tabs>
        <w:spacing w:line="480" w:lineRule="auto"/>
        <w:rPr>
          <w:rFonts w:cs="Helvetica"/>
          <w:b/>
          <w:szCs w:val="22"/>
        </w:rPr>
      </w:pPr>
      <w:r>
        <w:rPr>
          <w:rFonts w:cs="Helvetica"/>
          <w:szCs w:val="22"/>
        </w:rPr>
        <w:tab/>
      </w:r>
      <w:r w:rsidRPr="00AD5EB5">
        <w:rPr>
          <w:rFonts w:cs="Helvetica"/>
          <w:b/>
          <w:szCs w:val="22"/>
        </w:rPr>
        <w:t>Application</w:t>
      </w:r>
      <w:r>
        <w:rPr>
          <w:rFonts w:cs="Helvetica"/>
          <w:b/>
          <w:szCs w:val="22"/>
        </w:rPr>
        <w:t xml:space="preserve"> and Results</w:t>
      </w:r>
    </w:p>
    <w:p w:rsidR="00671DFD" w:rsidRDefault="004E1D98" w:rsidP="00671DFD">
      <w:pPr>
        <w:tabs>
          <w:tab w:val="left" w:pos="720"/>
          <w:tab w:val="left" w:pos="1080"/>
          <w:tab w:val="left" w:pos="1440"/>
        </w:tabs>
        <w:spacing w:line="480" w:lineRule="auto"/>
        <w:ind w:left="720"/>
        <w:rPr>
          <w:rFonts w:cs="Helvetica"/>
          <w:szCs w:val="22"/>
        </w:rPr>
      </w:pPr>
      <w:r>
        <w:rPr>
          <w:rFonts w:cs="Helvetica"/>
          <w:szCs w:val="22"/>
        </w:rPr>
        <w:tab/>
      </w:r>
      <w:r w:rsidR="00BA0039">
        <w:rPr>
          <w:rFonts w:cs="Helvetica"/>
          <w:szCs w:val="22"/>
        </w:rPr>
        <w:t xml:space="preserve">“At the time of the study, headspace National Youth Mental Health Foundation had 45 centers across Australia providing health and mental health care to young people aged 12-25 years. A total of 215 clients completed the satisfaction scale from seven headspace centers across </w:t>
      </w:r>
    </w:p>
    <w:p w:rsidR="00671DFD" w:rsidRDefault="00BA0039" w:rsidP="00671DFD">
      <w:pPr>
        <w:tabs>
          <w:tab w:val="left" w:pos="720"/>
          <w:tab w:val="left" w:pos="1080"/>
          <w:tab w:val="left" w:pos="1440"/>
        </w:tabs>
        <w:spacing w:line="480" w:lineRule="auto"/>
        <w:ind w:left="720"/>
        <w:rPr>
          <w:rFonts w:cs="Helvetica"/>
          <w:szCs w:val="22"/>
        </w:rPr>
      </w:pPr>
      <w:r>
        <w:rPr>
          <w:rFonts w:cs="Helvetica"/>
          <w:szCs w:val="22"/>
        </w:rPr>
        <w:t>Australia between November 2011 and January 2012. Chronbach’s Alpha was used to assess internal consistency, and the results demonstrated excellent internal consistency (</w:t>
      </w:r>
      <w:r w:rsidR="00E05E71">
        <w:rPr>
          <w:rFonts w:cs="Arial"/>
          <w:szCs w:val="22"/>
        </w:rPr>
        <w:t>α</w:t>
      </w:r>
      <w:r>
        <w:rPr>
          <w:rFonts w:cs="Helvetica"/>
          <w:szCs w:val="22"/>
        </w:rPr>
        <w:t xml:space="preserve">=0.953). Following this an exploratory </w:t>
      </w:r>
    </w:p>
    <w:p w:rsidR="00671DFD" w:rsidRDefault="00BA0039" w:rsidP="00671DFD">
      <w:pPr>
        <w:tabs>
          <w:tab w:val="left" w:pos="720"/>
          <w:tab w:val="left" w:pos="1080"/>
          <w:tab w:val="left" w:pos="1440"/>
        </w:tabs>
        <w:spacing w:line="480" w:lineRule="auto"/>
        <w:ind w:left="720"/>
        <w:rPr>
          <w:rFonts w:cs="Helvetica"/>
          <w:szCs w:val="22"/>
        </w:rPr>
      </w:pPr>
      <w:r>
        <w:rPr>
          <w:rFonts w:cs="Helvetica"/>
          <w:szCs w:val="22"/>
        </w:rPr>
        <w:t xml:space="preserve">factor analysis was undertaken to determine if there might be more than one factor identified by the measure. The scree plot demonstrated only </w:t>
      </w:r>
    </w:p>
    <w:p w:rsidR="00671DFD" w:rsidRDefault="00671DFD" w:rsidP="00117177">
      <w:pPr>
        <w:tabs>
          <w:tab w:val="left" w:pos="720"/>
          <w:tab w:val="left" w:pos="1080"/>
          <w:tab w:val="left" w:pos="1440"/>
        </w:tabs>
        <w:spacing w:line="480" w:lineRule="auto"/>
        <w:rPr>
          <w:rFonts w:cs="Helvetica"/>
          <w:szCs w:val="22"/>
        </w:rPr>
      </w:pPr>
    </w:p>
    <w:p w:rsidR="00671DFD" w:rsidRDefault="00BA0039" w:rsidP="00117177">
      <w:pPr>
        <w:tabs>
          <w:tab w:val="left" w:pos="720"/>
          <w:tab w:val="left" w:pos="1080"/>
          <w:tab w:val="left" w:pos="1440"/>
        </w:tabs>
        <w:spacing w:line="480" w:lineRule="auto"/>
        <w:ind w:left="720"/>
        <w:rPr>
          <w:rFonts w:cs="Helvetica"/>
          <w:szCs w:val="22"/>
        </w:rPr>
      </w:pPr>
      <w:r>
        <w:rPr>
          <w:rFonts w:cs="Helvetica"/>
          <w:szCs w:val="22"/>
        </w:rPr>
        <w:t>one factor, and communalities were all above 0.5. Therefore, the factor analysis revealed that the scale appeared to measure a single global construct of satisfaction.”</w:t>
      </w:r>
      <w:r>
        <w:rPr>
          <w:rStyle w:val="FootnoteReference"/>
          <w:rFonts w:cs="Helvetica"/>
          <w:szCs w:val="22"/>
        </w:rPr>
        <w:footnoteReference w:id="15"/>
      </w:r>
    </w:p>
    <w:p w:rsidR="00117177" w:rsidRDefault="00117177" w:rsidP="00117177">
      <w:pPr>
        <w:tabs>
          <w:tab w:val="left" w:pos="720"/>
          <w:tab w:val="left" w:pos="1080"/>
          <w:tab w:val="left" w:pos="1440"/>
        </w:tabs>
        <w:spacing w:line="480" w:lineRule="auto"/>
        <w:ind w:left="720"/>
        <w:rPr>
          <w:rFonts w:cs="Helvetica"/>
          <w:szCs w:val="22"/>
        </w:rPr>
      </w:pPr>
    </w:p>
    <w:p w:rsidR="00671DFD" w:rsidRDefault="00117177" w:rsidP="00117177">
      <w:pPr>
        <w:tabs>
          <w:tab w:val="left" w:pos="720"/>
          <w:tab w:val="left" w:pos="1080"/>
          <w:tab w:val="left" w:pos="1440"/>
        </w:tabs>
        <w:spacing w:line="480" w:lineRule="auto"/>
        <w:ind w:left="720"/>
        <w:rPr>
          <w:rFonts w:cs="Helvetica"/>
          <w:szCs w:val="22"/>
        </w:rPr>
      </w:pPr>
      <w:r>
        <w:rPr>
          <w:rFonts w:cs="Helvetica"/>
          <w:szCs w:val="22"/>
        </w:rPr>
        <w:tab/>
      </w:r>
      <w:r w:rsidR="00BA0039">
        <w:rPr>
          <w:rFonts w:cs="Helvetica"/>
          <w:szCs w:val="22"/>
        </w:rPr>
        <w:t>“</w:t>
      </w:r>
      <w:r w:rsidR="00BA0039" w:rsidRPr="005F4CD9">
        <w:rPr>
          <w:rFonts w:cs="Helvetica"/>
          <w:i/>
          <w:szCs w:val="22"/>
        </w:rPr>
        <w:t>The Literature and Consumer Views of Satisfaction</w:t>
      </w:r>
      <w:r w:rsidR="00BA0039">
        <w:rPr>
          <w:rFonts w:cs="Helvetica"/>
          <w:szCs w:val="22"/>
        </w:rPr>
        <w:t xml:space="preserve"> – While the literature contains significant differences in the definition of satisfaction, all the definitions share some common elements. When examined as a whole, three general components can be identified: 1) consumer satisfaction is a response (emotional or cognitive); 2) the response pertains to a particular focus (expectations, product, consumption, experience, etc.); and 3) the response occurs at a particular time (after consumption, after choice, based on an accumulated experience, etc.). Consumer responses followed a general pattern similar to the literature. Satisfaction was comprised of three basic components, a response pertaining to a particular focus determined at a particular time.</w:t>
      </w:r>
    </w:p>
    <w:p w:rsidR="00671DFD" w:rsidRDefault="00671DFD" w:rsidP="00671DFD">
      <w:pPr>
        <w:tabs>
          <w:tab w:val="left" w:pos="720"/>
          <w:tab w:val="left" w:pos="1080"/>
          <w:tab w:val="left" w:pos="1440"/>
        </w:tabs>
        <w:spacing w:line="480" w:lineRule="auto"/>
        <w:ind w:left="720"/>
        <w:rPr>
          <w:rFonts w:cs="Helvetica"/>
          <w:szCs w:val="22"/>
        </w:rPr>
      </w:pPr>
    </w:p>
    <w:p w:rsidR="00671DFD" w:rsidRDefault="00DF4723" w:rsidP="00671DFD">
      <w:pPr>
        <w:tabs>
          <w:tab w:val="left" w:pos="720"/>
          <w:tab w:val="left" w:pos="1080"/>
          <w:tab w:val="left" w:pos="1440"/>
        </w:tabs>
        <w:spacing w:line="480" w:lineRule="auto"/>
        <w:ind w:left="720"/>
        <w:rPr>
          <w:rFonts w:cs="Helvetica"/>
          <w:szCs w:val="22"/>
        </w:rPr>
      </w:pPr>
      <w:r>
        <w:rPr>
          <w:rFonts w:cs="Helvetica"/>
          <w:i/>
          <w:szCs w:val="22"/>
        </w:rPr>
        <w:tab/>
      </w:r>
      <w:r w:rsidR="00BA0039" w:rsidRPr="00C76007">
        <w:rPr>
          <w:rFonts w:cs="Helvetica"/>
          <w:i/>
          <w:szCs w:val="22"/>
        </w:rPr>
        <w:t>Response: Type and Intensity</w:t>
      </w:r>
      <w:r w:rsidR="00BA0039">
        <w:rPr>
          <w:rFonts w:cs="Helvetica"/>
          <w:szCs w:val="22"/>
        </w:rPr>
        <w:t xml:space="preserve"> – Consumer satisfaction as been particularly conceptualized as either an emotional or cognitive response. More recent satisfaction definitions concede an emotional response. The </w:t>
      </w:r>
    </w:p>
    <w:p w:rsidR="00671DFD" w:rsidRDefault="00BA0039" w:rsidP="001C5F56">
      <w:pPr>
        <w:tabs>
          <w:tab w:val="left" w:pos="720"/>
          <w:tab w:val="left" w:pos="1080"/>
          <w:tab w:val="left" w:pos="1440"/>
        </w:tabs>
        <w:spacing w:line="480" w:lineRule="auto"/>
        <w:ind w:left="720"/>
        <w:rPr>
          <w:rFonts w:cs="Helvetica"/>
          <w:szCs w:val="22"/>
        </w:rPr>
      </w:pPr>
      <w:r>
        <w:rPr>
          <w:rFonts w:cs="Helvetica"/>
          <w:szCs w:val="22"/>
        </w:rPr>
        <w:t xml:space="preserve">emotional basis for satisfaction is confirmed by the consumer responses. Both the literature and consumers also recognize that this affective </w:t>
      </w:r>
    </w:p>
    <w:p w:rsidR="00671DFD" w:rsidRPr="007D1D0F" w:rsidRDefault="00BA0039" w:rsidP="00671DFD">
      <w:pPr>
        <w:tabs>
          <w:tab w:val="left" w:pos="720"/>
          <w:tab w:val="left" w:pos="1080"/>
          <w:tab w:val="left" w:pos="1440"/>
        </w:tabs>
        <w:spacing w:line="480" w:lineRule="auto"/>
        <w:ind w:left="720"/>
        <w:rPr>
          <w:rFonts w:cs="Helvetica"/>
          <w:szCs w:val="22"/>
        </w:rPr>
      </w:pPr>
      <w:r>
        <w:rPr>
          <w:rFonts w:cs="Helvetica"/>
          <w:szCs w:val="22"/>
        </w:rPr>
        <w:t>response varies in intensity depending on the situation. Response intensity refers to the strength of the satisfaction response, ranging from strong to weak. In sum, the literature and consumers both view satisfaction as a summary affective response of varying intensity.</w:t>
      </w:r>
    </w:p>
    <w:p w:rsidR="00671DFD" w:rsidRDefault="00671DFD" w:rsidP="00671DFD">
      <w:pPr>
        <w:tabs>
          <w:tab w:val="left" w:pos="720"/>
          <w:tab w:val="left" w:pos="1080"/>
          <w:tab w:val="left" w:pos="1440"/>
        </w:tabs>
        <w:spacing w:line="480" w:lineRule="auto"/>
        <w:ind w:left="720"/>
        <w:rPr>
          <w:rFonts w:cs="Helvetica"/>
          <w:i/>
          <w:szCs w:val="22"/>
        </w:rPr>
      </w:pPr>
    </w:p>
    <w:p w:rsidR="00671DFD" w:rsidRDefault="008C08B1" w:rsidP="00D25E73">
      <w:pPr>
        <w:tabs>
          <w:tab w:val="left" w:pos="720"/>
          <w:tab w:val="left" w:pos="1080"/>
          <w:tab w:val="left" w:pos="1440"/>
        </w:tabs>
        <w:spacing w:line="480" w:lineRule="auto"/>
        <w:ind w:left="720"/>
        <w:rPr>
          <w:rFonts w:cs="Helvetica"/>
          <w:szCs w:val="22"/>
        </w:rPr>
      </w:pPr>
      <w:r>
        <w:rPr>
          <w:rFonts w:cs="Helvetica"/>
          <w:i/>
          <w:szCs w:val="22"/>
        </w:rPr>
        <w:tab/>
      </w:r>
      <w:r w:rsidR="00BA0039">
        <w:rPr>
          <w:rFonts w:cs="Helvetica"/>
          <w:i/>
          <w:szCs w:val="22"/>
        </w:rPr>
        <w:t xml:space="preserve">Focus of the Response </w:t>
      </w:r>
      <w:r w:rsidR="00BA0039">
        <w:rPr>
          <w:rFonts w:cs="Helvetica"/>
          <w:szCs w:val="22"/>
        </w:rPr>
        <w:t>– The focus identifies the object of a consumer’s satisfaction and usually entails comparing performance to some standard. This standard can vary from very specific to more general standards. The determination of an appropriate focus for satisfaction varies from context to context. However, without a clear focus, any definition of satisfaction would have little meaning since interpretation of the construct would vary from person to person (chameleon effects).</w:t>
      </w:r>
    </w:p>
    <w:p w:rsidR="00671DFD" w:rsidRDefault="00671DFD" w:rsidP="00671DFD">
      <w:pPr>
        <w:tabs>
          <w:tab w:val="left" w:pos="720"/>
          <w:tab w:val="left" w:pos="1080"/>
          <w:tab w:val="left" w:pos="1440"/>
        </w:tabs>
        <w:spacing w:line="480" w:lineRule="auto"/>
        <w:ind w:left="720"/>
        <w:rPr>
          <w:rFonts w:cs="Helvetica"/>
          <w:szCs w:val="22"/>
        </w:rPr>
      </w:pPr>
    </w:p>
    <w:p w:rsidR="00671DFD" w:rsidRDefault="00D25E73" w:rsidP="00671DFD">
      <w:pPr>
        <w:tabs>
          <w:tab w:val="left" w:pos="720"/>
          <w:tab w:val="left" w:pos="1080"/>
          <w:tab w:val="left" w:pos="1440"/>
        </w:tabs>
        <w:spacing w:line="480" w:lineRule="auto"/>
        <w:ind w:left="720"/>
        <w:rPr>
          <w:rFonts w:cs="Helvetica"/>
          <w:szCs w:val="22"/>
        </w:rPr>
      </w:pPr>
      <w:r>
        <w:rPr>
          <w:rFonts w:cs="Helvetica"/>
          <w:i/>
          <w:szCs w:val="22"/>
        </w:rPr>
        <w:tab/>
      </w:r>
      <w:r w:rsidR="00BA0039" w:rsidRPr="00FE72FF">
        <w:rPr>
          <w:rFonts w:cs="Helvetica"/>
          <w:i/>
          <w:szCs w:val="22"/>
        </w:rPr>
        <w:t>Timing of the Response</w:t>
      </w:r>
      <w:r w:rsidR="00BA0039">
        <w:rPr>
          <w:rFonts w:cs="Helvetica"/>
          <w:szCs w:val="22"/>
        </w:rPr>
        <w:t xml:space="preserve"> – It is generally accepted that consumer satisfaction is a post-purchase phenomenon. It has been argued that satisfaction can vary dramatically over time and satisfaction is only determined at the time the evaluation occurs. The consumer responses reinforced this. In addition, the consumers discussed the duration of satisfaction, which refers to how long a particular satisfaction response lasts.</w:t>
      </w:r>
    </w:p>
    <w:p w:rsidR="00671DFD" w:rsidRDefault="00671DFD" w:rsidP="00671DFD">
      <w:pPr>
        <w:tabs>
          <w:tab w:val="left" w:pos="720"/>
          <w:tab w:val="left" w:pos="1080"/>
          <w:tab w:val="left" w:pos="1440"/>
        </w:tabs>
        <w:spacing w:line="480" w:lineRule="auto"/>
        <w:ind w:left="720"/>
        <w:rPr>
          <w:rFonts w:cs="Helvetica"/>
          <w:szCs w:val="22"/>
        </w:rPr>
      </w:pPr>
    </w:p>
    <w:p w:rsidR="00B93554" w:rsidRDefault="00B93554" w:rsidP="00671DFD">
      <w:pPr>
        <w:tabs>
          <w:tab w:val="left" w:pos="720"/>
          <w:tab w:val="left" w:pos="1080"/>
          <w:tab w:val="left" w:pos="1440"/>
        </w:tabs>
        <w:spacing w:line="480" w:lineRule="auto"/>
        <w:ind w:left="720"/>
        <w:rPr>
          <w:rFonts w:cs="Helvetica"/>
          <w:szCs w:val="22"/>
        </w:rPr>
      </w:pPr>
    </w:p>
    <w:p w:rsidR="00B93554" w:rsidRDefault="00B93554" w:rsidP="00671DFD">
      <w:pPr>
        <w:tabs>
          <w:tab w:val="left" w:pos="720"/>
          <w:tab w:val="left" w:pos="1080"/>
          <w:tab w:val="left" w:pos="1440"/>
        </w:tabs>
        <w:spacing w:line="480" w:lineRule="auto"/>
        <w:ind w:left="720"/>
        <w:rPr>
          <w:rFonts w:cs="Helvetica"/>
          <w:szCs w:val="22"/>
        </w:rPr>
      </w:pPr>
    </w:p>
    <w:p w:rsidR="00671DFD" w:rsidRDefault="00BA0039" w:rsidP="00CE15F1">
      <w:pPr>
        <w:tabs>
          <w:tab w:val="left" w:pos="720"/>
          <w:tab w:val="left" w:pos="1080"/>
          <w:tab w:val="left" w:pos="1440"/>
        </w:tabs>
        <w:spacing w:line="480" w:lineRule="auto"/>
        <w:ind w:left="720"/>
        <w:rPr>
          <w:rFonts w:cs="Helvetica"/>
          <w:szCs w:val="22"/>
        </w:rPr>
      </w:pPr>
      <w:r>
        <w:rPr>
          <w:rFonts w:cs="Helvetica"/>
          <w:szCs w:val="22"/>
        </w:rPr>
        <w:t>As concluded by the literature review, consumer satisfaction is:</w:t>
      </w:r>
    </w:p>
    <w:p w:rsidR="00671DFD" w:rsidRPr="00435DA3" w:rsidRDefault="00BA0039" w:rsidP="00671DFD">
      <w:pPr>
        <w:pStyle w:val="ListParagraph"/>
        <w:numPr>
          <w:ilvl w:val="0"/>
          <w:numId w:val="15"/>
        </w:numPr>
        <w:tabs>
          <w:tab w:val="left" w:pos="720"/>
          <w:tab w:val="left" w:pos="1080"/>
          <w:tab w:val="left" w:pos="1440"/>
        </w:tabs>
        <w:spacing w:line="480" w:lineRule="auto"/>
        <w:rPr>
          <w:rFonts w:cs="Helvetica"/>
          <w:szCs w:val="22"/>
        </w:rPr>
      </w:pPr>
      <w:r w:rsidRPr="00AD16B9">
        <w:rPr>
          <w:rFonts w:cs="Helvetica"/>
          <w:i/>
          <w:szCs w:val="22"/>
        </w:rPr>
        <w:t>A</w:t>
      </w:r>
      <w:r>
        <w:rPr>
          <w:rFonts w:cs="Helvetica"/>
          <w:szCs w:val="22"/>
        </w:rPr>
        <w:t xml:space="preserve"> </w:t>
      </w:r>
      <w:r w:rsidRPr="00AD16B9">
        <w:rPr>
          <w:rFonts w:cs="Helvetica"/>
          <w:b/>
          <w:i/>
          <w:szCs w:val="22"/>
        </w:rPr>
        <w:t>summary affective response of varying intensity</w:t>
      </w:r>
      <w:r>
        <w:rPr>
          <w:rFonts w:cs="Helvetica"/>
          <w:szCs w:val="22"/>
        </w:rPr>
        <w:t>. The exact type of affective response and the level of intensity likely to be experienced must be explicitly defined by a researcher depending on the context of interest.</w:t>
      </w:r>
    </w:p>
    <w:p w:rsidR="00671DFD" w:rsidRPr="001A4F1B" w:rsidRDefault="00BA0039" w:rsidP="00671DFD">
      <w:pPr>
        <w:pStyle w:val="ListParagraph"/>
        <w:numPr>
          <w:ilvl w:val="0"/>
          <w:numId w:val="15"/>
        </w:numPr>
        <w:tabs>
          <w:tab w:val="left" w:pos="720"/>
          <w:tab w:val="left" w:pos="1080"/>
          <w:tab w:val="left" w:pos="1440"/>
        </w:tabs>
        <w:spacing w:line="480" w:lineRule="auto"/>
        <w:rPr>
          <w:rFonts w:cs="Helvetica"/>
          <w:szCs w:val="22"/>
        </w:rPr>
      </w:pPr>
      <w:r w:rsidRPr="00AD16B9">
        <w:rPr>
          <w:rFonts w:cs="Helvetica"/>
          <w:i/>
          <w:szCs w:val="22"/>
        </w:rPr>
        <w:t>With a</w:t>
      </w:r>
      <w:r>
        <w:rPr>
          <w:rFonts w:cs="Helvetica"/>
          <w:szCs w:val="22"/>
        </w:rPr>
        <w:t xml:space="preserve"> </w:t>
      </w:r>
      <w:r w:rsidRPr="00AD16B9">
        <w:rPr>
          <w:rFonts w:cs="Helvetica"/>
          <w:b/>
          <w:i/>
          <w:szCs w:val="22"/>
        </w:rPr>
        <w:t>time-specific point of determination and limited duration</w:t>
      </w:r>
      <w:r>
        <w:rPr>
          <w:rFonts w:cs="Helvetica"/>
          <w:szCs w:val="22"/>
        </w:rPr>
        <w:t>. The researcher should select the point of determination most relevant for the research questions and identify the likely durati</w:t>
      </w:r>
      <w:r w:rsidR="00BA52B9">
        <w:rPr>
          <w:rFonts w:cs="Helvetica"/>
          <w:szCs w:val="22"/>
        </w:rPr>
        <w:t>on o</w:t>
      </w:r>
      <w:r>
        <w:rPr>
          <w:rFonts w:cs="Helvetica"/>
          <w:szCs w:val="22"/>
        </w:rPr>
        <w:t xml:space="preserve">f the summary response. It is reasonable to expect that </w:t>
      </w:r>
    </w:p>
    <w:p w:rsidR="00671DFD" w:rsidRPr="00245A6A" w:rsidRDefault="00BA0039" w:rsidP="00671DFD">
      <w:pPr>
        <w:pStyle w:val="ListParagraph"/>
        <w:tabs>
          <w:tab w:val="left" w:pos="720"/>
          <w:tab w:val="left" w:pos="1080"/>
          <w:tab w:val="left" w:pos="1440"/>
        </w:tabs>
        <w:spacing w:line="480" w:lineRule="auto"/>
        <w:ind w:left="1440"/>
        <w:rPr>
          <w:rFonts w:cs="Helvetica"/>
          <w:szCs w:val="22"/>
        </w:rPr>
      </w:pPr>
      <w:r>
        <w:rPr>
          <w:rFonts w:cs="Helvetica"/>
          <w:szCs w:val="22"/>
        </w:rPr>
        <w:t xml:space="preserve">consumers may </w:t>
      </w:r>
      <w:r w:rsidRPr="00245A6A">
        <w:rPr>
          <w:rFonts w:cs="Helvetica"/>
          <w:szCs w:val="22"/>
        </w:rPr>
        <w:t>consciously determine their satisfaction response when asked by a researcher; therefore, timing is most critical to ascertain the most accurate, well-formed response.</w:t>
      </w:r>
    </w:p>
    <w:p w:rsidR="00444CBE" w:rsidRPr="00CE15F1" w:rsidRDefault="00BA0039" w:rsidP="00671DFD">
      <w:pPr>
        <w:pStyle w:val="ListParagraph"/>
        <w:numPr>
          <w:ilvl w:val="0"/>
          <w:numId w:val="16"/>
        </w:numPr>
        <w:tabs>
          <w:tab w:val="left" w:pos="720"/>
          <w:tab w:val="left" w:pos="1080"/>
          <w:tab w:val="left" w:pos="1440"/>
        </w:tabs>
        <w:spacing w:line="480" w:lineRule="auto"/>
        <w:rPr>
          <w:rFonts w:cs="Helvetica"/>
          <w:szCs w:val="22"/>
        </w:rPr>
      </w:pPr>
      <w:r w:rsidRPr="00AD16B9">
        <w:rPr>
          <w:rFonts w:cs="Helvetica"/>
          <w:i/>
          <w:szCs w:val="22"/>
        </w:rPr>
        <w:t>Directed toward</w:t>
      </w:r>
      <w:r>
        <w:rPr>
          <w:rFonts w:cs="Helvetica"/>
          <w:szCs w:val="22"/>
        </w:rPr>
        <w:t xml:space="preserve"> </w:t>
      </w:r>
      <w:r w:rsidRPr="00AD16B9">
        <w:rPr>
          <w:rFonts w:cs="Helvetica"/>
          <w:b/>
          <w:i/>
          <w:szCs w:val="22"/>
        </w:rPr>
        <w:t xml:space="preserve">focal aspects of product acquisition and/or consumption. </w:t>
      </w:r>
      <w:r>
        <w:rPr>
          <w:rFonts w:cs="Helvetica"/>
          <w:szCs w:val="22"/>
        </w:rPr>
        <w:t>The researcher should identify the focus of interest based on the managerial or research questions they face. This may include a broad or narrow range of acquisition or consumption activities/issues.”</w:t>
      </w:r>
      <w:r>
        <w:rPr>
          <w:rStyle w:val="FootnoteReference"/>
          <w:rFonts w:cs="Helvetica"/>
          <w:szCs w:val="22"/>
        </w:rPr>
        <w:footnoteReference w:id="16"/>
      </w:r>
    </w:p>
    <w:p w:rsidR="00444CBE" w:rsidRDefault="00444CBE" w:rsidP="00671DFD">
      <w:pPr>
        <w:tabs>
          <w:tab w:val="left" w:pos="720"/>
          <w:tab w:val="left" w:pos="1080"/>
          <w:tab w:val="left" w:pos="1440"/>
        </w:tabs>
        <w:spacing w:line="480" w:lineRule="auto"/>
        <w:rPr>
          <w:rFonts w:cs="Helvetica"/>
          <w:szCs w:val="22"/>
        </w:rPr>
      </w:pPr>
    </w:p>
    <w:p w:rsidR="00671DFD" w:rsidRPr="003B0408" w:rsidRDefault="00BA0039" w:rsidP="00671DFD">
      <w:pPr>
        <w:tabs>
          <w:tab w:val="left" w:pos="720"/>
          <w:tab w:val="left" w:pos="1080"/>
          <w:tab w:val="left" w:pos="1440"/>
        </w:tabs>
        <w:spacing w:line="480" w:lineRule="auto"/>
        <w:rPr>
          <w:rFonts w:cs="Helvetica"/>
          <w:b/>
          <w:szCs w:val="22"/>
          <w:u w:val="single"/>
        </w:rPr>
      </w:pPr>
      <w:r>
        <w:rPr>
          <w:rFonts w:cs="Helvetica"/>
          <w:szCs w:val="22"/>
        </w:rPr>
        <w:tab/>
      </w:r>
      <w:r w:rsidRPr="003B0408">
        <w:rPr>
          <w:rFonts w:cs="Helvetica"/>
          <w:b/>
          <w:szCs w:val="22"/>
          <w:u w:val="single"/>
        </w:rPr>
        <w:t xml:space="preserve">III. Research Design </w:t>
      </w:r>
    </w:p>
    <w:p w:rsidR="00671DFD" w:rsidRPr="0048144D" w:rsidRDefault="00BA0039" w:rsidP="0048144D">
      <w:pPr>
        <w:pStyle w:val="ListParagraph"/>
        <w:numPr>
          <w:ilvl w:val="0"/>
          <w:numId w:val="17"/>
        </w:numPr>
        <w:tabs>
          <w:tab w:val="left" w:pos="720"/>
          <w:tab w:val="left" w:pos="1080"/>
          <w:tab w:val="left" w:pos="1440"/>
        </w:tabs>
        <w:spacing w:line="480" w:lineRule="auto"/>
        <w:rPr>
          <w:rFonts w:cs="Helvetica"/>
          <w:b/>
          <w:szCs w:val="22"/>
        </w:rPr>
      </w:pPr>
      <w:r w:rsidRPr="003B0408">
        <w:rPr>
          <w:rFonts w:cs="Helvetica"/>
          <w:b/>
          <w:szCs w:val="22"/>
        </w:rPr>
        <w:t>Research Design Chosen</w:t>
      </w:r>
    </w:p>
    <w:p w:rsidR="00671DFD" w:rsidRDefault="0048144D" w:rsidP="00671DFD">
      <w:pPr>
        <w:pStyle w:val="ListParagraph"/>
        <w:tabs>
          <w:tab w:val="left" w:pos="720"/>
          <w:tab w:val="left" w:pos="1080"/>
          <w:tab w:val="left" w:pos="1440"/>
        </w:tabs>
        <w:spacing w:line="480" w:lineRule="auto"/>
        <w:ind w:left="1080"/>
      </w:pPr>
      <w:r>
        <w:tab/>
      </w:r>
      <w:r w:rsidR="00BA0039">
        <w:t xml:space="preserve">The research design chosen will be a Customer Satisfaction Measurement (CSM) Likert rating scale (1-5) survey. This method </w:t>
      </w:r>
      <w:r w:rsidR="00CE15F1">
        <w:t xml:space="preserve"> </w:t>
      </w:r>
      <w:r w:rsidR="00BA0039">
        <w:t xml:space="preserve">will </w:t>
      </w:r>
    </w:p>
    <w:p w:rsidR="00671DFD" w:rsidRDefault="00BA0039" w:rsidP="00671DFD">
      <w:pPr>
        <w:pStyle w:val="ListParagraph"/>
        <w:tabs>
          <w:tab w:val="left" w:pos="720"/>
          <w:tab w:val="left" w:pos="1080"/>
          <w:tab w:val="left" w:pos="1440"/>
        </w:tabs>
        <w:spacing w:line="480" w:lineRule="auto"/>
        <w:ind w:left="1080"/>
      </w:pPr>
      <w:r>
        <w:t xml:space="preserve">allow the researcher to understand the client’s satisfaction immediately after receiving the service. The survey will take a minimal amount of </w:t>
      </w:r>
    </w:p>
    <w:p w:rsidR="00671DFD" w:rsidRDefault="00BA0039" w:rsidP="00671DFD">
      <w:pPr>
        <w:pStyle w:val="ListParagraph"/>
        <w:tabs>
          <w:tab w:val="left" w:pos="720"/>
          <w:tab w:val="left" w:pos="1080"/>
          <w:tab w:val="left" w:pos="1440"/>
        </w:tabs>
        <w:spacing w:line="480" w:lineRule="auto"/>
        <w:ind w:left="1080"/>
      </w:pPr>
      <w:r>
        <w:t xml:space="preserve">time (less than 10 minutes) while imposing a limited (if any) inconvenience to the client. </w:t>
      </w:r>
    </w:p>
    <w:p w:rsidR="00671DFD" w:rsidRPr="00F03E6C" w:rsidRDefault="00BA0039" w:rsidP="00671DFD">
      <w:pPr>
        <w:pStyle w:val="ListParagraph"/>
        <w:numPr>
          <w:ilvl w:val="0"/>
          <w:numId w:val="18"/>
        </w:numPr>
        <w:tabs>
          <w:tab w:val="left" w:pos="720"/>
          <w:tab w:val="left" w:pos="1080"/>
          <w:tab w:val="left" w:pos="1440"/>
        </w:tabs>
        <w:spacing w:line="480" w:lineRule="auto"/>
        <w:rPr>
          <w:b/>
        </w:rPr>
      </w:pPr>
      <w:r w:rsidRPr="00F03E6C">
        <w:rPr>
          <w:b/>
        </w:rPr>
        <w:t xml:space="preserve">Nature of the Comparison </w:t>
      </w:r>
    </w:p>
    <w:p w:rsidR="00671DFD" w:rsidRDefault="00BA0039" w:rsidP="00671DFD">
      <w:pPr>
        <w:pStyle w:val="ListParagraph"/>
        <w:tabs>
          <w:tab w:val="left" w:pos="720"/>
          <w:tab w:val="left" w:pos="1080"/>
          <w:tab w:val="left" w:pos="1440"/>
        </w:tabs>
        <w:spacing w:line="480" w:lineRule="auto"/>
        <w:ind w:left="1800"/>
      </w:pPr>
      <w:r>
        <w:t xml:space="preserve">The researcher will conduct the X and Y survey using a Likert (1-5) rating scale to discover if clients are satisfied with services </w:t>
      </w:r>
    </w:p>
    <w:p w:rsidR="00671DFD" w:rsidRDefault="00BA0039" w:rsidP="00671DFD">
      <w:pPr>
        <w:pStyle w:val="ListParagraph"/>
        <w:tabs>
          <w:tab w:val="left" w:pos="720"/>
          <w:tab w:val="left" w:pos="1080"/>
          <w:tab w:val="left" w:pos="1440"/>
        </w:tabs>
        <w:spacing w:line="480" w:lineRule="auto"/>
        <w:ind w:left="1800"/>
      </w:pPr>
      <w:r>
        <w:t xml:space="preserve">received during their free income tax preparation appointment with the VITA </w:t>
      </w:r>
      <w:r w:rsidR="00C2007B">
        <w:t>site</w:t>
      </w:r>
      <w:r>
        <w:t xml:space="preserve">. This study will specifically measure the level of client satisfaction of the VITA program to enable </w:t>
      </w:r>
      <w:r w:rsidR="0043762F">
        <w:t>a determination of</w:t>
      </w:r>
      <w:r>
        <w:t xml:space="preserve"> how best to improve the services of, and make positive changes to the VITA program based on the results.</w:t>
      </w:r>
    </w:p>
    <w:p w:rsidR="00671DFD" w:rsidRPr="00E23B5B" w:rsidRDefault="00BA0039" w:rsidP="00671DFD">
      <w:pPr>
        <w:pStyle w:val="ListParagraph"/>
        <w:numPr>
          <w:ilvl w:val="0"/>
          <w:numId w:val="18"/>
        </w:numPr>
        <w:tabs>
          <w:tab w:val="left" w:pos="720"/>
          <w:tab w:val="left" w:pos="1080"/>
          <w:tab w:val="left" w:pos="1440"/>
        </w:tabs>
        <w:spacing w:line="480" w:lineRule="auto"/>
        <w:rPr>
          <w:rFonts w:cs="Helvetica"/>
          <w:b/>
          <w:szCs w:val="22"/>
        </w:rPr>
      </w:pPr>
      <w:r w:rsidRPr="00E23B5B">
        <w:rPr>
          <w:rFonts w:cs="Helvetica"/>
          <w:b/>
          <w:szCs w:val="22"/>
        </w:rPr>
        <w:t xml:space="preserve">Why was the Research Design Chosen? </w:t>
      </w:r>
    </w:p>
    <w:p w:rsidR="001969E1" w:rsidRPr="00CE15F1" w:rsidRDefault="00BA0039" w:rsidP="00CE15F1">
      <w:pPr>
        <w:pStyle w:val="ListParagraph"/>
        <w:tabs>
          <w:tab w:val="left" w:pos="720"/>
          <w:tab w:val="left" w:pos="1080"/>
          <w:tab w:val="left" w:pos="1440"/>
        </w:tabs>
        <w:spacing w:line="480" w:lineRule="auto"/>
        <w:ind w:left="1800"/>
        <w:rPr>
          <w:rFonts w:cs="Helvetica"/>
          <w:szCs w:val="22"/>
        </w:rPr>
      </w:pPr>
      <w:r>
        <w:rPr>
          <w:rFonts w:cs="Helvetica"/>
          <w:szCs w:val="22"/>
        </w:rPr>
        <w:t xml:space="preserve">The Likert (1-5) rating scale research design was chosen because this is one of the most popular, familiar, and reliable ways to measure attitudes or behaviors, while affording </w:t>
      </w:r>
    </w:p>
    <w:p w:rsidR="00671DFD" w:rsidRPr="00C00E58" w:rsidRDefault="00BA0039" w:rsidP="00C00E58">
      <w:pPr>
        <w:pStyle w:val="ListParagraph"/>
        <w:tabs>
          <w:tab w:val="left" w:pos="720"/>
          <w:tab w:val="left" w:pos="1080"/>
          <w:tab w:val="left" w:pos="1440"/>
        </w:tabs>
        <w:spacing w:line="480" w:lineRule="auto"/>
        <w:ind w:left="1800"/>
        <w:rPr>
          <w:rFonts w:cs="Helvetica"/>
          <w:szCs w:val="22"/>
        </w:rPr>
      </w:pPr>
      <w:r>
        <w:rPr>
          <w:rFonts w:cs="Helvetica"/>
          <w:szCs w:val="22"/>
        </w:rPr>
        <w:t xml:space="preserve">maximum anonymity. This method will allow the researcher to uncover degrees of opinion using a small range of possible </w:t>
      </w:r>
    </w:p>
    <w:p w:rsidR="00671DFD" w:rsidRPr="00A90BE6" w:rsidRDefault="00BA0039" w:rsidP="00671DFD">
      <w:pPr>
        <w:pStyle w:val="ListParagraph"/>
        <w:tabs>
          <w:tab w:val="left" w:pos="720"/>
          <w:tab w:val="left" w:pos="1080"/>
          <w:tab w:val="left" w:pos="1440"/>
        </w:tabs>
        <w:spacing w:line="480" w:lineRule="auto"/>
        <w:ind w:left="1800"/>
        <w:rPr>
          <w:rFonts w:cs="Helvetica"/>
          <w:szCs w:val="22"/>
        </w:rPr>
      </w:pPr>
      <w:r>
        <w:rPr>
          <w:rFonts w:cs="Helvetica"/>
          <w:szCs w:val="22"/>
        </w:rPr>
        <w:t xml:space="preserve">responses. The familiarity/comfort with the instrument and its simplicity will facilitate the ease in which the client may complete </w:t>
      </w:r>
    </w:p>
    <w:p w:rsidR="00671DFD" w:rsidRPr="00CE15F1" w:rsidRDefault="00BA0039" w:rsidP="00CE15F1">
      <w:pPr>
        <w:pStyle w:val="ListParagraph"/>
        <w:tabs>
          <w:tab w:val="left" w:pos="720"/>
          <w:tab w:val="left" w:pos="1080"/>
          <w:tab w:val="left" w:pos="1440"/>
        </w:tabs>
        <w:spacing w:line="480" w:lineRule="auto"/>
        <w:ind w:left="1800"/>
        <w:rPr>
          <w:rFonts w:cs="Helvetica"/>
          <w:szCs w:val="22"/>
        </w:rPr>
      </w:pPr>
      <w:r>
        <w:rPr>
          <w:rFonts w:cs="Helvetica"/>
          <w:szCs w:val="22"/>
        </w:rPr>
        <w:t xml:space="preserve">the survey while providing valuable and valid results to the researcher. </w:t>
      </w:r>
    </w:p>
    <w:p w:rsidR="00671DFD" w:rsidRPr="001A6388" w:rsidRDefault="00BA0039" w:rsidP="00671DFD">
      <w:pPr>
        <w:pStyle w:val="ListParagraph"/>
        <w:numPr>
          <w:ilvl w:val="0"/>
          <w:numId w:val="18"/>
        </w:numPr>
        <w:tabs>
          <w:tab w:val="left" w:pos="720"/>
          <w:tab w:val="left" w:pos="1080"/>
          <w:tab w:val="left" w:pos="1440"/>
        </w:tabs>
        <w:spacing w:line="480" w:lineRule="auto"/>
        <w:rPr>
          <w:rFonts w:cs="Helvetica"/>
          <w:b/>
          <w:szCs w:val="22"/>
        </w:rPr>
      </w:pPr>
      <w:r w:rsidRPr="00E23B5B">
        <w:rPr>
          <w:rFonts w:cs="Helvetica"/>
          <w:b/>
          <w:szCs w:val="22"/>
        </w:rPr>
        <w:t>Advantages and Disadvantages of the Research Design Chosen</w:t>
      </w:r>
    </w:p>
    <w:p w:rsidR="00671DFD" w:rsidRPr="00570FD7" w:rsidRDefault="00BA0039" w:rsidP="00671DFD">
      <w:pPr>
        <w:pStyle w:val="ListParagraph"/>
        <w:tabs>
          <w:tab w:val="left" w:pos="720"/>
          <w:tab w:val="left" w:pos="1080"/>
          <w:tab w:val="left" w:pos="1440"/>
        </w:tabs>
        <w:spacing w:line="480" w:lineRule="auto"/>
        <w:ind w:left="1800"/>
        <w:rPr>
          <w:rFonts w:cs="Helvetica"/>
          <w:b/>
          <w:szCs w:val="22"/>
        </w:rPr>
      </w:pPr>
      <w:r w:rsidRPr="00570FD7">
        <w:rPr>
          <w:rFonts w:cs="Helvetica"/>
          <w:b/>
          <w:szCs w:val="22"/>
        </w:rPr>
        <w:t>Advantages</w:t>
      </w:r>
    </w:p>
    <w:p w:rsidR="00671DFD" w:rsidRDefault="001969E1" w:rsidP="00671DFD">
      <w:pPr>
        <w:pStyle w:val="ListParagraph"/>
        <w:tabs>
          <w:tab w:val="left" w:pos="720"/>
          <w:tab w:val="left" w:pos="1080"/>
          <w:tab w:val="left" w:pos="1440"/>
        </w:tabs>
        <w:spacing w:line="480" w:lineRule="auto"/>
        <w:ind w:left="1800"/>
        <w:rPr>
          <w:rFonts w:cs="Helvetica"/>
          <w:szCs w:val="22"/>
        </w:rPr>
      </w:pPr>
      <w:r>
        <w:rPr>
          <w:rFonts w:cs="Helvetica"/>
          <w:szCs w:val="22"/>
        </w:rPr>
        <w:tab/>
      </w:r>
      <w:r w:rsidR="00BA0039">
        <w:rPr>
          <w:rFonts w:cs="Helvetica"/>
          <w:szCs w:val="22"/>
        </w:rPr>
        <w:t>The Likert Scale (1-5) survey is common, familiar, and easily understood. Survey responses are easily quantifiable, and allows the respondent to respond in degrees of agreement with the question. Respondents will have been working with the income tax preparer for up to one hour at the point of receiving the survey, and this method is a quick and efficient way to collect data, and the brevity of questions and selection options will prevent respondents from becoming bored, increasing the likelihood of completion.</w:t>
      </w:r>
    </w:p>
    <w:p w:rsidR="00671DFD" w:rsidRPr="00D672A6" w:rsidRDefault="00BA0039" w:rsidP="00671DFD">
      <w:pPr>
        <w:pStyle w:val="ListParagraph"/>
        <w:tabs>
          <w:tab w:val="left" w:pos="720"/>
          <w:tab w:val="left" w:pos="1080"/>
          <w:tab w:val="left" w:pos="1440"/>
        </w:tabs>
        <w:spacing w:line="480" w:lineRule="auto"/>
        <w:ind w:left="1800"/>
        <w:rPr>
          <w:rFonts w:cs="Helvetica"/>
          <w:b/>
          <w:szCs w:val="22"/>
        </w:rPr>
      </w:pPr>
      <w:r w:rsidRPr="00D672A6">
        <w:rPr>
          <w:rFonts w:cs="Helvetica"/>
          <w:b/>
          <w:szCs w:val="22"/>
        </w:rPr>
        <w:t>Disadvantages</w:t>
      </w:r>
    </w:p>
    <w:p w:rsidR="00671DFD" w:rsidRPr="00C015BB" w:rsidRDefault="001969E1" w:rsidP="00C015BB">
      <w:pPr>
        <w:pStyle w:val="ListParagraph"/>
        <w:tabs>
          <w:tab w:val="left" w:pos="720"/>
          <w:tab w:val="left" w:pos="1080"/>
          <w:tab w:val="left" w:pos="1440"/>
        </w:tabs>
        <w:spacing w:line="480" w:lineRule="auto"/>
        <w:ind w:left="1800"/>
        <w:rPr>
          <w:rFonts w:cs="Helvetica"/>
          <w:szCs w:val="22"/>
        </w:rPr>
      </w:pPr>
      <w:r>
        <w:rPr>
          <w:rFonts w:cs="Helvetica"/>
          <w:szCs w:val="22"/>
        </w:rPr>
        <w:tab/>
      </w:r>
      <w:r w:rsidR="00BA0039">
        <w:rPr>
          <w:rFonts w:cs="Helvetica"/>
          <w:szCs w:val="22"/>
        </w:rPr>
        <w:t xml:space="preserve">While conducting the survey at the conclusion of the service to be measured can be viewed as an advantage, there is always the chance the client will not be completely honest with his/her responses. Rather, the client may respond according to what </w:t>
      </w:r>
    </w:p>
    <w:p w:rsidR="00671DFD" w:rsidRPr="004E037A" w:rsidRDefault="00BA0039" w:rsidP="00671DFD">
      <w:pPr>
        <w:pStyle w:val="ListParagraph"/>
        <w:tabs>
          <w:tab w:val="left" w:pos="720"/>
          <w:tab w:val="left" w:pos="1080"/>
          <w:tab w:val="left" w:pos="1440"/>
        </w:tabs>
        <w:spacing w:line="480" w:lineRule="auto"/>
        <w:ind w:left="1800"/>
        <w:rPr>
          <w:rFonts w:cs="Helvetica"/>
          <w:szCs w:val="22"/>
        </w:rPr>
      </w:pPr>
      <w:r>
        <w:rPr>
          <w:rFonts w:cs="Helvetica"/>
          <w:szCs w:val="22"/>
        </w:rPr>
        <w:t xml:space="preserve">they believe may be expected, because the service they received was both free and of value to them. The hope is to </w:t>
      </w:r>
    </w:p>
    <w:p w:rsidR="00671DFD" w:rsidRPr="00BC7334" w:rsidRDefault="00BA0039" w:rsidP="00671DFD">
      <w:pPr>
        <w:pStyle w:val="ListParagraph"/>
        <w:tabs>
          <w:tab w:val="left" w:pos="720"/>
          <w:tab w:val="left" w:pos="1080"/>
          <w:tab w:val="left" w:pos="1440"/>
        </w:tabs>
        <w:spacing w:line="480" w:lineRule="auto"/>
        <w:ind w:left="1800"/>
        <w:rPr>
          <w:rFonts w:cs="Helvetica"/>
          <w:szCs w:val="22"/>
        </w:rPr>
      </w:pPr>
      <w:r>
        <w:rPr>
          <w:rFonts w:cs="Helvetica"/>
          <w:szCs w:val="22"/>
        </w:rPr>
        <w:t>minimize this by keeping the scale options limited to (1-5), and the questions brief and easy to understand.</w:t>
      </w:r>
    </w:p>
    <w:p w:rsidR="00671DFD" w:rsidRDefault="00671DFD" w:rsidP="00671DFD">
      <w:pPr>
        <w:pStyle w:val="ListParagraph"/>
        <w:tabs>
          <w:tab w:val="left" w:pos="720"/>
          <w:tab w:val="left" w:pos="1080"/>
          <w:tab w:val="left" w:pos="1440"/>
        </w:tabs>
        <w:spacing w:line="480" w:lineRule="auto"/>
        <w:ind w:left="1800"/>
        <w:rPr>
          <w:rFonts w:cs="Helvetica"/>
          <w:b/>
          <w:szCs w:val="22"/>
        </w:rPr>
      </w:pPr>
    </w:p>
    <w:p w:rsidR="00CE15F1" w:rsidRDefault="00CE15F1" w:rsidP="00CE15F1">
      <w:pPr>
        <w:pStyle w:val="ListParagraph"/>
        <w:tabs>
          <w:tab w:val="left" w:pos="720"/>
          <w:tab w:val="left" w:pos="1080"/>
          <w:tab w:val="left" w:pos="1440"/>
        </w:tabs>
        <w:spacing w:line="480" w:lineRule="auto"/>
        <w:ind w:left="1440"/>
        <w:rPr>
          <w:rFonts w:cs="Helvetica"/>
          <w:b/>
          <w:szCs w:val="22"/>
        </w:rPr>
      </w:pPr>
    </w:p>
    <w:p w:rsidR="00671DFD" w:rsidRPr="00006E73" w:rsidRDefault="00CE15F1" w:rsidP="00CE15F1">
      <w:pPr>
        <w:pStyle w:val="ListParagraph"/>
        <w:tabs>
          <w:tab w:val="left" w:pos="720"/>
          <w:tab w:val="left" w:pos="1080"/>
          <w:tab w:val="left" w:pos="1440"/>
        </w:tabs>
        <w:spacing w:line="480" w:lineRule="auto"/>
        <w:ind w:left="1440"/>
        <w:rPr>
          <w:rFonts w:cs="Helvetica"/>
          <w:b/>
          <w:szCs w:val="22"/>
        </w:rPr>
      </w:pPr>
      <w:r>
        <w:rPr>
          <w:rFonts w:cs="Helvetica"/>
          <w:b/>
          <w:szCs w:val="22"/>
        </w:rPr>
        <w:t xml:space="preserve">A. </w:t>
      </w:r>
      <w:r w:rsidR="00BA0039" w:rsidRPr="00006E73">
        <w:rPr>
          <w:rFonts w:cs="Helvetica"/>
          <w:b/>
          <w:szCs w:val="22"/>
        </w:rPr>
        <w:t>Data Creation</w:t>
      </w:r>
    </w:p>
    <w:p w:rsidR="00671DFD" w:rsidRPr="00945E72" w:rsidRDefault="00BA0039" w:rsidP="00264775">
      <w:pPr>
        <w:tabs>
          <w:tab w:val="left" w:pos="720"/>
          <w:tab w:val="left" w:pos="1080"/>
          <w:tab w:val="left" w:pos="1440"/>
          <w:tab w:val="left" w:pos="1800"/>
          <w:tab w:val="left" w:pos="2160"/>
        </w:tabs>
        <w:spacing w:line="480" w:lineRule="auto"/>
        <w:rPr>
          <w:rFonts w:cs="Helvetica"/>
          <w:szCs w:val="22"/>
        </w:rPr>
      </w:pPr>
      <w:r>
        <w:rPr>
          <w:rFonts w:cs="Helvetica"/>
          <w:b/>
          <w:szCs w:val="22"/>
        </w:rPr>
        <w:tab/>
      </w:r>
      <w:r>
        <w:rPr>
          <w:rFonts w:cs="Helvetica"/>
          <w:b/>
          <w:szCs w:val="22"/>
        </w:rPr>
        <w:tab/>
      </w:r>
      <w:r>
        <w:rPr>
          <w:rFonts w:cs="Helvetica"/>
          <w:b/>
          <w:szCs w:val="22"/>
        </w:rPr>
        <w:tab/>
        <w:t xml:space="preserve">1. </w:t>
      </w:r>
      <w:r w:rsidRPr="00945E72">
        <w:rPr>
          <w:rFonts w:cs="Helvetica"/>
          <w:b/>
          <w:szCs w:val="22"/>
        </w:rPr>
        <w:t>Scale Choice of X</w:t>
      </w:r>
    </w:p>
    <w:p w:rsidR="00671DFD" w:rsidRPr="00945E72" w:rsidRDefault="001969E1" w:rsidP="00264775">
      <w:pPr>
        <w:tabs>
          <w:tab w:val="left" w:pos="720"/>
          <w:tab w:val="left" w:pos="1080"/>
          <w:tab w:val="left" w:pos="1440"/>
        </w:tabs>
        <w:spacing w:line="480" w:lineRule="auto"/>
        <w:ind w:left="1440"/>
        <w:rPr>
          <w:rFonts w:cs="Helvetica"/>
          <w:szCs w:val="22"/>
        </w:rPr>
      </w:pPr>
      <w:r>
        <w:rPr>
          <w:rFonts w:cs="Helvetica"/>
          <w:szCs w:val="22"/>
        </w:rPr>
        <w:tab/>
      </w:r>
      <w:r w:rsidR="00BA0039" w:rsidRPr="00945E72">
        <w:rPr>
          <w:rFonts w:cs="Helvetica"/>
          <w:szCs w:val="22"/>
        </w:rPr>
        <w:t xml:space="preserve">The scale chosen for X </w:t>
      </w:r>
      <w:r w:rsidR="00BA0039">
        <w:rPr>
          <w:rFonts w:cs="Helvetica"/>
          <w:szCs w:val="22"/>
        </w:rPr>
        <w:t xml:space="preserve">(reliability and accessibility) </w:t>
      </w:r>
      <w:r w:rsidR="00BA0039" w:rsidRPr="00945E72">
        <w:rPr>
          <w:rFonts w:cs="Helvetica"/>
          <w:szCs w:val="22"/>
        </w:rPr>
        <w:t xml:space="preserve">is from: Measuring Perceived Service Quality Using SERVQUAL: </w:t>
      </w:r>
      <w:r w:rsidR="00BA0039" w:rsidRPr="00945E72">
        <w:rPr>
          <w:rFonts w:cs="Helvetica"/>
          <w:i/>
          <w:szCs w:val="22"/>
          <w:u w:val="single"/>
        </w:rPr>
        <w:t>A Case Study of the Croatian Hotel Industry</w:t>
      </w:r>
      <w:r w:rsidR="00BA0039" w:rsidRPr="00945E72">
        <w:rPr>
          <w:rFonts w:cs="Helvetica"/>
          <w:szCs w:val="22"/>
        </w:rPr>
        <w:t xml:space="preserve">, Markovic, Suzana, and Raspor, Sanja, Management, Volume 5, Number 3, Fall 2010, </w:t>
      </w:r>
      <w:r w:rsidR="00953CD9">
        <w:rPr>
          <w:rFonts w:cs="Helvetica"/>
          <w:szCs w:val="22"/>
        </w:rPr>
        <w:t>p</w:t>
      </w:r>
      <w:r w:rsidR="00BA0039" w:rsidRPr="00945E72">
        <w:rPr>
          <w:rFonts w:cs="Helvetica"/>
          <w:szCs w:val="22"/>
        </w:rPr>
        <w:t>p.195-209.</w:t>
      </w:r>
    </w:p>
    <w:p w:rsidR="00671DFD" w:rsidRPr="00945E72" w:rsidRDefault="00BA0039" w:rsidP="00671DFD">
      <w:pPr>
        <w:tabs>
          <w:tab w:val="left" w:pos="720"/>
          <w:tab w:val="left" w:pos="1080"/>
          <w:tab w:val="left" w:pos="1440"/>
        </w:tabs>
        <w:spacing w:line="480" w:lineRule="auto"/>
        <w:rPr>
          <w:rFonts w:cs="Helvetica"/>
          <w:b/>
          <w:szCs w:val="22"/>
        </w:rPr>
      </w:pPr>
      <w:r>
        <w:rPr>
          <w:rFonts w:cs="Helvetica"/>
          <w:b/>
          <w:szCs w:val="22"/>
        </w:rPr>
        <w:tab/>
      </w:r>
      <w:r>
        <w:rPr>
          <w:rFonts w:cs="Helvetica"/>
          <w:b/>
          <w:szCs w:val="22"/>
        </w:rPr>
        <w:tab/>
      </w:r>
      <w:r>
        <w:rPr>
          <w:rFonts w:cs="Helvetica"/>
          <w:b/>
          <w:szCs w:val="22"/>
        </w:rPr>
        <w:tab/>
      </w:r>
      <w:r w:rsidRPr="00945E72">
        <w:rPr>
          <w:rFonts w:cs="Helvetica"/>
          <w:b/>
          <w:szCs w:val="22"/>
        </w:rPr>
        <w:t>Content</w:t>
      </w:r>
    </w:p>
    <w:p w:rsidR="00671DFD" w:rsidRPr="00264775" w:rsidRDefault="001969E1" w:rsidP="00264775">
      <w:pPr>
        <w:tabs>
          <w:tab w:val="left" w:pos="720"/>
          <w:tab w:val="left" w:pos="1080"/>
          <w:tab w:val="left" w:pos="1440"/>
        </w:tabs>
        <w:spacing w:line="480" w:lineRule="auto"/>
        <w:ind w:left="1440"/>
        <w:rPr>
          <w:rFonts w:cs="Helvetica"/>
          <w:szCs w:val="22"/>
        </w:rPr>
      </w:pPr>
      <w:r>
        <w:rPr>
          <w:rFonts w:cs="Helvetica"/>
          <w:szCs w:val="22"/>
        </w:rPr>
        <w:tab/>
      </w:r>
      <w:r w:rsidR="00BA0039" w:rsidRPr="00264775">
        <w:rPr>
          <w:rFonts w:cs="Helvetica"/>
          <w:szCs w:val="22"/>
        </w:rPr>
        <w:t>There were 29 hotel attributes used from the SERVQUAL 7-point Likert scale where a score of 1 represented ‘strongly disagree’ and a score of 7 represented ‘strongly agree’, for an overall perception result equaling a Chronbach’s Alpha of 0.953.</w:t>
      </w:r>
    </w:p>
    <w:p w:rsidR="00671DFD" w:rsidRPr="008D5A7C" w:rsidRDefault="00BA0039" w:rsidP="00671DFD">
      <w:pPr>
        <w:pStyle w:val="ListParagraph"/>
        <w:numPr>
          <w:ilvl w:val="0"/>
          <w:numId w:val="22"/>
        </w:numPr>
        <w:tabs>
          <w:tab w:val="left" w:pos="720"/>
          <w:tab w:val="left" w:pos="1080"/>
          <w:tab w:val="left" w:pos="1440"/>
        </w:tabs>
        <w:spacing w:line="480" w:lineRule="auto"/>
        <w:rPr>
          <w:rFonts w:cs="Helvetica"/>
          <w:szCs w:val="22"/>
        </w:rPr>
      </w:pPr>
      <w:r w:rsidRPr="008D5A7C">
        <w:rPr>
          <w:rFonts w:cs="Helvetica"/>
          <w:szCs w:val="22"/>
        </w:rPr>
        <w:t>modern-looking equipment</w:t>
      </w:r>
    </w:p>
    <w:p w:rsidR="00671DFD" w:rsidRPr="008D5A7C" w:rsidRDefault="00BA0039" w:rsidP="00671DFD">
      <w:pPr>
        <w:pStyle w:val="ListParagraph"/>
        <w:numPr>
          <w:ilvl w:val="0"/>
          <w:numId w:val="22"/>
        </w:numPr>
        <w:tabs>
          <w:tab w:val="left" w:pos="720"/>
          <w:tab w:val="left" w:pos="1080"/>
          <w:tab w:val="left" w:pos="1440"/>
        </w:tabs>
        <w:spacing w:line="480" w:lineRule="auto"/>
        <w:rPr>
          <w:rFonts w:cs="Helvetica"/>
          <w:szCs w:val="22"/>
        </w:rPr>
      </w:pPr>
      <w:r w:rsidRPr="008D5A7C">
        <w:rPr>
          <w:rFonts w:cs="Helvetica"/>
          <w:szCs w:val="22"/>
        </w:rPr>
        <w:t>visually appealing physical facilities</w:t>
      </w:r>
    </w:p>
    <w:p w:rsidR="00671DFD" w:rsidRDefault="00BA0039" w:rsidP="00671DFD">
      <w:pPr>
        <w:pStyle w:val="ListParagraph"/>
        <w:numPr>
          <w:ilvl w:val="0"/>
          <w:numId w:val="22"/>
        </w:numPr>
        <w:tabs>
          <w:tab w:val="left" w:pos="720"/>
          <w:tab w:val="left" w:pos="1080"/>
          <w:tab w:val="left" w:pos="1440"/>
        </w:tabs>
        <w:spacing w:line="480" w:lineRule="auto"/>
        <w:rPr>
          <w:rFonts w:cs="Helvetica"/>
          <w:szCs w:val="22"/>
        </w:rPr>
      </w:pPr>
      <w:r>
        <w:rPr>
          <w:rFonts w:cs="Helvetica"/>
          <w:szCs w:val="22"/>
        </w:rPr>
        <w:t>neat hotel staff</w:t>
      </w:r>
    </w:p>
    <w:p w:rsidR="00671DFD" w:rsidRPr="000D139D" w:rsidRDefault="00BA0039" w:rsidP="000D139D">
      <w:pPr>
        <w:pStyle w:val="ListParagraph"/>
        <w:numPr>
          <w:ilvl w:val="0"/>
          <w:numId w:val="22"/>
        </w:numPr>
        <w:tabs>
          <w:tab w:val="left" w:pos="720"/>
          <w:tab w:val="left" w:pos="1080"/>
          <w:tab w:val="left" w:pos="1440"/>
        </w:tabs>
        <w:spacing w:line="480" w:lineRule="auto"/>
        <w:rPr>
          <w:rFonts w:cs="Helvetica"/>
          <w:szCs w:val="22"/>
        </w:rPr>
      </w:pPr>
      <w:r>
        <w:rPr>
          <w:rFonts w:cs="Helvetica"/>
          <w:szCs w:val="22"/>
        </w:rPr>
        <w:t>visually appealing written materials</w:t>
      </w:r>
    </w:p>
    <w:p w:rsidR="00671DFD" w:rsidRPr="00462887" w:rsidRDefault="00BA0039" w:rsidP="00671DFD">
      <w:pPr>
        <w:pStyle w:val="ListParagraph"/>
        <w:numPr>
          <w:ilvl w:val="0"/>
          <w:numId w:val="22"/>
        </w:numPr>
        <w:tabs>
          <w:tab w:val="left" w:pos="720"/>
          <w:tab w:val="left" w:pos="1080"/>
          <w:tab w:val="left" w:pos="1440"/>
        </w:tabs>
        <w:spacing w:line="480" w:lineRule="auto"/>
        <w:rPr>
          <w:rFonts w:cs="Helvetica"/>
          <w:szCs w:val="22"/>
        </w:rPr>
      </w:pPr>
      <w:r>
        <w:rPr>
          <w:rFonts w:cs="Helvetica"/>
          <w:szCs w:val="22"/>
        </w:rPr>
        <w:t>clean and tidy hotel</w:t>
      </w:r>
    </w:p>
    <w:p w:rsidR="00671DFD" w:rsidRPr="004E75A8" w:rsidRDefault="00BA0039" w:rsidP="00671DFD">
      <w:pPr>
        <w:pStyle w:val="ListParagraph"/>
        <w:numPr>
          <w:ilvl w:val="0"/>
          <w:numId w:val="22"/>
        </w:numPr>
        <w:tabs>
          <w:tab w:val="left" w:pos="720"/>
          <w:tab w:val="left" w:pos="1080"/>
          <w:tab w:val="left" w:pos="1440"/>
        </w:tabs>
        <w:spacing w:line="480" w:lineRule="auto"/>
        <w:rPr>
          <w:rFonts w:cs="Helvetica"/>
          <w:szCs w:val="22"/>
        </w:rPr>
      </w:pPr>
      <w:r>
        <w:rPr>
          <w:rFonts w:cs="Helvetica"/>
          <w:szCs w:val="22"/>
        </w:rPr>
        <w:t>appropriate location</w:t>
      </w:r>
    </w:p>
    <w:p w:rsidR="00671DFD" w:rsidRPr="008524CF" w:rsidRDefault="00BA0039" w:rsidP="00671DFD">
      <w:pPr>
        <w:pStyle w:val="ListParagraph"/>
        <w:numPr>
          <w:ilvl w:val="0"/>
          <w:numId w:val="22"/>
        </w:numPr>
        <w:tabs>
          <w:tab w:val="left" w:pos="720"/>
          <w:tab w:val="left" w:pos="1080"/>
          <w:tab w:val="left" w:pos="1440"/>
        </w:tabs>
        <w:spacing w:line="480" w:lineRule="auto"/>
        <w:rPr>
          <w:rFonts w:cs="Helvetica"/>
          <w:szCs w:val="22"/>
        </w:rPr>
      </w:pPr>
      <w:r>
        <w:rPr>
          <w:rFonts w:cs="Helvetica"/>
          <w:szCs w:val="22"/>
        </w:rPr>
        <w:t>parking area</w:t>
      </w:r>
    </w:p>
    <w:p w:rsidR="00671DFD" w:rsidRDefault="00BA0039" w:rsidP="00671DFD">
      <w:pPr>
        <w:pStyle w:val="ListParagraph"/>
        <w:numPr>
          <w:ilvl w:val="0"/>
          <w:numId w:val="22"/>
        </w:numPr>
        <w:tabs>
          <w:tab w:val="left" w:pos="720"/>
          <w:tab w:val="left" w:pos="1080"/>
          <w:tab w:val="left" w:pos="1440"/>
        </w:tabs>
        <w:spacing w:line="480" w:lineRule="auto"/>
        <w:rPr>
          <w:rFonts w:cs="Helvetica"/>
          <w:szCs w:val="22"/>
        </w:rPr>
      </w:pPr>
      <w:r>
        <w:rPr>
          <w:rFonts w:cs="Helvetica"/>
          <w:szCs w:val="22"/>
        </w:rPr>
        <w:t>performing service in the promised time</w:t>
      </w:r>
    </w:p>
    <w:p w:rsidR="00671DFD" w:rsidRPr="00565022" w:rsidRDefault="00BA0039" w:rsidP="00671DFD">
      <w:pPr>
        <w:pStyle w:val="ListParagraph"/>
        <w:numPr>
          <w:ilvl w:val="0"/>
          <w:numId w:val="22"/>
        </w:numPr>
        <w:tabs>
          <w:tab w:val="left" w:pos="720"/>
          <w:tab w:val="left" w:pos="1080"/>
          <w:tab w:val="left" w:pos="1440"/>
        </w:tabs>
        <w:spacing w:line="480" w:lineRule="auto"/>
        <w:rPr>
          <w:rFonts w:cs="Helvetica"/>
          <w:szCs w:val="22"/>
        </w:rPr>
      </w:pPr>
      <w:r>
        <w:rPr>
          <w:rFonts w:cs="Helvetica"/>
          <w:szCs w:val="22"/>
        </w:rPr>
        <w:t>interest in solving guests’ problems</w:t>
      </w:r>
    </w:p>
    <w:p w:rsidR="00671DFD" w:rsidRPr="00667B2B" w:rsidRDefault="00BA0039" w:rsidP="00671DFD">
      <w:pPr>
        <w:pStyle w:val="ListParagraph"/>
        <w:numPr>
          <w:ilvl w:val="0"/>
          <w:numId w:val="22"/>
        </w:numPr>
        <w:tabs>
          <w:tab w:val="left" w:pos="720"/>
          <w:tab w:val="left" w:pos="1080"/>
          <w:tab w:val="left" w:pos="1440"/>
        </w:tabs>
        <w:spacing w:line="480" w:lineRule="auto"/>
        <w:rPr>
          <w:rFonts w:cs="Helvetica"/>
          <w:szCs w:val="22"/>
        </w:rPr>
      </w:pPr>
      <w:r>
        <w:rPr>
          <w:rFonts w:cs="Helvetica"/>
          <w:szCs w:val="22"/>
        </w:rPr>
        <w:t>performing services right the first time</w:t>
      </w:r>
    </w:p>
    <w:p w:rsidR="00671DFD" w:rsidRPr="001B7B9A" w:rsidRDefault="00BA0039" w:rsidP="00671DFD">
      <w:pPr>
        <w:pStyle w:val="ListParagraph"/>
        <w:numPr>
          <w:ilvl w:val="0"/>
          <w:numId w:val="22"/>
        </w:numPr>
        <w:tabs>
          <w:tab w:val="left" w:pos="720"/>
          <w:tab w:val="left" w:pos="1080"/>
          <w:tab w:val="left" w:pos="1440"/>
        </w:tabs>
        <w:spacing w:line="480" w:lineRule="auto"/>
        <w:rPr>
          <w:rFonts w:cs="Helvetica"/>
          <w:szCs w:val="22"/>
        </w:rPr>
      </w:pPr>
      <w:r>
        <w:rPr>
          <w:rFonts w:cs="Helvetica"/>
          <w:szCs w:val="22"/>
        </w:rPr>
        <w:t>service without delays</w:t>
      </w:r>
    </w:p>
    <w:p w:rsidR="00671DFD" w:rsidRDefault="00BA0039" w:rsidP="00671DFD">
      <w:pPr>
        <w:pStyle w:val="ListParagraph"/>
        <w:numPr>
          <w:ilvl w:val="0"/>
          <w:numId w:val="22"/>
        </w:numPr>
        <w:tabs>
          <w:tab w:val="left" w:pos="720"/>
          <w:tab w:val="left" w:pos="1080"/>
          <w:tab w:val="left" w:pos="1440"/>
        </w:tabs>
        <w:spacing w:line="480" w:lineRule="auto"/>
        <w:rPr>
          <w:rFonts w:cs="Helvetica"/>
          <w:szCs w:val="22"/>
        </w:rPr>
      </w:pPr>
      <w:r>
        <w:rPr>
          <w:rFonts w:cs="Helvetica"/>
          <w:szCs w:val="22"/>
        </w:rPr>
        <w:t>error-free service</w:t>
      </w:r>
    </w:p>
    <w:p w:rsidR="00671DFD" w:rsidRDefault="00BA0039" w:rsidP="00671DFD">
      <w:pPr>
        <w:pStyle w:val="ListParagraph"/>
        <w:numPr>
          <w:ilvl w:val="0"/>
          <w:numId w:val="22"/>
        </w:numPr>
        <w:tabs>
          <w:tab w:val="left" w:pos="720"/>
          <w:tab w:val="left" w:pos="1080"/>
          <w:tab w:val="left" w:pos="1440"/>
        </w:tabs>
        <w:spacing w:line="480" w:lineRule="auto"/>
        <w:rPr>
          <w:rFonts w:cs="Helvetica"/>
          <w:szCs w:val="22"/>
        </w:rPr>
      </w:pPr>
      <w:r>
        <w:rPr>
          <w:rFonts w:cs="Helvetica"/>
          <w:szCs w:val="22"/>
        </w:rPr>
        <w:t>knowing the exact time when service will be performed</w:t>
      </w:r>
    </w:p>
    <w:p w:rsidR="00671DFD" w:rsidRDefault="00BA0039" w:rsidP="00671DFD">
      <w:pPr>
        <w:pStyle w:val="ListParagraph"/>
        <w:numPr>
          <w:ilvl w:val="0"/>
          <w:numId w:val="22"/>
        </w:numPr>
        <w:tabs>
          <w:tab w:val="left" w:pos="720"/>
          <w:tab w:val="left" w:pos="1080"/>
          <w:tab w:val="left" w:pos="1440"/>
        </w:tabs>
        <w:spacing w:line="480" w:lineRule="auto"/>
        <w:rPr>
          <w:rFonts w:cs="Helvetica"/>
          <w:szCs w:val="22"/>
        </w:rPr>
      </w:pPr>
      <w:r>
        <w:rPr>
          <w:rFonts w:cs="Helvetica"/>
          <w:szCs w:val="22"/>
        </w:rPr>
        <w:t>hotel staff provides prompt service</w:t>
      </w:r>
    </w:p>
    <w:p w:rsidR="00671DFD" w:rsidRDefault="00BA0039" w:rsidP="00671DFD">
      <w:pPr>
        <w:pStyle w:val="ListParagraph"/>
        <w:numPr>
          <w:ilvl w:val="0"/>
          <w:numId w:val="22"/>
        </w:numPr>
        <w:tabs>
          <w:tab w:val="left" w:pos="720"/>
          <w:tab w:val="left" w:pos="1080"/>
          <w:tab w:val="left" w:pos="1440"/>
        </w:tabs>
        <w:spacing w:line="480" w:lineRule="auto"/>
        <w:rPr>
          <w:rFonts w:cs="Helvetica"/>
          <w:szCs w:val="22"/>
        </w:rPr>
      </w:pPr>
      <w:r>
        <w:rPr>
          <w:rFonts w:cs="Helvetica"/>
          <w:szCs w:val="22"/>
        </w:rPr>
        <w:t>willingness to help guests</w:t>
      </w:r>
    </w:p>
    <w:p w:rsidR="00671DFD" w:rsidRDefault="00BA0039" w:rsidP="00671DFD">
      <w:pPr>
        <w:pStyle w:val="ListParagraph"/>
        <w:numPr>
          <w:ilvl w:val="0"/>
          <w:numId w:val="22"/>
        </w:numPr>
        <w:tabs>
          <w:tab w:val="left" w:pos="720"/>
          <w:tab w:val="left" w:pos="1080"/>
          <w:tab w:val="left" w:pos="1440"/>
        </w:tabs>
        <w:spacing w:line="480" w:lineRule="auto"/>
        <w:rPr>
          <w:rFonts w:cs="Helvetica"/>
          <w:szCs w:val="22"/>
        </w:rPr>
      </w:pPr>
      <w:r>
        <w:rPr>
          <w:rFonts w:cs="Helvetica"/>
          <w:szCs w:val="22"/>
        </w:rPr>
        <w:t>hotel staff has time to answer guests’ questions</w:t>
      </w:r>
    </w:p>
    <w:p w:rsidR="00671DFD" w:rsidRDefault="00BA0039" w:rsidP="00671DFD">
      <w:pPr>
        <w:pStyle w:val="ListParagraph"/>
        <w:numPr>
          <w:ilvl w:val="0"/>
          <w:numId w:val="22"/>
        </w:numPr>
        <w:tabs>
          <w:tab w:val="left" w:pos="720"/>
          <w:tab w:val="left" w:pos="1080"/>
          <w:tab w:val="left" w:pos="1440"/>
        </w:tabs>
        <w:spacing w:line="480" w:lineRule="auto"/>
        <w:rPr>
          <w:rFonts w:cs="Helvetica"/>
          <w:szCs w:val="22"/>
        </w:rPr>
      </w:pPr>
      <w:r>
        <w:rPr>
          <w:rFonts w:cs="Helvetica"/>
          <w:szCs w:val="22"/>
        </w:rPr>
        <w:t>hotel staff instills confidence</w:t>
      </w:r>
    </w:p>
    <w:p w:rsidR="00671DFD" w:rsidRDefault="00BA0039" w:rsidP="00671DFD">
      <w:pPr>
        <w:pStyle w:val="ListParagraph"/>
        <w:numPr>
          <w:ilvl w:val="0"/>
          <w:numId w:val="22"/>
        </w:numPr>
        <w:tabs>
          <w:tab w:val="left" w:pos="720"/>
          <w:tab w:val="left" w:pos="1080"/>
          <w:tab w:val="left" w:pos="1440"/>
        </w:tabs>
        <w:spacing w:line="480" w:lineRule="auto"/>
        <w:rPr>
          <w:rFonts w:cs="Helvetica"/>
          <w:szCs w:val="22"/>
        </w:rPr>
      </w:pPr>
      <w:r>
        <w:rPr>
          <w:rFonts w:cs="Helvetica"/>
          <w:szCs w:val="22"/>
        </w:rPr>
        <w:t>courteous hotel staff</w:t>
      </w:r>
    </w:p>
    <w:p w:rsidR="00671DFD" w:rsidRDefault="00BA0039" w:rsidP="00671DFD">
      <w:pPr>
        <w:pStyle w:val="ListParagraph"/>
        <w:numPr>
          <w:ilvl w:val="0"/>
          <w:numId w:val="22"/>
        </w:numPr>
        <w:tabs>
          <w:tab w:val="left" w:pos="720"/>
          <w:tab w:val="left" w:pos="1080"/>
          <w:tab w:val="left" w:pos="1440"/>
        </w:tabs>
        <w:spacing w:line="480" w:lineRule="auto"/>
        <w:rPr>
          <w:rFonts w:cs="Helvetica"/>
          <w:szCs w:val="22"/>
        </w:rPr>
      </w:pPr>
      <w:r>
        <w:rPr>
          <w:rFonts w:cs="Helvetica"/>
          <w:szCs w:val="22"/>
        </w:rPr>
        <w:t>hotel staff has knowledge to answer questions</w:t>
      </w:r>
    </w:p>
    <w:p w:rsidR="00671DFD" w:rsidRPr="008D5A7C" w:rsidRDefault="00BA0039" w:rsidP="00671DFD">
      <w:pPr>
        <w:pStyle w:val="ListParagraph"/>
        <w:numPr>
          <w:ilvl w:val="0"/>
          <w:numId w:val="22"/>
        </w:numPr>
        <w:tabs>
          <w:tab w:val="left" w:pos="720"/>
          <w:tab w:val="left" w:pos="1080"/>
          <w:tab w:val="left" w:pos="1440"/>
        </w:tabs>
        <w:spacing w:line="480" w:lineRule="auto"/>
        <w:rPr>
          <w:rFonts w:cs="Helvetica"/>
          <w:szCs w:val="22"/>
        </w:rPr>
      </w:pPr>
      <w:r>
        <w:rPr>
          <w:rFonts w:cs="Helvetica"/>
          <w:szCs w:val="22"/>
        </w:rPr>
        <w:t>feeling safe and secure</w:t>
      </w:r>
    </w:p>
    <w:p w:rsidR="00671DFD" w:rsidRDefault="00BA0039" w:rsidP="00671DFD">
      <w:pPr>
        <w:pStyle w:val="ListParagraph"/>
        <w:numPr>
          <w:ilvl w:val="0"/>
          <w:numId w:val="22"/>
        </w:numPr>
        <w:tabs>
          <w:tab w:val="left" w:pos="720"/>
          <w:tab w:val="left" w:pos="1080"/>
          <w:tab w:val="left" w:pos="1440"/>
        </w:tabs>
        <w:spacing w:line="480" w:lineRule="auto"/>
        <w:rPr>
          <w:rFonts w:cs="Helvetica"/>
          <w:szCs w:val="22"/>
        </w:rPr>
      </w:pPr>
      <w:r>
        <w:rPr>
          <w:rFonts w:cs="Helvetica"/>
          <w:szCs w:val="22"/>
        </w:rPr>
        <w:t>providing individual attention</w:t>
      </w:r>
    </w:p>
    <w:p w:rsidR="00671DFD" w:rsidRDefault="00BA0039" w:rsidP="00671DFD">
      <w:pPr>
        <w:pStyle w:val="ListParagraph"/>
        <w:numPr>
          <w:ilvl w:val="0"/>
          <w:numId w:val="22"/>
        </w:numPr>
        <w:tabs>
          <w:tab w:val="left" w:pos="720"/>
          <w:tab w:val="left" w:pos="1080"/>
          <w:tab w:val="left" w:pos="1440"/>
        </w:tabs>
        <w:spacing w:line="480" w:lineRule="auto"/>
        <w:rPr>
          <w:rFonts w:cs="Helvetica"/>
          <w:szCs w:val="22"/>
        </w:rPr>
      </w:pPr>
      <w:r>
        <w:rPr>
          <w:rFonts w:cs="Helvetica"/>
          <w:szCs w:val="22"/>
        </w:rPr>
        <w:t>convenient opening hours</w:t>
      </w:r>
    </w:p>
    <w:p w:rsidR="00671DFD" w:rsidRDefault="00BA0039" w:rsidP="00671DFD">
      <w:pPr>
        <w:pStyle w:val="ListParagraph"/>
        <w:numPr>
          <w:ilvl w:val="0"/>
          <w:numId w:val="22"/>
        </w:numPr>
        <w:tabs>
          <w:tab w:val="left" w:pos="720"/>
          <w:tab w:val="left" w:pos="1080"/>
          <w:tab w:val="left" w:pos="1440"/>
        </w:tabs>
        <w:spacing w:line="480" w:lineRule="auto"/>
        <w:rPr>
          <w:rFonts w:cs="Helvetica"/>
          <w:szCs w:val="22"/>
        </w:rPr>
      </w:pPr>
      <w:r>
        <w:rPr>
          <w:rFonts w:cs="Helvetica"/>
          <w:szCs w:val="22"/>
        </w:rPr>
        <w:t>hotel staff provides personal attention</w:t>
      </w:r>
    </w:p>
    <w:p w:rsidR="00671DFD" w:rsidRDefault="00BA0039" w:rsidP="00671DFD">
      <w:pPr>
        <w:pStyle w:val="ListParagraph"/>
        <w:numPr>
          <w:ilvl w:val="0"/>
          <w:numId w:val="22"/>
        </w:numPr>
        <w:tabs>
          <w:tab w:val="left" w:pos="720"/>
          <w:tab w:val="left" w:pos="1080"/>
          <w:tab w:val="left" w:pos="1440"/>
        </w:tabs>
        <w:spacing w:line="480" w:lineRule="auto"/>
        <w:rPr>
          <w:rFonts w:cs="Helvetica"/>
          <w:szCs w:val="22"/>
        </w:rPr>
      </w:pPr>
      <w:r>
        <w:rPr>
          <w:rFonts w:cs="Helvetica"/>
          <w:szCs w:val="22"/>
        </w:rPr>
        <w:t>guests’ best interest at heart</w:t>
      </w:r>
    </w:p>
    <w:p w:rsidR="00671DFD" w:rsidRDefault="00BA0039" w:rsidP="00671DFD">
      <w:pPr>
        <w:pStyle w:val="ListParagraph"/>
        <w:numPr>
          <w:ilvl w:val="0"/>
          <w:numId w:val="22"/>
        </w:numPr>
        <w:tabs>
          <w:tab w:val="left" w:pos="720"/>
          <w:tab w:val="left" w:pos="1080"/>
          <w:tab w:val="left" w:pos="1440"/>
        </w:tabs>
        <w:spacing w:line="480" w:lineRule="auto"/>
        <w:rPr>
          <w:rFonts w:cs="Helvetica"/>
          <w:szCs w:val="22"/>
        </w:rPr>
      </w:pPr>
      <w:r>
        <w:rPr>
          <w:rFonts w:cs="Helvetica"/>
          <w:szCs w:val="22"/>
        </w:rPr>
        <w:t>understanding guests’ specific needs</w:t>
      </w:r>
    </w:p>
    <w:p w:rsidR="00671DFD" w:rsidRPr="000D139D" w:rsidRDefault="00BA0039" w:rsidP="000D139D">
      <w:pPr>
        <w:pStyle w:val="ListParagraph"/>
        <w:numPr>
          <w:ilvl w:val="0"/>
          <w:numId w:val="22"/>
        </w:numPr>
        <w:tabs>
          <w:tab w:val="left" w:pos="720"/>
          <w:tab w:val="left" w:pos="1080"/>
          <w:tab w:val="left" w:pos="1440"/>
        </w:tabs>
        <w:spacing w:line="480" w:lineRule="auto"/>
        <w:rPr>
          <w:rFonts w:cs="Helvetica"/>
          <w:szCs w:val="22"/>
        </w:rPr>
      </w:pPr>
      <w:r>
        <w:rPr>
          <w:rFonts w:cs="Helvetica"/>
          <w:szCs w:val="22"/>
        </w:rPr>
        <w:t>ease of finding one’s way around the hotel</w:t>
      </w:r>
    </w:p>
    <w:p w:rsidR="00671DFD" w:rsidRPr="00B94315" w:rsidRDefault="00BA0039" w:rsidP="00671DFD">
      <w:pPr>
        <w:pStyle w:val="ListParagraph"/>
        <w:numPr>
          <w:ilvl w:val="0"/>
          <w:numId w:val="22"/>
        </w:numPr>
        <w:tabs>
          <w:tab w:val="left" w:pos="720"/>
          <w:tab w:val="left" w:pos="1080"/>
          <w:tab w:val="left" w:pos="1440"/>
        </w:tabs>
        <w:spacing w:line="480" w:lineRule="auto"/>
        <w:rPr>
          <w:rFonts w:cs="Helvetica"/>
          <w:szCs w:val="22"/>
        </w:rPr>
      </w:pPr>
      <w:r>
        <w:rPr>
          <w:rFonts w:cs="Helvetica"/>
          <w:szCs w:val="22"/>
        </w:rPr>
        <w:t>available and clear information in the hotel</w:t>
      </w:r>
    </w:p>
    <w:p w:rsidR="00671DFD" w:rsidRPr="00B6585C" w:rsidRDefault="00BA0039" w:rsidP="00671DFD">
      <w:pPr>
        <w:pStyle w:val="ListParagraph"/>
        <w:numPr>
          <w:ilvl w:val="0"/>
          <w:numId w:val="22"/>
        </w:numPr>
        <w:tabs>
          <w:tab w:val="left" w:pos="720"/>
          <w:tab w:val="left" w:pos="1080"/>
          <w:tab w:val="left" w:pos="1440"/>
        </w:tabs>
        <w:spacing w:line="480" w:lineRule="auto"/>
        <w:rPr>
          <w:rFonts w:cs="Helvetica"/>
          <w:szCs w:val="22"/>
        </w:rPr>
      </w:pPr>
      <w:r>
        <w:rPr>
          <w:rFonts w:cs="Helvetica"/>
          <w:szCs w:val="22"/>
        </w:rPr>
        <w:t>offering a variety of facilities</w:t>
      </w:r>
    </w:p>
    <w:p w:rsidR="00671DFD" w:rsidRPr="00264775" w:rsidRDefault="00BA0039" w:rsidP="00671DFD">
      <w:pPr>
        <w:pStyle w:val="ListParagraph"/>
        <w:numPr>
          <w:ilvl w:val="0"/>
          <w:numId w:val="22"/>
        </w:numPr>
        <w:tabs>
          <w:tab w:val="left" w:pos="720"/>
          <w:tab w:val="left" w:pos="1080"/>
          <w:tab w:val="left" w:pos="1440"/>
        </w:tabs>
        <w:spacing w:line="480" w:lineRule="auto"/>
        <w:rPr>
          <w:rFonts w:cs="Helvetica"/>
          <w:szCs w:val="22"/>
        </w:rPr>
      </w:pPr>
      <w:r>
        <w:rPr>
          <w:rFonts w:cs="Helvetica"/>
          <w:szCs w:val="22"/>
        </w:rPr>
        <w:t>typical service quality for hotel category</w:t>
      </w:r>
    </w:p>
    <w:p w:rsidR="00264775" w:rsidRDefault="00264775" w:rsidP="00671DFD">
      <w:pPr>
        <w:tabs>
          <w:tab w:val="left" w:pos="720"/>
          <w:tab w:val="left" w:pos="1080"/>
          <w:tab w:val="left" w:pos="1440"/>
        </w:tabs>
        <w:spacing w:line="480" w:lineRule="auto"/>
        <w:ind w:left="2160"/>
        <w:rPr>
          <w:rFonts w:cs="Helvetica"/>
          <w:szCs w:val="22"/>
        </w:rPr>
      </w:pPr>
    </w:p>
    <w:p w:rsidR="00671DFD" w:rsidRDefault="00E92118" w:rsidP="00E92118">
      <w:pPr>
        <w:tabs>
          <w:tab w:val="left" w:pos="720"/>
          <w:tab w:val="left" w:pos="1080"/>
          <w:tab w:val="left" w:pos="1440"/>
          <w:tab w:val="left" w:pos="1530"/>
        </w:tabs>
        <w:spacing w:line="480" w:lineRule="auto"/>
        <w:ind w:left="1440"/>
        <w:rPr>
          <w:rFonts w:cs="Helvetica"/>
          <w:szCs w:val="22"/>
        </w:rPr>
      </w:pPr>
      <w:r>
        <w:rPr>
          <w:rFonts w:cs="Helvetica"/>
          <w:szCs w:val="22"/>
        </w:rPr>
        <w:tab/>
      </w:r>
      <w:r>
        <w:rPr>
          <w:rFonts w:cs="Helvetica"/>
          <w:szCs w:val="22"/>
        </w:rPr>
        <w:tab/>
      </w:r>
      <w:r w:rsidR="00BA0039">
        <w:rPr>
          <w:rFonts w:cs="Helvetica"/>
          <w:szCs w:val="22"/>
        </w:rPr>
        <w:t xml:space="preserve">The purpose of this study was to examine customers’ perceptions of service quality in the Croation hotel industry. The aim was to assess the perceived quality of hotel attributes and to determine the factor structure of service quality perception. </w:t>
      </w:r>
    </w:p>
    <w:p w:rsidR="00264775" w:rsidRDefault="00264775" w:rsidP="00671DFD">
      <w:pPr>
        <w:tabs>
          <w:tab w:val="left" w:pos="720"/>
          <w:tab w:val="left" w:pos="1080"/>
          <w:tab w:val="left" w:pos="1440"/>
        </w:tabs>
        <w:spacing w:line="480" w:lineRule="auto"/>
        <w:ind w:left="2160"/>
        <w:rPr>
          <w:rFonts w:cs="Helvetica"/>
          <w:szCs w:val="22"/>
        </w:rPr>
      </w:pPr>
    </w:p>
    <w:p w:rsidR="00671DFD" w:rsidRDefault="00E92118" w:rsidP="00FC533F">
      <w:pPr>
        <w:tabs>
          <w:tab w:val="left" w:pos="720"/>
          <w:tab w:val="left" w:pos="1080"/>
          <w:tab w:val="left" w:pos="1440"/>
        </w:tabs>
        <w:spacing w:line="480" w:lineRule="auto"/>
        <w:ind w:left="1440" w:hanging="1440"/>
        <w:rPr>
          <w:rFonts w:cs="Helvetica"/>
          <w:szCs w:val="22"/>
        </w:rPr>
      </w:pPr>
      <w:r>
        <w:rPr>
          <w:rFonts w:cs="Helvetica"/>
          <w:szCs w:val="22"/>
        </w:rPr>
        <w:tab/>
      </w:r>
      <w:r>
        <w:rPr>
          <w:rFonts w:cs="Helvetica"/>
          <w:szCs w:val="22"/>
        </w:rPr>
        <w:tab/>
      </w:r>
      <w:r>
        <w:rPr>
          <w:rFonts w:cs="Helvetica"/>
          <w:szCs w:val="22"/>
        </w:rPr>
        <w:tab/>
      </w:r>
      <w:r>
        <w:rPr>
          <w:rFonts w:cs="Helvetica"/>
          <w:szCs w:val="22"/>
        </w:rPr>
        <w:tab/>
      </w:r>
      <w:r w:rsidR="00BA0039">
        <w:rPr>
          <w:rFonts w:cs="Helvetica"/>
          <w:szCs w:val="22"/>
        </w:rPr>
        <w:t xml:space="preserve">“The exploratory factor analysis extracted five factors, which accounted for 65.1% of variance in the data. Since the fifth factor contained only two items it could not be considered as a factor and was not interpreted. Most of the factor loadings were greater than 0.60, implying a reasonably high correlation between extracted factors and their individual items. The communalities of the 29 items ranged from 0.447 to 0.793 indicating that a large amount of variance has been extracted by the factor solution. </w:t>
      </w:r>
    </w:p>
    <w:p w:rsidR="00733898" w:rsidRDefault="00733898" w:rsidP="00671DFD">
      <w:pPr>
        <w:tabs>
          <w:tab w:val="left" w:pos="720"/>
          <w:tab w:val="left" w:pos="1080"/>
          <w:tab w:val="left" w:pos="1440"/>
        </w:tabs>
        <w:spacing w:line="480" w:lineRule="auto"/>
        <w:ind w:left="2160"/>
        <w:rPr>
          <w:rFonts w:cs="Helvetica"/>
          <w:szCs w:val="22"/>
        </w:rPr>
      </w:pPr>
    </w:p>
    <w:p w:rsidR="00733898" w:rsidRDefault="00E92118" w:rsidP="00E92118">
      <w:pPr>
        <w:tabs>
          <w:tab w:val="left" w:pos="720"/>
          <w:tab w:val="left" w:pos="1080"/>
          <w:tab w:val="left" w:pos="1440"/>
        </w:tabs>
        <w:spacing w:line="480" w:lineRule="auto"/>
        <w:ind w:left="1080"/>
        <w:rPr>
          <w:rFonts w:cs="Helvetica"/>
          <w:szCs w:val="22"/>
        </w:rPr>
      </w:pPr>
      <w:r>
        <w:rPr>
          <w:rFonts w:cs="Helvetica"/>
          <w:szCs w:val="22"/>
        </w:rPr>
        <w:tab/>
      </w:r>
      <w:r>
        <w:rPr>
          <w:rFonts w:cs="Helvetica"/>
          <w:szCs w:val="22"/>
        </w:rPr>
        <w:tab/>
      </w:r>
      <w:r w:rsidR="00BA0039">
        <w:rPr>
          <w:rFonts w:cs="Helvetica"/>
          <w:szCs w:val="22"/>
        </w:rPr>
        <w:t xml:space="preserve">The results of the reliability analysis showed that Chronbach’s Alpha coefficients of the factors ranged from </w:t>
      </w:r>
    </w:p>
    <w:p w:rsidR="00671DFD" w:rsidRDefault="00E92118" w:rsidP="00E92118">
      <w:pPr>
        <w:tabs>
          <w:tab w:val="left" w:pos="720"/>
          <w:tab w:val="left" w:pos="1080"/>
          <w:tab w:val="left" w:pos="1170"/>
          <w:tab w:val="left" w:pos="1440"/>
        </w:tabs>
        <w:spacing w:line="480" w:lineRule="auto"/>
        <w:ind w:left="1080"/>
        <w:rPr>
          <w:rFonts w:cs="Helvetica"/>
          <w:szCs w:val="22"/>
        </w:rPr>
      </w:pPr>
      <w:r>
        <w:rPr>
          <w:rFonts w:cs="Helvetica"/>
          <w:szCs w:val="22"/>
        </w:rPr>
        <w:tab/>
      </w:r>
      <w:r w:rsidR="00BA0039">
        <w:rPr>
          <w:rFonts w:cs="Helvetica"/>
          <w:szCs w:val="22"/>
        </w:rPr>
        <w:t xml:space="preserve">0.785 to 0.917. These values suggest good internal consistency of the factors. The Chronbach’s Alpha value for </w:t>
      </w:r>
      <w:r>
        <w:rPr>
          <w:rFonts w:cs="Helvetica"/>
          <w:szCs w:val="22"/>
        </w:rPr>
        <w:t xml:space="preserve"> </w:t>
      </w:r>
      <w:r w:rsidR="00BA0039">
        <w:rPr>
          <w:rFonts w:cs="Helvetica"/>
          <w:szCs w:val="22"/>
        </w:rPr>
        <w:t>the overall perception scale is 0.953 and indicates high reliability.</w:t>
      </w:r>
      <w:r w:rsidR="00BA0039">
        <w:rPr>
          <w:rStyle w:val="FootnoteReference"/>
          <w:rFonts w:cs="Helvetica"/>
          <w:szCs w:val="22"/>
        </w:rPr>
        <w:footnoteReference w:id="17"/>
      </w:r>
    </w:p>
    <w:p w:rsidR="0082192F" w:rsidRPr="00175BBE" w:rsidRDefault="0082192F" w:rsidP="00671DFD">
      <w:pPr>
        <w:tabs>
          <w:tab w:val="left" w:pos="720"/>
          <w:tab w:val="left" w:pos="1080"/>
          <w:tab w:val="left" w:pos="1440"/>
        </w:tabs>
        <w:spacing w:line="480" w:lineRule="auto"/>
        <w:ind w:left="2160"/>
        <w:rPr>
          <w:rFonts w:cs="Helvetica"/>
          <w:szCs w:val="22"/>
        </w:rPr>
      </w:pPr>
    </w:p>
    <w:p w:rsidR="00671DFD" w:rsidRPr="00843384" w:rsidRDefault="00BA0039" w:rsidP="00E92118">
      <w:pPr>
        <w:tabs>
          <w:tab w:val="left" w:pos="720"/>
          <w:tab w:val="left" w:pos="1080"/>
          <w:tab w:val="left" w:pos="1440"/>
        </w:tabs>
        <w:spacing w:line="480" w:lineRule="auto"/>
        <w:ind w:left="1080"/>
        <w:rPr>
          <w:rFonts w:cs="Helvetica"/>
          <w:szCs w:val="22"/>
        </w:rPr>
      </w:pPr>
      <w:r>
        <w:rPr>
          <w:rFonts w:cs="Helvetica"/>
          <w:szCs w:val="22"/>
        </w:rPr>
        <w:t>For purposes of the VITA study, this scale was modified for both reliability and accessibility. The questions measuring reliability from the list above were 9, 12, 13, 11, 10, 14, 22, 8, and 3. The questions measuring accessibility were 6, 26, 20, 18, 5, 24, 29, and 15.</w:t>
      </w:r>
    </w:p>
    <w:p w:rsidR="00671DFD" w:rsidRDefault="00671DFD" w:rsidP="00671DFD">
      <w:pPr>
        <w:tabs>
          <w:tab w:val="left" w:pos="720"/>
          <w:tab w:val="left" w:pos="1080"/>
          <w:tab w:val="left" w:pos="1440"/>
        </w:tabs>
        <w:spacing w:line="480" w:lineRule="auto"/>
        <w:rPr>
          <w:rFonts w:cs="Helvetica"/>
          <w:szCs w:val="22"/>
        </w:rPr>
      </w:pPr>
    </w:p>
    <w:p w:rsidR="00671DFD" w:rsidRPr="00AE788C" w:rsidRDefault="00E92118" w:rsidP="00E92118">
      <w:pPr>
        <w:tabs>
          <w:tab w:val="left" w:pos="720"/>
          <w:tab w:val="left" w:pos="1080"/>
          <w:tab w:val="left" w:pos="1170"/>
          <w:tab w:val="left" w:pos="1440"/>
        </w:tabs>
        <w:spacing w:line="480" w:lineRule="auto"/>
        <w:rPr>
          <w:rFonts w:cs="Helvetica"/>
          <w:b/>
          <w:szCs w:val="22"/>
        </w:rPr>
      </w:pPr>
      <w:r>
        <w:rPr>
          <w:rFonts w:cs="Helvetica"/>
          <w:szCs w:val="22"/>
        </w:rPr>
        <w:tab/>
      </w:r>
      <w:r>
        <w:rPr>
          <w:rFonts w:cs="Helvetica"/>
          <w:szCs w:val="22"/>
        </w:rPr>
        <w:tab/>
      </w:r>
      <w:r w:rsidR="00BA0039" w:rsidRPr="00AE788C">
        <w:rPr>
          <w:rFonts w:cs="Helvetica"/>
          <w:b/>
          <w:szCs w:val="22"/>
        </w:rPr>
        <w:t>Modification</w:t>
      </w:r>
    </w:p>
    <w:p w:rsidR="00671DFD" w:rsidRDefault="002E1281" w:rsidP="00671DFD">
      <w:pPr>
        <w:tabs>
          <w:tab w:val="left" w:pos="720"/>
          <w:tab w:val="left" w:pos="1080"/>
          <w:tab w:val="left" w:pos="1440"/>
        </w:tabs>
        <w:spacing w:line="480" w:lineRule="auto"/>
        <w:ind w:left="1440"/>
        <w:rPr>
          <w:rFonts w:cs="Helvetica"/>
          <w:szCs w:val="22"/>
        </w:rPr>
      </w:pPr>
      <w:r>
        <w:rPr>
          <w:rFonts w:cs="Helvetica"/>
          <w:szCs w:val="22"/>
        </w:rPr>
        <w:tab/>
      </w:r>
      <w:r w:rsidR="00BA0039">
        <w:rPr>
          <w:rFonts w:cs="Helvetica"/>
          <w:szCs w:val="22"/>
        </w:rPr>
        <w:t>For this project the researcher has also made the following modifications:</w:t>
      </w:r>
    </w:p>
    <w:p w:rsidR="00671DFD" w:rsidRPr="00F17C25" w:rsidRDefault="00BA0039" w:rsidP="00671DFD">
      <w:pPr>
        <w:pStyle w:val="ListParagraph"/>
        <w:numPr>
          <w:ilvl w:val="0"/>
          <w:numId w:val="23"/>
        </w:numPr>
        <w:tabs>
          <w:tab w:val="left" w:pos="720"/>
          <w:tab w:val="left" w:pos="1080"/>
          <w:tab w:val="left" w:pos="1440"/>
        </w:tabs>
        <w:spacing w:line="480" w:lineRule="auto"/>
        <w:rPr>
          <w:rFonts w:cs="Helvetica"/>
          <w:szCs w:val="22"/>
        </w:rPr>
      </w:pPr>
      <w:r w:rsidRPr="00F17C25">
        <w:rPr>
          <w:rFonts w:cs="Helvetica"/>
          <w:szCs w:val="22"/>
        </w:rPr>
        <w:t xml:space="preserve">Reliability – solving clients problems and performing </w:t>
      </w:r>
      <w:r>
        <w:rPr>
          <w:rFonts w:cs="Helvetica"/>
          <w:szCs w:val="22"/>
        </w:rPr>
        <w:t xml:space="preserve">satisfactory </w:t>
      </w:r>
      <w:r w:rsidRPr="00F17C25">
        <w:rPr>
          <w:rFonts w:cs="Helvetica"/>
          <w:szCs w:val="22"/>
        </w:rPr>
        <w:t xml:space="preserve">service </w:t>
      </w:r>
      <w:r>
        <w:rPr>
          <w:rFonts w:cs="Helvetica"/>
          <w:szCs w:val="22"/>
        </w:rPr>
        <w:t xml:space="preserve"> (Chronbach’s Alpha – 0.916)</w:t>
      </w:r>
    </w:p>
    <w:p w:rsidR="00671DFD" w:rsidRDefault="00BA0039" w:rsidP="00671DFD">
      <w:pPr>
        <w:pStyle w:val="ListParagraph"/>
        <w:numPr>
          <w:ilvl w:val="0"/>
          <w:numId w:val="23"/>
        </w:numPr>
        <w:tabs>
          <w:tab w:val="left" w:pos="720"/>
          <w:tab w:val="left" w:pos="1080"/>
          <w:tab w:val="left" w:pos="1440"/>
        </w:tabs>
        <w:spacing w:line="480" w:lineRule="auto"/>
        <w:rPr>
          <w:rFonts w:cs="Helvetica"/>
          <w:szCs w:val="22"/>
        </w:rPr>
      </w:pPr>
      <w:r>
        <w:rPr>
          <w:rFonts w:cs="Helvetica"/>
          <w:szCs w:val="22"/>
        </w:rPr>
        <w:t>Accessibility – location and ease of site location (Chronbach’s Alpha – 0.869)</w:t>
      </w:r>
    </w:p>
    <w:p w:rsidR="00733898" w:rsidRPr="000D139D" w:rsidRDefault="00733898" w:rsidP="000D139D">
      <w:pPr>
        <w:tabs>
          <w:tab w:val="left" w:pos="720"/>
          <w:tab w:val="left" w:pos="1080"/>
          <w:tab w:val="left" w:pos="1440"/>
        </w:tabs>
        <w:spacing w:line="480" w:lineRule="auto"/>
        <w:rPr>
          <w:rFonts w:cs="Helvetica"/>
          <w:szCs w:val="22"/>
        </w:rPr>
      </w:pPr>
    </w:p>
    <w:p w:rsidR="00671DFD" w:rsidRPr="00733898" w:rsidRDefault="00BA0039" w:rsidP="00733898">
      <w:pPr>
        <w:pStyle w:val="ListParagraph"/>
        <w:numPr>
          <w:ilvl w:val="0"/>
          <w:numId w:val="11"/>
        </w:numPr>
        <w:tabs>
          <w:tab w:val="left" w:pos="720"/>
          <w:tab w:val="left" w:pos="1080"/>
          <w:tab w:val="left" w:pos="1440"/>
        </w:tabs>
        <w:spacing w:line="480" w:lineRule="auto"/>
        <w:rPr>
          <w:rFonts w:cs="Helvetica"/>
          <w:b/>
          <w:szCs w:val="22"/>
        </w:rPr>
      </w:pPr>
      <w:r w:rsidRPr="009E42F3">
        <w:rPr>
          <w:rFonts w:cs="Helvetica"/>
          <w:b/>
          <w:szCs w:val="22"/>
        </w:rPr>
        <w:t>Scale Choice of Y</w:t>
      </w:r>
    </w:p>
    <w:p w:rsidR="00671DFD" w:rsidRDefault="002E1281" w:rsidP="00671DFD">
      <w:pPr>
        <w:pStyle w:val="ListParagraph"/>
        <w:tabs>
          <w:tab w:val="left" w:pos="720"/>
          <w:tab w:val="left" w:pos="1080"/>
          <w:tab w:val="left" w:pos="1440"/>
        </w:tabs>
        <w:spacing w:line="480" w:lineRule="auto"/>
        <w:ind w:left="1800"/>
        <w:rPr>
          <w:rFonts w:cs="Helvetica"/>
          <w:szCs w:val="22"/>
        </w:rPr>
      </w:pPr>
      <w:r>
        <w:rPr>
          <w:rFonts w:cs="Helvetica"/>
          <w:szCs w:val="22"/>
        </w:rPr>
        <w:tab/>
      </w:r>
      <w:r w:rsidR="00BA0039">
        <w:rPr>
          <w:rFonts w:cs="Helvetica"/>
          <w:szCs w:val="22"/>
        </w:rPr>
        <w:t>The scale for Y is client satisfaction taken from the literature, “</w:t>
      </w:r>
      <w:r w:rsidR="00BA0039" w:rsidRPr="001B3B01">
        <w:rPr>
          <w:rFonts w:cs="Helvetica"/>
          <w:szCs w:val="22"/>
        </w:rPr>
        <w:t>Development of a satisfaction scale for young people attending youth mental health services</w:t>
      </w:r>
      <w:r w:rsidR="00BA0039">
        <w:rPr>
          <w:rFonts w:cs="Helvetica"/>
          <w:szCs w:val="22"/>
        </w:rPr>
        <w:t xml:space="preserve">,” </w:t>
      </w:r>
      <w:r w:rsidR="00BA0039" w:rsidRPr="00D57E5E">
        <w:rPr>
          <w:rFonts w:cs="Helvetica"/>
          <w:i/>
          <w:szCs w:val="22"/>
          <w:u w:val="single"/>
        </w:rPr>
        <w:t>Early Intervention in Psychiatry</w:t>
      </w:r>
      <w:r w:rsidR="00BA0039">
        <w:rPr>
          <w:rFonts w:cs="Helvetica"/>
          <w:szCs w:val="22"/>
        </w:rPr>
        <w:t xml:space="preserve">, </w:t>
      </w:r>
    </w:p>
    <w:p w:rsidR="00671DFD" w:rsidRDefault="00BA0039" w:rsidP="00671DFD">
      <w:pPr>
        <w:pStyle w:val="ListParagraph"/>
        <w:tabs>
          <w:tab w:val="left" w:pos="720"/>
          <w:tab w:val="left" w:pos="1080"/>
          <w:tab w:val="left" w:pos="1440"/>
        </w:tabs>
        <w:spacing w:line="480" w:lineRule="auto"/>
        <w:ind w:left="1800"/>
        <w:rPr>
          <w:rFonts w:cs="Helvetica"/>
          <w:szCs w:val="22"/>
        </w:rPr>
      </w:pPr>
      <w:r>
        <w:rPr>
          <w:rFonts w:cs="Helvetica"/>
          <w:szCs w:val="22"/>
        </w:rPr>
        <w:t>November 2014, Volume 8, Issue 4, p</w:t>
      </w:r>
      <w:r w:rsidR="00FC533F">
        <w:rPr>
          <w:rFonts w:cs="Helvetica"/>
          <w:szCs w:val="22"/>
        </w:rPr>
        <w:t>p</w:t>
      </w:r>
      <w:r>
        <w:rPr>
          <w:rFonts w:cs="Helvetica"/>
          <w:szCs w:val="22"/>
        </w:rPr>
        <w:t>. 382-386, Simmons, Magenta, Parker, Alexandra, Hetrick, Sarah, Telford, Nic, Bailey, Alan, and Rickwood, Debra.”</w:t>
      </w:r>
      <w:r>
        <w:rPr>
          <w:rStyle w:val="FootnoteReference"/>
          <w:rFonts w:cs="Helvetica"/>
          <w:szCs w:val="22"/>
        </w:rPr>
        <w:footnoteReference w:id="18"/>
      </w:r>
    </w:p>
    <w:p w:rsidR="00671DFD" w:rsidRPr="00BE556A" w:rsidRDefault="00671DFD" w:rsidP="00671DFD">
      <w:pPr>
        <w:tabs>
          <w:tab w:val="left" w:pos="720"/>
          <w:tab w:val="left" w:pos="1080"/>
          <w:tab w:val="left" w:pos="1440"/>
        </w:tabs>
        <w:spacing w:line="480" w:lineRule="auto"/>
        <w:rPr>
          <w:rFonts w:cs="Helvetica"/>
          <w:szCs w:val="22"/>
        </w:rPr>
      </w:pPr>
    </w:p>
    <w:p w:rsidR="00671DFD" w:rsidRPr="005C1228" w:rsidRDefault="00BA0039" w:rsidP="00671DFD">
      <w:pPr>
        <w:pStyle w:val="ListParagraph"/>
        <w:tabs>
          <w:tab w:val="left" w:pos="720"/>
          <w:tab w:val="left" w:pos="1080"/>
          <w:tab w:val="left" w:pos="1440"/>
        </w:tabs>
        <w:spacing w:line="480" w:lineRule="auto"/>
        <w:ind w:left="1800"/>
        <w:rPr>
          <w:rFonts w:cs="Helvetica"/>
          <w:b/>
          <w:szCs w:val="22"/>
        </w:rPr>
      </w:pPr>
      <w:r w:rsidRPr="005C1228">
        <w:rPr>
          <w:rFonts w:cs="Helvetica"/>
          <w:b/>
          <w:szCs w:val="22"/>
        </w:rPr>
        <w:t>Content:</w:t>
      </w:r>
    </w:p>
    <w:p w:rsidR="002E1281" w:rsidRPr="000D139D" w:rsidRDefault="002E1281" w:rsidP="000D139D">
      <w:pPr>
        <w:pStyle w:val="ListParagraph"/>
        <w:tabs>
          <w:tab w:val="left" w:pos="720"/>
          <w:tab w:val="left" w:pos="1080"/>
          <w:tab w:val="left" w:pos="1440"/>
        </w:tabs>
        <w:spacing w:line="480" w:lineRule="auto"/>
        <w:ind w:left="1800"/>
        <w:rPr>
          <w:rFonts w:cs="Helvetica"/>
          <w:szCs w:val="22"/>
        </w:rPr>
      </w:pPr>
      <w:r>
        <w:rPr>
          <w:rFonts w:cs="Helvetica"/>
          <w:szCs w:val="22"/>
        </w:rPr>
        <w:tab/>
      </w:r>
      <w:r w:rsidR="00BA0039">
        <w:rPr>
          <w:rFonts w:cs="Helvetica"/>
          <w:szCs w:val="22"/>
        </w:rPr>
        <w:t>The study aimed to develop a comprehensive measurement tool for assessing client satisfaction at a youth mental health facility. “A scale was developed based on existing scale items and by generating new items. A total of 36 items were included in the first list. The scale was then pilot tested in seven enhanced primary care youth mental health services across Australia. A total of 215 respondents completed the scale. A Chronbach’s alpha of – 0.953 demonstrated excellent internal consistency, and exploratory fact</w:t>
      </w:r>
      <w:r w:rsidR="00BA0039" w:rsidRPr="004547F5">
        <w:rPr>
          <w:rFonts w:cs="Helvetica"/>
          <w:szCs w:val="22"/>
        </w:rPr>
        <w:t>or</w:t>
      </w:r>
      <w:r w:rsidR="00BA0039">
        <w:rPr>
          <w:rFonts w:cs="Helvetica"/>
          <w:szCs w:val="22"/>
        </w:rPr>
        <w:t xml:space="preserve"> analysis suggested that the scale measures a global construct of satisfaction. Items were amended so that responses conformed to a 5-point Likert scale </w:t>
      </w:r>
    </w:p>
    <w:p w:rsidR="00671DFD" w:rsidRDefault="00BA0039" w:rsidP="00671DFD">
      <w:pPr>
        <w:pStyle w:val="ListParagraph"/>
        <w:tabs>
          <w:tab w:val="left" w:pos="720"/>
          <w:tab w:val="left" w:pos="1080"/>
          <w:tab w:val="left" w:pos="1440"/>
        </w:tabs>
        <w:spacing w:line="480" w:lineRule="auto"/>
        <w:ind w:left="1800"/>
        <w:rPr>
          <w:rFonts w:cs="Helvetica"/>
          <w:szCs w:val="22"/>
        </w:rPr>
      </w:pPr>
      <w:r>
        <w:rPr>
          <w:rFonts w:cs="Helvetica"/>
          <w:szCs w:val="22"/>
        </w:rPr>
        <w:t>where a score of 1 represented ‘strongly agree’ and 5 ‘strongly disagree’.” (Simmons, Parker, etal, 2014)</w:t>
      </w:r>
    </w:p>
    <w:p w:rsidR="00671DFD" w:rsidRPr="007B3E61" w:rsidRDefault="00671DFD" w:rsidP="00671DFD">
      <w:pPr>
        <w:tabs>
          <w:tab w:val="left" w:pos="720"/>
          <w:tab w:val="left" w:pos="1080"/>
          <w:tab w:val="left" w:pos="1440"/>
        </w:tabs>
        <w:spacing w:line="480" w:lineRule="auto"/>
        <w:rPr>
          <w:rFonts w:cs="Helvetica"/>
          <w:b/>
          <w:szCs w:val="22"/>
        </w:rPr>
      </w:pPr>
    </w:p>
    <w:p w:rsidR="00671DFD" w:rsidRPr="007B3E61" w:rsidRDefault="00BA0039" w:rsidP="00671DFD">
      <w:pPr>
        <w:pStyle w:val="ListParagraph"/>
        <w:tabs>
          <w:tab w:val="left" w:pos="720"/>
          <w:tab w:val="left" w:pos="1080"/>
          <w:tab w:val="left" w:pos="1440"/>
        </w:tabs>
        <w:spacing w:line="480" w:lineRule="auto"/>
        <w:ind w:left="1800"/>
        <w:rPr>
          <w:rFonts w:cs="Helvetica"/>
          <w:b/>
          <w:szCs w:val="22"/>
        </w:rPr>
      </w:pPr>
      <w:r w:rsidRPr="00070447">
        <w:rPr>
          <w:rFonts w:cs="Helvetica"/>
          <w:b/>
          <w:szCs w:val="22"/>
        </w:rPr>
        <w:t>Application</w:t>
      </w:r>
    </w:p>
    <w:p w:rsidR="00671DFD" w:rsidRDefault="00BD2FD1" w:rsidP="00671DFD">
      <w:pPr>
        <w:pStyle w:val="ListParagraph"/>
        <w:tabs>
          <w:tab w:val="left" w:pos="720"/>
          <w:tab w:val="left" w:pos="1080"/>
          <w:tab w:val="left" w:pos="1440"/>
        </w:tabs>
        <w:spacing w:line="480" w:lineRule="auto"/>
        <w:ind w:left="1800"/>
        <w:rPr>
          <w:rFonts w:cs="Helvetica"/>
          <w:szCs w:val="22"/>
        </w:rPr>
      </w:pPr>
      <w:r>
        <w:rPr>
          <w:rFonts w:cs="Helvetica"/>
          <w:szCs w:val="22"/>
        </w:rPr>
        <w:tab/>
      </w:r>
      <w:r w:rsidR="00BA0039">
        <w:rPr>
          <w:rFonts w:cs="Helvetica"/>
          <w:szCs w:val="22"/>
        </w:rPr>
        <w:t xml:space="preserve">“A total of 215 clients completed the satisfaction scale from seven headspace centers across Australia between November 2011 and January 2012. The final version of the scale was amended to included 16 items covering four domains: </w:t>
      </w:r>
    </w:p>
    <w:p w:rsidR="00671DFD" w:rsidRPr="00084FF3" w:rsidRDefault="00671DFD" w:rsidP="00671DFD">
      <w:pPr>
        <w:tabs>
          <w:tab w:val="left" w:pos="720"/>
          <w:tab w:val="left" w:pos="1080"/>
          <w:tab w:val="left" w:pos="1440"/>
        </w:tabs>
        <w:spacing w:line="480" w:lineRule="auto"/>
        <w:rPr>
          <w:rFonts w:cs="Helvetica"/>
          <w:szCs w:val="22"/>
        </w:rPr>
      </w:pPr>
    </w:p>
    <w:p w:rsidR="00671DFD" w:rsidRDefault="00BA0039" w:rsidP="00671DFD">
      <w:pPr>
        <w:pStyle w:val="ListParagraph"/>
        <w:numPr>
          <w:ilvl w:val="0"/>
          <w:numId w:val="24"/>
        </w:numPr>
        <w:tabs>
          <w:tab w:val="left" w:pos="720"/>
          <w:tab w:val="left" w:pos="1080"/>
          <w:tab w:val="left" w:pos="1440"/>
        </w:tabs>
        <w:spacing w:line="480" w:lineRule="auto"/>
        <w:rPr>
          <w:rFonts w:cs="Helvetica"/>
          <w:szCs w:val="22"/>
        </w:rPr>
      </w:pPr>
      <w:r>
        <w:rPr>
          <w:rFonts w:cs="Helvetica"/>
          <w:szCs w:val="22"/>
        </w:rPr>
        <w:t xml:space="preserve">satisfaction with center; b) satisfaction with staff; c) satisfaction with help provided; and d) general satisfaction. All respondents were able to access the services. </w:t>
      </w:r>
    </w:p>
    <w:p w:rsidR="00671DFD" w:rsidRDefault="00671DFD" w:rsidP="00671DFD">
      <w:pPr>
        <w:tabs>
          <w:tab w:val="left" w:pos="720"/>
          <w:tab w:val="left" w:pos="1080"/>
          <w:tab w:val="left" w:pos="1440"/>
        </w:tabs>
        <w:spacing w:line="480" w:lineRule="auto"/>
        <w:rPr>
          <w:rFonts w:cs="Helvetica"/>
          <w:szCs w:val="22"/>
        </w:rPr>
      </w:pPr>
    </w:p>
    <w:p w:rsidR="000C7EF6" w:rsidRDefault="000C7EF6" w:rsidP="00671DFD">
      <w:pPr>
        <w:tabs>
          <w:tab w:val="left" w:pos="720"/>
          <w:tab w:val="left" w:pos="1080"/>
          <w:tab w:val="left" w:pos="1440"/>
        </w:tabs>
        <w:spacing w:line="480" w:lineRule="auto"/>
        <w:rPr>
          <w:rFonts w:cs="Helvetica"/>
          <w:szCs w:val="22"/>
        </w:rPr>
      </w:pPr>
    </w:p>
    <w:p w:rsidR="000C7EF6" w:rsidRDefault="000C7EF6" w:rsidP="00671DFD">
      <w:pPr>
        <w:tabs>
          <w:tab w:val="left" w:pos="720"/>
          <w:tab w:val="left" w:pos="1080"/>
          <w:tab w:val="left" w:pos="1440"/>
        </w:tabs>
        <w:spacing w:line="480" w:lineRule="auto"/>
        <w:rPr>
          <w:rFonts w:cs="Helvetica"/>
          <w:szCs w:val="22"/>
        </w:rPr>
      </w:pPr>
    </w:p>
    <w:p w:rsidR="000C7EF6" w:rsidRDefault="000C7EF6" w:rsidP="00671DFD">
      <w:pPr>
        <w:tabs>
          <w:tab w:val="left" w:pos="720"/>
          <w:tab w:val="left" w:pos="1080"/>
          <w:tab w:val="left" w:pos="1440"/>
        </w:tabs>
        <w:spacing w:line="480" w:lineRule="auto"/>
        <w:rPr>
          <w:rFonts w:cs="Helvetica"/>
          <w:szCs w:val="22"/>
        </w:rPr>
      </w:pPr>
    </w:p>
    <w:p w:rsidR="000C7EF6" w:rsidRDefault="000C7EF6" w:rsidP="00671DFD">
      <w:pPr>
        <w:tabs>
          <w:tab w:val="left" w:pos="720"/>
          <w:tab w:val="left" w:pos="1080"/>
          <w:tab w:val="left" w:pos="1440"/>
        </w:tabs>
        <w:spacing w:line="480" w:lineRule="auto"/>
        <w:rPr>
          <w:rFonts w:cs="Helvetica"/>
          <w:szCs w:val="22"/>
        </w:rPr>
      </w:pPr>
    </w:p>
    <w:p w:rsidR="00671DFD" w:rsidRDefault="00BA0039" w:rsidP="00671DFD">
      <w:pPr>
        <w:tabs>
          <w:tab w:val="left" w:pos="720"/>
          <w:tab w:val="left" w:pos="1080"/>
          <w:tab w:val="left" w:pos="1440"/>
        </w:tabs>
        <w:spacing w:line="480" w:lineRule="auto"/>
        <w:jc w:val="center"/>
        <w:rPr>
          <w:rFonts w:cs="Helvetica"/>
          <w:b/>
          <w:szCs w:val="22"/>
        </w:rPr>
      </w:pPr>
      <w:r w:rsidRPr="00D21A9F">
        <w:rPr>
          <w:rFonts w:cs="Helvetica"/>
          <w:b/>
          <w:szCs w:val="22"/>
        </w:rPr>
        <w:t>Volunteer Income Tax Assistance Survey</w:t>
      </w:r>
    </w:p>
    <w:p w:rsidR="00671DFD" w:rsidRPr="00D21A9F" w:rsidRDefault="00671DFD" w:rsidP="00671DFD">
      <w:pPr>
        <w:tabs>
          <w:tab w:val="left" w:pos="720"/>
          <w:tab w:val="left" w:pos="1080"/>
          <w:tab w:val="left" w:pos="1440"/>
        </w:tabs>
        <w:spacing w:line="480" w:lineRule="auto"/>
        <w:jc w:val="center"/>
        <w:rPr>
          <w:rFonts w:cs="Helvetica"/>
          <w:b/>
          <w:szCs w:val="22"/>
        </w:rPr>
      </w:pPr>
    </w:p>
    <w:p w:rsidR="00671DFD" w:rsidRDefault="00BA0039" w:rsidP="00C124A0">
      <w:pPr>
        <w:tabs>
          <w:tab w:val="left" w:pos="720"/>
          <w:tab w:val="left" w:pos="1080"/>
          <w:tab w:val="left" w:pos="1440"/>
        </w:tabs>
        <w:spacing w:line="480" w:lineRule="auto"/>
        <w:rPr>
          <w:rFonts w:cs="Helvetica"/>
          <w:szCs w:val="22"/>
        </w:rPr>
      </w:pPr>
      <w:r>
        <w:rPr>
          <w:rFonts w:cs="Helvetica"/>
          <w:szCs w:val="22"/>
        </w:rPr>
        <w:t>A 5-point Likert scale is used with 1 representing ‘Strongly Disagree’ and</w:t>
      </w:r>
      <w:r w:rsidR="000D139D">
        <w:rPr>
          <w:rFonts w:cs="Helvetica"/>
          <w:szCs w:val="22"/>
        </w:rPr>
        <w:t xml:space="preserve"> </w:t>
      </w:r>
      <w:r>
        <w:rPr>
          <w:rFonts w:cs="Helvetica"/>
          <w:szCs w:val="22"/>
        </w:rPr>
        <w:t xml:space="preserve"> 5 representing ‘Strongly Agree’.</w:t>
      </w:r>
    </w:p>
    <w:p w:rsidR="00671DFD" w:rsidRDefault="00671DFD" w:rsidP="00671DFD">
      <w:pPr>
        <w:tabs>
          <w:tab w:val="left" w:pos="720"/>
          <w:tab w:val="left" w:pos="1080"/>
          <w:tab w:val="left" w:pos="1440"/>
        </w:tabs>
        <w:spacing w:line="480" w:lineRule="auto"/>
        <w:rPr>
          <w:rFonts w:cs="Helvetica"/>
          <w:szCs w:val="22"/>
        </w:rPr>
      </w:pPr>
    </w:p>
    <w:p w:rsidR="00671DFD" w:rsidRDefault="00BA0039" w:rsidP="00671DFD">
      <w:pPr>
        <w:pStyle w:val="ListParagraph"/>
        <w:numPr>
          <w:ilvl w:val="0"/>
          <w:numId w:val="25"/>
        </w:numPr>
        <w:tabs>
          <w:tab w:val="left" w:pos="720"/>
          <w:tab w:val="left" w:pos="1080"/>
          <w:tab w:val="left" w:pos="1440"/>
        </w:tabs>
        <w:spacing w:line="480" w:lineRule="auto"/>
        <w:rPr>
          <w:rFonts w:cs="Helvetica"/>
          <w:szCs w:val="22"/>
        </w:rPr>
      </w:pPr>
      <w:r w:rsidRPr="00971698">
        <w:rPr>
          <w:rFonts w:cs="Helvetica"/>
          <w:szCs w:val="22"/>
        </w:rPr>
        <w:t xml:space="preserve">Reliability – Chronbach’s </w:t>
      </w:r>
      <w:r>
        <w:rPr>
          <w:rFonts w:cs="Helvetica"/>
          <w:szCs w:val="22"/>
        </w:rPr>
        <w:t>A</w:t>
      </w:r>
      <w:r w:rsidRPr="00971698">
        <w:rPr>
          <w:rFonts w:cs="Helvetica"/>
          <w:szCs w:val="22"/>
        </w:rPr>
        <w:t>lpha 0.916</w:t>
      </w:r>
    </w:p>
    <w:p w:rsidR="00671DFD" w:rsidRPr="007B3E61" w:rsidRDefault="00BA0039" w:rsidP="00671DFD">
      <w:pPr>
        <w:pStyle w:val="ListParagraph"/>
        <w:numPr>
          <w:ilvl w:val="0"/>
          <w:numId w:val="16"/>
        </w:numPr>
        <w:tabs>
          <w:tab w:val="left" w:pos="720"/>
          <w:tab w:val="left" w:pos="1080"/>
          <w:tab w:val="left" w:pos="1440"/>
        </w:tabs>
        <w:spacing w:line="480" w:lineRule="auto"/>
        <w:rPr>
          <w:rFonts w:cs="Helvetica"/>
          <w:szCs w:val="22"/>
        </w:rPr>
      </w:pPr>
      <w:r>
        <w:rPr>
          <w:rFonts w:cs="Helvetica"/>
          <w:szCs w:val="22"/>
        </w:rPr>
        <w:t xml:space="preserve">Satisfaction with tax return preparation service received </w:t>
      </w:r>
    </w:p>
    <w:p w:rsidR="00671DFD" w:rsidRPr="000318B7" w:rsidRDefault="00BA0039" w:rsidP="00671DFD">
      <w:pPr>
        <w:tabs>
          <w:tab w:val="left" w:pos="360"/>
          <w:tab w:val="left" w:pos="720"/>
          <w:tab w:val="left" w:pos="1080"/>
          <w:tab w:val="left" w:pos="1440"/>
        </w:tabs>
        <w:spacing w:line="480" w:lineRule="auto"/>
        <w:rPr>
          <w:rFonts w:cs="Helvetica"/>
          <w:szCs w:val="22"/>
        </w:rPr>
      </w:pPr>
      <w:r>
        <w:rPr>
          <w:rFonts w:cs="Helvetica"/>
          <w:szCs w:val="22"/>
        </w:rPr>
        <w:t xml:space="preserve">  </w:t>
      </w:r>
      <w:r>
        <w:rPr>
          <w:rFonts w:cs="Helvetica"/>
          <w:szCs w:val="22"/>
        </w:rPr>
        <w:tab/>
        <w:t>2.</w:t>
      </w:r>
      <w:r>
        <w:rPr>
          <w:rFonts w:cs="Helvetica"/>
          <w:szCs w:val="22"/>
        </w:rPr>
        <w:tab/>
      </w:r>
      <w:r w:rsidRPr="000318B7">
        <w:rPr>
          <w:rFonts w:cs="Helvetica"/>
          <w:szCs w:val="22"/>
        </w:rPr>
        <w:t>Accessibility – Chronbach’s Alpha 0.869</w:t>
      </w:r>
    </w:p>
    <w:p w:rsidR="00BD2FD1" w:rsidRPr="00B32A2A" w:rsidRDefault="00BA0039" w:rsidP="00B32A2A">
      <w:pPr>
        <w:pStyle w:val="ListParagraph"/>
        <w:numPr>
          <w:ilvl w:val="0"/>
          <w:numId w:val="16"/>
        </w:numPr>
        <w:tabs>
          <w:tab w:val="left" w:pos="720"/>
          <w:tab w:val="left" w:pos="1080"/>
          <w:tab w:val="left" w:pos="1440"/>
        </w:tabs>
        <w:spacing w:line="480" w:lineRule="auto"/>
        <w:rPr>
          <w:rFonts w:cs="Helvetica"/>
          <w:szCs w:val="22"/>
        </w:rPr>
      </w:pPr>
      <w:r>
        <w:rPr>
          <w:rFonts w:cs="Helvetica"/>
          <w:szCs w:val="22"/>
        </w:rPr>
        <w:t>Ease of site location</w:t>
      </w:r>
    </w:p>
    <w:p w:rsidR="00671DFD" w:rsidRDefault="00BA0039" w:rsidP="00671DFD">
      <w:pPr>
        <w:pStyle w:val="ListParagraph"/>
        <w:numPr>
          <w:ilvl w:val="0"/>
          <w:numId w:val="16"/>
        </w:numPr>
        <w:tabs>
          <w:tab w:val="left" w:pos="720"/>
          <w:tab w:val="left" w:pos="1080"/>
          <w:tab w:val="left" w:pos="1440"/>
        </w:tabs>
        <w:spacing w:line="480" w:lineRule="auto"/>
        <w:rPr>
          <w:rFonts w:cs="Helvetica"/>
          <w:szCs w:val="22"/>
        </w:rPr>
      </w:pPr>
      <w:r>
        <w:rPr>
          <w:rFonts w:cs="Helvetica"/>
          <w:szCs w:val="22"/>
        </w:rPr>
        <w:t>Appointment and time</w:t>
      </w:r>
    </w:p>
    <w:p w:rsidR="00671DFD" w:rsidRPr="00093865" w:rsidRDefault="00BA0039" w:rsidP="00671DFD">
      <w:pPr>
        <w:tabs>
          <w:tab w:val="left" w:pos="720"/>
          <w:tab w:val="left" w:pos="1080"/>
          <w:tab w:val="left" w:pos="1440"/>
        </w:tabs>
        <w:spacing w:line="480" w:lineRule="auto"/>
        <w:rPr>
          <w:rFonts w:cs="Helvetica"/>
          <w:szCs w:val="22"/>
        </w:rPr>
      </w:pPr>
      <w:r>
        <w:rPr>
          <w:rFonts w:cs="Helvetica"/>
          <w:szCs w:val="22"/>
        </w:rPr>
        <w:t xml:space="preserve">       </w:t>
      </w:r>
    </w:p>
    <w:p w:rsidR="00570412" w:rsidRPr="00967F51" w:rsidRDefault="00BA0039" w:rsidP="00967F51">
      <w:pPr>
        <w:pStyle w:val="ListParagraph"/>
        <w:numPr>
          <w:ilvl w:val="0"/>
          <w:numId w:val="25"/>
        </w:numPr>
        <w:tabs>
          <w:tab w:val="left" w:pos="720"/>
          <w:tab w:val="left" w:pos="1080"/>
          <w:tab w:val="left" w:pos="1440"/>
        </w:tabs>
        <w:spacing w:line="480" w:lineRule="auto"/>
        <w:rPr>
          <w:rFonts w:cs="Helvetica"/>
          <w:szCs w:val="22"/>
        </w:rPr>
      </w:pPr>
      <w:r w:rsidRPr="00570412">
        <w:rPr>
          <w:rFonts w:cs="Helvetica"/>
          <w:szCs w:val="22"/>
        </w:rPr>
        <w:t>Customer Satisfaction – Chronbach’s Alpha 0.953</w:t>
      </w:r>
    </w:p>
    <w:p w:rsidR="00554422" w:rsidRPr="009E18F3" w:rsidRDefault="00BA0039" w:rsidP="009E18F3">
      <w:pPr>
        <w:pStyle w:val="ListParagraph"/>
        <w:numPr>
          <w:ilvl w:val="0"/>
          <w:numId w:val="16"/>
        </w:numPr>
        <w:tabs>
          <w:tab w:val="left" w:pos="720"/>
          <w:tab w:val="left" w:pos="1080"/>
          <w:tab w:val="left" w:pos="1440"/>
        </w:tabs>
        <w:spacing w:line="480" w:lineRule="auto"/>
        <w:rPr>
          <w:rFonts w:cs="Helvetica"/>
          <w:szCs w:val="22"/>
        </w:rPr>
      </w:pPr>
      <w:r>
        <w:rPr>
          <w:rFonts w:cs="Helvetica"/>
          <w:szCs w:val="22"/>
        </w:rPr>
        <w:t>Satisfaction with overall service received</w:t>
      </w:r>
    </w:p>
    <w:p w:rsidR="00554422" w:rsidRDefault="00554422" w:rsidP="00671DFD">
      <w:pPr>
        <w:pStyle w:val="ListParagraph"/>
        <w:tabs>
          <w:tab w:val="left" w:pos="720"/>
          <w:tab w:val="left" w:pos="1080"/>
          <w:tab w:val="left" w:pos="1440"/>
        </w:tabs>
        <w:spacing w:line="480" w:lineRule="auto"/>
        <w:ind w:left="1800"/>
        <w:rPr>
          <w:rFonts w:cs="Helvetica"/>
          <w:szCs w:val="22"/>
        </w:rPr>
      </w:pPr>
    </w:p>
    <w:p w:rsidR="00671DFD" w:rsidRPr="00A20BB1" w:rsidRDefault="00BA0039" w:rsidP="00671DFD">
      <w:pPr>
        <w:tabs>
          <w:tab w:val="left" w:pos="720"/>
          <w:tab w:val="left" w:pos="1080"/>
          <w:tab w:val="left" w:pos="1440"/>
        </w:tabs>
        <w:spacing w:line="480" w:lineRule="auto"/>
        <w:rPr>
          <w:rFonts w:cs="Helvetica"/>
          <w:b/>
          <w:szCs w:val="22"/>
        </w:rPr>
      </w:pPr>
      <w:r>
        <w:rPr>
          <w:rFonts w:cs="Helvetica"/>
          <w:szCs w:val="22"/>
        </w:rPr>
        <w:tab/>
      </w:r>
      <w:r w:rsidRPr="00A20BB1">
        <w:rPr>
          <w:rFonts w:cs="Helvetica"/>
          <w:b/>
          <w:szCs w:val="22"/>
        </w:rPr>
        <w:t>C. Gathering Data</w:t>
      </w:r>
    </w:p>
    <w:p w:rsidR="00671DFD" w:rsidRPr="00A630BB" w:rsidRDefault="00BA0039" w:rsidP="00671DFD">
      <w:pPr>
        <w:tabs>
          <w:tab w:val="left" w:pos="720"/>
          <w:tab w:val="left" w:pos="1080"/>
          <w:tab w:val="left" w:pos="1440"/>
        </w:tabs>
        <w:spacing w:line="480" w:lineRule="auto"/>
        <w:rPr>
          <w:rFonts w:cs="Helvetica"/>
          <w:b/>
          <w:szCs w:val="22"/>
        </w:rPr>
      </w:pPr>
      <w:r>
        <w:rPr>
          <w:rFonts w:cs="Helvetica"/>
          <w:szCs w:val="22"/>
        </w:rPr>
        <w:tab/>
      </w:r>
      <w:r w:rsidRPr="00A630BB">
        <w:rPr>
          <w:rFonts w:cs="Helvetica"/>
          <w:b/>
          <w:szCs w:val="22"/>
        </w:rPr>
        <w:tab/>
        <w:t>1. Definitions of Units of Analysis</w:t>
      </w:r>
    </w:p>
    <w:p w:rsidR="00275D08" w:rsidRPr="00554422" w:rsidRDefault="00275D08" w:rsidP="00554422">
      <w:pPr>
        <w:tabs>
          <w:tab w:val="left" w:pos="720"/>
          <w:tab w:val="left" w:pos="1080"/>
          <w:tab w:val="left" w:pos="1440"/>
        </w:tabs>
        <w:spacing w:line="480" w:lineRule="auto"/>
        <w:ind w:left="1080"/>
        <w:rPr>
          <w:rFonts w:cs="Helvetica"/>
          <w:szCs w:val="22"/>
        </w:rPr>
      </w:pPr>
      <w:r>
        <w:rPr>
          <w:rFonts w:cs="Helvetica"/>
          <w:szCs w:val="22"/>
        </w:rPr>
        <w:tab/>
      </w:r>
      <w:r w:rsidR="00BA0039">
        <w:rPr>
          <w:rFonts w:cs="Helvetica"/>
          <w:szCs w:val="22"/>
        </w:rPr>
        <w:t>According to the Sociology Dictionary, the definition of units of analysis are the, who or what that is being studied during research.</w:t>
      </w:r>
      <w:r w:rsidR="00BA0039">
        <w:rPr>
          <w:rFonts w:cs="Helvetica"/>
          <w:szCs w:val="22"/>
        </w:rPr>
        <w:tab/>
        <w:t xml:space="preserve"> Almost anything can be a unit of analysis, which typically focuses on the behaviors, norms, and values of individuals and groups.</w:t>
      </w:r>
      <w:r w:rsidR="00BA0039">
        <w:rPr>
          <w:rStyle w:val="FootnoteReference"/>
          <w:rFonts w:cs="Helvetica"/>
          <w:szCs w:val="22"/>
        </w:rPr>
        <w:footnoteReference w:id="19"/>
      </w:r>
      <w:r w:rsidR="00BA0039">
        <w:rPr>
          <w:rFonts w:cs="Helvetica"/>
          <w:szCs w:val="22"/>
        </w:rPr>
        <w:t xml:space="preserve"> The units of analysis for the Volunteer Income Tax Assistance Survey will be the clients of </w:t>
      </w:r>
      <w:r w:rsidR="009E18F3">
        <w:rPr>
          <w:rFonts w:cs="Helvetica"/>
          <w:szCs w:val="22"/>
        </w:rPr>
        <w:t>various</w:t>
      </w:r>
      <w:r w:rsidR="00BA0039">
        <w:rPr>
          <w:rFonts w:cs="Helvetica"/>
          <w:szCs w:val="22"/>
        </w:rPr>
        <w:t xml:space="preserve"> </w:t>
      </w:r>
      <w:r w:rsidR="009E18F3">
        <w:rPr>
          <w:rFonts w:cs="Helvetica"/>
          <w:szCs w:val="22"/>
        </w:rPr>
        <w:t>VITA sites</w:t>
      </w:r>
      <w:r w:rsidR="00BA0039">
        <w:rPr>
          <w:rFonts w:cs="Helvetica"/>
          <w:szCs w:val="22"/>
        </w:rPr>
        <w:t xml:space="preserve"> located </w:t>
      </w:r>
      <w:r w:rsidR="009E18F3">
        <w:rPr>
          <w:rFonts w:cs="Helvetica"/>
          <w:szCs w:val="22"/>
        </w:rPr>
        <w:t>in</w:t>
      </w:r>
      <w:r w:rsidR="00BA0039">
        <w:rPr>
          <w:rFonts w:cs="Helvetica"/>
          <w:szCs w:val="22"/>
        </w:rPr>
        <w:t xml:space="preserve"> the </w:t>
      </w:r>
      <w:r w:rsidR="009E18F3">
        <w:rPr>
          <w:rFonts w:cs="Helvetica"/>
          <w:szCs w:val="22"/>
        </w:rPr>
        <w:t xml:space="preserve">State of Rhode Island. </w:t>
      </w:r>
      <w:r w:rsidR="00BA0039">
        <w:rPr>
          <w:rFonts w:cs="Helvetica"/>
          <w:szCs w:val="22"/>
        </w:rPr>
        <w:t xml:space="preserve"> All participants of the study will be adults over the age of 18. The study will be conducted during the 2017 income tax season. </w:t>
      </w:r>
    </w:p>
    <w:p w:rsidR="00275D08" w:rsidRDefault="00275D08" w:rsidP="00671DFD">
      <w:pPr>
        <w:tabs>
          <w:tab w:val="left" w:pos="720"/>
          <w:tab w:val="left" w:pos="1080"/>
          <w:tab w:val="left" w:pos="1440"/>
        </w:tabs>
        <w:spacing w:line="480" w:lineRule="auto"/>
        <w:ind w:left="1080"/>
        <w:rPr>
          <w:rFonts w:cs="Helvetica"/>
          <w:b/>
          <w:szCs w:val="22"/>
        </w:rPr>
      </w:pPr>
    </w:p>
    <w:p w:rsidR="00671DFD" w:rsidRPr="005F17D8" w:rsidRDefault="00BA0039" w:rsidP="00671DFD">
      <w:pPr>
        <w:tabs>
          <w:tab w:val="left" w:pos="720"/>
          <w:tab w:val="left" w:pos="1080"/>
          <w:tab w:val="left" w:pos="1440"/>
        </w:tabs>
        <w:spacing w:line="480" w:lineRule="auto"/>
        <w:ind w:left="1080"/>
        <w:rPr>
          <w:rFonts w:cs="Helvetica"/>
          <w:b/>
          <w:szCs w:val="22"/>
        </w:rPr>
      </w:pPr>
      <w:r w:rsidRPr="004A72D2">
        <w:rPr>
          <w:rFonts w:cs="Helvetica"/>
          <w:b/>
          <w:szCs w:val="22"/>
        </w:rPr>
        <w:t>2. Selection of Units of Analysis</w:t>
      </w:r>
    </w:p>
    <w:p w:rsidR="00671DFD" w:rsidRDefault="002542C8" w:rsidP="006C70E2">
      <w:pPr>
        <w:tabs>
          <w:tab w:val="left" w:pos="720"/>
          <w:tab w:val="left" w:pos="1080"/>
          <w:tab w:val="left" w:pos="1440"/>
        </w:tabs>
        <w:spacing w:line="480" w:lineRule="auto"/>
        <w:ind w:left="1080"/>
        <w:rPr>
          <w:rFonts w:cs="Helvetica"/>
          <w:szCs w:val="22"/>
        </w:rPr>
      </w:pPr>
      <w:r>
        <w:rPr>
          <w:rFonts w:cs="Helvetica"/>
          <w:szCs w:val="22"/>
        </w:rPr>
        <w:tab/>
        <w:t>T</w:t>
      </w:r>
      <w:r w:rsidR="00BA0039">
        <w:rPr>
          <w:rFonts w:cs="Helvetica"/>
          <w:szCs w:val="22"/>
        </w:rPr>
        <w:t xml:space="preserve">he units of analysis will be the individual income tax preparation clients who visit the VITA </w:t>
      </w:r>
      <w:r w:rsidR="006C70E2">
        <w:rPr>
          <w:rFonts w:cs="Helvetica"/>
          <w:szCs w:val="22"/>
        </w:rPr>
        <w:t>sites</w:t>
      </w:r>
      <w:r w:rsidR="00BA0039">
        <w:rPr>
          <w:rFonts w:cs="Helvetica"/>
          <w:szCs w:val="22"/>
        </w:rPr>
        <w:t xml:space="preserve"> for purposes of receiving free income tax preparation services. The units of analysis may be considered a circumscribed population insofar </w:t>
      </w:r>
      <w:r w:rsidR="006C70E2">
        <w:rPr>
          <w:rFonts w:cs="Helvetica"/>
          <w:szCs w:val="22"/>
        </w:rPr>
        <w:t xml:space="preserve"> </w:t>
      </w:r>
      <w:r w:rsidR="00BA0039">
        <w:rPr>
          <w:rFonts w:cs="Helvetica"/>
          <w:szCs w:val="22"/>
        </w:rPr>
        <w:t>as eligibility for the VITA program is restricted to low to middle-income working persons or families whose income did not exceed $55,000 during 2016. For this study</w:t>
      </w:r>
      <w:r w:rsidR="00F32E39">
        <w:rPr>
          <w:rFonts w:cs="Helvetica"/>
          <w:szCs w:val="22"/>
        </w:rPr>
        <w:t>,</w:t>
      </w:r>
      <w:r w:rsidR="00BA0039">
        <w:rPr>
          <w:rFonts w:cs="Helvetica"/>
          <w:szCs w:val="22"/>
        </w:rPr>
        <w:t xml:space="preserve"> the clients will voluntarily agree to participate in the short survey at the conclusion of receiving the free income tax preparation services provided by the VITA </w:t>
      </w:r>
      <w:r w:rsidR="00F32E39">
        <w:rPr>
          <w:rFonts w:cs="Helvetica"/>
          <w:szCs w:val="22"/>
        </w:rPr>
        <w:t>sites</w:t>
      </w:r>
      <w:r w:rsidR="00BA0039">
        <w:rPr>
          <w:rFonts w:cs="Helvetica"/>
          <w:szCs w:val="22"/>
        </w:rPr>
        <w:t xml:space="preserve">. The reviewer will then place the completed survey in a covered box with other completed surveys. </w:t>
      </w:r>
    </w:p>
    <w:p w:rsidR="00671DFD" w:rsidRDefault="00671DFD" w:rsidP="00671DFD">
      <w:pPr>
        <w:tabs>
          <w:tab w:val="left" w:pos="720"/>
          <w:tab w:val="left" w:pos="1080"/>
          <w:tab w:val="left" w:pos="1440"/>
        </w:tabs>
        <w:spacing w:line="480" w:lineRule="auto"/>
        <w:ind w:left="1080"/>
        <w:rPr>
          <w:rFonts w:cs="Helvetica"/>
          <w:szCs w:val="22"/>
        </w:rPr>
      </w:pPr>
    </w:p>
    <w:p w:rsidR="00671DFD" w:rsidRPr="00AB3481" w:rsidRDefault="00BA0039" w:rsidP="00671DFD">
      <w:pPr>
        <w:tabs>
          <w:tab w:val="left" w:pos="720"/>
          <w:tab w:val="left" w:pos="1080"/>
          <w:tab w:val="left" w:pos="1440"/>
        </w:tabs>
        <w:spacing w:line="480" w:lineRule="auto"/>
        <w:ind w:left="1080"/>
        <w:rPr>
          <w:rFonts w:cs="Helvetica"/>
          <w:b/>
          <w:szCs w:val="22"/>
        </w:rPr>
      </w:pPr>
      <w:r w:rsidRPr="00AB3481">
        <w:rPr>
          <w:rFonts w:cs="Helvetica"/>
          <w:b/>
          <w:szCs w:val="22"/>
        </w:rPr>
        <w:t>3. Instrument Distribution</w:t>
      </w:r>
    </w:p>
    <w:p w:rsidR="00671DFD" w:rsidRDefault="005B7439" w:rsidP="00671DFD">
      <w:pPr>
        <w:tabs>
          <w:tab w:val="left" w:pos="720"/>
          <w:tab w:val="left" w:pos="1080"/>
          <w:tab w:val="left" w:pos="1440"/>
        </w:tabs>
        <w:spacing w:line="480" w:lineRule="auto"/>
        <w:ind w:left="1080"/>
        <w:rPr>
          <w:rFonts w:cs="Helvetica"/>
          <w:szCs w:val="22"/>
        </w:rPr>
      </w:pPr>
      <w:r>
        <w:rPr>
          <w:rFonts w:cs="Helvetica"/>
          <w:szCs w:val="22"/>
        </w:rPr>
        <w:tab/>
      </w:r>
      <w:r w:rsidR="00BA0039">
        <w:rPr>
          <w:rFonts w:cs="Helvetica"/>
          <w:szCs w:val="22"/>
        </w:rPr>
        <w:t xml:space="preserve">Upon a client’s arrival to a VITA site, the researcher or her assistant will provide the client with a paper copy of the Informed Consent Form. If the client agrees to the terms of the study and signs the form, he/she will go through the normal income tax preparation process, and at the conclusion of the final step – which is the review process, the client will be provided with a paper copy of the short survey instrument by the reviewer, for the client to complete. </w:t>
      </w:r>
    </w:p>
    <w:p w:rsidR="00AB588D" w:rsidRDefault="00AB588D" w:rsidP="005B7439">
      <w:pPr>
        <w:tabs>
          <w:tab w:val="left" w:pos="720"/>
          <w:tab w:val="left" w:pos="1080"/>
          <w:tab w:val="left" w:pos="1440"/>
        </w:tabs>
        <w:spacing w:line="480" w:lineRule="auto"/>
        <w:rPr>
          <w:rFonts w:cs="Helvetica"/>
          <w:b/>
          <w:szCs w:val="22"/>
        </w:rPr>
      </w:pPr>
    </w:p>
    <w:p w:rsidR="00671DFD" w:rsidRPr="00443D14" w:rsidRDefault="00BA0039" w:rsidP="00671DFD">
      <w:pPr>
        <w:tabs>
          <w:tab w:val="left" w:pos="720"/>
          <w:tab w:val="left" w:pos="1080"/>
          <w:tab w:val="left" w:pos="1440"/>
        </w:tabs>
        <w:spacing w:line="480" w:lineRule="auto"/>
        <w:ind w:left="1080"/>
        <w:rPr>
          <w:rFonts w:cs="Helvetica"/>
          <w:b/>
          <w:szCs w:val="22"/>
        </w:rPr>
      </w:pPr>
      <w:r w:rsidRPr="00443D14">
        <w:rPr>
          <w:rFonts w:cs="Helvetica"/>
          <w:b/>
          <w:szCs w:val="22"/>
        </w:rPr>
        <w:t>4. Instrument Collection</w:t>
      </w:r>
    </w:p>
    <w:p w:rsidR="00671DFD" w:rsidRDefault="005B7439" w:rsidP="00F328F4">
      <w:pPr>
        <w:tabs>
          <w:tab w:val="left" w:pos="720"/>
          <w:tab w:val="left" w:pos="1080"/>
          <w:tab w:val="left" w:pos="1440"/>
        </w:tabs>
        <w:spacing w:line="480" w:lineRule="auto"/>
        <w:ind w:left="1080"/>
        <w:rPr>
          <w:rFonts w:cs="Helvetica"/>
          <w:szCs w:val="22"/>
        </w:rPr>
      </w:pPr>
      <w:r>
        <w:rPr>
          <w:rFonts w:cs="Helvetica"/>
          <w:szCs w:val="22"/>
        </w:rPr>
        <w:tab/>
      </w:r>
      <w:r w:rsidR="00BA0039">
        <w:rPr>
          <w:rFonts w:cs="Helvetica"/>
          <w:szCs w:val="22"/>
        </w:rPr>
        <w:t xml:space="preserve">Upon signing the consent form, the client will return the form to the researcher. The researcher will place all of the signed consent forms into a covered box aptly labeled. In order to maintain strict </w:t>
      </w:r>
    </w:p>
    <w:p w:rsidR="00671DFD" w:rsidRDefault="00BA0039" w:rsidP="00671DFD">
      <w:pPr>
        <w:tabs>
          <w:tab w:val="left" w:pos="720"/>
          <w:tab w:val="left" w:pos="1080"/>
          <w:tab w:val="left" w:pos="1440"/>
        </w:tabs>
        <w:spacing w:line="480" w:lineRule="auto"/>
        <w:ind w:left="1080"/>
        <w:rPr>
          <w:rFonts w:cs="Helvetica"/>
          <w:szCs w:val="22"/>
        </w:rPr>
      </w:pPr>
      <w:r>
        <w:rPr>
          <w:rFonts w:cs="Helvetica"/>
          <w:szCs w:val="22"/>
        </w:rPr>
        <w:t xml:space="preserve">confidentiality, the forms will be kept in a locked closet located at the VITA site. At the end of the income tax preparation review process and upon completion of the survey, the client will return the completed </w:t>
      </w:r>
    </w:p>
    <w:p w:rsidR="00671DFD" w:rsidRDefault="00BA0039" w:rsidP="00671DFD">
      <w:pPr>
        <w:tabs>
          <w:tab w:val="left" w:pos="720"/>
          <w:tab w:val="left" w:pos="1080"/>
          <w:tab w:val="left" w:pos="1440"/>
        </w:tabs>
        <w:spacing w:line="480" w:lineRule="auto"/>
        <w:ind w:left="1080"/>
        <w:rPr>
          <w:rFonts w:cs="Helvetica"/>
          <w:szCs w:val="22"/>
        </w:rPr>
      </w:pPr>
      <w:r>
        <w:rPr>
          <w:rFonts w:cs="Helvetica"/>
          <w:szCs w:val="22"/>
        </w:rPr>
        <w:t>survey to the reviewer, who will then place the completed survey into a covered box, aptly labeled, and place it into a locked file cabinet located at the VITA site. In order to maintain strict client confidentiality the completed surveys will be secured separately from the signed consent forms.</w:t>
      </w:r>
    </w:p>
    <w:p w:rsidR="00671DFD" w:rsidRDefault="005B7439" w:rsidP="00671DFD">
      <w:pPr>
        <w:tabs>
          <w:tab w:val="left" w:pos="720"/>
          <w:tab w:val="left" w:pos="1080"/>
          <w:tab w:val="left" w:pos="1440"/>
        </w:tabs>
        <w:spacing w:line="480" w:lineRule="auto"/>
        <w:ind w:left="1080"/>
        <w:rPr>
          <w:rFonts w:cs="Helvetica"/>
          <w:szCs w:val="22"/>
        </w:rPr>
      </w:pPr>
      <w:r>
        <w:rPr>
          <w:rFonts w:cs="Helvetica"/>
          <w:szCs w:val="22"/>
        </w:rPr>
        <w:tab/>
      </w:r>
      <w:r w:rsidR="00BA0039">
        <w:rPr>
          <w:rFonts w:cs="Helvetica"/>
          <w:szCs w:val="22"/>
        </w:rPr>
        <w:t>Upon completion of this portion of the study, the researcher will input all of the collected data into SPSS for the purposes of statistical analysis.</w:t>
      </w:r>
    </w:p>
    <w:p w:rsidR="00671DFD" w:rsidRDefault="00671DFD" w:rsidP="00671DFD">
      <w:pPr>
        <w:tabs>
          <w:tab w:val="left" w:pos="720"/>
          <w:tab w:val="left" w:pos="1080"/>
          <w:tab w:val="left" w:pos="1440"/>
        </w:tabs>
        <w:spacing w:line="480" w:lineRule="auto"/>
        <w:ind w:left="1080"/>
        <w:rPr>
          <w:rFonts w:cs="Helvetica"/>
          <w:szCs w:val="22"/>
        </w:rPr>
      </w:pPr>
    </w:p>
    <w:p w:rsidR="00671DFD" w:rsidRPr="00F47A9C" w:rsidRDefault="00BA0039" w:rsidP="00671DFD">
      <w:pPr>
        <w:jc w:val="center"/>
        <w:rPr>
          <w:b/>
          <w:sz w:val="20"/>
        </w:rPr>
      </w:pPr>
      <w:r w:rsidRPr="00F47A9C">
        <w:rPr>
          <w:b/>
          <w:sz w:val="20"/>
        </w:rPr>
        <w:t>Volunteer Income Tax Assistance (VITA) Program</w:t>
      </w:r>
    </w:p>
    <w:p w:rsidR="00671DFD" w:rsidRPr="00F47A9C" w:rsidRDefault="00BA0039" w:rsidP="00671DFD">
      <w:pPr>
        <w:jc w:val="center"/>
        <w:rPr>
          <w:b/>
          <w:sz w:val="20"/>
        </w:rPr>
      </w:pPr>
      <w:r w:rsidRPr="00F47A9C">
        <w:rPr>
          <w:b/>
          <w:sz w:val="20"/>
        </w:rPr>
        <w:t>Client Satisfaction Survey</w:t>
      </w:r>
    </w:p>
    <w:p w:rsidR="00671DFD" w:rsidRPr="00F47A9C" w:rsidRDefault="00BA0039" w:rsidP="00671DFD">
      <w:pPr>
        <w:jc w:val="center"/>
        <w:rPr>
          <w:b/>
          <w:sz w:val="20"/>
        </w:rPr>
      </w:pPr>
      <w:r w:rsidRPr="00F47A9C">
        <w:rPr>
          <w:b/>
          <w:sz w:val="20"/>
        </w:rPr>
        <w:t>Informed Consent Form</w:t>
      </w:r>
    </w:p>
    <w:p w:rsidR="00671DFD" w:rsidRPr="00F47A9C" w:rsidRDefault="00671DFD" w:rsidP="00671DFD">
      <w:pPr>
        <w:rPr>
          <w:sz w:val="20"/>
        </w:rPr>
      </w:pPr>
    </w:p>
    <w:p w:rsidR="00671DFD" w:rsidRPr="00F47A9C" w:rsidRDefault="00BA0039" w:rsidP="00671DFD">
      <w:pPr>
        <w:ind w:firstLine="720"/>
        <w:rPr>
          <w:sz w:val="20"/>
        </w:rPr>
      </w:pPr>
      <w:r w:rsidRPr="00F47A9C">
        <w:rPr>
          <w:sz w:val="20"/>
        </w:rPr>
        <w:t xml:space="preserve">You are being invited to participate in a research study. The purpose of this study is to determine </w:t>
      </w:r>
      <w:r w:rsidRPr="00F47A9C">
        <w:rPr>
          <w:i/>
          <w:sz w:val="20"/>
        </w:rPr>
        <w:t xml:space="preserve">if a VITA client satisfaction survey is implemented, following the principles of sound survey design, and is conducted at the conclusion of the client’s free income tax preparation appointment, then the Principle Investigator will be able to determine how best to improve VITA services, and make positive </w:t>
      </w:r>
      <w:r>
        <w:rPr>
          <w:i/>
          <w:sz w:val="20"/>
        </w:rPr>
        <w:t xml:space="preserve">program </w:t>
      </w:r>
      <w:r w:rsidRPr="00F47A9C">
        <w:rPr>
          <w:i/>
          <w:sz w:val="20"/>
        </w:rPr>
        <w:t>changes based on the results.</w:t>
      </w:r>
    </w:p>
    <w:p w:rsidR="00671DFD" w:rsidRPr="00F47A9C" w:rsidRDefault="00671DFD" w:rsidP="00671DFD">
      <w:pPr>
        <w:ind w:firstLine="720"/>
        <w:rPr>
          <w:sz w:val="20"/>
        </w:rPr>
      </w:pPr>
    </w:p>
    <w:p w:rsidR="00671DFD" w:rsidRPr="00F47A9C" w:rsidRDefault="00BA0039" w:rsidP="00671DFD">
      <w:pPr>
        <w:rPr>
          <w:sz w:val="20"/>
        </w:rPr>
      </w:pPr>
      <w:r w:rsidRPr="00F47A9C">
        <w:rPr>
          <w:sz w:val="20"/>
        </w:rPr>
        <w:tab/>
        <w:t xml:space="preserve">This study is being </w:t>
      </w:r>
      <w:r w:rsidR="00F328F4">
        <w:rPr>
          <w:sz w:val="20"/>
        </w:rPr>
        <w:t xml:space="preserve">conducted by Anne T. Quinterno, </w:t>
      </w:r>
      <w:r w:rsidRPr="00F47A9C">
        <w:rPr>
          <w:sz w:val="20"/>
        </w:rPr>
        <w:t xml:space="preserve">Principle Investigator, This study is being conducted </w:t>
      </w:r>
      <w:r w:rsidR="00F328F4">
        <w:rPr>
          <w:sz w:val="20"/>
        </w:rPr>
        <w:t>in</w:t>
      </w:r>
      <w:r w:rsidRPr="00F47A9C">
        <w:rPr>
          <w:sz w:val="20"/>
        </w:rPr>
        <w:t xml:space="preserve"> Spring 2017.</w:t>
      </w:r>
      <w:r>
        <w:rPr>
          <w:sz w:val="20"/>
        </w:rPr>
        <w:t xml:space="preserve"> There will be approximately 100 to 150 people involved in this study.</w:t>
      </w:r>
    </w:p>
    <w:p w:rsidR="00671DFD" w:rsidRPr="00F47A9C" w:rsidRDefault="00671DFD" w:rsidP="00671DFD">
      <w:pPr>
        <w:rPr>
          <w:sz w:val="20"/>
        </w:rPr>
      </w:pPr>
    </w:p>
    <w:p w:rsidR="00F328F4" w:rsidRDefault="00BA0039" w:rsidP="00671DFD">
      <w:pPr>
        <w:rPr>
          <w:sz w:val="20"/>
        </w:rPr>
      </w:pPr>
      <w:r w:rsidRPr="00F47A9C">
        <w:rPr>
          <w:sz w:val="20"/>
        </w:rPr>
        <w:tab/>
      </w:r>
    </w:p>
    <w:p w:rsidR="005B7439" w:rsidRDefault="005B7439" w:rsidP="00671DFD">
      <w:pPr>
        <w:rPr>
          <w:sz w:val="20"/>
        </w:rPr>
      </w:pPr>
    </w:p>
    <w:p w:rsidR="003C7FD1" w:rsidRDefault="00BA0039" w:rsidP="00F328F4">
      <w:pPr>
        <w:ind w:firstLine="720"/>
        <w:rPr>
          <w:sz w:val="20"/>
        </w:rPr>
      </w:pPr>
      <w:r>
        <w:rPr>
          <w:sz w:val="20"/>
        </w:rPr>
        <w:t xml:space="preserve">This Consent Form will be explained to you during your normal VITA Intake Interview. If you agree to participate in this research you will be asked to sign this consent form. You will then proceed through the VITA tax preparation process as normal. At the conclusion of the VITA tax preparation process you will have your tax return reviewed by a VITA income tax reviewer. At the conclusion of the review you will be asked to complete an anonymous client satisfaction survey. Completion of this survey will take approximately five (5) minutes. The total time for your </w:t>
      </w:r>
    </w:p>
    <w:p w:rsidR="00671DFD" w:rsidRDefault="00BA0039" w:rsidP="00671DFD">
      <w:pPr>
        <w:rPr>
          <w:sz w:val="20"/>
        </w:rPr>
      </w:pPr>
      <w:r>
        <w:rPr>
          <w:sz w:val="20"/>
        </w:rPr>
        <w:t>participation, including reviewing and signing the consent form, and completion of the anonymous survey, will be approximately ten (10) minutes. This participation will occur one time, at the beginning and again at the completion of your income tax return review. In the event of publication names will not be used.</w:t>
      </w:r>
    </w:p>
    <w:p w:rsidR="00671DFD" w:rsidRDefault="00671DFD" w:rsidP="00671DFD">
      <w:pPr>
        <w:rPr>
          <w:sz w:val="20"/>
        </w:rPr>
      </w:pPr>
    </w:p>
    <w:p w:rsidR="00671DFD" w:rsidRPr="00F16AA9" w:rsidRDefault="00BA0039" w:rsidP="00671DFD">
      <w:pPr>
        <w:ind w:firstLine="720"/>
        <w:rPr>
          <w:sz w:val="20"/>
        </w:rPr>
      </w:pPr>
      <w:r w:rsidRPr="00F47A9C">
        <w:rPr>
          <w:sz w:val="20"/>
        </w:rPr>
        <w:t xml:space="preserve">There are no known risks if you decide to participate in this study, and there are no costs to you for participating in the study. Your participation in this research is confidential, and all of the information you provide will be held confidential. Only the principle investigator and her assistants will have access to information that can be associated with you. The survey is anonymous. Do not write your name on the survey. Your name will not be used, and no one will be able to identify you or your answers. </w:t>
      </w:r>
    </w:p>
    <w:p w:rsidR="00671DFD" w:rsidRPr="00F47A9C" w:rsidRDefault="00671DFD" w:rsidP="00671DFD">
      <w:pPr>
        <w:rPr>
          <w:sz w:val="20"/>
        </w:rPr>
      </w:pPr>
    </w:p>
    <w:p w:rsidR="00671DFD" w:rsidRDefault="00BA0039" w:rsidP="00671DFD">
      <w:pPr>
        <w:rPr>
          <w:sz w:val="20"/>
        </w:rPr>
      </w:pPr>
      <w:r w:rsidRPr="00F47A9C">
        <w:rPr>
          <w:sz w:val="20"/>
        </w:rPr>
        <w:tab/>
        <w:t>You will not be comp</w:t>
      </w:r>
      <w:r>
        <w:rPr>
          <w:sz w:val="20"/>
        </w:rPr>
        <w:t>ensated for your participation, and</w:t>
      </w:r>
      <w:r w:rsidRPr="00F47A9C">
        <w:rPr>
          <w:sz w:val="20"/>
        </w:rPr>
        <w:t xml:space="preserve"> </w:t>
      </w:r>
      <w:r>
        <w:rPr>
          <w:sz w:val="20"/>
        </w:rPr>
        <w:t>y</w:t>
      </w:r>
      <w:r w:rsidRPr="00F47A9C">
        <w:rPr>
          <w:sz w:val="20"/>
        </w:rPr>
        <w:t>our participation is strictly voluntary. There will be no</w:t>
      </w:r>
      <w:r>
        <w:rPr>
          <w:sz w:val="20"/>
        </w:rPr>
        <w:t xml:space="preserve"> costs,</w:t>
      </w:r>
      <w:r w:rsidRPr="00F47A9C">
        <w:rPr>
          <w:sz w:val="20"/>
        </w:rPr>
        <w:t xml:space="preserve"> risks</w:t>
      </w:r>
      <w:r>
        <w:rPr>
          <w:sz w:val="20"/>
        </w:rPr>
        <w:t>,</w:t>
      </w:r>
      <w:r w:rsidRPr="00F47A9C">
        <w:rPr>
          <w:sz w:val="20"/>
        </w:rPr>
        <w:t xml:space="preserve"> or discomfort to you for your participation. You are free to decline to answer a particular question if you so choose. You are free to withdraw from participation at any time. </w:t>
      </w:r>
      <w:r>
        <w:rPr>
          <w:sz w:val="20"/>
        </w:rPr>
        <w:t>By completing the survey and handing it back to the VITA Tax Preparation Reviewer, you are voluntarily agreeing to participate.</w:t>
      </w:r>
    </w:p>
    <w:p w:rsidR="00671DFD" w:rsidRDefault="00671DFD" w:rsidP="00671DFD">
      <w:pPr>
        <w:rPr>
          <w:sz w:val="20"/>
        </w:rPr>
      </w:pPr>
    </w:p>
    <w:p w:rsidR="00671DFD" w:rsidRDefault="00BA0039" w:rsidP="00671DFD">
      <w:pPr>
        <w:rPr>
          <w:sz w:val="20"/>
        </w:rPr>
      </w:pPr>
      <w:r>
        <w:rPr>
          <w:sz w:val="20"/>
        </w:rPr>
        <w:t>This is to certify that</w:t>
      </w:r>
      <w:r w:rsidR="00316534">
        <w:rPr>
          <w:sz w:val="20"/>
        </w:rPr>
        <w:t xml:space="preserve"> you</w:t>
      </w:r>
      <w:r>
        <w:rPr>
          <w:sz w:val="20"/>
        </w:rPr>
        <w:t xml:space="preserve"> consent to or give permission for </w:t>
      </w:r>
      <w:r w:rsidR="00316534">
        <w:rPr>
          <w:sz w:val="20"/>
        </w:rPr>
        <w:t>your</w:t>
      </w:r>
      <w:r>
        <w:rPr>
          <w:sz w:val="20"/>
        </w:rPr>
        <w:t xml:space="preserve"> participation as a vo</w:t>
      </w:r>
      <w:r w:rsidR="00316534">
        <w:rPr>
          <w:sz w:val="20"/>
        </w:rPr>
        <w:t>lunteer in this research study, and that you</w:t>
      </w:r>
      <w:r>
        <w:rPr>
          <w:sz w:val="20"/>
        </w:rPr>
        <w:t xml:space="preserve"> have read this form and understand the content.</w:t>
      </w:r>
    </w:p>
    <w:p w:rsidR="00671DFD" w:rsidRDefault="00671DFD" w:rsidP="00671DFD">
      <w:pPr>
        <w:rPr>
          <w:sz w:val="20"/>
        </w:rPr>
      </w:pPr>
    </w:p>
    <w:p w:rsidR="00671DFD" w:rsidRDefault="00671DFD" w:rsidP="00671DFD">
      <w:pPr>
        <w:pBdr>
          <w:bottom w:val="single" w:sz="12" w:space="1" w:color="auto"/>
        </w:pBdr>
        <w:rPr>
          <w:sz w:val="20"/>
        </w:rPr>
      </w:pPr>
    </w:p>
    <w:p w:rsidR="00671DFD" w:rsidRDefault="00BA0039" w:rsidP="00671DFD">
      <w:pPr>
        <w:rPr>
          <w:sz w:val="20"/>
        </w:rPr>
      </w:pPr>
      <w:r>
        <w:rPr>
          <w:sz w:val="20"/>
        </w:rPr>
        <w:tab/>
      </w:r>
    </w:p>
    <w:p w:rsidR="00671DFD" w:rsidRDefault="00BA0039" w:rsidP="00671DFD">
      <w:pPr>
        <w:rPr>
          <w:sz w:val="20"/>
        </w:rPr>
      </w:pPr>
      <w:r>
        <w:rPr>
          <w:sz w:val="20"/>
        </w:rPr>
        <w:t>Participant’s Signature</w:t>
      </w:r>
      <w:r>
        <w:rPr>
          <w:sz w:val="20"/>
        </w:rPr>
        <w:tab/>
      </w:r>
      <w:r>
        <w:rPr>
          <w:sz w:val="20"/>
        </w:rPr>
        <w:tab/>
      </w:r>
      <w:r>
        <w:rPr>
          <w:sz w:val="20"/>
        </w:rPr>
        <w:tab/>
      </w:r>
      <w:r>
        <w:rPr>
          <w:sz w:val="20"/>
        </w:rPr>
        <w:tab/>
      </w:r>
      <w:r>
        <w:rPr>
          <w:sz w:val="20"/>
        </w:rPr>
        <w:tab/>
      </w:r>
      <w:r>
        <w:rPr>
          <w:sz w:val="20"/>
        </w:rPr>
        <w:tab/>
      </w:r>
      <w:r>
        <w:rPr>
          <w:sz w:val="20"/>
        </w:rPr>
        <w:tab/>
      </w:r>
    </w:p>
    <w:p w:rsidR="00671DFD" w:rsidRPr="00F47A9C" w:rsidRDefault="00671DFD" w:rsidP="00671DFD">
      <w:pPr>
        <w:rPr>
          <w:sz w:val="20"/>
        </w:rPr>
      </w:pPr>
    </w:p>
    <w:p w:rsidR="00671DFD" w:rsidRDefault="00671DFD" w:rsidP="00671DFD">
      <w:pPr>
        <w:rPr>
          <w:sz w:val="20"/>
        </w:rPr>
      </w:pPr>
    </w:p>
    <w:p w:rsidR="00671DFD" w:rsidRDefault="00BA0039" w:rsidP="00671DFD">
      <w:pPr>
        <w:rPr>
          <w:sz w:val="20"/>
        </w:rPr>
      </w:pPr>
      <w:r>
        <w:rPr>
          <w:sz w:val="20"/>
        </w:rPr>
        <w:t>This is to certify that I have defined and explained this research study to the participant named above.</w:t>
      </w:r>
    </w:p>
    <w:p w:rsidR="00671DFD" w:rsidRDefault="00671DFD" w:rsidP="00671DFD">
      <w:pPr>
        <w:pBdr>
          <w:bottom w:val="single" w:sz="12" w:space="1" w:color="auto"/>
        </w:pBdr>
        <w:rPr>
          <w:sz w:val="20"/>
        </w:rPr>
      </w:pPr>
    </w:p>
    <w:p w:rsidR="000D2D76" w:rsidRDefault="000D2D76" w:rsidP="00671DFD">
      <w:pPr>
        <w:tabs>
          <w:tab w:val="left" w:pos="720"/>
          <w:tab w:val="left" w:pos="1080"/>
          <w:tab w:val="left" w:pos="1440"/>
        </w:tabs>
        <w:spacing w:line="480" w:lineRule="auto"/>
        <w:rPr>
          <w:rFonts w:cs="Helvetica"/>
          <w:sz w:val="20"/>
          <w:szCs w:val="20"/>
        </w:rPr>
      </w:pPr>
    </w:p>
    <w:p w:rsidR="00671DFD" w:rsidRPr="000D2D76" w:rsidRDefault="000D2D76" w:rsidP="00671DFD">
      <w:pPr>
        <w:tabs>
          <w:tab w:val="left" w:pos="720"/>
          <w:tab w:val="left" w:pos="1080"/>
          <w:tab w:val="left" w:pos="1440"/>
        </w:tabs>
        <w:spacing w:line="480" w:lineRule="auto"/>
        <w:rPr>
          <w:rFonts w:cs="Helvetica"/>
          <w:sz w:val="20"/>
          <w:szCs w:val="20"/>
        </w:rPr>
      </w:pPr>
      <w:r w:rsidRPr="000D2D76">
        <w:rPr>
          <w:rFonts w:cs="Helvetica"/>
          <w:sz w:val="20"/>
          <w:szCs w:val="20"/>
        </w:rPr>
        <w:t>Principal Investigator</w:t>
      </w:r>
      <w:r>
        <w:rPr>
          <w:rFonts w:cs="Helvetica"/>
          <w:sz w:val="20"/>
          <w:szCs w:val="20"/>
        </w:rPr>
        <w:t>’ Signature</w:t>
      </w:r>
    </w:p>
    <w:p w:rsidR="00671DFD" w:rsidRDefault="00671DFD" w:rsidP="00671DFD">
      <w:pPr>
        <w:tabs>
          <w:tab w:val="left" w:pos="720"/>
          <w:tab w:val="left" w:pos="1080"/>
          <w:tab w:val="left" w:pos="1440"/>
        </w:tabs>
        <w:spacing w:line="480" w:lineRule="auto"/>
        <w:rPr>
          <w:rFonts w:cs="Helvetica"/>
          <w:b/>
          <w:szCs w:val="22"/>
          <w:highlight w:val="yellow"/>
        </w:rPr>
      </w:pPr>
    </w:p>
    <w:sdt>
      <w:sdtPr>
        <w:rPr>
          <w:rFonts w:asciiTheme="majorHAnsi" w:eastAsiaTheme="majorEastAsia" w:hAnsiTheme="majorHAnsi" w:cstheme="majorBidi"/>
          <w:caps/>
          <w:sz w:val="24"/>
          <w:szCs w:val="24"/>
          <w:lang w:eastAsia="en-US"/>
        </w:rPr>
        <w:id w:val="-883176005"/>
        <w:docPartObj>
          <w:docPartGallery w:val="Cover Pages"/>
          <w:docPartUnique/>
        </w:docPartObj>
      </w:sdtPr>
      <w:sdtEndPr>
        <w:rPr>
          <w:rFonts w:ascii="Arial" w:eastAsiaTheme="minorHAnsi" w:hAnsi="Arial" w:cstheme="minorBidi"/>
          <w:b/>
          <w:caps w:val="0"/>
        </w:rPr>
      </w:sdtEndPr>
      <w:sdtContent>
        <w:tbl>
          <w:tblPr>
            <w:tblW w:w="5000" w:type="pct"/>
            <w:jc w:val="center"/>
            <w:tblLook w:val="04A0"/>
          </w:tblPr>
          <w:tblGrid>
            <w:gridCol w:w="8856"/>
          </w:tblGrid>
          <w:tr w:rsidR="00671DFD">
            <w:trPr>
              <w:trHeight w:val="2880"/>
              <w:jc w:val="center"/>
            </w:trPr>
            <w:tc>
              <w:tcPr>
                <w:tcW w:w="5000" w:type="pct"/>
              </w:tcPr>
              <w:p w:rsidR="00671DFD" w:rsidRDefault="00671DFD" w:rsidP="00554422">
                <w:pPr>
                  <w:pStyle w:val="NoSpacing"/>
                  <w:rPr>
                    <w:rFonts w:asciiTheme="majorHAnsi" w:eastAsiaTheme="majorEastAsia" w:hAnsiTheme="majorHAnsi" w:cstheme="majorBidi"/>
                    <w:caps/>
                  </w:rPr>
                </w:pPr>
              </w:p>
            </w:tc>
          </w:tr>
          <w:tr w:rsidR="00671DFD">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671DFD" w:rsidRDefault="008A7005" w:rsidP="00671DFD">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Measuring Perceived Service Quality and Client Satisfaction of the Volunteer Income Tax Assistance (VITA) Program in Rhode Island</w:t>
                    </w:r>
                  </w:p>
                </w:tc>
              </w:sdtContent>
            </w:sdt>
          </w:tr>
          <w:tr w:rsidR="00671DFD">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671DFD" w:rsidRDefault="00BA0039" w:rsidP="00671DFD">
                    <w:pPr>
                      <w:pStyle w:val="NoSpacing"/>
                      <w:jc w:val="center"/>
                      <w:rPr>
                        <w:rFonts w:asciiTheme="majorHAnsi" w:eastAsiaTheme="majorEastAsia" w:hAnsiTheme="majorHAnsi" w:cstheme="majorBidi"/>
                        <w:sz w:val="44"/>
                        <w:szCs w:val="44"/>
                      </w:rPr>
                    </w:pPr>
                    <w:r w:rsidRPr="00532FEE">
                      <w:rPr>
                        <w:rFonts w:asciiTheme="majorHAnsi" w:eastAsiaTheme="majorEastAsia" w:hAnsiTheme="majorHAnsi" w:cstheme="majorBidi"/>
                        <w:sz w:val="44"/>
                        <w:szCs w:val="44"/>
                      </w:rPr>
                      <w:t>Client Satisfaction Survey</w:t>
                    </w:r>
                  </w:p>
                </w:tc>
              </w:sdtContent>
            </w:sdt>
          </w:tr>
          <w:tr w:rsidR="00671DFD">
            <w:trPr>
              <w:trHeight w:val="360"/>
              <w:jc w:val="center"/>
            </w:trPr>
            <w:tc>
              <w:tcPr>
                <w:tcW w:w="5000" w:type="pct"/>
                <w:vAlign w:val="center"/>
              </w:tcPr>
              <w:p w:rsidR="00671DFD" w:rsidRDefault="00671DFD" w:rsidP="00671DFD">
                <w:pPr>
                  <w:pStyle w:val="NoSpacing"/>
                  <w:jc w:val="center"/>
                </w:pPr>
              </w:p>
              <w:p w:rsidR="00671DFD" w:rsidRDefault="00671DFD" w:rsidP="00671DFD">
                <w:pPr>
                  <w:pStyle w:val="NoSpacing"/>
                  <w:jc w:val="center"/>
                </w:pPr>
              </w:p>
              <w:p w:rsidR="00671DFD" w:rsidRDefault="00671DFD" w:rsidP="00671DFD">
                <w:pPr>
                  <w:pStyle w:val="NoSpacing"/>
                  <w:jc w:val="center"/>
                </w:pPr>
              </w:p>
              <w:p w:rsidR="00671DFD" w:rsidRDefault="00671DFD" w:rsidP="00671DFD">
                <w:pPr>
                  <w:pStyle w:val="NoSpacing"/>
                  <w:jc w:val="center"/>
                </w:pPr>
              </w:p>
              <w:p w:rsidR="00671DFD" w:rsidRDefault="00671DFD" w:rsidP="00671DFD">
                <w:pPr>
                  <w:pStyle w:val="NoSpacing"/>
                  <w:jc w:val="center"/>
                </w:pPr>
              </w:p>
              <w:p w:rsidR="00671DFD" w:rsidRDefault="00671DFD" w:rsidP="00671DFD">
                <w:pPr>
                  <w:pStyle w:val="NoSpacing"/>
                  <w:jc w:val="center"/>
                </w:pPr>
              </w:p>
              <w:p w:rsidR="00671DFD" w:rsidRDefault="00671DFD" w:rsidP="00671DFD">
                <w:pPr>
                  <w:pStyle w:val="NoSpacing"/>
                  <w:jc w:val="center"/>
                </w:pPr>
              </w:p>
              <w:p w:rsidR="00671DFD" w:rsidRDefault="00671DFD" w:rsidP="00671DFD">
                <w:pPr>
                  <w:pStyle w:val="NoSpacing"/>
                  <w:jc w:val="center"/>
                </w:pPr>
              </w:p>
            </w:tc>
          </w:tr>
          <w:tr w:rsidR="00671DFD">
            <w:trPr>
              <w:trHeight w:val="360"/>
              <w:jc w:val="center"/>
            </w:trPr>
            <w:sdt>
              <w:sdtPr>
                <w:rPr>
                  <w:b/>
                  <w:bCs/>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671DFD" w:rsidRDefault="00192CD5" w:rsidP="00F44479">
                    <w:pPr>
                      <w:pStyle w:val="NoSpacing"/>
                      <w:jc w:val="center"/>
                      <w:rPr>
                        <w:b/>
                        <w:bCs/>
                      </w:rPr>
                    </w:pPr>
                    <w:r>
                      <w:rPr>
                        <w:b/>
                        <w:bCs/>
                      </w:rPr>
                      <w:t>Anne T. Quinterno</w:t>
                    </w:r>
                  </w:p>
                </w:tc>
              </w:sdtContent>
            </w:sdt>
          </w:tr>
          <w:tr w:rsidR="00671DFD">
            <w:trPr>
              <w:trHeight w:val="360"/>
              <w:jc w:val="center"/>
            </w:trPr>
            <w:tc>
              <w:tcPr>
                <w:tcW w:w="5000" w:type="pct"/>
                <w:vAlign w:val="center"/>
              </w:tcPr>
              <w:p w:rsidR="00F44479" w:rsidRDefault="00F44479" w:rsidP="003763CF">
                <w:pPr>
                  <w:pStyle w:val="NoSpacing"/>
                  <w:rPr>
                    <w:b/>
                    <w:bCs/>
                  </w:rPr>
                </w:pPr>
              </w:p>
              <w:p w:rsidR="00671DFD" w:rsidRDefault="00BA0039" w:rsidP="00671DFD">
                <w:pPr>
                  <w:pStyle w:val="NoSpacing"/>
                  <w:jc w:val="center"/>
                  <w:rPr>
                    <w:b/>
                    <w:bCs/>
                  </w:rPr>
                </w:pPr>
                <w:r>
                  <w:rPr>
                    <w:b/>
                    <w:bCs/>
                  </w:rPr>
                  <w:t>Spring 2017</w:t>
                </w:r>
              </w:p>
            </w:tc>
          </w:tr>
        </w:tbl>
        <w:p w:rsidR="00554422" w:rsidRDefault="00554422" w:rsidP="00671DFD"/>
        <w:tbl>
          <w:tblPr>
            <w:tblpPr w:leftFromText="187" w:rightFromText="187" w:horzAnchor="margin" w:tblpXSpec="center" w:tblpYSpec="bottom"/>
            <w:tblW w:w="5000" w:type="pct"/>
            <w:tblLook w:val="04A0"/>
          </w:tblPr>
          <w:tblGrid>
            <w:gridCol w:w="8856"/>
          </w:tblGrid>
          <w:tr w:rsidR="00671DFD">
            <w:tc>
              <w:tcPr>
                <w:tcW w:w="5000" w:type="pct"/>
              </w:tcPr>
              <w:p w:rsidR="00671DFD" w:rsidRDefault="00671DFD" w:rsidP="00671DFD">
                <w:pPr>
                  <w:pStyle w:val="NoSpacing"/>
                </w:pPr>
              </w:p>
            </w:tc>
          </w:tr>
        </w:tbl>
        <w:p w:rsidR="00671DFD" w:rsidRDefault="001A790E" w:rsidP="00671DFD">
          <w:pPr>
            <w:rPr>
              <w:b/>
            </w:rPr>
          </w:pPr>
        </w:p>
      </w:sdtContent>
    </w:sdt>
    <w:p w:rsidR="00671DFD" w:rsidRPr="009D09E9" w:rsidRDefault="00BA0039" w:rsidP="00671DFD">
      <w:pPr>
        <w:pStyle w:val="ListParagraph"/>
        <w:numPr>
          <w:ilvl w:val="0"/>
          <w:numId w:val="28"/>
        </w:numPr>
        <w:spacing w:after="200" w:line="276" w:lineRule="auto"/>
        <w:rPr>
          <w:b/>
        </w:rPr>
      </w:pPr>
      <w:r w:rsidRPr="009D09E9">
        <w:rPr>
          <w:b/>
        </w:rPr>
        <w:t>The waiting and tax preparation rooms were welcoming.</w:t>
      </w:r>
    </w:p>
    <w:p w:rsidR="00671DFD" w:rsidRDefault="00671DFD" w:rsidP="00671DFD">
      <w:pPr>
        <w:pStyle w:val="ListParagraph"/>
      </w:pPr>
    </w:p>
    <w:p w:rsidR="00671DFD" w:rsidRDefault="00BA0039" w:rsidP="00671DFD">
      <w:pPr>
        <w:pStyle w:val="ListParagraph"/>
      </w:pPr>
      <w:r>
        <w:t xml:space="preserve">Agree     Somewhat Agree     Neutral     Somewhat Disagree     Disagree </w:t>
      </w:r>
    </w:p>
    <w:p w:rsidR="00671DFD" w:rsidRDefault="00BA0039" w:rsidP="00671DFD">
      <w:pPr>
        <w:pStyle w:val="ListParagraph"/>
      </w:pPr>
      <w:r>
        <w:t xml:space="preserve">    5                     4                        3                       2                            1</w:t>
      </w:r>
      <w:r>
        <w:tab/>
      </w:r>
      <w:r>
        <w:tab/>
      </w:r>
    </w:p>
    <w:p w:rsidR="00671DFD" w:rsidRPr="009D09E9" w:rsidRDefault="00BA0039" w:rsidP="00671DFD">
      <w:pPr>
        <w:pStyle w:val="ListParagraph"/>
        <w:numPr>
          <w:ilvl w:val="0"/>
          <w:numId w:val="28"/>
        </w:numPr>
        <w:spacing w:after="200" w:line="276" w:lineRule="auto"/>
        <w:rPr>
          <w:b/>
        </w:rPr>
      </w:pPr>
      <w:r w:rsidRPr="009D09E9">
        <w:rPr>
          <w:b/>
        </w:rPr>
        <w:t>I was given enough information about my income taxes.</w:t>
      </w:r>
    </w:p>
    <w:p w:rsidR="00671DFD" w:rsidRDefault="00671DFD" w:rsidP="00671DFD">
      <w:pPr>
        <w:pStyle w:val="ListParagraph"/>
      </w:pPr>
    </w:p>
    <w:p w:rsidR="00671DFD" w:rsidRDefault="00BA0039" w:rsidP="00671DFD">
      <w:pPr>
        <w:pStyle w:val="ListParagraph"/>
      </w:pPr>
      <w:r>
        <w:t>Agree     Somewhat Agree     Neutral     Somewhat Disagree     Disagree</w:t>
      </w:r>
    </w:p>
    <w:p w:rsidR="00671DFD" w:rsidRDefault="00BA0039" w:rsidP="00671DFD">
      <w:pPr>
        <w:pStyle w:val="ListParagraph"/>
      </w:pPr>
      <w:r>
        <w:t xml:space="preserve">     5                     4                        3                       2                            1</w:t>
      </w:r>
    </w:p>
    <w:p w:rsidR="00671DFD" w:rsidRPr="009D09E9" w:rsidRDefault="00BA0039" w:rsidP="00671DFD">
      <w:pPr>
        <w:pStyle w:val="ListParagraph"/>
        <w:numPr>
          <w:ilvl w:val="0"/>
          <w:numId w:val="28"/>
        </w:numPr>
        <w:spacing w:after="200" w:line="276" w:lineRule="auto"/>
        <w:rPr>
          <w:b/>
        </w:rPr>
      </w:pPr>
      <w:r w:rsidRPr="009D09E9">
        <w:rPr>
          <w:b/>
        </w:rPr>
        <w:t>I was able to come at a convenient time for me.</w:t>
      </w:r>
    </w:p>
    <w:p w:rsidR="00671DFD" w:rsidRDefault="00671DFD" w:rsidP="00671DFD">
      <w:pPr>
        <w:pStyle w:val="ListParagraph"/>
      </w:pPr>
    </w:p>
    <w:p w:rsidR="00671DFD" w:rsidRDefault="00BA0039" w:rsidP="00671DFD">
      <w:pPr>
        <w:pStyle w:val="ListParagraph"/>
      </w:pPr>
      <w:r>
        <w:t>Agree     Somewhat Agree     Neutral     Somewhat Disagree     Disagree</w:t>
      </w:r>
    </w:p>
    <w:p w:rsidR="00671DFD" w:rsidRDefault="00BA0039" w:rsidP="00671DFD">
      <w:pPr>
        <w:pStyle w:val="ListParagraph"/>
      </w:pPr>
      <w:r>
        <w:t xml:space="preserve">     5                     4                        3                       2                            1</w:t>
      </w:r>
    </w:p>
    <w:p w:rsidR="00671DFD" w:rsidRPr="009D09E9" w:rsidRDefault="00BA0039" w:rsidP="00671DFD">
      <w:pPr>
        <w:pStyle w:val="ListParagraph"/>
        <w:numPr>
          <w:ilvl w:val="0"/>
          <w:numId w:val="28"/>
        </w:numPr>
        <w:spacing w:after="200" w:line="276" w:lineRule="auto"/>
        <w:rPr>
          <w:b/>
        </w:rPr>
      </w:pPr>
      <w:r w:rsidRPr="009D09E9">
        <w:rPr>
          <w:b/>
        </w:rPr>
        <w:t>I felt that the tax preparer listened to me.</w:t>
      </w:r>
    </w:p>
    <w:p w:rsidR="00671DFD" w:rsidRDefault="00671DFD" w:rsidP="00671DFD">
      <w:pPr>
        <w:pStyle w:val="ListParagraph"/>
      </w:pPr>
    </w:p>
    <w:p w:rsidR="00671DFD" w:rsidRDefault="00BA0039" w:rsidP="00671DFD">
      <w:pPr>
        <w:pStyle w:val="ListParagraph"/>
      </w:pPr>
      <w:r>
        <w:t>Agree     Somewhat Agree     Neutral     Somewhat Disagree     Disagree</w:t>
      </w:r>
    </w:p>
    <w:p w:rsidR="00671DFD" w:rsidRDefault="00BA0039" w:rsidP="00671DFD">
      <w:pPr>
        <w:pStyle w:val="ListParagraph"/>
      </w:pPr>
      <w:r>
        <w:t xml:space="preserve">     5                     4                        3                       2                            1</w:t>
      </w:r>
    </w:p>
    <w:p w:rsidR="00671DFD" w:rsidRPr="009D09E9" w:rsidRDefault="00BA0039" w:rsidP="00671DFD">
      <w:pPr>
        <w:pStyle w:val="ListParagraph"/>
        <w:numPr>
          <w:ilvl w:val="0"/>
          <w:numId w:val="28"/>
        </w:numPr>
        <w:spacing w:after="200" w:line="276" w:lineRule="auto"/>
        <w:rPr>
          <w:b/>
        </w:rPr>
      </w:pPr>
      <w:r w:rsidRPr="009D09E9">
        <w:rPr>
          <w:b/>
        </w:rPr>
        <w:t>I felt that the tax preparer included me in making decisions about my taxes.</w:t>
      </w:r>
    </w:p>
    <w:p w:rsidR="00671DFD" w:rsidRDefault="00671DFD" w:rsidP="00671DFD">
      <w:pPr>
        <w:pStyle w:val="ListParagraph"/>
      </w:pPr>
    </w:p>
    <w:p w:rsidR="00671DFD" w:rsidRDefault="00BA0039" w:rsidP="00671DFD">
      <w:pPr>
        <w:pStyle w:val="ListParagraph"/>
      </w:pPr>
      <w:r>
        <w:t>Agree     Somewhat Agree     Neutral     Somewhat Disagree     Disagree</w:t>
      </w:r>
    </w:p>
    <w:p w:rsidR="00671DFD" w:rsidRPr="009D09E9" w:rsidRDefault="00BA0039" w:rsidP="00671DFD">
      <w:pPr>
        <w:pStyle w:val="ListParagraph"/>
        <w:rPr>
          <w:b/>
        </w:rPr>
      </w:pPr>
      <w:r>
        <w:rPr>
          <w:b/>
        </w:rPr>
        <w:t xml:space="preserve">     </w:t>
      </w:r>
      <w:r>
        <w:t>5                     4                        3                       2                            1</w:t>
      </w:r>
    </w:p>
    <w:p w:rsidR="00671DFD" w:rsidRPr="009D09E9" w:rsidRDefault="00BA0039" w:rsidP="00671DFD">
      <w:pPr>
        <w:pStyle w:val="ListParagraph"/>
        <w:numPr>
          <w:ilvl w:val="0"/>
          <w:numId w:val="28"/>
        </w:numPr>
        <w:spacing w:after="200" w:line="276" w:lineRule="auto"/>
        <w:rPr>
          <w:b/>
        </w:rPr>
      </w:pPr>
      <w:r w:rsidRPr="009D09E9">
        <w:rPr>
          <w:b/>
        </w:rPr>
        <w:t>I felt that I was taken seriously.</w:t>
      </w:r>
    </w:p>
    <w:p w:rsidR="00671DFD" w:rsidRDefault="00671DFD" w:rsidP="00671DFD">
      <w:pPr>
        <w:pStyle w:val="ListParagraph"/>
      </w:pPr>
    </w:p>
    <w:p w:rsidR="00671DFD" w:rsidRDefault="00BA0039" w:rsidP="00671DFD">
      <w:pPr>
        <w:pStyle w:val="ListParagraph"/>
      </w:pPr>
      <w:r>
        <w:t>Agree     Somewhat Agree     Neutral     Somewhat Disagree     Disagree</w:t>
      </w:r>
    </w:p>
    <w:p w:rsidR="00671DFD" w:rsidRDefault="00BA0039" w:rsidP="00671DFD">
      <w:pPr>
        <w:pStyle w:val="ListParagraph"/>
      </w:pPr>
      <w:r>
        <w:t xml:space="preserve">     5                     4                        3                       2                            1</w:t>
      </w:r>
    </w:p>
    <w:p w:rsidR="00671DFD" w:rsidRPr="009D09E9" w:rsidRDefault="00BA0039" w:rsidP="00671DFD">
      <w:pPr>
        <w:pStyle w:val="ListParagraph"/>
        <w:numPr>
          <w:ilvl w:val="0"/>
          <w:numId w:val="28"/>
        </w:numPr>
        <w:spacing w:after="200" w:line="276" w:lineRule="auto"/>
        <w:rPr>
          <w:b/>
        </w:rPr>
      </w:pPr>
      <w:r w:rsidRPr="009D09E9">
        <w:rPr>
          <w:b/>
        </w:rPr>
        <w:t>I felt that I was able to raise any concerns I had.</w:t>
      </w:r>
    </w:p>
    <w:p w:rsidR="00671DFD" w:rsidRDefault="00671DFD" w:rsidP="00671DFD">
      <w:pPr>
        <w:pStyle w:val="ListParagraph"/>
      </w:pPr>
    </w:p>
    <w:p w:rsidR="00671DFD" w:rsidRDefault="00BA0039" w:rsidP="00671DFD">
      <w:pPr>
        <w:pStyle w:val="ListParagraph"/>
      </w:pPr>
      <w:r>
        <w:t>Agree     Somewhat Agree     Neutral     Somewhat Disagree     Disagree</w:t>
      </w:r>
    </w:p>
    <w:p w:rsidR="00671DFD" w:rsidRDefault="00BA0039" w:rsidP="00671DFD">
      <w:pPr>
        <w:pStyle w:val="ListParagraph"/>
      </w:pPr>
      <w:r>
        <w:t xml:space="preserve">     5                     4                        3                       2                            1</w:t>
      </w:r>
    </w:p>
    <w:p w:rsidR="00671DFD" w:rsidRPr="009D09E9" w:rsidRDefault="00BA0039" w:rsidP="00671DFD">
      <w:pPr>
        <w:pStyle w:val="ListParagraph"/>
        <w:numPr>
          <w:ilvl w:val="0"/>
          <w:numId w:val="28"/>
        </w:numPr>
        <w:spacing w:after="200" w:line="276" w:lineRule="auto"/>
        <w:rPr>
          <w:b/>
        </w:rPr>
      </w:pPr>
      <w:r w:rsidRPr="009D09E9">
        <w:rPr>
          <w:b/>
        </w:rPr>
        <w:t>I was satisfied with the amount of time I had for my appointment.</w:t>
      </w:r>
    </w:p>
    <w:p w:rsidR="00671DFD" w:rsidRDefault="00671DFD" w:rsidP="00671DFD">
      <w:pPr>
        <w:pStyle w:val="ListParagraph"/>
      </w:pPr>
    </w:p>
    <w:p w:rsidR="00671DFD" w:rsidRDefault="00BA0039" w:rsidP="00671DFD">
      <w:pPr>
        <w:pStyle w:val="ListParagraph"/>
      </w:pPr>
      <w:r>
        <w:t>Agree     Somewhat Agree     Neutral     Somewhat Disagree     Disagree</w:t>
      </w:r>
    </w:p>
    <w:p w:rsidR="00671DFD" w:rsidRDefault="00BA0039" w:rsidP="00671DFD">
      <w:pPr>
        <w:pStyle w:val="ListParagraph"/>
      </w:pPr>
      <w:r>
        <w:t xml:space="preserve">     5                     4                        3                       2                            1</w:t>
      </w:r>
    </w:p>
    <w:p w:rsidR="00671DFD" w:rsidRPr="009D09E9" w:rsidRDefault="00BA0039" w:rsidP="00671DFD">
      <w:pPr>
        <w:pStyle w:val="ListParagraph"/>
        <w:numPr>
          <w:ilvl w:val="0"/>
          <w:numId w:val="28"/>
        </w:numPr>
        <w:spacing w:after="200" w:line="276" w:lineRule="auto"/>
        <w:rPr>
          <w:b/>
        </w:rPr>
      </w:pPr>
      <w:r w:rsidRPr="009D09E9">
        <w:rPr>
          <w:b/>
        </w:rPr>
        <w:t>I got help with the things I wanted help with.</w:t>
      </w:r>
    </w:p>
    <w:p w:rsidR="00671DFD" w:rsidRDefault="00671DFD" w:rsidP="00671DFD">
      <w:pPr>
        <w:pStyle w:val="ListParagraph"/>
      </w:pPr>
    </w:p>
    <w:p w:rsidR="00671DFD" w:rsidRDefault="00BA0039" w:rsidP="00671DFD">
      <w:pPr>
        <w:pStyle w:val="ListParagraph"/>
      </w:pPr>
      <w:r>
        <w:t>Agree     Somewhat Agree     Neutral     Somewhat Disagree     Disagree</w:t>
      </w:r>
    </w:p>
    <w:p w:rsidR="00671DFD" w:rsidRDefault="00BA0039" w:rsidP="00671DFD">
      <w:pPr>
        <w:pStyle w:val="ListParagraph"/>
      </w:pPr>
      <w:r>
        <w:t xml:space="preserve">     5                     4                        3                       2                            1</w:t>
      </w:r>
    </w:p>
    <w:p w:rsidR="00671DFD" w:rsidRPr="009D09E9" w:rsidRDefault="00BA0039" w:rsidP="00671DFD">
      <w:pPr>
        <w:pStyle w:val="ListParagraph"/>
        <w:numPr>
          <w:ilvl w:val="0"/>
          <w:numId w:val="28"/>
        </w:numPr>
        <w:spacing w:after="200" w:line="276" w:lineRule="auto"/>
        <w:rPr>
          <w:b/>
        </w:rPr>
      </w:pPr>
      <w:r w:rsidRPr="009D09E9">
        <w:rPr>
          <w:b/>
        </w:rPr>
        <w:t>I felt that my tax situation improved because of this experience.</w:t>
      </w:r>
    </w:p>
    <w:p w:rsidR="00671DFD" w:rsidRDefault="00671DFD" w:rsidP="00671DFD">
      <w:pPr>
        <w:pStyle w:val="ListParagraph"/>
      </w:pPr>
    </w:p>
    <w:p w:rsidR="00671DFD" w:rsidRDefault="00BA0039" w:rsidP="00671DFD">
      <w:pPr>
        <w:pStyle w:val="ListParagraph"/>
      </w:pPr>
      <w:r>
        <w:t>Agree     Somewhat Agree     Neutral     Somewhat Disagree     Disagree</w:t>
      </w:r>
    </w:p>
    <w:p w:rsidR="00671DFD" w:rsidRDefault="00BA0039" w:rsidP="00671DFD">
      <w:r>
        <w:t xml:space="preserve">               5                     4                        3                       2                            1</w:t>
      </w:r>
    </w:p>
    <w:p w:rsidR="00671DFD" w:rsidRDefault="00671DFD" w:rsidP="00671DFD"/>
    <w:p w:rsidR="00671DFD" w:rsidRPr="009D09E9" w:rsidRDefault="00BA0039" w:rsidP="00671DFD">
      <w:pPr>
        <w:pStyle w:val="ListParagraph"/>
        <w:numPr>
          <w:ilvl w:val="0"/>
          <w:numId w:val="28"/>
        </w:numPr>
        <w:spacing w:after="200" w:line="276" w:lineRule="auto"/>
        <w:rPr>
          <w:b/>
        </w:rPr>
      </w:pPr>
      <w:r w:rsidRPr="009D09E9">
        <w:rPr>
          <w:b/>
        </w:rPr>
        <w:t>I feel that I am better off because of this experience.</w:t>
      </w:r>
    </w:p>
    <w:p w:rsidR="00671DFD" w:rsidRDefault="00671DFD" w:rsidP="00671DFD">
      <w:pPr>
        <w:pStyle w:val="ListParagraph"/>
      </w:pPr>
    </w:p>
    <w:p w:rsidR="00671DFD" w:rsidRDefault="00BA0039" w:rsidP="00671DFD">
      <w:pPr>
        <w:pStyle w:val="ListParagraph"/>
      </w:pPr>
      <w:r>
        <w:t>Agree     Somewhat Agree     Neutral     Somewhat Disagree     Disagree</w:t>
      </w:r>
    </w:p>
    <w:p w:rsidR="00671DFD" w:rsidRDefault="00BA0039" w:rsidP="00671DFD">
      <w:pPr>
        <w:pStyle w:val="ListParagraph"/>
      </w:pPr>
      <w:r>
        <w:t xml:space="preserve">     5                     4                        3                       2                            1</w:t>
      </w:r>
    </w:p>
    <w:p w:rsidR="00671DFD" w:rsidRPr="009D09E9" w:rsidRDefault="00BA0039" w:rsidP="00671DFD">
      <w:pPr>
        <w:pStyle w:val="ListParagraph"/>
        <w:numPr>
          <w:ilvl w:val="0"/>
          <w:numId w:val="28"/>
        </w:numPr>
        <w:spacing w:after="200" w:line="276" w:lineRule="auto"/>
        <w:rPr>
          <w:b/>
        </w:rPr>
      </w:pPr>
      <w:r w:rsidRPr="009D09E9">
        <w:rPr>
          <w:b/>
        </w:rPr>
        <w:t>I feel that I can deal with my taxes better because of this experience.</w:t>
      </w:r>
    </w:p>
    <w:p w:rsidR="00671DFD" w:rsidRDefault="00671DFD" w:rsidP="00671DFD">
      <w:pPr>
        <w:pStyle w:val="ListParagraph"/>
      </w:pPr>
    </w:p>
    <w:p w:rsidR="00671DFD" w:rsidRDefault="00BA0039" w:rsidP="00671DFD">
      <w:pPr>
        <w:pStyle w:val="ListParagraph"/>
      </w:pPr>
      <w:r>
        <w:t>Agree     Somewhat Agree     Neutral     Somewhat Disagree     Disagree</w:t>
      </w:r>
    </w:p>
    <w:p w:rsidR="00671DFD" w:rsidRDefault="00BA0039" w:rsidP="00671DFD">
      <w:pPr>
        <w:pStyle w:val="ListParagraph"/>
      </w:pPr>
      <w:r>
        <w:t xml:space="preserve">     5                     4                        3                       2                            1</w:t>
      </w:r>
    </w:p>
    <w:p w:rsidR="00671DFD" w:rsidRPr="009D09E9" w:rsidRDefault="00BA0039" w:rsidP="00671DFD">
      <w:pPr>
        <w:pStyle w:val="ListParagraph"/>
        <w:numPr>
          <w:ilvl w:val="0"/>
          <w:numId w:val="28"/>
        </w:numPr>
        <w:spacing w:after="200" w:line="276" w:lineRule="auto"/>
        <w:rPr>
          <w:b/>
        </w:rPr>
      </w:pPr>
      <w:r w:rsidRPr="009D09E9">
        <w:rPr>
          <w:b/>
        </w:rPr>
        <w:t>I feel that I know more about my taxes now because of this experience.</w:t>
      </w:r>
    </w:p>
    <w:p w:rsidR="00671DFD" w:rsidRDefault="00671DFD" w:rsidP="00671DFD">
      <w:pPr>
        <w:pStyle w:val="ListParagraph"/>
      </w:pPr>
    </w:p>
    <w:p w:rsidR="00671DFD" w:rsidRDefault="00BA0039" w:rsidP="00671DFD">
      <w:pPr>
        <w:pStyle w:val="ListParagraph"/>
      </w:pPr>
      <w:r>
        <w:t>Agree     Somewhat Agree     Neutral     Somewhat Disagree     Disagree</w:t>
      </w:r>
    </w:p>
    <w:p w:rsidR="00671DFD" w:rsidRDefault="00BA0039" w:rsidP="00671DFD">
      <w:pPr>
        <w:pStyle w:val="ListParagraph"/>
      </w:pPr>
      <w:r>
        <w:t xml:space="preserve">     5                     4                        3                       2                            1</w:t>
      </w:r>
    </w:p>
    <w:p w:rsidR="00671DFD" w:rsidRPr="009D09E9" w:rsidRDefault="00BA0039" w:rsidP="00671DFD">
      <w:pPr>
        <w:pStyle w:val="ListParagraph"/>
        <w:numPr>
          <w:ilvl w:val="0"/>
          <w:numId w:val="28"/>
        </w:numPr>
        <w:spacing w:after="200" w:line="276" w:lineRule="auto"/>
        <w:rPr>
          <w:b/>
        </w:rPr>
      </w:pPr>
      <w:r w:rsidRPr="009D09E9">
        <w:rPr>
          <w:b/>
        </w:rPr>
        <w:t>I was generally satisfied with my VITA experience.</w:t>
      </w:r>
    </w:p>
    <w:p w:rsidR="00671DFD" w:rsidRDefault="00671DFD" w:rsidP="00671DFD">
      <w:pPr>
        <w:pStyle w:val="ListParagraph"/>
      </w:pPr>
    </w:p>
    <w:p w:rsidR="00671DFD" w:rsidRDefault="00BA0039" w:rsidP="00671DFD">
      <w:pPr>
        <w:pStyle w:val="ListParagraph"/>
      </w:pPr>
      <w:r>
        <w:t>Agree     Somewhat Agree     Neutral     Somewhat Disagree     Disagree</w:t>
      </w:r>
    </w:p>
    <w:p w:rsidR="00671DFD" w:rsidRDefault="00BA0039" w:rsidP="00671DFD">
      <w:pPr>
        <w:pStyle w:val="ListParagraph"/>
      </w:pPr>
      <w:r>
        <w:t xml:space="preserve">     5                     4                        3                       2                            1</w:t>
      </w:r>
    </w:p>
    <w:p w:rsidR="00671DFD" w:rsidRPr="009D09E9" w:rsidRDefault="00BA0039" w:rsidP="00671DFD">
      <w:pPr>
        <w:pStyle w:val="ListParagraph"/>
        <w:numPr>
          <w:ilvl w:val="0"/>
          <w:numId w:val="28"/>
        </w:numPr>
        <w:spacing w:after="200" w:line="276" w:lineRule="auto"/>
        <w:rPr>
          <w:b/>
        </w:rPr>
      </w:pPr>
      <w:r w:rsidRPr="009D09E9">
        <w:rPr>
          <w:b/>
        </w:rPr>
        <w:t>I would recommend  VITA to a friend.</w:t>
      </w:r>
    </w:p>
    <w:p w:rsidR="00671DFD" w:rsidRDefault="00671DFD" w:rsidP="00671DFD">
      <w:pPr>
        <w:pStyle w:val="ListParagraph"/>
      </w:pPr>
    </w:p>
    <w:p w:rsidR="00671DFD" w:rsidRDefault="00BA0039" w:rsidP="00671DFD">
      <w:pPr>
        <w:pStyle w:val="ListParagraph"/>
      </w:pPr>
      <w:r>
        <w:t>Agree     Somewhat Agree     Neutral     Somewhat Disagree     Disagree</w:t>
      </w:r>
    </w:p>
    <w:p w:rsidR="00671DFD" w:rsidRDefault="00BA0039" w:rsidP="00671DFD">
      <w:pPr>
        <w:pStyle w:val="ListParagraph"/>
      </w:pPr>
      <w:r>
        <w:t xml:space="preserve">     5                     4                        3                       2                            1</w:t>
      </w:r>
    </w:p>
    <w:p w:rsidR="00671DFD" w:rsidRPr="009D09E9" w:rsidRDefault="00BA0039" w:rsidP="00671DFD">
      <w:pPr>
        <w:pStyle w:val="ListParagraph"/>
        <w:numPr>
          <w:ilvl w:val="0"/>
          <w:numId w:val="28"/>
        </w:numPr>
        <w:spacing w:after="200" w:line="276" w:lineRule="auto"/>
        <w:rPr>
          <w:b/>
        </w:rPr>
      </w:pPr>
      <w:r w:rsidRPr="009D09E9">
        <w:rPr>
          <w:b/>
        </w:rPr>
        <w:t>I felt the tax preparer was interested in helping me.</w:t>
      </w:r>
    </w:p>
    <w:p w:rsidR="00671DFD" w:rsidRDefault="00671DFD" w:rsidP="00671DFD">
      <w:pPr>
        <w:pStyle w:val="ListParagraph"/>
      </w:pPr>
    </w:p>
    <w:p w:rsidR="00671DFD" w:rsidRDefault="00BA0039" w:rsidP="00671DFD">
      <w:pPr>
        <w:pStyle w:val="ListParagraph"/>
      </w:pPr>
      <w:r>
        <w:t>Agree     Somewhat Agree     Neutral     Somewhat Disagree     Disagree</w:t>
      </w:r>
    </w:p>
    <w:p w:rsidR="00671DFD" w:rsidRDefault="00BA0039" w:rsidP="00671DFD">
      <w:pPr>
        <w:pStyle w:val="ListParagraph"/>
      </w:pPr>
      <w:r>
        <w:t xml:space="preserve">     5                     4                        3                       2                            1</w:t>
      </w:r>
    </w:p>
    <w:p w:rsidR="00671DFD" w:rsidRPr="009D09E9" w:rsidRDefault="00BA0039" w:rsidP="00671DFD">
      <w:pPr>
        <w:pStyle w:val="ListParagraph"/>
        <w:numPr>
          <w:ilvl w:val="0"/>
          <w:numId w:val="28"/>
        </w:numPr>
        <w:spacing w:after="200" w:line="276" w:lineRule="auto"/>
        <w:rPr>
          <w:b/>
        </w:rPr>
      </w:pPr>
      <w:r w:rsidRPr="009D09E9">
        <w:rPr>
          <w:b/>
        </w:rPr>
        <w:t>I feel that the service I received here was free of errors.</w:t>
      </w:r>
    </w:p>
    <w:p w:rsidR="00671DFD" w:rsidRDefault="00671DFD" w:rsidP="00671DFD">
      <w:pPr>
        <w:pStyle w:val="ListParagraph"/>
      </w:pPr>
    </w:p>
    <w:p w:rsidR="00671DFD" w:rsidRDefault="00BA0039" w:rsidP="00671DFD">
      <w:pPr>
        <w:pStyle w:val="ListParagraph"/>
      </w:pPr>
      <w:r>
        <w:t>Agree     Somewhat Agree     Neutral     Somewhat Disagree     Disagree</w:t>
      </w:r>
    </w:p>
    <w:p w:rsidR="00671DFD" w:rsidRPr="009D09E9" w:rsidRDefault="00BA0039" w:rsidP="00671DFD">
      <w:pPr>
        <w:pStyle w:val="ListParagraph"/>
        <w:rPr>
          <w:b/>
        </w:rPr>
      </w:pPr>
      <w:r>
        <w:rPr>
          <w:b/>
        </w:rPr>
        <w:t xml:space="preserve">     </w:t>
      </w:r>
      <w:r>
        <w:t>5                     4                        3                       2                            1</w:t>
      </w:r>
    </w:p>
    <w:p w:rsidR="00671DFD" w:rsidRPr="009D09E9" w:rsidRDefault="00BA0039" w:rsidP="00671DFD">
      <w:pPr>
        <w:pStyle w:val="ListParagraph"/>
        <w:numPr>
          <w:ilvl w:val="0"/>
          <w:numId w:val="28"/>
        </w:numPr>
        <w:spacing w:after="200" w:line="276" w:lineRule="auto"/>
        <w:rPr>
          <w:b/>
        </w:rPr>
      </w:pPr>
      <w:r w:rsidRPr="009D09E9">
        <w:rPr>
          <w:b/>
        </w:rPr>
        <w:t>It was convenient for me to come here without an appointment.</w:t>
      </w:r>
    </w:p>
    <w:p w:rsidR="00671DFD" w:rsidRDefault="00671DFD" w:rsidP="00671DFD">
      <w:pPr>
        <w:pStyle w:val="ListParagraph"/>
      </w:pPr>
    </w:p>
    <w:p w:rsidR="00671DFD" w:rsidRDefault="00BA0039" w:rsidP="00671DFD">
      <w:pPr>
        <w:pStyle w:val="ListParagraph"/>
      </w:pPr>
      <w:r>
        <w:t>Agree     Somewhat Agree     Neutral     Somewhat Disagree     Disagree</w:t>
      </w:r>
    </w:p>
    <w:p w:rsidR="00671DFD" w:rsidRPr="009D09E9" w:rsidRDefault="00BA0039" w:rsidP="00671DFD">
      <w:pPr>
        <w:pStyle w:val="ListParagraph"/>
        <w:rPr>
          <w:b/>
        </w:rPr>
      </w:pPr>
      <w:r>
        <w:rPr>
          <w:b/>
        </w:rPr>
        <w:t xml:space="preserve">     </w:t>
      </w:r>
      <w:r>
        <w:t>5                     4                        3                       2                            1</w:t>
      </w:r>
    </w:p>
    <w:p w:rsidR="00671DFD" w:rsidRPr="009D09E9" w:rsidRDefault="00BA0039" w:rsidP="00671DFD">
      <w:pPr>
        <w:pStyle w:val="ListParagraph"/>
        <w:numPr>
          <w:ilvl w:val="0"/>
          <w:numId w:val="28"/>
        </w:numPr>
        <w:spacing w:after="200" w:line="276" w:lineRule="auto"/>
        <w:rPr>
          <w:b/>
        </w:rPr>
      </w:pPr>
      <w:r w:rsidRPr="009D09E9">
        <w:rPr>
          <w:b/>
        </w:rPr>
        <w:t>I was able to have my taxes prepared without many delays.</w:t>
      </w:r>
    </w:p>
    <w:p w:rsidR="00671DFD" w:rsidRDefault="00671DFD" w:rsidP="00671DFD">
      <w:pPr>
        <w:pStyle w:val="ListParagraph"/>
      </w:pPr>
    </w:p>
    <w:p w:rsidR="00671DFD" w:rsidRDefault="00BA0039" w:rsidP="00671DFD">
      <w:pPr>
        <w:pStyle w:val="ListParagraph"/>
      </w:pPr>
      <w:r>
        <w:t>Agree     Somewhat Agree     Neutral     Somewhat Disagree     Disagree</w:t>
      </w:r>
    </w:p>
    <w:p w:rsidR="00671DFD" w:rsidRDefault="00BA0039" w:rsidP="00671DFD">
      <w:pPr>
        <w:pStyle w:val="ListParagraph"/>
      </w:pPr>
      <w:r>
        <w:t xml:space="preserve">     5                     4                        3                       2                            1</w:t>
      </w:r>
    </w:p>
    <w:p w:rsidR="00671DFD" w:rsidRPr="009D09E9" w:rsidRDefault="00BA0039" w:rsidP="00671DFD">
      <w:pPr>
        <w:pStyle w:val="ListParagraph"/>
        <w:numPr>
          <w:ilvl w:val="0"/>
          <w:numId w:val="28"/>
        </w:numPr>
        <w:spacing w:after="200" w:line="276" w:lineRule="auto"/>
        <w:rPr>
          <w:b/>
        </w:rPr>
      </w:pPr>
      <w:r w:rsidRPr="009D09E9">
        <w:rPr>
          <w:b/>
        </w:rPr>
        <w:t>I feel that my tax preparation was done right the first time.</w:t>
      </w:r>
    </w:p>
    <w:p w:rsidR="00671DFD" w:rsidRDefault="00671DFD" w:rsidP="00671DFD">
      <w:pPr>
        <w:pStyle w:val="ListParagraph"/>
      </w:pPr>
    </w:p>
    <w:p w:rsidR="00671DFD" w:rsidRDefault="00BA0039" w:rsidP="00671DFD">
      <w:pPr>
        <w:pStyle w:val="ListParagraph"/>
      </w:pPr>
      <w:r>
        <w:t>Agree     Somewhat Agree     Neutral     Somewhat Disagree     Disagree</w:t>
      </w:r>
    </w:p>
    <w:p w:rsidR="00671DFD" w:rsidRDefault="00BA0039" w:rsidP="00671DFD">
      <w:pPr>
        <w:pStyle w:val="ListParagraph"/>
      </w:pPr>
      <w:r>
        <w:t xml:space="preserve">     5                     4                        3                       2                            1</w:t>
      </w:r>
    </w:p>
    <w:p w:rsidR="00671DFD" w:rsidRDefault="00671DFD" w:rsidP="00554422"/>
    <w:p w:rsidR="00671DFD" w:rsidRPr="003B5D32" w:rsidRDefault="00BA0039" w:rsidP="00671DFD">
      <w:pPr>
        <w:pStyle w:val="ListParagraph"/>
        <w:numPr>
          <w:ilvl w:val="0"/>
          <w:numId w:val="28"/>
        </w:numPr>
        <w:spacing w:after="200" w:line="276" w:lineRule="auto"/>
        <w:rPr>
          <w:b/>
        </w:rPr>
      </w:pPr>
      <w:r w:rsidRPr="003B5D32">
        <w:rPr>
          <w:b/>
        </w:rPr>
        <w:t>I feel that the VITA staff provided prompt service.</w:t>
      </w:r>
    </w:p>
    <w:p w:rsidR="00671DFD" w:rsidRDefault="00671DFD" w:rsidP="00671DFD">
      <w:pPr>
        <w:pStyle w:val="ListParagraph"/>
      </w:pPr>
    </w:p>
    <w:p w:rsidR="00671DFD" w:rsidRDefault="00BA0039" w:rsidP="00671DFD">
      <w:pPr>
        <w:pStyle w:val="ListParagraph"/>
      </w:pPr>
      <w:r>
        <w:t>Agree     Somewhat Agree     Neutral     Somewhat Disagree     Disagree</w:t>
      </w:r>
    </w:p>
    <w:p w:rsidR="00671DFD" w:rsidRDefault="00BA0039" w:rsidP="00671DFD">
      <w:pPr>
        <w:pStyle w:val="ListParagraph"/>
      </w:pPr>
      <w:r>
        <w:t xml:space="preserve">     5                     4                        3                       2                            1</w:t>
      </w:r>
    </w:p>
    <w:p w:rsidR="00671DFD" w:rsidRDefault="00671DFD" w:rsidP="00671DFD">
      <w:pPr>
        <w:pStyle w:val="ListParagraph"/>
      </w:pPr>
    </w:p>
    <w:p w:rsidR="00671DFD" w:rsidRPr="003B5D32" w:rsidRDefault="00BA0039" w:rsidP="00671DFD">
      <w:pPr>
        <w:pStyle w:val="ListParagraph"/>
        <w:numPr>
          <w:ilvl w:val="0"/>
          <w:numId w:val="28"/>
        </w:numPr>
        <w:spacing w:after="200" w:line="276" w:lineRule="auto"/>
        <w:rPr>
          <w:b/>
        </w:rPr>
      </w:pPr>
      <w:r w:rsidRPr="003B5D32">
        <w:rPr>
          <w:b/>
        </w:rPr>
        <w:t>The tax preparation hours are convenient.</w:t>
      </w:r>
    </w:p>
    <w:p w:rsidR="00671DFD" w:rsidRDefault="00671DFD" w:rsidP="00671DFD">
      <w:pPr>
        <w:pStyle w:val="ListParagraph"/>
      </w:pPr>
    </w:p>
    <w:p w:rsidR="00671DFD" w:rsidRDefault="00BA0039" w:rsidP="00671DFD">
      <w:pPr>
        <w:pStyle w:val="ListParagraph"/>
      </w:pPr>
      <w:r>
        <w:t>Agree     Somewhat Agree     Neutral     Somewhat Disagree     Disagree</w:t>
      </w:r>
    </w:p>
    <w:p w:rsidR="00671DFD" w:rsidRDefault="00BA0039" w:rsidP="00671DFD">
      <w:pPr>
        <w:pStyle w:val="ListParagraph"/>
      </w:pPr>
      <w:r>
        <w:t xml:space="preserve">     5                     4                        3                       2                            1</w:t>
      </w:r>
    </w:p>
    <w:p w:rsidR="00671DFD" w:rsidRPr="003B5D32" w:rsidRDefault="00BA0039" w:rsidP="00671DFD">
      <w:pPr>
        <w:pStyle w:val="ListParagraph"/>
        <w:numPr>
          <w:ilvl w:val="0"/>
          <w:numId w:val="28"/>
        </w:numPr>
        <w:spacing w:after="200" w:line="276" w:lineRule="auto"/>
        <w:rPr>
          <w:b/>
        </w:rPr>
      </w:pPr>
      <w:r w:rsidRPr="003B5D32">
        <w:rPr>
          <w:b/>
        </w:rPr>
        <w:t>I feel the service was performed within a reasonable time.</w:t>
      </w:r>
    </w:p>
    <w:p w:rsidR="00671DFD" w:rsidRDefault="00671DFD" w:rsidP="00671DFD">
      <w:pPr>
        <w:pStyle w:val="ListParagraph"/>
      </w:pPr>
    </w:p>
    <w:p w:rsidR="00671DFD" w:rsidRDefault="00BA0039" w:rsidP="00671DFD">
      <w:pPr>
        <w:pStyle w:val="ListParagraph"/>
      </w:pPr>
      <w:r>
        <w:t>Agree     Somewhat Agree     Neutral     Somewhat Disagree     Disagree</w:t>
      </w:r>
    </w:p>
    <w:p w:rsidR="00671DFD" w:rsidRDefault="00BA0039" w:rsidP="00671DFD">
      <w:pPr>
        <w:pStyle w:val="ListParagraph"/>
      </w:pPr>
      <w:r>
        <w:t xml:space="preserve">     5                     4                        3                       2                            1</w:t>
      </w:r>
    </w:p>
    <w:p w:rsidR="00671DFD" w:rsidRPr="003B5D32" w:rsidRDefault="00BA0039" w:rsidP="00671DFD">
      <w:pPr>
        <w:pStyle w:val="ListParagraph"/>
        <w:numPr>
          <w:ilvl w:val="0"/>
          <w:numId w:val="28"/>
        </w:numPr>
        <w:spacing w:after="200" w:line="276" w:lineRule="auto"/>
        <w:rPr>
          <w:b/>
        </w:rPr>
      </w:pPr>
      <w:r w:rsidRPr="003B5D32">
        <w:rPr>
          <w:b/>
        </w:rPr>
        <w:t>The VITA volunteers were neat and professional.</w:t>
      </w:r>
    </w:p>
    <w:p w:rsidR="00671DFD" w:rsidRDefault="00671DFD" w:rsidP="00671DFD">
      <w:pPr>
        <w:pStyle w:val="ListParagraph"/>
      </w:pPr>
    </w:p>
    <w:p w:rsidR="00671DFD" w:rsidRDefault="00BA0039" w:rsidP="00671DFD">
      <w:pPr>
        <w:pStyle w:val="ListParagraph"/>
      </w:pPr>
      <w:r>
        <w:t>Agree     Somewhat Agree     Neutral     Somewhat Disagree     Disagree</w:t>
      </w:r>
    </w:p>
    <w:p w:rsidR="00671DFD" w:rsidRDefault="00BA0039" w:rsidP="00671DFD">
      <w:pPr>
        <w:pStyle w:val="ListParagraph"/>
      </w:pPr>
      <w:r>
        <w:t xml:space="preserve">     5                     4                        3                       2                            1</w:t>
      </w:r>
    </w:p>
    <w:p w:rsidR="00671DFD" w:rsidRPr="003B5D32" w:rsidRDefault="00BA0039" w:rsidP="00671DFD">
      <w:pPr>
        <w:pStyle w:val="ListParagraph"/>
        <w:numPr>
          <w:ilvl w:val="0"/>
          <w:numId w:val="28"/>
        </w:numPr>
        <w:spacing w:after="200" w:line="276" w:lineRule="auto"/>
        <w:rPr>
          <w:b/>
        </w:rPr>
      </w:pPr>
      <w:r w:rsidRPr="003B5D32">
        <w:rPr>
          <w:b/>
        </w:rPr>
        <w:t>This VITA location is appropriate for VITA.</w:t>
      </w:r>
    </w:p>
    <w:p w:rsidR="00671DFD" w:rsidRDefault="00671DFD" w:rsidP="00671DFD">
      <w:pPr>
        <w:pStyle w:val="ListParagraph"/>
      </w:pPr>
    </w:p>
    <w:p w:rsidR="00671DFD" w:rsidRDefault="00BA0039" w:rsidP="00671DFD">
      <w:pPr>
        <w:pStyle w:val="ListParagraph"/>
      </w:pPr>
      <w:r>
        <w:t>Agree     Somewhat Agree     Neutral     Somewhat Disagree     Disagree</w:t>
      </w:r>
    </w:p>
    <w:p w:rsidR="00671DFD" w:rsidRDefault="00BA0039" w:rsidP="00671DFD">
      <w:pPr>
        <w:pStyle w:val="ListParagraph"/>
      </w:pPr>
      <w:r>
        <w:t xml:space="preserve">     5                     4                        3                       2                            1</w:t>
      </w:r>
    </w:p>
    <w:p w:rsidR="00671DFD" w:rsidRPr="003B5D32" w:rsidRDefault="00BA0039" w:rsidP="00671DFD">
      <w:pPr>
        <w:pStyle w:val="ListParagraph"/>
        <w:numPr>
          <w:ilvl w:val="0"/>
          <w:numId w:val="28"/>
        </w:numPr>
        <w:spacing w:after="200" w:line="276" w:lineRule="auto"/>
        <w:rPr>
          <w:b/>
        </w:rPr>
      </w:pPr>
      <w:r w:rsidRPr="003B5D32">
        <w:rPr>
          <w:b/>
        </w:rPr>
        <w:t>It was easy to find my way here.</w:t>
      </w:r>
    </w:p>
    <w:p w:rsidR="00671DFD" w:rsidRDefault="00671DFD" w:rsidP="00671DFD">
      <w:pPr>
        <w:pStyle w:val="ListParagraph"/>
      </w:pPr>
    </w:p>
    <w:p w:rsidR="00671DFD" w:rsidRDefault="00BA0039" w:rsidP="00671DFD">
      <w:pPr>
        <w:pStyle w:val="ListParagraph"/>
      </w:pPr>
      <w:r>
        <w:t>Agree     Somewhat Agree     Neutral     Somewhat Disagree     Disagree</w:t>
      </w:r>
    </w:p>
    <w:p w:rsidR="00671DFD" w:rsidRDefault="00BA0039" w:rsidP="00671DFD">
      <w:pPr>
        <w:pStyle w:val="ListParagraph"/>
      </w:pPr>
      <w:r>
        <w:t xml:space="preserve">     5                     4                        3                       2                            1</w:t>
      </w:r>
    </w:p>
    <w:p w:rsidR="003763CF" w:rsidRDefault="003763CF" w:rsidP="00671DFD">
      <w:pPr>
        <w:pStyle w:val="ListParagraph"/>
      </w:pPr>
    </w:p>
    <w:p w:rsidR="003763CF" w:rsidRDefault="003763CF" w:rsidP="00671DFD">
      <w:pPr>
        <w:pStyle w:val="ListParagraph"/>
      </w:pPr>
    </w:p>
    <w:p w:rsidR="00671DFD" w:rsidRDefault="00BA0039" w:rsidP="00671DFD">
      <w:pPr>
        <w:pStyle w:val="ListParagraph"/>
        <w:numPr>
          <w:ilvl w:val="0"/>
          <w:numId w:val="28"/>
        </w:numPr>
        <w:spacing w:after="200" w:line="276" w:lineRule="auto"/>
      </w:pPr>
      <w:r w:rsidRPr="003B5D32">
        <w:rPr>
          <w:b/>
        </w:rPr>
        <w:t>I felt safe and secure here</w:t>
      </w:r>
      <w:r>
        <w:t>.</w:t>
      </w:r>
    </w:p>
    <w:p w:rsidR="00671DFD" w:rsidRDefault="00671DFD" w:rsidP="00671DFD">
      <w:pPr>
        <w:pStyle w:val="ListParagraph"/>
      </w:pPr>
    </w:p>
    <w:p w:rsidR="00671DFD" w:rsidRDefault="00BA0039" w:rsidP="00671DFD">
      <w:pPr>
        <w:pStyle w:val="ListParagraph"/>
      </w:pPr>
      <w:r>
        <w:t>Agree     Somewhat Agree     Neutral     Somewhat Disagree     Disagree</w:t>
      </w:r>
    </w:p>
    <w:p w:rsidR="00671DFD" w:rsidRPr="003B5D32" w:rsidRDefault="00BA0039" w:rsidP="00671DFD">
      <w:pPr>
        <w:pStyle w:val="ListParagraph"/>
        <w:rPr>
          <w:b/>
        </w:rPr>
      </w:pPr>
      <w:r>
        <w:rPr>
          <w:b/>
        </w:rPr>
        <w:t xml:space="preserve">     </w:t>
      </w:r>
      <w:r>
        <w:t>5                     4                        3                       2                            1</w:t>
      </w:r>
    </w:p>
    <w:p w:rsidR="00671DFD" w:rsidRPr="003B5D32" w:rsidRDefault="00BA0039" w:rsidP="00671DFD">
      <w:pPr>
        <w:pStyle w:val="ListParagraph"/>
        <w:numPr>
          <w:ilvl w:val="0"/>
          <w:numId w:val="28"/>
        </w:numPr>
        <w:spacing w:after="200" w:line="276" w:lineRule="auto"/>
        <w:rPr>
          <w:b/>
        </w:rPr>
      </w:pPr>
      <w:r w:rsidRPr="003B5D32">
        <w:rPr>
          <w:b/>
        </w:rPr>
        <w:t>The VITA volunteers were courteous.</w:t>
      </w:r>
    </w:p>
    <w:p w:rsidR="00671DFD" w:rsidRDefault="00BA0039" w:rsidP="00671DFD">
      <w:pPr>
        <w:ind w:left="720"/>
      </w:pPr>
      <w:r>
        <w:t>Agree     Somewhat Agree     Neutral     Somewhat Disagree     Disagree</w:t>
      </w:r>
    </w:p>
    <w:p w:rsidR="00671DFD" w:rsidRDefault="00BA0039" w:rsidP="00671DFD">
      <w:pPr>
        <w:ind w:left="720"/>
      </w:pPr>
      <w:r>
        <w:t xml:space="preserve">     5                     4                        3                       2                            1</w:t>
      </w:r>
    </w:p>
    <w:p w:rsidR="00671DFD" w:rsidRDefault="00BA0039" w:rsidP="00671DFD">
      <w:pPr>
        <w:pStyle w:val="ListParagraph"/>
        <w:numPr>
          <w:ilvl w:val="0"/>
          <w:numId w:val="28"/>
        </w:numPr>
        <w:spacing w:after="200" w:line="276" w:lineRule="auto"/>
      </w:pPr>
      <w:r w:rsidRPr="003B5D32">
        <w:rPr>
          <w:b/>
        </w:rPr>
        <w:t>This VITA site is clean</w:t>
      </w:r>
      <w:r>
        <w:rPr>
          <w:b/>
        </w:rPr>
        <w:t xml:space="preserve"> and comfortable</w:t>
      </w:r>
      <w:r>
        <w:t>.</w:t>
      </w:r>
    </w:p>
    <w:p w:rsidR="00671DFD" w:rsidRDefault="00671DFD" w:rsidP="00671DFD">
      <w:pPr>
        <w:pStyle w:val="ListParagraph"/>
      </w:pPr>
    </w:p>
    <w:p w:rsidR="00671DFD" w:rsidRDefault="00BA0039" w:rsidP="00671DFD">
      <w:pPr>
        <w:pStyle w:val="ListParagraph"/>
      </w:pPr>
      <w:r>
        <w:t>Agree     Somewhat Agree     Neutral     Somewhat Disagree     Disagree</w:t>
      </w:r>
    </w:p>
    <w:p w:rsidR="00671DFD" w:rsidRDefault="00BA0039" w:rsidP="00671DFD">
      <w:pPr>
        <w:pStyle w:val="ListParagraph"/>
      </w:pPr>
      <w:r>
        <w:rPr>
          <w:b/>
        </w:rPr>
        <w:t xml:space="preserve">     </w:t>
      </w:r>
      <w:r>
        <w:t>5                     4                        3                       2                            1</w:t>
      </w:r>
    </w:p>
    <w:p w:rsidR="00671DFD" w:rsidRDefault="00671DFD" w:rsidP="00671DFD">
      <w:pPr>
        <w:pStyle w:val="ListParagraph"/>
      </w:pPr>
    </w:p>
    <w:p w:rsidR="00671DFD" w:rsidRDefault="00BA0039" w:rsidP="00671DFD">
      <w:pPr>
        <w:pStyle w:val="ListParagraph"/>
        <w:numPr>
          <w:ilvl w:val="0"/>
          <w:numId w:val="28"/>
        </w:numPr>
        <w:spacing w:after="200" w:line="276" w:lineRule="auto"/>
        <w:rPr>
          <w:b/>
        </w:rPr>
      </w:pPr>
      <w:r w:rsidRPr="003B5D32">
        <w:rPr>
          <w:b/>
        </w:rPr>
        <w:t>The VITA volunteers have the clients best interest at heart.</w:t>
      </w:r>
    </w:p>
    <w:p w:rsidR="00671DFD" w:rsidRPr="00094ED2" w:rsidRDefault="00671DFD" w:rsidP="00671DFD">
      <w:pPr>
        <w:pStyle w:val="ListParagraph"/>
        <w:rPr>
          <w:b/>
        </w:rPr>
      </w:pPr>
    </w:p>
    <w:p w:rsidR="00671DFD" w:rsidRDefault="00BA0039" w:rsidP="00671DFD">
      <w:pPr>
        <w:pStyle w:val="ListParagraph"/>
      </w:pPr>
      <w:r>
        <w:t>Agree     Somewhat Agree     Neutral     Somewhat Disagree     Disagree</w:t>
      </w:r>
    </w:p>
    <w:p w:rsidR="00671DFD" w:rsidRDefault="00BA0039" w:rsidP="003763CF">
      <w:pPr>
        <w:pStyle w:val="ListParagraph"/>
      </w:pPr>
      <w:r>
        <w:t xml:space="preserve">     5                     4                        3                       2                            1</w:t>
      </w:r>
    </w:p>
    <w:p w:rsidR="00671DFD" w:rsidRDefault="00671DFD" w:rsidP="00671DFD">
      <w:pPr>
        <w:pStyle w:val="ListParagraph"/>
      </w:pPr>
    </w:p>
    <w:p w:rsidR="00671DFD" w:rsidRPr="003B5D32" w:rsidRDefault="00BA0039" w:rsidP="00671DFD">
      <w:pPr>
        <w:pStyle w:val="ListParagraph"/>
        <w:numPr>
          <w:ilvl w:val="0"/>
          <w:numId w:val="28"/>
        </w:numPr>
        <w:spacing w:after="200" w:line="276" w:lineRule="auto"/>
        <w:rPr>
          <w:b/>
        </w:rPr>
      </w:pPr>
      <w:r w:rsidRPr="003B5D32">
        <w:rPr>
          <w:b/>
        </w:rPr>
        <w:t>I feel the service I received here is typical for a VITA site.</w:t>
      </w:r>
    </w:p>
    <w:p w:rsidR="00671DFD" w:rsidRDefault="00671DFD" w:rsidP="00671DFD">
      <w:pPr>
        <w:pStyle w:val="ListParagraph"/>
      </w:pPr>
    </w:p>
    <w:p w:rsidR="00671DFD" w:rsidRDefault="00BA0039" w:rsidP="00671DFD">
      <w:pPr>
        <w:pStyle w:val="ListParagraph"/>
      </w:pPr>
      <w:r>
        <w:t>Agree     Somewhat Agree     Neutral     Somewhat Disagree     Disagree</w:t>
      </w:r>
    </w:p>
    <w:p w:rsidR="00671DFD" w:rsidRDefault="00BA0039" w:rsidP="00671DFD">
      <w:pPr>
        <w:pStyle w:val="ListParagraph"/>
      </w:pPr>
      <w:r>
        <w:t xml:space="preserve">     5                     4                        3                       2                            1</w:t>
      </w:r>
    </w:p>
    <w:p w:rsidR="00671DFD" w:rsidRDefault="00671DFD" w:rsidP="00671DFD">
      <w:pPr>
        <w:pStyle w:val="ListParagraph"/>
      </w:pPr>
    </w:p>
    <w:p w:rsidR="00671DFD" w:rsidRPr="003B5D32" w:rsidRDefault="00BA0039" w:rsidP="00671DFD">
      <w:pPr>
        <w:pStyle w:val="ListParagraph"/>
        <w:numPr>
          <w:ilvl w:val="0"/>
          <w:numId w:val="28"/>
        </w:numPr>
        <w:spacing w:after="200" w:line="276" w:lineRule="auto"/>
        <w:rPr>
          <w:b/>
        </w:rPr>
      </w:pPr>
      <w:r w:rsidRPr="003B5D32">
        <w:rPr>
          <w:b/>
        </w:rPr>
        <w:t>I feel the VITA volunteers are willing to help clients.</w:t>
      </w:r>
    </w:p>
    <w:p w:rsidR="00671DFD" w:rsidRDefault="00671DFD" w:rsidP="00671DFD">
      <w:pPr>
        <w:pStyle w:val="ListParagraph"/>
      </w:pPr>
    </w:p>
    <w:p w:rsidR="00671DFD" w:rsidRDefault="00BA0039" w:rsidP="00671DFD">
      <w:pPr>
        <w:pStyle w:val="ListParagraph"/>
      </w:pPr>
      <w:r>
        <w:t>Agree     Somewhat Agree     Neutral     Somewhat Disagree     Disagree</w:t>
      </w:r>
    </w:p>
    <w:p w:rsidR="00671DFD" w:rsidRDefault="00BA0039" w:rsidP="00671DFD">
      <w:pPr>
        <w:pStyle w:val="ListParagraph"/>
      </w:pPr>
      <w:r>
        <w:t xml:space="preserve">     5                     4                        3                       2                            1</w:t>
      </w:r>
    </w:p>
    <w:p w:rsidR="00671DFD" w:rsidRDefault="00671DFD" w:rsidP="00671DFD">
      <w:pPr>
        <w:pStyle w:val="ListParagraph"/>
      </w:pPr>
    </w:p>
    <w:p w:rsidR="00671DFD" w:rsidRDefault="00671DFD" w:rsidP="00671DFD">
      <w:pPr>
        <w:pStyle w:val="ListParagraph"/>
      </w:pPr>
    </w:p>
    <w:p w:rsidR="00671DFD" w:rsidRDefault="00671DFD" w:rsidP="00671DFD">
      <w:pPr>
        <w:pStyle w:val="ListParagraph"/>
      </w:pPr>
    </w:p>
    <w:p w:rsidR="00671DFD" w:rsidRDefault="00BA0039" w:rsidP="00671DFD">
      <w:pPr>
        <w:pStyle w:val="ListParagraph"/>
      </w:pPr>
      <w:r w:rsidRPr="007C41A3">
        <w:rPr>
          <w:b/>
        </w:rPr>
        <w:t>AGE</w:t>
      </w:r>
      <w:r>
        <w:tab/>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w:t>
      </w:r>
    </w:p>
    <w:p w:rsidR="00671DFD" w:rsidRDefault="00671DFD" w:rsidP="00671DFD">
      <w:pPr>
        <w:pStyle w:val="ListParagraph"/>
      </w:pPr>
    </w:p>
    <w:p w:rsidR="00671DFD" w:rsidRDefault="00671DFD" w:rsidP="00671DFD">
      <w:pPr>
        <w:pStyle w:val="ListParagraph"/>
      </w:pPr>
    </w:p>
    <w:p w:rsidR="00671DFD" w:rsidRDefault="00BA0039" w:rsidP="00671DFD">
      <w:pPr>
        <w:pStyle w:val="ListParagraph"/>
      </w:pPr>
      <w:r w:rsidRPr="007C41A3">
        <w:rPr>
          <w:b/>
        </w:rPr>
        <w:t>SEX</w:t>
      </w:r>
      <w:r>
        <w:t xml:space="preserve">    MALE   ______   FEMALE   ______   TRANSGENDER   ______</w:t>
      </w:r>
    </w:p>
    <w:p w:rsidR="00671DFD" w:rsidRDefault="00671DFD" w:rsidP="00671DFD">
      <w:pPr>
        <w:pStyle w:val="ListParagraph"/>
      </w:pPr>
    </w:p>
    <w:p w:rsidR="00671DFD" w:rsidRDefault="00671DFD" w:rsidP="00671DFD">
      <w:pPr>
        <w:pStyle w:val="ListParagraph"/>
      </w:pPr>
    </w:p>
    <w:p w:rsidR="00671DFD" w:rsidRDefault="00BA0039" w:rsidP="00671DFD">
      <w:pPr>
        <w:pStyle w:val="ListParagraph"/>
      </w:pPr>
      <w:r w:rsidRPr="007C41A3">
        <w:rPr>
          <w:b/>
        </w:rPr>
        <w:t>RACE</w:t>
      </w:r>
      <w:r>
        <w:tab/>
      </w:r>
      <w:r>
        <w:tab/>
        <w:t>CAUCASIAN  ______  ASIAN  ______   HISPANIC ______</w:t>
      </w:r>
    </w:p>
    <w:p w:rsidR="00671DFD" w:rsidRDefault="00671DFD" w:rsidP="00671DFD">
      <w:pPr>
        <w:pStyle w:val="ListParagraph"/>
      </w:pPr>
    </w:p>
    <w:p w:rsidR="00671DFD" w:rsidRPr="003763CF" w:rsidRDefault="00BA0039" w:rsidP="003763CF">
      <w:pPr>
        <w:pStyle w:val="ListParagraph"/>
      </w:pPr>
      <w:r>
        <w:t xml:space="preserve">NATIVE AMERICAN   ______   AFRICAN AMERICAN   ______  </w:t>
      </w:r>
    </w:p>
    <w:p w:rsidR="00671DFD" w:rsidRDefault="00671DFD" w:rsidP="00671DFD">
      <w:pPr>
        <w:tabs>
          <w:tab w:val="left" w:pos="720"/>
          <w:tab w:val="left" w:pos="1080"/>
          <w:tab w:val="left" w:pos="1440"/>
        </w:tabs>
        <w:spacing w:line="480" w:lineRule="auto"/>
        <w:rPr>
          <w:rFonts w:cs="Helvetica"/>
          <w:b/>
          <w:szCs w:val="22"/>
        </w:rPr>
      </w:pPr>
    </w:p>
    <w:p w:rsidR="00671DFD" w:rsidRDefault="00671DFD" w:rsidP="00671DFD">
      <w:pPr>
        <w:tabs>
          <w:tab w:val="left" w:pos="720"/>
          <w:tab w:val="left" w:pos="1080"/>
          <w:tab w:val="left" w:pos="1440"/>
        </w:tabs>
        <w:spacing w:line="480" w:lineRule="auto"/>
        <w:rPr>
          <w:rFonts w:cs="Helvetica"/>
          <w:b/>
          <w:szCs w:val="22"/>
        </w:rPr>
      </w:pPr>
    </w:p>
    <w:p w:rsidR="00671DFD" w:rsidRDefault="00671DFD" w:rsidP="00671DFD">
      <w:pPr>
        <w:tabs>
          <w:tab w:val="left" w:pos="720"/>
          <w:tab w:val="left" w:pos="1080"/>
          <w:tab w:val="left" w:pos="1440"/>
        </w:tabs>
        <w:spacing w:line="480" w:lineRule="auto"/>
        <w:rPr>
          <w:rFonts w:cs="Helvetica"/>
          <w:b/>
          <w:szCs w:val="22"/>
        </w:rPr>
      </w:pPr>
    </w:p>
    <w:p w:rsidR="00671DFD" w:rsidRDefault="00671DFD" w:rsidP="00671DFD">
      <w:pPr>
        <w:tabs>
          <w:tab w:val="left" w:pos="720"/>
          <w:tab w:val="left" w:pos="1080"/>
          <w:tab w:val="left" w:pos="1440"/>
        </w:tabs>
        <w:spacing w:line="480" w:lineRule="auto"/>
        <w:rPr>
          <w:rFonts w:cs="Helvetica"/>
          <w:b/>
          <w:szCs w:val="22"/>
        </w:rPr>
      </w:pPr>
    </w:p>
    <w:p w:rsidR="00671DFD" w:rsidRDefault="00671DFD" w:rsidP="00671DFD">
      <w:pPr>
        <w:tabs>
          <w:tab w:val="left" w:pos="720"/>
          <w:tab w:val="left" w:pos="1080"/>
          <w:tab w:val="left" w:pos="1440"/>
        </w:tabs>
        <w:spacing w:line="480" w:lineRule="auto"/>
        <w:rPr>
          <w:rFonts w:cs="Helvetica"/>
          <w:b/>
          <w:szCs w:val="22"/>
        </w:rPr>
      </w:pPr>
    </w:p>
    <w:p w:rsidR="00671DFD" w:rsidRDefault="00671DFD" w:rsidP="00671DFD">
      <w:pPr>
        <w:tabs>
          <w:tab w:val="left" w:pos="720"/>
          <w:tab w:val="left" w:pos="1080"/>
          <w:tab w:val="left" w:pos="1440"/>
        </w:tabs>
        <w:spacing w:line="480" w:lineRule="auto"/>
        <w:rPr>
          <w:rFonts w:cs="Helvetica"/>
          <w:b/>
          <w:szCs w:val="22"/>
        </w:rPr>
      </w:pPr>
    </w:p>
    <w:p w:rsidR="00671DFD" w:rsidRDefault="00BA0039" w:rsidP="00671DFD">
      <w:pPr>
        <w:tabs>
          <w:tab w:val="left" w:pos="720"/>
          <w:tab w:val="left" w:pos="1080"/>
          <w:tab w:val="left" w:pos="1440"/>
        </w:tabs>
        <w:spacing w:line="480" w:lineRule="auto"/>
        <w:rPr>
          <w:rFonts w:cs="Helvetica"/>
          <w:b/>
          <w:szCs w:val="22"/>
        </w:rPr>
      </w:pPr>
      <w:r w:rsidRPr="001D079D">
        <w:rPr>
          <w:rFonts w:cs="Helvetica"/>
          <w:b/>
          <w:szCs w:val="22"/>
        </w:rPr>
        <w:t>D. Data Coding (SPSS Variable Page)</w:t>
      </w:r>
    </w:p>
    <w:p w:rsidR="00671DFD" w:rsidRPr="001D079D" w:rsidRDefault="00671DFD" w:rsidP="00671DFD">
      <w:pPr>
        <w:tabs>
          <w:tab w:val="left" w:pos="720"/>
          <w:tab w:val="left" w:pos="1080"/>
          <w:tab w:val="left" w:pos="1440"/>
        </w:tabs>
        <w:spacing w:line="480" w:lineRule="auto"/>
        <w:rPr>
          <w:rFonts w:cs="Helvetica"/>
          <w:b/>
          <w:szCs w:val="22"/>
        </w:rPr>
      </w:pPr>
    </w:p>
    <w:p w:rsidR="00671DFD" w:rsidRPr="007F4B70" w:rsidRDefault="00BA0039" w:rsidP="00671DFD">
      <w:pPr>
        <w:tabs>
          <w:tab w:val="left" w:pos="720"/>
          <w:tab w:val="left" w:pos="1080"/>
          <w:tab w:val="left" w:pos="1440"/>
        </w:tabs>
        <w:spacing w:line="480" w:lineRule="auto"/>
        <w:rPr>
          <w:rFonts w:cs="Helvetica"/>
          <w:szCs w:val="22"/>
        </w:rPr>
      </w:pPr>
      <w:r>
        <w:rPr>
          <w:rFonts w:cs="Helvetica"/>
          <w:noProof/>
          <w:szCs w:val="22"/>
        </w:rPr>
        <w:drawing>
          <wp:inline distT="0" distB="0" distL="0" distR="0">
            <wp:extent cx="5486400" cy="381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2).PNG"/>
                    <pic:cNvPicPr/>
                  </pic:nvPicPr>
                  <pic:blipFill>
                    <a:blip r:embed="rId8">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5486400" cy="3816350"/>
                    </a:xfrm>
                    <a:prstGeom prst="rect">
                      <a:avLst/>
                    </a:prstGeom>
                  </pic:spPr>
                </pic:pic>
              </a:graphicData>
            </a:graphic>
          </wp:inline>
        </w:drawing>
      </w:r>
    </w:p>
    <w:p w:rsidR="00671DFD" w:rsidRDefault="00671DFD" w:rsidP="00671DFD">
      <w:pPr>
        <w:pStyle w:val="ListParagraph"/>
        <w:tabs>
          <w:tab w:val="left" w:pos="720"/>
          <w:tab w:val="left" w:pos="1080"/>
          <w:tab w:val="left" w:pos="1440"/>
        </w:tabs>
        <w:spacing w:line="480" w:lineRule="auto"/>
        <w:ind w:left="1800"/>
        <w:rPr>
          <w:rFonts w:cs="Helvetica"/>
          <w:szCs w:val="22"/>
        </w:rPr>
      </w:pPr>
    </w:p>
    <w:p w:rsidR="00671DFD" w:rsidRDefault="00BA0039" w:rsidP="00671DFD">
      <w:pPr>
        <w:tabs>
          <w:tab w:val="left" w:pos="720"/>
          <w:tab w:val="left" w:pos="1080"/>
          <w:tab w:val="left" w:pos="1440"/>
        </w:tabs>
        <w:spacing w:line="480" w:lineRule="auto"/>
        <w:rPr>
          <w:rFonts w:cs="Helvetica"/>
          <w:szCs w:val="22"/>
        </w:rPr>
      </w:pPr>
      <w:r>
        <w:rPr>
          <w:rFonts w:cs="Helvetica"/>
          <w:szCs w:val="22"/>
        </w:rPr>
        <w:tab/>
      </w:r>
    </w:p>
    <w:p w:rsidR="00671DFD" w:rsidRDefault="00671DFD" w:rsidP="00671DFD">
      <w:pPr>
        <w:tabs>
          <w:tab w:val="left" w:pos="720"/>
          <w:tab w:val="left" w:pos="1080"/>
          <w:tab w:val="left" w:pos="1440"/>
        </w:tabs>
        <w:spacing w:line="480" w:lineRule="auto"/>
        <w:rPr>
          <w:rFonts w:cs="Helvetica"/>
          <w:szCs w:val="22"/>
        </w:rPr>
      </w:pPr>
    </w:p>
    <w:p w:rsidR="00671DFD" w:rsidRDefault="00671DFD" w:rsidP="00671DFD">
      <w:pPr>
        <w:tabs>
          <w:tab w:val="left" w:pos="720"/>
          <w:tab w:val="left" w:pos="1080"/>
          <w:tab w:val="left" w:pos="1440"/>
        </w:tabs>
        <w:spacing w:line="480" w:lineRule="auto"/>
        <w:rPr>
          <w:rFonts w:cs="Helvetica"/>
          <w:szCs w:val="22"/>
        </w:rPr>
      </w:pPr>
    </w:p>
    <w:p w:rsidR="00671DFD" w:rsidRDefault="00671DFD" w:rsidP="00671DFD">
      <w:pPr>
        <w:tabs>
          <w:tab w:val="left" w:pos="720"/>
          <w:tab w:val="left" w:pos="1080"/>
          <w:tab w:val="left" w:pos="1440"/>
        </w:tabs>
        <w:spacing w:line="480" w:lineRule="auto"/>
        <w:rPr>
          <w:rFonts w:cs="Helvetica"/>
          <w:szCs w:val="22"/>
        </w:rPr>
      </w:pPr>
    </w:p>
    <w:p w:rsidR="00671DFD" w:rsidRDefault="00671DFD" w:rsidP="00671DFD">
      <w:pPr>
        <w:tabs>
          <w:tab w:val="left" w:pos="720"/>
          <w:tab w:val="left" w:pos="1080"/>
          <w:tab w:val="left" w:pos="1440"/>
        </w:tabs>
        <w:spacing w:line="480" w:lineRule="auto"/>
        <w:rPr>
          <w:rFonts w:cs="Helvetica"/>
          <w:szCs w:val="22"/>
        </w:rPr>
      </w:pPr>
    </w:p>
    <w:p w:rsidR="00671DFD" w:rsidRDefault="00671DFD" w:rsidP="00671DFD">
      <w:pPr>
        <w:tabs>
          <w:tab w:val="left" w:pos="720"/>
          <w:tab w:val="left" w:pos="1080"/>
          <w:tab w:val="left" w:pos="1440"/>
        </w:tabs>
        <w:spacing w:line="480" w:lineRule="auto"/>
        <w:rPr>
          <w:rFonts w:cs="Helvetica"/>
          <w:szCs w:val="22"/>
        </w:rPr>
      </w:pPr>
    </w:p>
    <w:p w:rsidR="00F03045" w:rsidRDefault="00F03045" w:rsidP="00671DFD">
      <w:pPr>
        <w:tabs>
          <w:tab w:val="left" w:pos="720"/>
          <w:tab w:val="left" w:pos="1080"/>
          <w:tab w:val="left" w:pos="1440"/>
        </w:tabs>
        <w:spacing w:line="480" w:lineRule="auto"/>
        <w:rPr>
          <w:rFonts w:cs="Helvetica"/>
          <w:b/>
          <w:szCs w:val="22"/>
          <w:u w:val="single"/>
        </w:rPr>
      </w:pPr>
    </w:p>
    <w:p w:rsidR="00671DFD" w:rsidRPr="0030409D" w:rsidRDefault="00BA0039" w:rsidP="00671DFD">
      <w:pPr>
        <w:tabs>
          <w:tab w:val="left" w:pos="720"/>
          <w:tab w:val="left" w:pos="1080"/>
          <w:tab w:val="left" w:pos="1440"/>
        </w:tabs>
        <w:spacing w:line="480" w:lineRule="auto"/>
        <w:rPr>
          <w:rFonts w:cs="Helvetica"/>
          <w:b/>
          <w:szCs w:val="22"/>
          <w:u w:val="single"/>
        </w:rPr>
      </w:pPr>
      <w:r w:rsidRPr="0030409D">
        <w:rPr>
          <w:rFonts w:cs="Helvetica"/>
          <w:b/>
          <w:szCs w:val="22"/>
          <w:u w:val="single"/>
        </w:rPr>
        <w:t>IV. Findings</w:t>
      </w:r>
    </w:p>
    <w:p w:rsidR="00671DFD" w:rsidRPr="002205B7" w:rsidRDefault="00BA0039" w:rsidP="00671DFD">
      <w:pPr>
        <w:pStyle w:val="ListParagraph"/>
        <w:numPr>
          <w:ilvl w:val="0"/>
          <w:numId w:val="26"/>
        </w:numPr>
        <w:tabs>
          <w:tab w:val="left" w:pos="720"/>
          <w:tab w:val="left" w:pos="1080"/>
          <w:tab w:val="left" w:pos="1440"/>
        </w:tabs>
        <w:spacing w:line="480" w:lineRule="auto"/>
        <w:rPr>
          <w:rFonts w:cs="Helvetica"/>
          <w:b/>
          <w:szCs w:val="22"/>
        </w:rPr>
      </w:pPr>
      <w:r>
        <w:rPr>
          <w:rFonts w:cs="Helvetica"/>
          <w:b/>
          <w:szCs w:val="22"/>
        </w:rPr>
        <w:t>Descriptive Data</w:t>
      </w:r>
    </w:p>
    <w:p w:rsidR="00671DFD" w:rsidRPr="002205B7" w:rsidRDefault="00BA0039" w:rsidP="00671DFD">
      <w:pPr>
        <w:pStyle w:val="ListParagraph"/>
        <w:numPr>
          <w:ilvl w:val="0"/>
          <w:numId w:val="27"/>
        </w:numPr>
        <w:tabs>
          <w:tab w:val="left" w:pos="720"/>
          <w:tab w:val="left" w:pos="1080"/>
          <w:tab w:val="left" w:pos="1440"/>
        </w:tabs>
        <w:spacing w:line="480" w:lineRule="auto"/>
        <w:rPr>
          <w:rFonts w:cs="Helvetica"/>
          <w:b/>
          <w:szCs w:val="22"/>
        </w:rPr>
      </w:pPr>
      <w:r w:rsidRPr="00F878AB">
        <w:rPr>
          <w:rFonts w:cs="Helvetica"/>
          <w:b/>
          <w:szCs w:val="22"/>
        </w:rPr>
        <w:t>Tallies of N (frequency of occurrence)</w:t>
      </w:r>
    </w:p>
    <w:p w:rsidR="00671DFD" w:rsidRDefault="005B7439" w:rsidP="00671DFD">
      <w:pPr>
        <w:tabs>
          <w:tab w:val="left" w:pos="720"/>
          <w:tab w:val="left" w:pos="1080"/>
          <w:tab w:val="left" w:pos="1440"/>
        </w:tabs>
        <w:spacing w:line="480" w:lineRule="auto"/>
        <w:rPr>
          <w:rFonts w:cs="Helvetica"/>
          <w:szCs w:val="22"/>
        </w:rPr>
      </w:pPr>
      <w:r>
        <w:rPr>
          <w:rFonts w:cs="Helvetica"/>
          <w:szCs w:val="22"/>
        </w:rPr>
        <w:tab/>
      </w:r>
      <w:r w:rsidR="00BA0039" w:rsidRPr="00F878AB">
        <w:rPr>
          <w:rFonts w:cs="Helvetica"/>
          <w:szCs w:val="22"/>
        </w:rPr>
        <w:t xml:space="preserve">There were 135 completed surveys used in the study with no missing data. </w:t>
      </w:r>
    </w:p>
    <w:p w:rsidR="00811D27" w:rsidRPr="002205B7" w:rsidRDefault="00811D27" w:rsidP="00671DFD">
      <w:pPr>
        <w:tabs>
          <w:tab w:val="left" w:pos="720"/>
          <w:tab w:val="left" w:pos="1080"/>
          <w:tab w:val="left" w:pos="1440"/>
        </w:tabs>
        <w:spacing w:line="480" w:lineRule="auto"/>
        <w:rPr>
          <w:rFonts w:cs="Helvetica"/>
          <w:szCs w:val="22"/>
        </w:rPr>
      </w:pPr>
    </w:p>
    <w:p w:rsidR="00671DFD" w:rsidRPr="002205B7" w:rsidRDefault="00BA0039" w:rsidP="00671DFD">
      <w:pPr>
        <w:pStyle w:val="ListParagraph"/>
        <w:numPr>
          <w:ilvl w:val="0"/>
          <w:numId w:val="27"/>
        </w:numPr>
        <w:tabs>
          <w:tab w:val="left" w:pos="720"/>
          <w:tab w:val="left" w:pos="1080"/>
          <w:tab w:val="left" w:pos="1440"/>
        </w:tabs>
        <w:spacing w:line="480" w:lineRule="auto"/>
        <w:rPr>
          <w:rFonts w:cs="Helvetica"/>
          <w:b/>
          <w:szCs w:val="22"/>
        </w:rPr>
      </w:pPr>
      <w:r w:rsidRPr="001323A5">
        <w:rPr>
          <w:rFonts w:cs="Helvetica"/>
          <w:b/>
          <w:szCs w:val="22"/>
        </w:rPr>
        <w:t>Averages on X, Y, and important intervening variables</w:t>
      </w:r>
    </w:p>
    <w:p w:rsidR="00671DFD" w:rsidRDefault="005B7439" w:rsidP="00671DFD">
      <w:pPr>
        <w:tabs>
          <w:tab w:val="left" w:pos="720"/>
          <w:tab w:val="left" w:pos="1080"/>
          <w:tab w:val="left" w:pos="1440"/>
        </w:tabs>
        <w:spacing w:line="480" w:lineRule="auto"/>
        <w:rPr>
          <w:rFonts w:cs="Helvetica"/>
          <w:szCs w:val="22"/>
        </w:rPr>
      </w:pPr>
      <w:r>
        <w:rPr>
          <w:rFonts w:cs="Helvetica"/>
          <w:szCs w:val="22"/>
        </w:rPr>
        <w:tab/>
      </w:r>
      <w:r w:rsidR="00BA0039">
        <w:rPr>
          <w:rFonts w:cs="Helvetica"/>
          <w:szCs w:val="22"/>
        </w:rPr>
        <w:t xml:space="preserve">Using a 5-point Likert scale with 5 = Agree, 4 = Somewhat Agree, 3 = Neutral, 2 = Somewhat Disagree, and 1 = Disagree, the scale for </w:t>
      </w:r>
      <w:r w:rsidR="00BA0039" w:rsidRPr="003763CF">
        <w:rPr>
          <w:rFonts w:cs="Helvetica"/>
          <w:b/>
          <w:szCs w:val="22"/>
        </w:rPr>
        <w:t>X</w:t>
      </w:r>
      <w:r w:rsidR="00BA0039">
        <w:rPr>
          <w:rFonts w:cs="Helvetica"/>
          <w:szCs w:val="22"/>
        </w:rPr>
        <w:t xml:space="preserve"> has a highest possible score of 85 and a low of 17, with a midpoint of 34. The scale for </w:t>
      </w:r>
      <w:r w:rsidR="00BA0039" w:rsidRPr="003763CF">
        <w:rPr>
          <w:rFonts w:cs="Helvetica"/>
          <w:b/>
          <w:szCs w:val="22"/>
        </w:rPr>
        <w:t>Y</w:t>
      </w:r>
      <w:r w:rsidR="00BA0039">
        <w:rPr>
          <w:rFonts w:cs="Helvetica"/>
          <w:szCs w:val="22"/>
        </w:rPr>
        <w:t xml:space="preserve"> has a highest possible score of 75 and a low of 15, with a midpoint of 30. The skewness for </w:t>
      </w:r>
      <w:r w:rsidR="00BA0039" w:rsidRPr="00522F28">
        <w:rPr>
          <w:rFonts w:cs="Helvetica"/>
          <w:b/>
          <w:szCs w:val="22"/>
        </w:rPr>
        <w:t>X</w:t>
      </w:r>
      <w:r w:rsidR="00BA0039">
        <w:rPr>
          <w:rFonts w:cs="Helvetica"/>
          <w:szCs w:val="22"/>
        </w:rPr>
        <w:t xml:space="preserve"> was -4.188, and the kurtosis was 25.116, indicating the data is heavy-tailed and skewed to the left as seen in the histogram for sum service quality.  The skewness for </w:t>
      </w:r>
      <w:r w:rsidR="00BA0039" w:rsidRPr="00522F28">
        <w:rPr>
          <w:rFonts w:cs="Helvetica"/>
          <w:b/>
          <w:szCs w:val="22"/>
        </w:rPr>
        <w:t>Y</w:t>
      </w:r>
      <w:r w:rsidR="00BA0039">
        <w:rPr>
          <w:rFonts w:cs="Helvetica"/>
          <w:szCs w:val="22"/>
        </w:rPr>
        <w:t xml:space="preserve"> was -3.712, and kurtosis was 19.459, indicating the data is heavy-tailed and skewed to the left as seen in the histogram for sum satisfaction.</w:t>
      </w:r>
    </w:p>
    <w:p w:rsidR="00671DFD" w:rsidRDefault="00671DFD" w:rsidP="00671DFD">
      <w:pPr>
        <w:tabs>
          <w:tab w:val="left" w:pos="720"/>
          <w:tab w:val="left" w:pos="1080"/>
          <w:tab w:val="left" w:pos="1440"/>
        </w:tabs>
        <w:spacing w:line="480" w:lineRule="auto"/>
        <w:rPr>
          <w:rFonts w:cs="Helvetica"/>
          <w:szCs w:val="22"/>
        </w:rPr>
      </w:pPr>
    </w:p>
    <w:p w:rsidR="00671DFD" w:rsidRDefault="00671DFD" w:rsidP="00671DFD">
      <w:pPr>
        <w:tabs>
          <w:tab w:val="left" w:pos="720"/>
          <w:tab w:val="left" w:pos="1080"/>
          <w:tab w:val="left" w:pos="1440"/>
        </w:tabs>
        <w:spacing w:line="480" w:lineRule="auto"/>
        <w:rPr>
          <w:rFonts w:cs="Helvetica"/>
          <w:szCs w:val="22"/>
        </w:rPr>
      </w:pPr>
    </w:p>
    <w:p w:rsidR="00671DFD" w:rsidRDefault="00671DFD" w:rsidP="00671DFD">
      <w:pPr>
        <w:tabs>
          <w:tab w:val="left" w:pos="720"/>
          <w:tab w:val="left" w:pos="1080"/>
          <w:tab w:val="left" w:pos="1440"/>
        </w:tabs>
        <w:spacing w:line="480" w:lineRule="auto"/>
        <w:rPr>
          <w:rFonts w:cs="Helvetica"/>
          <w:szCs w:val="22"/>
        </w:rPr>
      </w:pPr>
    </w:p>
    <w:p w:rsidR="00671DFD" w:rsidRDefault="00671DFD" w:rsidP="00671DFD">
      <w:pPr>
        <w:tabs>
          <w:tab w:val="left" w:pos="720"/>
          <w:tab w:val="left" w:pos="1080"/>
          <w:tab w:val="left" w:pos="1440"/>
        </w:tabs>
        <w:spacing w:line="480" w:lineRule="auto"/>
        <w:rPr>
          <w:rFonts w:cs="Helvetica"/>
          <w:szCs w:val="22"/>
        </w:rPr>
      </w:pPr>
    </w:p>
    <w:p w:rsidR="00671DFD" w:rsidRDefault="00671DFD" w:rsidP="00671DFD">
      <w:pPr>
        <w:tabs>
          <w:tab w:val="left" w:pos="720"/>
          <w:tab w:val="left" w:pos="1080"/>
          <w:tab w:val="left" w:pos="1440"/>
        </w:tabs>
        <w:spacing w:line="480" w:lineRule="auto"/>
        <w:rPr>
          <w:rFonts w:cs="Helvetica"/>
          <w:szCs w:val="22"/>
        </w:rPr>
      </w:pPr>
    </w:p>
    <w:p w:rsidR="00671DFD" w:rsidRDefault="00671DFD" w:rsidP="00671DFD">
      <w:pPr>
        <w:tabs>
          <w:tab w:val="left" w:pos="720"/>
          <w:tab w:val="left" w:pos="1080"/>
          <w:tab w:val="left" w:pos="1440"/>
        </w:tabs>
        <w:spacing w:line="480" w:lineRule="auto"/>
        <w:rPr>
          <w:rFonts w:cs="Helvetica"/>
          <w:szCs w:val="22"/>
        </w:rPr>
      </w:pPr>
    </w:p>
    <w:p w:rsidR="00671DFD" w:rsidRDefault="00671DFD" w:rsidP="00671DFD">
      <w:pPr>
        <w:tabs>
          <w:tab w:val="left" w:pos="720"/>
          <w:tab w:val="left" w:pos="1080"/>
          <w:tab w:val="left" w:pos="1440"/>
        </w:tabs>
        <w:spacing w:line="480" w:lineRule="auto"/>
        <w:rPr>
          <w:rFonts w:cs="Helvetica"/>
          <w:szCs w:val="22"/>
        </w:rPr>
      </w:pPr>
    </w:p>
    <w:p w:rsidR="00671DFD" w:rsidRPr="00C453E8" w:rsidRDefault="00671DFD" w:rsidP="00671DFD">
      <w:pPr>
        <w:tabs>
          <w:tab w:val="left" w:pos="720"/>
          <w:tab w:val="left" w:pos="1080"/>
          <w:tab w:val="left" w:pos="1440"/>
        </w:tabs>
        <w:spacing w:line="480" w:lineRule="auto"/>
        <w:rPr>
          <w:rFonts w:cs="Helvetica"/>
          <w:szCs w:val="22"/>
        </w:rPr>
      </w:pPr>
    </w:p>
    <w:tbl>
      <w:tblPr>
        <w:tblW w:w="33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28"/>
        <w:gridCol w:w="1127"/>
        <w:gridCol w:w="1049"/>
      </w:tblGrid>
      <w:tr w:rsidR="00671DFD" w:rsidRPr="001C60E1">
        <w:trPr>
          <w:cantSplit/>
        </w:trPr>
        <w:tc>
          <w:tcPr>
            <w:tcW w:w="3303" w:type="dxa"/>
            <w:gridSpan w:val="3"/>
            <w:tcBorders>
              <w:top w:val="nil"/>
              <w:left w:val="nil"/>
              <w:bottom w:val="nil"/>
              <w:right w:val="nil"/>
            </w:tcBorders>
            <w:shd w:val="clear" w:color="auto" w:fill="FFFFFF"/>
            <w:vAlign w:val="center"/>
          </w:tcPr>
          <w:p w:rsidR="00671DFD" w:rsidRPr="001C60E1" w:rsidRDefault="00BA0039" w:rsidP="00671DFD">
            <w:pPr>
              <w:autoSpaceDE w:val="0"/>
              <w:autoSpaceDN w:val="0"/>
              <w:adjustRightInd w:val="0"/>
              <w:spacing w:line="320" w:lineRule="atLeast"/>
              <w:ind w:left="60" w:right="60"/>
              <w:jc w:val="center"/>
              <w:rPr>
                <w:rFonts w:cs="Arial"/>
                <w:color w:val="010205"/>
                <w:sz w:val="22"/>
                <w:szCs w:val="22"/>
              </w:rPr>
            </w:pPr>
            <w:r w:rsidRPr="001C60E1">
              <w:rPr>
                <w:rFonts w:cs="Arial"/>
                <w:b/>
                <w:bCs/>
                <w:color w:val="010205"/>
                <w:sz w:val="22"/>
                <w:szCs w:val="22"/>
              </w:rPr>
              <w:t>Statistics</w:t>
            </w:r>
          </w:p>
        </w:tc>
      </w:tr>
      <w:tr w:rsidR="00671DFD" w:rsidRPr="001C60E1">
        <w:trPr>
          <w:cantSplit/>
        </w:trPr>
        <w:tc>
          <w:tcPr>
            <w:tcW w:w="3303" w:type="dxa"/>
            <w:gridSpan w:val="3"/>
            <w:tcBorders>
              <w:top w:val="nil"/>
              <w:left w:val="nil"/>
              <w:bottom w:val="nil"/>
              <w:right w:val="nil"/>
            </w:tcBorders>
            <w:shd w:val="clear" w:color="auto" w:fill="FFFFFF"/>
            <w:vAlign w:val="bottom"/>
          </w:tcPr>
          <w:p w:rsidR="00671DFD" w:rsidRPr="001C60E1" w:rsidRDefault="00BA0039" w:rsidP="00671DFD">
            <w:pPr>
              <w:autoSpaceDE w:val="0"/>
              <w:autoSpaceDN w:val="0"/>
              <w:adjustRightInd w:val="0"/>
              <w:spacing w:line="320" w:lineRule="atLeast"/>
              <w:rPr>
                <w:rFonts w:ascii="Times New Roman" w:hAnsi="Times New Roman" w:cs="Times New Roman"/>
              </w:rPr>
            </w:pPr>
            <w:r w:rsidRPr="001C60E1">
              <w:rPr>
                <w:rFonts w:cs="Arial"/>
                <w:color w:val="010205"/>
                <w:sz w:val="18"/>
                <w:szCs w:val="18"/>
                <w:shd w:val="clear" w:color="auto" w:fill="FFFFFF"/>
              </w:rPr>
              <w:t xml:space="preserve">SumSatisfaction  </w:t>
            </w:r>
          </w:p>
        </w:tc>
      </w:tr>
      <w:tr w:rsidR="00671DFD" w:rsidRPr="001C60E1">
        <w:trPr>
          <w:cantSplit/>
        </w:trPr>
        <w:tc>
          <w:tcPr>
            <w:tcW w:w="1127" w:type="dxa"/>
            <w:vMerge w:val="restart"/>
            <w:tcBorders>
              <w:top w:val="nil"/>
              <w:left w:val="nil"/>
              <w:bottom w:val="single" w:sz="8" w:space="0" w:color="AEAEAE"/>
              <w:right w:val="nil"/>
            </w:tcBorders>
            <w:shd w:val="clear" w:color="auto" w:fill="E0E0E0"/>
          </w:tcPr>
          <w:p w:rsidR="00671DFD" w:rsidRPr="001C60E1" w:rsidRDefault="00BA0039" w:rsidP="00671DFD">
            <w:pPr>
              <w:autoSpaceDE w:val="0"/>
              <w:autoSpaceDN w:val="0"/>
              <w:adjustRightInd w:val="0"/>
              <w:spacing w:line="320" w:lineRule="atLeast"/>
              <w:ind w:left="60" w:right="60"/>
              <w:rPr>
                <w:rFonts w:cs="Arial"/>
                <w:color w:val="264A60"/>
                <w:sz w:val="18"/>
                <w:szCs w:val="18"/>
              </w:rPr>
            </w:pPr>
            <w:r w:rsidRPr="001C60E1">
              <w:rPr>
                <w:rFonts w:cs="Arial"/>
                <w:color w:val="264A60"/>
                <w:sz w:val="18"/>
                <w:szCs w:val="18"/>
              </w:rPr>
              <w:t>N</w:t>
            </w:r>
          </w:p>
        </w:tc>
        <w:tc>
          <w:tcPr>
            <w:tcW w:w="1127" w:type="dxa"/>
            <w:tcBorders>
              <w:top w:val="nil"/>
              <w:left w:val="nil"/>
              <w:bottom w:val="single" w:sz="8" w:space="0" w:color="AEAEAE"/>
              <w:right w:val="nil"/>
            </w:tcBorders>
            <w:shd w:val="clear" w:color="auto" w:fill="E0E0E0"/>
          </w:tcPr>
          <w:p w:rsidR="00671DFD" w:rsidRPr="001C60E1" w:rsidRDefault="00BA0039" w:rsidP="00671DFD">
            <w:pPr>
              <w:autoSpaceDE w:val="0"/>
              <w:autoSpaceDN w:val="0"/>
              <w:adjustRightInd w:val="0"/>
              <w:spacing w:line="320" w:lineRule="atLeast"/>
              <w:ind w:left="60" w:right="60"/>
              <w:rPr>
                <w:rFonts w:cs="Arial"/>
                <w:color w:val="264A60"/>
                <w:sz w:val="18"/>
                <w:szCs w:val="18"/>
              </w:rPr>
            </w:pPr>
            <w:r w:rsidRPr="001C60E1">
              <w:rPr>
                <w:rFonts w:cs="Arial"/>
                <w:color w:val="264A60"/>
                <w:sz w:val="18"/>
                <w:szCs w:val="18"/>
              </w:rPr>
              <w:t>Valid</w:t>
            </w:r>
          </w:p>
        </w:tc>
        <w:tc>
          <w:tcPr>
            <w:tcW w:w="1049" w:type="dxa"/>
            <w:tcBorders>
              <w:top w:val="nil"/>
              <w:left w:val="nil"/>
              <w:bottom w:val="single" w:sz="8" w:space="0" w:color="AEAEAE"/>
              <w:right w:val="nil"/>
            </w:tcBorders>
            <w:shd w:val="clear" w:color="auto" w:fill="FFFFFF"/>
          </w:tcPr>
          <w:p w:rsidR="00671DFD" w:rsidRPr="001C60E1" w:rsidRDefault="00BA0039" w:rsidP="00671DFD">
            <w:pPr>
              <w:autoSpaceDE w:val="0"/>
              <w:autoSpaceDN w:val="0"/>
              <w:adjustRightInd w:val="0"/>
              <w:spacing w:line="320" w:lineRule="atLeast"/>
              <w:ind w:left="60" w:right="60"/>
              <w:jc w:val="right"/>
              <w:rPr>
                <w:rFonts w:cs="Arial"/>
                <w:color w:val="010205"/>
                <w:sz w:val="18"/>
                <w:szCs w:val="18"/>
              </w:rPr>
            </w:pPr>
            <w:r w:rsidRPr="001C60E1">
              <w:rPr>
                <w:rFonts w:cs="Arial"/>
                <w:color w:val="010205"/>
                <w:sz w:val="18"/>
                <w:szCs w:val="18"/>
              </w:rPr>
              <w:t>135</w:t>
            </w:r>
          </w:p>
        </w:tc>
      </w:tr>
      <w:tr w:rsidR="00671DFD" w:rsidRPr="001C60E1">
        <w:trPr>
          <w:cantSplit/>
        </w:trPr>
        <w:tc>
          <w:tcPr>
            <w:tcW w:w="1127" w:type="dxa"/>
            <w:vMerge/>
            <w:tcBorders>
              <w:top w:val="nil"/>
              <w:left w:val="nil"/>
              <w:bottom w:val="single" w:sz="8" w:space="0" w:color="AEAEAE"/>
              <w:right w:val="nil"/>
            </w:tcBorders>
            <w:shd w:val="clear" w:color="auto" w:fill="E0E0E0"/>
          </w:tcPr>
          <w:p w:rsidR="00671DFD" w:rsidRPr="001C60E1" w:rsidRDefault="00671DFD" w:rsidP="00671DFD">
            <w:pPr>
              <w:autoSpaceDE w:val="0"/>
              <w:autoSpaceDN w:val="0"/>
              <w:adjustRightInd w:val="0"/>
              <w:rPr>
                <w:rFonts w:cs="Arial"/>
                <w:color w:val="010205"/>
                <w:sz w:val="18"/>
                <w:szCs w:val="18"/>
              </w:rPr>
            </w:pPr>
          </w:p>
        </w:tc>
        <w:tc>
          <w:tcPr>
            <w:tcW w:w="1127" w:type="dxa"/>
            <w:tcBorders>
              <w:top w:val="single" w:sz="8" w:space="0" w:color="AEAEAE"/>
              <w:left w:val="nil"/>
              <w:bottom w:val="single" w:sz="8" w:space="0" w:color="AEAEAE"/>
              <w:right w:val="nil"/>
            </w:tcBorders>
            <w:shd w:val="clear" w:color="auto" w:fill="E0E0E0"/>
          </w:tcPr>
          <w:p w:rsidR="00671DFD" w:rsidRPr="001C60E1" w:rsidRDefault="00BA0039" w:rsidP="00671DFD">
            <w:pPr>
              <w:autoSpaceDE w:val="0"/>
              <w:autoSpaceDN w:val="0"/>
              <w:adjustRightInd w:val="0"/>
              <w:spacing w:line="320" w:lineRule="atLeast"/>
              <w:ind w:left="60" w:right="60"/>
              <w:rPr>
                <w:rFonts w:cs="Arial"/>
                <w:color w:val="264A60"/>
                <w:sz w:val="18"/>
                <w:szCs w:val="18"/>
              </w:rPr>
            </w:pPr>
            <w:r w:rsidRPr="001C60E1">
              <w:rPr>
                <w:rFonts w:cs="Arial"/>
                <w:color w:val="264A60"/>
                <w:sz w:val="18"/>
                <w:szCs w:val="18"/>
              </w:rPr>
              <w:t>Missing</w:t>
            </w:r>
          </w:p>
        </w:tc>
        <w:tc>
          <w:tcPr>
            <w:tcW w:w="1049" w:type="dxa"/>
            <w:tcBorders>
              <w:top w:val="single" w:sz="8" w:space="0" w:color="AEAEAE"/>
              <w:left w:val="nil"/>
              <w:bottom w:val="single" w:sz="8" w:space="0" w:color="AEAEAE"/>
              <w:right w:val="nil"/>
            </w:tcBorders>
            <w:shd w:val="clear" w:color="auto" w:fill="FFFFFF"/>
          </w:tcPr>
          <w:p w:rsidR="00671DFD" w:rsidRPr="001C60E1" w:rsidRDefault="00BA0039" w:rsidP="00671DFD">
            <w:pPr>
              <w:autoSpaceDE w:val="0"/>
              <w:autoSpaceDN w:val="0"/>
              <w:adjustRightInd w:val="0"/>
              <w:spacing w:line="320" w:lineRule="atLeast"/>
              <w:ind w:left="60" w:right="60"/>
              <w:jc w:val="right"/>
              <w:rPr>
                <w:rFonts w:cs="Arial"/>
                <w:color w:val="010205"/>
                <w:sz w:val="18"/>
                <w:szCs w:val="18"/>
              </w:rPr>
            </w:pPr>
            <w:r w:rsidRPr="001C60E1">
              <w:rPr>
                <w:rFonts w:cs="Arial"/>
                <w:color w:val="010205"/>
                <w:sz w:val="18"/>
                <w:szCs w:val="18"/>
              </w:rPr>
              <w:t>0</w:t>
            </w:r>
          </w:p>
        </w:tc>
      </w:tr>
      <w:tr w:rsidR="00671DFD" w:rsidRPr="001C60E1">
        <w:trPr>
          <w:cantSplit/>
        </w:trPr>
        <w:tc>
          <w:tcPr>
            <w:tcW w:w="2254" w:type="dxa"/>
            <w:gridSpan w:val="2"/>
            <w:tcBorders>
              <w:top w:val="single" w:sz="8" w:space="0" w:color="AEAEAE"/>
              <w:left w:val="nil"/>
              <w:bottom w:val="single" w:sz="8" w:space="0" w:color="AEAEAE"/>
              <w:right w:val="nil"/>
            </w:tcBorders>
            <w:shd w:val="clear" w:color="auto" w:fill="E0E0E0"/>
          </w:tcPr>
          <w:p w:rsidR="00671DFD" w:rsidRPr="001C60E1" w:rsidRDefault="00BA0039" w:rsidP="00671DFD">
            <w:pPr>
              <w:autoSpaceDE w:val="0"/>
              <w:autoSpaceDN w:val="0"/>
              <w:adjustRightInd w:val="0"/>
              <w:spacing w:line="320" w:lineRule="atLeast"/>
              <w:ind w:left="60" w:right="60"/>
              <w:rPr>
                <w:rFonts w:cs="Arial"/>
                <w:color w:val="264A60"/>
                <w:sz w:val="18"/>
                <w:szCs w:val="18"/>
              </w:rPr>
            </w:pPr>
            <w:r w:rsidRPr="001C60E1">
              <w:rPr>
                <w:rFonts w:cs="Arial"/>
                <w:color w:val="264A60"/>
                <w:sz w:val="18"/>
                <w:szCs w:val="18"/>
              </w:rPr>
              <w:t>Mean</w:t>
            </w:r>
          </w:p>
        </w:tc>
        <w:tc>
          <w:tcPr>
            <w:tcW w:w="1049" w:type="dxa"/>
            <w:tcBorders>
              <w:top w:val="single" w:sz="8" w:space="0" w:color="AEAEAE"/>
              <w:left w:val="nil"/>
              <w:bottom w:val="single" w:sz="8" w:space="0" w:color="AEAEAE"/>
              <w:right w:val="nil"/>
            </w:tcBorders>
            <w:shd w:val="clear" w:color="auto" w:fill="FFFFFF"/>
          </w:tcPr>
          <w:p w:rsidR="00671DFD" w:rsidRPr="001C60E1" w:rsidRDefault="00BA0039" w:rsidP="00671DFD">
            <w:pPr>
              <w:autoSpaceDE w:val="0"/>
              <w:autoSpaceDN w:val="0"/>
              <w:adjustRightInd w:val="0"/>
              <w:spacing w:line="320" w:lineRule="atLeast"/>
              <w:ind w:left="60" w:right="60"/>
              <w:jc w:val="right"/>
              <w:rPr>
                <w:rFonts w:cs="Arial"/>
                <w:color w:val="010205"/>
                <w:sz w:val="18"/>
                <w:szCs w:val="18"/>
              </w:rPr>
            </w:pPr>
            <w:r w:rsidRPr="001C60E1">
              <w:rPr>
                <w:rFonts w:cs="Arial"/>
                <w:color w:val="010205"/>
                <w:sz w:val="18"/>
                <w:szCs w:val="18"/>
              </w:rPr>
              <w:t>71.0889</w:t>
            </w:r>
          </w:p>
        </w:tc>
      </w:tr>
      <w:tr w:rsidR="00671DFD" w:rsidRPr="001C60E1">
        <w:trPr>
          <w:cantSplit/>
        </w:trPr>
        <w:tc>
          <w:tcPr>
            <w:tcW w:w="2254" w:type="dxa"/>
            <w:gridSpan w:val="2"/>
            <w:tcBorders>
              <w:top w:val="single" w:sz="8" w:space="0" w:color="AEAEAE"/>
              <w:left w:val="nil"/>
              <w:bottom w:val="single" w:sz="8" w:space="0" w:color="AEAEAE"/>
              <w:right w:val="nil"/>
            </w:tcBorders>
            <w:shd w:val="clear" w:color="auto" w:fill="E0E0E0"/>
          </w:tcPr>
          <w:p w:rsidR="00671DFD" w:rsidRPr="001C60E1" w:rsidRDefault="00BA0039" w:rsidP="00671DFD">
            <w:pPr>
              <w:autoSpaceDE w:val="0"/>
              <w:autoSpaceDN w:val="0"/>
              <w:adjustRightInd w:val="0"/>
              <w:spacing w:line="320" w:lineRule="atLeast"/>
              <w:ind w:left="60" w:right="60"/>
              <w:rPr>
                <w:rFonts w:cs="Arial"/>
                <w:color w:val="264A60"/>
                <w:sz w:val="18"/>
                <w:szCs w:val="18"/>
              </w:rPr>
            </w:pPr>
            <w:r w:rsidRPr="001C60E1">
              <w:rPr>
                <w:rFonts w:cs="Arial"/>
                <w:color w:val="264A60"/>
                <w:sz w:val="18"/>
                <w:szCs w:val="18"/>
              </w:rPr>
              <w:t>Median</w:t>
            </w:r>
          </w:p>
        </w:tc>
        <w:tc>
          <w:tcPr>
            <w:tcW w:w="1049" w:type="dxa"/>
            <w:tcBorders>
              <w:top w:val="single" w:sz="8" w:space="0" w:color="AEAEAE"/>
              <w:left w:val="nil"/>
              <w:bottom w:val="single" w:sz="8" w:space="0" w:color="AEAEAE"/>
              <w:right w:val="nil"/>
            </w:tcBorders>
            <w:shd w:val="clear" w:color="auto" w:fill="FFFFFF"/>
          </w:tcPr>
          <w:p w:rsidR="00671DFD" w:rsidRPr="001C60E1" w:rsidRDefault="00BA0039" w:rsidP="00671DFD">
            <w:pPr>
              <w:autoSpaceDE w:val="0"/>
              <w:autoSpaceDN w:val="0"/>
              <w:adjustRightInd w:val="0"/>
              <w:spacing w:line="320" w:lineRule="atLeast"/>
              <w:ind w:left="60" w:right="60"/>
              <w:jc w:val="right"/>
              <w:rPr>
                <w:rFonts w:cs="Arial"/>
                <w:color w:val="010205"/>
                <w:sz w:val="18"/>
                <w:szCs w:val="18"/>
              </w:rPr>
            </w:pPr>
            <w:r w:rsidRPr="001C60E1">
              <w:rPr>
                <w:rFonts w:cs="Arial"/>
                <w:color w:val="010205"/>
                <w:sz w:val="18"/>
                <w:szCs w:val="18"/>
              </w:rPr>
              <w:t>75.0000</w:t>
            </w:r>
          </w:p>
        </w:tc>
      </w:tr>
      <w:tr w:rsidR="00671DFD" w:rsidRPr="001C60E1">
        <w:trPr>
          <w:cantSplit/>
        </w:trPr>
        <w:tc>
          <w:tcPr>
            <w:tcW w:w="2254" w:type="dxa"/>
            <w:gridSpan w:val="2"/>
            <w:tcBorders>
              <w:top w:val="single" w:sz="8" w:space="0" w:color="AEAEAE"/>
              <w:left w:val="nil"/>
              <w:bottom w:val="single" w:sz="8" w:space="0" w:color="AEAEAE"/>
              <w:right w:val="nil"/>
            </w:tcBorders>
            <w:shd w:val="clear" w:color="auto" w:fill="E0E0E0"/>
          </w:tcPr>
          <w:p w:rsidR="00671DFD" w:rsidRPr="001C60E1" w:rsidRDefault="00BA0039" w:rsidP="00671DFD">
            <w:pPr>
              <w:autoSpaceDE w:val="0"/>
              <w:autoSpaceDN w:val="0"/>
              <w:adjustRightInd w:val="0"/>
              <w:spacing w:line="320" w:lineRule="atLeast"/>
              <w:ind w:left="60" w:right="60"/>
              <w:rPr>
                <w:rFonts w:cs="Arial"/>
                <w:color w:val="264A60"/>
                <w:sz w:val="18"/>
                <w:szCs w:val="18"/>
              </w:rPr>
            </w:pPr>
            <w:r w:rsidRPr="001C60E1">
              <w:rPr>
                <w:rFonts w:cs="Arial"/>
                <w:color w:val="264A60"/>
                <w:sz w:val="18"/>
                <w:szCs w:val="18"/>
              </w:rPr>
              <w:t>Mode</w:t>
            </w:r>
          </w:p>
        </w:tc>
        <w:tc>
          <w:tcPr>
            <w:tcW w:w="1049" w:type="dxa"/>
            <w:tcBorders>
              <w:top w:val="single" w:sz="8" w:space="0" w:color="AEAEAE"/>
              <w:left w:val="nil"/>
              <w:bottom w:val="single" w:sz="8" w:space="0" w:color="AEAEAE"/>
              <w:right w:val="nil"/>
            </w:tcBorders>
            <w:shd w:val="clear" w:color="auto" w:fill="FFFFFF"/>
          </w:tcPr>
          <w:p w:rsidR="00671DFD" w:rsidRPr="001C60E1" w:rsidRDefault="00BA0039" w:rsidP="00671DFD">
            <w:pPr>
              <w:autoSpaceDE w:val="0"/>
              <w:autoSpaceDN w:val="0"/>
              <w:adjustRightInd w:val="0"/>
              <w:spacing w:line="320" w:lineRule="atLeast"/>
              <w:ind w:left="60" w:right="60"/>
              <w:jc w:val="right"/>
              <w:rPr>
                <w:rFonts w:cs="Arial"/>
                <w:color w:val="010205"/>
                <w:sz w:val="18"/>
                <w:szCs w:val="18"/>
              </w:rPr>
            </w:pPr>
            <w:r w:rsidRPr="001C60E1">
              <w:rPr>
                <w:rFonts w:cs="Arial"/>
                <w:color w:val="010205"/>
                <w:sz w:val="18"/>
                <w:szCs w:val="18"/>
              </w:rPr>
              <w:t>75.00</w:t>
            </w:r>
          </w:p>
        </w:tc>
      </w:tr>
      <w:tr w:rsidR="00671DFD" w:rsidRPr="001C60E1">
        <w:trPr>
          <w:cantSplit/>
        </w:trPr>
        <w:tc>
          <w:tcPr>
            <w:tcW w:w="2254" w:type="dxa"/>
            <w:gridSpan w:val="2"/>
            <w:tcBorders>
              <w:top w:val="single" w:sz="8" w:space="0" w:color="AEAEAE"/>
              <w:left w:val="nil"/>
              <w:bottom w:val="single" w:sz="8" w:space="0" w:color="AEAEAE"/>
              <w:right w:val="nil"/>
            </w:tcBorders>
            <w:shd w:val="clear" w:color="auto" w:fill="E0E0E0"/>
          </w:tcPr>
          <w:p w:rsidR="00671DFD" w:rsidRPr="001C60E1" w:rsidRDefault="00BA0039" w:rsidP="00671DFD">
            <w:pPr>
              <w:autoSpaceDE w:val="0"/>
              <w:autoSpaceDN w:val="0"/>
              <w:adjustRightInd w:val="0"/>
              <w:spacing w:line="320" w:lineRule="atLeast"/>
              <w:ind w:left="60" w:right="60"/>
              <w:rPr>
                <w:rFonts w:cs="Arial"/>
                <w:color w:val="264A60"/>
                <w:sz w:val="18"/>
                <w:szCs w:val="18"/>
              </w:rPr>
            </w:pPr>
            <w:r w:rsidRPr="001C60E1">
              <w:rPr>
                <w:rFonts w:cs="Arial"/>
                <w:color w:val="264A60"/>
                <w:sz w:val="18"/>
                <w:szCs w:val="18"/>
              </w:rPr>
              <w:t>Std. Deviation</w:t>
            </w:r>
          </w:p>
        </w:tc>
        <w:tc>
          <w:tcPr>
            <w:tcW w:w="1049" w:type="dxa"/>
            <w:tcBorders>
              <w:top w:val="single" w:sz="8" w:space="0" w:color="AEAEAE"/>
              <w:left w:val="nil"/>
              <w:bottom w:val="single" w:sz="8" w:space="0" w:color="AEAEAE"/>
              <w:right w:val="nil"/>
            </w:tcBorders>
            <w:shd w:val="clear" w:color="auto" w:fill="FFFFFF"/>
          </w:tcPr>
          <w:p w:rsidR="00671DFD" w:rsidRPr="001C60E1" w:rsidRDefault="00BA0039" w:rsidP="00671DFD">
            <w:pPr>
              <w:autoSpaceDE w:val="0"/>
              <w:autoSpaceDN w:val="0"/>
              <w:adjustRightInd w:val="0"/>
              <w:spacing w:line="320" w:lineRule="atLeast"/>
              <w:ind w:left="60" w:right="60"/>
              <w:jc w:val="right"/>
              <w:rPr>
                <w:rFonts w:cs="Arial"/>
                <w:color w:val="010205"/>
                <w:sz w:val="18"/>
                <w:szCs w:val="18"/>
              </w:rPr>
            </w:pPr>
            <w:r w:rsidRPr="001C60E1">
              <w:rPr>
                <w:rFonts w:cs="Arial"/>
                <w:color w:val="010205"/>
                <w:sz w:val="18"/>
                <w:szCs w:val="18"/>
              </w:rPr>
              <w:t>7.92264</w:t>
            </w:r>
          </w:p>
        </w:tc>
      </w:tr>
      <w:tr w:rsidR="00671DFD" w:rsidRPr="001C60E1">
        <w:trPr>
          <w:cantSplit/>
        </w:trPr>
        <w:tc>
          <w:tcPr>
            <w:tcW w:w="2254" w:type="dxa"/>
            <w:gridSpan w:val="2"/>
            <w:tcBorders>
              <w:top w:val="single" w:sz="8" w:space="0" w:color="AEAEAE"/>
              <w:left w:val="nil"/>
              <w:bottom w:val="single" w:sz="8" w:space="0" w:color="AEAEAE"/>
              <w:right w:val="nil"/>
            </w:tcBorders>
            <w:shd w:val="clear" w:color="auto" w:fill="E0E0E0"/>
          </w:tcPr>
          <w:p w:rsidR="00671DFD" w:rsidRPr="001C60E1" w:rsidRDefault="00BA0039" w:rsidP="00671DFD">
            <w:pPr>
              <w:autoSpaceDE w:val="0"/>
              <w:autoSpaceDN w:val="0"/>
              <w:adjustRightInd w:val="0"/>
              <w:spacing w:line="320" w:lineRule="atLeast"/>
              <w:ind w:left="60" w:right="60"/>
              <w:rPr>
                <w:rFonts w:cs="Arial"/>
                <w:color w:val="264A60"/>
                <w:sz w:val="18"/>
                <w:szCs w:val="18"/>
              </w:rPr>
            </w:pPr>
            <w:r w:rsidRPr="001C60E1">
              <w:rPr>
                <w:rFonts w:cs="Arial"/>
                <w:color w:val="264A60"/>
                <w:sz w:val="18"/>
                <w:szCs w:val="18"/>
              </w:rPr>
              <w:t>Skewness</w:t>
            </w:r>
          </w:p>
        </w:tc>
        <w:tc>
          <w:tcPr>
            <w:tcW w:w="1049" w:type="dxa"/>
            <w:tcBorders>
              <w:top w:val="single" w:sz="8" w:space="0" w:color="AEAEAE"/>
              <w:left w:val="nil"/>
              <w:bottom w:val="single" w:sz="8" w:space="0" w:color="AEAEAE"/>
              <w:right w:val="nil"/>
            </w:tcBorders>
            <w:shd w:val="clear" w:color="auto" w:fill="FFFFFF"/>
          </w:tcPr>
          <w:p w:rsidR="00671DFD" w:rsidRPr="001C60E1" w:rsidRDefault="00BA0039" w:rsidP="00671DFD">
            <w:pPr>
              <w:autoSpaceDE w:val="0"/>
              <w:autoSpaceDN w:val="0"/>
              <w:adjustRightInd w:val="0"/>
              <w:spacing w:line="320" w:lineRule="atLeast"/>
              <w:ind w:left="60" w:right="60"/>
              <w:jc w:val="right"/>
              <w:rPr>
                <w:rFonts w:cs="Arial"/>
                <w:color w:val="010205"/>
                <w:sz w:val="18"/>
                <w:szCs w:val="18"/>
              </w:rPr>
            </w:pPr>
            <w:r w:rsidRPr="001C60E1">
              <w:rPr>
                <w:rFonts w:cs="Arial"/>
                <w:color w:val="010205"/>
                <w:sz w:val="18"/>
                <w:szCs w:val="18"/>
              </w:rPr>
              <w:t>-3.712</w:t>
            </w:r>
          </w:p>
        </w:tc>
      </w:tr>
      <w:tr w:rsidR="00671DFD" w:rsidRPr="001C60E1">
        <w:trPr>
          <w:cantSplit/>
        </w:trPr>
        <w:tc>
          <w:tcPr>
            <w:tcW w:w="2254" w:type="dxa"/>
            <w:gridSpan w:val="2"/>
            <w:tcBorders>
              <w:top w:val="single" w:sz="8" w:space="0" w:color="AEAEAE"/>
              <w:left w:val="nil"/>
              <w:bottom w:val="single" w:sz="8" w:space="0" w:color="AEAEAE"/>
              <w:right w:val="nil"/>
            </w:tcBorders>
            <w:shd w:val="clear" w:color="auto" w:fill="E0E0E0"/>
          </w:tcPr>
          <w:p w:rsidR="00671DFD" w:rsidRPr="001C60E1" w:rsidRDefault="00BA0039" w:rsidP="00671DFD">
            <w:pPr>
              <w:autoSpaceDE w:val="0"/>
              <w:autoSpaceDN w:val="0"/>
              <w:adjustRightInd w:val="0"/>
              <w:spacing w:line="320" w:lineRule="atLeast"/>
              <w:ind w:left="60" w:right="60"/>
              <w:rPr>
                <w:rFonts w:cs="Arial"/>
                <w:color w:val="264A60"/>
                <w:sz w:val="18"/>
                <w:szCs w:val="18"/>
              </w:rPr>
            </w:pPr>
            <w:r w:rsidRPr="001C60E1">
              <w:rPr>
                <w:rFonts w:cs="Arial"/>
                <w:color w:val="264A60"/>
                <w:sz w:val="18"/>
                <w:szCs w:val="18"/>
              </w:rPr>
              <w:t>Std. Error of Skewness</w:t>
            </w:r>
          </w:p>
        </w:tc>
        <w:tc>
          <w:tcPr>
            <w:tcW w:w="1049" w:type="dxa"/>
            <w:tcBorders>
              <w:top w:val="single" w:sz="8" w:space="0" w:color="AEAEAE"/>
              <w:left w:val="nil"/>
              <w:bottom w:val="single" w:sz="8" w:space="0" w:color="AEAEAE"/>
              <w:right w:val="nil"/>
            </w:tcBorders>
            <w:shd w:val="clear" w:color="auto" w:fill="FFFFFF"/>
          </w:tcPr>
          <w:p w:rsidR="00671DFD" w:rsidRPr="001C60E1" w:rsidRDefault="00BA0039" w:rsidP="00671DFD">
            <w:pPr>
              <w:autoSpaceDE w:val="0"/>
              <w:autoSpaceDN w:val="0"/>
              <w:adjustRightInd w:val="0"/>
              <w:spacing w:line="320" w:lineRule="atLeast"/>
              <w:ind w:left="60" w:right="60"/>
              <w:jc w:val="right"/>
              <w:rPr>
                <w:rFonts w:cs="Arial"/>
                <w:color w:val="010205"/>
                <w:sz w:val="18"/>
                <w:szCs w:val="18"/>
              </w:rPr>
            </w:pPr>
            <w:r w:rsidRPr="001C60E1">
              <w:rPr>
                <w:rFonts w:cs="Arial"/>
                <w:color w:val="010205"/>
                <w:sz w:val="18"/>
                <w:szCs w:val="18"/>
              </w:rPr>
              <w:t>.209</w:t>
            </w:r>
          </w:p>
        </w:tc>
      </w:tr>
      <w:tr w:rsidR="00671DFD" w:rsidRPr="001C60E1">
        <w:trPr>
          <w:cantSplit/>
        </w:trPr>
        <w:tc>
          <w:tcPr>
            <w:tcW w:w="2254" w:type="dxa"/>
            <w:gridSpan w:val="2"/>
            <w:tcBorders>
              <w:top w:val="single" w:sz="8" w:space="0" w:color="AEAEAE"/>
              <w:left w:val="nil"/>
              <w:bottom w:val="single" w:sz="8" w:space="0" w:color="AEAEAE"/>
              <w:right w:val="nil"/>
            </w:tcBorders>
            <w:shd w:val="clear" w:color="auto" w:fill="E0E0E0"/>
          </w:tcPr>
          <w:p w:rsidR="00671DFD" w:rsidRPr="001C60E1" w:rsidRDefault="00BA0039" w:rsidP="00671DFD">
            <w:pPr>
              <w:autoSpaceDE w:val="0"/>
              <w:autoSpaceDN w:val="0"/>
              <w:adjustRightInd w:val="0"/>
              <w:spacing w:line="320" w:lineRule="atLeast"/>
              <w:ind w:left="60" w:right="60"/>
              <w:rPr>
                <w:rFonts w:cs="Arial"/>
                <w:color w:val="264A60"/>
                <w:sz w:val="18"/>
                <w:szCs w:val="18"/>
              </w:rPr>
            </w:pPr>
            <w:r w:rsidRPr="001C60E1">
              <w:rPr>
                <w:rFonts w:cs="Arial"/>
                <w:color w:val="264A60"/>
                <w:sz w:val="18"/>
                <w:szCs w:val="18"/>
              </w:rPr>
              <w:t>Kurtosis</w:t>
            </w:r>
          </w:p>
        </w:tc>
        <w:tc>
          <w:tcPr>
            <w:tcW w:w="1049" w:type="dxa"/>
            <w:tcBorders>
              <w:top w:val="single" w:sz="8" w:space="0" w:color="AEAEAE"/>
              <w:left w:val="nil"/>
              <w:bottom w:val="single" w:sz="8" w:space="0" w:color="AEAEAE"/>
              <w:right w:val="nil"/>
            </w:tcBorders>
            <w:shd w:val="clear" w:color="auto" w:fill="FFFFFF"/>
          </w:tcPr>
          <w:p w:rsidR="00671DFD" w:rsidRPr="001C60E1" w:rsidRDefault="00BA0039" w:rsidP="00671DFD">
            <w:pPr>
              <w:autoSpaceDE w:val="0"/>
              <w:autoSpaceDN w:val="0"/>
              <w:adjustRightInd w:val="0"/>
              <w:spacing w:line="320" w:lineRule="atLeast"/>
              <w:ind w:left="60" w:right="60"/>
              <w:jc w:val="right"/>
              <w:rPr>
                <w:rFonts w:cs="Arial"/>
                <w:color w:val="010205"/>
                <w:sz w:val="18"/>
                <w:szCs w:val="18"/>
              </w:rPr>
            </w:pPr>
            <w:r w:rsidRPr="001C60E1">
              <w:rPr>
                <w:rFonts w:cs="Arial"/>
                <w:color w:val="010205"/>
                <w:sz w:val="18"/>
                <w:szCs w:val="18"/>
              </w:rPr>
              <w:t>19.459</w:t>
            </w:r>
          </w:p>
        </w:tc>
      </w:tr>
      <w:tr w:rsidR="00671DFD" w:rsidRPr="001C60E1">
        <w:trPr>
          <w:cantSplit/>
        </w:trPr>
        <w:tc>
          <w:tcPr>
            <w:tcW w:w="2254" w:type="dxa"/>
            <w:gridSpan w:val="2"/>
            <w:tcBorders>
              <w:top w:val="single" w:sz="8" w:space="0" w:color="AEAEAE"/>
              <w:left w:val="nil"/>
              <w:bottom w:val="single" w:sz="8" w:space="0" w:color="AEAEAE"/>
              <w:right w:val="nil"/>
            </w:tcBorders>
            <w:shd w:val="clear" w:color="auto" w:fill="E0E0E0"/>
          </w:tcPr>
          <w:p w:rsidR="00671DFD" w:rsidRPr="001C60E1" w:rsidRDefault="00BA0039" w:rsidP="00671DFD">
            <w:pPr>
              <w:autoSpaceDE w:val="0"/>
              <w:autoSpaceDN w:val="0"/>
              <w:adjustRightInd w:val="0"/>
              <w:spacing w:line="320" w:lineRule="atLeast"/>
              <w:ind w:left="60" w:right="60"/>
              <w:rPr>
                <w:rFonts w:cs="Arial"/>
                <w:color w:val="264A60"/>
                <w:sz w:val="18"/>
                <w:szCs w:val="18"/>
              </w:rPr>
            </w:pPr>
            <w:r w:rsidRPr="001C60E1">
              <w:rPr>
                <w:rFonts w:cs="Arial"/>
                <w:color w:val="264A60"/>
                <w:sz w:val="18"/>
                <w:szCs w:val="18"/>
              </w:rPr>
              <w:t>Std. Error of Kurtosis</w:t>
            </w:r>
          </w:p>
        </w:tc>
        <w:tc>
          <w:tcPr>
            <w:tcW w:w="1049" w:type="dxa"/>
            <w:tcBorders>
              <w:top w:val="single" w:sz="8" w:space="0" w:color="AEAEAE"/>
              <w:left w:val="nil"/>
              <w:bottom w:val="single" w:sz="8" w:space="0" w:color="AEAEAE"/>
              <w:right w:val="nil"/>
            </w:tcBorders>
            <w:shd w:val="clear" w:color="auto" w:fill="FFFFFF"/>
          </w:tcPr>
          <w:p w:rsidR="00671DFD" w:rsidRPr="001C60E1" w:rsidRDefault="00BA0039" w:rsidP="00671DFD">
            <w:pPr>
              <w:autoSpaceDE w:val="0"/>
              <w:autoSpaceDN w:val="0"/>
              <w:adjustRightInd w:val="0"/>
              <w:spacing w:line="320" w:lineRule="atLeast"/>
              <w:ind w:left="60" w:right="60"/>
              <w:jc w:val="right"/>
              <w:rPr>
                <w:rFonts w:cs="Arial"/>
                <w:color w:val="010205"/>
                <w:sz w:val="18"/>
                <w:szCs w:val="18"/>
              </w:rPr>
            </w:pPr>
            <w:r w:rsidRPr="001C60E1">
              <w:rPr>
                <w:rFonts w:cs="Arial"/>
                <w:color w:val="010205"/>
                <w:sz w:val="18"/>
                <w:szCs w:val="18"/>
              </w:rPr>
              <w:t>.414</w:t>
            </w:r>
          </w:p>
        </w:tc>
      </w:tr>
      <w:tr w:rsidR="00671DFD" w:rsidRPr="001C60E1">
        <w:trPr>
          <w:cantSplit/>
        </w:trPr>
        <w:tc>
          <w:tcPr>
            <w:tcW w:w="2254" w:type="dxa"/>
            <w:gridSpan w:val="2"/>
            <w:tcBorders>
              <w:top w:val="single" w:sz="8" w:space="0" w:color="AEAEAE"/>
              <w:left w:val="nil"/>
              <w:bottom w:val="single" w:sz="8" w:space="0" w:color="AEAEAE"/>
              <w:right w:val="nil"/>
            </w:tcBorders>
            <w:shd w:val="clear" w:color="auto" w:fill="E0E0E0"/>
          </w:tcPr>
          <w:p w:rsidR="00671DFD" w:rsidRPr="001C60E1" w:rsidRDefault="00BA0039" w:rsidP="00671DFD">
            <w:pPr>
              <w:autoSpaceDE w:val="0"/>
              <w:autoSpaceDN w:val="0"/>
              <w:adjustRightInd w:val="0"/>
              <w:spacing w:line="320" w:lineRule="atLeast"/>
              <w:ind w:left="60" w:right="60"/>
              <w:rPr>
                <w:rFonts w:cs="Arial"/>
                <w:color w:val="264A60"/>
                <w:sz w:val="18"/>
                <w:szCs w:val="18"/>
              </w:rPr>
            </w:pPr>
            <w:r w:rsidRPr="001C60E1">
              <w:rPr>
                <w:rFonts w:cs="Arial"/>
                <w:color w:val="264A60"/>
                <w:sz w:val="18"/>
                <w:szCs w:val="18"/>
              </w:rPr>
              <w:t>Range</w:t>
            </w:r>
          </w:p>
        </w:tc>
        <w:tc>
          <w:tcPr>
            <w:tcW w:w="1049" w:type="dxa"/>
            <w:tcBorders>
              <w:top w:val="single" w:sz="8" w:space="0" w:color="AEAEAE"/>
              <w:left w:val="nil"/>
              <w:bottom w:val="single" w:sz="8" w:space="0" w:color="AEAEAE"/>
              <w:right w:val="nil"/>
            </w:tcBorders>
            <w:shd w:val="clear" w:color="auto" w:fill="FFFFFF"/>
          </w:tcPr>
          <w:p w:rsidR="00671DFD" w:rsidRPr="001C60E1" w:rsidRDefault="00BA0039" w:rsidP="00671DFD">
            <w:pPr>
              <w:autoSpaceDE w:val="0"/>
              <w:autoSpaceDN w:val="0"/>
              <w:adjustRightInd w:val="0"/>
              <w:spacing w:line="320" w:lineRule="atLeast"/>
              <w:ind w:left="60" w:right="60"/>
              <w:jc w:val="right"/>
              <w:rPr>
                <w:rFonts w:cs="Arial"/>
                <w:color w:val="010205"/>
                <w:sz w:val="18"/>
                <w:szCs w:val="18"/>
              </w:rPr>
            </w:pPr>
            <w:r w:rsidRPr="001C60E1">
              <w:rPr>
                <w:rFonts w:cs="Arial"/>
                <w:color w:val="010205"/>
                <w:sz w:val="18"/>
                <w:szCs w:val="18"/>
              </w:rPr>
              <w:t>60.00</w:t>
            </w:r>
          </w:p>
        </w:tc>
      </w:tr>
      <w:tr w:rsidR="00671DFD" w:rsidRPr="001C60E1">
        <w:trPr>
          <w:cantSplit/>
        </w:trPr>
        <w:tc>
          <w:tcPr>
            <w:tcW w:w="2254" w:type="dxa"/>
            <w:gridSpan w:val="2"/>
            <w:tcBorders>
              <w:top w:val="single" w:sz="8" w:space="0" w:color="AEAEAE"/>
              <w:left w:val="nil"/>
              <w:bottom w:val="single" w:sz="8" w:space="0" w:color="AEAEAE"/>
              <w:right w:val="nil"/>
            </w:tcBorders>
            <w:shd w:val="clear" w:color="auto" w:fill="E0E0E0"/>
          </w:tcPr>
          <w:p w:rsidR="00671DFD" w:rsidRPr="001C60E1" w:rsidRDefault="00BA0039" w:rsidP="00671DFD">
            <w:pPr>
              <w:autoSpaceDE w:val="0"/>
              <w:autoSpaceDN w:val="0"/>
              <w:adjustRightInd w:val="0"/>
              <w:spacing w:line="320" w:lineRule="atLeast"/>
              <w:ind w:left="60" w:right="60"/>
              <w:rPr>
                <w:rFonts w:cs="Arial"/>
                <w:color w:val="264A60"/>
                <w:sz w:val="18"/>
                <w:szCs w:val="18"/>
              </w:rPr>
            </w:pPr>
            <w:r w:rsidRPr="001C60E1">
              <w:rPr>
                <w:rFonts w:cs="Arial"/>
                <w:color w:val="264A60"/>
                <w:sz w:val="18"/>
                <w:szCs w:val="18"/>
              </w:rPr>
              <w:t>Minimum</w:t>
            </w:r>
          </w:p>
        </w:tc>
        <w:tc>
          <w:tcPr>
            <w:tcW w:w="1049" w:type="dxa"/>
            <w:tcBorders>
              <w:top w:val="single" w:sz="8" w:space="0" w:color="AEAEAE"/>
              <w:left w:val="nil"/>
              <w:bottom w:val="single" w:sz="8" w:space="0" w:color="AEAEAE"/>
              <w:right w:val="nil"/>
            </w:tcBorders>
            <w:shd w:val="clear" w:color="auto" w:fill="FFFFFF"/>
          </w:tcPr>
          <w:p w:rsidR="00671DFD" w:rsidRPr="001C60E1" w:rsidRDefault="00BA0039" w:rsidP="00671DFD">
            <w:pPr>
              <w:autoSpaceDE w:val="0"/>
              <w:autoSpaceDN w:val="0"/>
              <w:adjustRightInd w:val="0"/>
              <w:spacing w:line="320" w:lineRule="atLeast"/>
              <w:ind w:left="60" w:right="60"/>
              <w:jc w:val="right"/>
              <w:rPr>
                <w:rFonts w:cs="Arial"/>
                <w:color w:val="010205"/>
                <w:sz w:val="18"/>
                <w:szCs w:val="18"/>
              </w:rPr>
            </w:pPr>
            <w:r w:rsidRPr="001C60E1">
              <w:rPr>
                <w:rFonts w:cs="Arial"/>
                <w:color w:val="010205"/>
                <w:sz w:val="18"/>
                <w:szCs w:val="18"/>
              </w:rPr>
              <w:t>15.00</w:t>
            </w:r>
          </w:p>
        </w:tc>
      </w:tr>
      <w:tr w:rsidR="00671DFD" w:rsidRPr="001C60E1">
        <w:trPr>
          <w:cantSplit/>
        </w:trPr>
        <w:tc>
          <w:tcPr>
            <w:tcW w:w="2254" w:type="dxa"/>
            <w:gridSpan w:val="2"/>
            <w:tcBorders>
              <w:top w:val="single" w:sz="8" w:space="0" w:color="AEAEAE"/>
              <w:left w:val="nil"/>
              <w:bottom w:val="single" w:sz="8" w:space="0" w:color="152935"/>
              <w:right w:val="nil"/>
            </w:tcBorders>
            <w:shd w:val="clear" w:color="auto" w:fill="E0E0E0"/>
          </w:tcPr>
          <w:p w:rsidR="00671DFD" w:rsidRPr="001C60E1" w:rsidRDefault="00BA0039" w:rsidP="00671DFD">
            <w:pPr>
              <w:autoSpaceDE w:val="0"/>
              <w:autoSpaceDN w:val="0"/>
              <w:adjustRightInd w:val="0"/>
              <w:spacing w:line="320" w:lineRule="atLeast"/>
              <w:ind w:left="60" w:right="60"/>
              <w:rPr>
                <w:rFonts w:cs="Arial"/>
                <w:color w:val="264A60"/>
                <w:sz w:val="18"/>
                <w:szCs w:val="18"/>
              </w:rPr>
            </w:pPr>
            <w:r w:rsidRPr="001C60E1">
              <w:rPr>
                <w:rFonts w:cs="Arial"/>
                <w:color w:val="264A60"/>
                <w:sz w:val="18"/>
                <w:szCs w:val="18"/>
              </w:rPr>
              <w:t>Maximum</w:t>
            </w:r>
          </w:p>
        </w:tc>
        <w:tc>
          <w:tcPr>
            <w:tcW w:w="1049" w:type="dxa"/>
            <w:tcBorders>
              <w:top w:val="single" w:sz="8" w:space="0" w:color="AEAEAE"/>
              <w:left w:val="nil"/>
              <w:bottom w:val="single" w:sz="8" w:space="0" w:color="152935"/>
              <w:right w:val="nil"/>
            </w:tcBorders>
            <w:shd w:val="clear" w:color="auto" w:fill="FFFFFF"/>
          </w:tcPr>
          <w:p w:rsidR="00671DFD" w:rsidRPr="001C60E1" w:rsidRDefault="00BA0039" w:rsidP="00671DFD">
            <w:pPr>
              <w:autoSpaceDE w:val="0"/>
              <w:autoSpaceDN w:val="0"/>
              <w:adjustRightInd w:val="0"/>
              <w:spacing w:line="320" w:lineRule="atLeast"/>
              <w:ind w:left="60" w:right="60"/>
              <w:jc w:val="right"/>
              <w:rPr>
                <w:rFonts w:cs="Arial"/>
                <w:color w:val="010205"/>
                <w:sz w:val="18"/>
                <w:szCs w:val="18"/>
              </w:rPr>
            </w:pPr>
            <w:r w:rsidRPr="001C60E1">
              <w:rPr>
                <w:rFonts w:cs="Arial"/>
                <w:color w:val="010205"/>
                <w:sz w:val="18"/>
                <w:szCs w:val="18"/>
              </w:rPr>
              <w:t>75.00</w:t>
            </w:r>
          </w:p>
        </w:tc>
      </w:tr>
    </w:tbl>
    <w:p w:rsidR="00671DFD" w:rsidRPr="001C60E1" w:rsidRDefault="00671DFD" w:rsidP="00671DFD">
      <w:pPr>
        <w:autoSpaceDE w:val="0"/>
        <w:autoSpaceDN w:val="0"/>
        <w:adjustRightInd w:val="0"/>
        <w:spacing w:line="400" w:lineRule="atLeast"/>
        <w:rPr>
          <w:rFonts w:ascii="Times New Roman" w:hAnsi="Times New Roman" w:cs="Times New Roman"/>
        </w:rPr>
      </w:pPr>
    </w:p>
    <w:p w:rsidR="00671DFD" w:rsidRDefault="00BA0039" w:rsidP="00671DFD">
      <w:pPr>
        <w:autoSpaceDE w:val="0"/>
        <w:autoSpaceDN w:val="0"/>
        <w:adjustRightInd w:val="0"/>
        <w:rPr>
          <w:rFonts w:ascii="Times New Roman" w:hAnsi="Times New Roman" w:cs="Times New Roman"/>
        </w:rPr>
      </w:pPr>
      <w:r>
        <w:rPr>
          <w:rFonts w:ascii="Times New Roman" w:hAnsi="Times New Roman" w:cs="Times New Roman"/>
          <w:noProof/>
        </w:rPr>
        <w:drawing>
          <wp:inline distT="0" distB="0" distL="0" distR="0">
            <wp:extent cx="4859697" cy="3886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0267" cy="3894653"/>
                    </a:xfrm>
                    <a:prstGeom prst="rect">
                      <a:avLst/>
                    </a:prstGeom>
                    <a:noFill/>
                    <a:ln>
                      <a:noFill/>
                    </a:ln>
                  </pic:spPr>
                </pic:pic>
              </a:graphicData>
            </a:graphic>
          </wp:inline>
        </w:drawing>
      </w:r>
    </w:p>
    <w:p w:rsidR="00671DFD" w:rsidRPr="001C60E1" w:rsidRDefault="00671DFD" w:rsidP="00671DFD">
      <w:pPr>
        <w:autoSpaceDE w:val="0"/>
        <w:autoSpaceDN w:val="0"/>
        <w:adjustRightInd w:val="0"/>
        <w:spacing w:line="400" w:lineRule="atLeast"/>
        <w:rPr>
          <w:rFonts w:ascii="Times New Roman" w:hAnsi="Times New Roman" w:cs="Times New Roman"/>
        </w:rPr>
      </w:pPr>
    </w:p>
    <w:p w:rsidR="00671DFD" w:rsidRPr="001C60E1" w:rsidRDefault="00671DFD" w:rsidP="00671DFD">
      <w:pPr>
        <w:autoSpaceDE w:val="0"/>
        <w:autoSpaceDN w:val="0"/>
        <w:adjustRightInd w:val="0"/>
        <w:rPr>
          <w:rFonts w:ascii="Times New Roman" w:hAnsi="Times New Roman" w:cs="Times New Roman"/>
        </w:rPr>
      </w:pPr>
    </w:p>
    <w:tbl>
      <w:tblPr>
        <w:tblpPr w:leftFromText="180" w:rightFromText="180" w:vertAnchor="text" w:tblpY="1"/>
        <w:tblOverlap w:val="never"/>
        <w:tblW w:w="33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28"/>
        <w:gridCol w:w="1127"/>
        <w:gridCol w:w="1049"/>
      </w:tblGrid>
      <w:tr w:rsidR="00671DFD" w:rsidRPr="001C60E1">
        <w:trPr>
          <w:cantSplit/>
        </w:trPr>
        <w:tc>
          <w:tcPr>
            <w:tcW w:w="3304" w:type="dxa"/>
            <w:gridSpan w:val="3"/>
            <w:tcBorders>
              <w:top w:val="nil"/>
              <w:left w:val="nil"/>
              <w:bottom w:val="nil"/>
              <w:right w:val="nil"/>
            </w:tcBorders>
            <w:shd w:val="clear" w:color="auto" w:fill="FFFFFF"/>
            <w:vAlign w:val="center"/>
          </w:tcPr>
          <w:p w:rsidR="00671DFD" w:rsidRPr="001C60E1" w:rsidRDefault="00BA0039" w:rsidP="00671DFD">
            <w:pPr>
              <w:autoSpaceDE w:val="0"/>
              <w:autoSpaceDN w:val="0"/>
              <w:adjustRightInd w:val="0"/>
              <w:spacing w:line="320" w:lineRule="atLeast"/>
              <w:ind w:left="60" w:right="60"/>
              <w:jc w:val="center"/>
              <w:rPr>
                <w:rFonts w:cs="Arial"/>
                <w:color w:val="010205"/>
                <w:sz w:val="22"/>
                <w:szCs w:val="22"/>
              </w:rPr>
            </w:pPr>
            <w:r w:rsidRPr="001C60E1">
              <w:rPr>
                <w:rFonts w:cs="Arial"/>
                <w:b/>
                <w:bCs/>
                <w:color w:val="010205"/>
                <w:sz w:val="22"/>
                <w:szCs w:val="22"/>
              </w:rPr>
              <w:t>Statistics</w:t>
            </w:r>
          </w:p>
        </w:tc>
      </w:tr>
      <w:tr w:rsidR="00671DFD" w:rsidRPr="001C60E1">
        <w:trPr>
          <w:cantSplit/>
        </w:trPr>
        <w:tc>
          <w:tcPr>
            <w:tcW w:w="3304" w:type="dxa"/>
            <w:gridSpan w:val="3"/>
            <w:tcBorders>
              <w:top w:val="nil"/>
              <w:left w:val="nil"/>
              <w:bottom w:val="nil"/>
              <w:right w:val="nil"/>
            </w:tcBorders>
            <w:shd w:val="clear" w:color="auto" w:fill="FFFFFF"/>
            <w:vAlign w:val="bottom"/>
          </w:tcPr>
          <w:p w:rsidR="00671DFD" w:rsidRPr="001C60E1" w:rsidRDefault="00BA0039" w:rsidP="00671DFD">
            <w:pPr>
              <w:autoSpaceDE w:val="0"/>
              <w:autoSpaceDN w:val="0"/>
              <w:adjustRightInd w:val="0"/>
              <w:spacing w:line="320" w:lineRule="atLeast"/>
              <w:rPr>
                <w:rFonts w:ascii="Times New Roman" w:hAnsi="Times New Roman" w:cs="Times New Roman"/>
              </w:rPr>
            </w:pPr>
            <w:r w:rsidRPr="001C60E1">
              <w:rPr>
                <w:rFonts w:cs="Arial"/>
                <w:color w:val="010205"/>
                <w:sz w:val="18"/>
                <w:szCs w:val="18"/>
                <w:shd w:val="clear" w:color="auto" w:fill="FFFFFF"/>
              </w:rPr>
              <w:t xml:space="preserve">SumServiceQuality  </w:t>
            </w:r>
          </w:p>
        </w:tc>
      </w:tr>
      <w:tr w:rsidR="00671DFD" w:rsidRPr="001C60E1">
        <w:trPr>
          <w:cantSplit/>
        </w:trPr>
        <w:tc>
          <w:tcPr>
            <w:tcW w:w="1128" w:type="dxa"/>
            <w:vMerge w:val="restart"/>
            <w:tcBorders>
              <w:top w:val="nil"/>
              <w:left w:val="nil"/>
              <w:bottom w:val="single" w:sz="8" w:space="0" w:color="AEAEAE"/>
              <w:right w:val="nil"/>
            </w:tcBorders>
            <w:shd w:val="clear" w:color="auto" w:fill="E0E0E0"/>
          </w:tcPr>
          <w:p w:rsidR="00671DFD" w:rsidRPr="001C60E1" w:rsidRDefault="00BA0039" w:rsidP="00671DFD">
            <w:pPr>
              <w:autoSpaceDE w:val="0"/>
              <w:autoSpaceDN w:val="0"/>
              <w:adjustRightInd w:val="0"/>
              <w:spacing w:line="320" w:lineRule="atLeast"/>
              <w:ind w:left="60" w:right="60"/>
              <w:rPr>
                <w:rFonts w:cs="Arial"/>
                <w:color w:val="264A60"/>
                <w:sz w:val="18"/>
                <w:szCs w:val="18"/>
              </w:rPr>
            </w:pPr>
            <w:r w:rsidRPr="001C60E1">
              <w:rPr>
                <w:rFonts w:cs="Arial"/>
                <w:color w:val="264A60"/>
                <w:sz w:val="18"/>
                <w:szCs w:val="18"/>
              </w:rPr>
              <w:t>N</w:t>
            </w:r>
          </w:p>
        </w:tc>
        <w:tc>
          <w:tcPr>
            <w:tcW w:w="1127" w:type="dxa"/>
            <w:tcBorders>
              <w:top w:val="nil"/>
              <w:left w:val="nil"/>
              <w:bottom w:val="single" w:sz="8" w:space="0" w:color="AEAEAE"/>
              <w:right w:val="nil"/>
            </w:tcBorders>
            <w:shd w:val="clear" w:color="auto" w:fill="E0E0E0"/>
          </w:tcPr>
          <w:p w:rsidR="00671DFD" w:rsidRPr="001C60E1" w:rsidRDefault="00BA0039" w:rsidP="00671DFD">
            <w:pPr>
              <w:autoSpaceDE w:val="0"/>
              <w:autoSpaceDN w:val="0"/>
              <w:adjustRightInd w:val="0"/>
              <w:spacing w:line="320" w:lineRule="atLeast"/>
              <w:ind w:left="60" w:right="60"/>
              <w:rPr>
                <w:rFonts w:cs="Arial"/>
                <w:color w:val="264A60"/>
                <w:sz w:val="18"/>
                <w:szCs w:val="18"/>
              </w:rPr>
            </w:pPr>
            <w:r w:rsidRPr="001C60E1">
              <w:rPr>
                <w:rFonts w:cs="Arial"/>
                <w:color w:val="264A60"/>
                <w:sz w:val="18"/>
                <w:szCs w:val="18"/>
              </w:rPr>
              <w:t>Valid</w:t>
            </w:r>
          </w:p>
        </w:tc>
        <w:tc>
          <w:tcPr>
            <w:tcW w:w="1049" w:type="dxa"/>
            <w:tcBorders>
              <w:top w:val="nil"/>
              <w:left w:val="nil"/>
              <w:bottom w:val="single" w:sz="8" w:space="0" w:color="AEAEAE"/>
              <w:right w:val="nil"/>
            </w:tcBorders>
            <w:shd w:val="clear" w:color="auto" w:fill="FFFFFF"/>
          </w:tcPr>
          <w:p w:rsidR="00671DFD" w:rsidRPr="001C60E1" w:rsidRDefault="00BA0039" w:rsidP="00671DFD">
            <w:pPr>
              <w:autoSpaceDE w:val="0"/>
              <w:autoSpaceDN w:val="0"/>
              <w:adjustRightInd w:val="0"/>
              <w:spacing w:line="320" w:lineRule="atLeast"/>
              <w:ind w:left="60" w:right="60"/>
              <w:jc w:val="right"/>
              <w:rPr>
                <w:rFonts w:cs="Arial"/>
                <w:color w:val="010205"/>
                <w:sz w:val="18"/>
                <w:szCs w:val="18"/>
              </w:rPr>
            </w:pPr>
            <w:r w:rsidRPr="001C60E1">
              <w:rPr>
                <w:rFonts w:cs="Arial"/>
                <w:color w:val="010205"/>
                <w:sz w:val="18"/>
                <w:szCs w:val="18"/>
              </w:rPr>
              <w:t>135</w:t>
            </w:r>
          </w:p>
        </w:tc>
      </w:tr>
      <w:tr w:rsidR="00671DFD" w:rsidRPr="001C60E1">
        <w:trPr>
          <w:cantSplit/>
        </w:trPr>
        <w:tc>
          <w:tcPr>
            <w:tcW w:w="1128" w:type="dxa"/>
            <w:vMerge/>
            <w:tcBorders>
              <w:top w:val="nil"/>
              <w:left w:val="nil"/>
              <w:bottom w:val="single" w:sz="8" w:space="0" w:color="AEAEAE"/>
              <w:right w:val="nil"/>
            </w:tcBorders>
            <w:shd w:val="clear" w:color="auto" w:fill="E0E0E0"/>
          </w:tcPr>
          <w:p w:rsidR="00671DFD" w:rsidRPr="001C60E1" w:rsidRDefault="00671DFD" w:rsidP="00671DFD">
            <w:pPr>
              <w:autoSpaceDE w:val="0"/>
              <w:autoSpaceDN w:val="0"/>
              <w:adjustRightInd w:val="0"/>
              <w:rPr>
                <w:rFonts w:cs="Arial"/>
                <w:color w:val="010205"/>
                <w:sz w:val="18"/>
                <w:szCs w:val="18"/>
              </w:rPr>
            </w:pPr>
          </w:p>
        </w:tc>
        <w:tc>
          <w:tcPr>
            <w:tcW w:w="1127" w:type="dxa"/>
            <w:tcBorders>
              <w:top w:val="single" w:sz="8" w:space="0" w:color="AEAEAE"/>
              <w:left w:val="nil"/>
              <w:bottom w:val="single" w:sz="8" w:space="0" w:color="AEAEAE"/>
              <w:right w:val="nil"/>
            </w:tcBorders>
            <w:shd w:val="clear" w:color="auto" w:fill="E0E0E0"/>
          </w:tcPr>
          <w:p w:rsidR="00671DFD" w:rsidRPr="001C60E1" w:rsidRDefault="00BA0039" w:rsidP="00671DFD">
            <w:pPr>
              <w:autoSpaceDE w:val="0"/>
              <w:autoSpaceDN w:val="0"/>
              <w:adjustRightInd w:val="0"/>
              <w:spacing w:line="320" w:lineRule="atLeast"/>
              <w:ind w:left="60" w:right="60"/>
              <w:rPr>
                <w:rFonts w:cs="Arial"/>
                <w:color w:val="264A60"/>
                <w:sz w:val="18"/>
                <w:szCs w:val="18"/>
              </w:rPr>
            </w:pPr>
            <w:r w:rsidRPr="001C60E1">
              <w:rPr>
                <w:rFonts w:cs="Arial"/>
                <w:color w:val="264A60"/>
                <w:sz w:val="18"/>
                <w:szCs w:val="18"/>
              </w:rPr>
              <w:t>Missing</w:t>
            </w:r>
          </w:p>
        </w:tc>
        <w:tc>
          <w:tcPr>
            <w:tcW w:w="1049" w:type="dxa"/>
            <w:tcBorders>
              <w:top w:val="single" w:sz="8" w:space="0" w:color="AEAEAE"/>
              <w:left w:val="nil"/>
              <w:bottom w:val="single" w:sz="8" w:space="0" w:color="AEAEAE"/>
              <w:right w:val="nil"/>
            </w:tcBorders>
            <w:shd w:val="clear" w:color="auto" w:fill="FFFFFF"/>
          </w:tcPr>
          <w:p w:rsidR="00671DFD" w:rsidRPr="001C60E1" w:rsidRDefault="00BA0039" w:rsidP="00671DFD">
            <w:pPr>
              <w:autoSpaceDE w:val="0"/>
              <w:autoSpaceDN w:val="0"/>
              <w:adjustRightInd w:val="0"/>
              <w:spacing w:line="320" w:lineRule="atLeast"/>
              <w:ind w:left="60" w:right="60"/>
              <w:jc w:val="right"/>
              <w:rPr>
                <w:rFonts w:cs="Arial"/>
                <w:color w:val="010205"/>
                <w:sz w:val="18"/>
                <w:szCs w:val="18"/>
              </w:rPr>
            </w:pPr>
            <w:r w:rsidRPr="001C60E1">
              <w:rPr>
                <w:rFonts w:cs="Arial"/>
                <w:color w:val="010205"/>
                <w:sz w:val="18"/>
                <w:szCs w:val="18"/>
              </w:rPr>
              <w:t>0</w:t>
            </w:r>
          </w:p>
        </w:tc>
      </w:tr>
      <w:tr w:rsidR="00671DFD" w:rsidRPr="001C60E1">
        <w:trPr>
          <w:cantSplit/>
        </w:trPr>
        <w:tc>
          <w:tcPr>
            <w:tcW w:w="2255" w:type="dxa"/>
            <w:gridSpan w:val="2"/>
            <w:tcBorders>
              <w:top w:val="single" w:sz="8" w:space="0" w:color="AEAEAE"/>
              <w:left w:val="nil"/>
              <w:bottom w:val="single" w:sz="8" w:space="0" w:color="AEAEAE"/>
              <w:right w:val="nil"/>
            </w:tcBorders>
            <w:shd w:val="clear" w:color="auto" w:fill="E0E0E0"/>
          </w:tcPr>
          <w:p w:rsidR="00671DFD" w:rsidRPr="001C60E1" w:rsidRDefault="00BA0039" w:rsidP="00671DFD">
            <w:pPr>
              <w:autoSpaceDE w:val="0"/>
              <w:autoSpaceDN w:val="0"/>
              <w:adjustRightInd w:val="0"/>
              <w:spacing w:line="320" w:lineRule="atLeast"/>
              <w:ind w:left="60" w:right="60"/>
              <w:rPr>
                <w:rFonts w:cs="Arial"/>
                <w:color w:val="264A60"/>
                <w:sz w:val="18"/>
                <w:szCs w:val="18"/>
              </w:rPr>
            </w:pPr>
            <w:r w:rsidRPr="001C60E1">
              <w:rPr>
                <w:rFonts w:cs="Arial"/>
                <w:color w:val="264A60"/>
                <w:sz w:val="18"/>
                <w:szCs w:val="18"/>
              </w:rPr>
              <w:t>Mean</w:t>
            </w:r>
          </w:p>
        </w:tc>
        <w:tc>
          <w:tcPr>
            <w:tcW w:w="1049" w:type="dxa"/>
            <w:tcBorders>
              <w:top w:val="single" w:sz="8" w:space="0" w:color="AEAEAE"/>
              <w:left w:val="nil"/>
              <w:bottom w:val="single" w:sz="8" w:space="0" w:color="AEAEAE"/>
              <w:right w:val="nil"/>
            </w:tcBorders>
            <w:shd w:val="clear" w:color="auto" w:fill="FFFFFF"/>
          </w:tcPr>
          <w:p w:rsidR="00671DFD" w:rsidRPr="001C60E1" w:rsidRDefault="00BA0039" w:rsidP="00671DFD">
            <w:pPr>
              <w:autoSpaceDE w:val="0"/>
              <w:autoSpaceDN w:val="0"/>
              <w:adjustRightInd w:val="0"/>
              <w:spacing w:line="320" w:lineRule="atLeast"/>
              <w:ind w:left="60" w:right="60"/>
              <w:jc w:val="right"/>
              <w:rPr>
                <w:rFonts w:cs="Arial"/>
                <w:color w:val="010205"/>
                <w:sz w:val="18"/>
                <w:szCs w:val="18"/>
              </w:rPr>
            </w:pPr>
            <w:r w:rsidRPr="001C60E1">
              <w:rPr>
                <w:rFonts w:cs="Arial"/>
                <w:color w:val="010205"/>
                <w:sz w:val="18"/>
                <w:szCs w:val="18"/>
              </w:rPr>
              <w:t>80.9926</w:t>
            </w:r>
          </w:p>
        </w:tc>
      </w:tr>
      <w:tr w:rsidR="00671DFD" w:rsidRPr="001C60E1">
        <w:trPr>
          <w:cantSplit/>
        </w:trPr>
        <w:tc>
          <w:tcPr>
            <w:tcW w:w="2255" w:type="dxa"/>
            <w:gridSpan w:val="2"/>
            <w:tcBorders>
              <w:top w:val="single" w:sz="8" w:space="0" w:color="AEAEAE"/>
              <w:left w:val="nil"/>
              <w:bottom w:val="single" w:sz="8" w:space="0" w:color="AEAEAE"/>
              <w:right w:val="nil"/>
            </w:tcBorders>
            <w:shd w:val="clear" w:color="auto" w:fill="E0E0E0"/>
          </w:tcPr>
          <w:p w:rsidR="00671DFD" w:rsidRPr="001C60E1" w:rsidRDefault="00BA0039" w:rsidP="00671DFD">
            <w:pPr>
              <w:autoSpaceDE w:val="0"/>
              <w:autoSpaceDN w:val="0"/>
              <w:adjustRightInd w:val="0"/>
              <w:spacing w:line="320" w:lineRule="atLeast"/>
              <w:ind w:left="60" w:right="60"/>
              <w:rPr>
                <w:rFonts w:cs="Arial"/>
                <w:color w:val="264A60"/>
                <w:sz w:val="18"/>
                <w:szCs w:val="18"/>
              </w:rPr>
            </w:pPr>
            <w:r w:rsidRPr="001C60E1">
              <w:rPr>
                <w:rFonts w:cs="Arial"/>
                <w:color w:val="264A60"/>
                <w:sz w:val="18"/>
                <w:szCs w:val="18"/>
              </w:rPr>
              <w:t>Median</w:t>
            </w:r>
          </w:p>
        </w:tc>
        <w:tc>
          <w:tcPr>
            <w:tcW w:w="1049" w:type="dxa"/>
            <w:tcBorders>
              <w:top w:val="single" w:sz="8" w:space="0" w:color="AEAEAE"/>
              <w:left w:val="nil"/>
              <w:bottom w:val="single" w:sz="8" w:space="0" w:color="AEAEAE"/>
              <w:right w:val="nil"/>
            </w:tcBorders>
            <w:shd w:val="clear" w:color="auto" w:fill="FFFFFF"/>
          </w:tcPr>
          <w:p w:rsidR="00671DFD" w:rsidRPr="001C60E1" w:rsidRDefault="00BA0039" w:rsidP="00671DFD">
            <w:pPr>
              <w:autoSpaceDE w:val="0"/>
              <w:autoSpaceDN w:val="0"/>
              <w:adjustRightInd w:val="0"/>
              <w:spacing w:line="320" w:lineRule="atLeast"/>
              <w:ind w:left="60" w:right="60"/>
              <w:jc w:val="right"/>
              <w:rPr>
                <w:rFonts w:cs="Arial"/>
                <w:color w:val="010205"/>
                <w:sz w:val="18"/>
                <w:szCs w:val="18"/>
              </w:rPr>
            </w:pPr>
            <w:r w:rsidRPr="001C60E1">
              <w:rPr>
                <w:rFonts w:cs="Arial"/>
                <w:color w:val="010205"/>
                <w:sz w:val="18"/>
                <w:szCs w:val="18"/>
              </w:rPr>
              <w:t>85.0000</w:t>
            </w:r>
          </w:p>
        </w:tc>
      </w:tr>
      <w:tr w:rsidR="00671DFD" w:rsidRPr="001C60E1">
        <w:trPr>
          <w:cantSplit/>
        </w:trPr>
        <w:tc>
          <w:tcPr>
            <w:tcW w:w="2255" w:type="dxa"/>
            <w:gridSpan w:val="2"/>
            <w:tcBorders>
              <w:top w:val="single" w:sz="8" w:space="0" w:color="AEAEAE"/>
              <w:left w:val="nil"/>
              <w:bottom w:val="single" w:sz="8" w:space="0" w:color="AEAEAE"/>
              <w:right w:val="nil"/>
            </w:tcBorders>
            <w:shd w:val="clear" w:color="auto" w:fill="E0E0E0"/>
          </w:tcPr>
          <w:p w:rsidR="00671DFD" w:rsidRPr="001C60E1" w:rsidRDefault="00BA0039" w:rsidP="00671DFD">
            <w:pPr>
              <w:autoSpaceDE w:val="0"/>
              <w:autoSpaceDN w:val="0"/>
              <w:adjustRightInd w:val="0"/>
              <w:spacing w:line="320" w:lineRule="atLeast"/>
              <w:ind w:left="60" w:right="60"/>
              <w:rPr>
                <w:rFonts w:cs="Arial"/>
                <w:color w:val="264A60"/>
                <w:sz w:val="18"/>
                <w:szCs w:val="18"/>
              </w:rPr>
            </w:pPr>
            <w:r w:rsidRPr="001C60E1">
              <w:rPr>
                <w:rFonts w:cs="Arial"/>
                <w:color w:val="264A60"/>
                <w:sz w:val="18"/>
                <w:szCs w:val="18"/>
              </w:rPr>
              <w:t>Mode</w:t>
            </w:r>
          </w:p>
        </w:tc>
        <w:tc>
          <w:tcPr>
            <w:tcW w:w="1049" w:type="dxa"/>
            <w:tcBorders>
              <w:top w:val="single" w:sz="8" w:space="0" w:color="AEAEAE"/>
              <w:left w:val="nil"/>
              <w:bottom w:val="single" w:sz="8" w:space="0" w:color="AEAEAE"/>
              <w:right w:val="nil"/>
            </w:tcBorders>
            <w:shd w:val="clear" w:color="auto" w:fill="FFFFFF"/>
          </w:tcPr>
          <w:p w:rsidR="00671DFD" w:rsidRPr="001C60E1" w:rsidRDefault="00BA0039" w:rsidP="00671DFD">
            <w:pPr>
              <w:autoSpaceDE w:val="0"/>
              <w:autoSpaceDN w:val="0"/>
              <w:adjustRightInd w:val="0"/>
              <w:spacing w:line="320" w:lineRule="atLeast"/>
              <w:ind w:left="60" w:right="60"/>
              <w:jc w:val="right"/>
              <w:rPr>
                <w:rFonts w:cs="Arial"/>
                <w:color w:val="010205"/>
                <w:sz w:val="18"/>
                <w:szCs w:val="18"/>
              </w:rPr>
            </w:pPr>
            <w:r w:rsidRPr="001C60E1">
              <w:rPr>
                <w:rFonts w:cs="Arial"/>
                <w:color w:val="010205"/>
                <w:sz w:val="18"/>
                <w:szCs w:val="18"/>
              </w:rPr>
              <w:t>85.00</w:t>
            </w:r>
          </w:p>
        </w:tc>
      </w:tr>
      <w:tr w:rsidR="00671DFD" w:rsidRPr="001C60E1">
        <w:trPr>
          <w:cantSplit/>
        </w:trPr>
        <w:tc>
          <w:tcPr>
            <w:tcW w:w="2255" w:type="dxa"/>
            <w:gridSpan w:val="2"/>
            <w:tcBorders>
              <w:top w:val="single" w:sz="8" w:space="0" w:color="AEAEAE"/>
              <w:left w:val="nil"/>
              <w:bottom w:val="single" w:sz="8" w:space="0" w:color="AEAEAE"/>
              <w:right w:val="nil"/>
            </w:tcBorders>
            <w:shd w:val="clear" w:color="auto" w:fill="E0E0E0"/>
          </w:tcPr>
          <w:p w:rsidR="00671DFD" w:rsidRPr="001C60E1" w:rsidRDefault="00BA0039" w:rsidP="00671DFD">
            <w:pPr>
              <w:autoSpaceDE w:val="0"/>
              <w:autoSpaceDN w:val="0"/>
              <w:adjustRightInd w:val="0"/>
              <w:spacing w:line="320" w:lineRule="atLeast"/>
              <w:ind w:left="60" w:right="60"/>
              <w:rPr>
                <w:rFonts w:cs="Arial"/>
                <w:color w:val="264A60"/>
                <w:sz w:val="18"/>
                <w:szCs w:val="18"/>
              </w:rPr>
            </w:pPr>
            <w:r w:rsidRPr="001C60E1">
              <w:rPr>
                <w:rFonts w:cs="Arial"/>
                <w:color w:val="264A60"/>
                <w:sz w:val="18"/>
                <w:szCs w:val="18"/>
              </w:rPr>
              <w:t>Std. Deviation</w:t>
            </w:r>
          </w:p>
        </w:tc>
        <w:tc>
          <w:tcPr>
            <w:tcW w:w="1049" w:type="dxa"/>
            <w:tcBorders>
              <w:top w:val="single" w:sz="8" w:space="0" w:color="AEAEAE"/>
              <w:left w:val="nil"/>
              <w:bottom w:val="single" w:sz="8" w:space="0" w:color="AEAEAE"/>
              <w:right w:val="nil"/>
            </w:tcBorders>
            <w:shd w:val="clear" w:color="auto" w:fill="FFFFFF"/>
          </w:tcPr>
          <w:p w:rsidR="00671DFD" w:rsidRPr="001C60E1" w:rsidRDefault="00BA0039" w:rsidP="00671DFD">
            <w:pPr>
              <w:autoSpaceDE w:val="0"/>
              <w:autoSpaceDN w:val="0"/>
              <w:adjustRightInd w:val="0"/>
              <w:spacing w:line="320" w:lineRule="atLeast"/>
              <w:ind w:left="60" w:right="60"/>
              <w:jc w:val="right"/>
              <w:rPr>
                <w:rFonts w:cs="Arial"/>
                <w:color w:val="010205"/>
                <w:sz w:val="18"/>
                <w:szCs w:val="18"/>
              </w:rPr>
            </w:pPr>
            <w:r w:rsidRPr="001C60E1">
              <w:rPr>
                <w:rFonts w:cs="Arial"/>
                <w:color w:val="010205"/>
                <w:sz w:val="18"/>
                <w:szCs w:val="18"/>
              </w:rPr>
              <w:t>8.44605</w:t>
            </w:r>
          </w:p>
        </w:tc>
      </w:tr>
      <w:tr w:rsidR="00671DFD" w:rsidRPr="001C60E1">
        <w:trPr>
          <w:cantSplit/>
        </w:trPr>
        <w:tc>
          <w:tcPr>
            <w:tcW w:w="2255" w:type="dxa"/>
            <w:gridSpan w:val="2"/>
            <w:tcBorders>
              <w:top w:val="single" w:sz="8" w:space="0" w:color="AEAEAE"/>
              <w:left w:val="nil"/>
              <w:bottom w:val="single" w:sz="8" w:space="0" w:color="AEAEAE"/>
              <w:right w:val="nil"/>
            </w:tcBorders>
            <w:shd w:val="clear" w:color="auto" w:fill="E0E0E0"/>
          </w:tcPr>
          <w:p w:rsidR="00671DFD" w:rsidRPr="001C60E1" w:rsidRDefault="00BA0039" w:rsidP="00671DFD">
            <w:pPr>
              <w:autoSpaceDE w:val="0"/>
              <w:autoSpaceDN w:val="0"/>
              <w:adjustRightInd w:val="0"/>
              <w:spacing w:line="320" w:lineRule="atLeast"/>
              <w:ind w:left="60" w:right="60"/>
              <w:rPr>
                <w:rFonts w:cs="Arial"/>
                <w:color w:val="264A60"/>
                <w:sz w:val="18"/>
                <w:szCs w:val="18"/>
              </w:rPr>
            </w:pPr>
            <w:r w:rsidRPr="001C60E1">
              <w:rPr>
                <w:rFonts w:cs="Arial"/>
                <w:color w:val="264A60"/>
                <w:sz w:val="18"/>
                <w:szCs w:val="18"/>
              </w:rPr>
              <w:t>Skewness</w:t>
            </w:r>
          </w:p>
        </w:tc>
        <w:tc>
          <w:tcPr>
            <w:tcW w:w="1049" w:type="dxa"/>
            <w:tcBorders>
              <w:top w:val="single" w:sz="8" w:space="0" w:color="AEAEAE"/>
              <w:left w:val="nil"/>
              <w:bottom w:val="single" w:sz="8" w:space="0" w:color="AEAEAE"/>
              <w:right w:val="nil"/>
            </w:tcBorders>
            <w:shd w:val="clear" w:color="auto" w:fill="FFFFFF"/>
          </w:tcPr>
          <w:p w:rsidR="00671DFD" w:rsidRPr="001C60E1" w:rsidRDefault="00BA0039" w:rsidP="00671DFD">
            <w:pPr>
              <w:autoSpaceDE w:val="0"/>
              <w:autoSpaceDN w:val="0"/>
              <w:adjustRightInd w:val="0"/>
              <w:spacing w:line="320" w:lineRule="atLeast"/>
              <w:ind w:left="60" w:right="60"/>
              <w:jc w:val="right"/>
              <w:rPr>
                <w:rFonts w:cs="Arial"/>
                <w:color w:val="010205"/>
                <w:sz w:val="18"/>
                <w:szCs w:val="18"/>
              </w:rPr>
            </w:pPr>
            <w:r w:rsidRPr="001C60E1">
              <w:rPr>
                <w:rFonts w:cs="Arial"/>
                <w:color w:val="010205"/>
                <w:sz w:val="18"/>
                <w:szCs w:val="18"/>
              </w:rPr>
              <w:t>-4.188</w:t>
            </w:r>
          </w:p>
        </w:tc>
      </w:tr>
      <w:tr w:rsidR="00671DFD" w:rsidRPr="001C60E1">
        <w:trPr>
          <w:cantSplit/>
        </w:trPr>
        <w:tc>
          <w:tcPr>
            <w:tcW w:w="2255" w:type="dxa"/>
            <w:gridSpan w:val="2"/>
            <w:tcBorders>
              <w:top w:val="single" w:sz="8" w:space="0" w:color="AEAEAE"/>
              <w:left w:val="nil"/>
              <w:bottom w:val="single" w:sz="8" w:space="0" w:color="AEAEAE"/>
              <w:right w:val="nil"/>
            </w:tcBorders>
            <w:shd w:val="clear" w:color="auto" w:fill="E0E0E0"/>
          </w:tcPr>
          <w:p w:rsidR="00671DFD" w:rsidRPr="001C60E1" w:rsidRDefault="00BA0039" w:rsidP="00671DFD">
            <w:pPr>
              <w:autoSpaceDE w:val="0"/>
              <w:autoSpaceDN w:val="0"/>
              <w:adjustRightInd w:val="0"/>
              <w:spacing w:line="320" w:lineRule="atLeast"/>
              <w:ind w:left="60" w:right="60"/>
              <w:rPr>
                <w:rFonts w:cs="Arial"/>
                <w:color w:val="264A60"/>
                <w:sz w:val="18"/>
                <w:szCs w:val="18"/>
              </w:rPr>
            </w:pPr>
            <w:r w:rsidRPr="001C60E1">
              <w:rPr>
                <w:rFonts w:cs="Arial"/>
                <w:color w:val="264A60"/>
                <w:sz w:val="18"/>
                <w:szCs w:val="18"/>
              </w:rPr>
              <w:t>Std. Error of Skewness</w:t>
            </w:r>
          </w:p>
        </w:tc>
        <w:tc>
          <w:tcPr>
            <w:tcW w:w="1049" w:type="dxa"/>
            <w:tcBorders>
              <w:top w:val="single" w:sz="8" w:space="0" w:color="AEAEAE"/>
              <w:left w:val="nil"/>
              <w:bottom w:val="single" w:sz="8" w:space="0" w:color="AEAEAE"/>
              <w:right w:val="nil"/>
            </w:tcBorders>
            <w:shd w:val="clear" w:color="auto" w:fill="FFFFFF"/>
          </w:tcPr>
          <w:p w:rsidR="00671DFD" w:rsidRPr="001C60E1" w:rsidRDefault="00BA0039" w:rsidP="00671DFD">
            <w:pPr>
              <w:autoSpaceDE w:val="0"/>
              <w:autoSpaceDN w:val="0"/>
              <w:adjustRightInd w:val="0"/>
              <w:spacing w:line="320" w:lineRule="atLeast"/>
              <w:ind w:left="60" w:right="60"/>
              <w:jc w:val="right"/>
              <w:rPr>
                <w:rFonts w:cs="Arial"/>
                <w:color w:val="010205"/>
                <w:sz w:val="18"/>
                <w:szCs w:val="18"/>
              </w:rPr>
            </w:pPr>
            <w:r w:rsidRPr="001C60E1">
              <w:rPr>
                <w:rFonts w:cs="Arial"/>
                <w:color w:val="010205"/>
                <w:sz w:val="18"/>
                <w:szCs w:val="18"/>
              </w:rPr>
              <w:t>.209</w:t>
            </w:r>
          </w:p>
        </w:tc>
      </w:tr>
      <w:tr w:rsidR="00671DFD" w:rsidRPr="001C60E1">
        <w:trPr>
          <w:cantSplit/>
        </w:trPr>
        <w:tc>
          <w:tcPr>
            <w:tcW w:w="2255" w:type="dxa"/>
            <w:gridSpan w:val="2"/>
            <w:tcBorders>
              <w:top w:val="single" w:sz="8" w:space="0" w:color="AEAEAE"/>
              <w:left w:val="nil"/>
              <w:bottom w:val="single" w:sz="8" w:space="0" w:color="AEAEAE"/>
              <w:right w:val="nil"/>
            </w:tcBorders>
            <w:shd w:val="clear" w:color="auto" w:fill="E0E0E0"/>
          </w:tcPr>
          <w:p w:rsidR="00671DFD" w:rsidRPr="001C60E1" w:rsidRDefault="00BA0039" w:rsidP="00671DFD">
            <w:pPr>
              <w:autoSpaceDE w:val="0"/>
              <w:autoSpaceDN w:val="0"/>
              <w:adjustRightInd w:val="0"/>
              <w:spacing w:line="320" w:lineRule="atLeast"/>
              <w:ind w:left="60" w:right="60"/>
              <w:rPr>
                <w:rFonts w:cs="Arial"/>
                <w:color w:val="264A60"/>
                <w:sz w:val="18"/>
                <w:szCs w:val="18"/>
              </w:rPr>
            </w:pPr>
            <w:r w:rsidRPr="001C60E1">
              <w:rPr>
                <w:rFonts w:cs="Arial"/>
                <w:color w:val="264A60"/>
                <w:sz w:val="18"/>
                <w:szCs w:val="18"/>
              </w:rPr>
              <w:t>Kurtosis</w:t>
            </w:r>
          </w:p>
        </w:tc>
        <w:tc>
          <w:tcPr>
            <w:tcW w:w="1049" w:type="dxa"/>
            <w:tcBorders>
              <w:top w:val="single" w:sz="8" w:space="0" w:color="AEAEAE"/>
              <w:left w:val="nil"/>
              <w:bottom w:val="single" w:sz="8" w:space="0" w:color="AEAEAE"/>
              <w:right w:val="nil"/>
            </w:tcBorders>
            <w:shd w:val="clear" w:color="auto" w:fill="FFFFFF"/>
          </w:tcPr>
          <w:p w:rsidR="00671DFD" w:rsidRPr="001C60E1" w:rsidRDefault="00BA0039" w:rsidP="00671DFD">
            <w:pPr>
              <w:autoSpaceDE w:val="0"/>
              <w:autoSpaceDN w:val="0"/>
              <w:adjustRightInd w:val="0"/>
              <w:spacing w:line="320" w:lineRule="atLeast"/>
              <w:ind w:left="60" w:right="60"/>
              <w:jc w:val="right"/>
              <w:rPr>
                <w:rFonts w:cs="Arial"/>
                <w:color w:val="010205"/>
                <w:sz w:val="18"/>
                <w:szCs w:val="18"/>
              </w:rPr>
            </w:pPr>
            <w:r w:rsidRPr="001C60E1">
              <w:rPr>
                <w:rFonts w:cs="Arial"/>
                <w:color w:val="010205"/>
                <w:sz w:val="18"/>
                <w:szCs w:val="18"/>
              </w:rPr>
              <w:t>25.116</w:t>
            </w:r>
          </w:p>
        </w:tc>
      </w:tr>
      <w:tr w:rsidR="00671DFD" w:rsidRPr="001C60E1">
        <w:trPr>
          <w:cantSplit/>
        </w:trPr>
        <w:tc>
          <w:tcPr>
            <w:tcW w:w="2255" w:type="dxa"/>
            <w:gridSpan w:val="2"/>
            <w:tcBorders>
              <w:top w:val="single" w:sz="8" w:space="0" w:color="AEAEAE"/>
              <w:left w:val="nil"/>
              <w:bottom w:val="single" w:sz="8" w:space="0" w:color="AEAEAE"/>
              <w:right w:val="nil"/>
            </w:tcBorders>
            <w:shd w:val="clear" w:color="auto" w:fill="E0E0E0"/>
          </w:tcPr>
          <w:p w:rsidR="00671DFD" w:rsidRPr="001C60E1" w:rsidRDefault="00BA0039" w:rsidP="00671DFD">
            <w:pPr>
              <w:autoSpaceDE w:val="0"/>
              <w:autoSpaceDN w:val="0"/>
              <w:adjustRightInd w:val="0"/>
              <w:spacing w:line="320" w:lineRule="atLeast"/>
              <w:ind w:left="60" w:right="60"/>
              <w:rPr>
                <w:rFonts w:cs="Arial"/>
                <w:color w:val="264A60"/>
                <w:sz w:val="18"/>
                <w:szCs w:val="18"/>
              </w:rPr>
            </w:pPr>
            <w:r w:rsidRPr="001C60E1">
              <w:rPr>
                <w:rFonts w:cs="Arial"/>
                <w:color w:val="264A60"/>
                <w:sz w:val="18"/>
                <w:szCs w:val="18"/>
              </w:rPr>
              <w:t>Std. Error of Kurtosis</w:t>
            </w:r>
          </w:p>
        </w:tc>
        <w:tc>
          <w:tcPr>
            <w:tcW w:w="1049" w:type="dxa"/>
            <w:tcBorders>
              <w:top w:val="single" w:sz="8" w:space="0" w:color="AEAEAE"/>
              <w:left w:val="nil"/>
              <w:bottom w:val="single" w:sz="8" w:space="0" w:color="AEAEAE"/>
              <w:right w:val="nil"/>
            </w:tcBorders>
            <w:shd w:val="clear" w:color="auto" w:fill="FFFFFF"/>
          </w:tcPr>
          <w:p w:rsidR="00671DFD" w:rsidRPr="001C60E1" w:rsidRDefault="00BA0039" w:rsidP="00671DFD">
            <w:pPr>
              <w:autoSpaceDE w:val="0"/>
              <w:autoSpaceDN w:val="0"/>
              <w:adjustRightInd w:val="0"/>
              <w:spacing w:line="320" w:lineRule="atLeast"/>
              <w:ind w:left="60" w:right="60"/>
              <w:jc w:val="right"/>
              <w:rPr>
                <w:rFonts w:cs="Arial"/>
                <w:color w:val="010205"/>
                <w:sz w:val="18"/>
                <w:szCs w:val="18"/>
              </w:rPr>
            </w:pPr>
            <w:r w:rsidRPr="001C60E1">
              <w:rPr>
                <w:rFonts w:cs="Arial"/>
                <w:color w:val="010205"/>
                <w:sz w:val="18"/>
                <w:szCs w:val="18"/>
              </w:rPr>
              <w:t>.414</w:t>
            </w:r>
          </w:p>
        </w:tc>
      </w:tr>
      <w:tr w:rsidR="00671DFD" w:rsidRPr="001C60E1">
        <w:trPr>
          <w:cantSplit/>
        </w:trPr>
        <w:tc>
          <w:tcPr>
            <w:tcW w:w="2255" w:type="dxa"/>
            <w:gridSpan w:val="2"/>
            <w:tcBorders>
              <w:top w:val="single" w:sz="8" w:space="0" w:color="AEAEAE"/>
              <w:left w:val="nil"/>
              <w:bottom w:val="single" w:sz="8" w:space="0" w:color="AEAEAE"/>
              <w:right w:val="nil"/>
            </w:tcBorders>
            <w:shd w:val="clear" w:color="auto" w:fill="E0E0E0"/>
          </w:tcPr>
          <w:p w:rsidR="00671DFD" w:rsidRPr="001C60E1" w:rsidRDefault="00BA0039" w:rsidP="00671DFD">
            <w:pPr>
              <w:autoSpaceDE w:val="0"/>
              <w:autoSpaceDN w:val="0"/>
              <w:adjustRightInd w:val="0"/>
              <w:spacing w:line="320" w:lineRule="atLeast"/>
              <w:ind w:left="60" w:right="60"/>
              <w:rPr>
                <w:rFonts w:cs="Arial"/>
                <w:color w:val="264A60"/>
                <w:sz w:val="18"/>
                <w:szCs w:val="18"/>
              </w:rPr>
            </w:pPr>
            <w:r w:rsidRPr="001C60E1">
              <w:rPr>
                <w:rFonts w:cs="Arial"/>
                <w:color w:val="264A60"/>
                <w:sz w:val="18"/>
                <w:szCs w:val="18"/>
              </w:rPr>
              <w:t>Range</w:t>
            </w:r>
          </w:p>
        </w:tc>
        <w:tc>
          <w:tcPr>
            <w:tcW w:w="1049" w:type="dxa"/>
            <w:tcBorders>
              <w:top w:val="single" w:sz="8" w:space="0" w:color="AEAEAE"/>
              <w:left w:val="nil"/>
              <w:bottom w:val="single" w:sz="8" w:space="0" w:color="AEAEAE"/>
              <w:right w:val="nil"/>
            </w:tcBorders>
            <w:shd w:val="clear" w:color="auto" w:fill="FFFFFF"/>
          </w:tcPr>
          <w:p w:rsidR="00671DFD" w:rsidRPr="001C60E1" w:rsidRDefault="00BA0039" w:rsidP="00671DFD">
            <w:pPr>
              <w:autoSpaceDE w:val="0"/>
              <w:autoSpaceDN w:val="0"/>
              <w:adjustRightInd w:val="0"/>
              <w:spacing w:line="320" w:lineRule="atLeast"/>
              <w:ind w:left="60" w:right="60"/>
              <w:jc w:val="right"/>
              <w:rPr>
                <w:rFonts w:cs="Arial"/>
                <w:color w:val="010205"/>
                <w:sz w:val="18"/>
                <w:szCs w:val="18"/>
              </w:rPr>
            </w:pPr>
            <w:r w:rsidRPr="001C60E1">
              <w:rPr>
                <w:rFonts w:cs="Arial"/>
                <w:color w:val="010205"/>
                <w:sz w:val="18"/>
                <w:szCs w:val="18"/>
              </w:rPr>
              <w:t>68.00</w:t>
            </w:r>
          </w:p>
        </w:tc>
      </w:tr>
      <w:tr w:rsidR="00671DFD" w:rsidRPr="001C60E1">
        <w:trPr>
          <w:cantSplit/>
        </w:trPr>
        <w:tc>
          <w:tcPr>
            <w:tcW w:w="2255" w:type="dxa"/>
            <w:gridSpan w:val="2"/>
            <w:tcBorders>
              <w:top w:val="single" w:sz="8" w:space="0" w:color="AEAEAE"/>
              <w:left w:val="nil"/>
              <w:bottom w:val="single" w:sz="8" w:space="0" w:color="AEAEAE"/>
              <w:right w:val="nil"/>
            </w:tcBorders>
            <w:shd w:val="clear" w:color="auto" w:fill="E0E0E0"/>
          </w:tcPr>
          <w:p w:rsidR="00671DFD" w:rsidRPr="001C60E1" w:rsidRDefault="00BA0039" w:rsidP="00671DFD">
            <w:pPr>
              <w:autoSpaceDE w:val="0"/>
              <w:autoSpaceDN w:val="0"/>
              <w:adjustRightInd w:val="0"/>
              <w:spacing w:line="320" w:lineRule="atLeast"/>
              <w:ind w:left="60" w:right="60"/>
              <w:rPr>
                <w:rFonts w:cs="Arial"/>
                <w:color w:val="264A60"/>
                <w:sz w:val="18"/>
                <w:szCs w:val="18"/>
              </w:rPr>
            </w:pPr>
            <w:r w:rsidRPr="001C60E1">
              <w:rPr>
                <w:rFonts w:cs="Arial"/>
                <w:color w:val="264A60"/>
                <w:sz w:val="18"/>
                <w:szCs w:val="18"/>
              </w:rPr>
              <w:t>Minimum</w:t>
            </w:r>
          </w:p>
        </w:tc>
        <w:tc>
          <w:tcPr>
            <w:tcW w:w="1049" w:type="dxa"/>
            <w:tcBorders>
              <w:top w:val="single" w:sz="8" w:space="0" w:color="AEAEAE"/>
              <w:left w:val="nil"/>
              <w:bottom w:val="single" w:sz="8" w:space="0" w:color="AEAEAE"/>
              <w:right w:val="nil"/>
            </w:tcBorders>
            <w:shd w:val="clear" w:color="auto" w:fill="FFFFFF"/>
          </w:tcPr>
          <w:p w:rsidR="00671DFD" w:rsidRPr="001C60E1" w:rsidRDefault="00BA0039" w:rsidP="00671DFD">
            <w:pPr>
              <w:autoSpaceDE w:val="0"/>
              <w:autoSpaceDN w:val="0"/>
              <w:adjustRightInd w:val="0"/>
              <w:spacing w:line="320" w:lineRule="atLeast"/>
              <w:ind w:left="60" w:right="60"/>
              <w:jc w:val="right"/>
              <w:rPr>
                <w:rFonts w:cs="Arial"/>
                <w:color w:val="010205"/>
                <w:sz w:val="18"/>
                <w:szCs w:val="18"/>
              </w:rPr>
            </w:pPr>
            <w:r w:rsidRPr="001C60E1">
              <w:rPr>
                <w:rFonts w:cs="Arial"/>
                <w:color w:val="010205"/>
                <w:sz w:val="18"/>
                <w:szCs w:val="18"/>
              </w:rPr>
              <w:t>17.00</w:t>
            </w:r>
          </w:p>
        </w:tc>
      </w:tr>
      <w:tr w:rsidR="00671DFD" w:rsidRPr="001C60E1">
        <w:trPr>
          <w:cantSplit/>
        </w:trPr>
        <w:tc>
          <w:tcPr>
            <w:tcW w:w="2255" w:type="dxa"/>
            <w:gridSpan w:val="2"/>
            <w:tcBorders>
              <w:top w:val="single" w:sz="8" w:space="0" w:color="AEAEAE"/>
              <w:left w:val="nil"/>
              <w:bottom w:val="single" w:sz="8" w:space="0" w:color="152935"/>
              <w:right w:val="nil"/>
            </w:tcBorders>
            <w:shd w:val="clear" w:color="auto" w:fill="E0E0E0"/>
          </w:tcPr>
          <w:p w:rsidR="00671DFD" w:rsidRPr="001C60E1" w:rsidRDefault="00BA0039" w:rsidP="00671DFD">
            <w:pPr>
              <w:autoSpaceDE w:val="0"/>
              <w:autoSpaceDN w:val="0"/>
              <w:adjustRightInd w:val="0"/>
              <w:spacing w:line="320" w:lineRule="atLeast"/>
              <w:ind w:left="60" w:right="60"/>
              <w:rPr>
                <w:rFonts w:cs="Arial"/>
                <w:color w:val="264A60"/>
                <w:sz w:val="18"/>
                <w:szCs w:val="18"/>
              </w:rPr>
            </w:pPr>
            <w:r w:rsidRPr="001C60E1">
              <w:rPr>
                <w:rFonts w:cs="Arial"/>
                <w:color w:val="264A60"/>
                <w:sz w:val="18"/>
                <w:szCs w:val="18"/>
              </w:rPr>
              <w:t>Maximum</w:t>
            </w:r>
          </w:p>
        </w:tc>
        <w:tc>
          <w:tcPr>
            <w:tcW w:w="1049" w:type="dxa"/>
            <w:tcBorders>
              <w:top w:val="single" w:sz="8" w:space="0" w:color="AEAEAE"/>
              <w:left w:val="nil"/>
              <w:bottom w:val="single" w:sz="8" w:space="0" w:color="152935"/>
              <w:right w:val="nil"/>
            </w:tcBorders>
            <w:shd w:val="clear" w:color="auto" w:fill="FFFFFF"/>
          </w:tcPr>
          <w:p w:rsidR="00671DFD" w:rsidRPr="001C60E1" w:rsidRDefault="00BA0039" w:rsidP="00671DFD">
            <w:pPr>
              <w:autoSpaceDE w:val="0"/>
              <w:autoSpaceDN w:val="0"/>
              <w:adjustRightInd w:val="0"/>
              <w:spacing w:line="320" w:lineRule="atLeast"/>
              <w:ind w:left="60" w:right="60"/>
              <w:jc w:val="right"/>
              <w:rPr>
                <w:rFonts w:cs="Arial"/>
                <w:color w:val="010205"/>
                <w:sz w:val="18"/>
                <w:szCs w:val="18"/>
              </w:rPr>
            </w:pPr>
            <w:r w:rsidRPr="001C60E1">
              <w:rPr>
                <w:rFonts w:cs="Arial"/>
                <w:color w:val="010205"/>
                <w:sz w:val="18"/>
                <w:szCs w:val="18"/>
              </w:rPr>
              <w:t>85.00</w:t>
            </w:r>
          </w:p>
        </w:tc>
      </w:tr>
    </w:tbl>
    <w:p w:rsidR="00671DFD" w:rsidRDefault="00671DFD" w:rsidP="00671DFD">
      <w:pPr>
        <w:autoSpaceDE w:val="0"/>
        <w:autoSpaceDN w:val="0"/>
        <w:adjustRightInd w:val="0"/>
        <w:rPr>
          <w:rFonts w:ascii="Times New Roman" w:hAnsi="Times New Roman" w:cs="Times New Roman"/>
          <w:noProof/>
        </w:rPr>
      </w:pPr>
    </w:p>
    <w:p w:rsidR="00671DFD" w:rsidRPr="00413713" w:rsidRDefault="00671DFD" w:rsidP="00671DFD">
      <w:pPr>
        <w:rPr>
          <w:rFonts w:ascii="Times New Roman" w:hAnsi="Times New Roman" w:cs="Times New Roman"/>
        </w:rPr>
      </w:pPr>
    </w:p>
    <w:p w:rsidR="00671DFD" w:rsidRPr="00413713" w:rsidRDefault="00671DFD" w:rsidP="00671DFD">
      <w:pPr>
        <w:rPr>
          <w:rFonts w:ascii="Times New Roman" w:hAnsi="Times New Roman" w:cs="Times New Roman"/>
        </w:rPr>
      </w:pPr>
    </w:p>
    <w:p w:rsidR="00671DFD" w:rsidRPr="00413713" w:rsidRDefault="00671DFD" w:rsidP="00671DFD">
      <w:pPr>
        <w:rPr>
          <w:rFonts w:ascii="Times New Roman" w:hAnsi="Times New Roman" w:cs="Times New Roman"/>
        </w:rPr>
      </w:pPr>
    </w:p>
    <w:p w:rsidR="00671DFD" w:rsidRPr="00413713" w:rsidRDefault="00671DFD" w:rsidP="00671DFD">
      <w:pPr>
        <w:rPr>
          <w:rFonts w:ascii="Times New Roman" w:hAnsi="Times New Roman" w:cs="Times New Roman"/>
        </w:rPr>
      </w:pPr>
    </w:p>
    <w:p w:rsidR="00671DFD" w:rsidRPr="00413713" w:rsidRDefault="00671DFD" w:rsidP="00671DFD">
      <w:pPr>
        <w:rPr>
          <w:rFonts w:ascii="Times New Roman" w:hAnsi="Times New Roman" w:cs="Times New Roman"/>
        </w:rPr>
      </w:pPr>
    </w:p>
    <w:p w:rsidR="00671DFD" w:rsidRPr="00413713" w:rsidRDefault="00671DFD" w:rsidP="00671DFD">
      <w:pPr>
        <w:rPr>
          <w:rFonts w:ascii="Times New Roman" w:hAnsi="Times New Roman" w:cs="Times New Roman"/>
        </w:rPr>
      </w:pPr>
    </w:p>
    <w:p w:rsidR="00671DFD" w:rsidRPr="00413713" w:rsidRDefault="00671DFD" w:rsidP="00671DFD">
      <w:pPr>
        <w:rPr>
          <w:rFonts w:ascii="Times New Roman" w:hAnsi="Times New Roman" w:cs="Times New Roman"/>
        </w:rPr>
      </w:pPr>
    </w:p>
    <w:p w:rsidR="00671DFD" w:rsidRPr="00413713" w:rsidRDefault="00671DFD" w:rsidP="00671DFD">
      <w:pPr>
        <w:rPr>
          <w:rFonts w:ascii="Times New Roman" w:hAnsi="Times New Roman" w:cs="Times New Roman"/>
        </w:rPr>
      </w:pPr>
    </w:p>
    <w:p w:rsidR="00671DFD" w:rsidRPr="00413713" w:rsidRDefault="00671DFD" w:rsidP="00671DFD">
      <w:pPr>
        <w:rPr>
          <w:rFonts w:ascii="Times New Roman" w:hAnsi="Times New Roman" w:cs="Times New Roman"/>
        </w:rPr>
      </w:pPr>
    </w:p>
    <w:p w:rsidR="00671DFD" w:rsidRPr="00413713" w:rsidRDefault="00671DFD" w:rsidP="00671DFD">
      <w:pPr>
        <w:rPr>
          <w:rFonts w:ascii="Times New Roman" w:hAnsi="Times New Roman" w:cs="Times New Roman"/>
        </w:rPr>
      </w:pPr>
    </w:p>
    <w:p w:rsidR="00671DFD" w:rsidRPr="00413713" w:rsidRDefault="00671DFD" w:rsidP="00671DFD">
      <w:pPr>
        <w:rPr>
          <w:rFonts w:ascii="Times New Roman" w:hAnsi="Times New Roman" w:cs="Times New Roman"/>
        </w:rPr>
      </w:pPr>
    </w:p>
    <w:p w:rsidR="00671DFD" w:rsidRPr="00413713" w:rsidRDefault="00671DFD" w:rsidP="00671DFD">
      <w:pPr>
        <w:rPr>
          <w:rFonts w:ascii="Times New Roman" w:hAnsi="Times New Roman" w:cs="Times New Roman"/>
        </w:rPr>
      </w:pPr>
    </w:p>
    <w:p w:rsidR="00671DFD" w:rsidRPr="00413713" w:rsidRDefault="00671DFD" w:rsidP="00671DFD">
      <w:pPr>
        <w:rPr>
          <w:rFonts w:ascii="Times New Roman" w:hAnsi="Times New Roman" w:cs="Times New Roman"/>
        </w:rPr>
      </w:pPr>
    </w:p>
    <w:p w:rsidR="00671DFD" w:rsidRPr="00413713" w:rsidRDefault="00671DFD" w:rsidP="00671DFD">
      <w:pPr>
        <w:rPr>
          <w:rFonts w:ascii="Times New Roman" w:hAnsi="Times New Roman" w:cs="Times New Roman"/>
        </w:rPr>
      </w:pPr>
    </w:p>
    <w:p w:rsidR="00671DFD" w:rsidRPr="00413713" w:rsidRDefault="00671DFD" w:rsidP="00671DFD">
      <w:pPr>
        <w:rPr>
          <w:rFonts w:ascii="Times New Roman" w:hAnsi="Times New Roman" w:cs="Times New Roman"/>
        </w:rPr>
      </w:pPr>
    </w:p>
    <w:p w:rsidR="00671DFD" w:rsidRPr="00413713" w:rsidRDefault="00671DFD" w:rsidP="00671DFD">
      <w:pPr>
        <w:rPr>
          <w:rFonts w:ascii="Times New Roman" w:hAnsi="Times New Roman" w:cs="Times New Roman"/>
        </w:rPr>
      </w:pPr>
    </w:p>
    <w:p w:rsidR="00671DFD" w:rsidRDefault="00671DFD" w:rsidP="00671DFD">
      <w:pPr>
        <w:autoSpaceDE w:val="0"/>
        <w:autoSpaceDN w:val="0"/>
        <w:adjustRightInd w:val="0"/>
        <w:rPr>
          <w:rFonts w:ascii="Times New Roman" w:hAnsi="Times New Roman" w:cs="Times New Roman"/>
          <w:noProof/>
        </w:rPr>
      </w:pPr>
    </w:p>
    <w:p w:rsidR="00671DFD" w:rsidRDefault="00671DFD" w:rsidP="00671DFD">
      <w:pPr>
        <w:autoSpaceDE w:val="0"/>
        <w:autoSpaceDN w:val="0"/>
        <w:adjustRightInd w:val="0"/>
        <w:rPr>
          <w:rFonts w:ascii="Times New Roman" w:hAnsi="Times New Roman" w:cs="Times New Roman"/>
          <w:noProof/>
        </w:rPr>
      </w:pPr>
    </w:p>
    <w:p w:rsidR="00671DFD" w:rsidRDefault="00671DFD" w:rsidP="00671DFD">
      <w:pPr>
        <w:rPr>
          <w:rFonts w:ascii="Times New Roman" w:hAnsi="Times New Roman" w:cs="Times New Roman"/>
        </w:rPr>
      </w:pPr>
    </w:p>
    <w:p w:rsidR="00671DFD" w:rsidRPr="00413713" w:rsidRDefault="00BA0039" w:rsidP="00671DFD">
      <w:pPr>
        <w:rPr>
          <w:rFonts w:ascii="Times New Roman" w:hAnsi="Times New Roman" w:cs="Times New Roman"/>
        </w:rPr>
      </w:pPr>
      <w:r>
        <w:rPr>
          <w:rFonts w:ascii="Times New Roman" w:hAnsi="Times New Roman" w:cs="Times New Roman"/>
          <w:noProof/>
        </w:rPr>
        <w:drawing>
          <wp:inline distT="0" distB="0" distL="0" distR="0">
            <wp:extent cx="4864608" cy="38901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4608" cy="3890127"/>
                    </a:xfrm>
                    <a:prstGeom prst="rect">
                      <a:avLst/>
                    </a:prstGeom>
                    <a:noFill/>
                    <a:ln>
                      <a:noFill/>
                    </a:ln>
                  </pic:spPr>
                </pic:pic>
              </a:graphicData>
            </a:graphic>
          </wp:inline>
        </w:drawing>
      </w:r>
    </w:p>
    <w:p w:rsidR="00671DFD" w:rsidRDefault="00671DFD" w:rsidP="00671DFD">
      <w:pPr>
        <w:autoSpaceDE w:val="0"/>
        <w:autoSpaceDN w:val="0"/>
        <w:adjustRightInd w:val="0"/>
        <w:rPr>
          <w:rFonts w:ascii="Times New Roman" w:hAnsi="Times New Roman" w:cs="Times New Roman"/>
        </w:rPr>
      </w:pPr>
    </w:p>
    <w:p w:rsidR="00671DFD" w:rsidRDefault="00671DFD" w:rsidP="00671DFD">
      <w:pPr>
        <w:autoSpaceDE w:val="0"/>
        <w:autoSpaceDN w:val="0"/>
        <w:adjustRightInd w:val="0"/>
        <w:rPr>
          <w:rFonts w:ascii="Times New Roman" w:hAnsi="Times New Roman" w:cs="Times New Roman"/>
        </w:rPr>
      </w:pPr>
    </w:p>
    <w:p w:rsidR="00671DFD" w:rsidRDefault="00671DFD" w:rsidP="00671DFD">
      <w:pPr>
        <w:autoSpaceDE w:val="0"/>
        <w:autoSpaceDN w:val="0"/>
        <w:adjustRightInd w:val="0"/>
        <w:rPr>
          <w:rFonts w:ascii="Times New Roman" w:hAnsi="Times New Roman" w:cs="Times New Roman"/>
        </w:rPr>
      </w:pPr>
    </w:p>
    <w:p w:rsidR="00671DFD" w:rsidRDefault="00671DFD" w:rsidP="00671DFD">
      <w:pPr>
        <w:autoSpaceDE w:val="0"/>
        <w:autoSpaceDN w:val="0"/>
        <w:adjustRightInd w:val="0"/>
        <w:rPr>
          <w:rFonts w:ascii="Times New Roman" w:hAnsi="Times New Roman" w:cs="Times New Roman"/>
        </w:rPr>
      </w:pPr>
    </w:p>
    <w:p w:rsidR="00671DFD" w:rsidRPr="00CD072E" w:rsidRDefault="00BA0039" w:rsidP="00671DFD">
      <w:pPr>
        <w:autoSpaceDE w:val="0"/>
        <w:autoSpaceDN w:val="0"/>
        <w:adjustRightInd w:val="0"/>
        <w:rPr>
          <w:rFonts w:cs="Arial"/>
        </w:rPr>
      </w:pPr>
      <w:r w:rsidRPr="00CD072E">
        <w:rPr>
          <w:rFonts w:cs="Arial"/>
        </w:rPr>
        <w:t>Age, sex, and race were the intervening variables in this study. Age was taken as a specific number rather than a ra</w:t>
      </w:r>
      <w:r w:rsidR="00CD072E" w:rsidRPr="00CD072E">
        <w:rPr>
          <w:rFonts w:cs="Arial"/>
        </w:rPr>
        <w:t xml:space="preserve">nge making it unwieldy, and </w:t>
      </w:r>
      <w:r w:rsidRPr="00CD072E">
        <w:rPr>
          <w:rFonts w:cs="Arial"/>
        </w:rPr>
        <w:t xml:space="preserve">therefore the table was omitted. 49.6% of respondents were female, and 50.4% were male. </w:t>
      </w:r>
    </w:p>
    <w:p w:rsidR="00671DFD" w:rsidRPr="001C60E1" w:rsidRDefault="00671DFD" w:rsidP="00671DFD">
      <w:pPr>
        <w:autoSpaceDE w:val="0"/>
        <w:autoSpaceDN w:val="0"/>
        <w:adjustRightInd w:val="0"/>
        <w:rPr>
          <w:rFonts w:ascii="Times New Roman" w:hAnsi="Times New Roman" w:cs="Times New Roman"/>
        </w:rPr>
      </w:pPr>
    </w:p>
    <w:p w:rsidR="00671DFD" w:rsidRDefault="00671DFD" w:rsidP="00671DFD">
      <w:pPr>
        <w:pStyle w:val="ListParagraph"/>
        <w:autoSpaceDE w:val="0"/>
        <w:autoSpaceDN w:val="0"/>
        <w:adjustRightInd w:val="0"/>
        <w:spacing w:line="400" w:lineRule="atLeast"/>
        <w:ind w:left="2160"/>
        <w:rPr>
          <w:rFonts w:ascii="Times New Roman" w:hAnsi="Times New Roman" w:cs="Times New Roman"/>
        </w:rPr>
      </w:pPr>
    </w:p>
    <w:tbl>
      <w:tblPr>
        <w:tblW w:w="6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4"/>
        <w:gridCol w:w="933"/>
        <w:gridCol w:w="1163"/>
        <w:gridCol w:w="1024"/>
        <w:gridCol w:w="1392"/>
        <w:gridCol w:w="1469"/>
      </w:tblGrid>
      <w:tr w:rsidR="00671DFD" w:rsidRPr="00B35D97">
        <w:trPr>
          <w:cantSplit/>
        </w:trPr>
        <w:tc>
          <w:tcPr>
            <w:tcW w:w="6715" w:type="dxa"/>
            <w:gridSpan w:val="6"/>
            <w:tcBorders>
              <w:top w:val="nil"/>
              <w:left w:val="nil"/>
              <w:bottom w:val="nil"/>
              <w:right w:val="nil"/>
            </w:tcBorders>
            <w:shd w:val="clear" w:color="auto" w:fill="FFFFFF"/>
            <w:vAlign w:val="center"/>
          </w:tcPr>
          <w:p w:rsidR="00671DFD" w:rsidRPr="00B35D97" w:rsidRDefault="00BA0039" w:rsidP="00671DFD">
            <w:pPr>
              <w:autoSpaceDE w:val="0"/>
              <w:autoSpaceDN w:val="0"/>
              <w:adjustRightInd w:val="0"/>
              <w:spacing w:line="320" w:lineRule="atLeast"/>
              <w:ind w:left="60" w:right="60"/>
              <w:jc w:val="center"/>
              <w:rPr>
                <w:rFonts w:cs="Arial"/>
                <w:color w:val="010205"/>
                <w:sz w:val="22"/>
                <w:szCs w:val="22"/>
              </w:rPr>
            </w:pPr>
            <w:r w:rsidRPr="00B35D97">
              <w:rPr>
                <w:rFonts w:cs="Arial"/>
                <w:b/>
                <w:bCs/>
                <w:color w:val="010205"/>
                <w:sz w:val="22"/>
                <w:szCs w:val="22"/>
              </w:rPr>
              <w:t>Sex</w:t>
            </w:r>
          </w:p>
        </w:tc>
      </w:tr>
      <w:tr w:rsidR="00671DFD" w:rsidRPr="00B35D97">
        <w:trPr>
          <w:cantSplit/>
        </w:trPr>
        <w:tc>
          <w:tcPr>
            <w:tcW w:w="1667" w:type="dxa"/>
            <w:gridSpan w:val="2"/>
            <w:tcBorders>
              <w:top w:val="nil"/>
              <w:left w:val="nil"/>
              <w:bottom w:val="single" w:sz="8" w:space="0" w:color="152935"/>
              <w:right w:val="nil"/>
            </w:tcBorders>
            <w:shd w:val="clear" w:color="auto" w:fill="FFFFFF"/>
            <w:vAlign w:val="bottom"/>
          </w:tcPr>
          <w:p w:rsidR="00671DFD" w:rsidRPr="00B35D97" w:rsidRDefault="00671DFD" w:rsidP="00671DFD">
            <w:pPr>
              <w:autoSpaceDE w:val="0"/>
              <w:autoSpaceDN w:val="0"/>
              <w:adjustRightInd w:val="0"/>
              <w:rPr>
                <w:rFonts w:ascii="Times New Roman" w:hAnsi="Times New Roman" w:cs="Times New Roman"/>
              </w:rPr>
            </w:pPr>
          </w:p>
        </w:tc>
        <w:tc>
          <w:tcPr>
            <w:tcW w:w="1163" w:type="dxa"/>
            <w:tcBorders>
              <w:top w:val="nil"/>
              <w:left w:val="nil"/>
              <w:bottom w:val="single" w:sz="8" w:space="0" w:color="152935"/>
              <w:right w:val="single" w:sz="8" w:space="0" w:color="E0E0E0"/>
            </w:tcBorders>
            <w:shd w:val="clear" w:color="auto" w:fill="FFFFFF"/>
            <w:vAlign w:val="bottom"/>
          </w:tcPr>
          <w:p w:rsidR="00671DFD" w:rsidRPr="00B35D97" w:rsidRDefault="00BA0039" w:rsidP="00671DFD">
            <w:pPr>
              <w:autoSpaceDE w:val="0"/>
              <w:autoSpaceDN w:val="0"/>
              <w:adjustRightInd w:val="0"/>
              <w:spacing w:line="320" w:lineRule="atLeast"/>
              <w:ind w:left="60" w:right="60"/>
              <w:jc w:val="center"/>
              <w:rPr>
                <w:rFonts w:cs="Arial"/>
                <w:color w:val="264A60"/>
                <w:sz w:val="18"/>
                <w:szCs w:val="18"/>
              </w:rPr>
            </w:pPr>
            <w:r w:rsidRPr="00B35D97">
              <w:rPr>
                <w:rFonts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671DFD" w:rsidRPr="00B35D97" w:rsidRDefault="00BA0039" w:rsidP="00671DFD">
            <w:pPr>
              <w:autoSpaceDE w:val="0"/>
              <w:autoSpaceDN w:val="0"/>
              <w:adjustRightInd w:val="0"/>
              <w:spacing w:line="320" w:lineRule="atLeast"/>
              <w:ind w:left="60" w:right="60"/>
              <w:jc w:val="center"/>
              <w:rPr>
                <w:rFonts w:cs="Arial"/>
                <w:color w:val="264A60"/>
                <w:sz w:val="18"/>
                <w:szCs w:val="18"/>
              </w:rPr>
            </w:pPr>
            <w:r w:rsidRPr="00B35D97">
              <w:rPr>
                <w:rFonts w:cs="Arial"/>
                <w:color w:val="264A60"/>
                <w:sz w:val="18"/>
                <w:szCs w:val="18"/>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rsidR="00671DFD" w:rsidRPr="00B35D97" w:rsidRDefault="00BA0039" w:rsidP="00671DFD">
            <w:pPr>
              <w:autoSpaceDE w:val="0"/>
              <w:autoSpaceDN w:val="0"/>
              <w:adjustRightInd w:val="0"/>
              <w:spacing w:line="320" w:lineRule="atLeast"/>
              <w:ind w:left="60" w:right="60"/>
              <w:jc w:val="center"/>
              <w:rPr>
                <w:rFonts w:cs="Arial"/>
                <w:color w:val="264A60"/>
                <w:sz w:val="18"/>
                <w:szCs w:val="18"/>
              </w:rPr>
            </w:pPr>
            <w:r w:rsidRPr="00B35D97">
              <w:rPr>
                <w:rFonts w:cs="Arial"/>
                <w:color w:val="264A60"/>
                <w:sz w:val="18"/>
                <w:szCs w:val="18"/>
              </w:rPr>
              <w:t>Valid Percent</w:t>
            </w:r>
          </w:p>
        </w:tc>
        <w:tc>
          <w:tcPr>
            <w:tcW w:w="1469" w:type="dxa"/>
            <w:tcBorders>
              <w:top w:val="nil"/>
              <w:left w:val="single" w:sz="8" w:space="0" w:color="E0E0E0"/>
              <w:bottom w:val="single" w:sz="8" w:space="0" w:color="152935"/>
              <w:right w:val="nil"/>
            </w:tcBorders>
            <w:shd w:val="clear" w:color="auto" w:fill="FFFFFF"/>
            <w:vAlign w:val="bottom"/>
          </w:tcPr>
          <w:p w:rsidR="00671DFD" w:rsidRPr="00B35D97" w:rsidRDefault="00BA0039" w:rsidP="00671DFD">
            <w:pPr>
              <w:autoSpaceDE w:val="0"/>
              <w:autoSpaceDN w:val="0"/>
              <w:adjustRightInd w:val="0"/>
              <w:spacing w:line="320" w:lineRule="atLeast"/>
              <w:ind w:left="60" w:right="60"/>
              <w:jc w:val="center"/>
              <w:rPr>
                <w:rFonts w:cs="Arial"/>
                <w:color w:val="264A60"/>
                <w:sz w:val="18"/>
                <w:szCs w:val="18"/>
              </w:rPr>
            </w:pPr>
            <w:r w:rsidRPr="00B35D97">
              <w:rPr>
                <w:rFonts w:cs="Arial"/>
                <w:color w:val="264A60"/>
                <w:sz w:val="18"/>
                <w:szCs w:val="18"/>
              </w:rPr>
              <w:t>Cumulative Percent</w:t>
            </w:r>
          </w:p>
        </w:tc>
      </w:tr>
      <w:tr w:rsidR="00671DFD" w:rsidRPr="00B35D97">
        <w:trPr>
          <w:cantSplit/>
        </w:trPr>
        <w:tc>
          <w:tcPr>
            <w:tcW w:w="734" w:type="dxa"/>
            <w:vMerge w:val="restart"/>
            <w:tcBorders>
              <w:top w:val="single" w:sz="8" w:space="0" w:color="152935"/>
              <w:left w:val="nil"/>
              <w:bottom w:val="single" w:sz="8" w:space="0" w:color="152935"/>
              <w:right w:val="nil"/>
            </w:tcBorders>
            <w:shd w:val="clear" w:color="auto" w:fill="E0E0E0"/>
          </w:tcPr>
          <w:p w:rsidR="00671DFD" w:rsidRPr="00B35D97" w:rsidRDefault="00BA0039" w:rsidP="00671DFD">
            <w:pPr>
              <w:autoSpaceDE w:val="0"/>
              <w:autoSpaceDN w:val="0"/>
              <w:adjustRightInd w:val="0"/>
              <w:spacing w:line="320" w:lineRule="atLeast"/>
              <w:ind w:left="60" w:right="60"/>
              <w:rPr>
                <w:rFonts w:cs="Arial"/>
                <w:color w:val="264A60"/>
                <w:sz w:val="18"/>
                <w:szCs w:val="18"/>
              </w:rPr>
            </w:pPr>
            <w:r w:rsidRPr="00B35D97">
              <w:rPr>
                <w:rFonts w:cs="Arial"/>
                <w:color w:val="264A60"/>
                <w:sz w:val="18"/>
                <w:szCs w:val="18"/>
              </w:rPr>
              <w:t>Valid</w:t>
            </w:r>
          </w:p>
        </w:tc>
        <w:tc>
          <w:tcPr>
            <w:tcW w:w="933" w:type="dxa"/>
            <w:tcBorders>
              <w:top w:val="single" w:sz="8" w:space="0" w:color="152935"/>
              <w:left w:val="nil"/>
              <w:bottom w:val="single" w:sz="8" w:space="0" w:color="AEAEAE"/>
              <w:right w:val="nil"/>
            </w:tcBorders>
            <w:shd w:val="clear" w:color="auto" w:fill="E0E0E0"/>
          </w:tcPr>
          <w:p w:rsidR="00671DFD" w:rsidRPr="00B35D97" w:rsidRDefault="00BA0039" w:rsidP="00671DFD">
            <w:pPr>
              <w:autoSpaceDE w:val="0"/>
              <w:autoSpaceDN w:val="0"/>
              <w:adjustRightInd w:val="0"/>
              <w:spacing w:line="320" w:lineRule="atLeast"/>
              <w:ind w:left="60" w:right="60"/>
              <w:rPr>
                <w:rFonts w:cs="Arial"/>
                <w:color w:val="264A60"/>
                <w:sz w:val="18"/>
                <w:szCs w:val="18"/>
              </w:rPr>
            </w:pPr>
            <w:r w:rsidRPr="00B35D97">
              <w:rPr>
                <w:rFonts w:cs="Arial"/>
                <w:color w:val="264A60"/>
                <w:sz w:val="18"/>
                <w:szCs w:val="18"/>
              </w:rPr>
              <w:t>Male</w:t>
            </w:r>
          </w:p>
        </w:tc>
        <w:tc>
          <w:tcPr>
            <w:tcW w:w="1163" w:type="dxa"/>
            <w:tcBorders>
              <w:top w:val="single" w:sz="8" w:space="0" w:color="152935"/>
              <w:left w:val="nil"/>
              <w:bottom w:val="single" w:sz="8" w:space="0" w:color="AEAEAE"/>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68</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50.4</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50.4</w:t>
            </w:r>
          </w:p>
        </w:tc>
        <w:tc>
          <w:tcPr>
            <w:tcW w:w="1469" w:type="dxa"/>
            <w:tcBorders>
              <w:top w:val="single" w:sz="8" w:space="0" w:color="152935"/>
              <w:left w:val="single" w:sz="8" w:space="0" w:color="E0E0E0"/>
              <w:bottom w:val="single" w:sz="8" w:space="0" w:color="AEAEAE"/>
              <w:right w:val="nil"/>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50.4</w:t>
            </w:r>
          </w:p>
        </w:tc>
      </w:tr>
      <w:tr w:rsidR="00671DFD" w:rsidRPr="00B35D97">
        <w:trPr>
          <w:cantSplit/>
        </w:trPr>
        <w:tc>
          <w:tcPr>
            <w:tcW w:w="734" w:type="dxa"/>
            <w:vMerge/>
            <w:tcBorders>
              <w:top w:val="single" w:sz="8" w:space="0" w:color="152935"/>
              <w:left w:val="nil"/>
              <w:bottom w:val="single" w:sz="8" w:space="0" w:color="152935"/>
              <w:right w:val="nil"/>
            </w:tcBorders>
            <w:shd w:val="clear" w:color="auto" w:fill="E0E0E0"/>
          </w:tcPr>
          <w:p w:rsidR="00671DFD" w:rsidRPr="00B35D97" w:rsidRDefault="00671DFD" w:rsidP="00671DFD">
            <w:pPr>
              <w:autoSpaceDE w:val="0"/>
              <w:autoSpaceDN w:val="0"/>
              <w:adjustRightInd w:val="0"/>
              <w:rPr>
                <w:rFonts w:cs="Arial"/>
                <w:color w:val="010205"/>
                <w:sz w:val="18"/>
                <w:szCs w:val="18"/>
              </w:rPr>
            </w:pPr>
          </w:p>
        </w:tc>
        <w:tc>
          <w:tcPr>
            <w:tcW w:w="933" w:type="dxa"/>
            <w:tcBorders>
              <w:top w:val="single" w:sz="8" w:space="0" w:color="AEAEAE"/>
              <w:left w:val="nil"/>
              <w:bottom w:val="single" w:sz="8" w:space="0" w:color="AEAEAE"/>
              <w:right w:val="nil"/>
            </w:tcBorders>
            <w:shd w:val="clear" w:color="auto" w:fill="E0E0E0"/>
          </w:tcPr>
          <w:p w:rsidR="00671DFD" w:rsidRPr="00B35D97" w:rsidRDefault="00BA0039" w:rsidP="00671DFD">
            <w:pPr>
              <w:autoSpaceDE w:val="0"/>
              <w:autoSpaceDN w:val="0"/>
              <w:adjustRightInd w:val="0"/>
              <w:spacing w:line="320" w:lineRule="atLeast"/>
              <w:ind w:left="60" w:right="60"/>
              <w:rPr>
                <w:rFonts w:cs="Arial"/>
                <w:color w:val="264A60"/>
                <w:sz w:val="18"/>
                <w:szCs w:val="18"/>
              </w:rPr>
            </w:pPr>
            <w:r w:rsidRPr="00B35D97">
              <w:rPr>
                <w:rFonts w:cs="Arial"/>
                <w:color w:val="264A60"/>
                <w:sz w:val="18"/>
                <w:szCs w:val="18"/>
              </w:rPr>
              <w:t>Female</w:t>
            </w:r>
          </w:p>
        </w:tc>
        <w:tc>
          <w:tcPr>
            <w:tcW w:w="1163" w:type="dxa"/>
            <w:tcBorders>
              <w:top w:val="single" w:sz="8" w:space="0" w:color="AEAEAE"/>
              <w:left w:val="nil"/>
              <w:bottom w:val="single" w:sz="8" w:space="0" w:color="AEAEAE"/>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67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49.6</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49.6</w:t>
            </w:r>
          </w:p>
        </w:tc>
        <w:tc>
          <w:tcPr>
            <w:tcW w:w="1469" w:type="dxa"/>
            <w:tcBorders>
              <w:top w:val="single" w:sz="8" w:space="0" w:color="AEAEAE"/>
              <w:left w:val="single" w:sz="8" w:space="0" w:color="E0E0E0"/>
              <w:bottom w:val="single" w:sz="8" w:space="0" w:color="AEAEAE"/>
              <w:right w:val="nil"/>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100.0</w:t>
            </w:r>
          </w:p>
        </w:tc>
      </w:tr>
      <w:tr w:rsidR="00671DFD" w:rsidRPr="00B35D97">
        <w:trPr>
          <w:cantSplit/>
        </w:trPr>
        <w:tc>
          <w:tcPr>
            <w:tcW w:w="734" w:type="dxa"/>
            <w:vMerge/>
            <w:tcBorders>
              <w:top w:val="single" w:sz="8" w:space="0" w:color="152935"/>
              <w:left w:val="nil"/>
              <w:bottom w:val="single" w:sz="8" w:space="0" w:color="152935"/>
              <w:right w:val="nil"/>
            </w:tcBorders>
            <w:shd w:val="clear" w:color="auto" w:fill="E0E0E0"/>
          </w:tcPr>
          <w:p w:rsidR="00671DFD" w:rsidRPr="00B35D97" w:rsidRDefault="00671DFD" w:rsidP="00671DFD">
            <w:pPr>
              <w:autoSpaceDE w:val="0"/>
              <w:autoSpaceDN w:val="0"/>
              <w:adjustRightInd w:val="0"/>
              <w:rPr>
                <w:rFonts w:cs="Arial"/>
                <w:color w:val="010205"/>
                <w:sz w:val="18"/>
                <w:szCs w:val="18"/>
              </w:rPr>
            </w:pPr>
          </w:p>
        </w:tc>
        <w:tc>
          <w:tcPr>
            <w:tcW w:w="933" w:type="dxa"/>
            <w:tcBorders>
              <w:top w:val="single" w:sz="8" w:space="0" w:color="AEAEAE"/>
              <w:left w:val="nil"/>
              <w:bottom w:val="single" w:sz="8" w:space="0" w:color="152935"/>
              <w:right w:val="nil"/>
            </w:tcBorders>
            <w:shd w:val="clear" w:color="auto" w:fill="E0E0E0"/>
          </w:tcPr>
          <w:p w:rsidR="00671DFD" w:rsidRPr="00B35D97" w:rsidRDefault="00BA0039" w:rsidP="00671DFD">
            <w:pPr>
              <w:autoSpaceDE w:val="0"/>
              <w:autoSpaceDN w:val="0"/>
              <w:adjustRightInd w:val="0"/>
              <w:spacing w:line="320" w:lineRule="atLeast"/>
              <w:ind w:left="60" w:right="60"/>
              <w:rPr>
                <w:rFonts w:cs="Arial"/>
                <w:color w:val="264A60"/>
                <w:sz w:val="18"/>
                <w:szCs w:val="18"/>
              </w:rPr>
            </w:pPr>
            <w:r w:rsidRPr="00B35D97">
              <w:rPr>
                <w:rFonts w:cs="Arial"/>
                <w:color w:val="264A60"/>
                <w:sz w:val="18"/>
                <w:szCs w:val="18"/>
              </w:rPr>
              <w:t>Total</w:t>
            </w:r>
          </w:p>
        </w:tc>
        <w:tc>
          <w:tcPr>
            <w:tcW w:w="1163" w:type="dxa"/>
            <w:tcBorders>
              <w:top w:val="single" w:sz="8" w:space="0" w:color="AEAEAE"/>
              <w:left w:val="nil"/>
              <w:bottom w:val="single" w:sz="8" w:space="0" w:color="152935"/>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135</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100.0</w:t>
            </w:r>
          </w:p>
        </w:tc>
        <w:tc>
          <w:tcPr>
            <w:tcW w:w="1469" w:type="dxa"/>
            <w:tcBorders>
              <w:top w:val="single" w:sz="8" w:space="0" w:color="AEAEAE"/>
              <w:left w:val="single" w:sz="8" w:space="0" w:color="E0E0E0"/>
              <w:bottom w:val="single" w:sz="8" w:space="0" w:color="152935"/>
              <w:right w:val="nil"/>
            </w:tcBorders>
            <w:shd w:val="clear" w:color="auto" w:fill="FFFFFF"/>
            <w:vAlign w:val="center"/>
          </w:tcPr>
          <w:p w:rsidR="00671DFD" w:rsidRPr="00B35D97" w:rsidRDefault="00671DFD" w:rsidP="00671DFD">
            <w:pPr>
              <w:autoSpaceDE w:val="0"/>
              <w:autoSpaceDN w:val="0"/>
              <w:adjustRightInd w:val="0"/>
              <w:rPr>
                <w:rFonts w:ascii="Times New Roman" w:hAnsi="Times New Roman" w:cs="Times New Roman"/>
              </w:rPr>
            </w:pPr>
          </w:p>
        </w:tc>
      </w:tr>
    </w:tbl>
    <w:p w:rsidR="00671DFD" w:rsidRDefault="00671DFD" w:rsidP="00671DFD">
      <w:pPr>
        <w:autoSpaceDE w:val="0"/>
        <w:autoSpaceDN w:val="0"/>
        <w:adjustRightInd w:val="0"/>
        <w:rPr>
          <w:rFonts w:ascii="Times New Roman" w:hAnsi="Times New Roman" w:cs="Times New Roman"/>
        </w:rPr>
      </w:pPr>
    </w:p>
    <w:p w:rsidR="00671DFD" w:rsidRDefault="00671DFD" w:rsidP="00671DFD">
      <w:pPr>
        <w:autoSpaceDE w:val="0"/>
        <w:autoSpaceDN w:val="0"/>
        <w:adjustRightInd w:val="0"/>
        <w:rPr>
          <w:rFonts w:ascii="Times New Roman" w:hAnsi="Times New Roman" w:cs="Times New Roman"/>
        </w:rPr>
      </w:pPr>
    </w:p>
    <w:p w:rsidR="00671DFD" w:rsidRDefault="00671DFD" w:rsidP="00671DFD">
      <w:pPr>
        <w:autoSpaceDE w:val="0"/>
        <w:autoSpaceDN w:val="0"/>
        <w:adjustRightInd w:val="0"/>
        <w:rPr>
          <w:rFonts w:ascii="Times New Roman" w:hAnsi="Times New Roman" w:cs="Times New Roman"/>
        </w:rPr>
      </w:pPr>
    </w:p>
    <w:p w:rsidR="00671DFD" w:rsidRPr="00CD072E" w:rsidRDefault="00BA0039" w:rsidP="00671DFD">
      <w:pPr>
        <w:autoSpaceDE w:val="0"/>
        <w:autoSpaceDN w:val="0"/>
        <w:adjustRightInd w:val="0"/>
        <w:rPr>
          <w:rFonts w:cs="Arial"/>
        </w:rPr>
      </w:pPr>
      <w:r w:rsidRPr="00CD072E">
        <w:rPr>
          <w:rFonts w:cs="Arial"/>
        </w:rPr>
        <w:t xml:space="preserve">Of </w:t>
      </w:r>
      <w:r w:rsidR="00CD072E" w:rsidRPr="00CD072E">
        <w:rPr>
          <w:rFonts w:cs="Arial"/>
        </w:rPr>
        <w:t>135 respondents, 35.6% were Cauc</w:t>
      </w:r>
      <w:r w:rsidRPr="00CD072E">
        <w:rPr>
          <w:rFonts w:cs="Arial"/>
        </w:rPr>
        <w:t xml:space="preserve">asian, 33.3% were Hispanic, 27.4% were African American, and 3.7% were Native American.  </w:t>
      </w:r>
    </w:p>
    <w:p w:rsidR="00671DFD" w:rsidRDefault="00671DFD" w:rsidP="00671DFD">
      <w:pPr>
        <w:autoSpaceDE w:val="0"/>
        <w:autoSpaceDN w:val="0"/>
        <w:adjustRightInd w:val="0"/>
        <w:rPr>
          <w:rFonts w:ascii="Times New Roman" w:hAnsi="Times New Roman" w:cs="Times New Roman"/>
        </w:rPr>
      </w:pPr>
    </w:p>
    <w:p w:rsidR="00671DFD" w:rsidRDefault="00671DFD" w:rsidP="00671DFD">
      <w:pPr>
        <w:autoSpaceDE w:val="0"/>
        <w:autoSpaceDN w:val="0"/>
        <w:adjustRightInd w:val="0"/>
        <w:rPr>
          <w:rFonts w:ascii="Times New Roman" w:hAnsi="Times New Roman" w:cs="Times New Roman"/>
        </w:rPr>
      </w:pPr>
    </w:p>
    <w:p w:rsidR="00671DFD" w:rsidRPr="00B35D97" w:rsidRDefault="00671DFD" w:rsidP="00671DFD">
      <w:pPr>
        <w:autoSpaceDE w:val="0"/>
        <w:autoSpaceDN w:val="0"/>
        <w:adjustRightInd w:val="0"/>
        <w:rPr>
          <w:rFonts w:ascii="Times New Roman" w:hAnsi="Times New Roman" w:cs="Times New Roman"/>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4"/>
        <w:gridCol w:w="734"/>
        <w:gridCol w:w="1163"/>
        <w:gridCol w:w="1024"/>
        <w:gridCol w:w="1392"/>
        <w:gridCol w:w="1469"/>
      </w:tblGrid>
      <w:tr w:rsidR="00671DFD" w:rsidRPr="00B35D97">
        <w:trPr>
          <w:cantSplit/>
        </w:trPr>
        <w:tc>
          <w:tcPr>
            <w:tcW w:w="6513" w:type="dxa"/>
            <w:gridSpan w:val="6"/>
            <w:tcBorders>
              <w:top w:val="nil"/>
              <w:left w:val="nil"/>
              <w:bottom w:val="nil"/>
              <w:right w:val="nil"/>
            </w:tcBorders>
            <w:shd w:val="clear" w:color="auto" w:fill="FFFFFF"/>
            <w:vAlign w:val="center"/>
          </w:tcPr>
          <w:p w:rsidR="00671DFD" w:rsidRPr="00B35D97" w:rsidRDefault="00BA0039" w:rsidP="00671DFD">
            <w:pPr>
              <w:autoSpaceDE w:val="0"/>
              <w:autoSpaceDN w:val="0"/>
              <w:adjustRightInd w:val="0"/>
              <w:spacing w:line="320" w:lineRule="atLeast"/>
              <w:ind w:left="60" w:right="60"/>
              <w:jc w:val="center"/>
              <w:rPr>
                <w:rFonts w:cs="Arial"/>
                <w:color w:val="010205"/>
                <w:sz w:val="22"/>
                <w:szCs w:val="22"/>
              </w:rPr>
            </w:pPr>
            <w:r w:rsidRPr="00B35D97">
              <w:rPr>
                <w:rFonts w:cs="Arial"/>
                <w:b/>
                <w:bCs/>
                <w:color w:val="010205"/>
                <w:sz w:val="22"/>
                <w:szCs w:val="22"/>
              </w:rPr>
              <w:t>Caucasian</w:t>
            </w:r>
          </w:p>
        </w:tc>
      </w:tr>
      <w:tr w:rsidR="00671DFD" w:rsidRPr="00B35D97">
        <w:trPr>
          <w:cantSplit/>
        </w:trPr>
        <w:tc>
          <w:tcPr>
            <w:tcW w:w="1468" w:type="dxa"/>
            <w:gridSpan w:val="2"/>
            <w:tcBorders>
              <w:top w:val="nil"/>
              <w:left w:val="nil"/>
              <w:bottom w:val="single" w:sz="8" w:space="0" w:color="152935"/>
              <w:right w:val="nil"/>
            </w:tcBorders>
            <w:shd w:val="clear" w:color="auto" w:fill="FFFFFF"/>
            <w:vAlign w:val="bottom"/>
          </w:tcPr>
          <w:p w:rsidR="00671DFD" w:rsidRPr="00B35D97" w:rsidRDefault="00671DFD" w:rsidP="00671DFD">
            <w:pPr>
              <w:autoSpaceDE w:val="0"/>
              <w:autoSpaceDN w:val="0"/>
              <w:adjustRightInd w:val="0"/>
              <w:rPr>
                <w:rFonts w:ascii="Times New Roman" w:hAnsi="Times New Roman" w:cs="Times New Roman"/>
              </w:rPr>
            </w:pPr>
          </w:p>
        </w:tc>
        <w:tc>
          <w:tcPr>
            <w:tcW w:w="1162" w:type="dxa"/>
            <w:tcBorders>
              <w:top w:val="nil"/>
              <w:left w:val="nil"/>
              <w:bottom w:val="single" w:sz="8" w:space="0" w:color="152935"/>
              <w:right w:val="single" w:sz="8" w:space="0" w:color="E0E0E0"/>
            </w:tcBorders>
            <w:shd w:val="clear" w:color="auto" w:fill="FFFFFF"/>
            <w:vAlign w:val="bottom"/>
          </w:tcPr>
          <w:p w:rsidR="00671DFD" w:rsidRPr="00B35D97" w:rsidRDefault="00BA0039" w:rsidP="00671DFD">
            <w:pPr>
              <w:autoSpaceDE w:val="0"/>
              <w:autoSpaceDN w:val="0"/>
              <w:adjustRightInd w:val="0"/>
              <w:spacing w:line="320" w:lineRule="atLeast"/>
              <w:ind w:left="60" w:right="60"/>
              <w:jc w:val="center"/>
              <w:rPr>
                <w:rFonts w:cs="Arial"/>
                <w:color w:val="264A60"/>
                <w:sz w:val="18"/>
                <w:szCs w:val="18"/>
              </w:rPr>
            </w:pPr>
            <w:r w:rsidRPr="00B35D97">
              <w:rPr>
                <w:rFonts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671DFD" w:rsidRPr="00B35D97" w:rsidRDefault="00BA0039" w:rsidP="00671DFD">
            <w:pPr>
              <w:autoSpaceDE w:val="0"/>
              <w:autoSpaceDN w:val="0"/>
              <w:adjustRightInd w:val="0"/>
              <w:spacing w:line="320" w:lineRule="atLeast"/>
              <w:ind w:left="60" w:right="60"/>
              <w:jc w:val="center"/>
              <w:rPr>
                <w:rFonts w:cs="Arial"/>
                <w:color w:val="264A60"/>
                <w:sz w:val="18"/>
                <w:szCs w:val="18"/>
              </w:rPr>
            </w:pPr>
            <w:r w:rsidRPr="00B35D97">
              <w:rPr>
                <w:rFonts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671DFD" w:rsidRPr="00B35D97" w:rsidRDefault="00BA0039" w:rsidP="00671DFD">
            <w:pPr>
              <w:autoSpaceDE w:val="0"/>
              <w:autoSpaceDN w:val="0"/>
              <w:adjustRightInd w:val="0"/>
              <w:spacing w:line="320" w:lineRule="atLeast"/>
              <w:ind w:left="60" w:right="60"/>
              <w:jc w:val="center"/>
              <w:rPr>
                <w:rFonts w:cs="Arial"/>
                <w:color w:val="264A60"/>
                <w:sz w:val="18"/>
                <w:szCs w:val="18"/>
              </w:rPr>
            </w:pPr>
            <w:r w:rsidRPr="00B35D97">
              <w:rPr>
                <w:rFonts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671DFD" w:rsidRPr="00B35D97" w:rsidRDefault="00BA0039" w:rsidP="00671DFD">
            <w:pPr>
              <w:autoSpaceDE w:val="0"/>
              <w:autoSpaceDN w:val="0"/>
              <w:adjustRightInd w:val="0"/>
              <w:spacing w:line="320" w:lineRule="atLeast"/>
              <w:ind w:left="60" w:right="60"/>
              <w:jc w:val="center"/>
              <w:rPr>
                <w:rFonts w:cs="Arial"/>
                <w:color w:val="264A60"/>
                <w:sz w:val="18"/>
                <w:szCs w:val="18"/>
              </w:rPr>
            </w:pPr>
            <w:r w:rsidRPr="00B35D97">
              <w:rPr>
                <w:rFonts w:cs="Arial"/>
                <w:color w:val="264A60"/>
                <w:sz w:val="18"/>
                <w:szCs w:val="18"/>
              </w:rPr>
              <w:t>Cumulative Percent</w:t>
            </w:r>
          </w:p>
        </w:tc>
      </w:tr>
      <w:tr w:rsidR="00671DFD" w:rsidRPr="00B35D97">
        <w:trPr>
          <w:cantSplit/>
        </w:trPr>
        <w:tc>
          <w:tcPr>
            <w:tcW w:w="734" w:type="dxa"/>
            <w:vMerge w:val="restart"/>
            <w:tcBorders>
              <w:top w:val="single" w:sz="8" w:space="0" w:color="152935"/>
              <w:left w:val="nil"/>
              <w:bottom w:val="single" w:sz="8" w:space="0" w:color="152935"/>
              <w:right w:val="nil"/>
            </w:tcBorders>
            <w:shd w:val="clear" w:color="auto" w:fill="E0E0E0"/>
          </w:tcPr>
          <w:p w:rsidR="00671DFD" w:rsidRPr="00B35D97" w:rsidRDefault="00BA0039" w:rsidP="00671DFD">
            <w:pPr>
              <w:autoSpaceDE w:val="0"/>
              <w:autoSpaceDN w:val="0"/>
              <w:adjustRightInd w:val="0"/>
              <w:spacing w:line="320" w:lineRule="atLeast"/>
              <w:ind w:left="60" w:right="60"/>
              <w:rPr>
                <w:rFonts w:cs="Arial"/>
                <w:color w:val="264A60"/>
                <w:sz w:val="18"/>
                <w:szCs w:val="18"/>
              </w:rPr>
            </w:pPr>
            <w:r w:rsidRPr="00B35D97">
              <w:rPr>
                <w:rFonts w:cs="Arial"/>
                <w:color w:val="264A60"/>
                <w:sz w:val="18"/>
                <w:szCs w:val="18"/>
              </w:rPr>
              <w:t>Valid</w:t>
            </w:r>
          </w:p>
        </w:tc>
        <w:tc>
          <w:tcPr>
            <w:tcW w:w="734" w:type="dxa"/>
            <w:tcBorders>
              <w:top w:val="single" w:sz="8" w:space="0" w:color="152935"/>
              <w:left w:val="nil"/>
              <w:bottom w:val="single" w:sz="8" w:space="0" w:color="AEAEAE"/>
              <w:right w:val="nil"/>
            </w:tcBorders>
            <w:shd w:val="clear" w:color="auto" w:fill="E0E0E0"/>
          </w:tcPr>
          <w:p w:rsidR="00671DFD" w:rsidRPr="00B35D97" w:rsidRDefault="00BA0039" w:rsidP="00671DFD">
            <w:pPr>
              <w:autoSpaceDE w:val="0"/>
              <w:autoSpaceDN w:val="0"/>
              <w:adjustRightInd w:val="0"/>
              <w:spacing w:line="320" w:lineRule="atLeast"/>
              <w:ind w:left="60" w:right="60"/>
              <w:rPr>
                <w:rFonts w:cs="Arial"/>
                <w:color w:val="264A60"/>
                <w:sz w:val="18"/>
                <w:szCs w:val="18"/>
              </w:rPr>
            </w:pPr>
            <w:r w:rsidRPr="00B35D97">
              <w:rPr>
                <w:rFonts w:cs="Arial"/>
                <w:color w:val="264A60"/>
                <w:sz w:val="18"/>
                <w:szCs w:val="18"/>
              </w:rPr>
              <w:t>No</w:t>
            </w:r>
          </w:p>
        </w:tc>
        <w:tc>
          <w:tcPr>
            <w:tcW w:w="1162" w:type="dxa"/>
            <w:tcBorders>
              <w:top w:val="single" w:sz="8" w:space="0" w:color="152935"/>
              <w:left w:val="nil"/>
              <w:bottom w:val="single" w:sz="8" w:space="0" w:color="AEAEAE"/>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87</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64.4</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64.4</w:t>
            </w:r>
          </w:p>
        </w:tc>
        <w:tc>
          <w:tcPr>
            <w:tcW w:w="1468" w:type="dxa"/>
            <w:tcBorders>
              <w:top w:val="single" w:sz="8" w:space="0" w:color="152935"/>
              <w:left w:val="single" w:sz="8" w:space="0" w:color="E0E0E0"/>
              <w:bottom w:val="single" w:sz="8" w:space="0" w:color="AEAEAE"/>
              <w:right w:val="nil"/>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64.4</w:t>
            </w:r>
          </w:p>
        </w:tc>
      </w:tr>
      <w:tr w:rsidR="00671DFD" w:rsidRPr="00B35D97">
        <w:trPr>
          <w:cantSplit/>
        </w:trPr>
        <w:tc>
          <w:tcPr>
            <w:tcW w:w="734" w:type="dxa"/>
            <w:vMerge/>
            <w:tcBorders>
              <w:top w:val="single" w:sz="8" w:space="0" w:color="152935"/>
              <w:left w:val="nil"/>
              <w:bottom w:val="single" w:sz="8" w:space="0" w:color="152935"/>
              <w:right w:val="nil"/>
            </w:tcBorders>
            <w:shd w:val="clear" w:color="auto" w:fill="E0E0E0"/>
          </w:tcPr>
          <w:p w:rsidR="00671DFD" w:rsidRPr="00B35D97" w:rsidRDefault="00671DFD" w:rsidP="00671DFD">
            <w:pPr>
              <w:autoSpaceDE w:val="0"/>
              <w:autoSpaceDN w:val="0"/>
              <w:adjustRightInd w:val="0"/>
              <w:rPr>
                <w:rFonts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671DFD" w:rsidRPr="00B35D97" w:rsidRDefault="00BA0039" w:rsidP="00671DFD">
            <w:pPr>
              <w:autoSpaceDE w:val="0"/>
              <w:autoSpaceDN w:val="0"/>
              <w:adjustRightInd w:val="0"/>
              <w:spacing w:line="320" w:lineRule="atLeast"/>
              <w:ind w:left="60" w:right="60"/>
              <w:rPr>
                <w:rFonts w:cs="Arial"/>
                <w:color w:val="264A60"/>
                <w:sz w:val="18"/>
                <w:szCs w:val="18"/>
              </w:rPr>
            </w:pPr>
            <w:r w:rsidRPr="00B35D97">
              <w:rPr>
                <w:rFonts w:cs="Arial"/>
                <w:color w:val="264A60"/>
                <w:sz w:val="18"/>
                <w:szCs w:val="18"/>
              </w:rPr>
              <w:t>Yes</w:t>
            </w:r>
          </w:p>
        </w:tc>
        <w:tc>
          <w:tcPr>
            <w:tcW w:w="1162" w:type="dxa"/>
            <w:tcBorders>
              <w:top w:val="single" w:sz="8" w:space="0" w:color="AEAEAE"/>
              <w:left w:val="nil"/>
              <w:bottom w:val="single" w:sz="8" w:space="0" w:color="AEAEAE"/>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48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35.6</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35.6</w:t>
            </w:r>
          </w:p>
        </w:tc>
        <w:tc>
          <w:tcPr>
            <w:tcW w:w="1468" w:type="dxa"/>
            <w:tcBorders>
              <w:top w:val="single" w:sz="8" w:space="0" w:color="AEAEAE"/>
              <w:left w:val="single" w:sz="8" w:space="0" w:color="E0E0E0"/>
              <w:bottom w:val="single" w:sz="8" w:space="0" w:color="AEAEAE"/>
              <w:right w:val="nil"/>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100.0</w:t>
            </w:r>
          </w:p>
        </w:tc>
      </w:tr>
      <w:tr w:rsidR="00671DFD" w:rsidRPr="00B35D97">
        <w:trPr>
          <w:cantSplit/>
        </w:trPr>
        <w:tc>
          <w:tcPr>
            <w:tcW w:w="734" w:type="dxa"/>
            <w:vMerge/>
            <w:tcBorders>
              <w:top w:val="single" w:sz="8" w:space="0" w:color="152935"/>
              <w:left w:val="nil"/>
              <w:bottom w:val="single" w:sz="8" w:space="0" w:color="152935"/>
              <w:right w:val="nil"/>
            </w:tcBorders>
            <w:shd w:val="clear" w:color="auto" w:fill="E0E0E0"/>
          </w:tcPr>
          <w:p w:rsidR="00671DFD" w:rsidRPr="00B35D97" w:rsidRDefault="00671DFD" w:rsidP="00671DFD">
            <w:pPr>
              <w:autoSpaceDE w:val="0"/>
              <w:autoSpaceDN w:val="0"/>
              <w:adjustRightInd w:val="0"/>
              <w:rPr>
                <w:rFonts w:cs="Arial"/>
                <w:color w:val="010205"/>
                <w:sz w:val="18"/>
                <w:szCs w:val="18"/>
              </w:rPr>
            </w:pPr>
          </w:p>
        </w:tc>
        <w:tc>
          <w:tcPr>
            <w:tcW w:w="734" w:type="dxa"/>
            <w:tcBorders>
              <w:top w:val="single" w:sz="8" w:space="0" w:color="AEAEAE"/>
              <w:left w:val="nil"/>
              <w:bottom w:val="single" w:sz="8" w:space="0" w:color="152935"/>
              <w:right w:val="nil"/>
            </w:tcBorders>
            <w:shd w:val="clear" w:color="auto" w:fill="E0E0E0"/>
          </w:tcPr>
          <w:p w:rsidR="00671DFD" w:rsidRPr="00B35D97" w:rsidRDefault="00BA0039" w:rsidP="00671DFD">
            <w:pPr>
              <w:autoSpaceDE w:val="0"/>
              <w:autoSpaceDN w:val="0"/>
              <w:adjustRightInd w:val="0"/>
              <w:spacing w:line="320" w:lineRule="atLeast"/>
              <w:ind w:left="60" w:right="60"/>
              <w:rPr>
                <w:rFonts w:cs="Arial"/>
                <w:color w:val="264A60"/>
                <w:sz w:val="18"/>
                <w:szCs w:val="18"/>
              </w:rPr>
            </w:pPr>
            <w:r w:rsidRPr="00B35D97">
              <w:rPr>
                <w:rFonts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135</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671DFD" w:rsidRPr="00B35D97" w:rsidRDefault="00671DFD" w:rsidP="00671DFD">
            <w:pPr>
              <w:autoSpaceDE w:val="0"/>
              <w:autoSpaceDN w:val="0"/>
              <w:adjustRightInd w:val="0"/>
              <w:rPr>
                <w:rFonts w:ascii="Times New Roman" w:hAnsi="Times New Roman" w:cs="Times New Roman"/>
              </w:rPr>
            </w:pPr>
          </w:p>
        </w:tc>
      </w:tr>
    </w:tbl>
    <w:p w:rsidR="00671DFD" w:rsidRPr="00B35D97" w:rsidRDefault="00671DFD" w:rsidP="00671DFD">
      <w:pPr>
        <w:autoSpaceDE w:val="0"/>
        <w:autoSpaceDN w:val="0"/>
        <w:adjustRightInd w:val="0"/>
        <w:spacing w:line="400" w:lineRule="atLeast"/>
        <w:rPr>
          <w:rFonts w:ascii="Times New Roman" w:hAnsi="Times New Roman" w:cs="Times New Roman"/>
        </w:rPr>
      </w:pPr>
    </w:p>
    <w:p w:rsidR="00671DFD" w:rsidRPr="00B35D97" w:rsidRDefault="00671DFD" w:rsidP="00671DFD">
      <w:pPr>
        <w:autoSpaceDE w:val="0"/>
        <w:autoSpaceDN w:val="0"/>
        <w:adjustRightInd w:val="0"/>
        <w:rPr>
          <w:rFonts w:ascii="Times New Roman" w:hAnsi="Times New Roman" w:cs="Times New Roman"/>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4"/>
        <w:gridCol w:w="734"/>
        <w:gridCol w:w="1163"/>
        <w:gridCol w:w="1024"/>
        <w:gridCol w:w="1392"/>
        <w:gridCol w:w="1469"/>
      </w:tblGrid>
      <w:tr w:rsidR="00671DFD" w:rsidRPr="00B35D97">
        <w:trPr>
          <w:cantSplit/>
        </w:trPr>
        <w:tc>
          <w:tcPr>
            <w:tcW w:w="6513" w:type="dxa"/>
            <w:gridSpan w:val="6"/>
            <w:tcBorders>
              <w:top w:val="nil"/>
              <w:left w:val="nil"/>
              <w:bottom w:val="nil"/>
              <w:right w:val="nil"/>
            </w:tcBorders>
            <w:shd w:val="clear" w:color="auto" w:fill="FFFFFF"/>
            <w:vAlign w:val="center"/>
          </w:tcPr>
          <w:p w:rsidR="00671DFD" w:rsidRPr="00B35D97" w:rsidRDefault="00BA0039" w:rsidP="00671DFD">
            <w:pPr>
              <w:autoSpaceDE w:val="0"/>
              <w:autoSpaceDN w:val="0"/>
              <w:adjustRightInd w:val="0"/>
              <w:spacing w:line="320" w:lineRule="atLeast"/>
              <w:ind w:left="60" w:right="60"/>
              <w:jc w:val="center"/>
              <w:rPr>
                <w:rFonts w:cs="Arial"/>
                <w:color w:val="010205"/>
                <w:sz w:val="22"/>
                <w:szCs w:val="22"/>
              </w:rPr>
            </w:pPr>
            <w:r w:rsidRPr="00B35D97">
              <w:rPr>
                <w:rFonts w:cs="Arial"/>
                <w:b/>
                <w:bCs/>
                <w:color w:val="010205"/>
                <w:sz w:val="22"/>
                <w:szCs w:val="22"/>
              </w:rPr>
              <w:t>Native American</w:t>
            </w:r>
          </w:p>
        </w:tc>
      </w:tr>
      <w:tr w:rsidR="00671DFD" w:rsidRPr="00B35D97">
        <w:trPr>
          <w:cantSplit/>
        </w:trPr>
        <w:tc>
          <w:tcPr>
            <w:tcW w:w="1468" w:type="dxa"/>
            <w:gridSpan w:val="2"/>
            <w:tcBorders>
              <w:top w:val="nil"/>
              <w:left w:val="nil"/>
              <w:bottom w:val="single" w:sz="8" w:space="0" w:color="152935"/>
              <w:right w:val="nil"/>
            </w:tcBorders>
            <w:shd w:val="clear" w:color="auto" w:fill="FFFFFF"/>
            <w:vAlign w:val="bottom"/>
          </w:tcPr>
          <w:p w:rsidR="00671DFD" w:rsidRPr="00B35D97" w:rsidRDefault="00671DFD" w:rsidP="00671DFD">
            <w:pPr>
              <w:autoSpaceDE w:val="0"/>
              <w:autoSpaceDN w:val="0"/>
              <w:adjustRightInd w:val="0"/>
              <w:rPr>
                <w:rFonts w:ascii="Times New Roman" w:hAnsi="Times New Roman" w:cs="Times New Roman"/>
              </w:rPr>
            </w:pPr>
          </w:p>
        </w:tc>
        <w:tc>
          <w:tcPr>
            <w:tcW w:w="1162" w:type="dxa"/>
            <w:tcBorders>
              <w:top w:val="nil"/>
              <w:left w:val="nil"/>
              <w:bottom w:val="single" w:sz="8" w:space="0" w:color="152935"/>
              <w:right w:val="single" w:sz="8" w:space="0" w:color="E0E0E0"/>
            </w:tcBorders>
            <w:shd w:val="clear" w:color="auto" w:fill="FFFFFF"/>
            <w:vAlign w:val="bottom"/>
          </w:tcPr>
          <w:p w:rsidR="00671DFD" w:rsidRPr="00B35D97" w:rsidRDefault="00BA0039" w:rsidP="00671DFD">
            <w:pPr>
              <w:autoSpaceDE w:val="0"/>
              <w:autoSpaceDN w:val="0"/>
              <w:adjustRightInd w:val="0"/>
              <w:spacing w:line="320" w:lineRule="atLeast"/>
              <w:ind w:left="60" w:right="60"/>
              <w:jc w:val="center"/>
              <w:rPr>
                <w:rFonts w:cs="Arial"/>
                <w:color w:val="264A60"/>
                <w:sz w:val="18"/>
                <w:szCs w:val="18"/>
              </w:rPr>
            </w:pPr>
            <w:r w:rsidRPr="00B35D97">
              <w:rPr>
                <w:rFonts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671DFD" w:rsidRPr="00B35D97" w:rsidRDefault="00BA0039" w:rsidP="00671DFD">
            <w:pPr>
              <w:autoSpaceDE w:val="0"/>
              <w:autoSpaceDN w:val="0"/>
              <w:adjustRightInd w:val="0"/>
              <w:spacing w:line="320" w:lineRule="atLeast"/>
              <w:ind w:left="60" w:right="60"/>
              <w:jc w:val="center"/>
              <w:rPr>
                <w:rFonts w:cs="Arial"/>
                <w:color w:val="264A60"/>
                <w:sz w:val="18"/>
                <w:szCs w:val="18"/>
              </w:rPr>
            </w:pPr>
            <w:r w:rsidRPr="00B35D97">
              <w:rPr>
                <w:rFonts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671DFD" w:rsidRPr="00B35D97" w:rsidRDefault="00BA0039" w:rsidP="00671DFD">
            <w:pPr>
              <w:autoSpaceDE w:val="0"/>
              <w:autoSpaceDN w:val="0"/>
              <w:adjustRightInd w:val="0"/>
              <w:spacing w:line="320" w:lineRule="atLeast"/>
              <w:ind w:left="60" w:right="60"/>
              <w:jc w:val="center"/>
              <w:rPr>
                <w:rFonts w:cs="Arial"/>
                <w:color w:val="264A60"/>
                <w:sz w:val="18"/>
                <w:szCs w:val="18"/>
              </w:rPr>
            </w:pPr>
            <w:r w:rsidRPr="00B35D97">
              <w:rPr>
                <w:rFonts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671DFD" w:rsidRPr="00B35D97" w:rsidRDefault="00BA0039" w:rsidP="00671DFD">
            <w:pPr>
              <w:autoSpaceDE w:val="0"/>
              <w:autoSpaceDN w:val="0"/>
              <w:adjustRightInd w:val="0"/>
              <w:spacing w:line="320" w:lineRule="atLeast"/>
              <w:ind w:left="60" w:right="60"/>
              <w:jc w:val="center"/>
              <w:rPr>
                <w:rFonts w:cs="Arial"/>
                <w:color w:val="264A60"/>
                <w:sz w:val="18"/>
                <w:szCs w:val="18"/>
              </w:rPr>
            </w:pPr>
            <w:r w:rsidRPr="00B35D97">
              <w:rPr>
                <w:rFonts w:cs="Arial"/>
                <w:color w:val="264A60"/>
                <w:sz w:val="18"/>
                <w:szCs w:val="18"/>
              </w:rPr>
              <w:t>Cumulative Percent</w:t>
            </w:r>
          </w:p>
        </w:tc>
      </w:tr>
      <w:tr w:rsidR="00671DFD" w:rsidRPr="00B35D97">
        <w:trPr>
          <w:cantSplit/>
        </w:trPr>
        <w:tc>
          <w:tcPr>
            <w:tcW w:w="734" w:type="dxa"/>
            <w:vMerge w:val="restart"/>
            <w:tcBorders>
              <w:top w:val="single" w:sz="8" w:space="0" w:color="152935"/>
              <w:left w:val="nil"/>
              <w:bottom w:val="single" w:sz="8" w:space="0" w:color="152935"/>
              <w:right w:val="nil"/>
            </w:tcBorders>
            <w:shd w:val="clear" w:color="auto" w:fill="E0E0E0"/>
          </w:tcPr>
          <w:p w:rsidR="00671DFD" w:rsidRPr="00B35D97" w:rsidRDefault="00BA0039" w:rsidP="00671DFD">
            <w:pPr>
              <w:autoSpaceDE w:val="0"/>
              <w:autoSpaceDN w:val="0"/>
              <w:adjustRightInd w:val="0"/>
              <w:spacing w:line="320" w:lineRule="atLeast"/>
              <w:ind w:left="60" w:right="60"/>
              <w:rPr>
                <w:rFonts w:cs="Arial"/>
                <w:color w:val="264A60"/>
                <w:sz w:val="18"/>
                <w:szCs w:val="18"/>
              </w:rPr>
            </w:pPr>
            <w:r w:rsidRPr="00B35D97">
              <w:rPr>
                <w:rFonts w:cs="Arial"/>
                <w:color w:val="264A60"/>
                <w:sz w:val="18"/>
                <w:szCs w:val="18"/>
              </w:rPr>
              <w:t>Valid</w:t>
            </w:r>
          </w:p>
        </w:tc>
        <w:tc>
          <w:tcPr>
            <w:tcW w:w="734" w:type="dxa"/>
            <w:tcBorders>
              <w:top w:val="single" w:sz="8" w:space="0" w:color="152935"/>
              <w:left w:val="nil"/>
              <w:bottom w:val="single" w:sz="8" w:space="0" w:color="AEAEAE"/>
              <w:right w:val="nil"/>
            </w:tcBorders>
            <w:shd w:val="clear" w:color="auto" w:fill="E0E0E0"/>
          </w:tcPr>
          <w:p w:rsidR="00671DFD" w:rsidRPr="00B35D97" w:rsidRDefault="00BA0039" w:rsidP="00671DFD">
            <w:pPr>
              <w:autoSpaceDE w:val="0"/>
              <w:autoSpaceDN w:val="0"/>
              <w:adjustRightInd w:val="0"/>
              <w:spacing w:line="320" w:lineRule="atLeast"/>
              <w:ind w:left="60" w:right="60"/>
              <w:rPr>
                <w:rFonts w:cs="Arial"/>
                <w:color w:val="264A60"/>
                <w:sz w:val="18"/>
                <w:szCs w:val="18"/>
              </w:rPr>
            </w:pPr>
            <w:r w:rsidRPr="00B35D97">
              <w:rPr>
                <w:rFonts w:cs="Arial"/>
                <w:color w:val="264A60"/>
                <w:sz w:val="18"/>
                <w:szCs w:val="18"/>
              </w:rPr>
              <w:t>No</w:t>
            </w:r>
          </w:p>
        </w:tc>
        <w:tc>
          <w:tcPr>
            <w:tcW w:w="1162" w:type="dxa"/>
            <w:tcBorders>
              <w:top w:val="single" w:sz="8" w:space="0" w:color="152935"/>
              <w:left w:val="nil"/>
              <w:bottom w:val="single" w:sz="8" w:space="0" w:color="AEAEAE"/>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130</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96.3</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96.3</w:t>
            </w:r>
          </w:p>
        </w:tc>
        <w:tc>
          <w:tcPr>
            <w:tcW w:w="1468" w:type="dxa"/>
            <w:tcBorders>
              <w:top w:val="single" w:sz="8" w:space="0" w:color="152935"/>
              <w:left w:val="single" w:sz="8" w:space="0" w:color="E0E0E0"/>
              <w:bottom w:val="single" w:sz="8" w:space="0" w:color="AEAEAE"/>
              <w:right w:val="nil"/>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96.3</w:t>
            </w:r>
          </w:p>
        </w:tc>
      </w:tr>
      <w:tr w:rsidR="00671DFD" w:rsidRPr="00B35D97">
        <w:trPr>
          <w:cantSplit/>
        </w:trPr>
        <w:tc>
          <w:tcPr>
            <w:tcW w:w="734" w:type="dxa"/>
            <w:vMerge/>
            <w:tcBorders>
              <w:top w:val="single" w:sz="8" w:space="0" w:color="152935"/>
              <w:left w:val="nil"/>
              <w:bottom w:val="single" w:sz="8" w:space="0" w:color="152935"/>
              <w:right w:val="nil"/>
            </w:tcBorders>
            <w:shd w:val="clear" w:color="auto" w:fill="E0E0E0"/>
          </w:tcPr>
          <w:p w:rsidR="00671DFD" w:rsidRPr="00B35D97" w:rsidRDefault="00671DFD" w:rsidP="00671DFD">
            <w:pPr>
              <w:autoSpaceDE w:val="0"/>
              <w:autoSpaceDN w:val="0"/>
              <w:adjustRightInd w:val="0"/>
              <w:rPr>
                <w:rFonts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671DFD" w:rsidRPr="00B35D97" w:rsidRDefault="00BA0039" w:rsidP="00671DFD">
            <w:pPr>
              <w:autoSpaceDE w:val="0"/>
              <w:autoSpaceDN w:val="0"/>
              <w:adjustRightInd w:val="0"/>
              <w:spacing w:line="320" w:lineRule="atLeast"/>
              <w:ind w:left="60" w:right="60"/>
              <w:rPr>
                <w:rFonts w:cs="Arial"/>
                <w:color w:val="264A60"/>
                <w:sz w:val="18"/>
                <w:szCs w:val="18"/>
              </w:rPr>
            </w:pPr>
            <w:r w:rsidRPr="00B35D97">
              <w:rPr>
                <w:rFonts w:cs="Arial"/>
                <w:color w:val="264A60"/>
                <w:sz w:val="18"/>
                <w:szCs w:val="18"/>
              </w:rPr>
              <w:t>Yes</w:t>
            </w:r>
          </w:p>
        </w:tc>
        <w:tc>
          <w:tcPr>
            <w:tcW w:w="1162" w:type="dxa"/>
            <w:tcBorders>
              <w:top w:val="single" w:sz="8" w:space="0" w:color="AEAEAE"/>
              <w:left w:val="nil"/>
              <w:bottom w:val="single" w:sz="8" w:space="0" w:color="AEAEAE"/>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3.7</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3.7</w:t>
            </w:r>
          </w:p>
        </w:tc>
        <w:tc>
          <w:tcPr>
            <w:tcW w:w="1468" w:type="dxa"/>
            <w:tcBorders>
              <w:top w:val="single" w:sz="8" w:space="0" w:color="AEAEAE"/>
              <w:left w:val="single" w:sz="8" w:space="0" w:color="E0E0E0"/>
              <w:bottom w:val="single" w:sz="8" w:space="0" w:color="AEAEAE"/>
              <w:right w:val="nil"/>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100.0</w:t>
            </w:r>
          </w:p>
        </w:tc>
      </w:tr>
      <w:tr w:rsidR="00671DFD" w:rsidRPr="00B35D97">
        <w:trPr>
          <w:cantSplit/>
        </w:trPr>
        <w:tc>
          <w:tcPr>
            <w:tcW w:w="734" w:type="dxa"/>
            <w:vMerge/>
            <w:tcBorders>
              <w:top w:val="single" w:sz="8" w:space="0" w:color="152935"/>
              <w:left w:val="nil"/>
              <w:bottom w:val="single" w:sz="8" w:space="0" w:color="152935"/>
              <w:right w:val="nil"/>
            </w:tcBorders>
            <w:shd w:val="clear" w:color="auto" w:fill="E0E0E0"/>
          </w:tcPr>
          <w:p w:rsidR="00671DFD" w:rsidRPr="00B35D97" w:rsidRDefault="00671DFD" w:rsidP="00671DFD">
            <w:pPr>
              <w:autoSpaceDE w:val="0"/>
              <w:autoSpaceDN w:val="0"/>
              <w:adjustRightInd w:val="0"/>
              <w:rPr>
                <w:rFonts w:cs="Arial"/>
                <w:color w:val="010205"/>
                <w:sz w:val="18"/>
                <w:szCs w:val="18"/>
              </w:rPr>
            </w:pPr>
          </w:p>
        </w:tc>
        <w:tc>
          <w:tcPr>
            <w:tcW w:w="734" w:type="dxa"/>
            <w:tcBorders>
              <w:top w:val="single" w:sz="8" w:space="0" w:color="AEAEAE"/>
              <w:left w:val="nil"/>
              <w:bottom w:val="single" w:sz="8" w:space="0" w:color="152935"/>
              <w:right w:val="nil"/>
            </w:tcBorders>
            <w:shd w:val="clear" w:color="auto" w:fill="E0E0E0"/>
          </w:tcPr>
          <w:p w:rsidR="00671DFD" w:rsidRPr="00B35D97" w:rsidRDefault="00BA0039" w:rsidP="00671DFD">
            <w:pPr>
              <w:autoSpaceDE w:val="0"/>
              <w:autoSpaceDN w:val="0"/>
              <w:adjustRightInd w:val="0"/>
              <w:spacing w:line="320" w:lineRule="atLeast"/>
              <w:ind w:left="60" w:right="60"/>
              <w:rPr>
                <w:rFonts w:cs="Arial"/>
                <w:color w:val="264A60"/>
                <w:sz w:val="18"/>
                <w:szCs w:val="18"/>
              </w:rPr>
            </w:pPr>
            <w:r w:rsidRPr="00B35D97">
              <w:rPr>
                <w:rFonts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135</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671DFD" w:rsidRPr="00B35D97" w:rsidRDefault="00671DFD" w:rsidP="00671DFD">
            <w:pPr>
              <w:autoSpaceDE w:val="0"/>
              <w:autoSpaceDN w:val="0"/>
              <w:adjustRightInd w:val="0"/>
              <w:rPr>
                <w:rFonts w:ascii="Times New Roman" w:hAnsi="Times New Roman" w:cs="Times New Roman"/>
              </w:rPr>
            </w:pPr>
          </w:p>
        </w:tc>
      </w:tr>
    </w:tbl>
    <w:p w:rsidR="00671DFD" w:rsidRDefault="00671DFD" w:rsidP="00671DFD">
      <w:pPr>
        <w:autoSpaceDE w:val="0"/>
        <w:autoSpaceDN w:val="0"/>
        <w:adjustRightInd w:val="0"/>
        <w:spacing w:line="400" w:lineRule="atLeast"/>
        <w:rPr>
          <w:rFonts w:ascii="Times New Roman" w:hAnsi="Times New Roman" w:cs="Times New Roman"/>
        </w:rPr>
      </w:pPr>
    </w:p>
    <w:p w:rsidR="00671DFD" w:rsidRDefault="00671DFD" w:rsidP="00671DFD">
      <w:pPr>
        <w:autoSpaceDE w:val="0"/>
        <w:autoSpaceDN w:val="0"/>
        <w:adjustRightInd w:val="0"/>
        <w:spacing w:line="400" w:lineRule="atLeast"/>
        <w:rPr>
          <w:rFonts w:ascii="Times New Roman" w:hAnsi="Times New Roman" w:cs="Times New Roman"/>
        </w:rPr>
      </w:pPr>
    </w:p>
    <w:p w:rsidR="00671DFD" w:rsidRDefault="00671DFD" w:rsidP="00671DFD">
      <w:pPr>
        <w:autoSpaceDE w:val="0"/>
        <w:autoSpaceDN w:val="0"/>
        <w:adjustRightInd w:val="0"/>
        <w:spacing w:line="400" w:lineRule="atLeast"/>
        <w:rPr>
          <w:rFonts w:ascii="Times New Roman" w:hAnsi="Times New Roman" w:cs="Times New Roman"/>
        </w:rPr>
      </w:pPr>
    </w:p>
    <w:p w:rsidR="00671DFD" w:rsidRDefault="00671DFD" w:rsidP="00671DFD">
      <w:pPr>
        <w:autoSpaceDE w:val="0"/>
        <w:autoSpaceDN w:val="0"/>
        <w:adjustRightInd w:val="0"/>
        <w:spacing w:line="400" w:lineRule="atLeast"/>
        <w:rPr>
          <w:rFonts w:ascii="Times New Roman" w:hAnsi="Times New Roman" w:cs="Times New Roman"/>
        </w:rPr>
      </w:pPr>
    </w:p>
    <w:p w:rsidR="00671DFD" w:rsidRDefault="00671DFD" w:rsidP="00671DFD">
      <w:pPr>
        <w:autoSpaceDE w:val="0"/>
        <w:autoSpaceDN w:val="0"/>
        <w:adjustRightInd w:val="0"/>
        <w:spacing w:line="400" w:lineRule="atLeast"/>
        <w:rPr>
          <w:rFonts w:ascii="Times New Roman" w:hAnsi="Times New Roman" w:cs="Times New Roman"/>
        </w:rPr>
      </w:pPr>
    </w:p>
    <w:p w:rsidR="00671DFD" w:rsidRPr="00B35D97" w:rsidRDefault="00671DFD" w:rsidP="00671DFD">
      <w:pPr>
        <w:autoSpaceDE w:val="0"/>
        <w:autoSpaceDN w:val="0"/>
        <w:adjustRightInd w:val="0"/>
        <w:spacing w:line="400" w:lineRule="atLeast"/>
        <w:rPr>
          <w:rFonts w:ascii="Times New Roman" w:hAnsi="Times New Roman" w:cs="Times New Roman"/>
        </w:rPr>
      </w:pPr>
    </w:p>
    <w:p w:rsidR="00671DFD" w:rsidRPr="00B35D97" w:rsidRDefault="00671DFD" w:rsidP="00671DFD">
      <w:pPr>
        <w:autoSpaceDE w:val="0"/>
        <w:autoSpaceDN w:val="0"/>
        <w:adjustRightInd w:val="0"/>
        <w:rPr>
          <w:rFonts w:ascii="Times New Roman" w:hAnsi="Times New Roman" w:cs="Times New Roman"/>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4"/>
        <w:gridCol w:w="734"/>
        <w:gridCol w:w="1163"/>
        <w:gridCol w:w="1024"/>
        <w:gridCol w:w="1392"/>
        <w:gridCol w:w="1469"/>
      </w:tblGrid>
      <w:tr w:rsidR="00671DFD" w:rsidRPr="00B35D97">
        <w:trPr>
          <w:cantSplit/>
        </w:trPr>
        <w:tc>
          <w:tcPr>
            <w:tcW w:w="6513" w:type="dxa"/>
            <w:gridSpan w:val="6"/>
            <w:tcBorders>
              <w:top w:val="nil"/>
              <w:left w:val="nil"/>
              <w:bottom w:val="nil"/>
              <w:right w:val="nil"/>
            </w:tcBorders>
            <w:shd w:val="clear" w:color="auto" w:fill="FFFFFF"/>
            <w:vAlign w:val="center"/>
          </w:tcPr>
          <w:p w:rsidR="00671DFD" w:rsidRPr="00B35D97" w:rsidRDefault="00BA0039" w:rsidP="00671DFD">
            <w:pPr>
              <w:autoSpaceDE w:val="0"/>
              <w:autoSpaceDN w:val="0"/>
              <w:adjustRightInd w:val="0"/>
              <w:spacing w:line="320" w:lineRule="atLeast"/>
              <w:ind w:left="60" w:right="60"/>
              <w:jc w:val="center"/>
              <w:rPr>
                <w:rFonts w:cs="Arial"/>
                <w:color w:val="010205"/>
                <w:sz w:val="22"/>
                <w:szCs w:val="22"/>
              </w:rPr>
            </w:pPr>
            <w:r w:rsidRPr="00B35D97">
              <w:rPr>
                <w:rFonts w:cs="Arial"/>
                <w:b/>
                <w:bCs/>
                <w:color w:val="010205"/>
                <w:sz w:val="22"/>
                <w:szCs w:val="22"/>
              </w:rPr>
              <w:t>Hispanic</w:t>
            </w:r>
          </w:p>
        </w:tc>
      </w:tr>
      <w:tr w:rsidR="00671DFD" w:rsidRPr="00B35D97">
        <w:trPr>
          <w:cantSplit/>
        </w:trPr>
        <w:tc>
          <w:tcPr>
            <w:tcW w:w="1468" w:type="dxa"/>
            <w:gridSpan w:val="2"/>
            <w:tcBorders>
              <w:top w:val="nil"/>
              <w:left w:val="nil"/>
              <w:bottom w:val="single" w:sz="8" w:space="0" w:color="152935"/>
              <w:right w:val="nil"/>
            </w:tcBorders>
            <w:shd w:val="clear" w:color="auto" w:fill="FFFFFF"/>
            <w:vAlign w:val="bottom"/>
          </w:tcPr>
          <w:p w:rsidR="00671DFD" w:rsidRPr="00B35D97" w:rsidRDefault="00671DFD" w:rsidP="00671DFD">
            <w:pPr>
              <w:autoSpaceDE w:val="0"/>
              <w:autoSpaceDN w:val="0"/>
              <w:adjustRightInd w:val="0"/>
              <w:rPr>
                <w:rFonts w:ascii="Times New Roman" w:hAnsi="Times New Roman" w:cs="Times New Roman"/>
              </w:rPr>
            </w:pPr>
          </w:p>
        </w:tc>
        <w:tc>
          <w:tcPr>
            <w:tcW w:w="1162" w:type="dxa"/>
            <w:tcBorders>
              <w:top w:val="nil"/>
              <w:left w:val="nil"/>
              <w:bottom w:val="single" w:sz="8" w:space="0" w:color="152935"/>
              <w:right w:val="single" w:sz="8" w:space="0" w:color="E0E0E0"/>
            </w:tcBorders>
            <w:shd w:val="clear" w:color="auto" w:fill="FFFFFF"/>
            <w:vAlign w:val="bottom"/>
          </w:tcPr>
          <w:p w:rsidR="00671DFD" w:rsidRPr="00B35D97" w:rsidRDefault="00BA0039" w:rsidP="00671DFD">
            <w:pPr>
              <w:autoSpaceDE w:val="0"/>
              <w:autoSpaceDN w:val="0"/>
              <w:adjustRightInd w:val="0"/>
              <w:spacing w:line="320" w:lineRule="atLeast"/>
              <w:ind w:left="60" w:right="60"/>
              <w:jc w:val="center"/>
              <w:rPr>
                <w:rFonts w:cs="Arial"/>
                <w:color w:val="264A60"/>
                <w:sz w:val="18"/>
                <w:szCs w:val="18"/>
              </w:rPr>
            </w:pPr>
            <w:r w:rsidRPr="00B35D97">
              <w:rPr>
                <w:rFonts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671DFD" w:rsidRPr="00B35D97" w:rsidRDefault="00BA0039" w:rsidP="00671DFD">
            <w:pPr>
              <w:autoSpaceDE w:val="0"/>
              <w:autoSpaceDN w:val="0"/>
              <w:adjustRightInd w:val="0"/>
              <w:spacing w:line="320" w:lineRule="atLeast"/>
              <w:ind w:left="60" w:right="60"/>
              <w:jc w:val="center"/>
              <w:rPr>
                <w:rFonts w:cs="Arial"/>
                <w:color w:val="264A60"/>
                <w:sz w:val="18"/>
                <w:szCs w:val="18"/>
              </w:rPr>
            </w:pPr>
            <w:r w:rsidRPr="00B35D97">
              <w:rPr>
                <w:rFonts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671DFD" w:rsidRPr="00B35D97" w:rsidRDefault="00BA0039" w:rsidP="00671DFD">
            <w:pPr>
              <w:autoSpaceDE w:val="0"/>
              <w:autoSpaceDN w:val="0"/>
              <w:adjustRightInd w:val="0"/>
              <w:spacing w:line="320" w:lineRule="atLeast"/>
              <w:ind w:left="60" w:right="60"/>
              <w:jc w:val="center"/>
              <w:rPr>
                <w:rFonts w:cs="Arial"/>
                <w:color w:val="264A60"/>
                <w:sz w:val="18"/>
                <w:szCs w:val="18"/>
              </w:rPr>
            </w:pPr>
            <w:r w:rsidRPr="00B35D97">
              <w:rPr>
                <w:rFonts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671DFD" w:rsidRPr="00B35D97" w:rsidRDefault="00BA0039" w:rsidP="00671DFD">
            <w:pPr>
              <w:autoSpaceDE w:val="0"/>
              <w:autoSpaceDN w:val="0"/>
              <w:adjustRightInd w:val="0"/>
              <w:spacing w:line="320" w:lineRule="atLeast"/>
              <w:ind w:left="60" w:right="60"/>
              <w:jc w:val="center"/>
              <w:rPr>
                <w:rFonts w:cs="Arial"/>
                <w:color w:val="264A60"/>
                <w:sz w:val="18"/>
                <w:szCs w:val="18"/>
              </w:rPr>
            </w:pPr>
            <w:r w:rsidRPr="00B35D97">
              <w:rPr>
                <w:rFonts w:cs="Arial"/>
                <w:color w:val="264A60"/>
                <w:sz w:val="18"/>
                <w:szCs w:val="18"/>
              </w:rPr>
              <w:t>Cumulative Percent</w:t>
            </w:r>
          </w:p>
        </w:tc>
      </w:tr>
      <w:tr w:rsidR="00671DFD" w:rsidRPr="00B35D97">
        <w:trPr>
          <w:cantSplit/>
        </w:trPr>
        <w:tc>
          <w:tcPr>
            <w:tcW w:w="734" w:type="dxa"/>
            <w:vMerge w:val="restart"/>
            <w:tcBorders>
              <w:top w:val="single" w:sz="8" w:space="0" w:color="152935"/>
              <w:left w:val="nil"/>
              <w:bottom w:val="single" w:sz="8" w:space="0" w:color="152935"/>
              <w:right w:val="nil"/>
            </w:tcBorders>
            <w:shd w:val="clear" w:color="auto" w:fill="E0E0E0"/>
          </w:tcPr>
          <w:p w:rsidR="00671DFD" w:rsidRPr="00B35D97" w:rsidRDefault="00BA0039" w:rsidP="00671DFD">
            <w:pPr>
              <w:autoSpaceDE w:val="0"/>
              <w:autoSpaceDN w:val="0"/>
              <w:adjustRightInd w:val="0"/>
              <w:spacing w:line="320" w:lineRule="atLeast"/>
              <w:ind w:left="60" w:right="60"/>
              <w:rPr>
                <w:rFonts w:cs="Arial"/>
                <w:color w:val="264A60"/>
                <w:sz w:val="18"/>
                <w:szCs w:val="18"/>
              </w:rPr>
            </w:pPr>
            <w:r w:rsidRPr="00B35D97">
              <w:rPr>
                <w:rFonts w:cs="Arial"/>
                <w:color w:val="264A60"/>
                <w:sz w:val="18"/>
                <w:szCs w:val="18"/>
              </w:rPr>
              <w:t>Valid</w:t>
            </w:r>
          </w:p>
        </w:tc>
        <w:tc>
          <w:tcPr>
            <w:tcW w:w="734" w:type="dxa"/>
            <w:tcBorders>
              <w:top w:val="single" w:sz="8" w:space="0" w:color="152935"/>
              <w:left w:val="nil"/>
              <w:bottom w:val="single" w:sz="8" w:space="0" w:color="AEAEAE"/>
              <w:right w:val="nil"/>
            </w:tcBorders>
            <w:shd w:val="clear" w:color="auto" w:fill="E0E0E0"/>
          </w:tcPr>
          <w:p w:rsidR="00671DFD" w:rsidRPr="00B35D97" w:rsidRDefault="00BA0039" w:rsidP="00671DFD">
            <w:pPr>
              <w:autoSpaceDE w:val="0"/>
              <w:autoSpaceDN w:val="0"/>
              <w:adjustRightInd w:val="0"/>
              <w:spacing w:line="320" w:lineRule="atLeast"/>
              <w:ind w:left="60" w:right="60"/>
              <w:rPr>
                <w:rFonts w:cs="Arial"/>
                <w:color w:val="264A60"/>
                <w:sz w:val="18"/>
                <w:szCs w:val="18"/>
              </w:rPr>
            </w:pPr>
            <w:r w:rsidRPr="00B35D97">
              <w:rPr>
                <w:rFonts w:cs="Arial"/>
                <w:color w:val="264A60"/>
                <w:sz w:val="18"/>
                <w:szCs w:val="18"/>
              </w:rPr>
              <w:t>No</w:t>
            </w:r>
          </w:p>
        </w:tc>
        <w:tc>
          <w:tcPr>
            <w:tcW w:w="1162" w:type="dxa"/>
            <w:tcBorders>
              <w:top w:val="single" w:sz="8" w:space="0" w:color="152935"/>
              <w:left w:val="nil"/>
              <w:bottom w:val="single" w:sz="8" w:space="0" w:color="AEAEAE"/>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90</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66.7</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66.7</w:t>
            </w:r>
          </w:p>
        </w:tc>
        <w:tc>
          <w:tcPr>
            <w:tcW w:w="1468" w:type="dxa"/>
            <w:tcBorders>
              <w:top w:val="single" w:sz="8" w:space="0" w:color="152935"/>
              <w:left w:val="single" w:sz="8" w:space="0" w:color="E0E0E0"/>
              <w:bottom w:val="single" w:sz="8" w:space="0" w:color="AEAEAE"/>
              <w:right w:val="nil"/>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66.7</w:t>
            </w:r>
          </w:p>
        </w:tc>
      </w:tr>
      <w:tr w:rsidR="00671DFD" w:rsidRPr="00B35D97">
        <w:trPr>
          <w:cantSplit/>
        </w:trPr>
        <w:tc>
          <w:tcPr>
            <w:tcW w:w="734" w:type="dxa"/>
            <w:vMerge/>
            <w:tcBorders>
              <w:top w:val="single" w:sz="8" w:space="0" w:color="152935"/>
              <w:left w:val="nil"/>
              <w:bottom w:val="single" w:sz="8" w:space="0" w:color="152935"/>
              <w:right w:val="nil"/>
            </w:tcBorders>
            <w:shd w:val="clear" w:color="auto" w:fill="E0E0E0"/>
          </w:tcPr>
          <w:p w:rsidR="00671DFD" w:rsidRPr="00B35D97" w:rsidRDefault="00671DFD" w:rsidP="00671DFD">
            <w:pPr>
              <w:autoSpaceDE w:val="0"/>
              <w:autoSpaceDN w:val="0"/>
              <w:adjustRightInd w:val="0"/>
              <w:rPr>
                <w:rFonts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671DFD" w:rsidRPr="00B35D97" w:rsidRDefault="00BA0039" w:rsidP="00671DFD">
            <w:pPr>
              <w:autoSpaceDE w:val="0"/>
              <w:autoSpaceDN w:val="0"/>
              <w:adjustRightInd w:val="0"/>
              <w:spacing w:line="320" w:lineRule="atLeast"/>
              <w:ind w:left="60" w:right="60"/>
              <w:rPr>
                <w:rFonts w:cs="Arial"/>
                <w:color w:val="264A60"/>
                <w:sz w:val="18"/>
                <w:szCs w:val="18"/>
              </w:rPr>
            </w:pPr>
            <w:r w:rsidRPr="00B35D97">
              <w:rPr>
                <w:rFonts w:cs="Arial"/>
                <w:color w:val="264A60"/>
                <w:sz w:val="18"/>
                <w:szCs w:val="18"/>
              </w:rPr>
              <w:t>Yes</w:t>
            </w:r>
          </w:p>
        </w:tc>
        <w:tc>
          <w:tcPr>
            <w:tcW w:w="1162" w:type="dxa"/>
            <w:tcBorders>
              <w:top w:val="single" w:sz="8" w:space="0" w:color="AEAEAE"/>
              <w:left w:val="nil"/>
              <w:bottom w:val="single" w:sz="8" w:space="0" w:color="AEAEAE"/>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45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33.3</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33.3</w:t>
            </w:r>
          </w:p>
        </w:tc>
        <w:tc>
          <w:tcPr>
            <w:tcW w:w="1468" w:type="dxa"/>
            <w:tcBorders>
              <w:top w:val="single" w:sz="8" w:space="0" w:color="AEAEAE"/>
              <w:left w:val="single" w:sz="8" w:space="0" w:color="E0E0E0"/>
              <w:bottom w:val="single" w:sz="8" w:space="0" w:color="AEAEAE"/>
              <w:right w:val="nil"/>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100.0</w:t>
            </w:r>
          </w:p>
        </w:tc>
      </w:tr>
      <w:tr w:rsidR="00671DFD" w:rsidRPr="00B35D97">
        <w:trPr>
          <w:cantSplit/>
        </w:trPr>
        <w:tc>
          <w:tcPr>
            <w:tcW w:w="734" w:type="dxa"/>
            <w:vMerge/>
            <w:tcBorders>
              <w:top w:val="single" w:sz="8" w:space="0" w:color="152935"/>
              <w:left w:val="nil"/>
              <w:bottom w:val="single" w:sz="8" w:space="0" w:color="152935"/>
              <w:right w:val="nil"/>
            </w:tcBorders>
            <w:shd w:val="clear" w:color="auto" w:fill="E0E0E0"/>
          </w:tcPr>
          <w:p w:rsidR="00671DFD" w:rsidRPr="00B35D97" w:rsidRDefault="00671DFD" w:rsidP="00671DFD">
            <w:pPr>
              <w:autoSpaceDE w:val="0"/>
              <w:autoSpaceDN w:val="0"/>
              <w:adjustRightInd w:val="0"/>
              <w:rPr>
                <w:rFonts w:cs="Arial"/>
                <w:color w:val="010205"/>
                <w:sz w:val="18"/>
                <w:szCs w:val="18"/>
              </w:rPr>
            </w:pPr>
          </w:p>
        </w:tc>
        <w:tc>
          <w:tcPr>
            <w:tcW w:w="734" w:type="dxa"/>
            <w:tcBorders>
              <w:top w:val="single" w:sz="8" w:space="0" w:color="AEAEAE"/>
              <w:left w:val="nil"/>
              <w:bottom w:val="single" w:sz="8" w:space="0" w:color="152935"/>
              <w:right w:val="nil"/>
            </w:tcBorders>
            <w:shd w:val="clear" w:color="auto" w:fill="E0E0E0"/>
          </w:tcPr>
          <w:p w:rsidR="00671DFD" w:rsidRPr="00B35D97" w:rsidRDefault="00BA0039" w:rsidP="00671DFD">
            <w:pPr>
              <w:autoSpaceDE w:val="0"/>
              <w:autoSpaceDN w:val="0"/>
              <w:adjustRightInd w:val="0"/>
              <w:spacing w:line="320" w:lineRule="atLeast"/>
              <w:ind w:left="60" w:right="60"/>
              <w:rPr>
                <w:rFonts w:cs="Arial"/>
                <w:color w:val="264A60"/>
                <w:sz w:val="18"/>
                <w:szCs w:val="18"/>
              </w:rPr>
            </w:pPr>
            <w:r w:rsidRPr="00B35D97">
              <w:rPr>
                <w:rFonts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135</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671DFD" w:rsidRPr="00B35D97" w:rsidRDefault="00671DFD" w:rsidP="00671DFD">
            <w:pPr>
              <w:autoSpaceDE w:val="0"/>
              <w:autoSpaceDN w:val="0"/>
              <w:adjustRightInd w:val="0"/>
              <w:rPr>
                <w:rFonts w:ascii="Times New Roman" w:hAnsi="Times New Roman" w:cs="Times New Roman"/>
              </w:rPr>
            </w:pPr>
          </w:p>
        </w:tc>
      </w:tr>
    </w:tbl>
    <w:p w:rsidR="00671DFD" w:rsidRPr="00B35D97" w:rsidRDefault="00671DFD" w:rsidP="00671DFD">
      <w:pPr>
        <w:autoSpaceDE w:val="0"/>
        <w:autoSpaceDN w:val="0"/>
        <w:adjustRightInd w:val="0"/>
        <w:spacing w:line="400" w:lineRule="atLeast"/>
        <w:rPr>
          <w:rFonts w:ascii="Times New Roman" w:hAnsi="Times New Roman" w:cs="Times New Roman"/>
        </w:rPr>
      </w:pPr>
    </w:p>
    <w:p w:rsidR="00671DFD" w:rsidRDefault="00671DFD" w:rsidP="00671DFD">
      <w:pPr>
        <w:autoSpaceDE w:val="0"/>
        <w:autoSpaceDN w:val="0"/>
        <w:adjustRightInd w:val="0"/>
        <w:rPr>
          <w:rFonts w:ascii="Times New Roman" w:hAnsi="Times New Roman" w:cs="Times New Roman"/>
        </w:rPr>
      </w:pPr>
    </w:p>
    <w:p w:rsidR="00671DFD" w:rsidRPr="00B35D97" w:rsidRDefault="00671DFD" w:rsidP="00671DFD">
      <w:pPr>
        <w:autoSpaceDE w:val="0"/>
        <w:autoSpaceDN w:val="0"/>
        <w:adjustRightInd w:val="0"/>
        <w:rPr>
          <w:rFonts w:ascii="Times New Roman" w:hAnsi="Times New Roman" w:cs="Times New Roman"/>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4"/>
        <w:gridCol w:w="734"/>
        <w:gridCol w:w="1163"/>
        <w:gridCol w:w="1024"/>
        <w:gridCol w:w="1392"/>
        <w:gridCol w:w="1469"/>
      </w:tblGrid>
      <w:tr w:rsidR="00671DFD" w:rsidRPr="00B35D97">
        <w:trPr>
          <w:cantSplit/>
        </w:trPr>
        <w:tc>
          <w:tcPr>
            <w:tcW w:w="6513" w:type="dxa"/>
            <w:gridSpan w:val="6"/>
            <w:tcBorders>
              <w:top w:val="nil"/>
              <w:left w:val="nil"/>
              <w:bottom w:val="nil"/>
              <w:right w:val="nil"/>
            </w:tcBorders>
            <w:shd w:val="clear" w:color="auto" w:fill="FFFFFF"/>
            <w:vAlign w:val="center"/>
          </w:tcPr>
          <w:p w:rsidR="00671DFD" w:rsidRPr="00B35D97" w:rsidRDefault="00BA0039" w:rsidP="00671DFD">
            <w:pPr>
              <w:autoSpaceDE w:val="0"/>
              <w:autoSpaceDN w:val="0"/>
              <w:adjustRightInd w:val="0"/>
              <w:spacing w:line="320" w:lineRule="atLeast"/>
              <w:ind w:left="60" w:right="60"/>
              <w:jc w:val="center"/>
              <w:rPr>
                <w:rFonts w:cs="Arial"/>
                <w:color w:val="010205"/>
                <w:sz w:val="22"/>
                <w:szCs w:val="22"/>
              </w:rPr>
            </w:pPr>
            <w:r w:rsidRPr="00B35D97">
              <w:rPr>
                <w:rFonts w:cs="Arial"/>
                <w:b/>
                <w:bCs/>
                <w:color w:val="010205"/>
                <w:sz w:val="22"/>
                <w:szCs w:val="22"/>
              </w:rPr>
              <w:t>African American</w:t>
            </w:r>
          </w:p>
        </w:tc>
      </w:tr>
      <w:tr w:rsidR="00671DFD" w:rsidRPr="00B35D97">
        <w:trPr>
          <w:cantSplit/>
        </w:trPr>
        <w:tc>
          <w:tcPr>
            <w:tcW w:w="1468" w:type="dxa"/>
            <w:gridSpan w:val="2"/>
            <w:tcBorders>
              <w:top w:val="nil"/>
              <w:left w:val="nil"/>
              <w:bottom w:val="single" w:sz="8" w:space="0" w:color="152935"/>
              <w:right w:val="nil"/>
            </w:tcBorders>
            <w:shd w:val="clear" w:color="auto" w:fill="FFFFFF"/>
            <w:vAlign w:val="bottom"/>
          </w:tcPr>
          <w:p w:rsidR="00671DFD" w:rsidRPr="00B35D97" w:rsidRDefault="00671DFD" w:rsidP="00671DFD">
            <w:pPr>
              <w:autoSpaceDE w:val="0"/>
              <w:autoSpaceDN w:val="0"/>
              <w:adjustRightInd w:val="0"/>
              <w:rPr>
                <w:rFonts w:ascii="Times New Roman" w:hAnsi="Times New Roman" w:cs="Times New Roman"/>
              </w:rPr>
            </w:pPr>
          </w:p>
        </w:tc>
        <w:tc>
          <w:tcPr>
            <w:tcW w:w="1162" w:type="dxa"/>
            <w:tcBorders>
              <w:top w:val="nil"/>
              <w:left w:val="nil"/>
              <w:bottom w:val="single" w:sz="8" w:space="0" w:color="152935"/>
              <w:right w:val="single" w:sz="8" w:space="0" w:color="E0E0E0"/>
            </w:tcBorders>
            <w:shd w:val="clear" w:color="auto" w:fill="FFFFFF"/>
            <w:vAlign w:val="bottom"/>
          </w:tcPr>
          <w:p w:rsidR="00671DFD" w:rsidRPr="00B35D97" w:rsidRDefault="00BA0039" w:rsidP="00671DFD">
            <w:pPr>
              <w:autoSpaceDE w:val="0"/>
              <w:autoSpaceDN w:val="0"/>
              <w:adjustRightInd w:val="0"/>
              <w:spacing w:line="320" w:lineRule="atLeast"/>
              <w:ind w:left="60" w:right="60"/>
              <w:jc w:val="center"/>
              <w:rPr>
                <w:rFonts w:cs="Arial"/>
                <w:color w:val="264A60"/>
                <w:sz w:val="18"/>
                <w:szCs w:val="18"/>
              </w:rPr>
            </w:pPr>
            <w:r w:rsidRPr="00B35D97">
              <w:rPr>
                <w:rFonts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671DFD" w:rsidRPr="00B35D97" w:rsidRDefault="00BA0039" w:rsidP="00671DFD">
            <w:pPr>
              <w:autoSpaceDE w:val="0"/>
              <w:autoSpaceDN w:val="0"/>
              <w:adjustRightInd w:val="0"/>
              <w:spacing w:line="320" w:lineRule="atLeast"/>
              <w:ind w:left="60" w:right="60"/>
              <w:jc w:val="center"/>
              <w:rPr>
                <w:rFonts w:cs="Arial"/>
                <w:color w:val="264A60"/>
                <w:sz w:val="18"/>
                <w:szCs w:val="18"/>
              </w:rPr>
            </w:pPr>
            <w:r w:rsidRPr="00B35D97">
              <w:rPr>
                <w:rFonts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671DFD" w:rsidRPr="00B35D97" w:rsidRDefault="00BA0039" w:rsidP="00671DFD">
            <w:pPr>
              <w:autoSpaceDE w:val="0"/>
              <w:autoSpaceDN w:val="0"/>
              <w:adjustRightInd w:val="0"/>
              <w:spacing w:line="320" w:lineRule="atLeast"/>
              <w:ind w:left="60" w:right="60"/>
              <w:jc w:val="center"/>
              <w:rPr>
                <w:rFonts w:cs="Arial"/>
                <w:color w:val="264A60"/>
                <w:sz w:val="18"/>
                <w:szCs w:val="18"/>
              </w:rPr>
            </w:pPr>
            <w:r w:rsidRPr="00B35D97">
              <w:rPr>
                <w:rFonts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671DFD" w:rsidRPr="00B35D97" w:rsidRDefault="00BA0039" w:rsidP="00671DFD">
            <w:pPr>
              <w:autoSpaceDE w:val="0"/>
              <w:autoSpaceDN w:val="0"/>
              <w:adjustRightInd w:val="0"/>
              <w:spacing w:line="320" w:lineRule="atLeast"/>
              <w:ind w:left="60" w:right="60"/>
              <w:jc w:val="center"/>
              <w:rPr>
                <w:rFonts w:cs="Arial"/>
                <w:color w:val="264A60"/>
                <w:sz w:val="18"/>
                <w:szCs w:val="18"/>
              </w:rPr>
            </w:pPr>
            <w:r w:rsidRPr="00B35D97">
              <w:rPr>
                <w:rFonts w:cs="Arial"/>
                <w:color w:val="264A60"/>
                <w:sz w:val="18"/>
                <w:szCs w:val="18"/>
              </w:rPr>
              <w:t>Cumulative Percent</w:t>
            </w:r>
          </w:p>
        </w:tc>
      </w:tr>
      <w:tr w:rsidR="00671DFD" w:rsidRPr="00B35D97">
        <w:trPr>
          <w:cantSplit/>
        </w:trPr>
        <w:tc>
          <w:tcPr>
            <w:tcW w:w="734" w:type="dxa"/>
            <w:vMerge w:val="restart"/>
            <w:tcBorders>
              <w:top w:val="single" w:sz="8" w:space="0" w:color="152935"/>
              <w:left w:val="nil"/>
              <w:bottom w:val="single" w:sz="8" w:space="0" w:color="152935"/>
              <w:right w:val="nil"/>
            </w:tcBorders>
            <w:shd w:val="clear" w:color="auto" w:fill="E0E0E0"/>
          </w:tcPr>
          <w:p w:rsidR="00671DFD" w:rsidRPr="00B35D97" w:rsidRDefault="00BA0039" w:rsidP="00671DFD">
            <w:pPr>
              <w:autoSpaceDE w:val="0"/>
              <w:autoSpaceDN w:val="0"/>
              <w:adjustRightInd w:val="0"/>
              <w:spacing w:line="320" w:lineRule="atLeast"/>
              <w:ind w:left="60" w:right="60"/>
              <w:rPr>
                <w:rFonts w:cs="Arial"/>
                <w:color w:val="264A60"/>
                <w:sz w:val="18"/>
                <w:szCs w:val="18"/>
              </w:rPr>
            </w:pPr>
            <w:r w:rsidRPr="00B35D97">
              <w:rPr>
                <w:rFonts w:cs="Arial"/>
                <w:color w:val="264A60"/>
                <w:sz w:val="18"/>
                <w:szCs w:val="18"/>
              </w:rPr>
              <w:t>Valid</w:t>
            </w:r>
          </w:p>
        </w:tc>
        <w:tc>
          <w:tcPr>
            <w:tcW w:w="734" w:type="dxa"/>
            <w:tcBorders>
              <w:top w:val="single" w:sz="8" w:space="0" w:color="152935"/>
              <w:left w:val="nil"/>
              <w:bottom w:val="single" w:sz="8" w:space="0" w:color="AEAEAE"/>
              <w:right w:val="nil"/>
            </w:tcBorders>
            <w:shd w:val="clear" w:color="auto" w:fill="E0E0E0"/>
          </w:tcPr>
          <w:p w:rsidR="00671DFD" w:rsidRPr="00B35D97" w:rsidRDefault="00BA0039" w:rsidP="00671DFD">
            <w:pPr>
              <w:autoSpaceDE w:val="0"/>
              <w:autoSpaceDN w:val="0"/>
              <w:adjustRightInd w:val="0"/>
              <w:spacing w:line="320" w:lineRule="atLeast"/>
              <w:ind w:left="60" w:right="60"/>
              <w:rPr>
                <w:rFonts w:cs="Arial"/>
                <w:color w:val="264A60"/>
                <w:sz w:val="18"/>
                <w:szCs w:val="18"/>
              </w:rPr>
            </w:pPr>
            <w:r w:rsidRPr="00B35D97">
              <w:rPr>
                <w:rFonts w:cs="Arial"/>
                <w:color w:val="264A60"/>
                <w:sz w:val="18"/>
                <w:szCs w:val="18"/>
              </w:rPr>
              <w:t>No</w:t>
            </w:r>
          </w:p>
        </w:tc>
        <w:tc>
          <w:tcPr>
            <w:tcW w:w="1162" w:type="dxa"/>
            <w:tcBorders>
              <w:top w:val="single" w:sz="8" w:space="0" w:color="152935"/>
              <w:left w:val="nil"/>
              <w:bottom w:val="single" w:sz="8" w:space="0" w:color="AEAEAE"/>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98</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72.6</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72.6</w:t>
            </w:r>
          </w:p>
        </w:tc>
        <w:tc>
          <w:tcPr>
            <w:tcW w:w="1468" w:type="dxa"/>
            <w:tcBorders>
              <w:top w:val="single" w:sz="8" w:space="0" w:color="152935"/>
              <w:left w:val="single" w:sz="8" w:space="0" w:color="E0E0E0"/>
              <w:bottom w:val="single" w:sz="8" w:space="0" w:color="AEAEAE"/>
              <w:right w:val="nil"/>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72.6</w:t>
            </w:r>
          </w:p>
        </w:tc>
      </w:tr>
      <w:tr w:rsidR="00671DFD" w:rsidRPr="00B35D97">
        <w:trPr>
          <w:cantSplit/>
        </w:trPr>
        <w:tc>
          <w:tcPr>
            <w:tcW w:w="734" w:type="dxa"/>
            <w:vMerge/>
            <w:tcBorders>
              <w:top w:val="single" w:sz="8" w:space="0" w:color="152935"/>
              <w:left w:val="nil"/>
              <w:bottom w:val="single" w:sz="8" w:space="0" w:color="152935"/>
              <w:right w:val="nil"/>
            </w:tcBorders>
            <w:shd w:val="clear" w:color="auto" w:fill="E0E0E0"/>
          </w:tcPr>
          <w:p w:rsidR="00671DFD" w:rsidRPr="00B35D97" w:rsidRDefault="00671DFD" w:rsidP="00671DFD">
            <w:pPr>
              <w:autoSpaceDE w:val="0"/>
              <w:autoSpaceDN w:val="0"/>
              <w:adjustRightInd w:val="0"/>
              <w:rPr>
                <w:rFonts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671DFD" w:rsidRPr="00B35D97" w:rsidRDefault="00BA0039" w:rsidP="00671DFD">
            <w:pPr>
              <w:autoSpaceDE w:val="0"/>
              <w:autoSpaceDN w:val="0"/>
              <w:adjustRightInd w:val="0"/>
              <w:spacing w:line="320" w:lineRule="atLeast"/>
              <w:ind w:left="60" w:right="60"/>
              <w:rPr>
                <w:rFonts w:cs="Arial"/>
                <w:color w:val="264A60"/>
                <w:sz w:val="18"/>
                <w:szCs w:val="18"/>
              </w:rPr>
            </w:pPr>
            <w:r w:rsidRPr="00B35D97">
              <w:rPr>
                <w:rFonts w:cs="Arial"/>
                <w:color w:val="264A60"/>
                <w:sz w:val="18"/>
                <w:szCs w:val="18"/>
              </w:rPr>
              <w:t>Yes</w:t>
            </w:r>
          </w:p>
        </w:tc>
        <w:tc>
          <w:tcPr>
            <w:tcW w:w="1162" w:type="dxa"/>
            <w:tcBorders>
              <w:top w:val="single" w:sz="8" w:space="0" w:color="AEAEAE"/>
              <w:left w:val="nil"/>
              <w:bottom w:val="single" w:sz="8" w:space="0" w:color="AEAEAE"/>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37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27.4</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27.4</w:t>
            </w:r>
          </w:p>
        </w:tc>
        <w:tc>
          <w:tcPr>
            <w:tcW w:w="1468" w:type="dxa"/>
            <w:tcBorders>
              <w:top w:val="single" w:sz="8" w:space="0" w:color="AEAEAE"/>
              <w:left w:val="single" w:sz="8" w:space="0" w:color="E0E0E0"/>
              <w:bottom w:val="single" w:sz="8" w:space="0" w:color="AEAEAE"/>
              <w:right w:val="nil"/>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100.0</w:t>
            </w:r>
          </w:p>
        </w:tc>
      </w:tr>
      <w:tr w:rsidR="00671DFD" w:rsidRPr="00B35D97">
        <w:trPr>
          <w:cantSplit/>
        </w:trPr>
        <w:tc>
          <w:tcPr>
            <w:tcW w:w="734" w:type="dxa"/>
            <w:vMerge/>
            <w:tcBorders>
              <w:top w:val="single" w:sz="8" w:space="0" w:color="152935"/>
              <w:left w:val="nil"/>
              <w:bottom w:val="single" w:sz="8" w:space="0" w:color="152935"/>
              <w:right w:val="nil"/>
            </w:tcBorders>
            <w:shd w:val="clear" w:color="auto" w:fill="E0E0E0"/>
          </w:tcPr>
          <w:p w:rsidR="00671DFD" w:rsidRPr="00B35D97" w:rsidRDefault="00671DFD" w:rsidP="00671DFD">
            <w:pPr>
              <w:autoSpaceDE w:val="0"/>
              <w:autoSpaceDN w:val="0"/>
              <w:adjustRightInd w:val="0"/>
              <w:rPr>
                <w:rFonts w:cs="Arial"/>
                <w:color w:val="010205"/>
                <w:sz w:val="18"/>
                <w:szCs w:val="18"/>
              </w:rPr>
            </w:pPr>
          </w:p>
        </w:tc>
        <w:tc>
          <w:tcPr>
            <w:tcW w:w="734" w:type="dxa"/>
            <w:tcBorders>
              <w:top w:val="single" w:sz="8" w:space="0" w:color="AEAEAE"/>
              <w:left w:val="nil"/>
              <w:bottom w:val="single" w:sz="8" w:space="0" w:color="152935"/>
              <w:right w:val="nil"/>
            </w:tcBorders>
            <w:shd w:val="clear" w:color="auto" w:fill="E0E0E0"/>
          </w:tcPr>
          <w:p w:rsidR="00671DFD" w:rsidRPr="00B35D97" w:rsidRDefault="00BA0039" w:rsidP="00671DFD">
            <w:pPr>
              <w:autoSpaceDE w:val="0"/>
              <w:autoSpaceDN w:val="0"/>
              <w:adjustRightInd w:val="0"/>
              <w:spacing w:line="320" w:lineRule="atLeast"/>
              <w:ind w:left="60" w:right="60"/>
              <w:rPr>
                <w:rFonts w:cs="Arial"/>
                <w:color w:val="264A60"/>
                <w:sz w:val="18"/>
                <w:szCs w:val="18"/>
              </w:rPr>
            </w:pPr>
            <w:r w:rsidRPr="00B35D97">
              <w:rPr>
                <w:rFonts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135</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671DFD" w:rsidRPr="00B35D97" w:rsidRDefault="00671DFD" w:rsidP="00671DFD">
            <w:pPr>
              <w:autoSpaceDE w:val="0"/>
              <w:autoSpaceDN w:val="0"/>
              <w:adjustRightInd w:val="0"/>
              <w:rPr>
                <w:rFonts w:ascii="Times New Roman" w:hAnsi="Times New Roman" w:cs="Times New Roman"/>
              </w:rPr>
            </w:pPr>
          </w:p>
        </w:tc>
      </w:tr>
    </w:tbl>
    <w:p w:rsidR="00671DFD" w:rsidRDefault="00671DFD" w:rsidP="00671DFD">
      <w:pPr>
        <w:autoSpaceDE w:val="0"/>
        <w:autoSpaceDN w:val="0"/>
        <w:adjustRightInd w:val="0"/>
        <w:rPr>
          <w:rFonts w:ascii="Times New Roman" w:hAnsi="Times New Roman" w:cs="Times New Roman"/>
        </w:rPr>
      </w:pPr>
    </w:p>
    <w:p w:rsidR="00671DFD" w:rsidRDefault="00671DFD" w:rsidP="00671DFD">
      <w:pPr>
        <w:autoSpaceDE w:val="0"/>
        <w:autoSpaceDN w:val="0"/>
        <w:adjustRightInd w:val="0"/>
        <w:rPr>
          <w:rFonts w:ascii="Times New Roman" w:hAnsi="Times New Roman" w:cs="Times New Roman"/>
        </w:rPr>
      </w:pPr>
    </w:p>
    <w:p w:rsidR="00671DFD" w:rsidRPr="00CD072E" w:rsidRDefault="00CD072E" w:rsidP="00671DFD">
      <w:pPr>
        <w:autoSpaceDE w:val="0"/>
        <w:autoSpaceDN w:val="0"/>
        <w:adjustRightInd w:val="0"/>
        <w:rPr>
          <w:rFonts w:cs="Arial"/>
        </w:rPr>
      </w:pPr>
      <w:r w:rsidRPr="00CD072E">
        <w:rPr>
          <w:rFonts w:cs="Arial"/>
        </w:rPr>
        <w:t>Based on the one-way ANOVA</w:t>
      </w:r>
      <w:r w:rsidR="00BA0039" w:rsidRPr="00CD072E">
        <w:rPr>
          <w:rFonts w:cs="Arial"/>
        </w:rPr>
        <w:t xml:space="preserve"> analyses there was no statistically significant difference between groups of male and female in sum satisfactio</w:t>
      </w:r>
      <w:r w:rsidRPr="00CD072E">
        <w:rPr>
          <w:rFonts w:cs="Arial"/>
        </w:rPr>
        <w:t>n and sum service quality ANOVA’s. An ANOVA</w:t>
      </w:r>
      <w:r w:rsidR="00BA0039" w:rsidRPr="00CD072E">
        <w:rPr>
          <w:rFonts w:cs="Arial"/>
        </w:rPr>
        <w:t xml:space="preserve"> analysis was not run for race and age because there were too many variations between age and race for accuracy.</w:t>
      </w:r>
    </w:p>
    <w:p w:rsidR="00671DFD" w:rsidRDefault="00671DFD" w:rsidP="00671DFD">
      <w:pPr>
        <w:autoSpaceDE w:val="0"/>
        <w:autoSpaceDN w:val="0"/>
        <w:adjustRightInd w:val="0"/>
        <w:rPr>
          <w:rFonts w:ascii="Times New Roman" w:hAnsi="Times New Roman" w:cs="Times New Roman"/>
        </w:rPr>
      </w:pPr>
    </w:p>
    <w:p w:rsidR="00671DFD" w:rsidRPr="00B35D97" w:rsidRDefault="00671DFD" w:rsidP="00671DFD">
      <w:pPr>
        <w:autoSpaceDE w:val="0"/>
        <w:autoSpaceDN w:val="0"/>
        <w:adjustRightInd w:val="0"/>
        <w:rPr>
          <w:rFonts w:ascii="Times New Roman" w:hAnsi="Times New Roman" w:cs="Times New Roman"/>
        </w:rPr>
      </w:pPr>
    </w:p>
    <w:tbl>
      <w:tblPr>
        <w:tblW w:w="7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97"/>
        <w:gridCol w:w="1468"/>
        <w:gridCol w:w="1025"/>
        <w:gridCol w:w="1408"/>
        <w:gridCol w:w="1025"/>
        <w:gridCol w:w="1025"/>
      </w:tblGrid>
      <w:tr w:rsidR="00671DFD" w:rsidRPr="00B35D97">
        <w:trPr>
          <w:cantSplit/>
        </w:trPr>
        <w:tc>
          <w:tcPr>
            <w:tcW w:w="7644" w:type="dxa"/>
            <w:gridSpan w:val="6"/>
            <w:tcBorders>
              <w:top w:val="nil"/>
              <w:left w:val="nil"/>
              <w:bottom w:val="nil"/>
              <w:right w:val="nil"/>
            </w:tcBorders>
            <w:shd w:val="clear" w:color="auto" w:fill="FFFFFF"/>
            <w:vAlign w:val="center"/>
          </w:tcPr>
          <w:p w:rsidR="00671DFD" w:rsidRPr="00B35D97" w:rsidRDefault="00BA0039" w:rsidP="00671DFD">
            <w:pPr>
              <w:autoSpaceDE w:val="0"/>
              <w:autoSpaceDN w:val="0"/>
              <w:adjustRightInd w:val="0"/>
              <w:spacing w:line="320" w:lineRule="atLeast"/>
              <w:ind w:left="60" w:right="60"/>
              <w:jc w:val="center"/>
              <w:rPr>
                <w:rFonts w:cs="Arial"/>
                <w:color w:val="010205"/>
                <w:sz w:val="22"/>
                <w:szCs w:val="22"/>
              </w:rPr>
            </w:pPr>
            <w:r w:rsidRPr="00B35D97">
              <w:rPr>
                <w:rFonts w:cs="Arial"/>
                <w:b/>
                <w:bCs/>
                <w:color w:val="010205"/>
                <w:sz w:val="22"/>
                <w:szCs w:val="22"/>
              </w:rPr>
              <w:t>ANOVA</w:t>
            </w:r>
          </w:p>
        </w:tc>
      </w:tr>
      <w:tr w:rsidR="00671DFD" w:rsidRPr="00B35D97">
        <w:trPr>
          <w:cantSplit/>
        </w:trPr>
        <w:tc>
          <w:tcPr>
            <w:tcW w:w="7644" w:type="dxa"/>
            <w:gridSpan w:val="6"/>
            <w:tcBorders>
              <w:top w:val="nil"/>
              <w:left w:val="nil"/>
              <w:bottom w:val="nil"/>
              <w:right w:val="nil"/>
            </w:tcBorders>
            <w:shd w:val="clear" w:color="auto" w:fill="FFFFFF"/>
            <w:vAlign w:val="bottom"/>
          </w:tcPr>
          <w:p w:rsidR="00671DFD" w:rsidRPr="00B35D97" w:rsidRDefault="00BA0039" w:rsidP="00671DFD">
            <w:pPr>
              <w:autoSpaceDE w:val="0"/>
              <w:autoSpaceDN w:val="0"/>
              <w:adjustRightInd w:val="0"/>
              <w:spacing w:line="320" w:lineRule="atLeast"/>
              <w:rPr>
                <w:rFonts w:ascii="Times New Roman" w:hAnsi="Times New Roman" w:cs="Times New Roman"/>
              </w:rPr>
            </w:pPr>
            <w:r w:rsidRPr="00B35D97">
              <w:rPr>
                <w:rFonts w:cs="Arial"/>
                <w:color w:val="010205"/>
                <w:sz w:val="18"/>
                <w:szCs w:val="18"/>
                <w:shd w:val="clear" w:color="auto" w:fill="FFFFFF"/>
              </w:rPr>
              <w:t xml:space="preserve">SumSatisfaction  </w:t>
            </w:r>
          </w:p>
        </w:tc>
      </w:tr>
      <w:tr w:rsidR="00671DFD" w:rsidRPr="00B35D97">
        <w:trPr>
          <w:cantSplit/>
        </w:trPr>
        <w:tc>
          <w:tcPr>
            <w:tcW w:w="1697" w:type="dxa"/>
            <w:tcBorders>
              <w:top w:val="nil"/>
              <w:left w:val="nil"/>
              <w:bottom w:val="single" w:sz="8" w:space="0" w:color="152935"/>
              <w:right w:val="nil"/>
            </w:tcBorders>
            <w:shd w:val="clear" w:color="auto" w:fill="FFFFFF"/>
            <w:vAlign w:val="bottom"/>
          </w:tcPr>
          <w:p w:rsidR="00671DFD" w:rsidRPr="00B35D97" w:rsidRDefault="00671DFD" w:rsidP="00671DFD">
            <w:pPr>
              <w:autoSpaceDE w:val="0"/>
              <w:autoSpaceDN w:val="0"/>
              <w:adjustRightInd w:val="0"/>
              <w:rPr>
                <w:rFonts w:ascii="Times New Roman" w:hAnsi="Times New Roman" w:cs="Times New Roman"/>
              </w:rPr>
            </w:pPr>
          </w:p>
        </w:tc>
        <w:tc>
          <w:tcPr>
            <w:tcW w:w="1468" w:type="dxa"/>
            <w:tcBorders>
              <w:top w:val="nil"/>
              <w:left w:val="nil"/>
              <w:bottom w:val="single" w:sz="8" w:space="0" w:color="152935"/>
              <w:right w:val="single" w:sz="8" w:space="0" w:color="E0E0E0"/>
            </w:tcBorders>
            <w:shd w:val="clear" w:color="auto" w:fill="FFFFFF"/>
            <w:vAlign w:val="bottom"/>
          </w:tcPr>
          <w:p w:rsidR="00671DFD" w:rsidRPr="00B35D97" w:rsidRDefault="00BA0039" w:rsidP="00671DFD">
            <w:pPr>
              <w:autoSpaceDE w:val="0"/>
              <w:autoSpaceDN w:val="0"/>
              <w:adjustRightInd w:val="0"/>
              <w:spacing w:line="320" w:lineRule="atLeast"/>
              <w:ind w:left="60" w:right="60"/>
              <w:jc w:val="center"/>
              <w:rPr>
                <w:rFonts w:cs="Arial"/>
                <w:color w:val="264A60"/>
                <w:sz w:val="18"/>
                <w:szCs w:val="18"/>
              </w:rPr>
            </w:pPr>
            <w:r w:rsidRPr="00B35D97">
              <w:rPr>
                <w:rFonts w:cs="Arial"/>
                <w:color w:val="264A60"/>
                <w:sz w:val="18"/>
                <w:szCs w:val="18"/>
              </w:rPr>
              <w:t>Sum of Squares</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671DFD" w:rsidRPr="00B35D97" w:rsidRDefault="00BA0039" w:rsidP="00671DFD">
            <w:pPr>
              <w:autoSpaceDE w:val="0"/>
              <w:autoSpaceDN w:val="0"/>
              <w:adjustRightInd w:val="0"/>
              <w:spacing w:line="320" w:lineRule="atLeast"/>
              <w:ind w:left="60" w:right="60"/>
              <w:jc w:val="center"/>
              <w:rPr>
                <w:rFonts w:cs="Arial"/>
                <w:color w:val="264A60"/>
                <w:sz w:val="18"/>
                <w:szCs w:val="18"/>
              </w:rPr>
            </w:pPr>
            <w:r w:rsidRPr="00B35D97">
              <w:rPr>
                <w:rFonts w:cs="Arial"/>
                <w:color w:val="264A60"/>
                <w:sz w:val="18"/>
                <w:szCs w:val="18"/>
              </w:rPr>
              <w:t>df</w:t>
            </w:r>
          </w:p>
        </w:tc>
        <w:tc>
          <w:tcPr>
            <w:tcW w:w="1407" w:type="dxa"/>
            <w:tcBorders>
              <w:top w:val="nil"/>
              <w:left w:val="single" w:sz="8" w:space="0" w:color="E0E0E0"/>
              <w:bottom w:val="single" w:sz="8" w:space="0" w:color="152935"/>
              <w:right w:val="single" w:sz="8" w:space="0" w:color="E0E0E0"/>
            </w:tcBorders>
            <w:shd w:val="clear" w:color="auto" w:fill="FFFFFF"/>
            <w:vAlign w:val="bottom"/>
          </w:tcPr>
          <w:p w:rsidR="00671DFD" w:rsidRPr="00B35D97" w:rsidRDefault="00BA0039" w:rsidP="00671DFD">
            <w:pPr>
              <w:autoSpaceDE w:val="0"/>
              <w:autoSpaceDN w:val="0"/>
              <w:adjustRightInd w:val="0"/>
              <w:spacing w:line="320" w:lineRule="atLeast"/>
              <w:ind w:left="60" w:right="60"/>
              <w:jc w:val="center"/>
              <w:rPr>
                <w:rFonts w:cs="Arial"/>
                <w:color w:val="264A60"/>
                <w:sz w:val="18"/>
                <w:szCs w:val="18"/>
              </w:rPr>
            </w:pPr>
            <w:r w:rsidRPr="00B35D97">
              <w:rPr>
                <w:rFonts w:cs="Arial"/>
                <w:color w:val="264A60"/>
                <w:sz w:val="18"/>
                <w:szCs w:val="18"/>
              </w:rPr>
              <w:t>Mean Square</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671DFD" w:rsidRPr="00B35D97" w:rsidRDefault="00BA0039" w:rsidP="00671DFD">
            <w:pPr>
              <w:autoSpaceDE w:val="0"/>
              <w:autoSpaceDN w:val="0"/>
              <w:adjustRightInd w:val="0"/>
              <w:spacing w:line="320" w:lineRule="atLeast"/>
              <w:ind w:left="60" w:right="60"/>
              <w:jc w:val="center"/>
              <w:rPr>
                <w:rFonts w:cs="Arial"/>
                <w:color w:val="264A60"/>
                <w:sz w:val="18"/>
                <w:szCs w:val="18"/>
              </w:rPr>
            </w:pPr>
            <w:r w:rsidRPr="00B35D97">
              <w:rPr>
                <w:rFonts w:cs="Arial"/>
                <w:color w:val="264A60"/>
                <w:sz w:val="18"/>
                <w:szCs w:val="18"/>
              </w:rPr>
              <w:t>F</w:t>
            </w:r>
          </w:p>
        </w:tc>
        <w:tc>
          <w:tcPr>
            <w:tcW w:w="1024" w:type="dxa"/>
            <w:tcBorders>
              <w:top w:val="nil"/>
              <w:left w:val="single" w:sz="8" w:space="0" w:color="E0E0E0"/>
              <w:bottom w:val="single" w:sz="8" w:space="0" w:color="152935"/>
              <w:right w:val="nil"/>
            </w:tcBorders>
            <w:shd w:val="clear" w:color="auto" w:fill="FFFFFF"/>
            <w:vAlign w:val="bottom"/>
          </w:tcPr>
          <w:p w:rsidR="00671DFD" w:rsidRPr="00B35D97" w:rsidRDefault="00BA0039" w:rsidP="00671DFD">
            <w:pPr>
              <w:autoSpaceDE w:val="0"/>
              <w:autoSpaceDN w:val="0"/>
              <w:adjustRightInd w:val="0"/>
              <w:spacing w:line="320" w:lineRule="atLeast"/>
              <w:ind w:left="60" w:right="60"/>
              <w:jc w:val="center"/>
              <w:rPr>
                <w:rFonts w:cs="Arial"/>
                <w:color w:val="264A60"/>
                <w:sz w:val="18"/>
                <w:szCs w:val="18"/>
              </w:rPr>
            </w:pPr>
            <w:r w:rsidRPr="00B35D97">
              <w:rPr>
                <w:rFonts w:cs="Arial"/>
                <w:color w:val="264A60"/>
                <w:sz w:val="18"/>
                <w:szCs w:val="18"/>
              </w:rPr>
              <w:t>Sig.</w:t>
            </w:r>
          </w:p>
        </w:tc>
      </w:tr>
      <w:tr w:rsidR="00671DFD" w:rsidRPr="00B35D97">
        <w:trPr>
          <w:cantSplit/>
        </w:trPr>
        <w:tc>
          <w:tcPr>
            <w:tcW w:w="1697" w:type="dxa"/>
            <w:tcBorders>
              <w:top w:val="single" w:sz="8" w:space="0" w:color="152935"/>
              <w:left w:val="nil"/>
              <w:bottom w:val="single" w:sz="8" w:space="0" w:color="AEAEAE"/>
              <w:right w:val="nil"/>
            </w:tcBorders>
            <w:shd w:val="clear" w:color="auto" w:fill="E0E0E0"/>
          </w:tcPr>
          <w:p w:rsidR="00671DFD" w:rsidRPr="00B35D97" w:rsidRDefault="00BA0039" w:rsidP="00671DFD">
            <w:pPr>
              <w:autoSpaceDE w:val="0"/>
              <w:autoSpaceDN w:val="0"/>
              <w:adjustRightInd w:val="0"/>
              <w:spacing w:line="320" w:lineRule="atLeast"/>
              <w:ind w:left="60" w:right="60"/>
              <w:rPr>
                <w:rFonts w:cs="Arial"/>
                <w:color w:val="264A60"/>
                <w:sz w:val="18"/>
                <w:szCs w:val="18"/>
              </w:rPr>
            </w:pPr>
            <w:r w:rsidRPr="00B35D97">
              <w:rPr>
                <w:rFonts w:cs="Arial"/>
                <w:color w:val="264A60"/>
                <w:sz w:val="18"/>
                <w:szCs w:val="18"/>
              </w:rPr>
              <w:t>Between Groups</w:t>
            </w:r>
          </w:p>
        </w:tc>
        <w:tc>
          <w:tcPr>
            <w:tcW w:w="1468" w:type="dxa"/>
            <w:tcBorders>
              <w:top w:val="single" w:sz="8" w:space="0" w:color="152935"/>
              <w:left w:val="nil"/>
              <w:bottom w:val="single" w:sz="8" w:space="0" w:color="AEAEAE"/>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2.937</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1</w:t>
            </w:r>
          </w:p>
        </w:tc>
        <w:tc>
          <w:tcPr>
            <w:tcW w:w="1407" w:type="dxa"/>
            <w:tcBorders>
              <w:top w:val="single" w:sz="8" w:space="0" w:color="152935"/>
              <w:left w:val="single" w:sz="8" w:space="0" w:color="E0E0E0"/>
              <w:bottom w:val="single" w:sz="8" w:space="0" w:color="AEAEAE"/>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2.937</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.046</w:t>
            </w:r>
          </w:p>
        </w:tc>
        <w:tc>
          <w:tcPr>
            <w:tcW w:w="1024" w:type="dxa"/>
            <w:tcBorders>
              <w:top w:val="single" w:sz="8" w:space="0" w:color="152935"/>
              <w:left w:val="single" w:sz="8" w:space="0" w:color="E0E0E0"/>
              <w:bottom w:val="single" w:sz="8" w:space="0" w:color="AEAEAE"/>
              <w:right w:val="nil"/>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.830</w:t>
            </w:r>
          </w:p>
        </w:tc>
      </w:tr>
      <w:tr w:rsidR="00671DFD" w:rsidRPr="00B35D97">
        <w:trPr>
          <w:cantSplit/>
        </w:trPr>
        <w:tc>
          <w:tcPr>
            <w:tcW w:w="1697" w:type="dxa"/>
            <w:tcBorders>
              <w:top w:val="single" w:sz="8" w:space="0" w:color="AEAEAE"/>
              <w:left w:val="nil"/>
              <w:bottom w:val="single" w:sz="8" w:space="0" w:color="AEAEAE"/>
              <w:right w:val="nil"/>
            </w:tcBorders>
            <w:shd w:val="clear" w:color="auto" w:fill="E0E0E0"/>
          </w:tcPr>
          <w:p w:rsidR="00671DFD" w:rsidRPr="00B35D97" w:rsidRDefault="00BA0039" w:rsidP="00671DFD">
            <w:pPr>
              <w:autoSpaceDE w:val="0"/>
              <w:autoSpaceDN w:val="0"/>
              <w:adjustRightInd w:val="0"/>
              <w:spacing w:line="320" w:lineRule="atLeast"/>
              <w:ind w:left="60" w:right="60"/>
              <w:rPr>
                <w:rFonts w:cs="Arial"/>
                <w:color w:val="264A60"/>
                <w:sz w:val="18"/>
                <w:szCs w:val="18"/>
              </w:rPr>
            </w:pPr>
            <w:r w:rsidRPr="00B35D97">
              <w:rPr>
                <w:rFonts w:cs="Arial"/>
                <w:color w:val="264A60"/>
                <w:sz w:val="18"/>
                <w:szCs w:val="18"/>
              </w:rPr>
              <w:t>Within Groups</w:t>
            </w:r>
          </w:p>
        </w:tc>
        <w:tc>
          <w:tcPr>
            <w:tcW w:w="1468" w:type="dxa"/>
            <w:tcBorders>
              <w:top w:val="single" w:sz="8" w:space="0" w:color="AEAEAE"/>
              <w:left w:val="nil"/>
              <w:bottom w:val="single" w:sz="8" w:space="0" w:color="AEAEAE"/>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8407.996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133</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63.218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671DFD" w:rsidRPr="00B35D97" w:rsidRDefault="00671DFD" w:rsidP="00671DFD">
            <w:pPr>
              <w:autoSpaceDE w:val="0"/>
              <w:autoSpaceDN w:val="0"/>
              <w:adjustRightInd w:val="0"/>
              <w:rPr>
                <w:rFonts w:ascii="Times New Roman" w:hAnsi="Times New Roman" w:cs="Times New Roman"/>
              </w:rPr>
            </w:pPr>
          </w:p>
        </w:tc>
        <w:tc>
          <w:tcPr>
            <w:tcW w:w="1024" w:type="dxa"/>
            <w:tcBorders>
              <w:top w:val="single" w:sz="8" w:space="0" w:color="AEAEAE"/>
              <w:left w:val="single" w:sz="8" w:space="0" w:color="E0E0E0"/>
              <w:bottom w:val="single" w:sz="8" w:space="0" w:color="AEAEAE"/>
              <w:right w:val="nil"/>
            </w:tcBorders>
            <w:shd w:val="clear" w:color="auto" w:fill="FFFFFF"/>
            <w:vAlign w:val="center"/>
          </w:tcPr>
          <w:p w:rsidR="00671DFD" w:rsidRPr="00B35D97" w:rsidRDefault="00671DFD" w:rsidP="00671DFD">
            <w:pPr>
              <w:autoSpaceDE w:val="0"/>
              <w:autoSpaceDN w:val="0"/>
              <w:adjustRightInd w:val="0"/>
              <w:rPr>
                <w:rFonts w:ascii="Times New Roman" w:hAnsi="Times New Roman" w:cs="Times New Roman"/>
              </w:rPr>
            </w:pPr>
          </w:p>
        </w:tc>
      </w:tr>
      <w:tr w:rsidR="00671DFD" w:rsidRPr="00B35D97">
        <w:trPr>
          <w:cantSplit/>
        </w:trPr>
        <w:tc>
          <w:tcPr>
            <w:tcW w:w="1697" w:type="dxa"/>
            <w:tcBorders>
              <w:top w:val="single" w:sz="8" w:space="0" w:color="AEAEAE"/>
              <w:left w:val="nil"/>
              <w:bottom w:val="single" w:sz="8" w:space="0" w:color="152935"/>
              <w:right w:val="nil"/>
            </w:tcBorders>
            <w:shd w:val="clear" w:color="auto" w:fill="E0E0E0"/>
          </w:tcPr>
          <w:p w:rsidR="00671DFD" w:rsidRPr="00B35D97" w:rsidRDefault="00BA0039" w:rsidP="00671DFD">
            <w:pPr>
              <w:autoSpaceDE w:val="0"/>
              <w:autoSpaceDN w:val="0"/>
              <w:adjustRightInd w:val="0"/>
              <w:spacing w:line="320" w:lineRule="atLeast"/>
              <w:ind w:left="60" w:right="60"/>
              <w:rPr>
                <w:rFonts w:cs="Arial"/>
                <w:color w:val="264A60"/>
                <w:sz w:val="18"/>
                <w:szCs w:val="18"/>
              </w:rPr>
            </w:pPr>
            <w:r w:rsidRPr="00B35D97">
              <w:rPr>
                <w:rFonts w:cs="Arial"/>
                <w:color w:val="264A60"/>
                <w:sz w:val="18"/>
                <w:szCs w:val="18"/>
              </w:rPr>
              <w:t>Total</w:t>
            </w:r>
          </w:p>
        </w:tc>
        <w:tc>
          <w:tcPr>
            <w:tcW w:w="1468" w:type="dxa"/>
            <w:tcBorders>
              <w:top w:val="single" w:sz="8" w:space="0" w:color="AEAEAE"/>
              <w:left w:val="nil"/>
              <w:bottom w:val="single" w:sz="8" w:space="0" w:color="152935"/>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8410.933</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134</w:t>
            </w:r>
          </w:p>
        </w:tc>
        <w:tc>
          <w:tcPr>
            <w:tcW w:w="1407"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671DFD" w:rsidRPr="00B35D97" w:rsidRDefault="00671DFD" w:rsidP="00671DFD">
            <w:pPr>
              <w:autoSpaceDE w:val="0"/>
              <w:autoSpaceDN w:val="0"/>
              <w:adjustRightInd w:val="0"/>
              <w:rPr>
                <w:rFonts w:ascii="Times New Roman" w:hAnsi="Times New Roman" w:cs="Times New Roman"/>
              </w:rPr>
            </w:pPr>
          </w:p>
        </w:tc>
        <w:tc>
          <w:tcPr>
            <w:tcW w:w="1024"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671DFD" w:rsidRPr="00B35D97" w:rsidRDefault="00671DFD" w:rsidP="00671DFD">
            <w:pPr>
              <w:autoSpaceDE w:val="0"/>
              <w:autoSpaceDN w:val="0"/>
              <w:adjustRightInd w:val="0"/>
              <w:rPr>
                <w:rFonts w:ascii="Times New Roman" w:hAnsi="Times New Roman" w:cs="Times New Roman"/>
              </w:rPr>
            </w:pPr>
          </w:p>
        </w:tc>
        <w:tc>
          <w:tcPr>
            <w:tcW w:w="1024" w:type="dxa"/>
            <w:tcBorders>
              <w:top w:val="single" w:sz="8" w:space="0" w:color="AEAEAE"/>
              <w:left w:val="single" w:sz="8" w:space="0" w:color="E0E0E0"/>
              <w:bottom w:val="single" w:sz="8" w:space="0" w:color="152935"/>
              <w:right w:val="nil"/>
            </w:tcBorders>
            <w:shd w:val="clear" w:color="auto" w:fill="FFFFFF"/>
            <w:vAlign w:val="center"/>
          </w:tcPr>
          <w:p w:rsidR="00671DFD" w:rsidRPr="00B35D97" w:rsidRDefault="00671DFD" w:rsidP="00671DFD">
            <w:pPr>
              <w:autoSpaceDE w:val="0"/>
              <w:autoSpaceDN w:val="0"/>
              <w:adjustRightInd w:val="0"/>
              <w:rPr>
                <w:rFonts w:ascii="Times New Roman" w:hAnsi="Times New Roman" w:cs="Times New Roman"/>
              </w:rPr>
            </w:pPr>
          </w:p>
        </w:tc>
      </w:tr>
    </w:tbl>
    <w:p w:rsidR="00671DFD" w:rsidRPr="00B35D97" w:rsidRDefault="00671DFD" w:rsidP="00671DFD">
      <w:pPr>
        <w:autoSpaceDE w:val="0"/>
        <w:autoSpaceDN w:val="0"/>
        <w:adjustRightInd w:val="0"/>
        <w:spacing w:line="400" w:lineRule="atLeast"/>
        <w:rPr>
          <w:rFonts w:ascii="Times New Roman" w:hAnsi="Times New Roman" w:cs="Times New Roman"/>
        </w:rPr>
      </w:pPr>
    </w:p>
    <w:p w:rsidR="00671DFD" w:rsidRDefault="00671DFD" w:rsidP="00671DFD">
      <w:pPr>
        <w:autoSpaceDE w:val="0"/>
        <w:autoSpaceDN w:val="0"/>
        <w:adjustRightInd w:val="0"/>
        <w:rPr>
          <w:rFonts w:ascii="Times New Roman" w:hAnsi="Times New Roman" w:cs="Times New Roman"/>
        </w:rPr>
      </w:pPr>
    </w:p>
    <w:p w:rsidR="00811D27" w:rsidRDefault="00811D27" w:rsidP="00671DFD">
      <w:pPr>
        <w:autoSpaceDE w:val="0"/>
        <w:autoSpaceDN w:val="0"/>
        <w:adjustRightInd w:val="0"/>
        <w:rPr>
          <w:rFonts w:ascii="Times New Roman" w:hAnsi="Times New Roman" w:cs="Times New Roman"/>
        </w:rPr>
      </w:pPr>
    </w:p>
    <w:p w:rsidR="00811D27" w:rsidRDefault="00811D27" w:rsidP="00671DFD">
      <w:pPr>
        <w:autoSpaceDE w:val="0"/>
        <w:autoSpaceDN w:val="0"/>
        <w:adjustRightInd w:val="0"/>
        <w:rPr>
          <w:rFonts w:ascii="Times New Roman" w:hAnsi="Times New Roman" w:cs="Times New Roman"/>
        </w:rPr>
      </w:pPr>
    </w:p>
    <w:p w:rsidR="00811D27" w:rsidRDefault="00811D27" w:rsidP="00671DFD">
      <w:pPr>
        <w:autoSpaceDE w:val="0"/>
        <w:autoSpaceDN w:val="0"/>
        <w:adjustRightInd w:val="0"/>
        <w:rPr>
          <w:rFonts w:ascii="Times New Roman" w:hAnsi="Times New Roman" w:cs="Times New Roman"/>
        </w:rPr>
      </w:pPr>
    </w:p>
    <w:p w:rsidR="00811D27" w:rsidRDefault="00811D27" w:rsidP="00671DFD">
      <w:pPr>
        <w:autoSpaceDE w:val="0"/>
        <w:autoSpaceDN w:val="0"/>
        <w:adjustRightInd w:val="0"/>
        <w:rPr>
          <w:rFonts w:ascii="Times New Roman" w:hAnsi="Times New Roman" w:cs="Times New Roman"/>
        </w:rPr>
      </w:pPr>
    </w:p>
    <w:p w:rsidR="00554422" w:rsidRDefault="00554422" w:rsidP="00671DFD">
      <w:pPr>
        <w:autoSpaceDE w:val="0"/>
        <w:autoSpaceDN w:val="0"/>
        <w:adjustRightInd w:val="0"/>
        <w:rPr>
          <w:rFonts w:ascii="Times New Roman" w:hAnsi="Times New Roman" w:cs="Times New Roman"/>
        </w:rPr>
      </w:pPr>
    </w:p>
    <w:p w:rsidR="00554422" w:rsidRDefault="00554422" w:rsidP="00671DFD">
      <w:pPr>
        <w:autoSpaceDE w:val="0"/>
        <w:autoSpaceDN w:val="0"/>
        <w:adjustRightInd w:val="0"/>
        <w:rPr>
          <w:rFonts w:ascii="Times New Roman" w:hAnsi="Times New Roman" w:cs="Times New Roman"/>
        </w:rPr>
      </w:pPr>
    </w:p>
    <w:p w:rsidR="00554422" w:rsidRDefault="00554422" w:rsidP="00671DFD">
      <w:pPr>
        <w:autoSpaceDE w:val="0"/>
        <w:autoSpaceDN w:val="0"/>
        <w:adjustRightInd w:val="0"/>
        <w:rPr>
          <w:rFonts w:ascii="Times New Roman" w:hAnsi="Times New Roman" w:cs="Times New Roman"/>
        </w:rPr>
      </w:pPr>
    </w:p>
    <w:p w:rsidR="00811D27" w:rsidRDefault="00811D27" w:rsidP="00671DFD">
      <w:pPr>
        <w:autoSpaceDE w:val="0"/>
        <w:autoSpaceDN w:val="0"/>
        <w:adjustRightInd w:val="0"/>
        <w:rPr>
          <w:rFonts w:ascii="Times New Roman" w:hAnsi="Times New Roman" w:cs="Times New Roman"/>
        </w:rPr>
      </w:pPr>
    </w:p>
    <w:p w:rsidR="00811D27" w:rsidRDefault="00811D27" w:rsidP="00671DFD">
      <w:pPr>
        <w:autoSpaceDE w:val="0"/>
        <w:autoSpaceDN w:val="0"/>
        <w:adjustRightInd w:val="0"/>
        <w:rPr>
          <w:rFonts w:ascii="Times New Roman" w:hAnsi="Times New Roman" w:cs="Times New Roman"/>
        </w:rPr>
      </w:pPr>
    </w:p>
    <w:p w:rsidR="00811D27" w:rsidRPr="00B35D97" w:rsidRDefault="00811D27" w:rsidP="00671DFD">
      <w:pPr>
        <w:autoSpaceDE w:val="0"/>
        <w:autoSpaceDN w:val="0"/>
        <w:adjustRightInd w:val="0"/>
        <w:rPr>
          <w:rFonts w:ascii="Times New Roman" w:hAnsi="Times New Roman" w:cs="Times New Roman"/>
        </w:rPr>
      </w:pPr>
    </w:p>
    <w:tbl>
      <w:tblPr>
        <w:tblW w:w="7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97"/>
        <w:gridCol w:w="1468"/>
        <w:gridCol w:w="1025"/>
        <w:gridCol w:w="1408"/>
        <w:gridCol w:w="1025"/>
        <w:gridCol w:w="1025"/>
      </w:tblGrid>
      <w:tr w:rsidR="00671DFD" w:rsidRPr="00B35D97">
        <w:trPr>
          <w:cantSplit/>
        </w:trPr>
        <w:tc>
          <w:tcPr>
            <w:tcW w:w="7644" w:type="dxa"/>
            <w:gridSpan w:val="6"/>
            <w:tcBorders>
              <w:top w:val="nil"/>
              <w:left w:val="nil"/>
              <w:bottom w:val="nil"/>
              <w:right w:val="nil"/>
            </w:tcBorders>
            <w:shd w:val="clear" w:color="auto" w:fill="FFFFFF"/>
            <w:vAlign w:val="center"/>
          </w:tcPr>
          <w:p w:rsidR="00671DFD" w:rsidRPr="00B35D97" w:rsidRDefault="00BA0039" w:rsidP="00671DFD">
            <w:pPr>
              <w:autoSpaceDE w:val="0"/>
              <w:autoSpaceDN w:val="0"/>
              <w:adjustRightInd w:val="0"/>
              <w:spacing w:line="320" w:lineRule="atLeast"/>
              <w:ind w:left="60" w:right="60"/>
              <w:jc w:val="center"/>
              <w:rPr>
                <w:rFonts w:cs="Arial"/>
                <w:color w:val="010205"/>
                <w:sz w:val="22"/>
                <w:szCs w:val="22"/>
              </w:rPr>
            </w:pPr>
            <w:r w:rsidRPr="00B35D97">
              <w:rPr>
                <w:rFonts w:cs="Arial"/>
                <w:b/>
                <w:bCs/>
                <w:color w:val="010205"/>
                <w:sz w:val="22"/>
                <w:szCs w:val="22"/>
              </w:rPr>
              <w:t>ANOVA</w:t>
            </w:r>
          </w:p>
        </w:tc>
      </w:tr>
      <w:tr w:rsidR="00671DFD" w:rsidRPr="00B35D97">
        <w:trPr>
          <w:cantSplit/>
        </w:trPr>
        <w:tc>
          <w:tcPr>
            <w:tcW w:w="7644" w:type="dxa"/>
            <w:gridSpan w:val="6"/>
            <w:tcBorders>
              <w:top w:val="nil"/>
              <w:left w:val="nil"/>
              <w:bottom w:val="nil"/>
              <w:right w:val="nil"/>
            </w:tcBorders>
            <w:shd w:val="clear" w:color="auto" w:fill="FFFFFF"/>
            <w:vAlign w:val="bottom"/>
          </w:tcPr>
          <w:p w:rsidR="00671DFD" w:rsidRPr="00B35D97" w:rsidRDefault="00BA0039" w:rsidP="00671DFD">
            <w:pPr>
              <w:autoSpaceDE w:val="0"/>
              <w:autoSpaceDN w:val="0"/>
              <w:adjustRightInd w:val="0"/>
              <w:spacing w:line="320" w:lineRule="atLeast"/>
              <w:rPr>
                <w:rFonts w:ascii="Times New Roman" w:hAnsi="Times New Roman" w:cs="Times New Roman"/>
              </w:rPr>
            </w:pPr>
            <w:r w:rsidRPr="00B35D97">
              <w:rPr>
                <w:rFonts w:cs="Arial"/>
                <w:color w:val="010205"/>
                <w:sz w:val="18"/>
                <w:szCs w:val="18"/>
                <w:shd w:val="clear" w:color="auto" w:fill="FFFFFF"/>
              </w:rPr>
              <w:t xml:space="preserve">SumServiceQuality  </w:t>
            </w:r>
          </w:p>
        </w:tc>
      </w:tr>
      <w:tr w:rsidR="00671DFD" w:rsidRPr="00B35D97">
        <w:trPr>
          <w:cantSplit/>
        </w:trPr>
        <w:tc>
          <w:tcPr>
            <w:tcW w:w="1697" w:type="dxa"/>
            <w:tcBorders>
              <w:top w:val="nil"/>
              <w:left w:val="nil"/>
              <w:bottom w:val="single" w:sz="8" w:space="0" w:color="152935"/>
              <w:right w:val="nil"/>
            </w:tcBorders>
            <w:shd w:val="clear" w:color="auto" w:fill="FFFFFF"/>
            <w:vAlign w:val="bottom"/>
          </w:tcPr>
          <w:p w:rsidR="00671DFD" w:rsidRPr="00B35D97" w:rsidRDefault="00671DFD" w:rsidP="00671DFD">
            <w:pPr>
              <w:autoSpaceDE w:val="0"/>
              <w:autoSpaceDN w:val="0"/>
              <w:adjustRightInd w:val="0"/>
              <w:rPr>
                <w:rFonts w:ascii="Times New Roman" w:hAnsi="Times New Roman" w:cs="Times New Roman"/>
              </w:rPr>
            </w:pPr>
          </w:p>
        </w:tc>
        <w:tc>
          <w:tcPr>
            <w:tcW w:w="1468" w:type="dxa"/>
            <w:tcBorders>
              <w:top w:val="nil"/>
              <w:left w:val="nil"/>
              <w:bottom w:val="single" w:sz="8" w:space="0" w:color="152935"/>
              <w:right w:val="single" w:sz="8" w:space="0" w:color="E0E0E0"/>
            </w:tcBorders>
            <w:shd w:val="clear" w:color="auto" w:fill="FFFFFF"/>
            <w:vAlign w:val="bottom"/>
          </w:tcPr>
          <w:p w:rsidR="00671DFD" w:rsidRPr="00B35D97" w:rsidRDefault="00BA0039" w:rsidP="00671DFD">
            <w:pPr>
              <w:autoSpaceDE w:val="0"/>
              <w:autoSpaceDN w:val="0"/>
              <w:adjustRightInd w:val="0"/>
              <w:spacing w:line="320" w:lineRule="atLeast"/>
              <w:ind w:left="60" w:right="60"/>
              <w:jc w:val="center"/>
              <w:rPr>
                <w:rFonts w:cs="Arial"/>
                <w:color w:val="264A60"/>
                <w:sz w:val="18"/>
                <w:szCs w:val="18"/>
              </w:rPr>
            </w:pPr>
            <w:r w:rsidRPr="00B35D97">
              <w:rPr>
                <w:rFonts w:cs="Arial"/>
                <w:color w:val="264A60"/>
                <w:sz w:val="18"/>
                <w:szCs w:val="18"/>
              </w:rPr>
              <w:t>Sum of Squares</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671DFD" w:rsidRPr="00B35D97" w:rsidRDefault="00BA0039" w:rsidP="00671DFD">
            <w:pPr>
              <w:autoSpaceDE w:val="0"/>
              <w:autoSpaceDN w:val="0"/>
              <w:adjustRightInd w:val="0"/>
              <w:spacing w:line="320" w:lineRule="atLeast"/>
              <w:ind w:left="60" w:right="60"/>
              <w:jc w:val="center"/>
              <w:rPr>
                <w:rFonts w:cs="Arial"/>
                <w:color w:val="264A60"/>
                <w:sz w:val="18"/>
                <w:szCs w:val="18"/>
              </w:rPr>
            </w:pPr>
            <w:r w:rsidRPr="00B35D97">
              <w:rPr>
                <w:rFonts w:cs="Arial"/>
                <w:color w:val="264A60"/>
                <w:sz w:val="18"/>
                <w:szCs w:val="18"/>
              </w:rPr>
              <w:t>df</w:t>
            </w:r>
          </w:p>
        </w:tc>
        <w:tc>
          <w:tcPr>
            <w:tcW w:w="1407" w:type="dxa"/>
            <w:tcBorders>
              <w:top w:val="nil"/>
              <w:left w:val="single" w:sz="8" w:space="0" w:color="E0E0E0"/>
              <w:bottom w:val="single" w:sz="8" w:space="0" w:color="152935"/>
              <w:right w:val="single" w:sz="8" w:space="0" w:color="E0E0E0"/>
            </w:tcBorders>
            <w:shd w:val="clear" w:color="auto" w:fill="FFFFFF"/>
            <w:vAlign w:val="bottom"/>
          </w:tcPr>
          <w:p w:rsidR="00671DFD" w:rsidRPr="00B35D97" w:rsidRDefault="00BA0039" w:rsidP="00671DFD">
            <w:pPr>
              <w:autoSpaceDE w:val="0"/>
              <w:autoSpaceDN w:val="0"/>
              <w:adjustRightInd w:val="0"/>
              <w:spacing w:line="320" w:lineRule="atLeast"/>
              <w:ind w:left="60" w:right="60"/>
              <w:jc w:val="center"/>
              <w:rPr>
                <w:rFonts w:cs="Arial"/>
                <w:color w:val="264A60"/>
                <w:sz w:val="18"/>
                <w:szCs w:val="18"/>
              </w:rPr>
            </w:pPr>
            <w:r w:rsidRPr="00B35D97">
              <w:rPr>
                <w:rFonts w:cs="Arial"/>
                <w:color w:val="264A60"/>
                <w:sz w:val="18"/>
                <w:szCs w:val="18"/>
              </w:rPr>
              <w:t>Mean Square</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671DFD" w:rsidRPr="00B35D97" w:rsidRDefault="00BA0039" w:rsidP="00671DFD">
            <w:pPr>
              <w:autoSpaceDE w:val="0"/>
              <w:autoSpaceDN w:val="0"/>
              <w:adjustRightInd w:val="0"/>
              <w:spacing w:line="320" w:lineRule="atLeast"/>
              <w:ind w:left="60" w:right="60"/>
              <w:jc w:val="center"/>
              <w:rPr>
                <w:rFonts w:cs="Arial"/>
                <w:color w:val="264A60"/>
                <w:sz w:val="18"/>
                <w:szCs w:val="18"/>
              </w:rPr>
            </w:pPr>
            <w:r w:rsidRPr="00B35D97">
              <w:rPr>
                <w:rFonts w:cs="Arial"/>
                <w:color w:val="264A60"/>
                <w:sz w:val="18"/>
                <w:szCs w:val="18"/>
              </w:rPr>
              <w:t>F</w:t>
            </w:r>
          </w:p>
        </w:tc>
        <w:tc>
          <w:tcPr>
            <w:tcW w:w="1024" w:type="dxa"/>
            <w:tcBorders>
              <w:top w:val="nil"/>
              <w:left w:val="single" w:sz="8" w:space="0" w:color="E0E0E0"/>
              <w:bottom w:val="single" w:sz="8" w:space="0" w:color="152935"/>
              <w:right w:val="nil"/>
            </w:tcBorders>
            <w:shd w:val="clear" w:color="auto" w:fill="FFFFFF"/>
            <w:vAlign w:val="bottom"/>
          </w:tcPr>
          <w:p w:rsidR="00671DFD" w:rsidRPr="00B35D97" w:rsidRDefault="00BA0039" w:rsidP="00671DFD">
            <w:pPr>
              <w:autoSpaceDE w:val="0"/>
              <w:autoSpaceDN w:val="0"/>
              <w:adjustRightInd w:val="0"/>
              <w:spacing w:line="320" w:lineRule="atLeast"/>
              <w:ind w:left="60" w:right="60"/>
              <w:jc w:val="center"/>
              <w:rPr>
                <w:rFonts w:cs="Arial"/>
                <w:color w:val="264A60"/>
                <w:sz w:val="18"/>
                <w:szCs w:val="18"/>
              </w:rPr>
            </w:pPr>
            <w:r w:rsidRPr="00B35D97">
              <w:rPr>
                <w:rFonts w:cs="Arial"/>
                <w:color w:val="264A60"/>
                <w:sz w:val="18"/>
                <w:szCs w:val="18"/>
              </w:rPr>
              <w:t>Sig.</w:t>
            </w:r>
          </w:p>
        </w:tc>
      </w:tr>
      <w:tr w:rsidR="00671DFD" w:rsidRPr="00B35D97">
        <w:trPr>
          <w:cantSplit/>
        </w:trPr>
        <w:tc>
          <w:tcPr>
            <w:tcW w:w="1697" w:type="dxa"/>
            <w:tcBorders>
              <w:top w:val="single" w:sz="8" w:space="0" w:color="152935"/>
              <w:left w:val="nil"/>
              <w:bottom w:val="single" w:sz="8" w:space="0" w:color="AEAEAE"/>
              <w:right w:val="nil"/>
            </w:tcBorders>
            <w:shd w:val="clear" w:color="auto" w:fill="E0E0E0"/>
          </w:tcPr>
          <w:p w:rsidR="00671DFD" w:rsidRPr="00B35D97" w:rsidRDefault="00BA0039" w:rsidP="00671DFD">
            <w:pPr>
              <w:autoSpaceDE w:val="0"/>
              <w:autoSpaceDN w:val="0"/>
              <w:adjustRightInd w:val="0"/>
              <w:spacing w:line="320" w:lineRule="atLeast"/>
              <w:ind w:left="60" w:right="60"/>
              <w:rPr>
                <w:rFonts w:cs="Arial"/>
                <w:color w:val="264A60"/>
                <w:sz w:val="18"/>
                <w:szCs w:val="18"/>
              </w:rPr>
            </w:pPr>
            <w:r w:rsidRPr="00B35D97">
              <w:rPr>
                <w:rFonts w:cs="Arial"/>
                <w:color w:val="264A60"/>
                <w:sz w:val="18"/>
                <w:szCs w:val="18"/>
              </w:rPr>
              <w:t>Between Groups</w:t>
            </w:r>
          </w:p>
        </w:tc>
        <w:tc>
          <w:tcPr>
            <w:tcW w:w="1468" w:type="dxa"/>
            <w:tcBorders>
              <w:top w:val="single" w:sz="8" w:space="0" w:color="152935"/>
              <w:left w:val="nil"/>
              <w:bottom w:val="single" w:sz="8" w:space="0" w:color="AEAEAE"/>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3.265</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1</w:t>
            </w:r>
          </w:p>
        </w:tc>
        <w:tc>
          <w:tcPr>
            <w:tcW w:w="1407" w:type="dxa"/>
            <w:tcBorders>
              <w:top w:val="single" w:sz="8" w:space="0" w:color="152935"/>
              <w:left w:val="single" w:sz="8" w:space="0" w:color="E0E0E0"/>
              <w:bottom w:val="single" w:sz="8" w:space="0" w:color="AEAEAE"/>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3.265</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.045</w:t>
            </w:r>
          </w:p>
        </w:tc>
        <w:tc>
          <w:tcPr>
            <w:tcW w:w="1024" w:type="dxa"/>
            <w:tcBorders>
              <w:top w:val="single" w:sz="8" w:space="0" w:color="152935"/>
              <w:left w:val="single" w:sz="8" w:space="0" w:color="E0E0E0"/>
              <w:bottom w:val="single" w:sz="8" w:space="0" w:color="AEAEAE"/>
              <w:right w:val="nil"/>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.832</w:t>
            </w:r>
          </w:p>
        </w:tc>
      </w:tr>
      <w:tr w:rsidR="00671DFD" w:rsidRPr="00B35D97">
        <w:trPr>
          <w:cantSplit/>
        </w:trPr>
        <w:tc>
          <w:tcPr>
            <w:tcW w:w="1697" w:type="dxa"/>
            <w:tcBorders>
              <w:top w:val="single" w:sz="8" w:space="0" w:color="AEAEAE"/>
              <w:left w:val="nil"/>
              <w:bottom w:val="single" w:sz="8" w:space="0" w:color="AEAEAE"/>
              <w:right w:val="nil"/>
            </w:tcBorders>
            <w:shd w:val="clear" w:color="auto" w:fill="E0E0E0"/>
          </w:tcPr>
          <w:p w:rsidR="00671DFD" w:rsidRPr="00B35D97" w:rsidRDefault="00BA0039" w:rsidP="00671DFD">
            <w:pPr>
              <w:autoSpaceDE w:val="0"/>
              <w:autoSpaceDN w:val="0"/>
              <w:adjustRightInd w:val="0"/>
              <w:spacing w:line="320" w:lineRule="atLeast"/>
              <w:ind w:left="60" w:right="60"/>
              <w:rPr>
                <w:rFonts w:cs="Arial"/>
                <w:color w:val="264A60"/>
                <w:sz w:val="18"/>
                <w:szCs w:val="18"/>
              </w:rPr>
            </w:pPr>
            <w:r w:rsidRPr="00B35D97">
              <w:rPr>
                <w:rFonts w:cs="Arial"/>
                <w:color w:val="264A60"/>
                <w:sz w:val="18"/>
                <w:szCs w:val="18"/>
              </w:rPr>
              <w:t>Within Groups</w:t>
            </w:r>
          </w:p>
        </w:tc>
        <w:tc>
          <w:tcPr>
            <w:tcW w:w="1468" w:type="dxa"/>
            <w:tcBorders>
              <w:top w:val="single" w:sz="8" w:space="0" w:color="AEAEAE"/>
              <w:left w:val="nil"/>
              <w:bottom w:val="single" w:sz="8" w:space="0" w:color="AEAEAE"/>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9555.728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133</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71.848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671DFD" w:rsidRPr="00B35D97" w:rsidRDefault="00671DFD" w:rsidP="00671DFD">
            <w:pPr>
              <w:autoSpaceDE w:val="0"/>
              <w:autoSpaceDN w:val="0"/>
              <w:adjustRightInd w:val="0"/>
              <w:rPr>
                <w:rFonts w:ascii="Times New Roman" w:hAnsi="Times New Roman" w:cs="Times New Roman"/>
              </w:rPr>
            </w:pPr>
          </w:p>
        </w:tc>
        <w:tc>
          <w:tcPr>
            <w:tcW w:w="1024" w:type="dxa"/>
            <w:tcBorders>
              <w:top w:val="single" w:sz="8" w:space="0" w:color="AEAEAE"/>
              <w:left w:val="single" w:sz="8" w:space="0" w:color="E0E0E0"/>
              <w:bottom w:val="single" w:sz="8" w:space="0" w:color="AEAEAE"/>
              <w:right w:val="nil"/>
            </w:tcBorders>
            <w:shd w:val="clear" w:color="auto" w:fill="FFFFFF"/>
            <w:vAlign w:val="center"/>
          </w:tcPr>
          <w:p w:rsidR="00671DFD" w:rsidRPr="00B35D97" w:rsidRDefault="00671DFD" w:rsidP="00671DFD">
            <w:pPr>
              <w:autoSpaceDE w:val="0"/>
              <w:autoSpaceDN w:val="0"/>
              <w:adjustRightInd w:val="0"/>
              <w:rPr>
                <w:rFonts w:ascii="Times New Roman" w:hAnsi="Times New Roman" w:cs="Times New Roman"/>
              </w:rPr>
            </w:pPr>
          </w:p>
        </w:tc>
      </w:tr>
      <w:tr w:rsidR="00671DFD" w:rsidRPr="00B35D97">
        <w:trPr>
          <w:cantSplit/>
        </w:trPr>
        <w:tc>
          <w:tcPr>
            <w:tcW w:w="1697" w:type="dxa"/>
            <w:tcBorders>
              <w:top w:val="single" w:sz="8" w:space="0" w:color="AEAEAE"/>
              <w:left w:val="nil"/>
              <w:bottom w:val="single" w:sz="8" w:space="0" w:color="152935"/>
              <w:right w:val="nil"/>
            </w:tcBorders>
            <w:shd w:val="clear" w:color="auto" w:fill="E0E0E0"/>
          </w:tcPr>
          <w:p w:rsidR="00671DFD" w:rsidRPr="00B35D97" w:rsidRDefault="00BA0039" w:rsidP="00671DFD">
            <w:pPr>
              <w:autoSpaceDE w:val="0"/>
              <w:autoSpaceDN w:val="0"/>
              <w:adjustRightInd w:val="0"/>
              <w:spacing w:line="320" w:lineRule="atLeast"/>
              <w:ind w:left="60" w:right="60"/>
              <w:rPr>
                <w:rFonts w:cs="Arial"/>
                <w:color w:val="264A60"/>
                <w:sz w:val="18"/>
                <w:szCs w:val="18"/>
              </w:rPr>
            </w:pPr>
            <w:r w:rsidRPr="00B35D97">
              <w:rPr>
                <w:rFonts w:cs="Arial"/>
                <w:color w:val="264A60"/>
                <w:sz w:val="18"/>
                <w:szCs w:val="18"/>
              </w:rPr>
              <w:t>Total</w:t>
            </w:r>
          </w:p>
        </w:tc>
        <w:tc>
          <w:tcPr>
            <w:tcW w:w="1468" w:type="dxa"/>
            <w:tcBorders>
              <w:top w:val="single" w:sz="8" w:space="0" w:color="AEAEAE"/>
              <w:left w:val="nil"/>
              <w:bottom w:val="single" w:sz="8" w:space="0" w:color="152935"/>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9558.993</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671DFD" w:rsidRPr="00B35D97" w:rsidRDefault="00BA0039" w:rsidP="00671DFD">
            <w:pPr>
              <w:autoSpaceDE w:val="0"/>
              <w:autoSpaceDN w:val="0"/>
              <w:adjustRightInd w:val="0"/>
              <w:spacing w:line="320" w:lineRule="atLeast"/>
              <w:ind w:left="60" w:right="60"/>
              <w:jc w:val="right"/>
              <w:rPr>
                <w:rFonts w:cs="Arial"/>
                <w:color w:val="010205"/>
                <w:sz w:val="18"/>
                <w:szCs w:val="18"/>
              </w:rPr>
            </w:pPr>
            <w:r w:rsidRPr="00B35D97">
              <w:rPr>
                <w:rFonts w:cs="Arial"/>
                <w:color w:val="010205"/>
                <w:sz w:val="18"/>
                <w:szCs w:val="18"/>
              </w:rPr>
              <w:t>134</w:t>
            </w:r>
          </w:p>
        </w:tc>
        <w:tc>
          <w:tcPr>
            <w:tcW w:w="1407"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671DFD" w:rsidRPr="00B35D97" w:rsidRDefault="00671DFD" w:rsidP="00671DFD">
            <w:pPr>
              <w:autoSpaceDE w:val="0"/>
              <w:autoSpaceDN w:val="0"/>
              <w:adjustRightInd w:val="0"/>
              <w:rPr>
                <w:rFonts w:ascii="Times New Roman" w:hAnsi="Times New Roman" w:cs="Times New Roman"/>
              </w:rPr>
            </w:pPr>
          </w:p>
        </w:tc>
        <w:tc>
          <w:tcPr>
            <w:tcW w:w="1024"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671DFD" w:rsidRPr="00B35D97" w:rsidRDefault="00671DFD" w:rsidP="00671DFD">
            <w:pPr>
              <w:autoSpaceDE w:val="0"/>
              <w:autoSpaceDN w:val="0"/>
              <w:adjustRightInd w:val="0"/>
              <w:rPr>
                <w:rFonts w:ascii="Times New Roman" w:hAnsi="Times New Roman" w:cs="Times New Roman"/>
              </w:rPr>
            </w:pPr>
          </w:p>
        </w:tc>
        <w:tc>
          <w:tcPr>
            <w:tcW w:w="1024" w:type="dxa"/>
            <w:tcBorders>
              <w:top w:val="single" w:sz="8" w:space="0" w:color="AEAEAE"/>
              <w:left w:val="single" w:sz="8" w:space="0" w:color="E0E0E0"/>
              <w:bottom w:val="single" w:sz="8" w:space="0" w:color="152935"/>
              <w:right w:val="nil"/>
            </w:tcBorders>
            <w:shd w:val="clear" w:color="auto" w:fill="FFFFFF"/>
            <w:vAlign w:val="center"/>
          </w:tcPr>
          <w:p w:rsidR="00671DFD" w:rsidRPr="00B35D97" w:rsidRDefault="00671DFD" w:rsidP="00671DFD">
            <w:pPr>
              <w:autoSpaceDE w:val="0"/>
              <w:autoSpaceDN w:val="0"/>
              <w:adjustRightInd w:val="0"/>
              <w:rPr>
                <w:rFonts w:ascii="Times New Roman" w:hAnsi="Times New Roman" w:cs="Times New Roman"/>
              </w:rPr>
            </w:pPr>
          </w:p>
        </w:tc>
      </w:tr>
    </w:tbl>
    <w:p w:rsidR="00671DFD" w:rsidRPr="00413713" w:rsidRDefault="00671DFD" w:rsidP="00671DFD">
      <w:pPr>
        <w:tabs>
          <w:tab w:val="left" w:pos="720"/>
          <w:tab w:val="left" w:pos="1080"/>
          <w:tab w:val="left" w:pos="1440"/>
        </w:tabs>
        <w:spacing w:line="480" w:lineRule="auto"/>
        <w:rPr>
          <w:rFonts w:cs="Helvetica"/>
          <w:szCs w:val="22"/>
        </w:rPr>
      </w:pPr>
    </w:p>
    <w:p w:rsidR="00671DFD" w:rsidRPr="007C10F8" w:rsidRDefault="00BA0039" w:rsidP="007C10F8">
      <w:pPr>
        <w:pStyle w:val="ListParagraph"/>
        <w:numPr>
          <w:ilvl w:val="0"/>
          <w:numId w:val="26"/>
        </w:numPr>
        <w:tabs>
          <w:tab w:val="left" w:pos="720"/>
          <w:tab w:val="left" w:pos="1080"/>
          <w:tab w:val="left" w:pos="1440"/>
        </w:tabs>
        <w:spacing w:line="480" w:lineRule="auto"/>
        <w:rPr>
          <w:rFonts w:cs="Helvetica"/>
          <w:b/>
          <w:szCs w:val="22"/>
        </w:rPr>
      </w:pPr>
      <w:r w:rsidRPr="0030409D">
        <w:rPr>
          <w:rFonts w:cs="Helvetica"/>
          <w:b/>
          <w:szCs w:val="22"/>
        </w:rPr>
        <w:t>Cross Tables</w:t>
      </w:r>
    </w:p>
    <w:tbl>
      <w:tblPr>
        <w:tblW w:w="55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67"/>
        <w:gridCol w:w="765"/>
        <w:gridCol w:w="1025"/>
        <w:gridCol w:w="1025"/>
        <w:gridCol w:w="1025"/>
      </w:tblGrid>
      <w:tr w:rsidR="00671DFD" w:rsidRPr="00D71A6E">
        <w:trPr>
          <w:cantSplit/>
        </w:trPr>
        <w:tc>
          <w:tcPr>
            <w:tcW w:w="5503" w:type="dxa"/>
            <w:gridSpan w:val="5"/>
            <w:tcBorders>
              <w:top w:val="nil"/>
              <w:left w:val="nil"/>
              <w:bottom w:val="nil"/>
              <w:right w:val="nil"/>
            </w:tcBorders>
            <w:shd w:val="clear" w:color="auto" w:fill="FFFFFF"/>
            <w:vAlign w:val="center"/>
          </w:tcPr>
          <w:p w:rsidR="00671DFD" w:rsidRPr="00D71A6E" w:rsidRDefault="00BA0039" w:rsidP="00671DFD">
            <w:pPr>
              <w:autoSpaceDE w:val="0"/>
              <w:autoSpaceDN w:val="0"/>
              <w:adjustRightInd w:val="0"/>
              <w:spacing w:line="320" w:lineRule="atLeast"/>
              <w:ind w:left="60" w:right="60"/>
              <w:jc w:val="center"/>
              <w:rPr>
                <w:rFonts w:cs="Arial"/>
                <w:color w:val="010205"/>
                <w:sz w:val="22"/>
                <w:szCs w:val="22"/>
              </w:rPr>
            </w:pPr>
            <w:r w:rsidRPr="00D71A6E">
              <w:rPr>
                <w:rFonts w:cs="Arial"/>
                <w:b/>
                <w:bCs/>
                <w:color w:val="010205"/>
                <w:sz w:val="22"/>
                <w:szCs w:val="22"/>
              </w:rPr>
              <w:t>SumSatisfaction * Sex Crosstabulation</w:t>
            </w:r>
          </w:p>
        </w:tc>
      </w:tr>
      <w:tr w:rsidR="00671DFD" w:rsidRPr="00D71A6E">
        <w:trPr>
          <w:cantSplit/>
        </w:trPr>
        <w:tc>
          <w:tcPr>
            <w:tcW w:w="5503" w:type="dxa"/>
            <w:gridSpan w:val="5"/>
            <w:tcBorders>
              <w:top w:val="nil"/>
              <w:left w:val="nil"/>
              <w:bottom w:val="nil"/>
              <w:right w:val="nil"/>
            </w:tcBorders>
            <w:shd w:val="clear" w:color="auto" w:fill="FFFFFF"/>
            <w:vAlign w:val="bottom"/>
          </w:tcPr>
          <w:p w:rsidR="00671DFD" w:rsidRPr="00D71A6E" w:rsidRDefault="00BA0039" w:rsidP="00671DFD">
            <w:pPr>
              <w:autoSpaceDE w:val="0"/>
              <w:autoSpaceDN w:val="0"/>
              <w:adjustRightInd w:val="0"/>
              <w:spacing w:line="320" w:lineRule="atLeast"/>
              <w:rPr>
                <w:rFonts w:ascii="Times New Roman" w:hAnsi="Times New Roman" w:cs="Times New Roman"/>
              </w:rPr>
            </w:pPr>
            <w:r w:rsidRPr="00D71A6E">
              <w:rPr>
                <w:rFonts w:cs="Arial"/>
                <w:color w:val="010205"/>
                <w:sz w:val="18"/>
                <w:szCs w:val="18"/>
                <w:shd w:val="clear" w:color="auto" w:fill="FFFFFF"/>
              </w:rPr>
              <w:t xml:space="preserve">Count  </w:t>
            </w:r>
          </w:p>
        </w:tc>
      </w:tr>
      <w:tr w:rsidR="00671DFD" w:rsidRPr="00D71A6E">
        <w:trPr>
          <w:cantSplit/>
        </w:trPr>
        <w:tc>
          <w:tcPr>
            <w:tcW w:w="2431" w:type="dxa"/>
            <w:gridSpan w:val="2"/>
            <w:vMerge w:val="restart"/>
            <w:tcBorders>
              <w:top w:val="nil"/>
              <w:left w:val="nil"/>
              <w:bottom w:val="nil"/>
              <w:right w:val="nil"/>
            </w:tcBorders>
            <w:shd w:val="clear" w:color="auto" w:fill="FFFFFF"/>
            <w:vAlign w:val="bottom"/>
          </w:tcPr>
          <w:p w:rsidR="00671DFD" w:rsidRPr="00D71A6E" w:rsidRDefault="00671DFD" w:rsidP="00671DFD">
            <w:pPr>
              <w:autoSpaceDE w:val="0"/>
              <w:autoSpaceDN w:val="0"/>
              <w:adjustRightInd w:val="0"/>
              <w:rPr>
                <w:rFonts w:ascii="Times New Roman" w:hAnsi="Times New Roman" w:cs="Times New Roman"/>
              </w:rPr>
            </w:pPr>
          </w:p>
        </w:tc>
        <w:tc>
          <w:tcPr>
            <w:tcW w:w="2048" w:type="dxa"/>
            <w:gridSpan w:val="2"/>
            <w:tcBorders>
              <w:top w:val="nil"/>
              <w:left w:val="nil"/>
              <w:bottom w:val="nil"/>
              <w:right w:val="single" w:sz="8" w:space="0" w:color="E0E0E0"/>
            </w:tcBorders>
            <w:shd w:val="clear" w:color="auto" w:fill="FFFFFF"/>
            <w:vAlign w:val="bottom"/>
          </w:tcPr>
          <w:p w:rsidR="00671DFD" w:rsidRPr="00D71A6E" w:rsidRDefault="00BA0039" w:rsidP="00671DFD">
            <w:pPr>
              <w:autoSpaceDE w:val="0"/>
              <w:autoSpaceDN w:val="0"/>
              <w:adjustRightInd w:val="0"/>
              <w:spacing w:line="320" w:lineRule="atLeast"/>
              <w:ind w:left="60" w:right="60"/>
              <w:jc w:val="center"/>
              <w:rPr>
                <w:rFonts w:cs="Arial"/>
                <w:color w:val="264A60"/>
                <w:sz w:val="18"/>
                <w:szCs w:val="18"/>
              </w:rPr>
            </w:pPr>
            <w:r w:rsidRPr="00D71A6E">
              <w:rPr>
                <w:rFonts w:cs="Arial"/>
                <w:color w:val="264A60"/>
                <w:sz w:val="18"/>
                <w:szCs w:val="18"/>
              </w:rPr>
              <w:t>Sex</w:t>
            </w:r>
          </w:p>
        </w:tc>
        <w:tc>
          <w:tcPr>
            <w:tcW w:w="1024" w:type="dxa"/>
            <w:vMerge w:val="restart"/>
            <w:tcBorders>
              <w:top w:val="nil"/>
              <w:left w:val="single" w:sz="8" w:space="0" w:color="E0E0E0"/>
              <w:bottom w:val="nil"/>
              <w:right w:val="nil"/>
            </w:tcBorders>
            <w:shd w:val="clear" w:color="auto" w:fill="FFFFFF"/>
            <w:vAlign w:val="bottom"/>
          </w:tcPr>
          <w:p w:rsidR="00671DFD" w:rsidRPr="00D71A6E" w:rsidRDefault="00BA0039" w:rsidP="00671DFD">
            <w:pPr>
              <w:autoSpaceDE w:val="0"/>
              <w:autoSpaceDN w:val="0"/>
              <w:adjustRightInd w:val="0"/>
              <w:spacing w:line="320" w:lineRule="atLeast"/>
              <w:ind w:left="60" w:right="60"/>
              <w:jc w:val="center"/>
              <w:rPr>
                <w:rFonts w:cs="Arial"/>
                <w:color w:val="264A60"/>
                <w:sz w:val="18"/>
                <w:szCs w:val="18"/>
              </w:rPr>
            </w:pPr>
            <w:r w:rsidRPr="00D71A6E">
              <w:rPr>
                <w:rFonts w:cs="Arial"/>
                <w:color w:val="264A60"/>
                <w:sz w:val="18"/>
                <w:szCs w:val="18"/>
              </w:rPr>
              <w:t>Total</w:t>
            </w:r>
          </w:p>
        </w:tc>
      </w:tr>
      <w:tr w:rsidR="00671DFD" w:rsidRPr="00D71A6E">
        <w:trPr>
          <w:cantSplit/>
        </w:trPr>
        <w:tc>
          <w:tcPr>
            <w:tcW w:w="2431" w:type="dxa"/>
            <w:gridSpan w:val="2"/>
            <w:vMerge/>
            <w:tcBorders>
              <w:top w:val="nil"/>
              <w:left w:val="nil"/>
              <w:bottom w:val="nil"/>
              <w:right w:val="nil"/>
            </w:tcBorders>
            <w:shd w:val="clear" w:color="auto" w:fill="FFFFFF"/>
            <w:vAlign w:val="bottom"/>
          </w:tcPr>
          <w:p w:rsidR="00671DFD" w:rsidRPr="00D71A6E" w:rsidRDefault="00671DFD" w:rsidP="00671DFD">
            <w:pPr>
              <w:autoSpaceDE w:val="0"/>
              <w:autoSpaceDN w:val="0"/>
              <w:adjustRightInd w:val="0"/>
              <w:rPr>
                <w:rFonts w:cs="Arial"/>
                <w:color w:val="264A60"/>
                <w:sz w:val="18"/>
                <w:szCs w:val="18"/>
              </w:rPr>
            </w:pPr>
          </w:p>
        </w:tc>
        <w:tc>
          <w:tcPr>
            <w:tcW w:w="1024" w:type="dxa"/>
            <w:tcBorders>
              <w:top w:val="nil"/>
              <w:left w:val="nil"/>
              <w:bottom w:val="single" w:sz="8" w:space="0" w:color="152935"/>
              <w:right w:val="single" w:sz="8" w:space="0" w:color="E0E0E0"/>
            </w:tcBorders>
            <w:shd w:val="clear" w:color="auto" w:fill="FFFFFF"/>
            <w:vAlign w:val="bottom"/>
          </w:tcPr>
          <w:p w:rsidR="00671DFD" w:rsidRPr="00D71A6E" w:rsidRDefault="00BA0039" w:rsidP="00671DFD">
            <w:pPr>
              <w:autoSpaceDE w:val="0"/>
              <w:autoSpaceDN w:val="0"/>
              <w:adjustRightInd w:val="0"/>
              <w:spacing w:line="320" w:lineRule="atLeast"/>
              <w:ind w:left="60" w:right="60"/>
              <w:jc w:val="center"/>
              <w:rPr>
                <w:rFonts w:cs="Arial"/>
                <w:color w:val="264A60"/>
                <w:sz w:val="18"/>
                <w:szCs w:val="18"/>
              </w:rPr>
            </w:pPr>
            <w:r w:rsidRPr="00D71A6E">
              <w:rPr>
                <w:rFonts w:cs="Arial"/>
                <w:color w:val="264A60"/>
                <w:sz w:val="18"/>
                <w:szCs w:val="18"/>
              </w:rPr>
              <w:t>Male</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671DFD" w:rsidRPr="00D71A6E" w:rsidRDefault="00BA0039" w:rsidP="00671DFD">
            <w:pPr>
              <w:autoSpaceDE w:val="0"/>
              <w:autoSpaceDN w:val="0"/>
              <w:adjustRightInd w:val="0"/>
              <w:spacing w:line="320" w:lineRule="atLeast"/>
              <w:ind w:left="60" w:right="60"/>
              <w:jc w:val="center"/>
              <w:rPr>
                <w:rFonts w:cs="Arial"/>
                <w:color w:val="264A60"/>
                <w:sz w:val="18"/>
                <w:szCs w:val="18"/>
              </w:rPr>
            </w:pPr>
            <w:r w:rsidRPr="00D71A6E">
              <w:rPr>
                <w:rFonts w:cs="Arial"/>
                <w:color w:val="264A60"/>
                <w:sz w:val="18"/>
                <w:szCs w:val="18"/>
              </w:rPr>
              <w:t>Female</w:t>
            </w:r>
          </w:p>
        </w:tc>
        <w:tc>
          <w:tcPr>
            <w:tcW w:w="1024" w:type="dxa"/>
            <w:vMerge/>
            <w:tcBorders>
              <w:top w:val="nil"/>
              <w:left w:val="single" w:sz="8" w:space="0" w:color="E0E0E0"/>
              <w:bottom w:val="nil"/>
              <w:right w:val="nil"/>
            </w:tcBorders>
            <w:shd w:val="clear" w:color="auto" w:fill="FFFFFF"/>
            <w:vAlign w:val="bottom"/>
          </w:tcPr>
          <w:p w:rsidR="00671DFD" w:rsidRPr="00D71A6E" w:rsidRDefault="00671DFD" w:rsidP="00671DFD">
            <w:pPr>
              <w:autoSpaceDE w:val="0"/>
              <w:autoSpaceDN w:val="0"/>
              <w:adjustRightInd w:val="0"/>
              <w:rPr>
                <w:rFonts w:cs="Arial"/>
                <w:color w:val="264A60"/>
                <w:sz w:val="18"/>
                <w:szCs w:val="18"/>
              </w:rPr>
            </w:pPr>
          </w:p>
        </w:tc>
      </w:tr>
      <w:tr w:rsidR="00671DFD" w:rsidRPr="00D71A6E">
        <w:trPr>
          <w:cantSplit/>
        </w:trPr>
        <w:tc>
          <w:tcPr>
            <w:tcW w:w="1667" w:type="dxa"/>
            <w:vMerge w:val="restart"/>
            <w:tcBorders>
              <w:top w:val="single" w:sz="8" w:space="0" w:color="152935"/>
              <w:left w:val="nil"/>
              <w:bottom w:val="single" w:sz="8" w:space="0" w:color="AEAEAE"/>
              <w:right w:val="nil"/>
            </w:tcBorders>
            <w:shd w:val="clear" w:color="auto" w:fill="E0E0E0"/>
          </w:tcPr>
          <w:p w:rsidR="00671DFD" w:rsidRPr="00D71A6E" w:rsidRDefault="00BA0039" w:rsidP="00671DFD">
            <w:pPr>
              <w:autoSpaceDE w:val="0"/>
              <w:autoSpaceDN w:val="0"/>
              <w:adjustRightInd w:val="0"/>
              <w:spacing w:line="320" w:lineRule="atLeast"/>
              <w:ind w:left="60" w:right="60"/>
              <w:rPr>
                <w:rFonts w:cs="Arial"/>
                <w:color w:val="264A60"/>
                <w:sz w:val="18"/>
                <w:szCs w:val="18"/>
              </w:rPr>
            </w:pPr>
            <w:r w:rsidRPr="00D71A6E">
              <w:rPr>
                <w:rFonts w:cs="Arial"/>
                <w:color w:val="264A60"/>
                <w:sz w:val="18"/>
                <w:szCs w:val="18"/>
              </w:rPr>
              <w:t>SumSatisfaction</w:t>
            </w:r>
          </w:p>
        </w:tc>
        <w:tc>
          <w:tcPr>
            <w:tcW w:w="764" w:type="dxa"/>
            <w:tcBorders>
              <w:top w:val="single" w:sz="8" w:space="0" w:color="152935"/>
              <w:left w:val="nil"/>
              <w:bottom w:val="single" w:sz="8" w:space="0" w:color="AEAEAE"/>
              <w:right w:val="nil"/>
            </w:tcBorders>
            <w:shd w:val="clear" w:color="auto" w:fill="E0E0E0"/>
          </w:tcPr>
          <w:p w:rsidR="00671DFD" w:rsidRPr="00D71A6E" w:rsidRDefault="00BA0039" w:rsidP="00671DFD">
            <w:pPr>
              <w:autoSpaceDE w:val="0"/>
              <w:autoSpaceDN w:val="0"/>
              <w:adjustRightInd w:val="0"/>
              <w:spacing w:line="320" w:lineRule="atLeast"/>
              <w:ind w:left="60" w:right="60"/>
              <w:rPr>
                <w:rFonts w:cs="Arial"/>
                <w:color w:val="264A60"/>
                <w:sz w:val="18"/>
                <w:szCs w:val="18"/>
              </w:rPr>
            </w:pPr>
            <w:r w:rsidRPr="00D71A6E">
              <w:rPr>
                <w:rFonts w:cs="Arial"/>
                <w:color w:val="264A60"/>
                <w:sz w:val="18"/>
                <w:szCs w:val="18"/>
              </w:rPr>
              <w:t>15.00</w:t>
            </w:r>
          </w:p>
        </w:tc>
        <w:tc>
          <w:tcPr>
            <w:tcW w:w="1024" w:type="dxa"/>
            <w:tcBorders>
              <w:top w:val="single" w:sz="8" w:space="0" w:color="152935"/>
              <w:left w:val="nil"/>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0</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1</w:t>
            </w:r>
          </w:p>
        </w:tc>
        <w:tc>
          <w:tcPr>
            <w:tcW w:w="1024" w:type="dxa"/>
            <w:tcBorders>
              <w:top w:val="single" w:sz="8" w:space="0" w:color="152935"/>
              <w:left w:val="single" w:sz="8" w:space="0" w:color="E0E0E0"/>
              <w:bottom w:val="single" w:sz="8" w:space="0" w:color="AEAEAE"/>
              <w:right w:val="nil"/>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1</w:t>
            </w:r>
          </w:p>
        </w:tc>
      </w:tr>
      <w:tr w:rsidR="00671DFD" w:rsidRPr="00D71A6E">
        <w:trPr>
          <w:cantSplit/>
        </w:trPr>
        <w:tc>
          <w:tcPr>
            <w:tcW w:w="1667" w:type="dxa"/>
            <w:vMerge/>
            <w:tcBorders>
              <w:top w:val="single" w:sz="8" w:space="0" w:color="152935"/>
              <w:left w:val="nil"/>
              <w:bottom w:val="single" w:sz="8" w:space="0" w:color="AEAEAE"/>
              <w:right w:val="nil"/>
            </w:tcBorders>
            <w:shd w:val="clear" w:color="auto" w:fill="E0E0E0"/>
          </w:tcPr>
          <w:p w:rsidR="00671DFD" w:rsidRPr="00D71A6E" w:rsidRDefault="00671DFD" w:rsidP="00671DFD">
            <w:pPr>
              <w:autoSpaceDE w:val="0"/>
              <w:autoSpaceDN w:val="0"/>
              <w:adjustRightInd w:val="0"/>
              <w:rPr>
                <w:rFonts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671DFD" w:rsidRPr="00D71A6E" w:rsidRDefault="00BA0039" w:rsidP="00671DFD">
            <w:pPr>
              <w:autoSpaceDE w:val="0"/>
              <w:autoSpaceDN w:val="0"/>
              <w:adjustRightInd w:val="0"/>
              <w:spacing w:line="320" w:lineRule="atLeast"/>
              <w:ind w:left="60" w:right="60"/>
              <w:rPr>
                <w:rFonts w:cs="Arial"/>
                <w:color w:val="264A60"/>
                <w:sz w:val="18"/>
                <w:szCs w:val="18"/>
              </w:rPr>
            </w:pPr>
            <w:r w:rsidRPr="00D71A6E">
              <w:rPr>
                <w:rFonts w:cs="Arial"/>
                <w:color w:val="264A60"/>
                <w:sz w:val="18"/>
                <w:szCs w:val="18"/>
              </w:rPr>
              <w:t>46.00</w:t>
            </w:r>
          </w:p>
        </w:tc>
        <w:tc>
          <w:tcPr>
            <w:tcW w:w="1024" w:type="dxa"/>
            <w:tcBorders>
              <w:top w:val="single" w:sz="8" w:space="0" w:color="AEAEAE"/>
              <w:left w:val="nil"/>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1</w:t>
            </w:r>
          </w:p>
        </w:tc>
        <w:tc>
          <w:tcPr>
            <w:tcW w:w="1024" w:type="dxa"/>
            <w:tcBorders>
              <w:top w:val="single" w:sz="8" w:space="0" w:color="AEAEAE"/>
              <w:left w:val="single" w:sz="8" w:space="0" w:color="E0E0E0"/>
              <w:bottom w:val="single" w:sz="8" w:space="0" w:color="AEAEAE"/>
              <w:right w:val="nil"/>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1</w:t>
            </w:r>
          </w:p>
        </w:tc>
      </w:tr>
      <w:tr w:rsidR="00671DFD" w:rsidRPr="00D71A6E">
        <w:trPr>
          <w:cantSplit/>
        </w:trPr>
        <w:tc>
          <w:tcPr>
            <w:tcW w:w="1667" w:type="dxa"/>
            <w:vMerge/>
            <w:tcBorders>
              <w:top w:val="single" w:sz="8" w:space="0" w:color="152935"/>
              <w:left w:val="nil"/>
              <w:bottom w:val="single" w:sz="8" w:space="0" w:color="AEAEAE"/>
              <w:right w:val="nil"/>
            </w:tcBorders>
            <w:shd w:val="clear" w:color="auto" w:fill="E0E0E0"/>
          </w:tcPr>
          <w:p w:rsidR="00671DFD" w:rsidRPr="00D71A6E" w:rsidRDefault="00671DFD" w:rsidP="00671DFD">
            <w:pPr>
              <w:autoSpaceDE w:val="0"/>
              <w:autoSpaceDN w:val="0"/>
              <w:adjustRightInd w:val="0"/>
              <w:rPr>
                <w:rFonts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671DFD" w:rsidRPr="00D71A6E" w:rsidRDefault="00BA0039" w:rsidP="00671DFD">
            <w:pPr>
              <w:autoSpaceDE w:val="0"/>
              <w:autoSpaceDN w:val="0"/>
              <w:adjustRightInd w:val="0"/>
              <w:spacing w:line="320" w:lineRule="atLeast"/>
              <w:ind w:left="60" w:right="60"/>
              <w:rPr>
                <w:rFonts w:cs="Arial"/>
                <w:color w:val="264A60"/>
                <w:sz w:val="18"/>
                <w:szCs w:val="18"/>
              </w:rPr>
            </w:pPr>
            <w:r w:rsidRPr="00D71A6E">
              <w:rPr>
                <w:rFonts w:cs="Arial"/>
                <w:color w:val="264A60"/>
                <w:sz w:val="18"/>
                <w:szCs w:val="18"/>
              </w:rPr>
              <w:t>47.00</w:t>
            </w:r>
          </w:p>
        </w:tc>
        <w:tc>
          <w:tcPr>
            <w:tcW w:w="1024" w:type="dxa"/>
            <w:tcBorders>
              <w:top w:val="single" w:sz="8" w:space="0" w:color="AEAEAE"/>
              <w:left w:val="nil"/>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0</w:t>
            </w:r>
          </w:p>
        </w:tc>
        <w:tc>
          <w:tcPr>
            <w:tcW w:w="1024" w:type="dxa"/>
            <w:tcBorders>
              <w:top w:val="single" w:sz="8" w:space="0" w:color="AEAEAE"/>
              <w:left w:val="single" w:sz="8" w:space="0" w:color="E0E0E0"/>
              <w:bottom w:val="single" w:sz="8" w:space="0" w:color="AEAEAE"/>
              <w:right w:val="nil"/>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2</w:t>
            </w:r>
          </w:p>
        </w:tc>
      </w:tr>
      <w:tr w:rsidR="00671DFD" w:rsidRPr="00D71A6E">
        <w:trPr>
          <w:cantSplit/>
        </w:trPr>
        <w:tc>
          <w:tcPr>
            <w:tcW w:w="1667" w:type="dxa"/>
            <w:vMerge/>
            <w:tcBorders>
              <w:top w:val="single" w:sz="8" w:space="0" w:color="152935"/>
              <w:left w:val="nil"/>
              <w:bottom w:val="single" w:sz="8" w:space="0" w:color="AEAEAE"/>
              <w:right w:val="nil"/>
            </w:tcBorders>
            <w:shd w:val="clear" w:color="auto" w:fill="E0E0E0"/>
          </w:tcPr>
          <w:p w:rsidR="00671DFD" w:rsidRPr="00D71A6E" w:rsidRDefault="00671DFD" w:rsidP="00671DFD">
            <w:pPr>
              <w:autoSpaceDE w:val="0"/>
              <w:autoSpaceDN w:val="0"/>
              <w:adjustRightInd w:val="0"/>
              <w:rPr>
                <w:rFonts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671DFD" w:rsidRPr="00D71A6E" w:rsidRDefault="00BA0039" w:rsidP="00671DFD">
            <w:pPr>
              <w:autoSpaceDE w:val="0"/>
              <w:autoSpaceDN w:val="0"/>
              <w:adjustRightInd w:val="0"/>
              <w:spacing w:line="320" w:lineRule="atLeast"/>
              <w:ind w:left="60" w:right="60"/>
              <w:rPr>
                <w:rFonts w:cs="Arial"/>
                <w:color w:val="264A60"/>
                <w:sz w:val="18"/>
                <w:szCs w:val="18"/>
              </w:rPr>
            </w:pPr>
            <w:r w:rsidRPr="00D71A6E">
              <w:rPr>
                <w:rFonts w:cs="Arial"/>
                <w:color w:val="264A60"/>
                <w:sz w:val="18"/>
                <w:szCs w:val="18"/>
              </w:rPr>
              <w:t>52.00</w:t>
            </w:r>
          </w:p>
        </w:tc>
        <w:tc>
          <w:tcPr>
            <w:tcW w:w="1024" w:type="dxa"/>
            <w:tcBorders>
              <w:top w:val="single" w:sz="8" w:space="0" w:color="AEAEAE"/>
              <w:left w:val="nil"/>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1</w:t>
            </w:r>
          </w:p>
        </w:tc>
        <w:tc>
          <w:tcPr>
            <w:tcW w:w="1024" w:type="dxa"/>
            <w:tcBorders>
              <w:top w:val="single" w:sz="8" w:space="0" w:color="AEAEAE"/>
              <w:left w:val="single" w:sz="8" w:space="0" w:color="E0E0E0"/>
              <w:bottom w:val="single" w:sz="8" w:space="0" w:color="AEAEAE"/>
              <w:right w:val="nil"/>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1</w:t>
            </w:r>
          </w:p>
        </w:tc>
      </w:tr>
      <w:tr w:rsidR="00671DFD" w:rsidRPr="00D71A6E">
        <w:trPr>
          <w:cantSplit/>
        </w:trPr>
        <w:tc>
          <w:tcPr>
            <w:tcW w:w="1667" w:type="dxa"/>
            <w:vMerge/>
            <w:tcBorders>
              <w:top w:val="single" w:sz="8" w:space="0" w:color="152935"/>
              <w:left w:val="nil"/>
              <w:bottom w:val="single" w:sz="8" w:space="0" w:color="AEAEAE"/>
              <w:right w:val="nil"/>
            </w:tcBorders>
            <w:shd w:val="clear" w:color="auto" w:fill="E0E0E0"/>
          </w:tcPr>
          <w:p w:rsidR="00671DFD" w:rsidRPr="00D71A6E" w:rsidRDefault="00671DFD" w:rsidP="00671DFD">
            <w:pPr>
              <w:autoSpaceDE w:val="0"/>
              <w:autoSpaceDN w:val="0"/>
              <w:adjustRightInd w:val="0"/>
              <w:rPr>
                <w:rFonts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671DFD" w:rsidRPr="00D71A6E" w:rsidRDefault="00BA0039" w:rsidP="00671DFD">
            <w:pPr>
              <w:autoSpaceDE w:val="0"/>
              <w:autoSpaceDN w:val="0"/>
              <w:adjustRightInd w:val="0"/>
              <w:spacing w:line="320" w:lineRule="atLeast"/>
              <w:ind w:left="60" w:right="60"/>
              <w:rPr>
                <w:rFonts w:cs="Arial"/>
                <w:color w:val="264A60"/>
                <w:sz w:val="18"/>
                <w:szCs w:val="18"/>
              </w:rPr>
            </w:pPr>
            <w:r w:rsidRPr="00D71A6E">
              <w:rPr>
                <w:rFonts w:cs="Arial"/>
                <w:color w:val="264A60"/>
                <w:sz w:val="18"/>
                <w:szCs w:val="18"/>
              </w:rPr>
              <w:t>54.00</w:t>
            </w:r>
          </w:p>
        </w:tc>
        <w:tc>
          <w:tcPr>
            <w:tcW w:w="1024" w:type="dxa"/>
            <w:tcBorders>
              <w:top w:val="single" w:sz="8" w:space="0" w:color="AEAEAE"/>
              <w:left w:val="nil"/>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0</w:t>
            </w:r>
          </w:p>
        </w:tc>
        <w:tc>
          <w:tcPr>
            <w:tcW w:w="1024" w:type="dxa"/>
            <w:tcBorders>
              <w:top w:val="single" w:sz="8" w:space="0" w:color="AEAEAE"/>
              <w:left w:val="single" w:sz="8" w:space="0" w:color="E0E0E0"/>
              <w:bottom w:val="single" w:sz="8" w:space="0" w:color="AEAEAE"/>
              <w:right w:val="nil"/>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1</w:t>
            </w:r>
          </w:p>
        </w:tc>
      </w:tr>
      <w:tr w:rsidR="00671DFD" w:rsidRPr="00D71A6E">
        <w:trPr>
          <w:cantSplit/>
        </w:trPr>
        <w:tc>
          <w:tcPr>
            <w:tcW w:w="1667" w:type="dxa"/>
            <w:vMerge/>
            <w:tcBorders>
              <w:top w:val="single" w:sz="8" w:space="0" w:color="152935"/>
              <w:left w:val="nil"/>
              <w:bottom w:val="single" w:sz="8" w:space="0" w:color="AEAEAE"/>
              <w:right w:val="nil"/>
            </w:tcBorders>
            <w:shd w:val="clear" w:color="auto" w:fill="E0E0E0"/>
          </w:tcPr>
          <w:p w:rsidR="00671DFD" w:rsidRPr="00D71A6E" w:rsidRDefault="00671DFD" w:rsidP="00671DFD">
            <w:pPr>
              <w:autoSpaceDE w:val="0"/>
              <w:autoSpaceDN w:val="0"/>
              <w:adjustRightInd w:val="0"/>
              <w:rPr>
                <w:rFonts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671DFD" w:rsidRPr="00D71A6E" w:rsidRDefault="00BA0039" w:rsidP="00671DFD">
            <w:pPr>
              <w:autoSpaceDE w:val="0"/>
              <w:autoSpaceDN w:val="0"/>
              <w:adjustRightInd w:val="0"/>
              <w:spacing w:line="320" w:lineRule="atLeast"/>
              <w:ind w:left="60" w:right="60"/>
              <w:rPr>
                <w:rFonts w:cs="Arial"/>
                <w:color w:val="264A60"/>
                <w:sz w:val="18"/>
                <w:szCs w:val="18"/>
              </w:rPr>
            </w:pPr>
            <w:r w:rsidRPr="00D71A6E">
              <w:rPr>
                <w:rFonts w:cs="Arial"/>
                <w:color w:val="264A60"/>
                <w:sz w:val="18"/>
                <w:szCs w:val="18"/>
              </w:rPr>
              <w:t>59.00</w:t>
            </w:r>
          </w:p>
        </w:tc>
        <w:tc>
          <w:tcPr>
            <w:tcW w:w="1024" w:type="dxa"/>
            <w:tcBorders>
              <w:top w:val="single" w:sz="8" w:space="0" w:color="AEAEAE"/>
              <w:left w:val="nil"/>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0</w:t>
            </w:r>
          </w:p>
        </w:tc>
        <w:tc>
          <w:tcPr>
            <w:tcW w:w="1024" w:type="dxa"/>
            <w:tcBorders>
              <w:top w:val="single" w:sz="8" w:space="0" w:color="AEAEAE"/>
              <w:left w:val="single" w:sz="8" w:space="0" w:color="E0E0E0"/>
              <w:bottom w:val="single" w:sz="8" w:space="0" w:color="AEAEAE"/>
              <w:right w:val="nil"/>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1</w:t>
            </w:r>
          </w:p>
        </w:tc>
      </w:tr>
      <w:tr w:rsidR="00671DFD" w:rsidRPr="00D71A6E">
        <w:trPr>
          <w:cantSplit/>
        </w:trPr>
        <w:tc>
          <w:tcPr>
            <w:tcW w:w="1667" w:type="dxa"/>
            <w:vMerge/>
            <w:tcBorders>
              <w:top w:val="single" w:sz="8" w:space="0" w:color="152935"/>
              <w:left w:val="nil"/>
              <w:bottom w:val="single" w:sz="8" w:space="0" w:color="AEAEAE"/>
              <w:right w:val="nil"/>
            </w:tcBorders>
            <w:shd w:val="clear" w:color="auto" w:fill="E0E0E0"/>
          </w:tcPr>
          <w:p w:rsidR="00671DFD" w:rsidRPr="00D71A6E" w:rsidRDefault="00671DFD" w:rsidP="00671DFD">
            <w:pPr>
              <w:autoSpaceDE w:val="0"/>
              <w:autoSpaceDN w:val="0"/>
              <w:adjustRightInd w:val="0"/>
              <w:rPr>
                <w:rFonts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671DFD" w:rsidRPr="00D71A6E" w:rsidRDefault="00BA0039" w:rsidP="00671DFD">
            <w:pPr>
              <w:autoSpaceDE w:val="0"/>
              <w:autoSpaceDN w:val="0"/>
              <w:adjustRightInd w:val="0"/>
              <w:spacing w:line="320" w:lineRule="atLeast"/>
              <w:ind w:left="60" w:right="60"/>
              <w:rPr>
                <w:rFonts w:cs="Arial"/>
                <w:color w:val="264A60"/>
                <w:sz w:val="18"/>
                <w:szCs w:val="18"/>
              </w:rPr>
            </w:pPr>
            <w:r w:rsidRPr="00D71A6E">
              <w:rPr>
                <w:rFonts w:cs="Arial"/>
                <w:color w:val="264A60"/>
                <w:sz w:val="18"/>
                <w:szCs w:val="18"/>
              </w:rPr>
              <w:t>60.00</w:t>
            </w:r>
          </w:p>
        </w:tc>
        <w:tc>
          <w:tcPr>
            <w:tcW w:w="1024" w:type="dxa"/>
            <w:tcBorders>
              <w:top w:val="single" w:sz="8" w:space="0" w:color="AEAEAE"/>
              <w:left w:val="nil"/>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2</w:t>
            </w:r>
          </w:p>
        </w:tc>
        <w:tc>
          <w:tcPr>
            <w:tcW w:w="1024" w:type="dxa"/>
            <w:tcBorders>
              <w:top w:val="single" w:sz="8" w:space="0" w:color="AEAEAE"/>
              <w:left w:val="single" w:sz="8" w:space="0" w:color="E0E0E0"/>
              <w:bottom w:val="single" w:sz="8" w:space="0" w:color="AEAEAE"/>
              <w:right w:val="nil"/>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7</w:t>
            </w:r>
          </w:p>
        </w:tc>
      </w:tr>
      <w:tr w:rsidR="00671DFD" w:rsidRPr="00D71A6E">
        <w:trPr>
          <w:cantSplit/>
        </w:trPr>
        <w:tc>
          <w:tcPr>
            <w:tcW w:w="1667" w:type="dxa"/>
            <w:vMerge/>
            <w:tcBorders>
              <w:top w:val="single" w:sz="8" w:space="0" w:color="152935"/>
              <w:left w:val="nil"/>
              <w:bottom w:val="single" w:sz="8" w:space="0" w:color="AEAEAE"/>
              <w:right w:val="nil"/>
            </w:tcBorders>
            <w:shd w:val="clear" w:color="auto" w:fill="E0E0E0"/>
          </w:tcPr>
          <w:p w:rsidR="00671DFD" w:rsidRPr="00D71A6E" w:rsidRDefault="00671DFD" w:rsidP="00671DFD">
            <w:pPr>
              <w:autoSpaceDE w:val="0"/>
              <w:autoSpaceDN w:val="0"/>
              <w:adjustRightInd w:val="0"/>
              <w:rPr>
                <w:rFonts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671DFD" w:rsidRPr="00D71A6E" w:rsidRDefault="00BA0039" w:rsidP="00671DFD">
            <w:pPr>
              <w:autoSpaceDE w:val="0"/>
              <w:autoSpaceDN w:val="0"/>
              <w:adjustRightInd w:val="0"/>
              <w:spacing w:line="320" w:lineRule="atLeast"/>
              <w:ind w:left="60" w:right="60"/>
              <w:rPr>
                <w:rFonts w:cs="Arial"/>
                <w:color w:val="264A60"/>
                <w:sz w:val="18"/>
                <w:szCs w:val="18"/>
              </w:rPr>
            </w:pPr>
            <w:r w:rsidRPr="00D71A6E">
              <w:rPr>
                <w:rFonts w:cs="Arial"/>
                <w:color w:val="264A60"/>
                <w:sz w:val="18"/>
                <w:szCs w:val="18"/>
              </w:rPr>
              <w:t>61.00</w:t>
            </w:r>
          </w:p>
        </w:tc>
        <w:tc>
          <w:tcPr>
            <w:tcW w:w="1024" w:type="dxa"/>
            <w:tcBorders>
              <w:top w:val="single" w:sz="8" w:space="0" w:color="AEAEAE"/>
              <w:left w:val="nil"/>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2</w:t>
            </w:r>
          </w:p>
        </w:tc>
        <w:tc>
          <w:tcPr>
            <w:tcW w:w="1024" w:type="dxa"/>
            <w:tcBorders>
              <w:top w:val="single" w:sz="8" w:space="0" w:color="AEAEAE"/>
              <w:left w:val="single" w:sz="8" w:space="0" w:color="E0E0E0"/>
              <w:bottom w:val="single" w:sz="8" w:space="0" w:color="AEAEAE"/>
              <w:right w:val="nil"/>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3</w:t>
            </w:r>
          </w:p>
        </w:tc>
      </w:tr>
      <w:tr w:rsidR="00671DFD" w:rsidRPr="00D71A6E">
        <w:trPr>
          <w:cantSplit/>
        </w:trPr>
        <w:tc>
          <w:tcPr>
            <w:tcW w:w="1667" w:type="dxa"/>
            <w:vMerge/>
            <w:tcBorders>
              <w:top w:val="single" w:sz="8" w:space="0" w:color="152935"/>
              <w:left w:val="nil"/>
              <w:bottom w:val="single" w:sz="8" w:space="0" w:color="AEAEAE"/>
              <w:right w:val="nil"/>
            </w:tcBorders>
            <w:shd w:val="clear" w:color="auto" w:fill="E0E0E0"/>
          </w:tcPr>
          <w:p w:rsidR="00671DFD" w:rsidRPr="00D71A6E" w:rsidRDefault="00671DFD" w:rsidP="00671DFD">
            <w:pPr>
              <w:autoSpaceDE w:val="0"/>
              <w:autoSpaceDN w:val="0"/>
              <w:adjustRightInd w:val="0"/>
              <w:rPr>
                <w:rFonts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671DFD" w:rsidRPr="00D71A6E" w:rsidRDefault="00BA0039" w:rsidP="00671DFD">
            <w:pPr>
              <w:autoSpaceDE w:val="0"/>
              <w:autoSpaceDN w:val="0"/>
              <w:adjustRightInd w:val="0"/>
              <w:spacing w:line="320" w:lineRule="atLeast"/>
              <w:ind w:left="60" w:right="60"/>
              <w:rPr>
                <w:rFonts w:cs="Arial"/>
                <w:color w:val="264A60"/>
                <w:sz w:val="18"/>
                <w:szCs w:val="18"/>
              </w:rPr>
            </w:pPr>
            <w:r w:rsidRPr="00D71A6E">
              <w:rPr>
                <w:rFonts w:cs="Arial"/>
                <w:color w:val="264A60"/>
                <w:sz w:val="18"/>
                <w:szCs w:val="18"/>
              </w:rPr>
              <w:t>63.00</w:t>
            </w:r>
          </w:p>
        </w:tc>
        <w:tc>
          <w:tcPr>
            <w:tcW w:w="1024" w:type="dxa"/>
            <w:tcBorders>
              <w:top w:val="single" w:sz="8" w:space="0" w:color="AEAEAE"/>
              <w:left w:val="nil"/>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0</w:t>
            </w:r>
          </w:p>
        </w:tc>
        <w:tc>
          <w:tcPr>
            <w:tcW w:w="1024" w:type="dxa"/>
            <w:tcBorders>
              <w:top w:val="single" w:sz="8" w:space="0" w:color="AEAEAE"/>
              <w:left w:val="single" w:sz="8" w:space="0" w:color="E0E0E0"/>
              <w:bottom w:val="single" w:sz="8" w:space="0" w:color="AEAEAE"/>
              <w:right w:val="nil"/>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1</w:t>
            </w:r>
          </w:p>
        </w:tc>
      </w:tr>
      <w:tr w:rsidR="00671DFD" w:rsidRPr="00D71A6E">
        <w:trPr>
          <w:cantSplit/>
        </w:trPr>
        <w:tc>
          <w:tcPr>
            <w:tcW w:w="1667" w:type="dxa"/>
            <w:vMerge/>
            <w:tcBorders>
              <w:top w:val="single" w:sz="8" w:space="0" w:color="152935"/>
              <w:left w:val="nil"/>
              <w:bottom w:val="single" w:sz="8" w:space="0" w:color="AEAEAE"/>
              <w:right w:val="nil"/>
            </w:tcBorders>
            <w:shd w:val="clear" w:color="auto" w:fill="E0E0E0"/>
          </w:tcPr>
          <w:p w:rsidR="00671DFD" w:rsidRPr="00D71A6E" w:rsidRDefault="00671DFD" w:rsidP="00671DFD">
            <w:pPr>
              <w:autoSpaceDE w:val="0"/>
              <w:autoSpaceDN w:val="0"/>
              <w:adjustRightInd w:val="0"/>
              <w:rPr>
                <w:rFonts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671DFD" w:rsidRPr="00D71A6E" w:rsidRDefault="00BA0039" w:rsidP="00671DFD">
            <w:pPr>
              <w:autoSpaceDE w:val="0"/>
              <w:autoSpaceDN w:val="0"/>
              <w:adjustRightInd w:val="0"/>
              <w:spacing w:line="320" w:lineRule="atLeast"/>
              <w:ind w:left="60" w:right="60"/>
              <w:rPr>
                <w:rFonts w:cs="Arial"/>
                <w:color w:val="264A60"/>
                <w:sz w:val="18"/>
                <w:szCs w:val="18"/>
              </w:rPr>
            </w:pPr>
            <w:r w:rsidRPr="00D71A6E">
              <w:rPr>
                <w:rFonts w:cs="Arial"/>
                <w:color w:val="264A60"/>
                <w:sz w:val="18"/>
                <w:szCs w:val="18"/>
              </w:rPr>
              <w:t>64.00</w:t>
            </w:r>
          </w:p>
        </w:tc>
        <w:tc>
          <w:tcPr>
            <w:tcW w:w="1024" w:type="dxa"/>
            <w:tcBorders>
              <w:top w:val="single" w:sz="8" w:space="0" w:color="AEAEAE"/>
              <w:left w:val="nil"/>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0</w:t>
            </w:r>
          </w:p>
        </w:tc>
        <w:tc>
          <w:tcPr>
            <w:tcW w:w="1024" w:type="dxa"/>
            <w:tcBorders>
              <w:top w:val="single" w:sz="8" w:space="0" w:color="AEAEAE"/>
              <w:left w:val="single" w:sz="8" w:space="0" w:color="E0E0E0"/>
              <w:bottom w:val="single" w:sz="8" w:space="0" w:color="AEAEAE"/>
              <w:right w:val="nil"/>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1</w:t>
            </w:r>
          </w:p>
        </w:tc>
      </w:tr>
      <w:tr w:rsidR="00671DFD" w:rsidRPr="00D71A6E">
        <w:trPr>
          <w:cantSplit/>
        </w:trPr>
        <w:tc>
          <w:tcPr>
            <w:tcW w:w="1667" w:type="dxa"/>
            <w:vMerge/>
            <w:tcBorders>
              <w:top w:val="single" w:sz="8" w:space="0" w:color="152935"/>
              <w:left w:val="nil"/>
              <w:bottom w:val="single" w:sz="8" w:space="0" w:color="AEAEAE"/>
              <w:right w:val="nil"/>
            </w:tcBorders>
            <w:shd w:val="clear" w:color="auto" w:fill="E0E0E0"/>
          </w:tcPr>
          <w:p w:rsidR="00671DFD" w:rsidRPr="00D71A6E" w:rsidRDefault="00671DFD" w:rsidP="00671DFD">
            <w:pPr>
              <w:autoSpaceDE w:val="0"/>
              <w:autoSpaceDN w:val="0"/>
              <w:adjustRightInd w:val="0"/>
              <w:rPr>
                <w:rFonts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671DFD" w:rsidRPr="00D71A6E" w:rsidRDefault="00BA0039" w:rsidP="00671DFD">
            <w:pPr>
              <w:autoSpaceDE w:val="0"/>
              <w:autoSpaceDN w:val="0"/>
              <w:adjustRightInd w:val="0"/>
              <w:spacing w:line="320" w:lineRule="atLeast"/>
              <w:ind w:left="60" w:right="60"/>
              <w:rPr>
                <w:rFonts w:cs="Arial"/>
                <w:color w:val="264A60"/>
                <w:sz w:val="18"/>
                <w:szCs w:val="18"/>
              </w:rPr>
            </w:pPr>
            <w:r w:rsidRPr="00D71A6E">
              <w:rPr>
                <w:rFonts w:cs="Arial"/>
                <w:color w:val="264A60"/>
                <w:sz w:val="18"/>
                <w:szCs w:val="18"/>
              </w:rPr>
              <w:t>65.00</w:t>
            </w:r>
          </w:p>
        </w:tc>
        <w:tc>
          <w:tcPr>
            <w:tcW w:w="1024" w:type="dxa"/>
            <w:tcBorders>
              <w:top w:val="single" w:sz="8" w:space="0" w:color="AEAEAE"/>
              <w:left w:val="nil"/>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2</w:t>
            </w:r>
          </w:p>
        </w:tc>
        <w:tc>
          <w:tcPr>
            <w:tcW w:w="1024" w:type="dxa"/>
            <w:tcBorders>
              <w:top w:val="single" w:sz="8" w:space="0" w:color="AEAEAE"/>
              <w:left w:val="single" w:sz="8" w:space="0" w:color="E0E0E0"/>
              <w:bottom w:val="single" w:sz="8" w:space="0" w:color="AEAEAE"/>
              <w:right w:val="nil"/>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3</w:t>
            </w:r>
          </w:p>
        </w:tc>
      </w:tr>
      <w:tr w:rsidR="00671DFD" w:rsidRPr="00D71A6E">
        <w:trPr>
          <w:cantSplit/>
        </w:trPr>
        <w:tc>
          <w:tcPr>
            <w:tcW w:w="1667" w:type="dxa"/>
            <w:vMerge/>
            <w:tcBorders>
              <w:top w:val="single" w:sz="8" w:space="0" w:color="152935"/>
              <w:left w:val="nil"/>
              <w:bottom w:val="single" w:sz="8" w:space="0" w:color="AEAEAE"/>
              <w:right w:val="nil"/>
            </w:tcBorders>
            <w:shd w:val="clear" w:color="auto" w:fill="E0E0E0"/>
          </w:tcPr>
          <w:p w:rsidR="00671DFD" w:rsidRPr="00D71A6E" w:rsidRDefault="00671DFD" w:rsidP="00671DFD">
            <w:pPr>
              <w:autoSpaceDE w:val="0"/>
              <w:autoSpaceDN w:val="0"/>
              <w:adjustRightInd w:val="0"/>
              <w:rPr>
                <w:rFonts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671DFD" w:rsidRPr="00D71A6E" w:rsidRDefault="00BA0039" w:rsidP="00671DFD">
            <w:pPr>
              <w:autoSpaceDE w:val="0"/>
              <w:autoSpaceDN w:val="0"/>
              <w:adjustRightInd w:val="0"/>
              <w:spacing w:line="320" w:lineRule="atLeast"/>
              <w:ind w:left="60" w:right="60"/>
              <w:rPr>
                <w:rFonts w:cs="Arial"/>
                <w:color w:val="264A60"/>
                <w:sz w:val="18"/>
                <w:szCs w:val="18"/>
              </w:rPr>
            </w:pPr>
            <w:r w:rsidRPr="00D71A6E">
              <w:rPr>
                <w:rFonts w:cs="Arial"/>
                <w:color w:val="264A60"/>
                <w:sz w:val="18"/>
                <w:szCs w:val="18"/>
              </w:rPr>
              <w:t>66.00</w:t>
            </w:r>
          </w:p>
        </w:tc>
        <w:tc>
          <w:tcPr>
            <w:tcW w:w="1024" w:type="dxa"/>
            <w:tcBorders>
              <w:top w:val="single" w:sz="8" w:space="0" w:color="AEAEAE"/>
              <w:left w:val="nil"/>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1</w:t>
            </w:r>
          </w:p>
        </w:tc>
        <w:tc>
          <w:tcPr>
            <w:tcW w:w="1024" w:type="dxa"/>
            <w:tcBorders>
              <w:top w:val="single" w:sz="8" w:space="0" w:color="AEAEAE"/>
              <w:left w:val="single" w:sz="8" w:space="0" w:color="E0E0E0"/>
              <w:bottom w:val="single" w:sz="8" w:space="0" w:color="AEAEAE"/>
              <w:right w:val="nil"/>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1</w:t>
            </w:r>
          </w:p>
        </w:tc>
      </w:tr>
      <w:tr w:rsidR="00671DFD" w:rsidRPr="00D71A6E">
        <w:trPr>
          <w:cantSplit/>
        </w:trPr>
        <w:tc>
          <w:tcPr>
            <w:tcW w:w="1667" w:type="dxa"/>
            <w:vMerge/>
            <w:tcBorders>
              <w:top w:val="single" w:sz="8" w:space="0" w:color="152935"/>
              <w:left w:val="nil"/>
              <w:bottom w:val="single" w:sz="8" w:space="0" w:color="AEAEAE"/>
              <w:right w:val="nil"/>
            </w:tcBorders>
            <w:shd w:val="clear" w:color="auto" w:fill="E0E0E0"/>
          </w:tcPr>
          <w:p w:rsidR="00671DFD" w:rsidRPr="00D71A6E" w:rsidRDefault="00671DFD" w:rsidP="00671DFD">
            <w:pPr>
              <w:autoSpaceDE w:val="0"/>
              <w:autoSpaceDN w:val="0"/>
              <w:adjustRightInd w:val="0"/>
              <w:rPr>
                <w:rFonts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671DFD" w:rsidRPr="00D71A6E" w:rsidRDefault="00BA0039" w:rsidP="00671DFD">
            <w:pPr>
              <w:autoSpaceDE w:val="0"/>
              <w:autoSpaceDN w:val="0"/>
              <w:adjustRightInd w:val="0"/>
              <w:spacing w:line="320" w:lineRule="atLeast"/>
              <w:ind w:left="60" w:right="60"/>
              <w:rPr>
                <w:rFonts w:cs="Arial"/>
                <w:color w:val="264A60"/>
                <w:sz w:val="18"/>
                <w:szCs w:val="18"/>
              </w:rPr>
            </w:pPr>
            <w:r w:rsidRPr="00D71A6E">
              <w:rPr>
                <w:rFonts w:cs="Arial"/>
                <w:color w:val="264A60"/>
                <w:sz w:val="18"/>
                <w:szCs w:val="18"/>
              </w:rPr>
              <w:t>68.00</w:t>
            </w:r>
          </w:p>
        </w:tc>
        <w:tc>
          <w:tcPr>
            <w:tcW w:w="1024" w:type="dxa"/>
            <w:tcBorders>
              <w:top w:val="single" w:sz="8" w:space="0" w:color="AEAEAE"/>
              <w:left w:val="nil"/>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1</w:t>
            </w:r>
          </w:p>
        </w:tc>
        <w:tc>
          <w:tcPr>
            <w:tcW w:w="1024" w:type="dxa"/>
            <w:tcBorders>
              <w:top w:val="single" w:sz="8" w:space="0" w:color="AEAEAE"/>
              <w:left w:val="single" w:sz="8" w:space="0" w:color="E0E0E0"/>
              <w:bottom w:val="single" w:sz="8" w:space="0" w:color="AEAEAE"/>
              <w:right w:val="nil"/>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1</w:t>
            </w:r>
          </w:p>
        </w:tc>
      </w:tr>
      <w:tr w:rsidR="00671DFD" w:rsidRPr="00D71A6E">
        <w:trPr>
          <w:cantSplit/>
        </w:trPr>
        <w:tc>
          <w:tcPr>
            <w:tcW w:w="1667" w:type="dxa"/>
            <w:vMerge/>
            <w:tcBorders>
              <w:top w:val="single" w:sz="8" w:space="0" w:color="152935"/>
              <w:left w:val="nil"/>
              <w:bottom w:val="single" w:sz="8" w:space="0" w:color="AEAEAE"/>
              <w:right w:val="nil"/>
            </w:tcBorders>
            <w:shd w:val="clear" w:color="auto" w:fill="E0E0E0"/>
          </w:tcPr>
          <w:p w:rsidR="00671DFD" w:rsidRPr="00D71A6E" w:rsidRDefault="00671DFD" w:rsidP="00671DFD">
            <w:pPr>
              <w:autoSpaceDE w:val="0"/>
              <w:autoSpaceDN w:val="0"/>
              <w:adjustRightInd w:val="0"/>
              <w:rPr>
                <w:rFonts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671DFD" w:rsidRPr="00D71A6E" w:rsidRDefault="00BA0039" w:rsidP="00671DFD">
            <w:pPr>
              <w:autoSpaceDE w:val="0"/>
              <w:autoSpaceDN w:val="0"/>
              <w:adjustRightInd w:val="0"/>
              <w:spacing w:line="320" w:lineRule="atLeast"/>
              <w:ind w:left="60" w:right="60"/>
              <w:rPr>
                <w:rFonts w:cs="Arial"/>
                <w:color w:val="264A60"/>
                <w:sz w:val="18"/>
                <w:szCs w:val="18"/>
              </w:rPr>
            </w:pPr>
            <w:r w:rsidRPr="00D71A6E">
              <w:rPr>
                <w:rFonts w:cs="Arial"/>
                <w:color w:val="264A60"/>
                <w:sz w:val="18"/>
                <w:szCs w:val="18"/>
              </w:rPr>
              <w:t>69.00</w:t>
            </w:r>
          </w:p>
        </w:tc>
        <w:tc>
          <w:tcPr>
            <w:tcW w:w="1024" w:type="dxa"/>
            <w:tcBorders>
              <w:top w:val="single" w:sz="8" w:space="0" w:color="AEAEAE"/>
              <w:left w:val="nil"/>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3</w:t>
            </w:r>
          </w:p>
        </w:tc>
        <w:tc>
          <w:tcPr>
            <w:tcW w:w="1024" w:type="dxa"/>
            <w:tcBorders>
              <w:top w:val="single" w:sz="8" w:space="0" w:color="AEAEAE"/>
              <w:left w:val="single" w:sz="8" w:space="0" w:color="E0E0E0"/>
              <w:bottom w:val="single" w:sz="8" w:space="0" w:color="AEAEAE"/>
              <w:right w:val="nil"/>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3</w:t>
            </w:r>
          </w:p>
        </w:tc>
      </w:tr>
      <w:tr w:rsidR="00671DFD" w:rsidRPr="00D71A6E">
        <w:trPr>
          <w:cantSplit/>
        </w:trPr>
        <w:tc>
          <w:tcPr>
            <w:tcW w:w="1667" w:type="dxa"/>
            <w:vMerge/>
            <w:tcBorders>
              <w:top w:val="single" w:sz="8" w:space="0" w:color="152935"/>
              <w:left w:val="nil"/>
              <w:bottom w:val="single" w:sz="8" w:space="0" w:color="AEAEAE"/>
              <w:right w:val="nil"/>
            </w:tcBorders>
            <w:shd w:val="clear" w:color="auto" w:fill="E0E0E0"/>
          </w:tcPr>
          <w:p w:rsidR="00671DFD" w:rsidRPr="00D71A6E" w:rsidRDefault="00671DFD" w:rsidP="00671DFD">
            <w:pPr>
              <w:autoSpaceDE w:val="0"/>
              <w:autoSpaceDN w:val="0"/>
              <w:adjustRightInd w:val="0"/>
              <w:rPr>
                <w:rFonts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671DFD" w:rsidRPr="00D71A6E" w:rsidRDefault="00BA0039" w:rsidP="00671DFD">
            <w:pPr>
              <w:autoSpaceDE w:val="0"/>
              <w:autoSpaceDN w:val="0"/>
              <w:adjustRightInd w:val="0"/>
              <w:spacing w:line="320" w:lineRule="atLeast"/>
              <w:ind w:left="60" w:right="60"/>
              <w:rPr>
                <w:rFonts w:cs="Arial"/>
                <w:color w:val="264A60"/>
                <w:sz w:val="18"/>
                <w:szCs w:val="18"/>
              </w:rPr>
            </w:pPr>
            <w:r w:rsidRPr="00D71A6E">
              <w:rPr>
                <w:rFonts w:cs="Arial"/>
                <w:color w:val="264A60"/>
                <w:sz w:val="18"/>
                <w:szCs w:val="18"/>
              </w:rPr>
              <w:t>70.00</w:t>
            </w:r>
          </w:p>
        </w:tc>
        <w:tc>
          <w:tcPr>
            <w:tcW w:w="1024" w:type="dxa"/>
            <w:tcBorders>
              <w:top w:val="single" w:sz="8" w:space="0" w:color="AEAEAE"/>
              <w:left w:val="nil"/>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3</w:t>
            </w:r>
          </w:p>
        </w:tc>
        <w:tc>
          <w:tcPr>
            <w:tcW w:w="1024" w:type="dxa"/>
            <w:tcBorders>
              <w:top w:val="single" w:sz="8" w:space="0" w:color="AEAEAE"/>
              <w:left w:val="single" w:sz="8" w:space="0" w:color="E0E0E0"/>
              <w:bottom w:val="single" w:sz="8" w:space="0" w:color="AEAEAE"/>
              <w:right w:val="nil"/>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4</w:t>
            </w:r>
          </w:p>
        </w:tc>
      </w:tr>
      <w:tr w:rsidR="00671DFD" w:rsidRPr="00D71A6E">
        <w:trPr>
          <w:cantSplit/>
        </w:trPr>
        <w:tc>
          <w:tcPr>
            <w:tcW w:w="1667" w:type="dxa"/>
            <w:vMerge/>
            <w:tcBorders>
              <w:top w:val="single" w:sz="8" w:space="0" w:color="152935"/>
              <w:left w:val="nil"/>
              <w:bottom w:val="single" w:sz="8" w:space="0" w:color="AEAEAE"/>
              <w:right w:val="nil"/>
            </w:tcBorders>
            <w:shd w:val="clear" w:color="auto" w:fill="E0E0E0"/>
          </w:tcPr>
          <w:p w:rsidR="00671DFD" w:rsidRPr="00D71A6E" w:rsidRDefault="00671DFD" w:rsidP="00671DFD">
            <w:pPr>
              <w:autoSpaceDE w:val="0"/>
              <w:autoSpaceDN w:val="0"/>
              <w:adjustRightInd w:val="0"/>
              <w:rPr>
                <w:rFonts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671DFD" w:rsidRPr="00D71A6E" w:rsidRDefault="00BA0039" w:rsidP="00671DFD">
            <w:pPr>
              <w:autoSpaceDE w:val="0"/>
              <w:autoSpaceDN w:val="0"/>
              <w:adjustRightInd w:val="0"/>
              <w:spacing w:line="320" w:lineRule="atLeast"/>
              <w:ind w:left="60" w:right="60"/>
              <w:rPr>
                <w:rFonts w:cs="Arial"/>
                <w:color w:val="264A60"/>
                <w:sz w:val="18"/>
                <w:szCs w:val="18"/>
              </w:rPr>
            </w:pPr>
            <w:r w:rsidRPr="00D71A6E">
              <w:rPr>
                <w:rFonts w:cs="Arial"/>
                <w:color w:val="264A60"/>
                <w:sz w:val="18"/>
                <w:szCs w:val="18"/>
              </w:rPr>
              <w:t>71.00</w:t>
            </w:r>
          </w:p>
        </w:tc>
        <w:tc>
          <w:tcPr>
            <w:tcW w:w="1024" w:type="dxa"/>
            <w:tcBorders>
              <w:top w:val="single" w:sz="8" w:space="0" w:color="AEAEAE"/>
              <w:left w:val="nil"/>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3</w:t>
            </w:r>
          </w:p>
        </w:tc>
        <w:tc>
          <w:tcPr>
            <w:tcW w:w="1024" w:type="dxa"/>
            <w:tcBorders>
              <w:top w:val="single" w:sz="8" w:space="0" w:color="AEAEAE"/>
              <w:left w:val="single" w:sz="8" w:space="0" w:color="E0E0E0"/>
              <w:bottom w:val="single" w:sz="8" w:space="0" w:color="AEAEAE"/>
              <w:right w:val="nil"/>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4</w:t>
            </w:r>
          </w:p>
        </w:tc>
      </w:tr>
      <w:tr w:rsidR="00671DFD" w:rsidRPr="00D71A6E">
        <w:trPr>
          <w:cantSplit/>
        </w:trPr>
        <w:tc>
          <w:tcPr>
            <w:tcW w:w="1667" w:type="dxa"/>
            <w:vMerge/>
            <w:tcBorders>
              <w:top w:val="single" w:sz="8" w:space="0" w:color="152935"/>
              <w:left w:val="nil"/>
              <w:bottom w:val="single" w:sz="8" w:space="0" w:color="AEAEAE"/>
              <w:right w:val="nil"/>
            </w:tcBorders>
            <w:shd w:val="clear" w:color="auto" w:fill="E0E0E0"/>
          </w:tcPr>
          <w:p w:rsidR="00671DFD" w:rsidRPr="00D71A6E" w:rsidRDefault="00671DFD" w:rsidP="00671DFD">
            <w:pPr>
              <w:autoSpaceDE w:val="0"/>
              <w:autoSpaceDN w:val="0"/>
              <w:adjustRightInd w:val="0"/>
              <w:rPr>
                <w:rFonts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671DFD" w:rsidRPr="00D71A6E" w:rsidRDefault="00BA0039" w:rsidP="00671DFD">
            <w:pPr>
              <w:autoSpaceDE w:val="0"/>
              <w:autoSpaceDN w:val="0"/>
              <w:adjustRightInd w:val="0"/>
              <w:spacing w:line="320" w:lineRule="atLeast"/>
              <w:ind w:left="60" w:right="60"/>
              <w:rPr>
                <w:rFonts w:cs="Arial"/>
                <w:color w:val="264A60"/>
                <w:sz w:val="18"/>
                <w:szCs w:val="18"/>
              </w:rPr>
            </w:pPr>
            <w:r w:rsidRPr="00D71A6E">
              <w:rPr>
                <w:rFonts w:cs="Arial"/>
                <w:color w:val="264A60"/>
                <w:sz w:val="18"/>
                <w:szCs w:val="18"/>
              </w:rPr>
              <w:t>72.00</w:t>
            </w:r>
          </w:p>
        </w:tc>
        <w:tc>
          <w:tcPr>
            <w:tcW w:w="1024" w:type="dxa"/>
            <w:tcBorders>
              <w:top w:val="single" w:sz="8" w:space="0" w:color="AEAEAE"/>
              <w:left w:val="nil"/>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3</w:t>
            </w:r>
          </w:p>
        </w:tc>
        <w:tc>
          <w:tcPr>
            <w:tcW w:w="1024" w:type="dxa"/>
            <w:tcBorders>
              <w:top w:val="single" w:sz="8" w:space="0" w:color="AEAEAE"/>
              <w:left w:val="single" w:sz="8" w:space="0" w:color="E0E0E0"/>
              <w:bottom w:val="single" w:sz="8" w:space="0" w:color="AEAEAE"/>
              <w:right w:val="nil"/>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7</w:t>
            </w:r>
          </w:p>
        </w:tc>
      </w:tr>
      <w:tr w:rsidR="00671DFD" w:rsidRPr="00D71A6E">
        <w:trPr>
          <w:cantSplit/>
        </w:trPr>
        <w:tc>
          <w:tcPr>
            <w:tcW w:w="1667" w:type="dxa"/>
            <w:vMerge/>
            <w:tcBorders>
              <w:top w:val="single" w:sz="8" w:space="0" w:color="152935"/>
              <w:left w:val="nil"/>
              <w:bottom w:val="single" w:sz="8" w:space="0" w:color="AEAEAE"/>
              <w:right w:val="nil"/>
            </w:tcBorders>
            <w:shd w:val="clear" w:color="auto" w:fill="E0E0E0"/>
          </w:tcPr>
          <w:p w:rsidR="00671DFD" w:rsidRPr="00D71A6E" w:rsidRDefault="00671DFD" w:rsidP="00671DFD">
            <w:pPr>
              <w:autoSpaceDE w:val="0"/>
              <w:autoSpaceDN w:val="0"/>
              <w:adjustRightInd w:val="0"/>
              <w:rPr>
                <w:rFonts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671DFD" w:rsidRPr="00D71A6E" w:rsidRDefault="00BA0039" w:rsidP="00671DFD">
            <w:pPr>
              <w:autoSpaceDE w:val="0"/>
              <w:autoSpaceDN w:val="0"/>
              <w:adjustRightInd w:val="0"/>
              <w:spacing w:line="320" w:lineRule="atLeast"/>
              <w:ind w:left="60" w:right="60"/>
              <w:rPr>
                <w:rFonts w:cs="Arial"/>
                <w:color w:val="264A60"/>
                <w:sz w:val="18"/>
                <w:szCs w:val="18"/>
              </w:rPr>
            </w:pPr>
            <w:r w:rsidRPr="00D71A6E">
              <w:rPr>
                <w:rFonts w:cs="Arial"/>
                <w:color w:val="264A60"/>
                <w:sz w:val="18"/>
                <w:szCs w:val="18"/>
              </w:rPr>
              <w:t>73.00</w:t>
            </w:r>
          </w:p>
        </w:tc>
        <w:tc>
          <w:tcPr>
            <w:tcW w:w="1024" w:type="dxa"/>
            <w:tcBorders>
              <w:top w:val="single" w:sz="8" w:space="0" w:color="AEAEAE"/>
              <w:left w:val="nil"/>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2</w:t>
            </w:r>
          </w:p>
        </w:tc>
        <w:tc>
          <w:tcPr>
            <w:tcW w:w="1024" w:type="dxa"/>
            <w:tcBorders>
              <w:top w:val="single" w:sz="8" w:space="0" w:color="AEAEAE"/>
              <w:left w:val="single" w:sz="8" w:space="0" w:color="E0E0E0"/>
              <w:bottom w:val="single" w:sz="8" w:space="0" w:color="AEAEAE"/>
              <w:right w:val="nil"/>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8</w:t>
            </w:r>
          </w:p>
        </w:tc>
      </w:tr>
      <w:tr w:rsidR="00671DFD" w:rsidRPr="00D71A6E">
        <w:trPr>
          <w:cantSplit/>
        </w:trPr>
        <w:tc>
          <w:tcPr>
            <w:tcW w:w="1667" w:type="dxa"/>
            <w:vMerge/>
            <w:tcBorders>
              <w:top w:val="single" w:sz="8" w:space="0" w:color="152935"/>
              <w:left w:val="nil"/>
              <w:bottom w:val="single" w:sz="8" w:space="0" w:color="AEAEAE"/>
              <w:right w:val="nil"/>
            </w:tcBorders>
            <w:shd w:val="clear" w:color="auto" w:fill="E0E0E0"/>
          </w:tcPr>
          <w:p w:rsidR="00671DFD" w:rsidRPr="00D71A6E" w:rsidRDefault="00671DFD" w:rsidP="00671DFD">
            <w:pPr>
              <w:autoSpaceDE w:val="0"/>
              <w:autoSpaceDN w:val="0"/>
              <w:adjustRightInd w:val="0"/>
              <w:rPr>
                <w:rFonts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671DFD" w:rsidRPr="00D71A6E" w:rsidRDefault="00BA0039" w:rsidP="00671DFD">
            <w:pPr>
              <w:autoSpaceDE w:val="0"/>
              <w:autoSpaceDN w:val="0"/>
              <w:adjustRightInd w:val="0"/>
              <w:spacing w:line="320" w:lineRule="atLeast"/>
              <w:ind w:left="60" w:right="60"/>
              <w:rPr>
                <w:rFonts w:cs="Arial"/>
                <w:color w:val="264A60"/>
                <w:sz w:val="18"/>
                <w:szCs w:val="18"/>
              </w:rPr>
            </w:pPr>
            <w:r w:rsidRPr="00D71A6E">
              <w:rPr>
                <w:rFonts w:cs="Arial"/>
                <w:color w:val="264A60"/>
                <w:sz w:val="18"/>
                <w:szCs w:val="18"/>
              </w:rPr>
              <w:t>74.00</w:t>
            </w:r>
          </w:p>
        </w:tc>
        <w:tc>
          <w:tcPr>
            <w:tcW w:w="1024" w:type="dxa"/>
            <w:tcBorders>
              <w:top w:val="single" w:sz="8" w:space="0" w:color="AEAEAE"/>
              <w:left w:val="nil"/>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8</w:t>
            </w:r>
          </w:p>
        </w:tc>
        <w:tc>
          <w:tcPr>
            <w:tcW w:w="1024" w:type="dxa"/>
            <w:tcBorders>
              <w:top w:val="single" w:sz="8" w:space="0" w:color="AEAEAE"/>
              <w:left w:val="single" w:sz="8" w:space="0" w:color="E0E0E0"/>
              <w:bottom w:val="single" w:sz="8" w:space="0" w:color="AEAEAE"/>
              <w:right w:val="nil"/>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16</w:t>
            </w:r>
          </w:p>
        </w:tc>
      </w:tr>
      <w:tr w:rsidR="00671DFD" w:rsidRPr="00D71A6E">
        <w:trPr>
          <w:cantSplit/>
        </w:trPr>
        <w:tc>
          <w:tcPr>
            <w:tcW w:w="1667" w:type="dxa"/>
            <w:vMerge/>
            <w:tcBorders>
              <w:top w:val="single" w:sz="8" w:space="0" w:color="152935"/>
              <w:left w:val="nil"/>
              <w:bottom w:val="single" w:sz="8" w:space="0" w:color="AEAEAE"/>
              <w:right w:val="nil"/>
            </w:tcBorders>
            <w:shd w:val="clear" w:color="auto" w:fill="E0E0E0"/>
          </w:tcPr>
          <w:p w:rsidR="00671DFD" w:rsidRPr="00D71A6E" w:rsidRDefault="00671DFD" w:rsidP="00671DFD">
            <w:pPr>
              <w:autoSpaceDE w:val="0"/>
              <w:autoSpaceDN w:val="0"/>
              <w:adjustRightInd w:val="0"/>
              <w:rPr>
                <w:rFonts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671DFD" w:rsidRPr="00D71A6E" w:rsidRDefault="00BA0039" w:rsidP="00671DFD">
            <w:pPr>
              <w:autoSpaceDE w:val="0"/>
              <w:autoSpaceDN w:val="0"/>
              <w:adjustRightInd w:val="0"/>
              <w:spacing w:line="320" w:lineRule="atLeast"/>
              <w:ind w:left="60" w:right="60"/>
              <w:rPr>
                <w:rFonts w:cs="Arial"/>
                <w:color w:val="264A60"/>
                <w:sz w:val="18"/>
                <w:szCs w:val="18"/>
              </w:rPr>
            </w:pPr>
            <w:r w:rsidRPr="00D71A6E">
              <w:rPr>
                <w:rFonts w:cs="Arial"/>
                <w:color w:val="264A60"/>
                <w:sz w:val="18"/>
                <w:szCs w:val="18"/>
              </w:rPr>
              <w:t>75.00</w:t>
            </w:r>
          </w:p>
        </w:tc>
        <w:tc>
          <w:tcPr>
            <w:tcW w:w="1024" w:type="dxa"/>
            <w:tcBorders>
              <w:top w:val="single" w:sz="8" w:space="0" w:color="AEAEAE"/>
              <w:left w:val="nil"/>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35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34</w:t>
            </w:r>
          </w:p>
        </w:tc>
        <w:tc>
          <w:tcPr>
            <w:tcW w:w="1024" w:type="dxa"/>
            <w:tcBorders>
              <w:top w:val="single" w:sz="8" w:space="0" w:color="AEAEAE"/>
              <w:left w:val="single" w:sz="8" w:space="0" w:color="E0E0E0"/>
              <w:bottom w:val="single" w:sz="8" w:space="0" w:color="AEAEAE"/>
              <w:right w:val="nil"/>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69</w:t>
            </w:r>
          </w:p>
        </w:tc>
      </w:tr>
      <w:tr w:rsidR="00671DFD" w:rsidRPr="00D71A6E">
        <w:trPr>
          <w:cantSplit/>
        </w:trPr>
        <w:tc>
          <w:tcPr>
            <w:tcW w:w="2431" w:type="dxa"/>
            <w:gridSpan w:val="2"/>
            <w:tcBorders>
              <w:top w:val="single" w:sz="8" w:space="0" w:color="AEAEAE"/>
              <w:left w:val="nil"/>
              <w:bottom w:val="single" w:sz="8" w:space="0" w:color="152935"/>
              <w:right w:val="nil"/>
            </w:tcBorders>
            <w:shd w:val="clear" w:color="auto" w:fill="E0E0E0"/>
          </w:tcPr>
          <w:p w:rsidR="00671DFD" w:rsidRPr="00D71A6E" w:rsidRDefault="00BA0039" w:rsidP="00671DFD">
            <w:pPr>
              <w:autoSpaceDE w:val="0"/>
              <w:autoSpaceDN w:val="0"/>
              <w:adjustRightInd w:val="0"/>
              <w:spacing w:line="320" w:lineRule="atLeast"/>
              <w:ind w:left="60" w:right="60"/>
              <w:rPr>
                <w:rFonts w:cs="Arial"/>
                <w:color w:val="264A60"/>
                <w:sz w:val="18"/>
                <w:szCs w:val="18"/>
              </w:rPr>
            </w:pPr>
            <w:r w:rsidRPr="00D71A6E">
              <w:rPr>
                <w:rFonts w:cs="Arial"/>
                <w:color w:val="264A60"/>
                <w:sz w:val="18"/>
                <w:szCs w:val="18"/>
              </w:rPr>
              <w:t>Total</w:t>
            </w:r>
          </w:p>
        </w:tc>
        <w:tc>
          <w:tcPr>
            <w:tcW w:w="1024" w:type="dxa"/>
            <w:tcBorders>
              <w:top w:val="single" w:sz="8" w:space="0" w:color="AEAEAE"/>
              <w:left w:val="nil"/>
              <w:bottom w:val="single" w:sz="8" w:space="0" w:color="152935"/>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68</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67</w:t>
            </w:r>
          </w:p>
        </w:tc>
        <w:tc>
          <w:tcPr>
            <w:tcW w:w="1024" w:type="dxa"/>
            <w:tcBorders>
              <w:top w:val="single" w:sz="8" w:space="0" w:color="AEAEAE"/>
              <w:left w:val="single" w:sz="8" w:space="0" w:color="E0E0E0"/>
              <w:bottom w:val="single" w:sz="8" w:space="0" w:color="152935"/>
              <w:right w:val="nil"/>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135</w:t>
            </w:r>
          </w:p>
        </w:tc>
      </w:tr>
    </w:tbl>
    <w:p w:rsidR="00671DFD" w:rsidRDefault="00671DFD" w:rsidP="00671DFD">
      <w:pPr>
        <w:tabs>
          <w:tab w:val="left" w:pos="720"/>
          <w:tab w:val="left" w:pos="1080"/>
          <w:tab w:val="left" w:pos="1440"/>
        </w:tabs>
        <w:spacing w:line="480" w:lineRule="auto"/>
        <w:rPr>
          <w:rFonts w:cs="Helvetica"/>
          <w:b/>
          <w:szCs w:val="22"/>
        </w:rPr>
      </w:pPr>
    </w:p>
    <w:p w:rsidR="00554422" w:rsidRDefault="00554422" w:rsidP="00671DFD">
      <w:pPr>
        <w:tabs>
          <w:tab w:val="left" w:pos="720"/>
          <w:tab w:val="left" w:pos="1080"/>
          <w:tab w:val="left" w:pos="1440"/>
        </w:tabs>
        <w:spacing w:line="480" w:lineRule="auto"/>
        <w:rPr>
          <w:rFonts w:cs="Helvetica"/>
          <w:b/>
          <w:szCs w:val="22"/>
        </w:rPr>
      </w:pPr>
    </w:p>
    <w:p w:rsidR="00671DFD" w:rsidRPr="00D71A6E" w:rsidRDefault="00671DFD" w:rsidP="00671DFD">
      <w:pPr>
        <w:autoSpaceDE w:val="0"/>
        <w:autoSpaceDN w:val="0"/>
        <w:adjustRightInd w:val="0"/>
        <w:rPr>
          <w:rFonts w:ascii="Times New Roman" w:hAnsi="Times New Roman" w:cs="Times New Roman"/>
        </w:rPr>
      </w:pPr>
    </w:p>
    <w:tbl>
      <w:tblPr>
        <w:tblW w:w="5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65"/>
        <w:gridCol w:w="765"/>
        <w:gridCol w:w="1025"/>
        <w:gridCol w:w="1025"/>
        <w:gridCol w:w="1025"/>
      </w:tblGrid>
      <w:tr w:rsidR="00671DFD" w:rsidRPr="00D71A6E">
        <w:trPr>
          <w:cantSplit/>
        </w:trPr>
        <w:tc>
          <w:tcPr>
            <w:tcW w:w="5701" w:type="dxa"/>
            <w:gridSpan w:val="5"/>
            <w:tcBorders>
              <w:top w:val="nil"/>
              <w:left w:val="nil"/>
              <w:bottom w:val="nil"/>
              <w:right w:val="nil"/>
            </w:tcBorders>
            <w:shd w:val="clear" w:color="auto" w:fill="FFFFFF"/>
            <w:vAlign w:val="center"/>
          </w:tcPr>
          <w:p w:rsidR="00671DFD" w:rsidRPr="00D71A6E" w:rsidRDefault="00BA0039" w:rsidP="00671DFD">
            <w:pPr>
              <w:autoSpaceDE w:val="0"/>
              <w:autoSpaceDN w:val="0"/>
              <w:adjustRightInd w:val="0"/>
              <w:spacing w:line="320" w:lineRule="atLeast"/>
              <w:ind w:left="60" w:right="60"/>
              <w:jc w:val="center"/>
              <w:rPr>
                <w:rFonts w:cs="Arial"/>
                <w:color w:val="010205"/>
                <w:sz w:val="22"/>
                <w:szCs w:val="22"/>
              </w:rPr>
            </w:pPr>
            <w:r w:rsidRPr="00D71A6E">
              <w:rPr>
                <w:rFonts w:cs="Arial"/>
                <w:b/>
                <w:bCs/>
                <w:color w:val="010205"/>
                <w:sz w:val="22"/>
                <w:szCs w:val="22"/>
              </w:rPr>
              <w:t>SumServiceQuality * Sex Crosstabulation</w:t>
            </w:r>
          </w:p>
        </w:tc>
      </w:tr>
      <w:tr w:rsidR="00671DFD" w:rsidRPr="00D71A6E">
        <w:trPr>
          <w:cantSplit/>
        </w:trPr>
        <w:tc>
          <w:tcPr>
            <w:tcW w:w="5701" w:type="dxa"/>
            <w:gridSpan w:val="5"/>
            <w:tcBorders>
              <w:top w:val="nil"/>
              <w:left w:val="nil"/>
              <w:bottom w:val="nil"/>
              <w:right w:val="nil"/>
            </w:tcBorders>
            <w:shd w:val="clear" w:color="auto" w:fill="FFFFFF"/>
            <w:vAlign w:val="bottom"/>
          </w:tcPr>
          <w:p w:rsidR="00671DFD" w:rsidRPr="00D71A6E" w:rsidRDefault="00BA0039" w:rsidP="00671DFD">
            <w:pPr>
              <w:autoSpaceDE w:val="0"/>
              <w:autoSpaceDN w:val="0"/>
              <w:adjustRightInd w:val="0"/>
              <w:spacing w:line="320" w:lineRule="atLeast"/>
              <w:rPr>
                <w:rFonts w:ascii="Times New Roman" w:hAnsi="Times New Roman" w:cs="Times New Roman"/>
              </w:rPr>
            </w:pPr>
            <w:r w:rsidRPr="00D71A6E">
              <w:rPr>
                <w:rFonts w:cs="Arial"/>
                <w:color w:val="010205"/>
                <w:sz w:val="18"/>
                <w:szCs w:val="18"/>
                <w:shd w:val="clear" w:color="auto" w:fill="FFFFFF"/>
              </w:rPr>
              <w:t xml:space="preserve">Count  </w:t>
            </w:r>
          </w:p>
        </w:tc>
      </w:tr>
      <w:tr w:rsidR="00671DFD" w:rsidRPr="00D71A6E">
        <w:trPr>
          <w:cantSplit/>
        </w:trPr>
        <w:tc>
          <w:tcPr>
            <w:tcW w:w="2629" w:type="dxa"/>
            <w:gridSpan w:val="2"/>
            <w:vMerge w:val="restart"/>
            <w:tcBorders>
              <w:top w:val="nil"/>
              <w:left w:val="nil"/>
              <w:bottom w:val="nil"/>
              <w:right w:val="nil"/>
            </w:tcBorders>
            <w:shd w:val="clear" w:color="auto" w:fill="FFFFFF"/>
            <w:vAlign w:val="bottom"/>
          </w:tcPr>
          <w:p w:rsidR="00671DFD" w:rsidRPr="00D71A6E" w:rsidRDefault="00671DFD" w:rsidP="00671DFD">
            <w:pPr>
              <w:autoSpaceDE w:val="0"/>
              <w:autoSpaceDN w:val="0"/>
              <w:adjustRightInd w:val="0"/>
              <w:rPr>
                <w:rFonts w:ascii="Times New Roman" w:hAnsi="Times New Roman" w:cs="Times New Roman"/>
              </w:rPr>
            </w:pPr>
          </w:p>
        </w:tc>
        <w:tc>
          <w:tcPr>
            <w:tcW w:w="2048" w:type="dxa"/>
            <w:gridSpan w:val="2"/>
            <w:tcBorders>
              <w:top w:val="nil"/>
              <w:left w:val="nil"/>
              <w:bottom w:val="nil"/>
              <w:right w:val="single" w:sz="8" w:space="0" w:color="E0E0E0"/>
            </w:tcBorders>
            <w:shd w:val="clear" w:color="auto" w:fill="FFFFFF"/>
            <w:vAlign w:val="bottom"/>
          </w:tcPr>
          <w:p w:rsidR="00671DFD" w:rsidRPr="00D71A6E" w:rsidRDefault="00BA0039" w:rsidP="00671DFD">
            <w:pPr>
              <w:autoSpaceDE w:val="0"/>
              <w:autoSpaceDN w:val="0"/>
              <w:adjustRightInd w:val="0"/>
              <w:spacing w:line="320" w:lineRule="atLeast"/>
              <w:ind w:left="60" w:right="60"/>
              <w:jc w:val="center"/>
              <w:rPr>
                <w:rFonts w:cs="Arial"/>
                <w:color w:val="264A60"/>
                <w:sz w:val="18"/>
                <w:szCs w:val="18"/>
              </w:rPr>
            </w:pPr>
            <w:r w:rsidRPr="00D71A6E">
              <w:rPr>
                <w:rFonts w:cs="Arial"/>
                <w:color w:val="264A60"/>
                <w:sz w:val="18"/>
                <w:szCs w:val="18"/>
              </w:rPr>
              <w:t>Sex</w:t>
            </w:r>
          </w:p>
        </w:tc>
        <w:tc>
          <w:tcPr>
            <w:tcW w:w="1024" w:type="dxa"/>
            <w:vMerge w:val="restart"/>
            <w:tcBorders>
              <w:top w:val="nil"/>
              <w:left w:val="single" w:sz="8" w:space="0" w:color="E0E0E0"/>
              <w:bottom w:val="nil"/>
              <w:right w:val="nil"/>
            </w:tcBorders>
            <w:shd w:val="clear" w:color="auto" w:fill="FFFFFF"/>
            <w:vAlign w:val="bottom"/>
          </w:tcPr>
          <w:p w:rsidR="00671DFD" w:rsidRPr="00D71A6E" w:rsidRDefault="00BA0039" w:rsidP="00671DFD">
            <w:pPr>
              <w:autoSpaceDE w:val="0"/>
              <w:autoSpaceDN w:val="0"/>
              <w:adjustRightInd w:val="0"/>
              <w:spacing w:line="320" w:lineRule="atLeast"/>
              <w:ind w:left="60" w:right="60"/>
              <w:jc w:val="center"/>
              <w:rPr>
                <w:rFonts w:cs="Arial"/>
                <w:color w:val="264A60"/>
                <w:sz w:val="18"/>
                <w:szCs w:val="18"/>
              </w:rPr>
            </w:pPr>
            <w:r w:rsidRPr="00D71A6E">
              <w:rPr>
                <w:rFonts w:cs="Arial"/>
                <w:color w:val="264A60"/>
                <w:sz w:val="18"/>
                <w:szCs w:val="18"/>
              </w:rPr>
              <w:t>Total</w:t>
            </w:r>
          </w:p>
        </w:tc>
      </w:tr>
      <w:tr w:rsidR="00671DFD" w:rsidRPr="00D71A6E">
        <w:trPr>
          <w:cantSplit/>
        </w:trPr>
        <w:tc>
          <w:tcPr>
            <w:tcW w:w="2629" w:type="dxa"/>
            <w:gridSpan w:val="2"/>
            <w:vMerge/>
            <w:tcBorders>
              <w:top w:val="nil"/>
              <w:left w:val="nil"/>
              <w:bottom w:val="nil"/>
              <w:right w:val="nil"/>
            </w:tcBorders>
            <w:shd w:val="clear" w:color="auto" w:fill="FFFFFF"/>
            <w:vAlign w:val="bottom"/>
          </w:tcPr>
          <w:p w:rsidR="00671DFD" w:rsidRPr="00D71A6E" w:rsidRDefault="00671DFD" w:rsidP="00671DFD">
            <w:pPr>
              <w:autoSpaceDE w:val="0"/>
              <w:autoSpaceDN w:val="0"/>
              <w:adjustRightInd w:val="0"/>
              <w:rPr>
                <w:rFonts w:cs="Arial"/>
                <w:color w:val="264A60"/>
                <w:sz w:val="18"/>
                <w:szCs w:val="18"/>
              </w:rPr>
            </w:pPr>
          </w:p>
        </w:tc>
        <w:tc>
          <w:tcPr>
            <w:tcW w:w="1024" w:type="dxa"/>
            <w:tcBorders>
              <w:top w:val="nil"/>
              <w:left w:val="nil"/>
              <w:bottom w:val="single" w:sz="8" w:space="0" w:color="152935"/>
              <w:right w:val="single" w:sz="8" w:space="0" w:color="E0E0E0"/>
            </w:tcBorders>
            <w:shd w:val="clear" w:color="auto" w:fill="FFFFFF"/>
            <w:vAlign w:val="bottom"/>
          </w:tcPr>
          <w:p w:rsidR="00671DFD" w:rsidRPr="00D71A6E" w:rsidRDefault="00BA0039" w:rsidP="00671DFD">
            <w:pPr>
              <w:autoSpaceDE w:val="0"/>
              <w:autoSpaceDN w:val="0"/>
              <w:adjustRightInd w:val="0"/>
              <w:spacing w:line="320" w:lineRule="atLeast"/>
              <w:ind w:left="60" w:right="60"/>
              <w:jc w:val="center"/>
              <w:rPr>
                <w:rFonts w:cs="Arial"/>
                <w:color w:val="264A60"/>
                <w:sz w:val="18"/>
                <w:szCs w:val="18"/>
              </w:rPr>
            </w:pPr>
            <w:r w:rsidRPr="00D71A6E">
              <w:rPr>
                <w:rFonts w:cs="Arial"/>
                <w:color w:val="264A60"/>
                <w:sz w:val="18"/>
                <w:szCs w:val="18"/>
              </w:rPr>
              <w:t>Male</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671DFD" w:rsidRPr="00D71A6E" w:rsidRDefault="00BA0039" w:rsidP="00671DFD">
            <w:pPr>
              <w:autoSpaceDE w:val="0"/>
              <w:autoSpaceDN w:val="0"/>
              <w:adjustRightInd w:val="0"/>
              <w:spacing w:line="320" w:lineRule="atLeast"/>
              <w:ind w:left="60" w:right="60"/>
              <w:jc w:val="center"/>
              <w:rPr>
                <w:rFonts w:cs="Arial"/>
                <w:color w:val="264A60"/>
                <w:sz w:val="18"/>
                <w:szCs w:val="18"/>
              </w:rPr>
            </w:pPr>
            <w:r w:rsidRPr="00D71A6E">
              <w:rPr>
                <w:rFonts w:cs="Arial"/>
                <w:color w:val="264A60"/>
                <w:sz w:val="18"/>
                <w:szCs w:val="18"/>
              </w:rPr>
              <w:t>Female</w:t>
            </w:r>
          </w:p>
        </w:tc>
        <w:tc>
          <w:tcPr>
            <w:tcW w:w="1024" w:type="dxa"/>
            <w:vMerge/>
            <w:tcBorders>
              <w:top w:val="nil"/>
              <w:left w:val="single" w:sz="8" w:space="0" w:color="E0E0E0"/>
              <w:bottom w:val="nil"/>
              <w:right w:val="nil"/>
            </w:tcBorders>
            <w:shd w:val="clear" w:color="auto" w:fill="FFFFFF"/>
            <w:vAlign w:val="bottom"/>
          </w:tcPr>
          <w:p w:rsidR="00671DFD" w:rsidRPr="00D71A6E" w:rsidRDefault="00671DFD" w:rsidP="00671DFD">
            <w:pPr>
              <w:autoSpaceDE w:val="0"/>
              <w:autoSpaceDN w:val="0"/>
              <w:adjustRightInd w:val="0"/>
              <w:rPr>
                <w:rFonts w:cs="Arial"/>
                <w:color w:val="264A60"/>
                <w:sz w:val="18"/>
                <w:szCs w:val="18"/>
              </w:rPr>
            </w:pPr>
          </w:p>
        </w:tc>
      </w:tr>
      <w:tr w:rsidR="00671DFD" w:rsidRPr="00D71A6E">
        <w:trPr>
          <w:cantSplit/>
        </w:trPr>
        <w:tc>
          <w:tcPr>
            <w:tcW w:w="1865" w:type="dxa"/>
            <w:vMerge w:val="restart"/>
            <w:tcBorders>
              <w:top w:val="single" w:sz="8" w:space="0" w:color="152935"/>
              <w:left w:val="nil"/>
              <w:bottom w:val="single" w:sz="8" w:space="0" w:color="AEAEAE"/>
              <w:right w:val="nil"/>
            </w:tcBorders>
            <w:shd w:val="clear" w:color="auto" w:fill="E0E0E0"/>
          </w:tcPr>
          <w:p w:rsidR="00671DFD" w:rsidRPr="00D71A6E" w:rsidRDefault="00BA0039" w:rsidP="00671DFD">
            <w:pPr>
              <w:autoSpaceDE w:val="0"/>
              <w:autoSpaceDN w:val="0"/>
              <w:adjustRightInd w:val="0"/>
              <w:spacing w:line="320" w:lineRule="atLeast"/>
              <w:ind w:left="60" w:right="60"/>
              <w:rPr>
                <w:rFonts w:cs="Arial"/>
                <w:color w:val="264A60"/>
                <w:sz w:val="18"/>
                <w:szCs w:val="18"/>
              </w:rPr>
            </w:pPr>
            <w:r w:rsidRPr="00D71A6E">
              <w:rPr>
                <w:rFonts w:cs="Arial"/>
                <w:color w:val="264A60"/>
                <w:sz w:val="18"/>
                <w:szCs w:val="18"/>
              </w:rPr>
              <w:t>SumServiceQuality</w:t>
            </w:r>
          </w:p>
        </w:tc>
        <w:tc>
          <w:tcPr>
            <w:tcW w:w="764" w:type="dxa"/>
            <w:tcBorders>
              <w:top w:val="single" w:sz="8" w:space="0" w:color="152935"/>
              <w:left w:val="nil"/>
              <w:bottom w:val="single" w:sz="8" w:space="0" w:color="AEAEAE"/>
              <w:right w:val="nil"/>
            </w:tcBorders>
            <w:shd w:val="clear" w:color="auto" w:fill="E0E0E0"/>
          </w:tcPr>
          <w:p w:rsidR="00671DFD" w:rsidRPr="00D71A6E" w:rsidRDefault="00BA0039" w:rsidP="00671DFD">
            <w:pPr>
              <w:autoSpaceDE w:val="0"/>
              <w:autoSpaceDN w:val="0"/>
              <w:adjustRightInd w:val="0"/>
              <w:spacing w:line="320" w:lineRule="atLeast"/>
              <w:ind w:left="60" w:right="60"/>
              <w:rPr>
                <w:rFonts w:cs="Arial"/>
                <w:color w:val="264A60"/>
                <w:sz w:val="18"/>
                <w:szCs w:val="18"/>
              </w:rPr>
            </w:pPr>
            <w:r w:rsidRPr="00D71A6E">
              <w:rPr>
                <w:rFonts w:cs="Arial"/>
                <w:color w:val="264A60"/>
                <w:sz w:val="18"/>
                <w:szCs w:val="18"/>
              </w:rPr>
              <w:t>17.00</w:t>
            </w:r>
          </w:p>
        </w:tc>
        <w:tc>
          <w:tcPr>
            <w:tcW w:w="1024" w:type="dxa"/>
            <w:tcBorders>
              <w:top w:val="single" w:sz="8" w:space="0" w:color="152935"/>
              <w:left w:val="nil"/>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0</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1</w:t>
            </w:r>
          </w:p>
        </w:tc>
        <w:tc>
          <w:tcPr>
            <w:tcW w:w="1024" w:type="dxa"/>
            <w:tcBorders>
              <w:top w:val="single" w:sz="8" w:space="0" w:color="152935"/>
              <w:left w:val="single" w:sz="8" w:space="0" w:color="E0E0E0"/>
              <w:bottom w:val="single" w:sz="8" w:space="0" w:color="AEAEAE"/>
              <w:right w:val="nil"/>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1</w:t>
            </w:r>
          </w:p>
        </w:tc>
      </w:tr>
      <w:tr w:rsidR="00671DFD" w:rsidRPr="00D71A6E">
        <w:trPr>
          <w:cantSplit/>
        </w:trPr>
        <w:tc>
          <w:tcPr>
            <w:tcW w:w="1865" w:type="dxa"/>
            <w:vMerge/>
            <w:tcBorders>
              <w:top w:val="single" w:sz="8" w:space="0" w:color="152935"/>
              <w:left w:val="nil"/>
              <w:bottom w:val="single" w:sz="8" w:space="0" w:color="AEAEAE"/>
              <w:right w:val="nil"/>
            </w:tcBorders>
            <w:shd w:val="clear" w:color="auto" w:fill="E0E0E0"/>
          </w:tcPr>
          <w:p w:rsidR="00671DFD" w:rsidRPr="00D71A6E" w:rsidRDefault="00671DFD" w:rsidP="00671DFD">
            <w:pPr>
              <w:autoSpaceDE w:val="0"/>
              <w:autoSpaceDN w:val="0"/>
              <w:adjustRightInd w:val="0"/>
              <w:rPr>
                <w:rFonts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671DFD" w:rsidRPr="00D71A6E" w:rsidRDefault="00BA0039" w:rsidP="00671DFD">
            <w:pPr>
              <w:autoSpaceDE w:val="0"/>
              <w:autoSpaceDN w:val="0"/>
              <w:adjustRightInd w:val="0"/>
              <w:spacing w:line="320" w:lineRule="atLeast"/>
              <w:ind w:left="60" w:right="60"/>
              <w:rPr>
                <w:rFonts w:cs="Arial"/>
                <w:color w:val="264A60"/>
                <w:sz w:val="18"/>
                <w:szCs w:val="18"/>
              </w:rPr>
            </w:pPr>
            <w:r w:rsidRPr="00D71A6E">
              <w:rPr>
                <w:rFonts w:cs="Arial"/>
                <w:color w:val="264A60"/>
                <w:sz w:val="18"/>
                <w:szCs w:val="18"/>
              </w:rPr>
              <w:t>53.00</w:t>
            </w:r>
          </w:p>
        </w:tc>
        <w:tc>
          <w:tcPr>
            <w:tcW w:w="1024" w:type="dxa"/>
            <w:tcBorders>
              <w:top w:val="single" w:sz="8" w:space="0" w:color="AEAEAE"/>
              <w:left w:val="nil"/>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0</w:t>
            </w:r>
          </w:p>
        </w:tc>
        <w:tc>
          <w:tcPr>
            <w:tcW w:w="1024" w:type="dxa"/>
            <w:tcBorders>
              <w:top w:val="single" w:sz="8" w:space="0" w:color="AEAEAE"/>
              <w:left w:val="single" w:sz="8" w:space="0" w:color="E0E0E0"/>
              <w:bottom w:val="single" w:sz="8" w:space="0" w:color="AEAEAE"/>
              <w:right w:val="nil"/>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1</w:t>
            </w:r>
          </w:p>
        </w:tc>
      </w:tr>
      <w:tr w:rsidR="00671DFD" w:rsidRPr="00D71A6E">
        <w:trPr>
          <w:cantSplit/>
        </w:trPr>
        <w:tc>
          <w:tcPr>
            <w:tcW w:w="1865" w:type="dxa"/>
            <w:vMerge/>
            <w:tcBorders>
              <w:top w:val="single" w:sz="8" w:space="0" w:color="152935"/>
              <w:left w:val="nil"/>
              <w:bottom w:val="single" w:sz="8" w:space="0" w:color="AEAEAE"/>
              <w:right w:val="nil"/>
            </w:tcBorders>
            <w:shd w:val="clear" w:color="auto" w:fill="E0E0E0"/>
          </w:tcPr>
          <w:p w:rsidR="00671DFD" w:rsidRPr="00D71A6E" w:rsidRDefault="00671DFD" w:rsidP="00671DFD">
            <w:pPr>
              <w:autoSpaceDE w:val="0"/>
              <w:autoSpaceDN w:val="0"/>
              <w:adjustRightInd w:val="0"/>
              <w:rPr>
                <w:rFonts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671DFD" w:rsidRPr="00D71A6E" w:rsidRDefault="00BA0039" w:rsidP="00671DFD">
            <w:pPr>
              <w:autoSpaceDE w:val="0"/>
              <w:autoSpaceDN w:val="0"/>
              <w:adjustRightInd w:val="0"/>
              <w:spacing w:line="320" w:lineRule="atLeast"/>
              <w:ind w:left="60" w:right="60"/>
              <w:rPr>
                <w:rFonts w:cs="Arial"/>
                <w:color w:val="264A60"/>
                <w:sz w:val="18"/>
                <w:szCs w:val="18"/>
              </w:rPr>
            </w:pPr>
            <w:r w:rsidRPr="00D71A6E">
              <w:rPr>
                <w:rFonts w:cs="Arial"/>
                <w:color w:val="264A60"/>
                <w:sz w:val="18"/>
                <w:szCs w:val="18"/>
              </w:rPr>
              <w:t>56.00</w:t>
            </w:r>
          </w:p>
        </w:tc>
        <w:tc>
          <w:tcPr>
            <w:tcW w:w="1024" w:type="dxa"/>
            <w:tcBorders>
              <w:top w:val="single" w:sz="8" w:space="0" w:color="AEAEAE"/>
              <w:left w:val="nil"/>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1</w:t>
            </w:r>
          </w:p>
        </w:tc>
        <w:tc>
          <w:tcPr>
            <w:tcW w:w="1024" w:type="dxa"/>
            <w:tcBorders>
              <w:top w:val="single" w:sz="8" w:space="0" w:color="AEAEAE"/>
              <w:left w:val="single" w:sz="8" w:space="0" w:color="E0E0E0"/>
              <w:bottom w:val="single" w:sz="8" w:space="0" w:color="AEAEAE"/>
              <w:right w:val="nil"/>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1</w:t>
            </w:r>
          </w:p>
        </w:tc>
      </w:tr>
      <w:tr w:rsidR="00671DFD" w:rsidRPr="00D71A6E">
        <w:trPr>
          <w:cantSplit/>
        </w:trPr>
        <w:tc>
          <w:tcPr>
            <w:tcW w:w="1865" w:type="dxa"/>
            <w:vMerge/>
            <w:tcBorders>
              <w:top w:val="single" w:sz="8" w:space="0" w:color="152935"/>
              <w:left w:val="nil"/>
              <w:bottom w:val="single" w:sz="8" w:space="0" w:color="AEAEAE"/>
              <w:right w:val="nil"/>
            </w:tcBorders>
            <w:shd w:val="clear" w:color="auto" w:fill="E0E0E0"/>
          </w:tcPr>
          <w:p w:rsidR="00671DFD" w:rsidRPr="00D71A6E" w:rsidRDefault="00671DFD" w:rsidP="00671DFD">
            <w:pPr>
              <w:autoSpaceDE w:val="0"/>
              <w:autoSpaceDN w:val="0"/>
              <w:adjustRightInd w:val="0"/>
              <w:rPr>
                <w:rFonts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671DFD" w:rsidRPr="00D71A6E" w:rsidRDefault="00BA0039" w:rsidP="00671DFD">
            <w:pPr>
              <w:autoSpaceDE w:val="0"/>
              <w:autoSpaceDN w:val="0"/>
              <w:adjustRightInd w:val="0"/>
              <w:spacing w:line="320" w:lineRule="atLeast"/>
              <w:ind w:left="60" w:right="60"/>
              <w:rPr>
                <w:rFonts w:cs="Arial"/>
                <w:color w:val="264A60"/>
                <w:sz w:val="18"/>
                <w:szCs w:val="18"/>
              </w:rPr>
            </w:pPr>
            <w:r w:rsidRPr="00D71A6E">
              <w:rPr>
                <w:rFonts w:cs="Arial"/>
                <w:color w:val="264A60"/>
                <w:sz w:val="18"/>
                <w:szCs w:val="18"/>
              </w:rPr>
              <w:t>60.00</w:t>
            </w:r>
          </w:p>
        </w:tc>
        <w:tc>
          <w:tcPr>
            <w:tcW w:w="1024" w:type="dxa"/>
            <w:tcBorders>
              <w:top w:val="single" w:sz="8" w:space="0" w:color="AEAEAE"/>
              <w:left w:val="nil"/>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1</w:t>
            </w:r>
          </w:p>
        </w:tc>
        <w:tc>
          <w:tcPr>
            <w:tcW w:w="1024" w:type="dxa"/>
            <w:tcBorders>
              <w:top w:val="single" w:sz="8" w:space="0" w:color="AEAEAE"/>
              <w:left w:val="single" w:sz="8" w:space="0" w:color="E0E0E0"/>
              <w:bottom w:val="single" w:sz="8" w:space="0" w:color="AEAEAE"/>
              <w:right w:val="nil"/>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1</w:t>
            </w:r>
          </w:p>
        </w:tc>
      </w:tr>
      <w:tr w:rsidR="00671DFD" w:rsidRPr="00D71A6E">
        <w:trPr>
          <w:cantSplit/>
        </w:trPr>
        <w:tc>
          <w:tcPr>
            <w:tcW w:w="1865" w:type="dxa"/>
            <w:vMerge/>
            <w:tcBorders>
              <w:top w:val="single" w:sz="8" w:space="0" w:color="152935"/>
              <w:left w:val="nil"/>
              <w:bottom w:val="single" w:sz="8" w:space="0" w:color="AEAEAE"/>
              <w:right w:val="nil"/>
            </w:tcBorders>
            <w:shd w:val="clear" w:color="auto" w:fill="E0E0E0"/>
          </w:tcPr>
          <w:p w:rsidR="00671DFD" w:rsidRPr="00D71A6E" w:rsidRDefault="00671DFD" w:rsidP="00671DFD">
            <w:pPr>
              <w:autoSpaceDE w:val="0"/>
              <w:autoSpaceDN w:val="0"/>
              <w:adjustRightInd w:val="0"/>
              <w:rPr>
                <w:rFonts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671DFD" w:rsidRPr="00D71A6E" w:rsidRDefault="00BA0039" w:rsidP="00671DFD">
            <w:pPr>
              <w:autoSpaceDE w:val="0"/>
              <w:autoSpaceDN w:val="0"/>
              <w:adjustRightInd w:val="0"/>
              <w:spacing w:line="320" w:lineRule="atLeast"/>
              <w:ind w:left="60" w:right="60"/>
              <w:rPr>
                <w:rFonts w:cs="Arial"/>
                <w:color w:val="264A60"/>
                <w:sz w:val="18"/>
                <w:szCs w:val="18"/>
              </w:rPr>
            </w:pPr>
            <w:r w:rsidRPr="00D71A6E">
              <w:rPr>
                <w:rFonts w:cs="Arial"/>
                <w:color w:val="264A60"/>
                <w:sz w:val="18"/>
                <w:szCs w:val="18"/>
              </w:rPr>
              <w:t>65.00</w:t>
            </w:r>
          </w:p>
        </w:tc>
        <w:tc>
          <w:tcPr>
            <w:tcW w:w="1024" w:type="dxa"/>
            <w:tcBorders>
              <w:top w:val="single" w:sz="8" w:space="0" w:color="AEAEAE"/>
              <w:left w:val="nil"/>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0</w:t>
            </w:r>
          </w:p>
        </w:tc>
        <w:tc>
          <w:tcPr>
            <w:tcW w:w="1024" w:type="dxa"/>
            <w:tcBorders>
              <w:top w:val="single" w:sz="8" w:space="0" w:color="AEAEAE"/>
              <w:left w:val="single" w:sz="8" w:space="0" w:color="E0E0E0"/>
              <w:bottom w:val="single" w:sz="8" w:space="0" w:color="AEAEAE"/>
              <w:right w:val="nil"/>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1</w:t>
            </w:r>
          </w:p>
        </w:tc>
      </w:tr>
      <w:tr w:rsidR="00671DFD" w:rsidRPr="00D71A6E">
        <w:trPr>
          <w:cantSplit/>
        </w:trPr>
        <w:tc>
          <w:tcPr>
            <w:tcW w:w="1865" w:type="dxa"/>
            <w:vMerge/>
            <w:tcBorders>
              <w:top w:val="single" w:sz="8" w:space="0" w:color="152935"/>
              <w:left w:val="nil"/>
              <w:bottom w:val="single" w:sz="8" w:space="0" w:color="AEAEAE"/>
              <w:right w:val="nil"/>
            </w:tcBorders>
            <w:shd w:val="clear" w:color="auto" w:fill="E0E0E0"/>
          </w:tcPr>
          <w:p w:rsidR="00671DFD" w:rsidRPr="00D71A6E" w:rsidRDefault="00671DFD" w:rsidP="00671DFD">
            <w:pPr>
              <w:autoSpaceDE w:val="0"/>
              <w:autoSpaceDN w:val="0"/>
              <w:adjustRightInd w:val="0"/>
              <w:rPr>
                <w:rFonts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671DFD" w:rsidRPr="00D71A6E" w:rsidRDefault="00BA0039" w:rsidP="00671DFD">
            <w:pPr>
              <w:autoSpaceDE w:val="0"/>
              <w:autoSpaceDN w:val="0"/>
              <w:adjustRightInd w:val="0"/>
              <w:spacing w:line="320" w:lineRule="atLeast"/>
              <w:ind w:left="60" w:right="60"/>
              <w:rPr>
                <w:rFonts w:cs="Arial"/>
                <w:color w:val="264A60"/>
                <w:sz w:val="18"/>
                <w:szCs w:val="18"/>
              </w:rPr>
            </w:pPr>
            <w:r w:rsidRPr="00D71A6E">
              <w:rPr>
                <w:rFonts w:cs="Arial"/>
                <w:color w:val="264A60"/>
                <w:sz w:val="18"/>
                <w:szCs w:val="18"/>
              </w:rPr>
              <w:t>66.00</w:t>
            </w:r>
          </w:p>
        </w:tc>
        <w:tc>
          <w:tcPr>
            <w:tcW w:w="1024" w:type="dxa"/>
            <w:tcBorders>
              <w:top w:val="single" w:sz="8" w:space="0" w:color="AEAEAE"/>
              <w:left w:val="nil"/>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0</w:t>
            </w:r>
          </w:p>
        </w:tc>
        <w:tc>
          <w:tcPr>
            <w:tcW w:w="1024" w:type="dxa"/>
            <w:tcBorders>
              <w:top w:val="single" w:sz="8" w:space="0" w:color="AEAEAE"/>
              <w:left w:val="single" w:sz="8" w:space="0" w:color="E0E0E0"/>
              <w:bottom w:val="single" w:sz="8" w:space="0" w:color="AEAEAE"/>
              <w:right w:val="nil"/>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2</w:t>
            </w:r>
          </w:p>
        </w:tc>
      </w:tr>
      <w:tr w:rsidR="00671DFD" w:rsidRPr="00D71A6E">
        <w:trPr>
          <w:cantSplit/>
        </w:trPr>
        <w:tc>
          <w:tcPr>
            <w:tcW w:w="1865" w:type="dxa"/>
            <w:vMerge/>
            <w:tcBorders>
              <w:top w:val="single" w:sz="8" w:space="0" w:color="152935"/>
              <w:left w:val="nil"/>
              <w:bottom w:val="single" w:sz="8" w:space="0" w:color="AEAEAE"/>
              <w:right w:val="nil"/>
            </w:tcBorders>
            <w:shd w:val="clear" w:color="auto" w:fill="E0E0E0"/>
          </w:tcPr>
          <w:p w:rsidR="00671DFD" w:rsidRPr="00D71A6E" w:rsidRDefault="00671DFD" w:rsidP="00671DFD">
            <w:pPr>
              <w:autoSpaceDE w:val="0"/>
              <w:autoSpaceDN w:val="0"/>
              <w:adjustRightInd w:val="0"/>
              <w:rPr>
                <w:rFonts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671DFD" w:rsidRPr="00D71A6E" w:rsidRDefault="00BA0039" w:rsidP="00671DFD">
            <w:pPr>
              <w:autoSpaceDE w:val="0"/>
              <w:autoSpaceDN w:val="0"/>
              <w:adjustRightInd w:val="0"/>
              <w:spacing w:line="320" w:lineRule="atLeast"/>
              <w:ind w:left="60" w:right="60"/>
              <w:rPr>
                <w:rFonts w:cs="Arial"/>
                <w:color w:val="264A60"/>
                <w:sz w:val="18"/>
                <w:szCs w:val="18"/>
              </w:rPr>
            </w:pPr>
            <w:r w:rsidRPr="00D71A6E">
              <w:rPr>
                <w:rFonts w:cs="Arial"/>
                <w:color w:val="264A60"/>
                <w:sz w:val="18"/>
                <w:szCs w:val="18"/>
              </w:rPr>
              <w:t>68.00</w:t>
            </w:r>
          </w:p>
        </w:tc>
        <w:tc>
          <w:tcPr>
            <w:tcW w:w="1024" w:type="dxa"/>
            <w:tcBorders>
              <w:top w:val="single" w:sz="8" w:space="0" w:color="AEAEAE"/>
              <w:left w:val="nil"/>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1</w:t>
            </w:r>
          </w:p>
        </w:tc>
        <w:tc>
          <w:tcPr>
            <w:tcW w:w="1024" w:type="dxa"/>
            <w:tcBorders>
              <w:top w:val="single" w:sz="8" w:space="0" w:color="AEAEAE"/>
              <w:left w:val="single" w:sz="8" w:space="0" w:color="E0E0E0"/>
              <w:bottom w:val="single" w:sz="8" w:space="0" w:color="AEAEAE"/>
              <w:right w:val="nil"/>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6</w:t>
            </w:r>
          </w:p>
        </w:tc>
      </w:tr>
      <w:tr w:rsidR="00671DFD" w:rsidRPr="00D71A6E">
        <w:trPr>
          <w:cantSplit/>
        </w:trPr>
        <w:tc>
          <w:tcPr>
            <w:tcW w:w="1865" w:type="dxa"/>
            <w:vMerge/>
            <w:tcBorders>
              <w:top w:val="single" w:sz="8" w:space="0" w:color="152935"/>
              <w:left w:val="nil"/>
              <w:bottom w:val="single" w:sz="8" w:space="0" w:color="AEAEAE"/>
              <w:right w:val="nil"/>
            </w:tcBorders>
            <w:shd w:val="clear" w:color="auto" w:fill="E0E0E0"/>
          </w:tcPr>
          <w:p w:rsidR="00671DFD" w:rsidRPr="00D71A6E" w:rsidRDefault="00671DFD" w:rsidP="00671DFD">
            <w:pPr>
              <w:autoSpaceDE w:val="0"/>
              <w:autoSpaceDN w:val="0"/>
              <w:adjustRightInd w:val="0"/>
              <w:rPr>
                <w:rFonts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671DFD" w:rsidRPr="00D71A6E" w:rsidRDefault="00BA0039" w:rsidP="00671DFD">
            <w:pPr>
              <w:autoSpaceDE w:val="0"/>
              <w:autoSpaceDN w:val="0"/>
              <w:adjustRightInd w:val="0"/>
              <w:spacing w:line="320" w:lineRule="atLeast"/>
              <w:ind w:left="60" w:right="60"/>
              <w:rPr>
                <w:rFonts w:cs="Arial"/>
                <w:color w:val="264A60"/>
                <w:sz w:val="18"/>
                <w:szCs w:val="18"/>
              </w:rPr>
            </w:pPr>
            <w:r w:rsidRPr="00D71A6E">
              <w:rPr>
                <w:rFonts w:cs="Arial"/>
                <w:color w:val="264A60"/>
                <w:sz w:val="18"/>
                <w:szCs w:val="18"/>
              </w:rPr>
              <w:t>69.00</w:t>
            </w:r>
          </w:p>
        </w:tc>
        <w:tc>
          <w:tcPr>
            <w:tcW w:w="1024" w:type="dxa"/>
            <w:tcBorders>
              <w:top w:val="single" w:sz="8" w:space="0" w:color="AEAEAE"/>
              <w:left w:val="nil"/>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0</w:t>
            </w:r>
          </w:p>
        </w:tc>
        <w:tc>
          <w:tcPr>
            <w:tcW w:w="1024" w:type="dxa"/>
            <w:tcBorders>
              <w:top w:val="single" w:sz="8" w:space="0" w:color="AEAEAE"/>
              <w:left w:val="single" w:sz="8" w:space="0" w:color="E0E0E0"/>
              <w:bottom w:val="single" w:sz="8" w:space="0" w:color="AEAEAE"/>
              <w:right w:val="nil"/>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1</w:t>
            </w:r>
          </w:p>
        </w:tc>
      </w:tr>
      <w:tr w:rsidR="00671DFD" w:rsidRPr="00D71A6E">
        <w:trPr>
          <w:cantSplit/>
        </w:trPr>
        <w:tc>
          <w:tcPr>
            <w:tcW w:w="1865" w:type="dxa"/>
            <w:vMerge/>
            <w:tcBorders>
              <w:top w:val="single" w:sz="8" w:space="0" w:color="152935"/>
              <w:left w:val="nil"/>
              <w:bottom w:val="single" w:sz="8" w:space="0" w:color="AEAEAE"/>
              <w:right w:val="nil"/>
            </w:tcBorders>
            <w:shd w:val="clear" w:color="auto" w:fill="E0E0E0"/>
          </w:tcPr>
          <w:p w:rsidR="00671DFD" w:rsidRPr="00D71A6E" w:rsidRDefault="00671DFD" w:rsidP="00671DFD">
            <w:pPr>
              <w:autoSpaceDE w:val="0"/>
              <w:autoSpaceDN w:val="0"/>
              <w:adjustRightInd w:val="0"/>
              <w:rPr>
                <w:rFonts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671DFD" w:rsidRPr="00D71A6E" w:rsidRDefault="00BA0039" w:rsidP="00671DFD">
            <w:pPr>
              <w:autoSpaceDE w:val="0"/>
              <w:autoSpaceDN w:val="0"/>
              <w:adjustRightInd w:val="0"/>
              <w:spacing w:line="320" w:lineRule="atLeast"/>
              <w:ind w:left="60" w:right="60"/>
              <w:rPr>
                <w:rFonts w:cs="Arial"/>
                <w:color w:val="264A60"/>
                <w:sz w:val="18"/>
                <w:szCs w:val="18"/>
              </w:rPr>
            </w:pPr>
            <w:r w:rsidRPr="00D71A6E">
              <w:rPr>
                <w:rFonts w:cs="Arial"/>
                <w:color w:val="264A60"/>
                <w:sz w:val="18"/>
                <w:szCs w:val="18"/>
              </w:rPr>
              <w:t>70.00</w:t>
            </w:r>
          </w:p>
        </w:tc>
        <w:tc>
          <w:tcPr>
            <w:tcW w:w="1024" w:type="dxa"/>
            <w:tcBorders>
              <w:top w:val="single" w:sz="8" w:space="0" w:color="AEAEAE"/>
              <w:left w:val="nil"/>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1</w:t>
            </w:r>
          </w:p>
        </w:tc>
        <w:tc>
          <w:tcPr>
            <w:tcW w:w="1024" w:type="dxa"/>
            <w:tcBorders>
              <w:top w:val="single" w:sz="8" w:space="0" w:color="AEAEAE"/>
              <w:left w:val="single" w:sz="8" w:space="0" w:color="E0E0E0"/>
              <w:bottom w:val="single" w:sz="8" w:space="0" w:color="AEAEAE"/>
              <w:right w:val="nil"/>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1</w:t>
            </w:r>
          </w:p>
        </w:tc>
      </w:tr>
      <w:tr w:rsidR="00671DFD" w:rsidRPr="00D71A6E">
        <w:trPr>
          <w:cantSplit/>
        </w:trPr>
        <w:tc>
          <w:tcPr>
            <w:tcW w:w="1865" w:type="dxa"/>
            <w:vMerge/>
            <w:tcBorders>
              <w:top w:val="single" w:sz="8" w:space="0" w:color="152935"/>
              <w:left w:val="nil"/>
              <w:bottom w:val="single" w:sz="8" w:space="0" w:color="AEAEAE"/>
              <w:right w:val="nil"/>
            </w:tcBorders>
            <w:shd w:val="clear" w:color="auto" w:fill="E0E0E0"/>
          </w:tcPr>
          <w:p w:rsidR="00671DFD" w:rsidRPr="00D71A6E" w:rsidRDefault="00671DFD" w:rsidP="00671DFD">
            <w:pPr>
              <w:autoSpaceDE w:val="0"/>
              <w:autoSpaceDN w:val="0"/>
              <w:adjustRightInd w:val="0"/>
              <w:rPr>
                <w:rFonts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671DFD" w:rsidRPr="00D71A6E" w:rsidRDefault="00BA0039" w:rsidP="00671DFD">
            <w:pPr>
              <w:autoSpaceDE w:val="0"/>
              <w:autoSpaceDN w:val="0"/>
              <w:adjustRightInd w:val="0"/>
              <w:spacing w:line="320" w:lineRule="atLeast"/>
              <w:ind w:left="60" w:right="60"/>
              <w:rPr>
                <w:rFonts w:cs="Arial"/>
                <w:color w:val="264A60"/>
                <w:sz w:val="18"/>
                <w:szCs w:val="18"/>
              </w:rPr>
            </w:pPr>
            <w:r w:rsidRPr="00D71A6E">
              <w:rPr>
                <w:rFonts w:cs="Arial"/>
                <w:color w:val="264A60"/>
                <w:sz w:val="18"/>
                <w:szCs w:val="18"/>
              </w:rPr>
              <w:t>72.00</w:t>
            </w:r>
          </w:p>
        </w:tc>
        <w:tc>
          <w:tcPr>
            <w:tcW w:w="1024" w:type="dxa"/>
            <w:tcBorders>
              <w:top w:val="single" w:sz="8" w:space="0" w:color="AEAEAE"/>
              <w:left w:val="nil"/>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1</w:t>
            </w:r>
          </w:p>
        </w:tc>
        <w:tc>
          <w:tcPr>
            <w:tcW w:w="1024" w:type="dxa"/>
            <w:tcBorders>
              <w:top w:val="single" w:sz="8" w:space="0" w:color="AEAEAE"/>
              <w:left w:val="single" w:sz="8" w:space="0" w:color="E0E0E0"/>
              <w:bottom w:val="single" w:sz="8" w:space="0" w:color="AEAEAE"/>
              <w:right w:val="nil"/>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1</w:t>
            </w:r>
          </w:p>
        </w:tc>
      </w:tr>
      <w:tr w:rsidR="00671DFD" w:rsidRPr="00D71A6E">
        <w:trPr>
          <w:cantSplit/>
        </w:trPr>
        <w:tc>
          <w:tcPr>
            <w:tcW w:w="1865" w:type="dxa"/>
            <w:vMerge/>
            <w:tcBorders>
              <w:top w:val="single" w:sz="8" w:space="0" w:color="152935"/>
              <w:left w:val="nil"/>
              <w:bottom w:val="single" w:sz="8" w:space="0" w:color="AEAEAE"/>
              <w:right w:val="nil"/>
            </w:tcBorders>
            <w:shd w:val="clear" w:color="auto" w:fill="E0E0E0"/>
          </w:tcPr>
          <w:p w:rsidR="00671DFD" w:rsidRPr="00D71A6E" w:rsidRDefault="00671DFD" w:rsidP="00671DFD">
            <w:pPr>
              <w:autoSpaceDE w:val="0"/>
              <w:autoSpaceDN w:val="0"/>
              <w:adjustRightInd w:val="0"/>
              <w:rPr>
                <w:rFonts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671DFD" w:rsidRPr="00D71A6E" w:rsidRDefault="00BA0039" w:rsidP="00671DFD">
            <w:pPr>
              <w:autoSpaceDE w:val="0"/>
              <w:autoSpaceDN w:val="0"/>
              <w:adjustRightInd w:val="0"/>
              <w:spacing w:line="320" w:lineRule="atLeast"/>
              <w:ind w:left="60" w:right="60"/>
              <w:rPr>
                <w:rFonts w:cs="Arial"/>
                <w:color w:val="264A60"/>
                <w:sz w:val="18"/>
                <w:szCs w:val="18"/>
              </w:rPr>
            </w:pPr>
            <w:r w:rsidRPr="00D71A6E">
              <w:rPr>
                <w:rFonts w:cs="Arial"/>
                <w:color w:val="264A60"/>
                <w:sz w:val="18"/>
                <w:szCs w:val="18"/>
              </w:rPr>
              <w:t>73.00</w:t>
            </w:r>
          </w:p>
        </w:tc>
        <w:tc>
          <w:tcPr>
            <w:tcW w:w="1024" w:type="dxa"/>
            <w:tcBorders>
              <w:top w:val="single" w:sz="8" w:space="0" w:color="AEAEAE"/>
              <w:left w:val="nil"/>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0</w:t>
            </w:r>
          </w:p>
        </w:tc>
        <w:tc>
          <w:tcPr>
            <w:tcW w:w="1024" w:type="dxa"/>
            <w:tcBorders>
              <w:top w:val="single" w:sz="8" w:space="0" w:color="AEAEAE"/>
              <w:left w:val="single" w:sz="8" w:space="0" w:color="E0E0E0"/>
              <w:bottom w:val="single" w:sz="8" w:space="0" w:color="AEAEAE"/>
              <w:right w:val="nil"/>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1</w:t>
            </w:r>
          </w:p>
        </w:tc>
      </w:tr>
      <w:tr w:rsidR="00671DFD" w:rsidRPr="00D71A6E">
        <w:trPr>
          <w:cantSplit/>
        </w:trPr>
        <w:tc>
          <w:tcPr>
            <w:tcW w:w="1865" w:type="dxa"/>
            <w:vMerge/>
            <w:tcBorders>
              <w:top w:val="single" w:sz="8" w:space="0" w:color="152935"/>
              <w:left w:val="nil"/>
              <w:bottom w:val="single" w:sz="8" w:space="0" w:color="AEAEAE"/>
              <w:right w:val="nil"/>
            </w:tcBorders>
            <w:shd w:val="clear" w:color="auto" w:fill="E0E0E0"/>
          </w:tcPr>
          <w:p w:rsidR="00671DFD" w:rsidRPr="00D71A6E" w:rsidRDefault="00671DFD" w:rsidP="00671DFD">
            <w:pPr>
              <w:autoSpaceDE w:val="0"/>
              <w:autoSpaceDN w:val="0"/>
              <w:adjustRightInd w:val="0"/>
              <w:rPr>
                <w:rFonts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671DFD" w:rsidRPr="00D71A6E" w:rsidRDefault="00BA0039" w:rsidP="00671DFD">
            <w:pPr>
              <w:autoSpaceDE w:val="0"/>
              <w:autoSpaceDN w:val="0"/>
              <w:adjustRightInd w:val="0"/>
              <w:spacing w:line="320" w:lineRule="atLeast"/>
              <w:ind w:left="60" w:right="60"/>
              <w:rPr>
                <w:rFonts w:cs="Arial"/>
                <w:color w:val="264A60"/>
                <w:sz w:val="18"/>
                <w:szCs w:val="18"/>
              </w:rPr>
            </w:pPr>
            <w:r w:rsidRPr="00D71A6E">
              <w:rPr>
                <w:rFonts w:cs="Arial"/>
                <w:color w:val="264A60"/>
                <w:sz w:val="18"/>
                <w:szCs w:val="18"/>
              </w:rPr>
              <w:t>74.00</w:t>
            </w:r>
          </w:p>
        </w:tc>
        <w:tc>
          <w:tcPr>
            <w:tcW w:w="1024" w:type="dxa"/>
            <w:tcBorders>
              <w:top w:val="single" w:sz="8" w:space="0" w:color="AEAEAE"/>
              <w:left w:val="nil"/>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2</w:t>
            </w:r>
          </w:p>
        </w:tc>
        <w:tc>
          <w:tcPr>
            <w:tcW w:w="1024" w:type="dxa"/>
            <w:tcBorders>
              <w:top w:val="single" w:sz="8" w:space="0" w:color="AEAEAE"/>
              <w:left w:val="single" w:sz="8" w:space="0" w:color="E0E0E0"/>
              <w:bottom w:val="single" w:sz="8" w:space="0" w:color="AEAEAE"/>
              <w:right w:val="nil"/>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2</w:t>
            </w:r>
          </w:p>
        </w:tc>
      </w:tr>
      <w:tr w:rsidR="00671DFD" w:rsidRPr="00D71A6E">
        <w:trPr>
          <w:cantSplit/>
        </w:trPr>
        <w:tc>
          <w:tcPr>
            <w:tcW w:w="1865" w:type="dxa"/>
            <w:vMerge/>
            <w:tcBorders>
              <w:top w:val="single" w:sz="8" w:space="0" w:color="152935"/>
              <w:left w:val="nil"/>
              <w:bottom w:val="single" w:sz="8" w:space="0" w:color="AEAEAE"/>
              <w:right w:val="nil"/>
            </w:tcBorders>
            <w:shd w:val="clear" w:color="auto" w:fill="E0E0E0"/>
          </w:tcPr>
          <w:p w:rsidR="00671DFD" w:rsidRPr="00D71A6E" w:rsidRDefault="00671DFD" w:rsidP="00671DFD">
            <w:pPr>
              <w:autoSpaceDE w:val="0"/>
              <w:autoSpaceDN w:val="0"/>
              <w:adjustRightInd w:val="0"/>
              <w:rPr>
                <w:rFonts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671DFD" w:rsidRPr="00D71A6E" w:rsidRDefault="00BA0039" w:rsidP="00671DFD">
            <w:pPr>
              <w:autoSpaceDE w:val="0"/>
              <w:autoSpaceDN w:val="0"/>
              <w:adjustRightInd w:val="0"/>
              <w:spacing w:line="320" w:lineRule="atLeast"/>
              <w:ind w:left="60" w:right="60"/>
              <w:rPr>
                <w:rFonts w:cs="Arial"/>
                <w:color w:val="264A60"/>
                <w:sz w:val="18"/>
                <w:szCs w:val="18"/>
              </w:rPr>
            </w:pPr>
            <w:r w:rsidRPr="00D71A6E">
              <w:rPr>
                <w:rFonts w:cs="Arial"/>
                <w:color w:val="264A60"/>
                <w:sz w:val="18"/>
                <w:szCs w:val="18"/>
              </w:rPr>
              <w:t>76.00</w:t>
            </w:r>
          </w:p>
        </w:tc>
        <w:tc>
          <w:tcPr>
            <w:tcW w:w="1024" w:type="dxa"/>
            <w:tcBorders>
              <w:top w:val="single" w:sz="8" w:space="0" w:color="AEAEAE"/>
              <w:left w:val="nil"/>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0</w:t>
            </w:r>
          </w:p>
        </w:tc>
        <w:tc>
          <w:tcPr>
            <w:tcW w:w="1024" w:type="dxa"/>
            <w:tcBorders>
              <w:top w:val="single" w:sz="8" w:space="0" w:color="AEAEAE"/>
              <w:left w:val="single" w:sz="8" w:space="0" w:color="E0E0E0"/>
              <w:bottom w:val="single" w:sz="8" w:space="0" w:color="AEAEAE"/>
              <w:right w:val="nil"/>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1</w:t>
            </w:r>
          </w:p>
        </w:tc>
      </w:tr>
      <w:tr w:rsidR="00671DFD" w:rsidRPr="00D71A6E">
        <w:trPr>
          <w:cantSplit/>
        </w:trPr>
        <w:tc>
          <w:tcPr>
            <w:tcW w:w="1865" w:type="dxa"/>
            <w:vMerge/>
            <w:tcBorders>
              <w:top w:val="single" w:sz="8" w:space="0" w:color="152935"/>
              <w:left w:val="nil"/>
              <w:bottom w:val="single" w:sz="8" w:space="0" w:color="AEAEAE"/>
              <w:right w:val="nil"/>
            </w:tcBorders>
            <w:shd w:val="clear" w:color="auto" w:fill="E0E0E0"/>
          </w:tcPr>
          <w:p w:rsidR="00671DFD" w:rsidRPr="00D71A6E" w:rsidRDefault="00671DFD" w:rsidP="00671DFD">
            <w:pPr>
              <w:autoSpaceDE w:val="0"/>
              <w:autoSpaceDN w:val="0"/>
              <w:adjustRightInd w:val="0"/>
              <w:rPr>
                <w:rFonts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671DFD" w:rsidRPr="00D71A6E" w:rsidRDefault="00BA0039" w:rsidP="00671DFD">
            <w:pPr>
              <w:autoSpaceDE w:val="0"/>
              <w:autoSpaceDN w:val="0"/>
              <w:adjustRightInd w:val="0"/>
              <w:spacing w:line="320" w:lineRule="atLeast"/>
              <w:ind w:left="60" w:right="60"/>
              <w:rPr>
                <w:rFonts w:cs="Arial"/>
                <w:color w:val="264A60"/>
                <w:sz w:val="18"/>
                <w:szCs w:val="18"/>
              </w:rPr>
            </w:pPr>
            <w:r w:rsidRPr="00D71A6E">
              <w:rPr>
                <w:rFonts w:cs="Arial"/>
                <w:color w:val="264A60"/>
                <w:sz w:val="18"/>
                <w:szCs w:val="18"/>
              </w:rPr>
              <w:t>77.00</w:t>
            </w:r>
          </w:p>
        </w:tc>
        <w:tc>
          <w:tcPr>
            <w:tcW w:w="1024" w:type="dxa"/>
            <w:tcBorders>
              <w:top w:val="single" w:sz="8" w:space="0" w:color="AEAEAE"/>
              <w:left w:val="nil"/>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1</w:t>
            </w:r>
          </w:p>
        </w:tc>
        <w:tc>
          <w:tcPr>
            <w:tcW w:w="1024" w:type="dxa"/>
            <w:tcBorders>
              <w:top w:val="single" w:sz="8" w:space="0" w:color="AEAEAE"/>
              <w:left w:val="single" w:sz="8" w:space="0" w:color="E0E0E0"/>
              <w:bottom w:val="single" w:sz="8" w:space="0" w:color="AEAEAE"/>
              <w:right w:val="nil"/>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2</w:t>
            </w:r>
          </w:p>
        </w:tc>
      </w:tr>
      <w:tr w:rsidR="00671DFD" w:rsidRPr="00D71A6E">
        <w:trPr>
          <w:cantSplit/>
        </w:trPr>
        <w:tc>
          <w:tcPr>
            <w:tcW w:w="1865" w:type="dxa"/>
            <w:vMerge/>
            <w:tcBorders>
              <w:top w:val="single" w:sz="8" w:space="0" w:color="152935"/>
              <w:left w:val="nil"/>
              <w:bottom w:val="single" w:sz="8" w:space="0" w:color="AEAEAE"/>
              <w:right w:val="nil"/>
            </w:tcBorders>
            <w:shd w:val="clear" w:color="auto" w:fill="E0E0E0"/>
          </w:tcPr>
          <w:p w:rsidR="00671DFD" w:rsidRPr="00D71A6E" w:rsidRDefault="00671DFD" w:rsidP="00671DFD">
            <w:pPr>
              <w:autoSpaceDE w:val="0"/>
              <w:autoSpaceDN w:val="0"/>
              <w:adjustRightInd w:val="0"/>
              <w:rPr>
                <w:rFonts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671DFD" w:rsidRPr="00D71A6E" w:rsidRDefault="00BA0039" w:rsidP="00671DFD">
            <w:pPr>
              <w:autoSpaceDE w:val="0"/>
              <w:autoSpaceDN w:val="0"/>
              <w:adjustRightInd w:val="0"/>
              <w:spacing w:line="320" w:lineRule="atLeast"/>
              <w:ind w:left="60" w:right="60"/>
              <w:rPr>
                <w:rFonts w:cs="Arial"/>
                <w:color w:val="264A60"/>
                <w:sz w:val="18"/>
                <w:szCs w:val="18"/>
              </w:rPr>
            </w:pPr>
            <w:r w:rsidRPr="00D71A6E">
              <w:rPr>
                <w:rFonts w:cs="Arial"/>
                <w:color w:val="264A60"/>
                <w:sz w:val="18"/>
                <w:szCs w:val="18"/>
              </w:rPr>
              <w:t>78.00</w:t>
            </w:r>
          </w:p>
        </w:tc>
        <w:tc>
          <w:tcPr>
            <w:tcW w:w="1024" w:type="dxa"/>
            <w:tcBorders>
              <w:top w:val="single" w:sz="8" w:space="0" w:color="AEAEAE"/>
              <w:left w:val="nil"/>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0</w:t>
            </w:r>
          </w:p>
        </w:tc>
        <w:tc>
          <w:tcPr>
            <w:tcW w:w="1024" w:type="dxa"/>
            <w:tcBorders>
              <w:top w:val="single" w:sz="8" w:space="0" w:color="AEAEAE"/>
              <w:left w:val="single" w:sz="8" w:space="0" w:color="E0E0E0"/>
              <w:bottom w:val="single" w:sz="8" w:space="0" w:color="AEAEAE"/>
              <w:right w:val="nil"/>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2</w:t>
            </w:r>
          </w:p>
        </w:tc>
      </w:tr>
      <w:tr w:rsidR="00671DFD" w:rsidRPr="00D71A6E">
        <w:trPr>
          <w:cantSplit/>
        </w:trPr>
        <w:tc>
          <w:tcPr>
            <w:tcW w:w="1865" w:type="dxa"/>
            <w:vMerge/>
            <w:tcBorders>
              <w:top w:val="single" w:sz="8" w:space="0" w:color="152935"/>
              <w:left w:val="nil"/>
              <w:bottom w:val="single" w:sz="8" w:space="0" w:color="AEAEAE"/>
              <w:right w:val="nil"/>
            </w:tcBorders>
            <w:shd w:val="clear" w:color="auto" w:fill="E0E0E0"/>
          </w:tcPr>
          <w:p w:rsidR="00671DFD" w:rsidRPr="00D71A6E" w:rsidRDefault="00671DFD" w:rsidP="00671DFD">
            <w:pPr>
              <w:autoSpaceDE w:val="0"/>
              <w:autoSpaceDN w:val="0"/>
              <w:adjustRightInd w:val="0"/>
              <w:rPr>
                <w:rFonts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671DFD" w:rsidRPr="00D71A6E" w:rsidRDefault="00BA0039" w:rsidP="00671DFD">
            <w:pPr>
              <w:autoSpaceDE w:val="0"/>
              <w:autoSpaceDN w:val="0"/>
              <w:adjustRightInd w:val="0"/>
              <w:spacing w:line="320" w:lineRule="atLeast"/>
              <w:ind w:left="60" w:right="60"/>
              <w:rPr>
                <w:rFonts w:cs="Arial"/>
                <w:color w:val="264A60"/>
                <w:sz w:val="18"/>
                <w:szCs w:val="18"/>
              </w:rPr>
            </w:pPr>
            <w:r w:rsidRPr="00D71A6E">
              <w:rPr>
                <w:rFonts w:cs="Arial"/>
                <w:color w:val="264A60"/>
                <w:sz w:val="18"/>
                <w:szCs w:val="18"/>
              </w:rPr>
              <w:t>79.00</w:t>
            </w:r>
          </w:p>
        </w:tc>
        <w:tc>
          <w:tcPr>
            <w:tcW w:w="1024" w:type="dxa"/>
            <w:tcBorders>
              <w:top w:val="single" w:sz="8" w:space="0" w:color="AEAEAE"/>
              <w:left w:val="nil"/>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2</w:t>
            </w:r>
          </w:p>
        </w:tc>
        <w:tc>
          <w:tcPr>
            <w:tcW w:w="1024" w:type="dxa"/>
            <w:tcBorders>
              <w:top w:val="single" w:sz="8" w:space="0" w:color="AEAEAE"/>
              <w:left w:val="single" w:sz="8" w:space="0" w:color="E0E0E0"/>
              <w:bottom w:val="single" w:sz="8" w:space="0" w:color="AEAEAE"/>
              <w:right w:val="nil"/>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2</w:t>
            </w:r>
          </w:p>
        </w:tc>
      </w:tr>
      <w:tr w:rsidR="00671DFD" w:rsidRPr="00D71A6E">
        <w:trPr>
          <w:cantSplit/>
        </w:trPr>
        <w:tc>
          <w:tcPr>
            <w:tcW w:w="1865" w:type="dxa"/>
            <w:vMerge/>
            <w:tcBorders>
              <w:top w:val="single" w:sz="8" w:space="0" w:color="152935"/>
              <w:left w:val="nil"/>
              <w:bottom w:val="single" w:sz="8" w:space="0" w:color="AEAEAE"/>
              <w:right w:val="nil"/>
            </w:tcBorders>
            <w:shd w:val="clear" w:color="auto" w:fill="E0E0E0"/>
          </w:tcPr>
          <w:p w:rsidR="00671DFD" w:rsidRPr="00D71A6E" w:rsidRDefault="00671DFD" w:rsidP="00671DFD">
            <w:pPr>
              <w:autoSpaceDE w:val="0"/>
              <w:autoSpaceDN w:val="0"/>
              <w:adjustRightInd w:val="0"/>
              <w:rPr>
                <w:rFonts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671DFD" w:rsidRPr="00D71A6E" w:rsidRDefault="00BA0039" w:rsidP="00671DFD">
            <w:pPr>
              <w:autoSpaceDE w:val="0"/>
              <w:autoSpaceDN w:val="0"/>
              <w:adjustRightInd w:val="0"/>
              <w:spacing w:line="320" w:lineRule="atLeast"/>
              <w:ind w:left="60" w:right="60"/>
              <w:rPr>
                <w:rFonts w:cs="Arial"/>
                <w:color w:val="264A60"/>
                <w:sz w:val="18"/>
                <w:szCs w:val="18"/>
              </w:rPr>
            </w:pPr>
            <w:r w:rsidRPr="00D71A6E">
              <w:rPr>
                <w:rFonts w:cs="Arial"/>
                <w:color w:val="264A60"/>
                <w:sz w:val="18"/>
                <w:szCs w:val="18"/>
              </w:rPr>
              <w:t>80.00</w:t>
            </w:r>
          </w:p>
        </w:tc>
        <w:tc>
          <w:tcPr>
            <w:tcW w:w="1024" w:type="dxa"/>
            <w:tcBorders>
              <w:top w:val="single" w:sz="8" w:space="0" w:color="AEAEAE"/>
              <w:left w:val="nil"/>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0</w:t>
            </w:r>
          </w:p>
        </w:tc>
        <w:tc>
          <w:tcPr>
            <w:tcW w:w="1024" w:type="dxa"/>
            <w:tcBorders>
              <w:top w:val="single" w:sz="8" w:space="0" w:color="AEAEAE"/>
              <w:left w:val="single" w:sz="8" w:space="0" w:color="E0E0E0"/>
              <w:bottom w:val="single" w:sz="8" w:space="0" w:color="AEAEAE"/>
              <w:right w:val="nil"/>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5</w:t>
            </w:r>
          </w:p>
        </w:tc>
      </w:tr>
      <w:tr w:rsidR="00671DFD" w:rsidRPr="00D71A6E">
        <w:trPr>
          <w:cantSplit/>
        </w:trPr>
        <w:tc>
          <w:tcPr>
            <w:tcW w:w="1865" w:type="dxa"/>
            <w:vMerge/>
            <w:tcBorders>
              <w:top w:val="single" w:sz="8" w:space="0" w:color="152935"/>
              <w:left w:val="nil"/>
              <w:bottom w:val="single" w:sz="8" w:space="0" w:color="AEAEAE"/>
              <w:right w:val="nil"/>
            </w:tcBorders>
            <w:shd w:val="clear" w:color="auto" w:fill="E0E0E0"/>
          </w:tcPr>
          <w:p w:rsidR="00671DFD" w:rsidRPr="00D71A6E" w:rsidRDefault="00671DFD" w:rsidP="00671DFD">
            <w:pPr>
              <w:autoSpaceDE w:val="0"/>
              <w:autoSpaceDN w:val="0"/>
              <w:adjustRightInd w:val="0"/>
              <w:rPr>
                <w:rFonts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671DFD" w:rsidRPr="00D71A6E" w:rsidRDefault="00BA0039" w:rsidP="00671DFD">
            <w:pPr>
              <w:autoSpaceDE w:val="0"/>
              <w:autoSpaceDN w:val="0"/>
              <w:adjustRightInd w:val="0"/>
              <w:spacing w:line="320" w:lineRule="atLeast"/>
              <w:ind w:left="60" w:right="60"/>
              <w:rPr>
                <w:rFonts w:cs="Arial"/>
                <w:color w:val="264A60"/>
                <w:sz w:val="18"/>
                <w:szCs w:val="18"/>
              </w:rPr>
            </w:pPr>
            <w:r w:rsidRPr="00D71A6E">
              <w:rPr>
                <w:rFonts w:cs="Arial"/>
                <w:color w:val="264A60"/>
                <w:sz w:val="18"/>
                <w:szCs w:val="18"/>
              </w:rPr>
              <w:t>81.00</w:t>
            </w:r>
          </w:p>
        </w:tc>
        <w:tc>
          <w:tcPr>
            <w:tcW w:w="1024" w:type="dxa"/>
            <w:tcBorders>
              <w:top w:val="single" w:sz="8" w:space="0" w:color="AEAEAE"/>
              <w:left w:val="nil"/>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7</w:t>
            </w:r>
          </w:p>
        </w:tc>
        <w:tc>
          <w:tcPr>
            <w:tcW w:w="1024" w:type="dxa"/>
            <w:tcBorders>
              <w:top w:val="single" w:sz="8" w:space="0" w:color="AEAEAE"/>
              <w:left w:val="single" w:sz="8" w:space="0" w:color="E0E0E0"/>
              <w:bottom w:val="single" w:sz="8" w:space="0" w:color="AEAEAE"/>
              <w:right w:val="nil"/>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9</w:t>
            </w:r>
          </w:p>
        </w:tc>
      </w:tr>
      <w:tr w:rsidR="00671DFD" w:rsidRPr="00D71A6E">
        <w:trPr>
          <w:cantSplit/>
        </w:trPr>
        <w:tc>
          <w:tcPr>
            <w:tcW w:w="1865" w:type="dxa"/>
            <w:vMerge/>
            <w:tcBorders>
              <w:top w:val="single" w:sz="8" w:space="0" w:color="152935"/>
              <w:left w:val="nil"/>
              <w:bottom w:val="single" w:sz="8" w:space="0" w:color="AEAEAE"/>
              <w:right w:val="nil"/>
            </w:tcBorders>
            <w:shd w:val="clear" w:color="auto" w:fill="E0E0E0"/>
          </w:tcPr>
          <w:p w:rsidR="00671DFD" w:rsidRPr="00D71A6E" w:rsidRDefault="00671DFD" w:rsidP="00671DFD">
            <w:pPr>
              <w:autoSpaceDE w:val="0"/>
              <w:autoSpaceDN w:val="0"/>
              <w:adjustRightInd w:val="0"/>
              <w:rPr>
                <w:rFonts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671DFD" w:rsidRPr="00D71A6E" w:rsidRDefault="00BA0039" w:rsidP="00671DFD">
            <w:pPr>
              <w:autoSpaceDE w:val="0"/>
              <w:autoSpaceDN w:val="0"/>
              <w:adjustRightInd w:val="0"/>
              <w:spacing w:line="320" w:lineRule="atLeast"/>
              <w:ind w:left="60" w:right="60"/>
              <w:rPr>
                <w:rFonts w:cs="Arial"/>
                <w:color w:val="264A60"/>
                <w:sz w:val="18"/>
                <w:szCs w:val="18"/>
              </w:rPr>
            </w:pPr>
            <w:r w:rsidRPr="00D71A6E">
              <w:rPr>
                <w:rFonts w:cs="Arial"/>
                <w:color w:val="264A60"/>
                <w:sz w:val="18"/>
                <w:szCs w:val="18"/>
              </w:rPr>
              <w:t>82.00</w:t>
            </w:r>
          </w:p>
        </w:tc>
        <w:tc>
          <w:tcPr>
            <w:tcW w:w="1024" w:type="dxa"/>
            <w:tcBorders>
              <w:top w:val="single" w:sz="8" w:space="0" w:color="AEAEAE"/>
              <w:left w:val="nil"/>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3</w:t>
            </w:r>
          </w:p>
        </w:tc>
        <w:tc>
          <w:tcPr>
            <w:tcW w:w="1024" w:type="dxa"/>
            <w:tcBorders>
              <w:top w:val="single" w:sz="8" w:space="0" w:color="AEAEAE"/>
              <w:left w:val="single" w:sz="8" w:space="0" w:color="E0E0E0"/>
              <w:bottom w:val="single" w:sz="8" w:space="0" w:color="AEAEAE"/>
              <w:right w:val="nil"/>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3</w:t>
            </w:r>
          </w:p>
        </w:tc>
      </w:tr>
      <w:tr w:rsidR="00671DFD" w:rsidRPr="00D71A6E">
        <w:trPr>
          <w:cantSplit/>
        </w:trPr>
        <w:tc>
          <w:tcPr>
            <w:tcW w:w="1865" w:type="dxa"/>
            <w:vMerge/>
            <w:tcBorders>
              <w:top w:val="single" w:sz="8" w:space="0" w:color="152935"/>
              <w:left w:val="nil"/>
              <w:bottom w:val="single" w:sz="8" w:space="0" w:color="AEAEAE"/>
              <w:right w:val="nil"/>
            </w:tcBorders>
            <w:shd w:val="clear" w:color="auto" w:fill="E0E0E0"/>
          </w:tcPr>
          <w:p w:rsidR="00671DFD" w:rsidRPr="00D71A6E" w:rsidRDefault="00671DFD" w:rsidP="00671DFD">
            <w:pPr>
              <w:autoSpaceDE w:val="0"/>
              <w:autoSpaceDN w:val="0"/>
              <w:adjustRightInd w:val="0"/>
              <w:rPr>
                <w:rFonts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671DFD" w:rsidRPr="00D71A6E" w:rsidRDefault="00BA0039" w:rsidP="00671DFD">
            <w:pPr>
              <w:autoSpaceDE w:val="0"/>
              <w:autoSpaceDN w:val="0"/>
              <w:adjustRightInd w:val="0"/>
              <w:spacing w:line="320" w:lineRule="atLeast"/>
              <w:ind w:left="60" w:right="60"/>
              <w:rPr>
                <w:rFonts w:cs="Arial"/>
                <w:color w:val="264A60"/>
                <w:sz w:val="18"/>
                <w:szCs w:val="18"/>
              </w:rPr>
            </w:pPr>
            <w:r w:rsidRPr="00D71A6E">
              <w:rPr>
                <w:rFonts w:cs="Arial"/>
                <w:color w:val="264A60"/>
                <w:sz w:val="18"/>
                <w:szCs w:val="18"/>
              </w:rPr>
              <w:t>83.00</w:t>
            </w:r>
          </w:p>
        </w:tc>
        <w:tc>
          <w:tcPr>
            <w:tcW w:w="1024" w:type="dxa"/>
            <w:tcBorders>
              <w:top w:val="single" w:sz="8" w:space="0" w:color="AEAEAE"/>
              <w:left w:val="nil"/>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4</w:t>
            </w:r>
          </w:p>
        </w:tc>
        <w:tc>
          <w:tcPr>
            <w:tcW w:w="1024" w:type="dxa"/>
            <w:tcBorders>
              <w:top w:val="single" w:sz="8" w:space="0" w:color="AEAEAE"/>
              <w:left w:val="single" w:sz="8" w:space="0" w:color="E0E0E0"/>
              <w:bottom w:val="single" w:sz="8" w:space="0" w:color="AEAEAE"/>
              <w:right w:val="nil"/>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9</w:t>
            </w:r>
          </w:p>
        </w:tc>
      </w:tr>
      <w:tr w:rsidR="00671DFD" w:rsidRPr="00D71A6E">
        <w:trPr>
          <w:cantSplit/>
        </w:trPr>
        <w:tc>
          <w:tcPr>
            <w:tcW w:w="1865" w:type="dxa"/>
            <w:vMerge/>
            <w:tcBorders>
              <w:top w:val="single" w:sz="8" w:space="0" w:color="152935"/>
              <w:left w:val="nil"/>
              <w:bottom w:val="single" w:sz="8" w:space="0" w:color="AEAEAE"/>
              <w:right w:val="nil"/>
            </w:tcBorders>
            <w:shd w:val="clear" w:color="auto" w:fill="E0E0E0"/>
          </w:tcPr>
          <w:p w:rsidR="00671DFD" w:rsidRPr="00D71A6E" w:rsidRDefault="00671DFD" w:rsidP="00671DFD">
            <w:pPr>
              <w:autoSpaceDE w:val="0"/>
              <w:autoSpaceDN w:val="0"/>
              <w:adjustRightInd w:val="0"/>
              <w:rPr>
                <w:rFonts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671DFD" w:rsidRPr="00D71A6E" w:rsidRDefault="00BA0039" w:rsidP="00671DFD">
            <w:pPr>
              <w:autoSpaceDE w:val="0"/>
              <w:autoSpaceDN w:val="0"/>
              <w:adjustRightInd w:val="0"/>
              <w:spacing w:line="320" w:lineRule="atLeast"/>
              <w:ind w:left="60" w:right="60"/>
              <w:rPr>
                <w:rFonts w:cs="Arial"/>
                <w:color w:val="264A60"/>
                <w:sz w:val="18"/>
                <w:szCs w:val="18"/>
              </w:rPr>
            </w:pPr>
            <w:r w:rsidRPr="00D71A6E">
              <w:rPr>
                <w:rFonts w:cs="Arial"/>
                <w:color w:val="264A60"/>
                <w:sz w:val="18"/>
                <w:szCs w:val="18"/>
              </w:rPr>
              <w:t>84.00</w:t>
            </w:r>
          </w:p>
        </w:tc>
        <w:tc>
          <w:tcPr>
            <w:tcW w:w="1024" w:type="dxa"/>
            <w:tcBorders>
              <w:top w:val="single" w:sz="8" w:space="0" w:color="AEAEAE"/>
              <w:left w:val="nil"/>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4</w:t>
            </w:r>
          </w:p>
        </w:tc>
        <w:tc>
          <w:tcPr>
            <w:tcW w:w="1024" w:type="dxa"/>
            <w:tcBorders>
              <w:top w:val="single" w:sz="8" w:space="0" w:color="AEAEAE"/>
              <w:left w:val="single" w:sz="8" w:space="0" w:color="E0E0E0"/>
              <w:bottom w:val="single" w:sz="8" w:space="0" w:color="AEAEAE"/>
              <w:right w:val="nil"/>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10</w:t>
            </w:r>
          </w:p>
        </w:tc>
      </w:tr>
      <w:tr w:rsidR="00671DFD" w:rsidRPr="00D71A6E">
        <w:trPr>
          <w:cantSplit/>
        </w:trPr>
        <w:tc>
          <w:tcPr>
            <w:tcW w:w="1865" w:type="dxa"/>
            <w:vMerge/>
            <w:tcBorders>
              <w:top w:val="single" w:sz="8" w:space="0" w:color="152935"/>
              <w:left w:val="nil"/>
              <w:bottom w:val="single" w:sz="8" w:space="0" w:color="AEAEAE"/>
              <w:right w:val="nil"/>
            </w:tcBorders>
            <w:shd w:val="clear" w:color="auto" w:fill="E0E0E0"/>
          </w:tcPr>
          <w:p w:rsidR="00671DFD" w:rsidRPr="00D71A6E" w:rsidRDefault="00671DFD" w:rsidP="00671DFD">
            <w:pPr>
              <w:autoSpaceDE w:val="0"/>
              <w:autoSpaceDN w:val="0"/>
              <w:adjustRightInd w:val="0"/>
              <w:rPr>
                <w:rFonts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671DFD" w:rsidRPr="00D71A6E" w:rsidRDefault="00BA0039" w:rsidP="00671DFD">
            <w:pPr>
              <w:autoSpaceDE w:val="0"/>
              <w:autoSpaceDN w:val="0"/>
              <w:adjustRightInd w:val="0"/>
              <w:spacing w:line="320" w:lineRule="atLeast"/>
              <w:ind w:left="60" w:right="60"/>
              <w:rPr>
                <w:rFonts w:cs="Arial"/>
                <w:color w:val="264A60"/>
                <w:sz w:val="18"/>
                <w:szCs w:val="18"/>
              </w:rPr>
            </w:pPr>
            <w:r w:rsidRPr="00D71A6E">
              <w:rPr>
                <w:rFonts w:cs="Arial"/>
                <w:color w:val="264A60"/>
                <w:sz w:val="18"/>
                <w:szCs w:val="18"/>
              </w:rPr>
              <w:t>85.00</w:t>
            </w:r>
          </w:p>
        </w:tc>
        <w:tc>
          <w:tcPr>
            <w:tcW w:w="1024" w:type="dxa"/>
            <w:tcBorders>
              <w:top w:val="single" w:sz="8" w:space="0" w:color="AEAEAE"/>
              <w:left w:val="nil"/>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35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38</w:t>
            </w:r>
          </w:p>
        </w:tc>
        <w:tc>
          <w:tcPr>
            <w:tcW w:w="1024" w:type="dxa"/>
            <w:tcBorders>
              <w:top w:val="single" w:sz="8" w:space="0" w:color="AEAEAE"/>
              <w:left w:val="single" w:sz="8" w:space="0" w:color="E0E0E0"/>
              <w:bottom w:val="single" w:sz="8" w:space="0" w:color="AEAEAE"/>
              <w:right w:val="nil"/>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73</w:t>
            </w:r>
          </w:p>
        </w:tc>
      </w:tr>
      <w:tr w:rsidR="00671DFD" w:rsidRPr="00D71A6E">
        <w:trPr>
          <w:cantSplit/>
        </w:trPr>
        <w:tc>
          <w:tcPr>
            <w:tcW w:w="2629" w:type="dxa"/>
            <w:gridSpan w:val="2"/>
            <w:tcBorders>
              <w:top w:val="single" w:sz="8" w:space="0" w:color="AEAEAE"/>
              <w:left w:val="nil"/>
              <w:bottom w:val="single" w:sz="8" w:space="0" w:color="152935"/>
              <w:right w:val="nil"/>
            </w:tcBorders>
            <w:shd w:val="clear" w:color="auto" w:fill="E0E0E0"/>
          </w:tcPr>
          <w:p w:rsidR="00671DFD" w:rsidRPr="00D71A6E" w:rsidRDefault="00BA0039" w:rsidP="00671DFD">
            <w:pPr>
              <w:autoSpaceDE w:val="0"/>
              <w:autoSpaceDN w:val="0"/>
              <w:adjustRightInd w:val="0"/>
              <w:spacing w:line="320" w:lineRule="atLeast"/>
              <w:ind w:left="60" w:right="60"/>
              <w:rPr>
                <w:rFonts w:cs="Arial"/>
                <w:color w:val="264A60"/>
                <w:sz w:val="18"/>
                <w:szCs w:val="18"/>
              </w:rPr>
            </w:pPr>
            <w:r w:rsidRPr="00D71A6E">
              <w:rPr>
                <w:rFonts w:cs="Arial"/>
                <w:color w:val="264A60"/>
                <w:sz w:val="18"/>
                <w:szCs w:val="18"/>
              </w:rPr>
              <w:t>Total</w:t>
            </w:r>
          </w:p>
        </w:tc>
        <w:tc>
          <w:tcPr>
            <w:tcW w:w="1024" w:type="dxa"/>
            <w:tcBorders>
              <w:top w:val="single" w:sz="8" w:space="0" w:color="AEAEAE"/>
              <w:left w:val="nil"/>
              <w:bottom w:val="single" w:sz="8" w:space="0" w:color="152935"/>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68</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67</w:t>
            </w:r>
          </w:p>
        </w:tc>
        <w:tc>
          <w:tcPr>
            <w:tcW w:w="1024" w:type="dxa"/>
            <w:tcBorders>
              <w:top w:val="single" w:sz="8" w:space="0" w:color="AEAEAE"/>
              <w:left w:val="single" w:sz="8" w:space="0" w:color="E0E0E0"/>
              <w:bottom w:val="single" w:sz="8" w:space="0" w:color="152935"/>
              <w:right w:val="nil"/>
            </w:tcBorders>
            <w:shd w:val="clear" w:color="auto" w:fill="FFFFFF"/>
          </w:tcPr>
          <w:p w:rsidR="00671DFD" w:rsidRPr="00D71A6E" w:rsidRDefault="00BA0039" w:rsidP="00671DFD">
            <w:pPr>
              <w:autoSpaceDE w:val="0"/>
              <w:autoSpaceDN w:val="0"/>
              <w:adjustRightInd w:val="0"/>
              <w:spacing w:line="320" w:lineRule="atLeast"/>
              <w:ind w:left="60" w:right="60"/>
              <w:jc w:val="right"/>
              <w:rPr>
                <w:rFonts w:cs="Arial"/>
                <w:color w:val="010205"/>
                <w:sz w:val="18"/>
                <w:szCs w:val="18"/>
              </w:rPr>
            </w:pPr>
            <w:r w:rsidRPr="00D71A6E">
              <w:rPr>
                <w:rFonts w:cs="Arial"/>
                <w:color w:val="010205"/>
                <w:sz w:val="18"/>
                <w:szCs w:val="18"/>
              </w:rPr>
              <w:t>135</w:t>
            </w:r>
          </w:p>
        </w:tc>
      </w:tr>
    </w:tbl>
    <w:p w:rsidR="009A155F" w:rsidRDefault="009A155F" w:rsidP="00671DFD">
      <w:pPr>
        <w:tabs>
          <w:tab w:val="left" w:pos="720"/>
          <w:tab w:val="left" w:pos="1080"/>
          <w:tab w:val="left" w:pos="1440"/>
        </w:tabs>
        <w:spacing w:line="480" w:lineRule="auto"/>
        <w:rPr>
          <w:rFonts w:cs="Helvetica"/>
          <w:b/>
          <w:szCs w:val="22"/>
        </w:rPr>
      </w:pPr>
    </w:p>
    <w:p w:rsidR="009A155F" w:rsidRPr="00D71A6E" w:rsidRDefault="009A155F" w:rsidP="00671DFD">
      <w:pPr>
        <w:tabs>
          <w:tab w:val="left" w:pos="720"/>
          <w:tab w:val="left" w:pos="1080"/>
          <w:tab w:val="left" w:pos="1440"/>
        </w:tabs>
        <w:spacing w:line="480" w:lineRule="auto"/>
        <w:rPr>
          <w:rFonts w:cs="Helvetica"/>
          <w:b/>
          <w:szCs w:val="22"/>
        </w:rPr>
      </w:pPr>
    </w:p>
    <w:p w:rsidR="00671DFD" w:rsidRPr="0021327A" w:rsidRDefault="00BA0039" w:rsidP="0021327A">
      <w:pPr>
        <w:pStyle w:val="ListParagraph"/>
        <w:numPr>
          <w:ilvl w:val="0"/>
          <w:numId w:val="26"/>
        </w:numPr>
        <w:tabs>
          <w:tab w:val="left" w:pos="720"/>
          <w:tab w:val="left" w:pos="1080"/>
          <w:tab w:val="left" w:pos="1440"/>
        </w:tabs>
        <w:spacing w:line="480" w:lineRule="auto"/>
        <w:rPr>
          <w:rFonts w:cs="Helvetica"/>
          <w:b/>
          <w:szCs w:val="22"/>
        </w:rPr>
      </w:pPr>
      <w:r w:rsidRPr="0021327A">
        <w:rPr>
          <w:rFonts w:cs="Helvetica"/>
          <w:b/>
          <w:szCs w:val="22"/>
        </w:rPr>
        <w:t>Scale Validity and Reliability</w:t>
      </w:r>
    </w:p>
    <w:p w:rsidR="00671DFD" w:rsidRDefault="00BA0039" w:rsidP="00671DFD">
      <w:pPr>
        <w:tabs>
          <w:tab w:val="left" w:pos="720"/>
          <w:tab w:val="left" w:pos="1080"/>
          <w:tab w:val="left" w:pos="1440"/>
        </w:tabs>
        <w:spacing w:line="480" w:lineRule="auto"/>
        <w:rPr>
          <w:rFonts w:cs="Helvetica"/>
          <w:szCs w:val="22"/>
        </w:rPr>
      </w:pPr>
      <w:r>
        <w:rPr>
          <w:rFonts w:cs="Helvetica"/>
          <w:szCs w:val="22"/>
        </w:rPr>
        <w:tab/>
      </w:r>
      <w:r w:rsidRPr="00115B8D">
        <w:rPr>
          <w:rFonts w:cs="Helvetica"/>
          <w:szCs w:val="22"/>
        </w:rPr>
        <w:t>Validity and rel</w:t>
      </w:r>
      <w:r>
        <w:rPr>
          <w:rFonts w:cs="Helvetica"/>
          <w:szCs w:val="22"/>
        </w:rPr>
        <w:t>iability analyses were</w:t>
      </w:r>
      <w:r w:rsidRPr="00115B8D">
        <w:rPr>
          <w:rFonts w:cs="Helvetica"/>
          <w:szCs w:val="22"/>
        </w:rPr>
        <w:t xml:space="preserve"> conducted</w:t>
      </w:r>
      <w:r>
        <w:rPr>
          <w:rFonts w:cs="Helvetica"/>
          <w:szCs w:val="22"/>
        </w:rPr>
        <w:t xml:space="preserve">. The literature for the </w:t>
      </w:r>
      <w:r w:rsidRPr="00115B8D">
        <w:rPr>
          <w:rFonts w:cs="Helvetica"/>
          <w:b/>
          <w:szCs w:val="22"/>
        </w:rPr>
        <w:t xml:space="preserve">X </w:t>
      </w:r>
      <w:r>
        <w:rPr>
          <w:rFonts w:cs="Helvetica"/>
          <w:szCs w:val="22"/>
        </w:rPr>
        <w:t xml:space="preserve">and </w:t>
      </w:r>
      <w:r w:rsidRPr="00115B8D">
        <w:rPr>
          <w:rFonts w:cs="Helvetica"/>
          <w:b/>
          <w:szCs w:val="22"/>
        </w:rPr>
        <w:t xml:space="preserve">Y </w:t>
      </w:r>
      <w:r>
        <w:rPr>
          <w:rFonts w:cs="Helvetica"/>
          <w:szCs w:val="22"/>
        </w:rPr>
        <w:t xml:space="preserve">scales reported a Chronbach’s alpha of .953 for each scale. The analysis of the completed </w:t>
      </w:r>
      <w:r w:rsidR="00DF7D4B">
        <w:rPr>
          <w:rFonts w:cs="Helvetica"/>
          <w:szCs w:val="22"/>
        </w:rPr>
        <w:t xml:space="preserve">VITA </w:t>
      </w:r>
      <w:r>
        <w:rPr>
          <w:rFonts w:cs="Helvetica"/>
          <w:szCs w:val="22"/>
        </w:rPr>
        <w:t xml:space="preserve">surveys reported the Chronbach’s alphas to be .961 and .967 of </w:t>
      </w:r>
      <w:r w:rsidRPr="00115B8D">
        <w:rPr>
          <w:rFonts w:cs="Helvetica"/>
          <w:b/>
          <w:szCs w:val="22"/>
        </w:rPr>
        <w:t xml:space="preserve">Y </w:t>
      </w:r>
      <w:r>
        <w:rPr>
          <w:rFonts w:cs="Helvetica"/>
          <w:szCs w:val="22"/>
        </w:rPr>
        <w:t xml:space="preserve">and </w:t>
      </w:r>
      <w:r w:rsidRPr="00115B8D">
        <w:rPr>
          <w:rFonts w:cs="Helvetica"/>
          <w:b/>
          <w:szCs w:val="22"/>
        </w:rPr>
        <w:t>X</w:t>
      </w:r>
      <w:r>
        <w:rPr>
          <w:rFonts w:cs="Helvetica"/>
          <w:szCs w:val="22"/>
        </w:rPr>
        <w:t xml:space="preserve"> respectively.  With the alphas being close to 1.0 these alphas exceed the given alpha of .953, and show an improved validity and reliability over the original scales. </w:t>
      </w:r>
    </w:p>
    <w:p w:rsidR="0021327A" w:rsidRPr="00101768" w:rsidRDefault="0021327A" w:rsidP="00671DFD">
      <w:pPr>
        <w:tabs>
          <w:tab w:val="left" w:pos="720"/>
          <w:tab w:val="left" w:pos="1080"/>
          <w:tab w:val="left" w:pos="1440"/>
        </w:tabs>
        <w:spacing w:line="480" w:lineRule="auto"/>
        <w:rPr>
          <w:rFonts w:cs="Helvetica"/>
          <w:szCs w:val="22"/>
        </w:rPr>
      </w:pP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12"/>
        <w:gridCol w:w="1180"/>
      </w:tblGrid>
      <w:tr w:rsidR="00671DFD" w:rsidRPr="00CD50D3">
        <w:trPr>
          <w:cantSplit/>
        </w:trPr>
        <w:tc>
          <w:tcPr>
            <w:tcW w:w="2691" w:type="dxa"/>
            <w:gridSpan w:val="2"/>
            <w:tcBorders>
              <w:top w:val="nil"/>
              <w:left w:val="nil"/>
              <w:bottom w:val="nil"/>
              <w:right w:val="nil"/>
            </w:tcBorders>
            <w:shd w:val="clear" w:color="auto" w:fill="FFFFFF"/>
            <w:vAlign w:val="center"/>
          </w:tcPr>
          <w:p w:rsidR="00671DFD" w:rsidRDefault="00BA0039" w:rsidP="00671DFD">
            <w:pPr>
              <w:autoSpaceDE w:val="0"/>
              <w:autoSpaceDN w:val="0"/>
              <w:adjustRightInd w:val="0"/>
              <w:spacing w:line="320" w:lineRule="atLeast"/>
              <w:ind w:left="60" w:right="60"/>
              <w:jc w:val="center"/>
              <w:rPr>
                <w:rFonts w:cs="Arial"/>
                <w:b/>
                <w:bCs/>
                <w:color w:val="010205"/>
                <w:sz w:val="22"/>
                <w:szCs w:val="22"/>
              </w:rPr>
            </w:pPr>
            <w:r w:rsidRPr="00CD50D3">
              <w:rPr>
                <w:rFonts w:cs="Arial"/>
                <w:b/>
                <w:bCs/>
                <w:color w:val="010205"/>
                <w:sz w:val="22"/>
                <w:szCs w:val="22"/>
              </w:rPr>
              <w:t>Reliability Statistics</w:t>
            </w:r>
            <w:r>
              <w:rPr>
                <w:rFonts w:cs="Arial"/>
                <w:b/>
                <w:bCs/>
                <w:color w:val="010205"/>
                <w:sz w:val="22"/>
                <w:szCs w:val="22"/>
              </w:rPr>
              <w:t xml:space="preserve"> –</w:t>
            </w:r>
          </w:p>
          <w:p w:rsidR="00671DFD" w:rsidRPr="00CD50D3" w:rsidRDefault="00BA0039" w:rsidP="00671DFD">
            <w:pPr>
              <w:autoSpaceDE w:val="0"/>
              <w:autoSpaceDN w:val="0"/>
              <w:adjustRightInd w:val="0"/>
              <w:spacing w:line="320" w:lineRule="atLeast"/>
              <w:ind w:left="60" w:right="60"/>
              <w:jc w:val="center"/>
              <w:rPr>
                <w:rFonts w:cs="Arial"/>
                <w:color w:val="010205"/>
                <w:sz w:val="22"/>
                <w:szCs w:val="22"/>
              </w:rPr>
            </w:pPr>
            <w:r>
              <w:rPr>
                <w:rFonts w:cs="Arial"/>
                <w:b/>
                <w:bCs/>
                <w:color w:val="010205"/>
                <w:sz w:val="22"/>
                <w:szCs w:val="22"/>
              </w:rPr>
              <w:t>Satisfaction</w:t>
            </w:r>
          </w:p>
        </w:tc>
      </w:tr>
      <w:tr w:rsidR="00671DFD" w:rsidRPr="00CD50D3">
        <w:trPr>
          <w:cantSplit/>
        </w:trPr>
        <w:tc>
          <w:tcPr>
            <w:tcW w:w="1511" w:type="dxa"/>
            <w:tcBorders>
              <w:top w:val="nil"/>
              <w:left w:val="nil"/>
              <w:bottom w:val="single" w:sz="8" w:space="0" w:color="152935"/>
              <w:right w:val="single" w:sz="8" w:space="0" w:color="E0E0E0"/>
            </w:tcBorders>
            <w:shd w:val="clear" w:color="auto" w:fill="FFFFFF"/>
            <w:vAlign w:val="bottom"/>
          </w:tcPr>
          <w:p w:rsidR="00671DFD" w:rsidRPr="00CD50D3" w:rsidRDefault="00BA0039" w:rsidP="00671DFD">
            <w:pPr>
              <w:autoSpaceDE w:val="0"/>
              <w:autoSpaceDN w:val="0"/>
              <w:adjustRightInd w:val="0"/>
              <w:spacing w:line="320" w:lineRule="atLeast"/>
              <w:ind w:left="60" w:right="60"/>
              <w:jc w:val="center"/>
              <w:rPr>
                <w:rFonts w:cs="Arial"/>
                <w:color w:val="264A60"/>
                <w:sz w:val="18"/>
                <w:szCs w:val="18"/>
              </w:rPr>
            </w:pPr>
            <w:r w:rsidRPr="00CD50D3">
              <w:rPr>
                <w:rFonts w:cs="Arial"/>
                <w:color w:val="264A60"/>
                <w:sz w:val="18"/>
                <w:szCs w:val="18"/>
              </w:rPr>
              <w:t>Cronbach's Alpha</w:t>
            </w:r>
          </w:p>
        </w:tc>
        <w:tc>
          <w:tcPr>
            <w:tcW w:w="1180" w:type="dxa"/>
            <w:tcBorders>
              <w:top w:val="nil"/>
              <w:left w:val="single" w:sz="8" w:space="0" w:color="E0E0E0"/>
              <w:bottom w:val="single" w:sz="8" w:space="0" w:color="152935"/>
              <w:right w:val="nil"/>
            </w:tcBorders>
            <w:shd w:val="clear" w:color="auto" w:fill="FFFFFF"/>
            <w:vAlign w:val="bottom"/>
          </w:tcPr>
          <w:p w:rsidR="00671DFD" w:rsidRPr="00CD50D3" w:rsidRDefault="00BA0039" w:rsidP="00671DFD">
            <w:pPr>
              <w:autoSpaceDE w:val="0"/>
              <w:autoSpaceDN w:val="0"/>
              <w:adjustRightInd w:val="0"/>
              <w:spacing w:line="320" w:lineRule="atLeast"/>
              <w:ind w:left="60" w:right="60"/>
              <w:jc w:val="center"/>
              <w:rPr>
                <w:rFonts w:cs="Arial"/>
                <w:color w:val="264A60"/>
                <w:sz w:val="18"/>
                <w:szCs w:val="18"/>
              </w:rPr>
            </w:pPr>
            <w:r w:rsidRPr="00CD50D3">
              <w:rPr>
                <w:rFonts w:cs="Arial"/>
                <w:color w:val="264A60"/>
                <w:sz w:val="18"/>
                <w:szCs w:val="18"/>
              </w:rPr>
              <w:t>N of Items</w:t>
            </w:r>
          </w:p>
        </w:tc>
      </w:tr>
      <w:tr w:rsidR="00671DFD" w:rsidRPr="00CD50D3">
        <w:trPr>
          <w:cantSplit/>
        </w:trPr>
        <w:tc>
          <w:tcPr>
            <w:tcW w:w="1511" w:type="dxa"/>
            <w:tcBorders>
              <w:top w:val="single" w:sz="8" w:space="0" w:color="152935"/>
              <w:left w:val="nil"/>
              <w:bottom w:val="single" w:sz="8" w:space="0" w:color="152935"/>
              <w:right w:val="single" w:sz="8" w:space="0" w:color="E0E0E0"/>
            </w:tcBorders>
            <w:shd w:val="clear" w:color="auto" w:fill="FFFFFF"/>
          </w:tcPr>
          <w:p w:rsidR="00671DFD" w:rsidRPr="00CD50D3" w:rsidRDefault="00BA0039" w:rsidP="00671DFD">
            <w:pPr>
              <w:autoSpaceDE w:val="0"/>
              <w:autoSpaceDN w:val="0"/>
              <w:adjustRightInd w:val="0"/>
              <w:spacing w:line="320" w:lineRule="atLeast"/>
              <w:ind w:left="60" w:right="60"/>
              <w:jc w:val="right"/>
              <w:rPr>
                <w:rFonts w:cs="Arial"/>
                <w:color w:val="010205"/>
                <w:sz w:val="18"/>
                <w:szCs w:val="18"/>
              </w:rPr>
            </w:pPr>
            <w:r w:rsidRPr="00CD50D3">
              <w:rPr>
                <w:rFonts w:cs="Arial"/>
                <w:color w:val="010205"/>
                <w:sz w:val="18"/>
                <w:szCs w:val="18"/>
              </w:rPr>
              <w:t>.961</w:t>
            </w:r>
          </w:p>
        </w:tc>
        <w:tc>
          <w:tcPr>
            <w:tcW w:w="1180" w:type="dxa"/>
            <w:tcBorders>
              <w:top w:val="single" w:sz="8" w:space="0" w:color="152935"/>
              <w:left w:val="single" w:sz="8" w:space="0" w:color="E0E0E0"/>
              <w:bottom w:val="single" w:sz="8" w:space="0" w:color="152935"/>
              <w:right w:val="nil"/>
            </w:tcBorders>
            <w:shd w:val="clear" w:color="auto" w:fill="FFFFFF"/>
          </w:tcPr>
          <w:p w:rsidR="00671DFD" w:rsidRPr="00CD50D3" w:rsidRDefault="00BA0039" w:rsidP="00671DFD">
            <w:pPr>
              <w:autoSpaceDE w:val="0"/>
              <w:autoSpaceDN w:val="0"/>
              <w:adjustRightInd w:val="0"/>
              <w:spacing w:line="320" w:lineRule="atLeast"/>
              <w:ind w:left="60" w:right="60"/>
              <w:jc w:val="right"/>
              <w:rPr>
                <w:rFonts w:cs="Arial"/>
                <w:color w:val="010205"/>
                <w:sz w:val="18"/>
                <w:szCs w:val="18"/>
              </w:rPr>
            </w:pPr>
            <w:r w:rsidRPr="00CD50D3">
              <w:rPr>
                <w:rFonts w:cs="Arial"/>
                <w:color w:val="010205"/>
                <w:sz w:val="18"/>
                <w:szCs w:val="18"/>
              </w:rPr>
              <w:t>15</w:t>
            </w:r>
          </w:p>
        </w:tc>
      </w:tr>
    </w:tbl>
    <w:p w:rsidR="00671DFD" w:rsidRDefault="00671DFD" w:rsidP="00671DFD">
      <w:pPr>
        <w:autoSpaceDE w:val="0"/>
        <w:autoSpaceDN w:val="0"/>
        <w:adjustRightInd w:val="0"/>
        <w:spacing w:line="400" w:lineRule="atLeast"/>
        <w:rPr>
          <w:rFonts w:ascii="Times New Roman" w:hAnsi="Times New Roman" w:cs="Times New Roman"/>
        </w:rPr>
      </w:pPr>
    </w:p>
    <w:p w:rsidR="00671DFD" w:rsidRPr="005637AB" w:rsidRDefault="00671DFD" w:rsidP="00671DFD">
      <w:pPr>
        <w:autoSpaceDE w:val="0"/>
        <w:autoSpaceDN w:val="0"/>
        <w:adjustRightInd w:val="0"/>
        <w:rPr>
          <w:rFonts w:ascii="Times New Roman" w:hAnsi="Times New Roman" w:cs="Times New Roman"/>
        </w:rPr>
      </w:pP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12"/>
        <w:gridCol w:w="1180"/>
      </w:tblGrid>
      <w:tr w:rsidR="00671DFD" w:rsidRPr="005637AB">
        <w:trPr>
          <w:cantSplit/>
        </w:trPr>
        <w:tc>
          <w:tcPr>
            <w:tcW w:w="2691" w:type="dxa"/>
            <w:gridSpan w:val="2"/>
            <w:tcBorders>
              <w:top w:val="nil"/>
              <w:left w:val="nil"/>
              <w:bottom w:val="nil"/>
              <w:right w:val="nil"/>
            </w:tcBorders>
            <w:shd w:val="clear" w:color="auto" w:fill="FFFFFF"/>
            <w:vAlign w:val="center"/>
          </w:tcPr>
          <w:p w:rsidR="00671DFD" w:rsidRDefault="00BA0039" w:rsidP="00671DFD">
            <w:pPr>
              <w:autoSpaceDE w:val="0"/>
              <w:autoSpaceDN w:val="0"/>
              <w:adjustRightInd w:val="0"/>
              <w:spacing w:line="320" w:lineRule="atLeast"/>
              <w:ind w:left="60" w:right="60"/>
              <w:jc w:val="center"/>
              <w:rPr>
                <w:rFonts w:cs="Arial"/>
                <w:b/>
                <w:bCs/>
                <w:color w:val="010205"/>
                <w:sz w:val="22"/>
                <w:szCs w:val="22"/>
              </w:rPr>
            </w:pPr>
            <w:r w:rsidRPr="005637AB">
              <w:rPr>
                <w:rFonts w:cs="Arial"/>
                <w:b/>
                <w:bCs/>
                <w:color w:val="010205"/>
                <w:sz w:val="22"/>
                <w:szCs w:val="22"/>
              </w:rPr>
              <w:t>Reliability Statistics</w:t>
            </w:r>
            <w:r>
              <w:rPr>
                <w:rFonts w:cs="Arial"/>
                <w:b/>
                <w:bCs/>
                <w:color w:val="010205"/>
                <w:sz w:val="22"/>
                <w:szCs w:val="22"/>
              </w:rPr>
              <w:t xml:space="preserve"> –</w:t>
            </w:r>
          </w:p>
          <w:p w:rsidR="00671DFD" w:rsidRPr="005637AB" w:rsidRDefault="00BA0039" w:rsidP="00671DFD">
            <w:pPr>
              <w:autoSpaceDE w:val="0"/>
              <w:autoSpaceDN w:val="0"/>
              <w:adjustRightInd w:val="0"/>
              <w:spacing w:line="320" w:lineRule="atLeast"/>
              <w:ind w:left="60" w:right="60"/>
              <w:jc w:val="center"/>
              <w:rPr>
                <w:rFonts w:cs="Arial"/>
                <w:color w:val="010205"/>
                <w:sz w:val="22"/>
                <w:szCs w:val="22"/>
              </w:rPr>
            </w:pPr>
            <w:r>
              <w:rPr>
                <w:rFonts w:cs="Arial"/>
                <w:b/>
                <w:bCs/>
                <w:color w:val="010205"/>
                <w:sz w:val="22"/>
                <w:szCs w:val="22"/>
              </w:rPr>
              <w:t>Service Quality</w:t>
            </w:r>
          </w:p>
        </w:tc>
      </w:tr>
      <w:tr w:rsidR="00671DFD" w:rsidRPr="005637AB">
        <w:trPr>
          <w:cantSplit/>
        </w:trPr>
        <w:tc>
          <w:tcPr>
            <w:tcW w:w="1511" w:type="dxa"/>
            <w:tcBorders>
              <w:top w:val="nil"/>
              <w:left w:val="nil"/>
              <w:bottom w:val="single" w:sz="8" w:space="0" w:color="152935"/>
              <w:right w:val="single" w:sz="8" w:space="0" w:color="E0E0E0"/>
            </w:tcBorders>
            <w:shd w:val="clear" w:color="auto" w:fill="FFFFFF"/>
            <w:vAlign w:val="bottom"/>
          </w:tcPr>
          <w:p w:rsidR="00671DFD" w:rsidRPr="005637AB" w:rsidRDefault="00BA0039" w:rsidP="00671DFD">
            <w:pPr>
              <w:autoSpaceDE w:val="0"/>
              <w:autoSpaceDN w:val="0"/>
              <w:adjustRightInd w:val="0"/>
              <w:spacing w:line="320" w:lineRule="atLeast"/>
              <w:ind w:left="60" w:right="60"/>
              <w:jc w:val="center"/>
              <w:rPr>
                <w:rFonts w:cs="Arial"/>
                <w:color w:val="264A60"/>
                <w:sz w:val="18"/>
                <w:szCs w:val="18"/>
              </w:rPr>
            </w:pPr>
            <w:r w:rsidRPr="005637AB">
              <w:rPr>
                <w:rFonts w:cs="Arial"/>
                <w:color w:val="264A60"/>
                <w:sz w:val="18"/>
                <w:szCs w:val="18"/>
              </w:rPr>
              <w:t>Cronbach's Alpha</w:t>
            </w:r>
          </w:p>
        </w:tc>
        <w:tc>
          <w:tcPr>
            <w:tcW w:w="1180" w:type="dxa"/>
            <w:tcBorders>
              <w:top w:val="nil"/>
              <w:left w:val="single" w:sz="8" w:space="0" w:color="E0E0E0"/>
              <w:bottom w:val="single" w:sz="8" w:space="0" w:color="152935"/>
              <w:right w:val="nil"/>
            </w:tcBorders>
            <w:shd w:val="clear" w:color="auto" w:fill="FFFFFF"/>
            <w:vAlign w:val="bottom"/>
          </w:tcPr>
          <w:p w:rsidR="00671DFD" w:rsidRPr="005637AB" w:rsidRDefault="00BA0039" w:rsidP="00671DFD">
            <w:pPr>
              <w:autoSpaceDE w:val="0"/>
              <w:autoSpaceDN w:val="0"/>
              <w:adjustRightInd w:val="0"/>
              <w:spacing w:line="320" w:lineRule="atLeast"/>
              <w:ind w:left="60" w:right="60"/>
              <w:jc w:val="center"/>
              <w:rPr>
                <w:rFonts w:cs="Arial"/>
                <w:color w:val="264A60"/>
                <w:sz w:val="18"/>
                <w:szCs w:val="18"/>
              </w:rPr>
            </w:pPr>
            <w:r w:rsidRPr="005637AB">
              <w:rPr>
                <w:rFonts w:cs="Arial"/>
                <w:color w:val="264A60"/>
                <w:sz w:val="18"/>
                <w:szCs w:val="18"/>
              </w:rPr>
              <w:t>N of Items</w:t>
            </w:r>
          </w:p>
        </w:tc>
      </w:tr>
      <w:tr w:rsidR="00671DFD" w:rsidRPr="005637AB">
        <w:trPr>
          <w:cantSplit/>
        </w:trPr>
        <w:tc>
          <w:tcPr>
            <w:tcW w:w="1511" w:type="dxa"/>
            <w:tcBorders>
              <w:top w:val="single" w:sz="8" w:space="0" w:color="152935"/>
              <w:left w:val="nil"/>
              <w:bottom w:val="single" w:sz="8" w:space="0" w:color="152935"/>
              <w:right w:val="single" w:sz="8" w:space="0" w:color="E0E0E0"/>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.967</w:t>
            </w:r>
          </w:p>
        </w:tc>
        <w:tc>
          <w:tcPr>
            <w:tcW w:w="1180" w:type="dxa"/>
            <w:tcBorders>
              <w:top w:val="single" w:sz="8" w:space="0" w:color="152935"/>
              <w:left w:val="single" w:sz="8" w:space="0" w:color="E0E0E0"/>
              <w:bottom w:val="single" w:sz="8" w:space="0" w:color="152935"/>
              <w:right w:val="nil"/>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17</w:t>
            </w:r>
          </w:p>
        </w:tc>
      </w:tr>
    </w:tbl>
    <w:p w:rsidR="00671DFD" w:rsidRPr="005637AB" w:rsidRDefault="00671DFD" w:rsidP="00671DFD">
      <w:pPr>
        <w:autoSpaceDE w:val="0"/>
        <w:autoSpaceDN w:val="0"/>
        <w:adjustRightInd w:val="0"/>
        <w:spacing w:line="400" w:lineRule="atLeast"/>
        <w:rPr>
          <w:rFonts w:ascii="Times New Roman" w:hAnsi="Times New Roman" w:cs="Times New Roman"/>
        </w:rPr>
      </w:pPr>
    </w:p>
    <w:p w:rsidR="00671DFD" w:rsidRPr="00CD50D3" w:rsidRDefault="00671DFD" w:rsidP="00671DFD">
      <w:pPr>
        <w:tabs>
          <w:tab w:val="left" w:pos="720"/>
          <w:tab w:val="left" w:pos="1080"/>
          <w:tab w:val="left" w:pos="1440"/>
        </w:tabs>
        <w:spacing w:line="480" w:lineRule="auto"/>
        <w:rPr>
          <w:rFonts w:cs="Helvetica"/>
          <w:b/>
          <w:szCs w:val="22"/>
        </w:rPr>
      </w:pPr>
    </w:p>
    <w:p w:rsidR="00671DFD" w:rsidRDefault="00BA0039" w:rsidP="00671DFD">
      <w:pPr>
        <w:pStyle w:val="ListParagraph"/>
        <w:numPr>
          <w:ilvl w:val="0"/>
          <w:numId w:val="26"/>
        </w:numPr>
        <w:tabs>
          <w:tab w:val="left" w:pos="720"/>
          <w:tab w:val="left" w:pos="1080"/>
          <w:tab w:val="left" w:pos="1440"/>
        </w:tabs>
        <w:spacing w:line="480" w:lineRule="auto"/>
        <w:rPr>
          <w:rFonts w:cs="Helvetica"/>
          <w:b/>
          <w:szCs w:val="22"/>
        </w:rPr>
      </w:pPr>
      <w:r w:rsidRPr="0030409D">
        <w:rPr>
          <w:rFonts w:cs="Helvetica"/>
          <w:b/>
          <w:szCs w:val="22"/>
        </w:rPr>
        <w:t>Correlations</w:t>
      </w:r>
    </w:p>
    <w:p w:rsidR="0021327A" w:rsidRDefault="005B7439" w:rsidP="00671DFD">
      <w:pPr>
        <w:tabs>
          <w:tab w:val="left" w:pos="720"/>
          <w:tab w:val="left" w:pos="1080"/>
          <w:tab w:val="left" w:pos="1440"/>
        </w:tabs>
        <w:spacing w:line="480" w:lineRule="auto"/>
        <w:rPr>
          <w:rFonts w:cs="Helvetica"/>
          <w:szCs w:val="22"/>
        </w:rPr>
      </w:pPr>
      <w:r>
        <w:rPr>
          <w:rFonts w:cs="Helvetica"/>
          <w:szCs w:val="22"/>
        </w:rPr>
        <w:tab/>
      </w:r>
      <w:r w:rsidR="00BA0039" w:rsidRPr="0025316C">
        <w:rPr>
          <w:rFonts w:cs="Helvetica"/>
          <w:szCs w:val="22"/>
        </w:rPr>
        <w:t xml:space="preserve">A </w:t>
      </w:r>
      <w:r w:rsidR="00BA0039" w:rsidRPr="006505C2">
        <w:rPr>
          <w:rFonts w:cs="Helvetica"/>
          <w:b/>
          <w:szCs w:val="22"/>
        </w:rPr>
        <w:t>.931</w:t>
      </w:r>
      <w:r w:rsidR="00BA0039" w:rsidRPr="0025316C">
        <w:rPr>
          <w:rFonts w:cs="Helvetica"/>
          <w:szCs w:val="22"/>
        </w:rPr>
        <w:t xml:space="preserve"> correlation value using Pearson’s Correlation Coefficient was found between service quality and consumer satisfaction. The </w:t>
      </w:r>
      <w:r w:rsidR="00BA0039" w:rsidRPr="006505C2">
        <w:rPr>
          <w:rFonts w:cs="Helvetica"/>
          <w:b/>
          <w:szCs w:val="22"/>
        </w:rPr>
        <w:t>.931</w:t>
      </w:r>
      <w:r w:rsidR="00BA0039" w:rsidRPr="0025316C">
        <w:rPr>
          <w:rFonts w:cs="Helvetica"/>
          <w:szCs w:val="22"/>
        </w:rPr>
        <w:t xml:space="preserve"> correlation was determined to be sizeable enough not to have occurred by chance.</w:t>
      </w:r>
      <w:r w:rsidR="00BA0039">
        <w:rPr>
          <w:rFonts w:cs="Helvetica"/>
          <w:szCs w:val="22"/>
        </w:rPr>
        <w:t xml:space="preserve"> The results </w:t>
      </w:r>
    </w:p>
    <w:p w:rsidR="00671DFD" w:rsidRDefault="00BA0039" w:rsidP="00671DFD">
      <w:pPr>
        <w:tabs>
          <w:tab w:val="left" w:pos="720"/>
          <w:tab w:val="left" w:pos="1080"/>
          <w:tab w:val="left" w:pos="1440"/>
        </w:tabs>
        <w:spacing w:line="480" w:lineRule="auto"/>
        <w:rPr>
          <w:rFonts w:cs="Helvetica"/>
          <w:szCs w:val="22"/>
        </w:rPr>
      </w:pPr>
      <w:r>
        <w:rPr>
          <w:rFonts w:cs="Helvetica"/>
          <w:szCs w:val="22"/>
        </w:rPr>
        <w:t xml:space="preserve">indicate there is a strong relationship between the two variables, meaning that changes in one variable are strongly correlated with changes in the second </w:t>
      </w:r>
    </w:p>
    <w:p w:rsidR="00671DFD" w:rsidRDefault="00BA0039" w:rsidP="00671DFD">
      <w:pPr>
        <w:tabs>
          <w:tab w:val="left" w:pos="720"/>
          <w:tab w:val="left" w:pos="1080"/>
          <w:tab w:val="left" w:pos="1440"/>
        </w:tabs>
        <w:spacing w:line="480" w:lineRule="auto"/>
        <w:rPr>
          <w:rFonts w:cs="Helvetica"/>
          <w:szCs w:val="22"/>
        </w:rPr>
      </w:pPr>
      <w:r>
        <w:rPr>
          <w:rFonts w:cs="Helvetica"/>
          <w:szCs w:val="22"/>
        </w:rPr>
        <w:t xml:space="preserve">variable. Using Pearson’s r, we find 86.68% of the completed surveys showed a strong correlation between the </w:t>
      </w:r>
      <w:r w:rsidRPr="00715A33">
        <w:rPr>
          <w:rFonts w:cs="Helvetica"/>
          <w:b/>
          <w:szCs w:val="22"/>
        </w:rPr>
        <w:t>X</w:t>
      </w:r>
      <w:r>
        <w:rPr>
          <w:rFonts w:cs="Helvetica"/>
          <w:szCs w:val="22"/>
        </w:rPr>
        <w:t xml:space="preserve"> and </w:t>
      </w:r>
      <w:r w:rsidRPr="00715A33">
        <w:rPr>
          <w:rFonts w:cs="Helvetica"/>
          <w:b/>
          <w:szCs w:val="22"/>
        </w:rPr>
        <w:t>Y</w:t>
      </w:r>
      <w:r>
        <w:rPr>
          <w:rFonts w:cs="Helvetica"/>
          <w:szCs w:val="22"/>
        </w:rPr>
        <w:t xml:space="preserve"> variables, leaving 13.32% unexplained. Controlling for age, gender and race, there is no significant change in the correlation. Since the 2-tailed Sig. of </w:t>
      </w:r>
      <w:r w:rsidRPr="0097428A">
        <w:rPr>
          <w:rFonts w:cs="Helvetica"/>
          <w:b/>
          <w:szCs w:val="22"/>
        </w:rPr>
        <w:t>.000</w:t>
      </w:r>
      <w:r>
        <w:rPr>
          <w:rFonts w:cs="Helvetica"/>
          <w:szCs w:val="22"/>
        </w:rPr>
        <w:t xml:space="preserve"> is less than </w:t>
      </w:r>
      <w:r w:rsidRPr="00392EB8">
        <w:rPr>
          <w:rFonts w:cs="Helvetica"/>
          <w:b/>
          <w:szCs w:val="22"/>
        </w:rPr>
        <w:t>.05</w:t>
      </w:r>
      <w:r>
        <w:rPr>
          <w:rFonts w:cs="Helvetica"/>
          <w:szCs w:val="22"/>
        </w:rPr>
        <w:t xml:space="preserve">, it can be concluded that there is a statistically significant correlation between the </w:t>
      </w:r>
      <w:r w:rsidRPr="006505C2">
        <w:rPr>
          <w:rFonts w:cs="Helvetica"/>
          <w:b/>
          <w:szCs w:val="22"/>
        </w:rPr>
        <w:t xml:space="preserve">X </w:t>
      </w:r>
      <w:r>
        <w:rPr>
          <w:rFonts w:cs="Helvetica"/>
          <w:szCs w:val="22"/>
        </w:rPr>
        <w:t xml:space="preserve">and </w:t>
      </w:r>
      <w:r w:rsidRPr="006505C2">
        <w:rPr>
          <w:rFonts w:cs="Helvetica"/>
          <w:b/>
          <w:szCs w:val="22"/>
        </w:rPr>
        <w:t>Y</w:t>
      </w:r>
      <w:r>
        <w:rPr>
          <w:rFonts w:cs="Helvetica"/>
          <w:szCs w:val="22"/>
        </w:rPr>
        <w:t xml:space="preserve"> variables. </w:t>
      </w:r>
    </w:p>
    <w:p w:rsidR="00671DFD" w:rsidRPr="00392EB8" w:rsidRDefault="00671DFD" w:rsidP="00671DFD">
      <w:pPr>
        <w:tabs>
          <w:tab w:val="left" w:pos="720"/>
          <w:tab w:val="left" w:pos="1080"/>
          <w:tab w:val="left" w:pos="1440"/>
        </w:tabs>
        <w:spacing w:line="480" w:lineRule="auto"/>
        <w:rPr>
          <w:rFonts w:cs="Helvetica"/>
          <w:szCs w:val="22"/>
        </w:rPr>
      </w:pPr>
    </w:p>
    <w:tbl>
      <w:tblPr>
        <w:tblW w:w="67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67"/>
        <w:gridCol w:w="1989"/>
        <w:gridCol w:w="1468"/>
        <w:gridCol w:w="1468"/>
      </w:tblGrid>
      <w:tr w:rsidR="00671DFD" w:rsidRPr="005637AB">
        <w:trPr>
          <w:cantSplit/>
        </w:trPr>
        <w:tc>
          <w:tcPr>
            <w:tcW w:w="6790" w:type="dxa"/>
            <w:gridSpan w:val="4"/>
            <w:tcBorders>
              <w:top w:val="nil"/>
              <w:left w:val="nil"/>
              <w:bottom w:val="nil"/>
              <w:right w:val="nil"/>
            </w:tcBorders>
            <w:shd w:val="clear" w:color="auto" w:fill="FFFFFF"/>
            <w:vAlign w:val="center"/>
          </w:tcPr>
          <w:p w:rsidR="00671DFD" w:rsidRPr="005637AB" w:rsidRDefault="00BA0039" w:rsidP="00671DFD">
            <w:pPr>
              <w:autoSpaceDE w:val="0"/>
              <w:autoSpaceDN w:val="0"/>
              <w:adjustRightInd w:val="0"/>
              <w:spacing w:line="320" w:lineRule="atLeast"/>
              <w:ind w:left="60" w:right="60"/>
              <w:jc w:val="center"/>
              <w:rPr>
                <w:rFonts w:cs="Arial"/>
                <w:color w:val="010205"/>
                <w:sz w:val="22"/>
                <w:szCs w:val="22"/>
              </w:rPr>
            </w:pPr>
            <w:r w:rsidRPr="005637AB">
              <w:rPr>
                <w:rFonts w:cs="Arial"/>
                <w:b/>
                <w:bCs/>
                <w:color w:val="010205"/>
                <w:sz w:val="22"/>
                <w:szCs w:val="22"/>
              </w:rPr>
              <w:t>Correlations</w:t>
            </w:r>
          </w:p>
        </w:tc>
      </w:tr>
      <w:tr w:rsidR="00671DFD" w:rsidRPr="005637AB">
        <w:trPr>
          <w:cantSplit/>
        </w:trPr>
        <w:tc>
          <w:tcPr>
            <w:tcW w:w="3854" w:type="dxa"/>
            <w:gridSpan w:val="2"/>
            <w:tcBorders>
              <w:top w:val="nil"/>
              <w:left w:val="nil"/>
              <w:bottom w:val="single" w:sz="8" w:space="0" w:color="152935"/>
              <w:right w:val="nil"/>
            </w:tcBorders>
            <w:shd w:val="clear" w:color="auto" w:fill="FFFFFF"/>
            <w:vAlign w:val="bottom"/>
          </w:tcPr>
          <w:p w:rsidR="00671DFD" w:rsidRPr="005637AB" w:rsidRDefault="00671DFD" w:rsidP="00671DFD">
            <w:pPr>
              <w:autoSpaceDE w:val="0"/>
              <w:autoSpaceDN w:val="0"/>
              <w:adjustRightInd w:val="0"/>
              <w:rPr>
                <w:rFonts w:ascii="Times New Roman" w:hAnsi="Times New Roman" w:cs="Times New Roman"/>
              </w:rPr>
            </w:pPr>
          </w:p>
        </w:tc>
        <w:tc>
          <w:tcPr>
            <w:tcW w:w="1468" w:type="dxa"/>
            <w:tcBorders>
              <w:top w:val="nil"/>
              <w:left w:val="nil"/>
              <w:bottom w:val="single" w:sz="8" w:space="0" w:color="152935"/>
              <w:right w:val="single" w:sz="8" w:space="0" w:color="E0E0E0"/>
            </w:tcBorders>
            <w:shd w:val="clear" w:color="auto" w:fill="FFFFFF"/>
            <w:vAlign w:val="bottom"/>
          </w:tcPr>
          <w:p w:rsidR="00671DFD" w:rsidRPr="005637AB" w:rsidRDefault="00BA0039" w:rsidP="00671DFD">
            <w:pPr>
              <w:autoSpaceDE w:val="0"/>
              <w:autoSpaceDN w:val="0"/>
              <w:adjustRightInd w:val="0"/>
              <w:spacing w:line="320" w:lineRule="atLeast"/>
              <w:ind w:left="60" w:right="60"/>
              <w:jc w:val="center"/>
              <w:rPr>
                <w:rFonts w:cs="Arial"/>
                <w:color w:val="264A60"/>
                <w:sz w:val="18"/>
                <w:szCs w:val="18"/>
              </w:rPr>
            </w:pPr>
            <w:r w:rsidRPr="005637AB">
              <w:rPr>
                <w:rFonts w:cs="Arial"/>
                <w:color w:val="264A60"/>
                <w:sz w:val="18"/>
                <w:szCs w:val="18"/>
              </w:rPr>
              <w:t>SumSatisfaction</w:t>
            </w:r>
          </w:p>
        </w:tc>
        <w:tc>
          <w:tcPr>
            <w:tcW w:w="1468" w:type="dxa"/>
            <w:tcBorders>
              <w:top w:val="nil"/>
              <w:left w:val="single" w:sz="8" w:space="0" w:color="E0E0E0"/>
              <w:bottom w:val="single" w:sz="8" w:space="0" w:color="152935"/>
              <w:right w:val="nil"/>
            </w:tcBorders>
            <w:shd w:val="clear" w:color="auto" w:fill="FFFFFF"/>
            <w:vAlign w:val="bottom"/>
          </w:tcPr>
          <w:p w:rsidR="00671DFD" w:rsidRPr="005637AB" w:rsidRDefault="00BA0039" w:rsidP="00671DFD">
            <w:pPr>
              <w:autoSpaceDE w:val="0"/>
              <w:autoSpaceDN w:val="0"/>
              <w:adjustRightInd w:val="0"/>
              <w:spacing w:line="320" w:lineRule="atLeast"/>
              <w:ind w:left="60" w:right="60"/>
              <w:jc w:val="center"/>
              <w:rPr>
                <w:rFonts w:cs="Arial"/>
                <w:color w:val="264A60"/>
                <w:sz w:val="18"/>
                <w:szCs w:val="18"/>
              </w:rPr>
            </w:pPr>
            <w:r w:rsidRPr="005637AB">
              <w:rPr>
                <w:rFonts w:cs="Arial"/>
                <w:color w:val="264A60"/>
                <w:sz w:val="18"/>
                <w:szCs w:val="18"/>
              </w:rPr>
              <w:t>SumServiceQuality</w:t>
            </w:r>
          </w:p>
        </w:tc>
      </w:tr>
      <w:tr w:rsidR="00671DFD" w:rsidRPr="005637AB">
        <w:trPr>
          <w:cantSplit/>
        </w:trPr>
        <w:tc>
          <w:tcPr>
            <w:tcW w:w="1866" w:type="dxa"/>
            <w:vMerge w:val="restart"/>
            <w:tcBorders>
              <w:top w:val="single" w:sz="8" w:space="0" w:color="152935"/>
              <w:left w:val="nil"/>
              <w:bottom w:val="nil"/>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SumSatisfaction</w:t>
            </w:r>
          </w:p>
        </w:tc>
        <w:tc>
          <w:tcPr>
            <w:tcW w:w="1988" w:type="dxa"/>
            <w:tcBorders>
              <w:top w:val="single" w:sz="8" w:space="0" w:color="152935"/>
              <w:left w:val="nil"/>
              <w:bottom w:val="single" w:sz="8" w:space="0" w:color="AEAEAE"/>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Pearson Correlation</w:t>
            </w:r>
          </w:p>
        </w:tc>
        <w:tc>
          <w:tcPr>
            <w:tcW w:w="1468" w:type="dxa"/>
            <w:tcBorders>
              <w:top w:val="single" w:sz="8" w:space="0" w:color="152935"/>
              <w:left w:val="nil"/>
              <w:bottom w:val="single" w:sz="8" w:space="0" w:color="AEAEAE"/>
              <w:right w:val="single" w:sz="8" w:space="0" w:color="E0E0E0"/>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1</w:t>
            </w:r>
          </w:p>
        </w:tc>
        <w:tc>
          <w:tcPr>
            <w:tcW w:w="1468" w:type="dxa"/>
            <w:tcBorders>
              <w:top w:val="single" w:sz="8" w:space="0" w:color="152935"/>
              <w:left w:val="single" w:sz="8" w:space="0" w:color="E0E0E0"/>
              <w:bottom w:val="single" w:sz="8" w:space="0" w:color="AEAEAE"/>
              <w:right w:val="nil"/>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.931</w:t>
            </w:r>
            <w:r w:rsidRPr="005637AB">
              <w:rPr>
                <w:rFonts w:cs="Arial"/>
                <w:color w:val="010205"/>
                <w:sz w:val="18"/>
                <w:szCs w:val="18"/>
                <w:vertAlign w:val="superscript"/>
              </w:rPr>
              <w:t>**</w:t>
            </w:r>
          </w:p>
        </w:tc>
      </w:tr>
      <w:tr w:rsidR="00671DFD" w:rsidRPr="005637AB">
        <w:trPr>
          <w:cantSplit/>
        </w:trPr>
        <w:tc>
          <w:tcPr>
            <w:tcW w:w="1866" w:type="dxa"/>
            <w:vMerge/>
            <w:tcBorders>
              <w:top w:val="single" w:sz="8" w:space="0" w:color="152935"/>
              <w:left w:val="nil"/>
              <w:bottom w:val="nil"/>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1988" w:type="dxa"/>
            <w:tcBorders>
              <w:top w:val="single" w:sz="8" w:space="0" w:color="AEAEAE"/>
              <w:left w:val="nil"/>
              <w:bottom w:val="single" w:sz="8" w:space="0" w:color="AEAEAE"/>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Sig. (2-tailed)</w:t>
            </w:r>
          </w:p>
        </w:tc>
        <w:tc>
          <w:tcPr>
            <w:tcW w:w="1468" w:type="dxa"/>
            <w:tcBorders>
              <w:top w:val="single" w:sz="8" w:space="0" w:color="AEAEAE"/>
              <w:left w:val="nil"/>
              <w:bottom w:val="single" w:sz="8" w:space="0" w:color="AEAEAE"/>
              <w:right w:val="single" w:sz="8" w:space="0" w:color="E0E0E0"/>
            </w:tcBorders>
            <w:shd w:val="clear" w:color="auto" w:fill="FFFFFF"/>
            <w:vAlign w:val="center"/>
          </w:tcPr>
          <w:p w:rsidR="00671DFD" w:rsidRPr="005637AB" w:rsidRDefault="00671DFD" w:rsidP="00671DFD">
            <w:pPr>
              <w:autoSpaceDE w:val="0"/>
              <w:autoSpaceDN w:val="0"/>
              <w:adjustRightInd w:val="0"/>
              <w:rPr>
                <w:rFonts w:ascii="Times New Roman" w:hAnsi="Times New Roman" w:cs="Times New Roman"/>
              </w:rPr>
            </w:pPr>
          </w:p>
        </w:tc>
        <w:tc>
          <w:tcPr>
            <w:tcW w:w="1468" w:type="dxa"/>
            <w:tcBorders>
              <w:top w:val="single" w:sz="8" w:space="0" w:color="AEAEAE"/>
              <w:left w:val="single" w:sz="8" w:space="0" w:color="E0E0E0"/>
              <w:bottom w:val="single" w:sz="8" w:space="0" w:color="AEAEAE"/>
              <w:right w:val="nil"/>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.000</w:t>
            </w:r>
          </w:p>
        </w:tc>
      </w:tr>
      <w:tr w:rsidR="00671DFD" w:rsidRPr="005637AB">
        <w:trPr>
          <w:cantSplit/>
        </w:trPr>
        <w:tc>
          <w:tcPr>
            <w:tcW w:w="1866" w:type="dxa"/>
            <w:vMerge/>
            <w:tcBorders>
              <w:top w:val="single" w:sz="8" w:space="0" w:color="152935"/>
              <w:left w:val="nil"/>
              <w:bottom w:val="nil"/>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1988" w:type="dxa"/>
            <w:tcBorders>
              <w:top w:val="single" w:sz="8" w:space="0" w:color="AEAEAE"/>
              <w:left w:val="nil"/>
              <w:bottom w:val="nil"/>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N</w:t>
            </w:r>
          </w:p>
        </w:tc>
        <w:tc>
          <w:tcPr>
            <w:tcW w:w="1468" w:type="dxa"/>
            <w:tcBorders>
              <w:top w:val="single" w:sz="8" w:space="0" w:color="AEAEAE"/>
              <w:left w:val="nil"/>
              <w:bottom w:val="nil"/>
              <w:right w:val="single" w:sz="8" w:space="0" w:color="E0E0E0"/>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135</w:t>
            </w:r>
          </w:p>
        </w:tc>
        <w:tc>
          <w:tcPr>
            <w:tcW w:w="1468" w:type="dxa"/>
            <w:tcBorders>
              <w:top w:val="single" w:sz="8" w:space="0" w:color="AEAEAE"/>
              <w:left w:val="single" w:sz="8" w:space="0" w:color="E0E0E0"/>
              <w:bottom w:val="nil"/>
              <w:right w:val="nil"/>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135</w:t>
            </w:r>
          </w:p>
        </w:tc>
      </w:tr>
      <w:tr w:rsidR="00671DFD" w:rsidRPr="005637AB">
        <w:trPr>
          <w:cantSplit/>
        </w:trPr>
        <w:tc>
          <w:tcPr>
            <w:tcW w:w="1866" w:type="dxa"/>
            <w:vMerge w:val="restart"/>
            <w:tcBorders>
              <w:top w:val="single" w:sz="8" w:space="0" w:color="AEAEAE"/>
              <w:left w:val="nil"/>
              <w:bottom w:val="single" w:sz="8" w:space="0" w:color="152935"/>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SumServiceQuality</w:t>
            </w:r>
          </w:p>
        </w:tc>
        <w:tc>
          <w:tcPr>
            <w:tcW w:w="1988" w:type="dxa"/>
            <w:tcBorders>
              <w:top w:val="single" w:sz="8" w:space="0" w:color="AEAEAE"/>
              <w:left w:val="nil"/>
              <w:bottom w:val="single" w:sz="8" w:space="0" w:color="AEAEAE"/>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Pearson Correlation</w:t>
            </w:r>
          </w:p>
        </w:tc>
        <w:tc>
          <w:tcPr>
            <w:tcW w:w="1468" w:type="dxa"/>
            <w:tcBorders>
              <w:top w:val="single" w:sz="8" w:space="0" w:color="AEAEAE"/>
              <w:left w:val="nil"/>
              <w:bottom w:val="single" w:sz="8" w:space="0" w:color="AEAEAE"/>
              <w:right w:val="single" w:sz="8" w:space="0" w:color="E0E0E0"/>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.931</w:t>
            </w:r>
            <w:r w:rsidRPr="005637AB">
              <w:rPr>
                <w:rFonts w:cs="Arial"/>
                <w:color w:val="010205"/>
                <w:sz w:val="18"/>
                <w:szCs w:val="18"/>
                <w:vertAlign w:val="superscript"/>
              </w:rPr>
              <w:t>**</w:t>
            </w:r>
          </w:p>
        </w:tc>
        <w:tc>
          <w:tcPr>
            <w:tcW w:w="1468" w:type="dxa"/>
            <w:tcBorders>
              <w:top w:val="single" w:sz="8" w:space="0" w:color="AEAEAE"/>
              <w:left w:val="single" w:sz="8" w:space="0" w:color="E0E0E0"/>
              <w:bottom w:val="single" w:sz="8" w:space="0" w:color="AEAEAE"/>
              <w:right w:val="nil"/>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1</w:t>
            </w:r>
          </w:p>
        </w:tc>
      </w:tr>
      <w:tr w:rsidR="00671DFD" w:rsidRPr="005637AB">
        <w:trPr>
          <w:cantSplit/>
        </w:trPr>
        <w:tc>
          <w:tcPr>
            <w:tcW w:w="1866" w:type="dxa"/>
            <w:vMerge/>
            <w:tcBorders>
              <w:top w:val="single" w:sz="8" w:space="0" w:color="AEAEAE"/>
              <w:left w:val="nil"/>
              <w:bottom w:val="single" w:sz="8" w:space="0" w:color="152935"/>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1988" w:type="dxa"/>
            <w:tcBorders>
              <w:top w:val="single" w:sz="8" w:space="0" w:color="AEAEAE"/>
              <w:left w:val="nil"/>
              <w:bottom w:val="single" w:sz="8" w:space="0" w:color="AEAEAE"/>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Sig. (2-tailed)</w:t>
            </w:r>
          </w:p>
        </w:tc>
        <w:tc>
          <w:tcPr>
            <w:tcW w:w="1468" w:type="dxa"/>
            <w:tcBorders>
              <w:top w:val="single" w:sz="8" w:space="0" w:color="AEAEAE"/>
              <w:left w:val="nil"/>
              <w:bottom w:val="single" w:sz="8" w:space="0" w:color="AEAEAE"/>
              <w:right w:val="single" w:sz="8" w:space="0" w:color="E0E0E0"/>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.000</w:t>
            </w:r>
          </w:p>
        </w:tc>
        <w:tc>
          <w:tcPr>
            <w:tcW w:w="1468" w:type="dxa"/>
            <w:tcBorders>
              <w:top w:val="single" w:sz="8" w:space="0" w:color="AEAEAE"/>
              <w:left w:val="single" w:sz="8" w:space="0" w:color="E0E0E0"/>
              <w:bottom w:val="single" w:sz="8" w:space="0" w:color="AEAEAE"/>
              <w:right w:val="nil"/>
            </w:tcBorders>
            <w:shd w:val="clear" w:color="auto" w:fill="FFFFFF"/>
            <w:vAlign w:val="center"/>
          </w:tcPr>
          <w:p w:rsidR="00671DFD" w:rsidRPr="005637AB" w:rsidRDefault="00671DFD" w:rsidP="00671DFD">
            <w:pPr>
              <w:autoSpaceDE w:val="0"/>
              <w:autoSpaceDN w:val="0"/>
              <w:adjustRightInd w:val="0"/>
              <w:rPr>
                <w:rFonts w:ascii="Times New Roman" w:hAnsi="Times New Roman" w:cs="Times New Roman"/>
              </w:rPr>
            </w:pPr>
          </w:p>
        </w:tc>
      </w:tr>
      <w:tr w:rsidR="00671DFD" w:rsidRPr="005637AB">
        <w:trPr>
          <w:cantSplit/>
        </w:trPr>
        <w:tc>
          <w:tcPr>
            <w:tcW w:w="1866" w:type="dxa"/>
            <w:vMerge/>
            <w:tcBorders>
              <w:top w:val="single" w:sz="8" w:space="0" w:color="AEAEAE"/>
              <w:left w:val="nil"/>
              <w:bottom w:val="single" w:sz="8" w:space="0" w:color="152935"/>
              <w:right w:val="nil"/>
            </w:tcBorders>
            <w:shd w:val="clear" w:color="auto" w:fill="E0E0E0"/>
          </w:tcPr>
          <w:p w:rsidR="00671DFD" w:rsidRPr="005637AB" w:rsidRDefault="00671DFD" w:rsidP="00671DFD">
            <w:pPr>
              <w:autoSpaceDE w:val="0"/>
              <w:autoSpaceDN w:val="0"/>
              <w:adjustRightInd w:val="0"/>
              <w:rPr>
                <w:rFonts w:ascii="Times New Roman" w:hAnsi="Times New Roman" w:cs="Times New Roman"/>
              </w:rPr>
            </w:pPr>
          </w:p>
        </w:tc>
        <w:tc>
          <w:tcPr>
            <w:tcW w:w="1988" w:type="dxa"/>
            <w:tcBorders>
              <w:top w:val="single" w:sz="8" w:space="0" w:color="AEAEAE"/>
              <w:left w:val="nil"/>
              <w:bottom w:val="single" w:sz="8" w:space="0" w:color="152935"/>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N</w:t>
            </w:r>
          </w:p>
        </w:tc>
        <w:tc>
          <w:tcPr>
            <w:tcW w:w="1468" w:type="dxa"/>
            <w:tcBorders>
              <w:top w:val="single" w:sz="8" w:space="0" w:color="AEAEAE"/>
              <w:left w:val="nil"/>
              <w:bottom w:val="single" w:sz="8" w:space="0" w:color="152935"/>
              <w:right w:val="single" w:sz="8" w:space="0" w:color="E0E0E0"/>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135</w:t>
            </w:r>
          </w:p>
        </w:tc>
        <w:tc>
          <w:tcPr>
            <w:tcW w:w="1468" w:type="dxa"/>
            <w:tcBorders>
              <w:top w:val="single" w:sz="8" w:space="0" w:color="AEAEAE"/>
              <w:left w:val="single" w:sz="8" w:space="0" w:color="E0E0E0"/>
              <w:bottom w:val="single" w:sz="8" w:space="0" w:color="152935"/>
              <w:right w:val="nil"/>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135</w:t>
            </w:r>
          </w:p>
        </w:tc>
      </w:tr>
      <w:tr w:rsidR="00671DFD" w:rsidRPr="005637AB">
        <w:trPr>
          <w:cantSplit/>
        </w:trPr>
        <w:tc>
          <w:tcPr>
            <w:tcW w:w="6790" w:type="dxa"/>
            <w:gridSpan w:val="4"/>
            <w:tcBorders>
              <w:top w:val="nil"/>
              <w:left w:val="nil"/>
              <w:bottom w:val="nil"/>
              <w:right w:val="nil"/>
            </w:tcBorders>
            <w:shd w:val="clear" w:color="auto" w:fill="FFFFFF"/>
          </w:tcPr>
          <w:p w:rsidR="00671DFD" w:rsidRPr="005637AB" w:rsidRDefault="00BA0039" w:rsidP="00671DFD">
            <w:pPr>
              <w:autoSpaceDE w:val="0"/>
              <w:autoSpaceDN w:val="0"/>
              <w:adjustRightInd w:val="0"/>
              <w:spacing w:line="320" w:lineRule="atLeast"/>
              <w:ind w:left="60" w:right="60"/>
              <w:rPr>
                <w:rFonts w:cs="Arial"/>
                <w:color w:val="010205"/>
                <w:sz w:val="18"/>
                <w:szCs w:val="18"/>
              </w:rPr>
            </w:pPr>
            <w:r w:rsidRPr="005637AB">
              <w:rPr>
                <w:rFonts w:cs="Arial"/>
                <w:color w:val="010205"/>
                <w:sz w:val="18"/>
                <w:szCs w:val="18"/>
              </w:rPr>
              <w:t>**. Correlation is significant at the 0.01 level (2-tailed).</w:t>
            </w:r>
          </w:p>
        </w:tc>
      </w:tr>
    </w:tbl>
    <w:p w:rsidR="00671DFD" w:rsidRDefault="00671DFD" w:rsidP="00671DFD">
      <w:pPr>
        <w:autoSpaceDE w:val="0"/>
        <w:autoSpaceDN w:val="0"/>
        <w:adjustRightInd w:val="0"/>
        <w:spacing w:line="400" w:lineRule="atLeast"/>
        <w:rPr>
          <w:rFonts w:ascii="Times New Roman" w:hAnsi="Times New Roman" w:cs="Times New Roman"/>
        </w:rPr>
      </w:pPr>
    </w:p>
    <w:p w:rsidR="005B7439" w:rsidRDefault="005B7439" w:rsidP="00671DFD">
      <w:pPr>
        <w:autoSpaceDE w:val="0"/>
        <w:autoSpaceDN w:val="0"/>
        <w:adjustRightInd w:val="0"/>
        <w:spacing w:line="400" w:lineRule="atLeast"/>
        <w:rPr>
          <w:rFonts w:ascii="Times New Roman" w:hAnsi="Times New Roman" w:cs="Times New Roman"/>
        </w:rPr>
      </w:pPr>
    </w:p>
    <w:p w:rsidR="005B7439" w:rsidRDefault="005B7439" w:rsidP="00671DFD">
      <w:pPr>
        <w:autoSpaceDE w:val="0"/>
        <w:autoSpaceDN w:val="0"/>
        <w:adjustRightInd w:val="0"/>
        <w:spacing w:line="400" w:lineRule="atLeast"/>
        <w:rPr>
          <w:rFonts w:ascii="Times New Roman" w:hAnsi="Times New Roman" w:cs="Times New Roman"/>
        </w:rPr>
      </w:pPr>
    </w:p>
    <w:p w:rsidR="00671DFD" w:rsidRPr="005637AB" w:rsidRDefault="00671DFD" w:rsidP="00671DFD">
      <w:pPr>
        <w:autoSpaceDE w:val="0"/>
        <w:autoSpaceDN w:val="0"/>
        <w:adjustRightInd w:val="0"/>
        <w:rPr>
          <w:rFonts w:ascii="Times New Roman" w:hAnsi="Times New Roman" w:cs="Times New Roman"/>
        </w:rPr>
      </w:pPr>
    </w:p>
    <w:tbl>
      <w:tblPr>
        <w:tblW w:w="7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1866"/>
        <w:gridCol w:w="2111"/>
        <w:gridCol w:w="1468"/>
        <w:gridCol w:w="1468"/>
      </w:tblGrid>
      <w:tr w:rsidR="00671DFD" w:rsidRPr="005637AB">
        <w:trPr>
          <w:cantSplit/>
        </w:trPr>
        <w:tc>
          <w:tcPr>
            <w:tcW w:w="7646" w:type="dxa"/>
            <w:gridSpan w:val="5"/>
            <w:tcBorders>
              <w:top w:val="nil"/>
              <w:left w:val="nil"/>
              <w:bottom w:val="nil"/>
              <w:right w:val="nil"/>
            </w:tcBorders>
            <w:shd w:val="clear" w:color="auto" w:fill="FFFFFF"/>
            <w:vAlign w:val="center"/>
          </w:tcPr>
          <w:p w:rsidR="00671DFD" w:rsidRPr="005637AB" w:rsidRDefault="00BA0039" w:rsidP="00671DFD">
            <w:pPr>
              <w:autoSpaceDE w:val="0"/>
              <w:autoSpaceDN w:val="0"/>
              <w:adjustRightInd w:val="0"/>
              <w:spacing w:line="320" w:lineRule="atLeast"/>
              <w:ind w:left="60" w:right="60"/>
              <w:jc w:val="center"/>
              <w:rPr>
                <w:rFonts w:cs="Arial"/>
                <w:color w:val="010205"/>
                <w:sz w:val="22"/>
                <w:szCs w:val="22"/>
              </w:rPr>
            </w:pPr>
            <w:r w:rsidRPr="005637AB">
              <w:rPr>
                <w:rFonts w:cs="Arial"/>
                <w:b/>
                <w:bCs/>
                <w:color w:val="010205"/>
                <w:sz w:val="22"/>
                <w:szCs w:val="22"/>
              </w:rPr>
              <w:t>Correlations</w:t>
            </w:r>
          </w:p>
        </w:tc>
      </w:tr>
      <w:tr w:rsidR="00671DFD" w:rsidRPr="005637AB">
        <w:trPr>
          <w:cantSplit/>
        </w:trPr>
        <w:tc>
          <w:tcPr>
            <w:tcW w:w="4710" w:type="dxa"/>
            <w:gridSpan w:val="3"/>
            <w:tcBorders>
              <w:top w:val="nil"/>
              <w:left w:val="nil"/>
              <w:bottom w:val="single" w:sz="8" w:space="0" w:color="152935"/>
              <w:right w:val="nil"/>
            </w:tcBorders>
            <w:shd w:val="clear" w:color="auto" w:fill="FFFFFF"/>
            <w:vAlign w:val="bottom"/>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Control Variables</w:t>
            </w:r>
          </w:p>
        </w:tc>
        <w:tc>
          <w:tcPr>
            <w:tcW w:w="1468" w:type="dxa"/>
            <w:tcBorders>
              <w:top w:val="nil"/>
              <w:left w:val="nil"/>
              <w:bottom w:val="single" w:sz="8" w:space="0" w:color="152935"/>
              <w:right w:val="single" w:sz="8" w:space="0" w:color="E0E0E0"/>
            </w:tcBorders>
            <w:shd w:val="clear" w:color="auto" w:fill="FFFFFF"/>
            <w:vAlign w:val="bottom"/>
          </w:tcPr>
          <w:p w:rsidR="00671DFD" w:rsidRPr="005637AB" w:rsidRDefault="00BA0039" w:rsidP="00671DFD">
            <w:pPr>
              <w:autoSpaceDE w:val="0"/>
              <w:autoSpaceDN w:val="0"/>
              <w:adjustRightInd w:val="0"/>
              <w:spacing w:line="320" w:lineRule="atLeast"/>
              <w:ind w:left="60" w:right="60"/>
              <w:jc w:val="center"/>
              <w:rPr>
                <w:rFonts w:cs="Arial"/>
                <w:color w:val="264A60"/>
                <w:sz w:val="18"/>
                <w:szCs w:val="18"/>
              </w:rPr>
            </w:pPr>
            <w:r w:rsidRPr="005637AB">
              <w:rPr>
                <w:rFonts w:cs="Arial"/>
                <w:color w:val="264A60"/>
                <w:sz w:val="18"/>
                <w:szCs w:val="18"/>
              </w:rPr>
              <w:t>SumSatisfaction</w:t>
            </w:r>
          </w:p>
        </w:tc>
        <w:tc>
          <w:tcPr>
            <w:tcW w:w="1468" w:type="dxa"/>
            <w:tcBorders>
              <w:top w:val="nil"/>
              <w:left w:val="single" w:sz="8" w:space="0" w:color="E0E0E0"/>
              <w:bottom w:val="single" w:sz="8" w:space="0" w:color="152935"/>
              <w:right w:val="nil"/>
            </w:tcBorders>
            <w:shd w:val="clear" w:color="auto" w:fill="FFFFFF"/>
            <w:vAlign w:val="bottom"/>
          </w:tcPr>
          <w:p w:rsidR="00671DFD" w:rsidRPr="005637AB" w:rsidRDefault="00BA0039" w:rsidP="00671DFD">
            <w:pPr>
              <w:autoSpaceDE w:val="0"/>
              <w:autoSpaceDN w:val="0"/>
              <w:adjustRightInd w:val="0"/>
              <w:spacing w:line="320" w:lineRule="atLeast"/>
              <w:ind w:left="60" w:right="60"/>
              <w:jc w:val="center"/>
              <w:rPr>
                <w:rFonts w:cs="Arial"/>
                <w:color w:val="264A60"/>
                <w:sz w:val="18"/>
                <w:szCs w:val="18"/>
              </w:rPr>
            </w:pPr>
            <w:r w:rsidRPr="005637AB">
              <w:rPr>
                <w:rFonts w:cs="Arial"/>
                <w:color w:val="264A60"/>
                <w:sz w:val="18"/>
                <w:szCs w:val="18"/>
              </w:rPr>
              <w:t>SumServiceQuality</w:t>
            </w:r>
          </w:p>
        </w:tc>
      </w:tr>
      <w:tr w:rsidR="00671DFD" w:rsidRPr="005637AB">
        <w:trPr>
          <w:cantSplit/>
        </w:trPr>
        <w:tc>
          <w:tcPr>
            <w:tcW w:w="734" w:type="dxa"/>
            <w:vMerge w:val="restart"/>
            <w:tcBorders>
              <w:top w:val="single" w:sz="8" w:space="0" w:color="152935"/>
              <w:left w:val="nil"/>
              <w:bottom w:val="single" w:sz="8" w:space="0" w:color="152935"/>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Sex</w:t>
            </w:r>
          </w:p>
        </w:tc>
        <w:tc>
          <w:tcPr>
            <w:tcW w:w="1866" w:type="dxa"/>
            <w:vMerge w:val="restart"/>
            <w:tcBorders>
              <w:top w:val="single" w:sz="8" w:space="0" w:color="152935"/>
              <w:left w:val="nil"/>
              <w:bottom w:val="nil"/>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SumSatisfaction</w:t>
            </w:r>
          </w:p>
        </w:tc>
        <w:tc>
          <w:tcPr>
            <w:tcW w:w="2110" w:type="dxa"/>
            <w:tcBorders>
              <w:top w:val="single" w:sz="8" w:space="0" w:color="152935"/>
              <w:left w:val="nil"/>
              <w:bottom w:val="single" w:sz="8" w:space="0" w:color="AEAEAE"/>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Correlation</w:t>
            </w:r>
          </w:p>
        </w:tc>
        <w:tc>
          <w:tcPr>
            <w:tcW w:w="1468" w:type="dxa"/>
            <w:tcBorders>
              <w:top w:val="single" w:sz="8" w:space="0" w:color="152935"/>
              <w:left w:val="nil"/>
              <w:bottom w:val="single" w:sz="8" w:space="0" w:color="AEAEAE"/>
              <w:right w:val="single" w:sz="8" w:space="0" w:color="E0E0E0"/>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1.000</w:t>
            </w:r>
          </w:p>
        </w:tc>
        <w:tc>
          <w:tcPr>
            <w:tcW w:w="1468" w:type="dxa"/>
            <w:tcBorders>
              <w:top w:val="single" w:sz="8" w:space="0" w:color="152935"/>
              <w:left w:val="single" w:sz="8" w:space="0" w:color="E0E0E0"/>
              <w:bottom w:val="single" w:sz="8" w:space="0" w:color="AEAEAE"/>
              <w:right w:val="nil"/>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.932</w:t>
            </w:r>
          </w:p>
        </w:tc>
      </w:tr>
      <w:tr w:rsidR="00671DFD" w:rsidRPr="005637AB">
        <w:trPr>
          <w:cantSplit/>
        </w:trPr>
        <w:tc>
          <w:tcPr>
            <w:tcW w:w="734" w:type="dxa"/>
            <w:vMerge/>
            <w:tcBorders>
              <w:top w:val="single" w:sz="8" w:space="0" w:color="152935"/>
              <w:left w:val="nil"/>
              <w:bottom w:val="single" w:sz="8" w:space="0" w:color="152935"/>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1866" w:type="dxa"/>
            <w:vMerge/>
            <w:tcBorders>
              <w:top w:val="single" w:sz="8" w:space="0" w:color="152935"/>
              <w:left w:val="nil"/>
              <w:bottom w:val="nil"/>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2110" w:type="dxa"/>
            <w:tcBorders>
              <w:top w:val="single" w:sz="8" w:space="0" w:color="AEAEAE"/>
              <w:left w:val="nil"/>
              <w:bottom w:val="single" w:sz="8" w:space="0" w:color="AEAEAE"/>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Significance (2-tailed)</w:t>
            </w:r>
          </w:p>
        </w:tc>
        <w:tc>
          <w:tcPr>
            <w:tcW w:w="1468" w:type="dxa"/>
            <w:tcBorders>
              <w:top w:val="single" w:sz="8" w:space="0" w:color="AEAEAE"/>
              <w:left w:val="nil"/>
              <w:bottom w:val="single" w:sz="8" w:space="0" w:color="AEAEAE"/>
              <w:right w:val="single" w:sz="8" w:space="0" w:color="E0E0E0"/>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w:t>
            </w:r>
          </w:p>
        </w:tc>
        <w:tc>
          <w:tcPr>
            <w:tcW w:w="1468" w:type="dxa"/>
            <w:tcBorders>
              <w:top w:val="single" w:sz="8" w:space="0" w:color="AEAEAE"/>
              <w:left w:val="single" w:sz="8" w:space="0" w:color="E0E0E0"/>
              <w:bottom w:val="single" w:sz="8" w:space="0" w:color="AEAEAE"/>
              <w:right w:val="nil"/>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.000</w:t>
            </w:r>
          </w:p>
        </w:tc>
      </w:tr>
      <w:tr w:rsidR="00671DFD" w:rsidRPr="005637AB">
        <w:trPr>
          <w:cantSplit/>
        </w:trPr>
        <w:tc>
          <w:tcPr>
            <w:tcW w:w="734" w:type="dxa"/>
            <w:vMerge/>
            <w:tcBorders>
              <w:top w:val="single" w:sz="8" w:space="0" w:color="152935"/>
              <w:left w:val="nil"/>
              <w:bottom w:val="single" w:sz="8" w:space="0" w:color="152935"/>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1866" w:type="dxa"/>
            <w:vMerge/>
            <w:tcBorders>
              <w:top w:val="single" w:sz="8" w:space="0" w:color="152935"/>
              <w:left w:val="nil"/>
              <w:bottom w:val="nil"/>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2110" w:type="dxa"/>
            <w:tcBorders>
              <w:top w:val="single" w:sz="8" w:space="0" w:color="AEAEAE"/>
              <w:left w:val="nil"/>
              <w:bottom w:val="nil"/>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df</w:t>
            </w:r>
          </w:p>
        </w:tc>
        <w:tc>
          <w:tcPr>
            <w:tcW w:w="1468" w:type="dxa"/>
            <w:tcBorders>
              <w:top w:val="single" w:sz="8" w:space="0" w:color="AEAEAE"/>
              <w:left w:val="nil"/>
              <w:bottom w:val="nil"/>
              <w:right w:val="single" w:sz="8" w:space="0" w:color="E0E0E0"/>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0</w:t>
            </w:r>
          </w:p>
        </w:tc>
        <w:tc>
          <w:tcPr>
            <w:tcW w:w="1468" w:type="dxa"/>
            <w:tcBorders>
              <w:top w:val="single" w:sz="8" w:space="0" w:color="AEAEAE"/>
              <w:left w:val="single" w:sz="8" w:space="0" w:color="E0E0E0"/>
              <w:bottom w:val="nil"/>
              <w:right w:val="nil"/>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132</w:t>
            </w:r>
          </w:p>
        </w:tc>
      </w:tr>
      <w:tr w:rsidR="00671DFD" w:rsidRPr="005637AB">
        <w:trPr>
          <w:cantSplit/>
        </w:trPr>
        <w:tc>
          <w:tcPr>
            <w:tcW w:w="734" w:type="dxa"/>
            <w:vMerge/>
            <w:tcBorders>
              <w:top w:val="single" w:sz="8" w:space="0" w:color="152935"/>
              <w:left w:val="nil"/>
              <w:bottom w:val="single" w:sz="8" w:space="0" w:color="152935"/>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1866" w:type="dxa"/>
            <w:vMerge w:val="restart"/>
            <w:tcBorders>
              <w:top w:val="single" w:sz="8" w:space="0" w:color="AEAEAE"/>
              <w:left w:val="nil"/>
              <w:bottom w:val="single" w:sz="8" w:space="0" w:color="152935"/>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SumServiceQuality</w:t>
            </w:r>
          </w:p>
        </w:tc>
        <w:tc>
          <w:tcPr>
            <w:tcW w:w="2110" w:type="dxa"/>
            <w:tcBorders>
              <w:top w:val="single" w:sz="8" w:space="0" w:color="AEAEAE"/>
              <w:left w:val="nil"/>
              <w:bottom w:val="single" w:sz="8" w:space="0" w:color="AEAEAE"/>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Correlation</w:t>
            </w:r>
          </w:p>
        </w:tc>
        <w:tc>
          <w:tcPr>
            <w:tcW w:w="1468" w:type="dxa"/>
            <w:tcBorders>
              <w:top w:val="single" w:sz="8" w:space="0" w:color="AEAEAE"/>
              <w:left w:val="nil"/>
              <w:bottom w:val="single" w:sz="8" w:space="0" w:color="AEAEAE"/>
              <w:right w:val="single" w:sz="8" w:space="0" w:color="E0E0E0"/>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.932</w:t>
            </w:r>
          </w:p>
        </w:tc>
        <w:tc>
          <w:tcPr>
            <w:tcW w:w="1468" w:type="dxa"/>
            <w:tcBorders>
              <w:top w:val="single" w:sz="8" w:space="0" w:color="AEAEAE"/>
              <w:left w:val="single" w:sz="8" w:space="0" w:color="E0E0E0"/>
              <w:bottom w:val="single" w:sz="8" w:space="0" w:color="AEAEAE"/>
              <w:right w:val="nil"/>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1.000</w:t>
            </w:r>
          </w:p>
        </w:tc>
      </w:tr>
      <w:tr w:rsidR="00671DFD" w:rsidRPr="005637AB">
        <w:trPr>
          <w:cantSplit/>
        </w:trPr>
        <w:tc>
          <w:tcPr>
            <w:tcW w:w="734" w:type="dxa"/>
            <w:vMerge/>
            <w:tcBorders>
              <w:top w:val="single" w:sz="8" w:space="0" w:color="152935"/>
              <w:left w:val="nil"/>
              <w:bottom w:val="single" w:sz="8" w:space="0" w:color="152935"/>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1866" w:type="dxa"/>
            <w:vMerge/>
            <w:tcBorders>
              <w:top w:val="single" w:sz="8" w:space="0" w:color="AEAEAE"/>
              <w:left w:val="nil"/>
              <w:bottom w:val="single" w:sz="8" w:space="0" w:color="152935"/>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2110" w:type="dxa"/>
            <w:tcBorders>
              <w:top w:val="single" w:sz="8" w:space="0" w:color="AEAEAE"/>
              <w:left w:val="nil"/>
              <w:bottom w:val="single" w:sz="8" w:space="0" w:color="AEAEAE"/>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Significance (2-tailed)</w:t>
            </w:r>
          </w:p>
        </w:tc>
        <w:tc>
          <w:tcPr>
            <w:tcW w:w="1468" w:type="dxa"/>
            <w:tcBorders>
              <w:top w:val="single" w:sz="8" w:space="0" w:color="AEAEAE"/>
              <w:left w:val="nil"/>
              <w:bottom w:val="single" w:sz="8" w:space="0" w:color="AEAEAE"/>
              <w:right w:val="single" w:sz="8" w:space="0" w:color="E0E0E0"/>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.000</w:t>
            </w:r>
          </w:p>
        </w:tc>
        <w:tc>
          <w:tcPr>
            <w:tcW w:w="1468" w:type="dxa"/>
            <w:tcBorders>
              <w:top w:val="single" w:sz="8" w:space="0" w:color="AEAEAE"/>
              <w:left w:val="single" w:sz="8" w:space="0" w:color="E0E0E0"/>
              <w:bottom w:val="single" w:sz="8" w:space="0" w:color="AEAEAE"/>
              <w:right w:val="nil"/>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w:t>
            </w:r>
          </w:p>
        </w:tc>
      </w:tr>
      <w:tr w:rsidR="00671DFD" w:rsidRPr="005637AB">
        <w:trPr>
          <w:cantSplit/>
        </w:trPr>
        <w:tc>
          <w:tcPr>
            <w:tcW w:w="734" w:type="dxa"/>
            <w:vMerge/>
            <w:tcBorders>
              <w:top w:val="single" w:sz="8" w:space="0" w:color="152935"/>
              <w:left w:val="nil"/>
              <w:bottom w:val="single" w:sz="8" w:space="0" w:color="152935"/>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1866" w:type="dxa"/>
            <w:vMerge/>
            <w:tcBorders>
              <w:top w:val="single" w:sz="8" w:space="0" w:color="AEAEAE"/>
              <w:left w:val="nil"/>
              <w:bottom w:val="single" w:sz="8" w:space="0" w:color="152935"/>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2110" w:type="dxa"/>
            <w:tcBorders>
              <w:top w:val="single" w:sz="8" w:space="0" w:color="AEAEAE"/>
              <w:left w:val="nil"/>
              <w:bottom w:val="single" w:sz="8" w:space="0" w:color="152935"/>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df</w:t>
            </w:r>
          </w:p>
        </w:tc>
        <w:tc>
          <w:tcPr>
            <w:tcW w:w="1468" w:type="dxa"/>
            <w:tcBorders>
              <w:top w:val="single" w:sz="8" w:space="0" w:color="AEAEAE"/>
              <w:left w:val="nil"/>
              <w:bottom w:val="single" w:sz="8" w:space="0" w:color="152935"/>
              <w:right w:val="single" w:sz="8" w:space="0" w:color="E0E0E0"/>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132</w:t>
            </w:r>
          </w:p>
        </w:tc>
        <w:tc>
          <w:tcPr>
            <w:tcW w:w="1468" w:type="dxa"/>
            <w:tcBorders>
              <w:top w:val="single" w:sz="8" w:space="0" w:color="AEAEAE"/>
              <w:left w:val="single" w:sz="8" w:space="0" w:color="E0E0E0"/>
              <w:bottom w:val="single" w:sz="8" w:space="0" w:color="152935"/>
              <w:right w:val="nil"/>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0</w:t>
            </w:r>
          </w:p>
        </w:tc>
      </w:tr>
    </w:tbl>
    <w:p w:rsidR="00671DFD" w:rsidRDefault="00671DFD" w:rsidP="00671DFD">
      <w:pPr>
        <w:autoSpaceDE w:val="0"/>
        <w:autoSpaceDN w:val="0"/>
        <w:adjustRightInd w:val="0"/>
        <w:spacing w:line="400" w:lineRule="atLeast"/>
        <w:rPr>
          <w:rFonts w:ascii="Times New Roman" w:hAnsi="Times New Roman" w:cs="Times New Roman"/>
        </w:rPr>
      </w:pPr>
    </w:p>
    <w:p w:rsidR="00671DFD" w:rsidRPr="005637AB" w:rsidRDefault="00671DFD" w:rsidP="00671DFD">
      <w:pPr>
        <w:autoSpaceDE w:val="0"/>
        <w:autoSpaceDN w:val="0"/>
        <w:adjustRightInd w:val="0"/>
        <w:spacing w:line="400" w:lineRule="atLeast"/>
        <w:rPr>
          <w:rFonts w:ascii="Times New Roman" w:hAnsi="Times New Roman" w:cs="Times New Roman"/>
        </w:rPr>
      </w:pPr>
    </w:p>
    <w:p w:rsidR="00671DFD" w:rsidRPr="005637AB" w:rsidRDefault="00671DFD" w:rsidP="00671DFD">
      <w:pPr>
        <w:autoSpaceDE w:val="0"/>
        <w:autoSpaceDN w:val="0"/>
        <w:adjustRightInd w:val="0"/>
        <w:rPr>
          <w:rFonts w:ascii="Times New Roman" w:hAnsi="Times New Roman" w:cs="Times New Roman"/>
        </w:rPr>
      </w:pPr>
    </w:p>
    <w:tbl>
      <w:tblPr>
        <w:tblW w:w="7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1866"/>
        <w:gridCol w:w="2111"/>
        <w:gridCol w:w="1468"/>
        <w:gridCol w:w="1468"/>
      </w:tblGrid>
      <w:tr w:rsidR="00671DFD" w:rsidRPr="005637AB">
        <w:trPr>
          <w:cantSplit/>
        </w:trPr>
        <w:tc>
          <w:tcPr>
            <w:tcW w:w="7646" w:type="dxa"/>
            <w:gridSpan w:val="5"/>
            <w:tcBorders>
              <w:top w:val="nil"/>
              <w:left w:val="nil"/>
              <w:bottom w:val="nil"/>
              <w:right w:val="nil"/>
            </w:tcBorders>
            <w:shd w:val="clear" w:color="auto" w:fill="FFFFFF"/>
            <w:vAlign w:val="center"/>
          </w:tcPr>
          <w:p w:rsidR="00671DFD" w:rsidRPr="005637AB" w:rsidRDefault="00BA0039" w:rsidP="00671DFD">
            <w:pPr>
              <w:autoSpaceDE w:val="0"/>
              <w:autoSpaceDN w:val="0"/>
              <w:adjustRightInd w:val="0"/>
              <w:spacing w:line="320" w:lineRule="atLeast"/>
              <w:ind w:left="60" w:right="60"/>
              <w:jc w:val="center"/>
              <w:rPr>
                <w:rFonts w:cs="Arial"/>
                <w:color w:val="010205"/>
                <w:sz w:val="22"/>
                <w:szCs w:val="22"/>
              </w:rPr>
            </w:pPr>
            <w:r w:rsidRPr="005637AB">
              <w:rPr>
                <w:rFonts w:cs="Arial"/>
                <w:b/>
                <w:bCs/>
                <w:color w:val="010205"/>
                <w:sz w:val="22"/>
                <w:szCs w:val="22"/>
              </w:rPr>
              <w:t>Correlations</w:t>
            </w:r>
          </w:p>
        </w:tc>
      </w:tr>
      <w:tr w:rsidR="00671DFD" w:rsidRPr="005637AB">
        <w:trPr>
          <w:cantSplit/>
        </w:trPr>
        <w:tc>
          <w:tcPr>
            <w:tcW w:w="4710" w:type="dxa"/>
            <w:gridSpan w:val="3"/>
            <w:tcBorders>
              <w:top w:val="nil"/>
              <w:left w:val="nil"/>
              <w:bottom w:val="single" w:sz="8" w:space="0" w:color="152935"/>
              <w:right w:val="nil"/>
            </w:tcBorders>
            <w:shd w:val="clear" w:color="auto" w:fill="FFFFFF"/>
            <w:vAlign w:val="bottom"/>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Control Variables</w:t>
            </w:r>
          </w:p>
        </w:tc>
        <w:tc>
          <w:tcPr>
            <w:tcW w:w="1468" w:type="dxa"/>
            <w:tcBorders>
              <w:top w:val="nil"/>
              <w:left w:val="nil"/>
              <w:bottom w:val="single" w:sz="8" w:space="0" w:color="152935"/>
              <w:right w:val="single" w:sz="8" w:space="0" w:color="E0E0E0"/>
            </w:tcBorders>
            <w:shd w:val="clear" w:color="auto" w:fill="FFFFFF"/>
            <w:vAlign w:val="bottom"/>
          </w:tcPr>
          <w:p w:rsidR="00671DFD" w:rsidRPr="005637AB" w:rsidRDefault="00BA0039" w:rsidP="00671DFD">
            <w:pPr>
              <w:autoSpaceDE w:val="0"/>
              <w:autoSpaceDN w:val="0"/>
              <w:adjustRightInd w:val="0"/>
              <w:spacing w:line="320" w:lineRule="atLeast"/>
              <w:ind w:left="60" w:right="60"/>
              <w:jc w:val="center"/>
              <w:rPr>
                <w:rFonts w:cs="Arial"/>
                <w:color w:val="264A60"/>
                <w:sz w:val="18"/>
                <w:szCs w:val="18"/>
              </w:rPr>
            </w:pPr>
            <w:r w:rsidRPr="005637AB">
              <w:rPr>
                <w:rFonts w:cs="Arial"/>
                <w:color w:val="264A60"/>
                <w:sz w:val="18"/>
                <w:szCs w:val="18"/>
              </w:rPr>
              <w:t>SumSatisfaction</w:t>
            </w:r>
          </w:p>
        </w:tc>
        <w:tc>
          <w:tcPr>
            <w:tcW w:w="1468" w:type="dxa"/>
            <w:tcBorders>
              <w:top w:val="nil"/>
              <w:left w:val="single" w:sz="8" w:space="0" w:color="E0E0E0"/>
              <w:bottom w:val="single" w:sz="8" w:space="0" w:color="152935"/>
              <w:right w:val="nil"/>
            </w:tcBorders>
            <w:shd w:val="clear" w:color="auto" w:fill="FFFFFF"/>
            <w:vAlign w:val="bottom"/>
          </w:tcPr>
          <w:p w:rsidR="00671DFD" w:rsidRPr="005637AB" w:rsidRDefault="00BA0039" w:rsidP="00671DFD">
            <w:pPr>
              <w:autoSpaceDE w:val="0"/>
              <w:autoSpaceDN w:val="0"/>
              <w:adjustRightInd w:val="0"/>
              <w:spacing w:line="320" w:lineRule="atLeast"/>
              <w:ind w:left="60" w:right="60"/>
              <w:jc w:val="center"/>
              <w:rPr>
                <w:rFonts w:cs="Arial"/>
                <w:color w:val="264A60"/>
                <w:sz w:val="18"/>
                <w:szCs w:val="18"/>
              </w:rPr>
            </w:pPr>
            <w:r w:rsidRPr="005637AB">
              <w:rPr>
                <w:rFonts w:cs="Arial"/>
                <w:color w:val="264A60"/>
                <w:sz w:val="18"/>
                <w:szCs w:val="18"/>
              </w:rPr>
              <w:t>SumServiceQuality</w:t>
            </w:r>
          </w:p>
        </w:tc>
      </w:tr>
      <w:tr w:rsidR="00671DFD" w:rsidRPr="005637AB">
        <w:trPr>
          <w:cantSplit/>
        </w:trPr>
        <w:tc>
          <w:tcPr>
            <w:tcW w:w="734" w:type="dxa"/>
            <w:vMerge w:val="restart"/>
            <w:tcBorders>
              <w:top w:val="single" w:sz="8" w:space="0" w:color="152935"/>
              <w:left w:val="nil"/>
              <w:bottom w:val="single" w:sz="8" w:space="0" w:color="152935"/>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Age</w:t>
            </w:r>
          </w:p>
        </w:tc>
        <w:tc>
          <w:tcPr>
            <w:tcW w:w="1866" w:type="dxa"/>
            <w:vMerge w:val="restart"/>
            <w:tcBorders>
              <w:top w:val="single" w:sz="8" w:space="0" w:color="152935"/>
              <w:left w:val="nil"/>
              <w:bottom w:val="nil"/>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SumSatisfaction</w:t>
            </w:r>
          </w:p>
        </w:tc>
        <w:tc>
          <w:tcPr>
            <w:tcW w:w="2110" w:type="dxa"/>
            <w:tcBorders>
              <w:top w:val="single" w:sz="8" w:space="0" w:color="152935"/>
              <w:left w:val="nil"/>
              <w:bottom w:val="single" w:sz="8" w:space="0" w:color="AEAEAE"/>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Correlation</w:t>
            </w:r>
          </w:p>
        </w:tc>
        <w:tc>
          <w:tcPr>
            <w:tcW w:w="1468" w:type="dxa"/>
            <w:tcBorders>
              <w:top w:val="single" w:sz="8" w:space="0" w:color="152935"/>
              <w:left w:val="nil"/>
              <w:bottom w:val="single" w:sz="8" w:space="0" w:color="AEAEAE"/>
              <w:right w:val="single" w:sz="8" w:space="0" w:color="E0E0E0"/>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1.000</w:t>
            </w:r>
          </w:p>
        </w:tc>
        <w:tc>
          <w:tcPr>
            <w:tcW w:w="1468" w:type="dxa"/>
            <w:tcBorders>
              <w:top w:val="single" w:sz="8" w:space="0" w:color="152935"/>
              <w:left w:val="single" w:sz="8" w:space="0" w:color="E0E0E0"/>
              <w:bottom w:val="single" w:sz="8" w:space="0" w:color="AEAEAE"/>
              <w:right w:val="nil"/>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.931</w:t>
            </w:r>
          </w:p>
        </w:tc>
      </w:tr>
      <w:tr w:rsidR="00671DFD" w:rsidRPr="005637AB">
        <w:trPr>
          <w:cantSplit/>
        </w:trPr>
        <w:tc>
          <w:tcPr>
            <w:tcW w:w="734" w:type="dxa"/>
            <w:vMerge/>
            <w:tcBorders>
              <w:top w:val="single" w:sz="8" w:space="0" w:color="152935"/>
              <w:left w:val="nil"/>
              <w:bottom w:val="single" w:sz="8" w:space="0" w:color="152935"/>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1866" w:type="dxa"/>
            <w:vMerge/>
            <w:tcBorders>
              <w:top w:val="single" w:sz="8" w:space="0" w:color="152935"/>
              <w:left w:val="nil"/>
              <w:bottom w:val="nil"/>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2110" w:type="dxa"/>
            <w:tcBorders>
              <w:top w:val="single" w:sz="8" w:space="0" w:color="AEAEAE"/>
              <w:left w:val="nil"/>
              <w:bottom w:val="single" w:sz="8" w:space="0" w:color="AEAEAE"/>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Significance (2-tailed)</w:t>
            </w:r>
          </w:p>
        </w:tc>
        <w:tc>
          <w:tcPr>
            <w:tcW w:w="1468" w:type="dxa"/>
            <w:tcBorders>
              <w:top w:val="single" w:sz="8" w:space="0" w:color="AEAEAE"/>
              <w:left w:val="nil"/>
              <w:bottom w:val="single" w:sz="8" w:space="0" w:color="AEAEAE"/>
              <w:right w:val="single" w:sz="8" w:space="0" w:color="E0E0E0"/>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w:t>
            </w:r>
          </w:p>
        </w:tc>
        <w:tc>
          <w:tcPr>
            <w:tcW w:w="1468" w:type="dxa"/>
            <w:tcBorders>
              <w:top w:val="single" w:sz="8" w:space="0" w:color="AEAEAE"/>
              <w:left w:val="single" w:sz="8" w:space="0" w:color="E0E0E0"/>
              <w:bottom w:val="single" w:sz="8" w:space="0" w:color="AEAEAE"/>
              <w:right w:val="nil"/>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.000</w:t>
            </w:r>
          </w:p>
        </w:tc>
      </w:tr>
      <w:tr w:rsidR="00671DFD" w:rsidRPr="005637AB">
        <w:trPr>
          <w:cantSplit/>
        </w:trPr>
        <w:tc>
          <w:tcPr>
            <w:tcW w:w="734" w:type="dxa"/>
            <w:vMerge/>
            <w:tcBorders>
              <w:top w:val="single" w:sz="8" w:space="0" w:color="152935"/>
              <w:left w:val="nil"/>
              <w:bottom w:val="single" w:sz="8" w:space="0" w:color="152935"/>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1866" w:type="dxa"/>
            <w:vMerge/>
            <w:tcBorders>
              <w:top w:val="single" w:sz="8" w:space="0" w:color="152935"/>
              <w:left w:val="nil"/>
              <w:bottom w:val="nil"/>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2110" w:type="dxa"/>
            <w:tcBorders>
              <w:top w:val="single" w:sz="8" w:space="0" w:color="AEAEAE"/>
              <w:left w:val="nil"/>
              <w:bottom w:val="nil"/>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df</w:t>
            </w:r>
          </w:p>
        </w:tc>
        <w:tc>
          <w:tcPr>
            <w:tcW w:w="1468" w:type="dxa"/>
            <w:tcBorders>
              <w:top w:val="single" w:sz="8" w:space="0" w:color="AEAEAE"/>
              <w:left w:val="nil"/>
              <w:bottom w:val="nil"/>
              <w:right w:val="single" w:sz="8" w:space="0" w:color="E0E0E0"/>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0</w:t>
            </w:r>
          </w:p>
        </w:tc>
        <w:tc>
          <w:tcPr>
            <w:tcW w:w="1468" w:type="dxa"/>
            <w:tcBorders>
              <w:top w:val="single" w:sz="8" w:space="0" w:color="AEAEAE"/>
              <w:left w:val="single" w:sz="8" w:space="0" w:color="E0E0E0"/>
              <w:bottom w:val="nil"/>
              <w:right w:val="nil"/>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132</w:t>
            </w:r>
          </w:p>
        </w:tc>
      </w:tr>
      <w:tr w:rsidR="00671DFD" w:rsidRPr="005637AB">
        <w:trPr>
          <w:cantSplit/>
        </w:trPr>
        <w:tc>
          <w:tcPr>
            <w:tcW w:w="734" w:type="dxa"/>
            <w:vMerge/>
            <w:tcBorders>
              <w:top w:val="single" w:sz="8" w:space="0" w:color="152935"/>
              <w:left w:val="nil"/>
              <w:bottom w:val="single" w:sz="8" w:space="0" w:color="152935"/>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1866" w:type="dxa"/>
            <w:vMerge w:val="restart"/>
            <w:tcBorders>
              <w:top w:val="single" w:sz="8" w:space="0" w:color="AEAEAE"/>
              <w:left w:val="nil"/>
              <w:bottom w:val="single" w:sz="8" w:space="0" w:color="152935"/>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SumServiceQuality</w:t>
            </w:r>
          </w:p>
        </w:tc>
        <w:tc>
          <w:tcPr>
            <w:tcW w:w="2110" w:type="dxa"/>
            <w:tcBorders>
              <w:top w:val="single" w:sz="8" w:space="0" w:color="AEAEAE"/>
              <w:left w:val="nil"/>
              <w:bottom w:val="single" w:sz="8" w:space="0" w:color="AEAEAE"/>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Correlation</w:t>
            </w:r>
          </w:p>
        </w:tc>
        <w:tc>
          <w:tcPr>
            <w:tcW w:w="1468" w:type="dxa"/>
            <w:tcBorders>
              <w:top w:val="single" w:sz="8" w:space="0" w:color="AEAEAE"/>
              <w:left w:val="nil"/>
              <w:bottom w:val="single" w:sz="8" w:space="0" w:color="AEAEAE"/>
              <w:right w:val="single" w:sz="8" w:space="0" w:color="E0E0E0"/>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.931</w:t>
            </w:r>
          </w:p>
        </w:tc>
        <w:tc>
          <w:tcPr>
            <w:tcW w:w="1468" w:type="dxa"/>
            <w:tcBorders>
              <w:top w:val="single" w:sz="8" w:space="0" w:color="AEAEAE"/>
              <w:left w:val="single" w:sz="8" w:space="0" w:color="E0E0E0"/>
              <w:bottom w:val="single" w:sz="8" w:space="0" w:color="AEAEAE"/>
              <w:right w:val="nil"/>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1.000</w:t>
            </w:r>
          </w:p>
        </w:tc>
      </w:tr>
      <w:tr w:rsidR="00671DFD" w:rsidRPr="005637AB">
        <w:trPr>
          <w:cantSplit/>
        </w:trPr>
        <w:tc>
          <w:tcPr>
            <w:tcW w:w="734" w:type="dxa"/>
            <w:vMerge/>
            <w:tcBorders>
              <w:top w:val="single" w:sz="8" w:space="0" w:color="152935"/>
              <w:left w:val="nil"/>
              <w:bottom w:val="single" w:sz="8" w:space="0" w:color="152935"/>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1866" w:type="dxa"/>
            <w:vMerge/>
            <w:tcBorders>
              <w:top w:val="single" w:sz="8" w:space="0" w:color="AEAEAE"/>
              <w:left w:val="nil"/>
              <w:bottom w:val="single" w:sz="8" w:space="0" w:color="152935"/>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2110" w:type="dxa"/>
            <w:tcBorders>
              <w:top w:val="single" w:sz="8" w:space="0" w:color="AEAEAE"/>
              <w:left w:val="nil"/>
              <w:bottom w:val="single" w:sz="8" w:space="0" w:color="AEAEAE"/>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Significance (2-tailed)</w:t>
            </w:r>
          </w:p>
        </w:tc>
        <w:tc>
          <w:tcPr>
            <w:tcW w:w="1468" w:type="dxa"/>
            <w:tcBorders>
              <w:top w:val="single" w:sz="8" w:space="0" w:color="AEAEAE"/>
              <w:left w:val="nil"/>
              <w:bottom w:val="single" w:sz="8" w:space="0" w:color="AEAEAE"/>
              <w:right w:val="single" w:sz="8" w:space="0" w:color="E0E0E0"/>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.000</w:t>
            </w:r>
          </w:p>
        </w:tc>
        <w:tc>
          <w:tcPr>
            <w:tcW w:w="1468" w:type="dxa"/>
            <w:tcBorders>
              <w:top w:val="single" w:sz="8" w:space="0" w:color="AEAEAE"/>
              <w:left w:val="single" w:sz="8" w:space="0" w:color="E0E0E0"/>
              <w:bottom w:val="single" w:sz="8" w:space="0" w:color="AEAEAE"/>
              <w:right w:val="nil"/>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w:t>
            </w:r>
          </w:p>
        </w:tc>
      </w:tr>
      <w:tr w:rsidR="00671DFD" w:rsidRPr="005637AB">
        <w:trPr>
          <w:cantSplit/>
        </w:trPr>
        <w:tc>
          <w:tcPr>
            <w:tcW w:w="734" w:type="dxa"/>
            <w:vMerge/>
            <w:tcBorders>
              <w:top w:val="single" w:sz="8" w:space="0" w:color="152935"/>
              <w:left w:val="nil"/>
              <w:bottom w:val="single" w:sz="8" w:space="0" w:color="152935"/>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1866" w:type="dxa"/>
            <w:vMerge/>
            <w:tcBorders>
              <w:top w:val="single" w:sz="8" w:space="0" w:color="AEAEAE"/>
              <w:left w:val="nil"/>
              <w:bottom w:val="single" w:sz="8" w:space="0" w:color="152935"/>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2110" w:type="dxa"/>
            <w:tcBorders>
              <w:top w:val="single" w:sz="8" w:space="0" w:color="AEAEAE"/>
              <w:left w:val="nil"/>
              <w:bottom w:val="single" w:sz="8" w:space="0" w:color="152935"/>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df</w:t>
            </w:r>
          </w:p>
        </w:tc>
        <w:tc>
          <w:tcPr>
            <w:tcW w:w="1468" w:type="dxa"/>
            <w:tcBorders>
              <w:top w:val="single" w:sz="8" w:space="0" w:color="AEAEAE"/>
              <w:left w:val="nil"/>
              <w:bottom w:val="single" w:sz="8" w:space="0" w:color="152935"/>
              <w:right w:val="single" w:sz="8" w:space="0" w:color="E0E0E0"/>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132</w:t>
            </w:r>
          </w:p>
        </w:tc>
        <w:tc>
          <w:tcPr>
            <w:tcW w:w="1468" w:type="dxa"/>
            <w:tcBorders>
              <w:top w:val="single" w:sz="8" w:space="0" w:color="AEAEAE"/>
              <w:left w:val="single" w:sz="8" w:space="0" w:color="E0E0E0"/>
              <w:bottom w:val="single" w:sz="8" w:space="0" w:color="152935"/>
              <w:right w:val="nil"/>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0</w:t>
            </w:r>
          </w:p>
        </w:tc>
      </w:tr>
    </w:tbl>
    <w:p w:rsidR="00671DFD" w:rsidRDefault="00671DFD" w:rsidP="00671DFD">
      <w:pPr>
        <w:autoSpaceDE w:val="0"/>
        <w:autoSpaceDN w:val="0"/>
        <w:adjustRightInd w:val="0"/>
        <w:rPr>
          <w:rFonts w:ascii="Times New Roman" w:hAnsi="Times New Roman" w:cs="Times New Roman"/>
        </w:rPr>
      </w:pPr>
    </w:p>
    <w:p w:rsidR="00671DFD" w:rsidRDefault="00671DFD" w:rsidP="00671DFD">
      <w:pPr>
        <w:autoSpaceDE w:val="0"/>
        <w:autoSpaceDN w:val="0"/>
        <w:adjustRightInd w:val="0"/>
        <w:rPr>
          <w:rFonts w:ascii="Times New Roman" w:hAnsi="Times New Roman" w:cs="Times New Roman"/>
        </w:rPr>
      </w:pPr>
    </w:p>
    <w:p w:rsidR="00671DFD" w:rsidRPr="005637AB" w:rsidRDefault="00671DFD" w:rsidP="00671DFD">
      <w:pPr>
        <w:autoSpaceDE w:val="0"/>
        <w:autoSpaceDN w:val="0"/>
        <w:adjustRightInd w:val="0"/>
        <w:rPr>
          <w:rFonts w:ascii="Times New Roman" w:hAnsi="Times New Roman" w:cs="Times New Roman"/>
        </w:rPr>
      </w:pPr>
    </w:p>
    <w:tbl>
      <w:tblPr>
        <w:tblW w:w="8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09"/>
        <w:gridCol w:w="1866"/>
        <w:gridCol w:w="2111"/>
        <w:gridCol w:w="1468"/>
        <w:gridCol w:w="1468"/>
      </w:tblGrid>
      <w:tr w:rsidR="00671DFD" w:rsidRPr="005637AB">
        <w:trPr>
          <w:cantSplit/>
        </w:trPr>
        <w:tc>
          <w:tcPr>
            <w:tcW w:w="8120" w:type="dxa"/>
            <w:gridSpan w:val="5"/>
            <w:tcBorders>
              <w:top w:val="nil"/>
              <w:left w:val="nil"/>
              <w:bottom w:val="nil"/>
              <w:right w:val="nil"/>
            </w:tcBorders>
            <w:shd w:val="clear" w:color="auto" w:fill="FFFFFF"/>
            <w:vAlign w:val="center"/>
          </w:tcPr>
          <w:p w:rsidR="00671DFD" w:rsidRPr="005637AB" w:rsidRDefault="00BA0039" w:rsidP="00671DFD">
            <w:pPr>
              <w:autoSpaceDE w:val="0"/>
              <w:autoSpaceDN w:val="0"/>
              <w:adjustRightInd w:val="0"/>
              <w:spacing w:line="320" w:lineRule="atLeast"/>
              <w:ind w:left="60" w:right="60"/>
              <w:jc w:val="center"/>
              <w:rPr>
                <w:rFonts w:cs="Arial"/>
                <w:color w:val="010205"/>
                <w:sz w:val="22"/>
                <w:szCs w:val="22"/>
              </w:rPr>
            </w:pPr>
            <w:r w:rsidRPr="005637AB">
              <w:rPr>
                <w:rFonts w:cs="Arial"/>
                <w:b/>
                <w:bCs/>
                <w:color w:val="010205"/>
                <w:sz w:val="22"/>
                <w:szCs w:val="22"/>
              </w:rPr>
              <w:t>Correlations</w:t>
            </w:r>
          </w:p>
        </w:tc>
      </w:tr>
      <w:tr w:rsidR="00671DFD" w:rsidRPr="005637AB">
        <w:trPr>
          <w:cantSplit/>
        </w:trPr>
        <w:tc>
          <w:tcPr>
            <w:tcW w:w="5184" w:type="dxa"/>
            <w:gridSpan w:val="3"/>
            <w:tcBorders>
              <w:top w:val="nil"/>
              <w:left w:val="nil"/>
              <w:bottom w:val="single" w:sz="8" w:space="0" w:color="152935"/>
              <w:right w:val="nil"/>
            </w:tcBorders>
            <w:shd w:val="clear" w:color="auto" w:fill="FFFFFF"/>
            <w:vAlign w:val="bottom"/>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Control Variables</w:t>
            </w:r>
          </w:p>
        </w:tc>
        <w:tc>
          <w:tcPr>
            <w:tcW w:w="1468" w:type="dxa"/>
            <w:tcBorders>
              <w:top w:val="nil"/>
              <w:left w:val="nil"/>
              <w:bottom w:val="single" w:sz="8" w:space="0" w:color="152935"/>
              <w:right w:val="single" w:sz="8" w:space="0" w:color="E0E0E0"/>
            </w:tcBorders>
            <w:shd w:val="clear" w:color="auto" w:fill="FFFFFF"/>
            <w:vAlign w:val="bottom"/>
          </w:tcPr>
          <w:p w:rsidR="00671DFD" w:rsidRPr="005637AB" w:rsidRDefault="00BA0039" w:rsidP="00671DFD">
            <w:pPr>
              <w:autoSpaceDE w:val="0"/>
              <w:autoSpaceDN w:val="0"/>
              <w:adjustRightInd w:val="0"/>
              <w:spacing w:line="320" w:lineRule="atLeast"/>
              <w:ind w:left="60" w:right="60"/>
              <w:jc w:val="center"/>
              <w:rPr>
                <w:rFonts w:cs="Arial"/>
                <w:color w:val="264A60"/>
                <w:sz w:val="18"/>
                <w:szCs w:val="18"/>
              </w:rPr>
            </w:pPr>
            <w:r w:rsidRPr="005637AB">
              <w:rPr>
                <w:rFonts w:cs="Arial"/>
                <w:color w:val="264A60"/>
                <w:sz w:val="18"/>
                <w:szCs w:val="18"/>
              </w:rPr>
              <w:t>SumSatisfaction</w:t>
            </w:r>
          </w:p>
        </w:tc>
        <w:tc>
          <w:tcPr>
            <w:tcW w:w="1468" w:type="dxa"/>
            <w:tcBorders>
              <w:top w:val="nil"/>
              <w:left w:val="single" w:sz="8" w:space="0" w:color="E0E0E0"/>
              <w:bottom w:val="single" w:sz="8" w:space="0" w:color="152935"/>
              <w:right w:val="nil"/>
            </w:tcBorders>
            <w:shd w:val="clear" w:color="auto" w:fill="FFFFFF"/>
            <w:vAlign w:val="bottom"/>
          </w:tcPr>
          <w:p w:rsidR="00671DFD" w:rsidRPr="005637AB" w:rsidRDefault="00BA0039" w:rsidP="00671DFD">
            <w:pPr>
              <w:autoSpaceDE w:val="0"/>
              <w:autoSpaceDN w:val="0"/>
              <w:adjustRightInd w:val="0"/>
              <w:spacing w:line="320" w:lineRule="atLeast"/>
              <w:ind w:left="60" w:right="60"/>
              <w:jc w:val="center"/>
              <w:rPr>
                <w:rFonts w:cs="Arial"/>
                <w:color w:val="264A60"/>
                <w:sz w:val="18"/>
                <w:szCs w:val="18"/>
              </w:rPr>
            </w:pPr>
            <w:r w:rsidRPr="005637AB">
              <w:rPr>
                <w:rFonts w:cs="Arial"/>
                <w:color w:val="264A60"/>
                <w:sz w:val="18"/>
                <w:szCs w:val="18"/>
              </w:rPr>
              <w:t>SumServiceQuality</w:t>
            </w:r>
          </w:p>
        </w:tc>
      </w:tr>
      <w:tr w:rsidR="00671DFD" w:rsidRPr="005637AB">
        <w:trPr>
          <w:cantSplit/>
        </w:trPr>
        <w:tc>
          <w:tcPr>
            <w:tcW w:w="1208" w:type="dxa"/>
            <w:vMerge w:val="restart"/>
            <w:tcBorders>
              <w:top w:val="single" w:sz="8" w:space="0" w:color="152935"/>
              <w:left w:val="nil"/>
              <w:bottom w:val="single" w:sz="8" w:space="0" w:color="152935"/>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Caucasian</w:t>
            </w:r>
          </w:p>
        </w:tc>
        <w:tc>
          <w:tcPr>
            <w:tcW w:w="1866" w:type="dxa"/>
            <w:vMerge w:val="restart"/>
            <w:tcBorders>
              <w:top w:val="single" w:sz="8" w:space="0" w:color="152935"/>
              <w:left w:val="nil"/>
              <w:bottom w:val="nil"/>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SumSatisfaction</w:t>
            </w:r>
          </w:p>
        </w:tc>
        <w:tc>
          <w:tcPr>
            <w:tcW w:w="2110" w:type="dxa"/>
            <w:tcBorders>
              <w:top w:val="single" w:sz="8" w:space="0" w:color="152935"/>
              <w:left w:val="nil"/>
              <w:bottom w:val="single" w:sz="8" w:space="0" w:color="AEAEAE"/>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Correlation</w:t>
            </w:r>
          </w:p>
        </w:tc>
        <w:tc>
          <w:tcPr>
            <w:tcW w:w="1468" w:type="dxa"/>
            <w:tcBorders>
              <w:top w:val="single" w:sz="8" w:space="0" w:color="152935"/>
              <w:left w:val="nil"/>
              <w:bottom w:val="single" w:sz="8" w:space="0" w:color="AEAEAE"/>
              <w:right w:val="single" w:sz="8" w:space="0" w:color="E0E0E0"/>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1.000</w:t>
            </w:r>
          </w:p>
        </w:tc>
        <w:tc>
          <w:tcPr>
            <w:tcW w:w="1468" w:type="dxa"/>
            <w:tcBorders>
              <w:top w:val="single" w:sz="8" w:space="0" w:color="152935"/>
              <w:left w:val="single" w:sz="8" w:space="0" w:color="E0E0E0"/>
              <w:bottom w:val="single" w:sz="8" w:space="0" w:color="AEAEAE"/>
              <w:right w:val="nil"/>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.931</w:t>
            </w:r>
          </w:p>
        </w:tc>
      </w:tr>
      <w:tr w:rsidR="00671DFD" w:rsidRPr="005637AB">
        <w:trPr>
          <w:cantSplit/>
        </w:trPr>
        <w:tc>
          <w:tcPr>
            <w:tcW w:w="1208" w:type="dxa"/>
            <w:vMerge/>
            <w:tcBorders>
              <w:top w:val="single" w:sz="8" w:space="0" w:color="152935"/>
              <w:left w:val="nil"/>
              <w:bottom w:val="single" w:sz="8" w:space="0" w:color="152935"/>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1866" w:type="dxa"/>
            <w:vMerge/>
            <w:tcBorders>
              <w:top w:val="single" w:sz="8" w:space="0" w:color="152935"/>
              <w:left w:val="nil"/>
              <w:bottom w:val="nil"/>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2110" w:type="dxa"/>
            <w:tcBorders>
              <w:top w:val="single" w:sz="8" w:space="0" w:color="AEAEAE"/>
              <w:left w:val="nil"/>
              <w:bottom w:val="single" w:sz="8" w:space="0" w:color="AEAEAE"/>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Significance (2-tailed)</w:t>
            </w:r>
          </w:p>
        </w:tc>
        <w:tc>
          <w:tcPr>
            <w:tcW w:w="1468" w:type="dxa"/>
            <w:tcBorders>
              <w:top w:val="single" w:sz="8" w:space="0" w:color="AEAEAE"/>
              <w:left w:val="nil"/>
              <w:bottom w:val="single" w:sz="8" w:space="0" w:color="AEAEAE"/>
              <w:right w:val="single" w:sz="8" w:space="0" w:color="E0E0E0"/>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w:t>
            </w:r>
          </w:p>
        </w:tc>
        <w:tc>
          <w:tcPr>
            <w:tcW w:w="1468" w:type="dxa"/>
            <w:tcBorders>
              <w:top w:val="single" w:sz="8" w:space="0" w:color="AEAEAE"/>
              <w:left w:val="single" w:sz="8" w:space="0" w:color="E0E0E0"/>
              <w:bottom w:val="single" w:sz="8" w:space="0" w:color="AEAEAE"/>
              <w:right w:val="nil"/>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.000</w:t>
            </w:r>
          </w:p>
        </w:tc>
      </w:tr>
      <w:tr w:rsidR="00671DFD" w:rsidRPr="005637AB">
        <w:trPr>
          <w:cantSplit/>
        </w:trPr>
        <w:tc>
          <w:tcPr>
            <w:tcW w:w="1208" w:type="dxa"/>
            <w:vMerge/>
            <w:tcBorders>
              <w:top w:val="single" w:sz="8" w:space="0" w:color="152935"/>
              <w:left w:val="nil"/>
              <w:bottom w:val="single" w:sz="8" w:space="0" w:color="152935"/>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1866" w:type="dxa"/>
            <w:vMerge/>
            <w:tcBorders>
              <w:top w:val="single" w:sz="8" w:space="0" w:color="152935"/>
              <w:left w:val="nil"/>
              <w:bottom w:val="nil"/>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2110" w:type="dxa"/>
            <w:tcBorders>
              <w:top w:val="single" w:sz="8" w:space="0" w:color="AEAEAE"/>
              <w:left w:val="nil"/>
              <w:bottom w:val="nil"/>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df</w:t>
            </w:r>
          </w:p>
        </w:tc>
        <w:tc>
          <w:tcPr>
            <w:tcW w:w="1468" w:type="dxa"/>
            <w:tcBorders>
              <w:top w:val="single" w:sz="8" w:space="0" w:color="AEAEAE"/>
              <w:left w:val="nil"/>
              <w:bottom w:val="nil"/>
              <w:right w:val="single" w:sz="8" w:space="0" w:color="E0E0E0"/>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0</w:t>
            </w:r>
          </w:p>
        </w:tc>
        <w:tc>
          <w:tcPr>
            <w:tcW w:w="1468" w:type="dxa"/>
            <w:tcBorders>
              <w:top w:val="single" w:sz="8" w:space="0" w:color="AEAEAE"/>
              <w:left w:val="single" w:sz="8" w:space="0" w:color="E0E0E0"/>
              <w:bottom w:val="nil"/>
              <w:right w:val="nil"/>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132</w:t>
            </w:r>
          </w:p>
        </w:tc>
      </w:tr>
      <w:tr w:rsidR="00671DFD" w:rsidRPr="005637AB">
        <w:trPr>
          <w:cantSplit/>
        </w:trPr>
        <w:tc>
          <w:tcPr>
            <w:tcW w:w="1208" w:type="dxa"/>
            <w:vMerge/>
            <w:tcBorders>
              <w:top w:val="single" w:sz="8" w:space="0" w:color="152935"/>
              <w:left w:val="nil"/>
              <w:bottom w:val="single" w:sz="8" w:space="0" w:color="152935"/>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1866" w:type="dxa"/>
            <w:vMerge w:val="restart"/>
            <w:tcBorders>
              <w:top w:val="single" w:sz="8" w:space="0" w:color="AEAEAE"/>
              <w:left w:val="nil"/>
              <w:bottom w:val="single" w:sz="8" w:space="0" w:color="152935"/>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SumServiceQuality</w:t>
            </w:r>
          </w:p>
        </w:tc>
        <w:tc>
          <w:tcPr>
            <w:tcW w:w="2110" w:type="dxa"/>
            <w:tcBorders>
              <w:top w:val="single" w:sz="8" w:space="0" w:color="AEAEAE"/>
              <w:left w:val="nil"/>
              <w:bottom w:val="single" w:sz="8" w:space="0" w:color="AEAEAE"/>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Correlation</w:t>
            </w:r>
          </w:p>
        </w:tc>
        <w:tc>
          <w:tcPr>
            <w:tcW w:w="1468" w:type="dxa"/>
            <w:tcBorders>
              <w:top w:val="single" w:sz="8" w:space="0" w:color="AEAEAE"/>
              <w:left w:val="nil"/>
              <w:bottom w:val="single" w:sz="8" w:space="0" w:color="AEAEAE"/>
              <w:right w:val="single" w:sz="8" w:space="0" w:color="E0E0E0"/>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.931</w:t>
            </w:r>
          </w:p>
        </w:tc>
        <w:tc>
          <w:tcPr>
            <w:tcW w:w="1468" w:type="dxa"/>
            <w:tcBorders>
              <w:top w:val="single" w:sz="8" w:space="0" w:color="AEAEAE"/>
              <w:left w:val="single" w:sz="8" w:space="0" w:color="E0E0E0"/>
              <w:bottom w:val="single" w:sz="8" w:space="0" w:color="AEAEAE"/>
              <w:right w:val="nil"/>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1.000</w:t>
            </w:r>
          </w:p>
        </w:tc>
      </w:tr>
      <w:tr w:rsidR="00671DFD" w:rsidRPr="005637AB">
        <w:trPr>
          <w:cantSplit/>
        </w:trPr>
        <w:tc>
          <w:tcPr>
            <w:tcW w:w="1208" w:type="dxa"/>
            <w:vMerge/>
            <w:tcBorders>
              <w:top w:val="single" w:sz="8" w:space="0" w:color="152935"/>
              <w:left w:val="nil"/>
              <w:bottom w:val="single" w:sz="8" w:space="0" w:color="152935"/>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1866" w:type="dxa"/>
            <w:vMerge/>
            <w:tcBorders>
              <w:top w:val="single" w:sz="8" w:space="0" w:color="AEAEAE"/>
              <w:left w:val="nil"/>
              <w:bottom w:val="single" w:sz="8" w:space="0" w:color="152935"/>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2110" w:type="dxa"/>
            <w:tcBorders>
              <w:top w:val="single" w:sz="8" w:space="0" w:color="AEAEAE"/>
              <w:left w:val="nil"/>
              <w:bottom w:val="single" w:sz="8" w:space="0" w:color="AEAEAE"/>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Significance (2-tailed)</w:t>
            </w:r>
          </w:p>
        </w:tc>
        <w:tc>
          <w:tcPr>
            <w:tcW w:w="1468" w:type="dxa"/>
            <w:tcBorders>
              <w:top w:val="single" w:sz="8" w:space="0" w:color="AEAEAE"/>
              <w:left w:val="nil"/>
              <w:bottom w:val="single" w:sz="8" w:space="0" w:color="AEAEAE"/>
              <w:right w:val="single" w:sz="8" w:space="0" w:color="E0E0E0"/>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.000</w:t>
            </w:r>
          </w:p>
        </w:tc>
        <w:tc>
          <w:tcPr>
            <w:tcW w:w="1468" w:type="dxa"/>
            <w:tcBorders>
              <w:top w:val="single" w:sz="8" w:space="0" w:color="AEAEAE"/>
              <w:left w:val="single" w:sz="8" w:space="0" w:color="E0E0E0"/>
              <w:bottom w:val="single" w:sz="8" w:space="0" w:color="AEAEAE"/>
              <w:right w:val="nil"/>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w:t>
            </w:r>
          </w:p>
        </w:tc>
      </w:tr>
      <w:tr w:rsidR="00671DFD" w:rsidRPr="005637AB">
        <w:trPr>
          <w:cantSplit/>
        </w:trPr>
        <w:tc>
          <w:tcPr>
            <w:tcW w:w="1208" w:type="dxa"/>
            <w:vMerge/>
            <w:tcBorders>
              <w:top w:val="single" w:sz="8" w:space="0" w:color="152935"/>
              <w:left w:val="nil"/>
              <w:bottom w:val="single" w:sz="8" w:space="0" w:color="152935"/>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1866" w:type="dxa"/>
            <w:vMerge/>
            <w:tcBorders>
              <w:top w:val="single" w:sz="8" w:space="0" w:color="AEAEAE"/>
              <w:left w:val="nil"/>
              <w:bottom w:val="single" w:sz="8" w:space="0" w:color="152935"/>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2110" w:type="dxa"/>
            <w:tcBorders>
              <w:top w:val="single" w:sz="8" w:space="0" w:color="AEAEAE"/>
              <w:left w:val="nil"/>
              <w:bottom w:val="single" w:sz="8" w:space="0" w:color="152935"/>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df</w:t>
            </w:r>
          </w:p>
        </w:tc>
        <w:tc>
          <w:tcPr>
            <w:tcW w:w="1468" w:type="dxa"/>
            <w:tcBorders>
              <w:top w:val="single" w:sz="8" w:space="0" w:color="AEAEAE"/>
              <w:left w:val="nil"/>
              <w:bottom w:val="single" w:sz="8" w:space="0" w:color="152935"/>
              <w:right w:val="single" w:sz="8" w:space="0" w:color="E0E0E0"/>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132</w:t>
            </w:r>
          </w:p>
        </w:tc>
        <w:tc>
          <w:tcPr>
            <w:tcW w:w="1468" w:type="dxa"/>
            <w:tcBorders>
              <w:top w:val="single" w:sz="8" w:space="0" w:color="AEAEAE"/>
              <w:left w:val="single" w:sz="8" w:space="0" w:color="E0E0E0"/>
              <w:bottom w:val="single" w:sz="8" w:space="0" w:color="152935"/>
              <w:right w:val="nil"/>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0</w:t>
            </w:r>
          </w:p>
        </w:tc>
      </w:tr>
    </w:tbl>
    <w:p w:rsidR="00671DFD" w:rsidRDefault="00671DFD" w:rsidP="00671DFD">
      <w:pPr>
        <w:autoSpaceDE w:val="0"/>
        <w:autoSpaceDN w:val="0"/>
        <w:adjustRightInd w:val="0"/>
        <w:spacing w:line="400" w:lineRule="atLeast"/>
        <w:rPr>
          <w:rFonts w:ascii="Times New Roman" w:hAnsi="Times New Roman" w:cs="Times New Roman"/>
        </w:rPr>
      </w:pPr>
    </w:p>
    <w:p w:rsidR="00671DFD" w:rsidRPr="005637AB" w:rsidRDefault="00671DFD" w:rsidP="00671DFD">
      <w:pPr>
        <w:autoSpaceDE w:val="0"/>
        <w:autoSpaceDN w:val="0"/>
        <w:adjustRightInd w:val="0"/>
        <w:spacing w:line="400" w:lineRule="atLeast"/>
        <w:rPr>
          <w:rFonts w:ascii="Times New Roman" w:hAnsi="Times New Roman" w:cs="Times New Roman"/>
        </w:rPr>
      </w:pPr>
    </w:p>
    <w:p w:rsidR="00671DFD" w:rsidRPr="005637AB" w:rsidRDefault="00671DFD" w:rsidP="00671DFD">
      <w:pPr>
        <w:autoSpaceDE w:val="0"/>
        <w:autoSpaceDN w:val="0"/>
        <w:adjustRightInd w:val="0"/>
        <w:rPr>
          <w:rFonts w:ascii="Times New Roman" w:hAnsi="Times New Roman" w:cs="Times New Roman"/>
        </w:rPr>
      </w:pPr>
    </w:p>
    <w:tbl>
      <w:tblPr>
        <w:tblW w:w="7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41"/>
        <w:gridCol w:w="1866"/>
        <w:gridCol w:w="2111"/>
        <w:gridCol w:w="1468"/>
        <w:gridCol w:w="1468"/>
      </w:tblGrid>
      <w:tr w:rsidR="00671DFD" w:rsidRPr="005637AB">
        <w:trPr>
          <w:cantSplit/>
        </w:trPr>
        <w:tc>
          <w:tcPr>
            <w:tcW w:w="7952" w:type="dxa"/>
            <w:gridSpan w:val="5"/>
            <w:tcBorders>
              <w:top w:val="nil"/>
              <w:left w:val="nil"/>
              <w:bottom w:val="nil"/>
              <w:right w:val="nil"/>
            </w:tcBorders>
            <w:shd w:val="clear" w:color="auto" w:fill="FFFFFF"/>
            <w:vAlign w:val="center"/>
          </w:tcPr>
          <w:p w:rsidR="00671DFD" w:rsidRPr="005637AB" w:rsidRDefault="00BA0039" w:rsidP="00671DFD">
            <w:pPr>
              <w:autoSpaceDE w:val="0"/>
              <w:autoSpaceDN w:val="0"/>
              <w:adjustRightInd w:val="0"/>
              <w:spacing w:line="320" w:lineRule="atLeast"/>
              <w:ind w:left="60" w:right="60"/>
              <w:jc w:val="center"/>
              <w:rPr>
                <w:rFonts w:cs="Arial"/>
                <w:color w:val="010205"/>
                <w:sz w:val="22"/>
                <w:szCs w:val="22"/>
              </w:rPr>
            </w:pPr>
            <w:r w:rsidRPr="005637AB">
              <w:rPr>
                <w:rFonts w:cs="Arial"/>
                <w:b/>
                <w:bCs/>
                <w:color w:val="010205"/>
                <w:sz w:val="22"/>
                <w:szCs w:val="22"/>
              </w:rPr>
              <w:t>Correlations</w:t>
            </w:r>
          </w:p>
        </w:tc>
      </w:tr>
      <w:tr w:rsidR="00671DFD" w:rsidRPr="005637AB">
        <w:trPr>
          <w:cantSplit/>
        </w:trPr>
        <w:tc>
          <w:tcPr>
            <w:tcW w:w="5016" w:type="dxa"/>
            <w:gridSpan w:val="3"/>
            <w:tcBorders>
              <w:top w:val="nil"/>
              <w:left w:val="nil"/>
              <w:bottom w:val="single" w:sz="8" w:space="0" w:color="152935"/>
              <w:right w:val="nil"/>
            </w:tcBorders>
            <w:shd w:val="clear" w:color="auto" w:fill="FFFFFF"/>
            <w:vAlign w:val="bottom"/>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Control Variables</w:t>
            </w:r>
          </w:p>
        </w:tc>
        <w:tc>
          <w:tcPr>
            <w:tcW w:w="1468" w:type="dxa"/>
            <w:tcBorders>
              <w:top w:val="nil"/>
              <w:left w:val="nil"/>
              <w:bottom w:val="single" w:sz="8" w:space="0" w:color="152935"/>
              <w:right w:val="single" w:sz="8" w:space="0" w:color="E0E0E0"/>
            </w:tcBorders>
            <w:shd w:val="clear" w:color="auto" w:fill="FFFFFF"/>
            <w:vAlign w:val="bottom"/>
          </w:tcPr>
          <w:p w:rsidR="00671DFD" w:rsidRPr="005637AB" w:rsidRDefault="00BA0039" w:rsidP="00671DFD">
            <w:pPr>
              <w:autoSpaceDE w:val="0"/>
              <w:autoSpaceDN w:val="0"/>
              <w:adjustRightInd w:val="0"/>
              <w:spacing w:line="320" w:lineRule="atLeast"/>
              <w:ind w:left="60" w:right="60"/>
              <w:jc w:val="center"/>
              <w:rPr>
                <w:rFonts w:cs="Arial"/>
                <w:color w:val="264A60"/>
                <w:sz w:val="18"/>
                <w:szCs w:val="18"/>
              </w:rPr>
            </w:pPr>
            <w:r w:rsidRPr="005637AB">
              <w:rPr>
                <w:rFonts w:cs="Arial"/>
                <w:color w:val="264A60"/>
                <w:sz w:val="18"/>
                <w:szCs w:val="18"/>
              </w:rPr>
              <w:t>SumSatisfaction</w:t>
            </w:r>
          </w:p>
        </w:tc>
        <w:tc>
          <w:tcPr>
            <w:tcW w:w="1468" w:type="dxa"/>
            <w:tcBorders>
              <w:top w:val="nil"/>
              <w:left w:val="single" w:sz="8" w:space="0" w:color="E0E0E0"/>
              <w:bottom w:val="single" w:sz="8" w:space="0" w:color="152935"/>
              <w:right w:val="nil"/>
            </w:tcBorders>
            <w:shd w:val="clear" w:color="auto" w:fill="FFFFFF"/>
            <w:vAlign w:val="bottom"/>
          </w:tcPr>
          <w:p w:rsidR="00671DFD" w:rsidRPr="005637AB" w:rsidRDefault="00BA0039" w:rsidP="00671DFD">
            <w:pPr>
              <w:autoSpaceDE w:val="0"/>
              <w:autoSpaceDN w:val="0"/>
              <w:adjustRightInd w:val="0"/>
              <w:spacing w:line="320" w:lineRule="atLeast"/>
              <w:ind w:left="60" w:right="60"/>
              <w:jc w:val="center"/>
              <w:rPr>
                <w:rFonts w:cs="Arial"/>
                <w:color w:val="264A60"/>
                <w:sz w:val="18"/>
                <w:szCs w:val="18"/>
              </w:rPr>
            </w:pPr>
            <w:r w:rsidRPr="005637AB">
              <w:rPr>
                <w:rFonts w:cs="Arial"/>
                <w:color w:val="264A60"/>
                <w:sz w:val="18"/>
                <w:szCs w:val="18"/>
              </w:rPr>
              <w:t>SumServiceQuality</w:t>
            </w:r>
          </w:p>
        </w:tc>
      </w:tr>
      <w:tr w:rsidR="00671DFD" w:rsidRPr="005637AB">
        <w:trPr>
          <w:cantSplit/>
        </w:trPr>
        <w:tc>
          <w:tcPr>
            <w:tcW w:w="1040" w:type="dxa"/>
            <w:vMerge w:val="restart"/>
            <w:tcBorders>
              <w:top w:val="single" w:sz="8" w:space="0" w:color="152935"/>
              <w:left w:val="nil"/>
              <w:bottom w:val="single" w:sz="8" w:space="0" w:color="152935"/>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Hispanic</w:t>
            </w:r>
          </w:p>
        </w:tc>
        <w:tc>
          <w:tcPr>
            <w:tcW w:w="1866" w:type="dxa"/>
            <w:vMerge w:val="restart"/>
            <w:tcBorders>
              <w:top w:val="single" w:sz="8" w:space="0" w:color="152935"/>
              <w:left w:val="nil"/>
              <w:bottom w:val="nil"/>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SumSatisfaction</w:t>
            </w:r>
          </w:p>
        </w:tc>
        <w:tc>
          <w:tcPr>
            <w:tcW w:w="2110" w:type="dxa"/>
            <w:tcBorders>
              <w:top w:val="single" w:sz="8" w:space="0" w:color="152935"/>
              <w:left w:val="nil"/>
              <w:bottom w:val="single" w:sz="8" w:space="0" w:color="AEAEAE"/>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Correlation</w:t>
            </w:r>
          </w:p>
        </w:tc>
        <w:tc>
          <w:tcPr>
            <w:tcW w:w="1468" w:type="dxa"/>
            <w:tcBorders>
              <w:top w:val="single" w:sz="8" w:space="0" w:color="152935"/>
              <w:left w:val="nil"/>
              <w:bottom w:val="single" w:sz="8" w:space="0" w:color="AEAEAE"/>
              <w:right w:val="single" w:sz="8" w:space="0" w:color="E0E0E0"/>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1.000</w:t>
            </w:r>
          </w:p>
        </w:tc>
        <w:tc>
          <w:tcPr>
            <w:tcW w:w="1468" w:type="dxa"/>
            <w:tcBorders>
              <w:top w:val="single" w:sz="8" w:space="0" w:color="152935"/>
              <w:left w:val="single" w:sz="8" w:space="0" w:color="E0E0E0"/>
              <w:bottom w:val="single" w:sz="8" w:space="0" w:color="AEAEAE"/>
              <w:right w:val="nil"/>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.930</w:t>
            </w:r>
          </w:p>
        </w:tc>
      </w:tr>
      <w:tr w:rsidR="00671DFD" w:rsidRPr="005637AB">
        <w:trPr>
          <w:cantSplit/>
        </w:trPr>
        <w:tc>
          <w:tcPr>
            <w:tcW w:w="1040" w:type="dxa"/>
            <w:vMerge/>
            <w:tcBorders>
              <w:top w:val="single" w:sz="8" w:space="0" w:color="152935"/>
              <w:left w:val="nil"/>
              <w:bottom w:val="single" w:sz="8" w:space="0" w:color="152935"/>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1866" w:type="dxa"/>
            <w:vMerge/>
            <w:tcBorders>
              <w:top w:val="single" w:sz="8" w:space="0" w:color="152935"/>
              <w:left w:val="nil"/>
              <w:bottom w:val="nil"/>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2110" w:type="dxa"/>
            <w:tcBorders>
              <w:top w:val="single" w:sz="8" w:space="0" w:color="AEAEAE"/>
              <w:left w:val="nil"/>
              <w:bottom w:val="single" w:sz="8" w:space="0" w:color="AEAEAE"/>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Significance (2-tailed)</w:t>
            </w:r>
          </w:p>
        </w:tc>
        <w:tc>
          <w:tcPr>
            <w:tcW w:w="1468" w:type="dxa"/>
            <w:tcBorders>
              <w:top w:val="single" w:sz="8" w:space="0" w:color="AEAEAE"/>
              <w:left w:val="nil"/>
              <w:bottom w:val="single" w:sz="8" w:space="0" w:color="AEAEAE"/>
              <w:right w:val="single" w:sz="8" w:space="0" w:color="E0E0E0"/>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w:t>
            </w:r>
          </w:p>
        </w:tc>
        <w:tc>
          <w:tcPr>
            <w:tcW w:w="1468" w:type="dxa"/>
            <w:tcBorders>
              <w:top w:val="single" w:sz="8" w:space="0" w:color="AEAEAE"/>
              <w:left w:val="single" w:sz="8" w:space="0" w:color="E0E0E0"/>
              <w:bottom w:val="single" w:sz="8" w:space="0" w:color="AEAEAE"/>
              <w:right w:val="nil"/>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.000</w:t>
            </w:r>
          </w:p>
        </w:tc>
      </w:tr>
      <w:tr w:rsidR="00671DFD" w:rsidRPr="005637AB">
        <w:trPr>
          <w:cantSplit/>
        </w:trPr>
        <w:tc>
          <w:tcPr>
            <w:tcW w:w="1040" w:type="dxa"/>
            <w:vMerge/>
            <w:tcBorders>
              <w:top w:val="single" w:sz="8" w:space="0" w:color="152935"/>
              <w:left w:val="nil"/>
              <w:bottom w:val="single" w:sz="8" w:space="0" w:color="152935"/>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1866" w:type="dxa"/>
            <w:vMerge/>
            <w:tcBorders>
              <w:top w:val="single" w:sz="8" w:space="0" w:color="152935"/>
              <w:left w:val="nil"/>
              <w:bottom w:val="nil"/>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2110" w:type="dxa"/>
            <w:tcBorders>
              <w:top w:val="single" w:sz="8" w:space="0" w:color="AEAEAE"/>
              <w:left w:val="nil"/>
              <w:bottom w:val="nil"/>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df</w:t>
            </w:r>
          </w:p>
        </w:tc>
        <w:tc>
          <w:tcPr>
            <w:tcW w:w="1468" w:type="dxa"/>
            <w:tcBorders>
              <w:top w:val="single" w:sz="8" w:space="0" w:color="AEAEAE"/>
              <w:left w:val="nil"/>
              <w:bottom w:val="nil"/>
              <w:right w:val="single" w:sz="8" w:space="0" w:color="E0E0E0"/>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0</w:t>
            </w:r>
          </w:p>
        </w:tc>
        <w:tc>
          <w:tcPr>
            <w:tcW w:w="1468" w:type="dxa"/>
            <w:tcBorders>
              <w:top w:val="single" w:sz="8" w:space="0" w:color="AEAEAE"/>
              <w:left w:val="single" w:sz="8" w:space="0" w:color="E0E0E0"/>
              <w:bottom w:val="nil"/>
              <w:right w:val="nil"/>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132</w:t>
            </w:r>
          </w:p>
        </w:tc>
      </w:tr>
      <w:tr w:rsidR="00671DFD" w:rsidRPr="005637AB">
        <w:trPr>
          <w:cantSplit/>
        </w:trPr>
        <w:tc>
          <w:tcPr>
            <w:tcW w:w="1040" w:type="dxa"/>
            <w:vMerge/>
            <w:tcBorders>
              <w:top w:val="single" w:sz="8" w:space="0" w:color="152935"/>
              <w:left w:val="nil"/>
              <w:bottom w:val="single" w:sz="8" w:space="0" w:color="152935"/>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1866" w:type="dxa"/>
            <w:vMerge w:val="restart"/>
            <w:tcBorders>
              <w:top w:val="single" w:sz="8" w:space="0" w:color="AEAEAE"/>
              <w:left w:val="nil"/>
              <w:bottom w:val="single" w:sz="8" w:space="0" w:color="152935"/>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SumServiceQuality</w:t>
            </w:r>
          </w:p>
        </w:tc>
        <w:tc>
          <w:tcPr>
            <w:tcW w:w="2110" w:type="dxa"/>
            <w:tcBorders>
              <w:top w:val="single" w:sz="8" w:space="0" w:color="AEAEAE"/>
              <w:left w:val="nil"/>
              <w:bottom w:val="single" w:sz="8" w:space="0" w:color="AEAEAE"/>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Correlation</w:t>
            </w:r>
          </w:p>
        </w:tc>
        <w:tc>
          <w:tcPr>
            <w:tcW w:w="1468" w:type="dxa"/>
            <w:tcBorders>
              <w:top w:val="single" w:sz="8" w:space="0" w:color="AEAEAE"/>
              <w:left w:val="nil"/>
              <w:bottom w:val="single" w:sz="8" w:space="0" w:color="AEAEAE"/>
              <w:right w:val="single" w:sz="8" w:space="0" w:color="E0E0E0"/>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.930</w:t>
            </w:r>
          </w:p>
        </w:tc>
        <w:tc>
          <w:tcPr>
            <w:tcW w:w="1468" w:type="dxa"/>
            <w:tcBorders>
              <w:top w:val="single" w:sz="8" w:space="0" w:color="AEAEAE"/>
              <w:left w:val="single" w:sz="8" w:space="0" w:color="E0E0E0"/>
              <w:bottom w:val="single" w:sz="8" w:space="0" w:color="AEAEAE"/>
              <w:right w:val="nil"/>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1.000</w:t>
            </w:r>
          </w:p>
        </w:tc>
      </w:tr>
      <w:tr w:rsidR="00671DFD" w:rsidRPr="005637AB">
        <w:trPr>
          <w:cantSplit/>
        </w:trPr>
        <w:tc>
          <w:tcPr>
            <w:tcW w:w="1040" w:type="dxa"/>
            <w:vMerge/>
            <w:tcBorders>
              <w:top w:val="single" w:sz="8" w:space="0" w:color="152935"/>
              <w:left w:val="nil"/>
              <w:bottom w:val="single" w:sz="8" w:space="0" w:color="152935"/>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1866" w:type="dxa"/>
            <w:vMerge/>
            <w:tcBorders>
              <w:top w:val="single" w:sz="8" w:space="0" w:color="AEAEAE"/>
              <w:left w:val="nil"/>
              <w:bottom w:val="single" w:sz="8" w:space="0" w:color="152935"/>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2110" w:type="dxa"/>
            <w:tcBorders>
              <w:top w:val="single" w:sz="8" w:space="0" w:color="AEAEAE"/>
              <w:left w:val="nil"/>
              <w:bottom w:val="single" w:sz="8" w:space="0" w:color="AEAEAE"/>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Significance (2-tailed)</w:t>
            </w:r>
          </w:p>
        </w:tc>
        <w:tc>
          <w:tcPr>
            <w:tcW w:w="1468" w:type="dxa"/>
            <w:tcBorders>
              <w:top w:val="single" w:sz="8" w:space="0" w:color="AEAEAE"/>
              <w:left w:val="nil"/>
              <w:bottom w:val="single" w:sz="8" w:space="0" w:color="AEAEAE"/>
              <w:right w:val="single" w:sz="8" w:space="0" w:color="E0E0E0"/>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.000</w:t>
            </w:r>
          </w:p>
        </w:tc>
        <w:tc>
          <w:tcPr>
            <w:tcW w:w="1468" w:type="dxa"/>
            <w:tcBorders>
              <w:top w:val="single" w:sz="8" w:space="0" w:color="AEAEAE"/>
              <w:left w:val="single" w:sz="8" w:space="0" w:color="E0E0E0"/>
              <w:bottom w:val="single" w:sz="8" w:space="0" w:color="AEAEAE"/>
              <w:right w:val="nil"/>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w:t>
            </w:r>
          </w:p>
        </w:tc>
      </w:tr>
      <w:tr w:rsidR="00671DFD" w:rsidRPr="005637AB">
        <w:trPr>
          <w:cantSplit/>
        </w:trPr>
        <w:tc>
          <w:tcPr>
            <w:tcW w:w="1040" w:type="dxa"/>
            <w:vMerge/>
            <w:tcBorders>
              <w:top w:val="single" w:sz="8" w:space="0" w:color="152935"/>
              <w:left w:val="nil"/>
              <w:bottom w:val="single" w:sz="8" w:space="0" w:color="152935"/>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1866" w:type="dxa"/>
            <w:vMerge/>
            <w:tcBorders>
              <w:top w:val="single" w:sz="8" w:space="0" w:color="AEAEAE"/>
              <w:left w:val="nil"/>
              <w:bottom w:val="single" w:sz="8" w:space="0" w:color="152935"/>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2110" w:type="dxa"/>
            <w:tcBorders>
              <w:top w:val="single" w:sz="8" w:space="0" w:color="AEAEAE"/>
              <w:left w:val="nil"/>
              <w:bottom w:val="single" w:sz="8" w:space="0" w:color="152935"/>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df</w:t>
            </w:r>
          </w:p>
        </w:tc>
        <w:tc>
          <w:tcPr>
            <w:tcW w:w="1468" w:type="dxa"/>
            <w:tcBorders>
              <w:top w:val="single" w:sz="8" w:space="0" w:color="AEAEAE"/>
              <w:left w:val="nil"/>
              <w:bottom w:val="single" w:sz="8" w:space="0" w:color="152935"/>
              <w:right w:val="single" w:sz="8" w:space="0" w:color="E0E0E0"/>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132</w:t>
            </w:r>
          </w:p>
        </w:tc>
        <w:tc>
          <w:tcPr>
            <w:tcW w:w="1468" w:type="dxa"/>
            <w:tcBorders>
              <w:top w:val="single" w:sz="8" w:space="0" w:color="AEAEAE"/>
              <w:left w:val="single" w:sz="8" w:space="0" w:color="E0E0E0"/>
              <w:bottom w:val="single" w:sz="8" w:space="0" w:color="152935"/>
              <w:right w:val="nil"/>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0</w:t>
            </w:r>
          </w:p>
        </w:tc>
      </w:tr>
    </w:tbl>
    <w:p w:rsidR="00671DFD" w:rsidRPr="005637AB" w:rsidRDefault="00671DFD" w:rsidP="00671DFD">
      <w:pPr>
        <w:autoSpaceDE w:val="0"/>
        <w:autoSpaceDN w:val="0"/>
        <w:adjustRightInd w:val="0"/>
        <w:spacing w:line="400" w:lineRule="atLeast"/>
        <w:rPr>
          <w:rFonts w:ascii="Times New Roman" w:hAnsi="Times New Roman" w:cs="Times New Roman"/>
        </w:rPr>
      </w:pPr>
    </w:p>
    <w:p w:rsidR="00671DFD" w:rsidRDefault="00671DFD" w:rsidP="00671DFD">
      <w:pPr>
        <w:autoSpaceDE w:val="0"/>
        <w:autoSpaceDN w:val="0"/>
        <w:adjustRightInd w:val="0"/>
        <w:rPr>
          <w:rFonts w:ascii="Times New Roman" w:hAnsi="Times New Roman" w:cs="Times New Roman"/>
        </w:rPr>
      </w:pPr>
    </w:p>
    <w:p w:rsidR="00671DFD" w:rsidRDefault="00671DFD" w:rsidP="00671DFD">
      <w:pPr>
        <w:autoSpaceDE w:val="0"/>
        <w:autoSpaceDN w:val="0"/>
        <w:adjustRightInd w:val="0"/>
        <w:rPr>
          <w:rFonts w:ascii="Times New Roman" w:hAnsi="Times New Roman" w:cs="Times New Roman"/>
        </w:rPr>
      </w:pPr>
    </w:p>
    <w:p w:rsidR="00671DFD" w:rsidRPr="005637AB" w:rsidRDefault="00671DFD" w:rsidP="00671DFD">
      <w:pPr>
        <w:autoSpaceDE w:val="0"/>
        <w:autoSpaceDN w:val="0"/>
        <w:adjustRightInd w:val="0"/>
        <w:rPr>
          <w:rFonts w:ascii="Times New Roman" w:hAnsi="Times New Roman" w:cs="Times New Roman"/>
        </w:rPr>
      </w:pPr>
    </w:p>
    <w:tbl>
      <w:tblPr>
        <w:tblW w:w="85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53"/>
        <w:gridCol w:w="1867"/>
        <w:gridCol w:w="2110"/>
        <w:gridCol w:w="1468"/>
        <w:gridCol w:w="1468"/>
      </w:tblGrid>
      <w:tr w:rsidR="00671DFD" w:rsidRPr="005637AB">
        <w:trPr>
          <w:cantSplit/>
        </w:trPr>
        <w:tc>
          <w:tcPr>
            <w:tcW w:w="8564" w:type="dxa"/>
            <w:gridSpan w:val="5"/>
            <w:tcBorders>
              <w:top w:val="nil"/>
              <w:left w:val="nil"/>
              <w:bottom w:val="nil"/>
              <w:right w:val="nil"/>
            </w:tcBorders>
            <w:shd w:val="clear" w:color="auto" w:fill="FFFFFF"/>
            <w:vAlign w:val="center"/>
          </w:tcPr>
          <w:p w:rsidR="00671DFD" w:rsidRPr="005637AB" w:rsidRDefault="00BA0039" w:rsidP="00671DFD">
            <w:pPr>
              <w:autoSpaceDE w:val="0"/>
              <w:autoSpaceDN w:val="0"/>
              <w:adjustRightInd w:val="0"/>
              <w:spacing w:line="320" w:lineRule="atLeast"/>
              <w:ind w:left="60" w:right="60"/>
              <w:jc w:val="center"/>
              <w:rPr>
                <w:rFonts w:cs="Arial"/>
                <w:color w:val="010205"/>
                <w:sz w:val="22"/>
                <w:szCs w:val="22"/>
              </w:rPr>
            </w:pPr>
            <w:r w:rsidRPr="005637AB">
              <w:rPr>
                <w:rFonts w:cs="Arial"/>
                <w:b/>
                <w:bCs/>
                <w:color w:val="010205"/>
                <w:sz w:val="22"/>
                <w:szCs w:val="22"/>
              </w:rPr>
              <w:t>Correlations</w:t>
            </w:r>
          </w:p>
        </w:tc>
      </w:tr>
      <w:tr w:rsidR="00671DFD" w:rsidRPr="005637AB">
        <w:trPr>
          <w:cantSplit/>
        </w:trPr>
        <w:tc>
          <w:tcPr>
            <w:tcW w:w="5628" w:type="dxa"/>
            <w:gridSpan w:val="3"/>
            <w:tcBorders>
              <w:top w:val="nil"/>
              <w:left w:val="nil"/>
              <w:bottom w:val="single" w:sz="8" w:space="0" w:color="152935"/>
              <w:right w:val="nil"/>
            </w:tcBorders>
            <w:shd w:val="clear" w:color="auto" w:fill="FFFFFF"/>
            <w:vAlign w:val="bottom"/>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Control Variables</w:t>
            </w:r>
          </w:p>
        </w:tc>
        <w:tc>
          <w:tcPr>
            <w:tcW w:w="1468" w:type="dxa"/>
            <w:tcBorders>
              <w:top w:val="nil"/>
              <w:left w:val="nil"/>
              <w:bottom w:val="single" w:sz="8" w:space="0" w:color="152935"/>
              <w:right w:val="single" w:sz="8" w:space="0" w:color="E0E0E0"/>
            </w:tcBorders>
            <w:shd w:val="clear" w:color="auto" w:fill="FFFFFF"/>
            <w:vAlign w:val="bottom"/>
          </w:tcPr>
          <w:p w:rsidR="00671DFD" w:rsidRPr="005637AB" w:rsidRDefault="00BA0039" w:rsidP="00671DFD">
            <w:pPr>
              <w:autoSpaceDE w:val="0"/>
              <w:autoSpaceDN w:val="0"/>
              <w:adjustRightInd w:val="0"/>
              <w:spacing w:line="320" w:lineRule="atLeast"/>
              <w:ind w:left="60" w:right="60"/>
              <w:jc w:val="center"/>
              <w:rPr>
                <w:rFonts w:cs="Arial"/>
                <w:color w:val="264A60"/>
                <w:sz w:val="18"/>
                <w:szCs w:val="18"/>
              </w:rPr>
            </w:pPr>
            <w:r w:rsidRPr="005637AB">
              <w:rPr>
                <w:rFonts w:cs="Arial"/>
                <w:color w:val="264A60"/>
                <w:sz w:val="18"/>
                <w:szCs w:val="18"/>
              </w:rPr>
              <w:t>SumSatisfaction</w:t>
            </w:r>
          </w:p>
        </w:tc>
        <w:tc>
          <w:tcPr>
            <w:tcW w:w="1468" w:type="dxa"/>
            <w:tcBorders>
              <w:top w:val="nil"/>
              <w:left w:val="single" w:sz="8" w:space="0" w:color="E0E0E0"/>
              <w:bottom w:val="single" w:sz="8" w:space="0" w:color="152935"/>
              <w:right w:val="nil"/>
            </w:tcBorders>
            <w:shd w:val="clear" w:color="auto" w:fill="FFFFFF"/>
            <w:vAlign w:val="bottom"/>
          </w:tcPr>
          <w:p w:rsidR="00671DFD" w:rsidRPr="005637AB" w:rsidRDefault="00BA0039" w:rsidP="00671DFD">
            <w:pPr>
              <w:autoSpaceDE w:val="0"/>
              <w:autoSpaceDN w:val="0"/>
              <w:adjustRightInd w:val="0"/>
              <w:spacing w:line="320" w:lineRule="atLeast"/>
              <w:ind w:left="60" w:right="60"/>
              <w:jc w:val="center"/>
              <w:rPr>
                <w:rFonts w:cs="Arial"/>
                <w:color w:val="264A60"/>
                <w:sz w:val="18"/>
                <w:szCs w:val="18"/>
              </w:rPr>
            </w:pPr>
            <w:r w:rsidRPr="005637AB">
              <w:rPr>
                <w:rFonts w:cs="Arial"/>
                <w:color w:val="264A60"/>
                <w:sz w:val="18"/>
                <w:szCs w:val="18"/>
              </w:rPr>
              <w:t>SumServiceQuality</w:t>
            </w:r>
          </w:p>
        </w:tc>
      </w:tr>
      <w:tr w:rsidR="00671DFD" w:rsidRPr="005637AB">
        <w:trPr>
          <w:cantSplit/>
        </w:trPr>
        <w:tc>
          <w:tcPr>
            <w:tcW w:w="1652" w:type="dxa"/>
            <w:vMerge w:val="restart"/>
            <w:tcBorders>
              <w:top w:val="single" w:sz="8" w:space="0" w:color="152935"/>
              <w:left w:val="nil"/>
              <w:bottom w:val="single" w:sz="8" w:space="0" w:color="152935"/>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Native American</w:t>
            </w:r>
          </w:p>
        </w:tc>
        <w:tc>
          <w:tcPr>
            <w:tcW w:w="1866" w:type="dxa"/>
            <w:vMerge w:val="restart"/>
            <w:tcBorders>
              <w:top w:val="single" w:sz="8" w:space="0" w:color="152935"/>
              <w:left w:val="nil"/>
              <w:bottom w:val="nil"/>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SumSatisfaction</w:t>
            </w:r>
          </w:p>
        </w:tc>
        <w:tc>
          <w:tcPr>
            <w:tcW w:w="2110" w:type="dxa"/>
            <w:tcBorders>
              <w:top w:val="single" w:sz="8" w:space="0" w:color="152935"/>
              <w:left w:val="nil"/>
              <w:bottom w:val="single" w:sz="8" w:space="0" w:color="AEAEAE"/>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Correlation</w:t>
            </w:r>
          </w:p>
        </w:tc>
        <w:tc>
          <w:tcPr>
            <w:tcW w:w="1468" w:type="dxa"/>
            <w:tcBorders>
              <w:top w:val="single" w:sz="8" w:space="0" w:color="152935"/>
              <w:left w:val="nil"/>
              <w:bottom w:val="single" w:sz="8" w:space="0" w:color="AEAEAE"/>
              <w:right w:val="single" w:sz="8" w:space="0" w:color="E0E0E0"/>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1.000</w:t>
            </w:r>
          </w:p>
        </w:tc>
        <w:tc>
          <w:tcPr>
            <w:tcW w:w="1468" w:type="dxa"/>
            <w:tcBorders>
              <w:top w:val="single" w:sz="8" w:space="0" w:color="152935"/>
              <w:left w:val="single" w:sz="8" w:space="0" w:color="E0E0E0"/>
              <w:bottom w:val="single" w:sz="8" w:space="0" w:color="AEAEAE"/>
              <w:right w:val="nil"/>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.931</w:t>
            </w:r>
          </w:p>
        </w:tc>
      </w:tr>
      <w:tr w:rsidR="00671DFD" w:rsidRPr="005637AB">
        <w:trPr>
          <w:cantSplit/>
        </w:trPr>
        <w:tc>
          <w:tcPr>
            <w:tcW w:w="1652" w:type="dxa"/>
            <w:vMerge/>
            <w:tcBorders>
              <w:top w:val="single" w:sz="8" w:space="0" w:color="152935"/>
              <w:left w:val="nil"/>
              <w:bottom w:val="single" w:sz="8" w:space="0" w:color="152935"/>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1866" w:type="dxa"/>
            <w:vMerge/>
            <w:tcBorders>
              <w:top w:val="single" w:sz="8" w:space="0" w:color="152935"/>
              <w:left w:val="nil"/>
              <w:bottom w:val="nil"/>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2110" w:type="dxa"/>
            <w:tcBorders>
              <w:top w:val="single" w:sz="8" w:space="0" w:color="AEAEAE"/>
              <w:left w:val="nil"/>
              <w:bottom w:val="single" w:sz="8" w:space="0" w:color="AEAEAE"/>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Significance (2-tailed)</w:t>
            </w:r>
          </w:p>
        </w:tc>
        <w:tc>
          <w:tcPr>
            <w:tcW w:w="1468" w:type="dxa"/>
            <w:tcBorders>
              <w:top w:val="single" w:sz="8" w:space="0" w:color="AEAEAE"/>
              <w:left w:val="nil"/>
              <w:bottom w:val="single" w:sz="8" w:space="0" w:color="AEAEAE"/>
              <w:right w:val="single" w:sz="8" w:space="0" w:color="E0E0E0"/>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w:t>
            </w:r>
          </w:p>
        </w:tc>
        <w:tc>
          <w:tcPr>
            <w:tcW w:w="1468" w:type="dxa"/>
            <w:tcBorders>
              <w:top w:val="single" w:sz="8" w:space="0" w:color="AEAEAE"/>
              <w:left w:val="single" w:sz="8" w:space="0" w:color="E0E0E0"/>
              <w:bottom w:val="single" w:sz="8" w:space="0" w:color="AEAEAE"/>
              <w:right w:val="nil"/>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.000</w:t>
            </w:r>
          </w:p>
        </w:tc>
      </w:tr>
      <w:tr w:rsidR="00671DFD" w:rsidRPr="005637AB">
        <w:trPr>
          <w:cantSplit/>
        </w:trPr>
        <w:tc>
          <w:tcPr>
            <w:tcW w:w="1652" w:type="dxa"/>
            <w:vMerge/>
            <w:tcBorders>
              <w:top w:val="single" w:sz="8" w:space="0" w:color="152935"/>
              <w:left w:val="nil"/>
              <w:bottom w:val="single" w:sz="8" w:space="0" w:color="152935"/>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1866" w:type="dxa"/>
            <w:vMerge/>
            <w:tcBorders>
              <w:top w:val="single" w:sz="8" w:space="0" w:color="152935"/>
              <w:left w:val="nil"/>
              <w:bottom w:val="nil"/>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2110" w:type="dxa"/>
            <w:tcBorders>
              <w:top w:val="single" w:sz="8" w:space="0" w:color="AEAEAE"/>
              <w:left w:val="nil"/>
              <w:bottom w:val="nil"/>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df</w:t>
            </w:r>
          </w:p>
        </w:tc>
        <w:tc>
          <w:tcPr>
            <w:tcW w:w="1468" w:type="dxa"/>
            <w:tcBorders>
              <w:top w:val="single" w:sz="8" w:space="0" w:color="AEAEAE"/>
              <w:left w:val="nil"/>
              <w:bottom w:val="nil"/>
              <w:right w:val="single" w:sz="8" w:space="0" w:color="E0E0E0"/>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0</w:t>
            </w:r>
          </w:p>
        </w:tc>
        <w:tc>
          <w:tcPr>
            <w:tcW w:w="1468" w:type="dxa"/>
            <w:tcBorders>
              <w:top w:val="single" w:sz="8" w:space="0" w:color="AEAEAE"/>
              <w:left w:val="single" w:sz="8" w:space="0" w:color="E0E0E0"/>
              <w:bottom w:val="nil"/>
              <w:right w:val="nil"/>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132</w:t>
            </w:r>
          </w:p>
        </w:tc>
      </w:tr>
      <w:tr w:rsidR="00671DFD" w:rsidRPr="005637AB">
        <w:trPr>
          <w:cantSplit/>
        </w:trPr>
        <w:tc>
          <w:tcPr>
            <w:tcW w:w="1652" w:type="dxa"/>
            <w:vMerge/>
            <w:tcBorders>
              <w:top w:val="single" w:sz="8" w:space="0" w:color="152935"/>
              <w:left w:val="nil"/>
              <w:bottom w:val="single" w:sz="8" w:space="0" w:color="152935"/>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1866" w:type="dxa"/>
            <w:vMerge w:val="restart"/>
            <w:tcBorders>
              <w:top w:val="single" w:sz="8" w:space="0" w:color="AEAEAE"/>
              <w:left w:val="nil"/>
              <w:bottom w:val="single" w:sz="8" w:space="0" w:color="152935"/>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SumServiceQuality</w:t>
            </w:r>
          </w:p>
        </w:tc>
        <w:tc>
          <w:tcPr>
            <w:tcW w:w="2110" w:type="dxa"/>
            <w:tcBorders>
              <w:top w:val="single" w:sz="8" w:space="0" w:color="AEAEAE"/>
              <w:left w:val="nil"/>
              <w:bottom w:val="single" w:sz="8" w:space="0" w:color="AEAEAE"/>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Correlation</w:t>
            </w:r>
          </w:p>
        </w:tc>
        <w:tc>
          <w:tcPr>
            <w:tcW w:w="1468" w:type="dxa"/>
            <w:tcBorders>
              <w:top w:val="single" w:sz="8" w:space="0" w:color="AEAEAE"/>
              <w:left w:val="nil"/>
              <w:bottom w:val="single" w:sz="8" w:space="0" w:color="AEAEAE"/>
              <w:right w:val="single" w:sz="8" w:space="0" w:color="E0E0E0"/>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.931</w:t>
            </w:r>
          </w:p>
        </w:tc>
        <w:tc>
          <w:tcPr>
            <w:tcW w:w="1468" w:type="dxa"/>
            <w:tcBorders>
              <w:top w:val="single" w:sz="8" w:space="0" w:color="AEAEAE"/>
              <w:left w:val="single" w:sz="8" w:space="0" w:color="E0E0E0"/>
              <w:bottom w:val="single" w:sz="8" w:space="0" w:color="AEAEAE"/>
              <w:right w:val="nil"/>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1.000</w:t>
            </w:r>
          </w:p>
        </w:tc>
      </w:tr>
      <w:tr w:rsidR="00671DFD" w:rsidRPr="005637AB">
        <w:trPr>
          <w:cantSplit/>
        </w:trPr>
        <w:tc>
          <w:tcPr>
            <w:tcW w:w="1652" w:type="dxa"/>
            <w:vMerge/>
            <w:tcBorders>
              <w:top w:val="single" w:sz="8" w:space="0" w:color="152935"/>
              <w:left w:val="nil"/>
              <w:bottom w:val="single" w:sz="8" w:space="0" w:color="152935"/>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1866" w:type="dxa"/>
            <w:vMerge/>
            <w:tcBorders>
              <w:top w:val="single" w:sz="8" w:space="0" w:color="AEAEAE"/>
              <w:left w:val="nil"/>
              <w:bottom w:val="single" w:sz="8" w:space="0" w:color="152935"/>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2110" w:type="dxa"/>
            <w:tcBorders>
              <w:top w:val="single" w:sz="8" w:space="0" w:color="AEAEAE"/>
              <w:left w:val="nil"/>
              <w:bottom w:val="single" w:sz="8" w:space="0" w:color="AEAEAE"/>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Significance (2-tailed)</w:t>
            </w:r>
          </w:p>
        </w:tc>
        <w:tc>
          <w:tcPr>
            <w:tcW w:w="1468" w:type="dxa"/>
            <w:tcBorders>
              <w:top w:val="single" w:sz="8" w:space="0" w:color="AEAEAE"/>
              <w:left w:val="nil"/>
              <w:bottom w:val="single" w:sz="8" w:space="0" w:color="AEAEAE"/>
              <w:right w:val="single" w:sz="8" w:space="0" w:color="E0E0E0"/>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.000</w:t>
            </w:r>
          </w:p>
        </w:tc>
        <w:tc>
          <w:tcPr>
            <w:tcW w:w="1468" w:type="dxa"/>
            <w:tcBorders>
              <w:top w:val="single" w:sz="8" w:space="0" w:color="AEAEAE"/>
              <w:left w:val="single" w:sz="8" w:space="0" w:color="E0E0E0"/>
              <w:bottom w:val="single" w:sz="8" w:space="0" w:color="AEAEAE"/>
              <w:right w:val="nil"/>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w:t>
            </w:r>
          </w:p>
        </w:tc>
      </w:tr>
      <w:tr w:rsidR="00671DFD" w:rsidRPr="005637AB">
        <w:trPr>
          <w:cantSplit/>
        </w:trPr>
        <w:tc>
          <w:tcPr>
            <w:tcW w:w="1652" w:type="dxa"/>
            <w:vMerge/>
            <w:tcBorders>
              <w:top w:val="single" w:sz="8" w:space="0" w:color="152935"/>
              <w:left w:val="nil"/>
              <w:bottom w:val="single" w:sz="8" w:space="0" w:color="152935"/>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1866" w:type="dxa"/>
            <w:vMerge/>
            <w:tcBorders>
              <w:top w:val="single" w:sz="8" w:space="0" w:color="AEAEAE"/>
              <w:left w:val="nil"/>
              <w:bottom w:val="single" w:sz="8" w:space="0" w:color="152935"/>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2110" w:type="dxa"/>
            <w:tcBorders>
              <w:top w:val="single" w:sz="8" w:space="0" w:color="AEAEAE"/>
              <w:left w:val="nil"/>
              <w:bottom w:val="single" w:sz="8" w:space="0" w:color="152935"/>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df</w:t>
            </w:r>
          </w:p>
        </w:tc>
        <w:tc>
          <w:tcPr>
            <w:tcW w:w="1468" w:type="dxa"/>
            <w:tcBorders>
              <w:top w:val="single" w:sz="8" w:space="0" w:color="AEAEAE"/>
              <w:left w:val="nil"/>
              <w:bottom w:val="single" w:sz="8" w:space="0" w:color="152935"/>
              <w:right w:val="single" w:sz="8" w:space="0" w:color="E0E0E0"/>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132</w:t>
            </w:r>
          </w:p>
        </w:tc>
        <w:tc>
          <w:tcPr>
            <w:tcW w:w="1468" w:type="dxa"/>
            <w:tcBorders>
              <w:top w:val="single" w:sz="8" w:space="0" w:color="AEAEAE"/>
              <w:left w:val="single" w:sz="8" w:space="0" w:color="E0E0E0"/>
              <w:bottom w:val="single" w:sz="8" w:space="0" w:color="152935"/>
              <w:right w:val="nil"/>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0</w:t>
            </w:r>
          </w:p>
        </w:tc>
      </w:tr>
    </w:tbl>
    <w:p w:rsidR="00671DFD" w:rsidRPr="005637AB" w:rsidRDefault="00671DFD" w:rsidP="00671DFD">
      <w:pPr>
        <w:autoSpaceDE w:val="0"/>
        <w:autoSpaceDN w:val="0"/>
        <w:adjustRightInd w:val="0"/>
        <w:spacing w:line="400" w:lineRule="atLeast"/>
        <w:rPr>
          <w:rFonts w:ascii="Times New Roman" w:hAnsi="Times New Roman" w:cs="Times New Roman"/>
        </w:rPr>
      </w:pPr>
    </w:p>
    <w:p w:rsidR="00671DFD" w:rsidRDefault="00671DFD" w:rsidP="00671DFD">
      <w:pPr>
        <w:autoSpaceDE w:val="0"/>
        <w:autoSpaceDN w:val="0"/>
        <w:adjustRightInd w:val="0"/>
        <w:rPr>
          <w:rFonts w:ascii="Times New Roman" w:hAnsi="Times New Roman" w:cs="Times New Roman"/>
        </w:rPr>
      </w:pPr>
    </w:p>
    <w:p w:rsidR="00671DFD" w:rsidRDefault="00671DFD" w:rsidP="00671DFD">
      <w:pPr>
        <w:autoSpaceDE w:val="0"/>
        <w:autoSpaceDN w:val="0"/>
        <w:adjustRightInd w:val="0"/>
        <w:rPr>
          <w:rFonts w:ascii="Times New Roman" w:hAnsi="Times New Roman" w:cs="Times New Roman"/>
        </w:rPr>
      </w:pPr>
    </w:p>
    <w:p w:rsidR="00DF7D4B" w:rsidRDefault="00DF7D4B" w:rsidP="00671DFD">
      <w:pPr>
        <w:autoSpaceDE w:val="0"/>
        <w:autoSpaceDN w:val="0"/>
        <w:adjustRightInd w:val="0"/>
        <w:rPr>
          <w:rFonts w:ascii="Times New Roman" w:hAnsi="Times New Roman" w:cs="Times New Roman"/>
        </w:rPr>
      </w:pPr>
    </w:p>
    <w:p w:rsidR="00671DFD" w:rsidRPr="005637AB" w:rsidRDefault="00671DFD" w:rsidP="00671DFD">
      <w:pPr>
        <w:autoSpaceDE w:val="0"/>
        <w:autoSpaceDN w:val="0"/>
        <w:adjustRightInd w:val="0"/>
        <w:rPr>
          <w:rFonts w:ascii="Times New Roman" w:hAnsi="Times New Roman" w:cs="Times New Roman"/>
        </w:rPr>
      </w:pPr>
    </w:p>
    <w:tbl>
      <w:tblPr>
        <w:tblW w:w="86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97"/>
        <w:gridCol w:w="1866"/>
        <w:gridCol w:w="2111"/>
        <w:gridCol w:w="1469"/>
        <w:gridCol w:w="1469"/>
      </w:tblGrid>
      <w:tr w:rsidR="00671DFD" w:rsidRPr="005637AB">
        <w:trPr>
          <w:cantSplit/>
        </w:trPr>
        <w:tc>
          <w:tcPr>
            <w:tcW w:w="8609" w:type="dxa"/>
            <w:gridSpan w:val="5"/>
            <w:tcBorders>
              <w:top w:val="nil"/>
              <w:left w:val="nil"/>
              <w:bottom w:val="nil"/>
              <w:right w:val="nil"/>
            </w:tcBorders>
            <w:shd w:val="clear" w:color="auto" w:fill="FFFFFF"/>
            <w:vAlign w:val="center"/>
          </w:tcPr>
          <w:p w:rsidR="00671DFD" w:rsidRPr="005637AB" w:rsidRDefault="00BA0039" w:rsidP="00671DFD">
            <w:pPr>
              <w:autoSpaceDE w:val="0"/>
              <w:autoSpaceDN w:val="0"/>
              <w:adjustRightInd w:val="0"/>
              <w:spacing w:line="320" w:lineRule="atLeast"/>
              <w:ind w:left="60" w:right="60"/>
              <w:jc w:val="center"/>
              <w:rPr>
                <w:rFonts w:cs="Arial"/>
                <w:color w:val="010205"/>
                <w:sz w:val="22"/>
                <w:szCs w:val="22"/>
              </w:rPr>
            </w:pPr>
            <w:r w:rsidRPr="005637AB">
              <w:rPr>
                <w:rFonts w:cs="Arial"/>
                <w:b/>
                <w:bCs/>
                <w:color w:val="010205"/>
                <w:sz w:val="22"/>
                <w:szCs w:val="22"/>
              </w:rPr>
              <w:t>Correlations</w:t>
            </w:r>
          </w:p>
        </w:tc>
      </w:tr>
      <w:tr w:rsidR="00671DFD" w:rsidRPr="005637AB">
        <w:trPr>
          <w:cantSplit/>
        </w:trPr>
        <w:tc>
          <w:tcPr>
            <w:tcW w:w="5673" w:type="dxa"/>
            <w:gridSpan w:val="3"/>
            <w:tcBorders>
              <w:top w:val="nil"/>
              <w:left w:val="nil"/>
              <w:bottom w:val="single" w:sz="8" w:space="0" w:color="152935"/>
              <w:right w:val="nil"/>
            </w:tcBorders>
            <w:shd w:val="clear" w:color="auto" w:fill="FFFFFF"/>
            <w:vAlign w:val="bottom"/>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Control Variables</w:t>
            </w:r>
          </w:p>
        </w:tc>
        <w:tc>
          <w:tcPr>
            <w:tcW w:w="1468" w:type="dxa"/>
            <w:tcBorders>
              <w:top w:val="nil"/>
              <w:left w:val="nil"/>
              <w:bottom w:val="single" w:sz="8" w:space="0" w:color="152935"/>
              <w:right w:val="single" w:sz="8" w:space="0" w:color="E0E0E0"/>
            </w:tcBorders>
            <w:shd w:val="clear" w:color="auto" w:fill="FFFFFF"/>
            <w:vAlign w:val="bottom"/>
          </w:tcPr>
          <w:p w:rsidR="00671DFD" w:rsidRPr="005637AB" w:rsidRDefault="00BA0039" w:rsidP="00671DFD">
            <w:pPr>
              <w:autoSpaceDE w:val="0"/>
              <w:autoSpaceDN w:val="0"/>
              <w:adjustRightInd w:val="0"/>
              <w:spacing w:line="320" w:lineRule="atLeast"/>
              <w:ind w:left="60" w:right="60"/>
              <w:jc w:val="center"/>
              <w:rPr>
                <w:rFonts w:cs="Arial"/>
                <w:color w:val="264A60"/>
                <w:sz w:val="18"/>
                <w:szCs w:val="18"/>
              </w:rPr>
            </w:pPr>
            <w:r w:rsidRPr="005637AB">
              <w:rPr>
                <w:rFonts w:cs="Arial"/>
                <w:color w:val="264A60"/>
                <w:sz w:val="18"/>
                <w:szCs w:val="18"/>
              </w:rPr>
              <w:t>SumSatisfaction</w:t>
            </w:r>
          </w:p>
        </w:tc>
        <w:tc>
          <w:tcPr>
            <w:tcW w:w="1468" w:type="dxa"/>
            <w:tcBorders>
              <w:top w:val="nil"/>
              <w:left w:val="single" w:sz="8" w:space="0" w:color="E0E0E0"/>
              <w:bottom w:val="single" w:sz="8" w:space="0" w:color="152935"/>
              <w:right w:val="nil"/>
            </w:tcBorders>
            <w:shd w:val="clear" w:color="auto" w:fill="FFFFFF"/>
            <w:vAlign w:val="bottom"/>
          </w:tcPr>
          <w:p w:rsidR="00671DFD" w:rsidRPr="005637AB" w:rsidRDefault="00BA0039" w:rsidP="00671DFD">
            <w:pPr>
              <w:autoSpaceDE w:val="0"/>
              <w:autoSpaceDN w:val="0"/>
              <w:adjustRightInd w:val="0"/>
              <w:spacing w:line="320" w:lineRule="atLeast"/>
              <w:ind w:left="60" w:right="60"/>
              <w:jc w:val="center"/>
              <w:rPr>
                <w:rFonts w:cs="Arial"/>
                <w:color w:val="264A60"/>
                <w:sz w:val="18"/>
                <w:szCs w:val="18"/>
              </w:rPr>
            </w:pPr>
            <w:r w:rsidRPr="005637AB">
              <w:rPr>
                <w:rFonts w:cs="Arial"/>
                <w:color w:val="264A60"/>
                <w:sz w:val="18"/>
                <w:szCs w:val="18"/>
              </w:rPr>
              <w:t>SumServiceQuality</w:t>
            </w:r>
          </w:p>
        </w:tc>
      </w:tr>
      <w:tr w:rsidR="00671DFD" w:rsidRPr="005637AB">
        <w:trPr>
          <w:cantSplit/>
        </w:trPr>
        <w:tc>
          <w:tcPr>
            <w:tcW w:w="1697" w:type="dxa"/>
            <w:vMerge w:val="restart"/>
            <w:tcBorders>
              <w:top w:val="single" w:sz="8" w:space="0" w:color="152935"/>
              <w:left w:val="nil"/>
              <w:bottom w:val="single" w:sz="8" w:space="0" w:color="152935"/>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African American</w:t>
            </w:r>
          </w:p>
        </w:tc>
        <w:tc>
          <w:tcPr>
            <w:tcW w:w="1866" w:type="dxa"/>
            <w:vMerge w:val="restart"/>
            <w:tcBorders>
              <w:top w:val="single" w:sz="8" w:space="0" w:color="152935"/>
              <w:left w:val="nil"/>
              <w:bottom w:val="nil"/>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SumSatisfaction</w:t>
            </w:r>
          </w:p>
        </w:tc>
        <w:tc>
          <w:tcPr>
            <w:tcW w:w="2110" w:type="dxa"/>
            <w:tcBorders>
              <w:top w:val="single" w:sz="8" w:space="0" w:color="152935"/>
              <w:left w:val="nil"/>
              <w:bottom w:val="single" w:sz="8" w:space="0" w:color="AEAEAE"/>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Correlation</w:t>
            </w:r>
          </w:p>
        </w:tc>
        <w:tc>
          <w:tcPr>
            <w:tcW w:w="1468" w:type="dxa"/>
            <w:tcBorders>
              <w:top w:val="single" w:sz="8" w:space="0" w:color="152935"/>
              <w:left w:val="nil"/>
              <w:bottom w:val="single" w:sz="8" w:space="0" w:color="AEAEAE"/>
              <w:right w:val="single" w:sz="8" w:space="0" w:color="E0E0E0"/>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1.000</w:t>
            </w:r>
          </w:p>
        </w:tc>
        <w:tc>
          <w:tcPr>
            <w:tcW w:w="1468" w:type="dxa"/>
            <w:tcBorders>
              <w:top w:val="single" w:sz="8" w:space="0" w:color="152935"/>
              <w:left w:val="single" w:sz="8" w:space="0" w:color="E0E0E0"/>
              <w:bottom w:val="single" w:sz="8" w:space="0" w:color="AEAEAE"/>
              <w:right w:val="nil"/>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.932</w:t>
            </w:r>
          </w:p>
        </w:tc>
      </w:tr>
      <w:tr w:rsidR="00671DFD" w:rsidRPr="005637AB">
        <w:trPr>
          <w:cantSplit/>
        </w:trPr>
        <w:tc>
          <w:tcPr>
            <w:tcW w:w="1697" w:type="dxa"/>
            <w:vMerge/>
            <w:tcBorders>
              <w:top w:val="single" w:sz="8" w:space="0" w:color="152935"/>
              <w:left w:val="nil"/>
              <w:bottom w:val="single" w:sz="8" w:space="0" w:color="152935"/>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1866" w:type="dxa"/>
            <w:vMerge/>
            <w:tcBorders>
              <w:top w:val="single" w:sz="8" w:space="0" w:color="152935"/>
              <w:left w:val="nil"/>
              <w:bottom w:val="nil"/>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2110" w:type="dxa"/>
            <w:tcBorders>
              <w:top w:val="single" w:sz="8" w:space="0" w:color="AEAEAE"/>
              <w:left w:val="nil"/>
              <w:bottom w:val="single" w:sz="8" w:space="0" w:color="AEAEAE"/>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Significance (2-tailed)</w:t>
            </w:r>
          </w:p>
        </w:tc>
        <w:tc>
          <w:tcPr>
            <w:tcW w:w="1468" w:type="dxa"/>
            <w:tcBorders>
              <w:top w:val="single" w:sz="8" w:space="0" w:color="AEAEAE"/>
              <w:left w:val="nil"/>
              <w:bottom w:val="single" w:sz="8" w:space="0" w:color="AEAEAE"/>
              <w:right w:val="single" w:sz="8" w:space="0" w:color="E0E0E0"/>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w:t>
            </w:r>
          </w:p>
        </w:tc>
        <w:tc>
          <w:tcPr>
            <w:tcW w:w="1468" w:type="dxa"/>
            <w:tcBorders>
              <w:top w:val="single" w:sz="8" w:space="0" w:color="AEAEAE"/>
              <w:left w:val="single" w:sz="8" w:space="0" w:color="E0E0E0"/>
              <w:bottom w:val="single" w:sz="8" w:space="0" w:color="AEAEAE"/>
              <w:right w:val="nil"/>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.000</w:t>
            </w:r>
          </w:p>
        </w:tc>
      </w:tr>
      <w:tr w:rsidR="00671DFD" w:rsidRPr="005637AB">
        <w:trPr>
          <w:cantSplit/>
        </w:trPr>
        <w:tc>
          <w:tcPr>
            <w:tcW w:w="1697" w:type="dxa"/>
            <w:vMerge/>
            <w:tcBorders>
              <w:top w:val="single" w:sz="8" w:space="0" w:color="152935"/>
              <w:left w:val="nil"/>
              <w:bottom w:val="single" w:sz="8" w:space="0" w:color="152935"/>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1866" w:type="dxa"/>
            <w:vMerge/>
            <w:tcBorders>
              <w:top w:val="single" w:sz="8" w:space="0" w:color="152935"/>
              <w:left w:val="nil"/>
              <w:bottom w:val="nil"/>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2110" w:type="dxa"/>
            <w:tcBorders>
              <w:top w:val="single" w:sz="8" w:space="0" w:color="AEAEAE"/>
              <w:left w:val="nil"/>
              <w:bottom w:val="nil"/>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df</w:t>
            </w:r>
          </w:p>
        </w:tc>
        <w:tc>
          <w:tcPr>
            <w:tcW w:w="1468" w:type="dxa"/>
            <w:tcBorders>
              <w:top w:val="single" w:sz="8" w:space="0" w:color="AEAEAE"/>
              <w:left w:val="nil"/>
              <w:bottom w:val="nil"/>
              <w:right w:val="single" w:sz="8" w:space="0" w:color="E0E0E0"/>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0</w:t>
            </w:r>
          </w:p>
        </w:tc>
        <w:tc>
          <w:tcPr>
            <w:tcW w:w="1468" w:type="dxa"/>
            <w:tcBorders>
              <w:top w:val="single" w:sz="8" w:space="0" w:color="AEAEAE"/>
              <w:left w:val="single" w:sz="8" w:space="0" w:color="E0E0E0"/>
              <w:bottom w:val="nil"/>
              <w:right w:val="nil"/>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132</w:t>
            </w:r>
          </w:p>
        </w:tc>
      </w:tr>
      <w:tr w:rsidR="00671DFD" w:rsidRPr="005637AB">
        <w:trPr>
          <w:cantSplit/>
        </w:trPr>
        <w:tc>
          <w:tcPr>
            <w:tcW w:w="1697" w:type="dxa"/>
            <w:vMerge/>
            <w:tcBorders>
              <w:top w:val="single" w:sz="8" w:space="0" w:color="152935"/>
              <w:left w:val="nil"/>
              <w:bottom w:val="single" w:sz="8" w:space="0" w:color="152935"/>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1866" w:type="dxa"/>
            <w:vMerge w:val="restart"/>
            <w:tcBorders>
              <w:top w:val="single" w:sz="8" w:space="0" w:color="AEAEAE"/>
              <w:left w:val="nil"/>
              <w:bottom w:val="single" w:sz="8" w:space="0" w:color="152935"/>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SumServiceQuality</w:t>
            </w:r>
          </w:p>
        </w:tc>
        <w:tc>
          <w:tcPr>
            <w:tcW w:w="2110" w:type="dxa"/>
            <w:tcBorders>
              <w:top w:val="single" w:sz="8" w:space="0" w:color="AEAEAE"/>
              <w:left w:val="nil"/>
              <w:bottom w:val="single" w:sz="8" w:space="0" w:color="AEAEAE"/>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Correlation</w:t>
            </w:r>
          </w:p>
        </w:tc>
        <w:tc>
          <w:tcPr>
            <w:tcW w:w="1468" w:type="dxa"/>
            <w:tcBorders>
              <w:top w:val="single" w:sz="8" w:space="0" w:color="AEAEAE"/>
              <w:left w:val="nil"/>
              <w:bottom w:val="single" w:sz="8" w:space="0" w:color="AEAEAE"/>
              <w:right w:val="single" w:sz="8" w:space="0" w:color="E0E0E0"/>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.932</w:t>
            </w:r>
          </w:p>
        </w:tc>
        <w:tc>
          <w:tcPr>
            <w:tcW w:w="1468" w:type="dxa"/>
            <w:tcBorders>
              <w:top w:val="single" w:sz="8" w:space="0" w:color="AEAEAE"/>
              <w:left w:val="single" w:sz="8" w:space="0" w:color="E0E0E0"/>
              <w:bottom w:val="single" w:sz="8" w:space="0" w:color="AEAEAE"/>
              <w:right w:val="nil"/>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1.000</w:t>
            </w:r>
          </w:p>
        </w:tc>
      </w:tr>
      <w:tr w:rsidR="00671DFD" w:rsidRPr="005637AB">
        <w:trPr>
          <w:cantSplit/>
        </w:trPr>
        <w:tc>
          <w:tcPr>
            <w:tcW w:w="1697" w:type="dxa"/>
            <w:vMerge/>
            <w:tcBorders>
              <w:top w:val="single" w:sz="8" w:space="0" w:color="152935"/>
              <w:left w:val="nil"/>
              <w:bottom w:val="single" w:sz="8" w:space="0" w:color="152935"/>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1866" w:type="dxa"/>
            <w:vMerge/>
            <w:tcBorders>
              <w:top w:val="single" w:sz="8" w:space="0" w:color="AEAEAE"/>
              <w:left w:val="nil"/>
              <w:bottom w:val="single" w:sz="8" w:space="0" w:color="152935"/>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2110" w:type="dxa"/>
            <w:tcBorders>
              <w:top w:val="single" w:sz="8" w:space="0" w:color="AEAEAE"/>
              <w:left w:val="nil"/>
              <w:bottom w:val="single" w:sz="8" w:space="0" w:color="AEAEAE"/>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Significance (2-tailed)</w:t>
            </w:r>
          </w:p>
        </w:tc>
        <w:tc>
          <w:tcPr>
            <w:tcW w:w="1468" w:type="dxa"/>
            <w:tcBorders>
              <w:top w:val="single" w:sz="8" w:space="0" w:color="AEAEAE"/>
              <w:left w:val="nil"/>
              <w:bottom w:val="single" w:sz="8" w:space="0" w:color="AEAEAE"/>
              <w:right w:val="single" w:sz="8" w:space="0" w:color="E0E0E0"/>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.000</w:t>
            </w:r>
          </w:p>
        </w:tc>
        <w:tc>
          <w:tcPr>
            <w:tcW w:w="1468" w:type="dxa"/>
            <w:tcBorders>
              <w:top w:val="single" w:sz="8" w:space="0" w:color="AEAEAE"/>
              <w:left w:val="single" w:sz="8" w:space="0" w:color="E0E0E0"/>
              <w:bottom w:val="single" w:sz="8" w:space="0" w:color="AEAEAE"/>
              <w:right w:val="nil"/>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w:t>
            </w:r>
          </w:p>
        </w:tc>
      </w:tr>
      <w:tr w:rsidR="00671DFD" w:rsidRPr="005637AB">
        <w:trPr>
          <w:cantSplit/>
        </w:trPr>
        <w:tc>
          <w:tcPr>
            <w:tcW w:w="1697" w:type="dxa"/>
            <w:vMerge/>
            <w:tcBorders>
              <w:top w:val="single" w:sz="8" w:space="0" w:color="152935"/>
              <w:left w:val="nil"/>
              <w:bottom w:val="single" w:sz="8" w:space="0" w:color="152935"/>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1866" w:type="dxa"/>
            <w:vMerge/>
            <w:tcBorders>
              <w:top w:val="single" w:sz="8" w:space="0" w:color="AEAEAE"/>
              <w:left w:val="nil"/>
              <w:bottom w:val="single" w:sz="8" w:space="0" w:color="152935"/>
              <w:right w:val="nil"/>
            </w:tcBorders>
            <w:shd w:val="clear" w:color="auto" w:fill="E0E0E0"/>
          </w:tcPr>
          <w:p w:rsidR="00671DFD" w:rsidRPr="005637AB" w:rsidRDefault="00671DFD" w:rsidP="00671DFD">
            <w:pPr>
              <w:autoSpaceDE w:val="0"/>
              <w:autoSpaceDN w:val="0"/>
              <w:adjustRightInd w:val="0"/>
              <w:rPr>
                <w:rFonts w:cs="Arial"/>
                <w:color w:val="010205"/>
                <w:sz w:val="18"/>
                <w:szCs w:val="18"/>
              </w:rPr>
            </w:pPr>
          </w:p>
        </w:tc>
        <w:tc>
          <w:tcPr>
            <w:tcW w:w="2110" w:type="dxa"/>
            <w:tcBorders>
              <w:top w:val="single" w:sz="8" w:space="0" w:color="AEAEAE"/>
              <w:left w:val="nil"/>
              <w:bottom w:val="single" w:sz="8" w:space="0" w:color="152935"/>
              <w:right w:val="nil"/>
            </w:tcBorders>
            <w:shd w:val="clear" w:color="auto" w:fill="E0E0E0"/>
          </w:tcPr>
          <w:p w:rsidR="00671DFD" w:rsidRPr="005637AB" w:rsidRDefault="00BA0039" w:rsidP="00671DFD">
            <w:pPr>
              <w:autoSpaceDE w:val="0"/>
              <w:autoSpaceDN w:val="0"/>
              <w:adjustRightInd w:val="0"/>
              <w:spacing w:line="320" w:lineRule="atLeast"/>
              <w:ind w:left="60" w:right="60"/>
              <w:rPr>
                <w:rFonts w:cs="Arial"/>
                <w:color w:val="264A60"/>
                <w:sz w:val="18"/>
                <w:szCs w:val="18"/>
              </w:rPr>
            </w:pPr>
            <w:r w:rsidRPr="005637AB">
              <w:rPr>
                <w:rFonts w:cs="Arial"/>
                <w:color w:val="264A60"/>
                <w:sz w:val="18"/>
                <w:szCs w:val="18"/>
              </w:rPr>
              <w:t>df</w:t>
            </w:r>
          </w:p>
        </w:tc>
        <w:tc>
          <w:tcPr>
            <w:tcW w:w="1468" w:type="dxa"/>
            <w:tcBorders>
              <w:top w:val="single" w:sz="8" w:space="0" w:color="AEAEAE"/>
              <w:left w:val="nil"/>
              <w:bottom w:val="single" w:sz="8" w:space="0" w:color="152935"/>
              <w:right w:val="single" w:sz="8" w:space="0" w:color="E0E0E0"/>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132</w:t>
            </w:r>
          </w:p>
        </w:tc>
        <w:tc>
          <w:tcPr>
            <w:tcW w:w="1468" w:type="dxa"/>
            <w:tcBorders>
              <w:top w:val="single" w:sz="8" w:space="0" w:color="AEAEAE"/>
              <w:left w:val="single" w:sz="8" w:space="0" w:color="E0E0E0"/>
              <w:bottom w:val="single" w:sz="8" w:space="0" w:color="152935"/>
              <w:right w:val="nil"/>
            </w:tcBorders>
            <w:shd w:val="clear" w:color="auto" w:fill="FFFFFF"/>
          </w:tcPr>
          <w:p w:rsidR="00671DFD" w:rsidRPr="005637AB" w:rsidRDefault="00BA0039" w:rsidP="00671DFD">
            <w:pPr>
              <w:autoSpaceDE w:val="0"/>
              <w:autoSpaceDN w:val="0"/>
              <w:adjustRightInd w:val="0"/>
              <w:spacing w:line="320" w:lineRule="atLeast"/>
              <w:ind w:left="60" w:right="60"/>
              <w:jc w:val="right"/>
              <w:rPr>
                <w:rFonts w:cs="Arial"/>
                <w:color w:val="010205"/>
                <w:sz w:val="18"/>
                <w:szCs w:val="18"/>
              </w:rPr>
            </w:pPr>
            <w:r w:rsidRPr="005637AB">
              <w:rPr>
                <w:rFonts w:cs="Arial"/>
                <w:color w:val="010205"/>
                <w:sz w:val="18"/>
                <w:szCs w:val="18"/>
              </w:rPr>
              <w:t>0</w:t>
            </w:r>
          </w:p>
        </w:tc>
      </w:tr>
    </w:tbl>
    <w:p w:rsidR="00671DFD" w:rsidRDefault="00671DFD" w:rsidP="00671DFD">
      <w:pPr>
        <w:tabs>
          <w:tab w:val="left" w:pos="720"/>
          <w:tab w:val="left" w:pos="1080"/>
          <w:tab w:val="left" w:pos="1440"/>
        </w:tabs>
        <w:spacing w:line="480" w:lineRule="auto"/>
        <w:rPr>
          <w:rFonts w:cs="Helvetica"/>
          <w:b/>
          <w:szCs w:val="22"/>
        </w:rPr>
      </w:pPr>
    </w:p>
    <w:p w:rsidR="005B7439" w:rsidRPr="005637AB" w:rsidRDefault="005B7439" w:rsidP="00671DFD">
      <w:pPr>
        <w:tabs>
          <w:tab w:val="left" w:pos="720"/>
          <w:tab w:val="left" w:pos="1080"/>
          <w:tab w:val="left" w:pos="1440"/>
        </w:tabs>
        <w:spacing w:line="480" w:lineRule="auto"/>
        <w:rPr>
          <w:rFonts w:cs="Helvetica"/>
          <w:b/>
          <w:szCs w:val="22"/>
        </w:rPr>
      </w:pPr>
    </w:p>
    <w:p w:rsidR="00671DFD" w:rsidRPr="00634038" w:rsidRDefault="00BA0039" w:rsidP="00671DFD">
      <w:pPr>
        <w:pStyle w:val="ListParagraph"/>
        <w:numPr>
          <w:ilvl w:val="0"/>
          <w:numId w:val="26"/>
        </w:numPr>
        <w:tabs>
          <w:tab w:val="left" w:pos="720"/>
          <w:tab w:val="left" w:pos="1080"/>
          <w:tab w:val="left" w:pos="1440"/>
        </w:tabs>
        <w:spacing w:line="480" w:lineRule="auto"/>
        <w:rPr>
          <w:rFonts w:cs="Helvetica"/>
          <w:b/>
          <w:szCs w:val="22"/>
        </w:rPr>
      </w:pPr>
      <w:r w:rsidRPr="0030409D">
        <w:rPr>
          <w:rFonts w:cs="Helvetica"/>
          <w:b/>
          <w:szCs w:val="22"/>
        </w:rPr>
        <w:t>Unexpected Findings</w:t>
      </w:r>
    </w:p>
    <w:p w:rsidR="002776CD" w:rsidRDefault="005B7439" w:rsidP="00671DFD">
      <w:pPr>
        <w:tabs>
          <w:tab w:val="left" w:pos="720"/>
          <w:tab w:val="left" w:pos="1080"/>
          <w:tab w:val="left" w:pos="1440"/>
        </w:tabs>
        <w:spacing w:line="480" w:lineRule="auto"/>
        <w:rPr>
          <w:rFonts w:cs="Helvetica"/>
          <w:szCs w:val="22"/>
        </w:rPr>
      </w:pPr>
      <w:r>
        <w:rPr>
          <w:rFonts w:cs="Helvetica"/>
          <w:szCs w:val="22"/>
        </w:rPr>
        <w:tab/>
      </w:r>
      <w:r w:rsidR="00BA0039" w:rsidRPr="00634038">
        <w:rPr>
          <w:rFonts w:cs="Helvetica"/>
          <w:szCs w:val="22"/>
        </w:rPr>
        <w:t>The research provided no unexpected findings.</w:t>
      </w:r>
    </w:p>
    <w:p w:rsidR="00DF7D4B" w:rsidRPr="00634038" w:rsidRDefault="00DF7D4B" w:rsidP="00671DFD">
      <w:pPr>
        <w:tabs>
          <w:tab w:val="left" w:pos="720"/>
          <w:tab w:val="left" w:pos="1080"/>
          <w:tab w:val="left" w:pos="1440"/>
        </w:tabs>
        <w:spacing w:line="480" w:lineRule="auto"/>
        <w:rPr>
          <w:rFonts w:cs="Helvetica"/>
          <w:szCs w:val="22"/>
        </w:rPr>
      </w:pPr>
    </w:p>
    <w:p w:rsidR="00671DFD" w:rsidRDefault="00BA0039" w:rsidP="00671DFD">
      <w:pPr>
        <w:tabs>
          <w:tab w:val="left" w:pos="720"/>
          <w:tab w:val="left" w:pos="1080"/>
          <w:tab w:val="left" w:pos="1440"/>
        </w:tabs>
        <w:spacing w:line="480" w:lineRule="auto"/>
        <w:rPr>
          <w:rFonts w:cs="Helvetica"/>
          <w:b/>
          <w:szCs w:val="22"/>
          <w:u w:val="single"/>
        </w:rPr>
      </w:pPr>
      <w:r>
        <w:rPr>
          <w:rFonts w:cs="Helvetica"/>
          <w:szCs w:val="22"/>
        </w:rPr>
        <w:tab/>
      </w:r>
      <w:r w:rsidRPr="0030409D">
        <w:rPr>
          <w:rFonts w:cs="Helvetica"/>
          <w:b/>
          <w:szCs w:val="22"/>
          <w:u w:val="single"/>
        </w:rPr>
        <w:t>X. Summary</w:t>
      </w:r>
      <w:r w:rsidR="002776CD">
        <w:rPr>
          <w:rFonts w:cs="Helvetica"/>
          <w:b/>
          <w:szCs w:val="22"/>
          <w:u w:val="single"/>
        </w:rPr>
        <w:t xml:space="preserve"> </w:t>
      </w:r>
      <w:r w:rsidRPr="0030409D">
        <w:rPr>
          <w:rFonts w:cs="Helvetica"/>
          <w:b/>
          <w:szCs w:val="22"/>
          <w:u w:val="single"/>
        </w:rPr>
        <w:t>and Recommendations</w:t>
      </w:r>
    </w:p>
    <w:p w:rsidR="00671DFD" w:rsidRDefault="00671DFD" w:rsidP="00671DFD">
      <w:pPr>
        <w:spacing w:line="360" w:lineRule="auto"/>
      </w:pPr>
    </w:p>
    <w:p w:rsidR="00671DFD" w:rsidRDefault="00BA0039" w:rsidP="00671DFD">
      <w:pPr>
        <w:spacing w:line="360" w:lineRule="auto"/>
      </w:pPr>
      <w:r>
        <w:tab/>
      </w:r>
      <w:r w:rsidRPr="00930358">
        <w:rPr>
          <w:b/>
        </w:rPr>
        <w:t>X</w:t>
      </w:r>
      <w:r>
        <w:t xml:space="preserve"> - The SERVQUAL Scale has become the most popular instrument for measuring service quality. The model has been applied in various service </w:t>
      </w:r>
    </w:p>
    <w:p w:rsidR="00671DFD" w:rsidRDefault="00BA0039" w:rsidP="00671DFD">
      <w:pPr>
        <w:spacing w:line="360" w:lineRule="auto"/>
      </w:pPr>
      <w:r>
        <w:t>industries, and was modified here to measure Client Satisfaction of the VITA program. The results are presented as follows:</w:t>
      </w:r>
    </w:p>
    <w:p w:rsidR="00671DFD" w:rsidRDefault="00671DFD" w:rsidP="00671DFD">
      <w:pPr>
        <w:spacing w:line="360" w:lineRule="auto"/>
      </w:pPr>
    </w:p>
    <w:p w:rsidR="00671DFD" w:rsidRDefault="00BA0039" w:rsidP="00671DFD">
      <w:pPr>
        <w:spacing w:line="360" w:lineRule="auto"/>
      </w:pPr>
      <w:r>
        <w:t>1</w:t>
      </w:r>
      <w:r w:rsidRPr="00930358">
        <w:rPr>
          <w:vertAlign w:val="superscript"/>
        </w:rPr>
        <w:t>st</w:t>
      </w:r>
      <w:r>
        <w:tab/>
        <w:t>Respondent’s demographic characteristics were provided</w:t>
      </w:r>
    </w:p>
    <w:p w:rsidR="00671DFD" w:rsidRDefault="00671DFD" w:rsidP="00671DFD">
      <w:pPr>
        <w:spacing w:line="360" w:lineRule="auto"/>
      </w:pPr>
    </w:p>
    <w:p w:rsidR="00671DFD" w:rsidRDefault="00BA0039" w:rsidP="00671DFD">
      <w:pPr>
        <w:spacing w:line="360" w:lineRule="auto"/>
      </w:pPr>
      <w:r>
        <w:t>2</w:t>
      </w:r>
      <w:r w:rsidRPr="00930358">
        <w:rPr>
          <w:vertAlign w:val="superscript"/>
        </w:rPr>
        <w:t>nd</w:t>
      </w:r>
      <w:r>
        <w:tab/>
        <w:t>Results of descriptive questions of clients’ perceptions are presented</w:t>
      </w:r>
    </w:p>
    <w:p w:rsidR="00671DFD" w:rsidRDefault="00671DFD" w:rsidP="00671DFD">
      <w:pPr>
        <w:spacing w:line="360" w:lineRule="auto"/>
      </w:pPr>
    </w:p>
    <w:p w:rsidR="00671DFD" w:rsidRDefault="00BA0039" w:rsidP="00671DFD">
      <w:pPr>
        <w:spacing w:line="360" w:lineRule="auto"/>
        <w:ind w:left="720" w:hanging="720"/>
      </w:pPr>
      <w:r>
        <w:t>3</w:t>
      </w:r>
      <w:r w:rsidRPr="00930358">
        <w:rPr>
          <w:vertAlign w:val="superscript"/>
        </w:rPr>
        <w:t>rd</w:t>
      </w:r>
      <w:r>
        <w:tab/>
        <w:t>The results of accessibility and reliability analysis are interpreted</w:t>
      </w:r>
    </w:p>
    <w:p w:rsidR="00671DFD" w:rsidRDefault="00671DFD" w:rsidP="00671DFD">
      <w:pPr>
        <w:spacing w:line="360" w:lineRule="auto"/>
        <w:ind w:left="720" w:hanging="720"/>
      </w:pPr>
    </w:p>
    <w:p w:rsidR="00671DFD" w:rsidRDefault="00BA0039" w:rsidP="00671DFD">
      <w:pPr>
        <w:spacing w:line="360" w:lineRule="auto"/>
        <w:ind w:left="720" w:hanging="720"/>
      </w:pPr>
      <w:r>
        <w:t xml:space="preserve">The statistical analysis was conducted on </w:t>
      </w:r>
      <w:r w:rsidRPr="006B113E">
        <w:rPr>
          <w:b/>
        </w:rPr>
        <w:t>135</w:t>
      </w:r>
      <w:r>
        <w:t xml:space="preserve"> valid surveys/questionnaires. The</w:t>
      </w:r>
    </w:p>
    <w:p w:rsidR="00671DFD" w:rsidRDefault="00BA0039" w:rsidP="00671DFD">
      <w:pPr>
        <w:spacing w:line="360" w:lineRule="auto"/>
        <w:ind w:left="720" w:hanging="720"/>
      </w:pPr>
      <w:r>
        <w:t>Demographic profile of the respondents is:</w:t>
      </w:r>
    </w:p>
    <w:p w:rsidR="00671DFD" w:rsidRDefault="00671DFD" w:rsidP="00671DFD">
      <w:pPr>
        <w:spacing w:line="360" w:lineRule="auto"/>
        <w:ind w:left="720" w:hanging="720"/>
      </w:pPr>
    </w:p>
    <w:p w:rsidR="00671DFD" w:rsidRPr="00554422" w:rsidRDefault="00BA0039" w:rsidP="00554422">
      <w:pPr>
        <w:spacing w:line="360" w:lineRule="auto"/>
        <w:ind w:left="720" w:hanging="720"/>
        <w:jc w:val="center"/>
        <w:rPr>
          <w:b/>
        </w:rPr>
      </w:pPr>
      <w:r w:rsidRPr="006B113E">
        <w:rPr>
          <w:b/>
        </w:rPr>
        <w:t xml:space="preserve">% </w:t>
      </w:r>
      <w:r w:rsidRPr="006B113E">
        <w:rPr>
          <w:b/>
        </w:rPr>
        <w:tab/>
        <w:t>Female</w:t>
      </w:r>
      <w:r w:rsidRPr="006B113E">
        <w:rPr>
          <w:b/>
        </w:rPr>
        <w:tab/>
        <w:t>49.6</w:t>
      </w:r>
      <w:r w:rsidRPr="006B113E">
        <w:rPr>
          <w:b/>
        </w:rPr>
        <w:tab/>
      </w:r>
      <w:r w:rsidRPr="006B113E">
        <w:rPr>
          <w:b/>
        </w:rPr>
        <w:tab/>
        <w:t>Male</w:t>
      </w:r>
      <w:r w:rsidRPr="006B113E">
        <w:rPr>
          <w:b/>
        </w:rPr>
        <w:tab/>
        <w:t>50.4</w:t>
      </w:r>
    </w:p>
    <w:p w:rsidR="00671DFD" w:rsidRPr="006B113E" w:rsidRDefault="00BA0039" w:rsidP="00671DFD">
      <w:pPr>
        <w:jc w:val="center"/>
        <w:rPr>
          <w:b/>
        </w:rPr>
      </w:pPr>
      <w:r w:rsidRPr="006B113E">
        <w:rPr>
          <w:b/>
        </w:rPr>
        <w:t>THE RESULTS OF THE DESCRIPTIVE ANALYSIS OF CLIENTS’ PERCEPTIONS OF THE VITA SERVICE</w:t>
      </w:r>
    </w:p>
    <w:p w:rsidR="00671DFD" w:rsidRDefault="00671DFD" w:rsidP="00671DFD"/>
    <w:p w:rsidR="00671DFD" w:rsidRDefault="00BA0039" w:rsidP="00671DFD">
      <w:r>
        <w:t>The range of service quality (</w:t>
      </w:r>
      <w:r w:rsidRPr="009C117D">
        <w:rPr>
          <w:b/>
        </w:rPr>
        <w:t>X</w:t>
      </w:r>
      <w:r>
        <w:t>) perceptions items was from:</w:t>
      </w:r>
    </w:p>
    <w:p w:rsidR="00671DFD" w:rsidRDefault="00671DFD" w:rsidP="00671DFD"/>
    <w:p w:rsidR="00671DFD" w:rsidRDefault="00BA0039" w:rsidP="00671DFD">
      <w:pPr>
        <w:spacing w:line="360" w:lineRule="auto"/>
        <w:jc w:val="center"/>
        <w:rPr>
          <w:b/>
        </w:rPr>
      </w:pPr>
      <w:r w:rsidRPr="006B113E">
        <w:rPr>
          <w:b/>
        </w:rPr>
        <w:t>5 (Agree)  -  to  -  1 (Disagree)</w:t>
      </w:r>
    </w:p>
    <w:p w:rsidR="006F1474" w:rsidRDefault="006F1474" w:rsidP="00671DFD">
      <w:pPr>
        <w:spacing w:line="360" w:lineRule="auto"/>
      </w:pPr>
    </w:p>
    <w:p w:rsidR="006F1474" w:rsidRDefault="006F1474" w:rsidP="00671DFD">
      <w:pPr>
        <w:spacing w:line="360" w:lineRule="auto"/>
      </w:pPr>
    </w:p>
    <w:p w:rsidR="00671DFD" w:rsidRDefault="00BA0039" w:rsidP="00671DFD">
      <w:pPr>
        <w:spacing w:line="360" w:lineRule="auto"/>
      </w:pPr>
      <w:r w:rsidRPr="007F67F3">
        <w:t>The lowest</w:t>
      </w:r>
      <w:r>
        <w:t xml:space="preserve"> </w:t>
      </w:r>
      <w:r w:rsidRPr="007F67F3">
        <w:t>perception item was</w:t>
      </w:r>
      <w:r>
        <w:t xml:space="preserve"> Question 22, with 97/135 respondents choosing ‘Agree’</w:t>
      </w:r>
      <w:r w:rsidRPr="007F67F3">
        <w:t>:</w:t>
      </w:r>
    </w:p>
    <w:p w:rsidR="00592F83" w:rsidRPr="006F1474" w:rsidRDefault="00BA0039" w:rsidP="006F1474">
      <w:pPr>
        <w:spacing w:line="360" w:lineRule="auto"/>
        <w:jc w:val="center"/>
        <w:rPr>
          <w:i/>
        </w:rPr>
      </w:pPr>
      <w:r w:rsidRPr="0043457B">
        <w:rPr>
          <w:i/>
        </w:rPr>
        <w:t>“The tax preparation hours are convenient”</w:t>
      </w:r>
    </w:p>
    <w:p w:rsidR="00592F83" w:rsidRDefault="00592F83" w:rsidP="00671DFD">
      <w:pPr>
        <w:spacing w:line="360" w:lineRule="auto"/>
      </w:pPr>
    </w:p>
    <w:p w:rsidR="00077AC7" w:rsidRDefault="00077AC7" w:rsidP="00077AC7">
      <w:pPr>
        <w:spacing w:line="360" w:lineRule="auto"/>
      </w:pPr>
    </w:p>
    <w:p w:rsidR="00671DFD" w:rsidRPr="00077AC7" w:rsidRDefault="00BA0039" w:rsidP="00077AC7">
      <w:pPr>
        <w:spacing w:line="360" w:lineRule="auto"/>
      </w:pPr>
      <w:r>
        <w:t>The highest perception item was Question 28 with 120/135 choosing ‘Agree’:</w:t>
      </w:r>
    </w:p>
    <w:p w:rsidR="00671DFD" w:rsidRPr="0043457B" w:rsidRDefault="00BA0039" w:rsidP="00671DFD">
      <w:pPr>
        <w:spacing w:line="360" w:lineRule="auto"/>
        <w:jc w:val="center"/>
        <w:rPr>
          <w:i/>
        </w:rPr>
      </w:pPr>
      <w:r w:rsidRPr="0043457B">
        <w:rPr>
          <w:i/>
        </w:rPr>
        <w:t>“The VITA volunteers were courteous”</w:t>
      </w:r>
    </w:p>
    <w:p w:rsidR="00671DFD" w:rsidRDefault="00671DFD" w:rsidP="00671DFD"/>
    <w:p w:rsidR="00671DFD" w:rsidRDefault="00BA0039" w:rsidP="00671DFD">
      <w:pPr>
        <w:spacing w:line="360" w:lineRule="auto"/>
      </w:pPr>
      <w:r>
        <w:t>The overall mean score of clients’ reliability and accessibility perceptions (</w:t>
      </w:r>
      <w:r w:rsidRPr="00C57ED7">
        <w:rPr>
          <w:b/>
        </w:rPr>
        <w:t>X</w:t>
      </w:r>
      <w:r>
        <w:t xml:space="preserve">) was: </w:t>
      </w:r>
      <w:r w:rsidRPr="006B113E">
        <w:rPr>
          <w:b/>
        </w:rPr>
        <w:t>80.9926</w:t>
      </w:r>
      <w:r>
        <w:t>.</w:t>
      </w:r>
    </w:p>
    <w:p w:rsidR="00671DFD" w:rsidRDefault="00671DFD" w:rsidP="004A637F">
      <w:pPr>
        <w:spacing w:line="360" w:lineRule="auto"/>
      </w:pPr>
    </w:p>
    <w:p w:rsidR="00671DFD" w:rsidRDefault="00BA0039" w:rsidP="00671DFD">
      <w:pPr>
        <w:spacing w:line="360" w:lineRule="auto"/>
        <w:ind w:firstLine="720"/>
        <w:rPr>
          <w:b/>
        </w:rPr>
      </w:pPr>
      <w:r>
        <w:t xml:space="preserve">The results of the overall perception/reliability analysis for </w:t>
      </w:r>
      <w:r w:rsidRPr="002F5F42">
        <w:rPr>
          <w:b/>
        </w:rPr>
        <w:t>X</w:t>
      </w:r>
      <w:r>
        <w:t xml:space="preserve"> showed the Chronbach’s Alpha coefficients was </w:t>
      </w:r>
      <w:r w:rsidRPr="002F5F42">
        <w:rPr>
          <w:b/>
        </w:rPr>
        <w:t>.967</w:t>
      </w:r>
      <w:r>
        <w:t xml:space="preserve">, which is considered acceptable as an indication of high scale reliability, and suggesting good internal reliability of the factors. The Alpha for the SERVQUAL Hotel Guest Case Study used was: </w:t>
      </w:r>
      <w:r w:rsidRPr="002F5F42">
        <w:rPr>
          <w:b/>
        </w:rPr>
        <w:t>.953</w:t>
      </w:r>
      <w:r>
        <w:rPr>
          <w:b/>
        </w:rPr>
        <w:t>.</w:t>
      </w:r>
    </w:p>
    <w:p w:rsidR="00671DFD" w:rsidRDefault="00671DFD" w:rsidP="00671DFD">
      <w:pPr>
        <w:spacing w:line="360" w:lineRule="auto"/>
      </w:pPr>
    </w:p>
    <w:p w:rsidR="00671DFD" w:rsidRDefault="00BA0039" w:rsidP="00671DFD">
      <w:pPr>
        <w:spacing w:line="360" w:lineRule="auto"/>
      </w:pPr>
      <w:r>
        <w:tab/>
      </w:r>
      <w:r w:rsidRPr="008830A3">
        <w:rPr>
          <w:b/>
        </w:rPr>
        <w:t xml:space="preserve">Y </w:t>
      </w:r>
      <w:r>
        <w:t>– The modified version of this scale included 16 items covering four (4) domains:</w:t>
      </w:r>
    </w:p>
    <w:p w:rsidR="00671DFD" w:rsidRDefault="00671DFD" w:rsidP="00671DFD">
      <w:pPr>
        <w:spacing w:line="360" w:lineRule="auto"/>
      </w:pPr>
    </w:p>
    <w:p w:rsidR="00671DFD" w:rsidRDefault="00BA0039" w:rsidP="00671DFD">
      <w:pPr>
        <w:pStyle w:val="ListParagraph"/>
        <w:numPr>
          <w:ilvl w:val="0"/>
          <w:numId w:val="29"/>
        </w:numPr>
        <w:spacing w:line="360" w:lineRule="auto"/>
      </w:pPr>
      <w:r>
        <w:t>Satisfaction with location</w:t>
      </w:r>
    </w:p>
    <w:p w:rsidR="00671DFD" w:rsidRDefault="00BA0039" w:rsidP="00671DFD">
      <w:pPr>
        <w:pStyle w:val="ListParagraph"/>
        <w:numPr>
          <w:ilvl w:val="0"/>
          <w:numId w:val="29"/>
        </w:numPr>
        <w:spacing w:line="360" w:lineRule="auto"/>
      </w:pPr>
      <w:r>
        <w:t>Satisfaction with VITA volunteers</w:t>
      </w:r>
    </w:p>
    <w:p w:rsidR="00671DFD" w:rsidRDefault="00BA0039" w:rsidP="00671DFD">
      <w:pPr>
        <w:pStyle w:val="ListParagraph"/>
        <w:numPr>
          <w:ilvl w:val="0"/>
          <w:numId w:val="29"/>
        </w:numPr>
        <w:spacing w:line="360" w:lineRule="auto"/>
      </w:pPr>
      <w:r>
        <w:t>Satisfaction with income tax services provided</w:t>
      </w:r>
    </w:p>
    <w:p w:rsidR="00671DFD" w:rsidRDefault="00BA0039" w:rsidP="00671DFD">
      <w:pPr>
        <w:pStyle w:val="ListParagraph"/>
        <w:numPr>
          <w:ilvl w:val="0"/>
          <w:numId w:val="29"/>
        </w:numPr>
        <w:spacing w:line="360" w:lineRule="auto"/>
      </w:pPr>
      <w:r>
        <w:t>General satisfaction</w:t>
      </w:r>
    </w:p>
    <w:p w:rsidR="00671DFD" w:rsidRDefault="00671DFD" w:rsidP="00671DFD">
      <w:pPr>
        <w:spacing w:line="360" w:lineRule="auto"/>
      </w:pPr>
    </w:p>
    <w:p w:rsidR="00E2116A" w:rsidRDefault="00BA0039" w:rsidP="004A48A3">
      <w:pPr>
        <w:spacing w:line="360" w:lineRule="auto"/>
        <w:ind w:firstLine="720"/>
      </w:pPr>
      <w:r>
        <w:t xml:space="preserve">Chronbach’s Alpha was used to assess internal consistency, and the results demonstrated a strong internal consistency of </w:t>
      </w:r>
      <w:r w:rsidRPr="00C61D94">
        <w:rPr>
          <w:b/>
        </w:rPr>
        <w:t>.961</w:t>
      </w:r>
      <w:r>
        <w:t xml:space="preserve">. The factor analysis revealed that the scale appears to measure the single construct of satisfaction. </w:t>
      </w:r>
    </w:p>
    <w:p w:rsidR="00671DFD" w:rsidRDefault="00BA0039" w:rsidP="00671DFD">
      <w:pPr>
        <w:spacing w:line="360" w:lineRule="auto"/>
      </w:pPr>
      <w:r>
        <w:t xml:space="preserve">The Chronbach’s Alpha for the youth mental health services case study used was: </w:t>
      </w:r>
      <w:r w:rsidRPr="00C61D94">
        <w:rPr>
          <w:b/>
        </w:rPr>
        <w:t>.953</w:t>
      </w:r>
      <w:r>
        <w:t>.</w:t>
      </w:r>
    </w:p>
    <w:p w:rsidR="00671DFD" w:rsidRDefault="00671DFD" w:rsidP="00671DFD">
      <w:pPr>
        <w:spacing w:line="360" w:lineRule="auto"/>
      </w:pPr>
    </w:p>
    <w:p w:rsidR="00671DFD" w:rsidRDefault="00BA0039" w:rsidP="00671DFD">
      <w:pPr>
        <w:spacing w:line="360" w:lineRule="auto"/>
        <w:ind w:firstLine="720"/>
      </w:pPr>
      <w:r>
        <w:t xml:space="preserve">Perceptions of VITA satisfaction are the degree to which clients find various VITA site attributes important in enhancing their income tax preparation </w:t>
      </w:r>
    </w:p>
    <w:p w:rsidR="00671DFD" w:rsidRDefault="00BA0039" w:rsidP="00671DFD">
      <w:pPr>
        <w:spacing w:line="360" w:lineRule="auto"/>
      </w:pPr>
      <w:r>
        <w:t>experience. The main dimensions of perceived VITA client satisfaction are Reliability and Accessibility.</w:t>
      </w:r>
    </w:p>
    <w:p w:rsidR="00671DFD" w:rsidRDefault="00671DFD" w:rsidP="00671DFD">
      <w:pPr>
        <w:spacing w:line="360" w:lineRule="auto"/>
        <w:ind w:firstLine="720"/>
      </w:pPr>
    </w:p>
    <w:p w:rsidR="00671DFD" w:rsidRDefault="00BA0039" w:rsidP="00D37CDC">
      <w:pPr>
        <w:spacing w:line="360" w:lineRule="auto"/>
        <w:ind w:firstLine="427"/>
      </w:pPr>
      <w:r>
        <w:t xml:space="preserve">The findings of this study reveal that between the two dimensions (reliability and accessibility) </w:t>
      </w:r>
      <w:r w:rsidRPr="009E7477">
        <w:rPr>
          <w:b/>
        </w:rPr>
        <w:t>reliability</w:t>
      </w:r>
      <w:r>
        <w:t xml:space="preserve"> has emerged as the most important predictor of client satisfaction. </w:t>
      </w:r>
    </w:p>
    <w:p w:rsidR="00D37CDC" w:rsidRDefault="00D37CDC" w:rsidP="00D37CDC">
      <w:pPr>
        <w:spacing w:line="360" w:lineRule="auto"/>
        <w:ind w:firstLine="720"/>
      </w:pPr>
    </w:p>
    <w:p w:rsidR="000C6D76" w:rsidRDefault="00BA0039" w:rsidP="00D37CDC">
      <w:pPr>
        <w:spacing w:line="360" w:lineRule="auto"/>
        <w:ind w:firstLine="427"/>
      </w:pPr>
      <w:r>
        <w:t>It can be concluded that the modified version of the SERVQUAL model is suitable to gain interpretable and reliable data on VITA clients’ satisfaction of the service performed.</w:t>
      </w:r>
      <w:r w:rsidR="000C6D76">
        <w:t xml:space="preserve"> The recommendations are to:</w:t>
      </w:r>
    </w:p>
    <w:p w:rsidR="000C6D76" w:rsidRDefault="000C6D76" w:rsidP="006C0888">
      <w:pPr>
        <w:spacing w:line="360" w:lineRule="auto"/>
      </w:pPr>
    </w:p>
    <w:p w:rsidR="000C6D76" w:rsidRDefault="008B4C8D" w:rsidP="006C0888">
      <w:pPr>
        <w:pStyle w:val="ListParagraph"/>
        <w:numPr>
          <w:ilvl w:val="0"/>
          <w:numId w:val="32"/>
        </w:numPr>
        <w:spacing w:line="360" w:lineRule="auto"/>
      </w:pPr>
      <w:r>
        <w:t>E</w:t>
      </w:r>
      <w:r w:rsidR="000C6D76">
        <w:t>xpand the hours available for tax preparation at each site, and</w:t>
      </w:r>
    </w:p>
    <w:p w:rsidR="000C6D76" w:rsidRDefault="008B4C8D" w:rsidP="006C0888">
      <w:pPr>
        <w:pStyle w:val="ListParagraph"/>
        <w:numPr>
          <w:ilvl w:val="0"/>
          <w:numId w:val="32"/>
        </w:numPr>
        <w:spacing w:line="360" w:lineRule="auto"/>
      </w:pPr>
      <w:r>
        <w:t>F</w:t>
      </w:r>
      <w:r w:rsidR="000C6D76">
        <w:t xml:space="preserve">or the convenience of clients divide the method of seeing clients to half walk-ins and half appointments </w:t>
      </w:r>
    </w:p>
    <w:p w:rsidR="00671DFD" w:rsidRDefault="00671DFD" w:rsidP="00671DFD">
      <w:pPr>
        <w:spacing w:line="360" w:lineRule="auto"/>
        <w:ind w:firstLine="720"/>
      </w:pPr>
    </w:p>
    <w:p w:rsidR="00E62E67" w:rsidRDefault="00E62E67" w:rsidP="00671DFD">
      <w:pPr>
        <w:spacing w:line="360" w:lineRule="auto"/>
        <w:ind w:firstLine="720"/>
      </w:pPr>
    </w:p>
    <w:p w:rsidR="00E62E67" w:rsidRDefault="00E62E67" w:rsidP="00E62E67">
      <w:pPr>
        <w:spacing w:line="360" w:lineRule="auto"/>
      </w:pPr>
    </w:p>
    <w:p w:rsidR="00671DFD" w:rsidRDefault="00671DFD" w:rsidP="00077AC7">
      <w:pPr>
        <w:tabs>
          <w:tab w:val="left" w:pos="720"/>
          <w:tab w:val="left" w:pos="1080"/>
          <w:tab w:val="left" w:pos="1440"/>
        </w:tabs>
        <w:spacing w:line="480" w:lineRule="auto"/>
        <w:rPr>
          <w:rFonts w:cs="Helvetica"/>
          <w:b/>
          <w:szCs w:val="22"/>
          <w:u w:val="single"/>
        </w:rPr>
      </w:pPr>
    </w:p>
    <w:p w:rsidR="00211726" w:rsidRDefault="00211726" w:rsidP="00211726">
      <w:pPr>
        <w:tabs>
          <w:tab w:val="left" w:pos="720"/>
          <w:tab w:val="left" w:pos="1080"/>
          <w:tab w:val="left" w:pos="1440"/>
        </w:tabs>
        <w:spacing w:line="480" w:lineRule="auto"/>
        <w:jc w:val="center"/>
        <w:rPr>
          <w:rFonts w:cs="Helvetica"/>
          <w:b/>
          <w:szCs w:val="22"/>
          <w:u w:val="single"/>
        </w:rPr>
      </w:pPr>
      <w:r>
        <w:rPr>
          <w:rFonts w:cs="Helvetica"/>
          <w:b/>
          <w:szCs w:val="22"/>
          <w:u w:val="single"/>
        </w:rPr>
        <w:t>2017 VITA Client Satisfaction Survey Results</w:t>
      </w:r>
    </w:p>
    <w:p w:rsidR="00077AC7" w:rsidRDefault="007C2A16" w:rsidP="00554422">
      <w:pPr>
        <w:tabs>
          <w:tab w:val="left" w:pos="720"/>
          <w:tab w:val="left" w:pos="1440"/>
        </w:tabs>
        <w:spacing w:line="480" w:lineRule="auto"/>
        <w:rPr>
          <w:rFonts w:cs="Helvetica"/>
          <w:szCs w:val="22"/>
          <w:u w:val="single"/>
        </w:rPr>
      </w:pPr>
      <w:r>
        <w:rPr>
          <w:rFonts w:cs="Helvetica"/>
          <w:noProof/>
          <w:szCs w:val="22"/>
          <w:u w:val="single"/>
        </w:rPr>
        <w:drawing>
          <wp:inline distT="0" distB="0" distL="0" distR="0">
            <wp:extent cx="5486400" cy="70008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CFB6.tmp"/>
                    <pic:cNvPicPr/>
                  </pic:nvPicPr>
                  <pic:blipFill>
                    <a:blip r:embed="rId11">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5486400" cy="7000875"/>
                    </a:xfrm>
                    <a:prstGeom prst="rect">
                      <a:avLst/>
                    </a:prstGeom>
                  </pic:spPr>
                </pic:pic>
              </a:graphicData>
            </a:graphic>
          </wp:inline>
        </w:drawing>
      </w:r>
    </w:p>
    <w:p w:rsidR="006F422F" w:rsidRDefault="006F422F" w:rsidP="00554422">
      <w:pPr>
        <w:tabs>
          <w:tab w:val="left" w:pos="720"/>
          <w:tab w:val="left" w:pos="1440"/>
        </w:tabs>
        <w:spacing w:line="480" w:lineRule="auto"/>
        <w:rPr>
          <w:rFonts w:cs="Helvetica"/>
          <w:szCs w:val="22"/>
          <w:u w:val="single"/>
        </w:rPr>
      </w:pPr>
      <w:r>
        <w:rPr>
          <w:rFonts w:cs="Helvetica"/>
          <w:noProof/>
          <w:szCs w:val="22"/>
          <w:u w:val="single"/>
        </w:rPr>
        <w:drawing>
          <wp:inline distT="0" distB="0" distL="0" distR="0">
            <wp:extent cx="5486400" cy="71913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CE01F.tmp"/>
                    <pic:cNvPicPr/>
                  </pic:nvPicPr>
                  <pic:blipFill>
                    <a:blip r:embed="rId12">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5486400" cy="7191375"/>
                    </a:xfrm>
                    <a:prstGeom prst="rect">
                      <a:avLst/>
                    </a:prstGeom>
                  </pic:spPr>
                </pic:pic>
              </a:graphicData>
            </a:graphic>
          </wp:inline>
        </w:drawing>
      </w:r>
    </w:p>
    <w:p w:rsidR="006F422F" w:rsidRDefault="006F422F" w:rsidP="00554422">
      <w:pPr>
        <w:tabs>
          <w:tab w:val="left" w:pos="720"/>
          <w:tab w:val="left" w:pos="1440"/>
        </w:tabs>
        <w:spacing w:line="480" w:lineRule="auto"/>
        <w:rPr>
          <w:rFonts w:cs="Helvetica"/>
          <w:szCs w:val="22"/>
          <w:u w:val="single"/>
        </w:rPr>
      </w:pPr>
      <w:r>
        <w:rPr>
          <w:rFonts w:cs="Helvetica"/>
          <w:noProof/>
          <w:szCs w:val="22"/>
          <w:u w:val="single"/>
        </w:rPr>
        <w:drawing>
          <wp:inline distT="0" distB="0" distL="0" distR="0">
            <wp:extent cx="5486400" cy="81248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C4345.tmp"/>
                    <pic:cNvPicPr/>
                  </pic:nvPicPr>
                  <pic:blipFill>
                    <a:blip r:embed="rId13">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5486400" cy="8124825"/>
                    </a:xfrm>
                    <a:prstGeom prst="rect">
                      <a:avLst/>
                    </a:prstGeom>
                  </pic:spPr>
                </pic:pic>
              </a:graphicData>
            </a:graphic>
          </wp:inline>
        </w:drawing>
      </w:r>
    </w:p>
    <w:p w:rsidR="006F422F" w:rsidRDefault="006F422F" w:rsidP="00554422">
      <w:pPr>
        <w:tabs>
          <w:tab w:val="left" w:pos="720"/>
          <w:tab w:val="left" w:pos="1440"/>
        </w:tabs>
        <w:spacing w:line="480" w:lineRule="auto"/>
        <w:rPr>
          <w:rFonts w:cs="Helvetica"/>
          <w:szCs w:val="22"/>
          <w:u w:val="single"/>
        </w:rPr>
      </w:pPr>
      <w:r>
        <w:rPr>
          <w:rFonts w:cs="Helvetica"/>
          <w:noProof/>
          <w:szCs w:val="22"/>
          <w:u w:val="single"/>
        </w:rPr>
        <w:drawing>
          <wp:inline distT="0" distB="0" distL="0" distR="0">
            <wp:extent cx="5486400" cy="69627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CAB7B.tmp"/>
                    <pic:cNvPicPr/>
                  </pic:nvPicPr>
                  <pic:blipFill>
                    <a:blip r:embed="rId14">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5486400" cy="6962775"/>
                    </a:xfrm>
                    <a:prstGeom prst="rect">
                      <a:avLst/>
                    </a:prstGeom>
                  </pic:spPr>
                </pic:pic>
              </a:graphicData>
            </a:graphic>
          </wp:inline>
        </w:drawing>
      </w:r>
    </w:p>
    <w:p w:rsidR="006F422F" w:rsidRDefault="006F422F" w:rsidP="00554422">
      <w:pPr>
        <w:tabs>
          <w:tab w:val="left" w:pos="720"/>
          <w:tab w:val="left" w:pos="1440"/>
        </w:tabs>
        <w:spacing w:line="480" w:lineRule="auto"/>
        <w:rPr>
          <w:rFonts w:cs="Helvetica"/>
          <w:szCs w:val="22"/>
          <w:u w:val="single"/>
        </w:rPr>
      </w:pPr>
      <w:r>
        <w:rPr>
          <w:rFonts w:cs="Helvetica"/>
          <w:noProof/>
          <w:szCs w:val="22"/>
          <w:u w:val="single"/>
        </w:rPr>
        <w:drawing>
          <wp:inline distT="0" distB="0" distL="0" distR="0">
            <wp:extent cx="5486400" cy="7277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C2A0.tmp"/>
                    <pic:cNvPicPr/>
                  </pic:nvPicPr>
                  <pic:blipFill>
                    <a:blip r:embed="rId15">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5486400" cy="7277100"/>
                    </a:xfrm>
                    <a:prstGeom prst="rect">
                      <a:avLst/>
                    </a:prstGeom>
                  </pic:spPr>
                </pic:pic>
              </a:graphicData>
            </a:graphic>
          </wp:inline>
        </w:drawing>
      </w:r>
    </w:p>
    <w:p w:rsidR="006F422F" w:rsidRDefault="006F422F" w:rsidP="00554422">
      <w:pPr>
        <w:tabs>
          <w:tab w:val="left" w:pos="720"/>
          <w:tab w:val="left" w:pos="1440"/>
        </w:tabs>
        <w:spacing w:line="480" w:lineRule="auto"/>
        <w:rPr>
          <w:rFonts w:cs="Helvetica"/>
          <w:szCs w:val="22"/>
          <w:u w:val="single"/>
        </w:rPr>
      </w:pPr>
      <w:r>
        <w:rPr>
          <w:rFonts w:cs="Helvetica"/>
          <w:noProof/>
          <w:szCs w:val="22"/>
          <w:u w:val="single"/>
        </w:rPr>
        <w:drawing>
          <wp:inline distT="0" distB="0" distL="0" distR="0">
            <wp:extent cx="5486400" cy="81248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C62CA.tmp"/>
                    <pic:cNvPicPr/>
                  </pic:nvPicPr>
                  <pic:blipFill>
                    <a:blip r:embed="rId16">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5486400" cy="8124825"/>
                    </a:xfrm>
                    <a:prstGeom prst="rect">
                      <a:avLst/>
                    </a:prstGeom>
                  </pic:spPr>
                </pic:pic>
              </a:graphicData>
            </a:graphic>
          </wp:inline>
        </w:drawing>
      </w:r>
    </w:p>
    <w:p w:rsidR="006F422F" w:rsidRPr="00E62E67" w:rsidRDefault="006F422F" w:rsidP="00554422">
      <w:pPr>
        <w:tabs>
          <w:tab w:val="left" w:pos="720"/>
          <w:tab w:val="left" w:pos="1440"/>
        </w:tabs>
        <w:spacing w:line="480" w:lineRule="auto"/>
        <w:rPr>
          <w:rFonts w:cs="Helvetica"/>
          <w:szCs w:val="22"/>
          <w:u w:val="single"/>
        </w:rPr>
      </w:pPr>
      <w:r>
        <w:rPr>
          <w:rFonts w:cs="Helvetica"/>
          <w:noProof/>
          <w:szCs w:val="22"/>
          <w:u w:val="single"/>
        </w:rPr>
        <w:drawing>
          <wp:inline distT="0" distB="0" distL="0" distR="0">
            <wp:extent cx="5486400" cy="78009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CCAB1.tmp"/>
                    <pic:cNvPicPr/>
                  </pic:nvPicPr>
                  <pic:blipFill>
                    <a:blip r:embed="rId17">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5486400" cy="7800975"/>
                    </a:xfrm>
                    <a:prstGeom prst="rect">
                      <a:avLst/>
                    </a:prstGeom>
                  </pic:spPr>
                </pic:pic>
              </a:graphicData>
            </a:graphic>
          </wp:inline>
        </w:drawing>
      </w:r>
    </w:p>
    <w:p w:rsidR="00C26225" w:rsidRDefault="00C26225" w:rsidP="00077AC7">
      <w:pPr>
        <w:tabs>
          <w:tab w:val="left" w:pos="720"/>
          <w:tab w:val="left" w:pos="1440"/>
        </w:tabs>
        <w:spacing w:line="480" w:lineRule="auto"/>
        <w:jc w:val="center"/>
        <w:rPr>
          <w:rFonts w:cs="Helvetica"/>
          <w:b/>
          <w:szCs w:val="22"/>
          <w:u w:val="single"/>
        </w:rPr>
      </w:pPr>
    </w:p>
    <w:p w:rsidR="00671DFD" w:rsidRPr="00077AC7" w:rsidRDefault="00BA0039" w:rsidP="00077AC7">
      <w:pPr>
        <w:tabs>
          <w:tab w:val="left" w:pos="720"/>
          <w:tab w:val="left" w:pos="1440"/>
        </w:tabs>
        <w:spacing w:line="480" w:lineRule="auto"/>
        <w:jc w:val="center"/>
        <w:rPr>
          <w:rFonts w:cs="Helvetica"/>
          <w:b/>
          <w:szCs w:val="22"/>
          <w:u w:val="single"/>
        </w:rPr>
      </w:pPr>
      <w:r w:rsidRPr="00466DE8">
        <w:rPr>
          <w:rFonts w:cs="Helvetica"/>
          <w:b/>
          <w:szCs w:val="22"/>
          <w:u w:val="single"/>
        </w:rPr>
        <w:t>References</w:t>
      </w:r>
    </w:p>
    <w:p w:rsidR="00671DFD" w:rsidRDefault="00BA0039" w:rsidP="00671DFD">
      <w:pPr>
        <w:tabs>
          <w:tab w:val="left" w:pos="720"/>
          <w:tab w:val="left" w:pos="1440"/>
        </w:tabs>
        <w:spacing w:line="480" w:lineRule="auto"/>
        <w:rPr>
          <w:sz w:val="20"/>
          <w:szCs w:val="20"/>
        </w:rPr>
      </w:pPr>
      <w:r w:rsidRPr="00F22E07">
        <w:rPr>
          <w:sz w:val="18"/>
          <w:szCs w:val="18"/>
        </w:rPr>
        <w:t>http://study.com/academy/lesson/what-is-customer-satisfaction-definition-examples-quiz.html</w:t>
      </w:r>
    </w:p>
    <w:p w:rsidR="00671DFD" w:rsidRDefault="00671DFD" w:rsidP="00671DFD">
      <w:pPr>
        <w:tabs>
          <w:tab w:val="left" w:pos="720"/>
          <w:tab w:val="left" w:pos="1440"/>
        </w:tabs>
        <w:spacing w:line="480" w:lineRule="auto"/>
        <w:rPr>
          <w:sz w:val="20"/>
          <w:szCs w:val="20"/>
        </w:rPr>
      </w:pPr>
    </w:p>
    <w:p w:rsidR="00671DFD" w:rsidRDefault="00BA0039" w:rsidP="00671DFD">
      <w:pPr>
        <w:tabs>
          <w:tab w:val="left" w:pos="720"/>
          <w:tab w:val="left" w:pos="1440"/>
        </w:tabs>
        <w:spacing w:line="480" w:lineRule="auto"/>
        <w:rPr>
          <w:sz w:val="20"/>
          <w:szCs w:val="20"/>
        </w:rPr>
      </w:pPr>
      <w:r w:rsidRPr="00C50BC5">
        <w:rPr>
          <w:sz w:val="20"/>
          <w:szCs w:val="20"/>
        </w:rPr>
        <w:t xml:space="preserve">Measuring Customer Satisfaction, </w:t>
      </w:r>
      <w:r w:rsidRPr="00C50BC5">
        <w:rPr>
          <w:i/>
          <w:sz w:val="20"/>
          <w:szCs w:val="20"/>
        </w:rPr>
        <w:t>Improving the experience of King County’s Customers</w:t>
      </w:r>
      <w:r w:rsidRPr="00C50BC5">
        <w:rPr>
          <w:sz w:val="20"/>
          <w:szCs w:val="20"/>
        </w:rPr>
        <w:t>, Office of the King County Executive, 401 Fifth Avenue, Suite 800, Seattle, WA 98104</w:t>
      </w:r>
    </w:p>
    <w:p w:rsidR="009210BE" w:rsidRPr="00C50BC5" w:rsidRDefault="009210BE" w:rsidP="00671DFD">
      <w:pPr>
        <w:tabs>
          <w:tab w:val="left" w:pos="720"/>
          <w:tab w:val="left" w:pos="1440"/>
        </w:tabs>
        <w:spacing w:line="480" w:lineRule="auto"/>
        <w:rPr>
          <w:sz w:val="20"/>
          <w:szCs w:val="20"/>
        </w:rPr>
      </w:pPr>
    </w:p>
    <w:p w:rsidR="00671DFD" w:rsidRPr="00C50BC5" w:rsidRDefault="00BA0039" w:rsidP="00671DFD">
      <w:pPr>
        <w:pStyle w:val="FootnoteText"/>
        <w:rPr>
          <w:sz w:val="20"/>
          <w:szCs w:val="20"/>
        </w:rPr>
      </w:pPr>
      <w:r w:rsidRPr="00C50BC5">
        <w:rPr>
          <w:sz w:val="20"/>
          <w:szCs w:val="20"/>
        </w:rPr>
        <w:t>Stanford University, IT Services 2012 Customer Satisfaction Survey, November 2012. Brian McDonald, President, p. a1.</w:t>
      </w:r>
    </w:p>
    <w:p w:rsidR="00671DFD" w:rsidRPr="00C50BC5" w:rsidRDefault="00671DFD" w:rsidP="00671DFD">
      <w:pPr>
        <w:tabs>
          <w:tab w:val="left" w:pos="720"/>
          <w:tab w:val="left" w:pos="1440"/>
        </w:tabs>
        <w:spacing w:line="480" w:lineRule="auto"/>
        <w:rPr>
          <w:sz w:val="20"/>
          <w:szCs w:val="20"/>
        </w:rPr>
      </w:pPr>
    </w:p>
    <w:p w:rsidR="00671DFD" w:rsidRPr="00C50BC5" w:rsidRDefault="00BA0039" w:rsidP="00671DFD">
      <w:pPr>
        <w:pStyle w:val="FootnoteText"/>
        <w:rPr>
          <w:sz w:val="20"/>
          <w:szCs w:val="20"/>
        </w:rPr>
      </w:pPr>
      <w:r w:rsidRPr="00C50BC5">
        <w:rPr>
          <w:sz w:val="20"/>
          <w:szCs w:val="20"/>
        </w:rPr>
        <w:t>Measurement of Client Satisfaction, Harris, Gardenia, M.S.W., and Poertner, John, D.S.W., School of Social Work, University of Illinois, Urbana, Illinois, 1998. Pp. 3-6.</w:t>
      </w:r>
    </w:p>
    <w:p w:rsidR="00671DFD" w:rsidRPr="00C50BC5" w:rsidRDefault="00671DFD" w:rsidP="00671DFD">
      <w:pPr>
        <w:tabs>
          <w:tab w:val="left" w:pos="720"/>
          <w:tab w:val="left" w:pos="1440"/>
        </w:tabs>
        <w:spacing w:line="480" w:lineRule="auto"/>
        <w:rPr>
          <w:sz w:val="20"/>
          <w:szCs w:val="20"/>
        </w:rPr>
      </w:pPr>
    </w:p>
    <w:p w:rsidR="00671DFD" w:rsidRPr="00C50BC5" w:rsidRDefault="00BA0039" w:rsidP="00671DFD">
      <w:pPr>
        <w:pStyle w:val="FootnoteText"/>
        <w:rPr>
          <w:sz w:val="20"/>
          <w:szCs w:val="20"/>
        </w:rPr>
      </w:pPr>
      <w:r w:rsidRPr="00C50BC5">
        <w:rPr>
          <w:sz w:val="20"/>
          <w:szCs w:val="20"/>
        </w:rPr>
        <w:t>A Literature Review and Critique on Customer Satisfaction, Huiqun, Liu, and XIN, Zhao, School of Economics, Tianjin University of Commerce, Tianjin, China, p. 360.</w:t>
      </w:r>
    </w:p>
    <w:p w:rsidR="00671DFD" w:rsidRPr="00C50BC5" w:rsidRDefault="00671DFD" w:rsidP="00671DFD">
      <w:pPr>
        <w:tabs>
          <w:tab w:val="left" w:pos="720"/>
          <w:tab w:val="left" w:pos="1440"/>
        </w:tabs>
        <w:spacing w:line="480" w:lineRule="auto"/>
        <w:rPr>
          <w:sz w:val="20"/>
          <w:szCs w:val="20"/>
        </w:rPr>
      </w:pPr>
    </w:p>
    <w:p w:rsidR="009210BE" w:rsidRPr="009210BE" w:rsidRDefault="00BA0039" w:rsidP="00671DFD">
      <w:pPr>
        <w:tabs>
          <w:tab w:val="left" w:pos="720"/>
          <w:tab w:val="left" w:pos="1440"/>
        </w:tabs>
        <w:spacing w:line="480" w:lineRule="auto"/>
        <w:rPr>
          <w:sz w:val="20"/>
          <w:szCs w:val="20"/>
        </w:rPr>
      </w:pPr>
      <w:r w:rsidRPr="00C50BC5">
        <w:rPr>
          <w:sz w:val="20"/>
          <w:szCs w:val="20"/>
        </w:rPr>
        <w:t xml:space="preserve">Gray MacKenzie, co-founder, </w:t>
      </w:r>
      <w:hyperlink r:id="rId18" w:history="1">
        <w:r w:rsidRPr="00C50BC5">
          <w:rPr>
            <w:rStyle w:val="Hyperlink"/>
            <w:color w:val="auto"/>
            <w:sz w:val="20"/>
            <w:szCs w:val="20"/>
            <w:u w:val="none"/>
          </w:rPr>
          <w:t>http://www.guavabox.com/blog/if-you-cant-measure-it-you-cant-improve-it</w:t>
        </w:r>
      </w:hyperlink>
    </w:p>
    <w:p w:rsidR="00C42DA9" w:rsidRDefault="00C42DA9" w:rsidP="00671DFD">
      <w:pPr>
        <w:tabs>
          <w:tab w:val="left" w:pos="720"/>
          <w:tab w:val="left" w:pos="1440"/>
        </w:tabs>
        <w:spacing w:line="480" w:lineRule="auto"/>
        <w:rPr>
          <w:rFonts w:cs="Verdana"/>
          <w:color w:val="223040"/>
          <w:sz w:val="20"/>
          <w:szCs w:val="20"/>
        </w:rPr>
      </w:pPr>
    </w:p>
    <w:p w:rsidR="00671DFD" w:rsidRPr="00C50BC5" w:rsidRDefault="00BA0039" w:rsidP="00671DFD">
      <w:pPr>
        <w:tabs>
          <w:tab w:val="left" w:pos="720"/>
          <w:tab w:val="left" w:pos="1440"/>
        </w:tabs>
        <w:spacing w:line="480" w:lineRule="auto"/>
        <w:rPr>
          <w:rFonts w:cs="Verdana"/>
          <w:color w:val="223040"/>
          <w:sz w:val="20"/>
          <w:szCs w:val="20"/>
        </w:rPr>
      </w:pPr>
      <w:r w:rsidRPr="00C50BC5">
        <w:rPr>
          <w:rFonts w:cs="Verdana"/>
          <w:color w:val="223040"/>
          <w:sz w:val="20"/>
          <w:szCs w:val="20"/>
        </w:rPr>
        <w:t xml:space="preserve">Mulder, P. (2010). </w:t>
      </w:r>
      <w:r w:rsidRPr="00C50BC5">
        <w:rPr>
          <w:rFonts w:cs="Verdana"/>
          <w:i/>
          <w:iCs/>
          <w:color w:val="223040"/>
          <w:sz w:val="20"/>
          <w:szCs w:val="20"/>
        </w:rPr>
        <w:t>Management By Objectives (MBO)</w:t>
      </w:r>
      <w:r w:rsidRPr="00C50BC5">
        <w:rPr>
          <w:rFonts w:cs="Verdana"/>
          <w:color w:val="223040"/>
          <w:sz w:val="20"/>
          <w:szCs w:val="20"/>
        </w:rPr>
        <w:t xml:space="preserve">. Retrieved 21 February 2017 from ToolsHero: </w:t>
      </w:r>
      <w:hyperlink r:id="rId19" w:history="1">
        <w:r w:rsidRPr="00C50BC5">
          <w:rPr>
            <w:rStyle w:val="Hyperlink"/>
            <w:rFonts w:cs="Verdana"/>
            <w:color w:val="auto"/>
            <w:sz w:val="20"/>
            <w:szCs w:val="20"/>
            <w:u w:val="none"/>
          </w:rPr>
          <w:t>http://www.toolshero.com/management/management-by-objectives-drucker/</w:t>
        </w:r>
      </w:hyperlink>
    </w:p>
    <w:p w:rsidR="00671DFD" w:rsidRPr="00C50BC5" w:rsidRDefault="00671DFD" w:rsidP="00671DFD">
      <w:pPr>
        <w:tabs>
          <w:tab w:val="left" w:pos="720"/>
          <w:tab w:val="left" w:pos="1440"/>
        </w:tabs>
        <w:spacing w:line="480" w:lineRule="auto"/>
        <w:rPr>
          <w:rFonts w:cs="Verdana"/>
          <w:color w:val="223040"/>
          <w:sz w:val="20"/>
          <w:szCs w:val="20"/>
        </w:rPr>
      </w:pPr>
    </w:p>
    <w:p w:rsidR="00671DFD" w:rsidRPr="00C50BC5" w:rsidRDefault="00BA0039" w:rsidP="00671DFD">
      <w:pPr>
        <w:tabs>
          <w:tab w:val="left" w:pos="720"/>
          <w:tab w:val="left" w:pos="1440"/>
        </w:tabs>
        <w:spacing w:line="480" w:lineRule="auto"/>
        <w:rPr>
          <w:sz w:val="20"/>
          <w:szCs w:val="20"/>
        </w:rPr>
      </w:pPr>
      <w:r w:rsidRPr="00C50BC5">
        <w:rPr>
          <w:sz w:val="20"/>
          <w:szCs w:val="20"/>
        </w:rPr>
        <w:t>Rodriguez, Nancy, PA590 Spring 2016,Capstone Outline</w:t>
      </w:r>
    </w:p>
    <w:p w:rsidR="00671DFD" w:rsidRPr="00C50BC5" w:rsidRDefault="00671DFD" w:rsidP="00671DFD">
      <w:pPr>
        <w:tabs>
          <w:tab w:val="left" w:pos="720"/>
          <w:tab w:val="left" w:pos="1440"/>
        </w:tabs>
        <w:spacing w:line="480" w:lineRule="auto"/>
        <w:rPr>
          <w:sz w:val="20"/>
          <w:szCs w:val="20"/>
        </w:rPr>
      </w:pPr>
    </w:p>
    <w:p w:rsidR="00671DFD" w:rsidRPr="00C50BC5" w:rsidRDefault="00BA0039" w:rsidP="00671DFD">
      <w:pPr>
        <w:tabs>
          <w:tab w:val="left" w:pos="720"/>
          <w:tab w:val="left" w:pos="1440"/>
        </w:tabs>
        <w:spacing w:line="480" w:lineRule="auto"/>
        <w:rPr>
          <w:sz w:val="20"/>
          <w:szCs w:val="20"/>
        </w:rPr>
      </w:pPr>
      <w:r w:rsidRPr="00C50BC5">
        <w:rPr>
          <w:sz w:val="20"/>
          <w:szCs w:val="20"/>
        </w:rPr>
        <w:t xml:space="preserve">Copyright 2006, William M.K. Trochim, Establishing Cause and Effect, </w:t>
      </w:r>
      <w:hyperlink r:id="rId20" w:history="1">
        <w:r w:rsidRPr="00C50BC5">
          <w:rPr>
            <w:rStyle w:val="Hyperlink"/>
            <w:color w:val="auto"/>
            <w:sz w:val="20"/>
            <w:szCs w:val="20"/>
            <w:u w:val="none"/>
          </w:rPr>
          <w:t>https://www.socialresearchmethods.net/kb/causeeff.php</w:t>
        </w:r>
      </w:hyperlink>
    </w:p>
    <w:p w:rsidR="00671DFD" w:rsidRPr="00C50BC5" w:rsidRDefault="00671DFD" w:rsidP="00671DFD">
      <w:pPr>
        <w:tabs>
          <w:tab w:val="left" w:pos="720"/>
          <w:tab w:val="left" w:pos="1440"/>
        </w:tabs>
        <w:spacing w:line="480" w:lineRule="auto"/>
        <w:rPr>
          <w:sz w:val="20"/>
          <w:szCs w:val="20"/>
        </w:rPr>
      </w:pPr>
    </w:p>
    <w:p w:rsidR="00671DFD" w:rsidRPr="00C50BC5" w:rsidRDefault="00BA0039" w:rsidP="00671DFD">
      <w:pPr>
        <w:tabs>
          <w:tab w:val="left" w:pos="720"/>
          <w:tab w:val="left" w:pos="1440"/>
        </w:tabs>
        <w:spacing w:line="480" w:lineRule="auto"/>
        <w:rPr>
          <w:sz w:val="20"/>
          <w:szCs w:val="20"/>
        </w:rPr>
      </w:pPr>
      <w:r w:rsidRPr="00C50BC5">
        <w:rPr>
          <w:sz w:val="20"/>
          <w:szCs w:val="20"/>
        </w:rPr>
        <w:t>Average Tax Preparation Fee in New England in 2015, based on CPA Practice Adviroe, 2015</w:t>
      </w:r>
    </w:p>
    <w:p w:rsidR="00671DFD" w:rsidRDefault="00671DFD" w:rsidP="00671DFD">
      <w:pPr>
        <w:tabs>
          <w:tab w:val="left" w:pos="720"/>
          <w:tab w:val="left" w:pos="1440"/>
        </w:tabs>
        <w:spacing w:line="480" w:lineRule="auto"/>
        <w:rPr>
          <w:sz w:val="20"/>
          <w:szCs w:val="20"/>
        </w:rPr>
      </w:pPr>
    </w:p>
    <w:p w:rsidR="00C42DA9" w:rsidRDefault="00C42DA9" w:rsidP="00671DFD">
      <w:pPr>
        <w:tabs>
          <w:tab w:val="left" w:pos="720"/>
          <w:tab w:val="left" w:pos="1440"/>
        </w:tabs>
        <w:spacing w:line="480" w:lineRule="auto"/>
        <w:rPr>
          <w:sz w:val="20"/>
          <w:szCs w:val="20"/>
        </w:rPr>
      </w:pPr>
    </w:p>
    <w:p w:rsidR="00C42DA9" w:rsidRDefault="00C42DA9" w:rsidP="00671DFD">
      <w:pPr>
        <w:tabs>
          <w:tab w:val="left" w:pos="720"/>
          <w:tab w:val="left" w:pos="1440"/>
        </w:tabs>
        <w:spacing w:line="480" w:lineRule="auto"/>
        <w:rPr>
          <w:sz w:val="20"/>
          <w:szCs w:val="20"/>
        </w:rPr>
      </w:pPr>
    </w:p>
    <w:p w:rsidR="00671DFD" w:rsidRPr="00C50BC5" w:rsidRDefault="00BA0039" w:rsidP="00671DFD">
      <w:pPr>
        <w:tabs>
          <w:tab w:val="left" w:pos="720"/>
          <w:tab w:val="left" w:pos="1440"/>
        </w:tabs>
        <w:spacing w:line="480" w:lineRule="auto"/>
        <w:rPr>
          <w:sz w:val="20"/>
          <w:szCs w:val="20"/>
        </w:rPr>
      </w:pPr>
      <w:r w:rsidRPr="00C50BC5">
        <w:rPr>
          <w:sz w:val="20"/>
          <w:szCs w:val="20"/>
        </w:rPr>
        <w:t xml:space="preserve">Development of a satisfaction scale for young people attending youth mental health services, Simmons, Parker, et.al., </w:t>
      </w:r>
      <w:r w:rsidRPr="00C50BC5">
        <w:rPr>
          <w:i/>
          <w:sz w:val="20"/>
          <w:szCs w:val="20"/>
          <w:u w:val="single"/>
        </w:rPr>
        <w:t>Early Intervention in Psychiatry</w:t>
      </w:r>
      <w:r w:rsidRPr="00C50BC5">
        <w:rPr>
          <w:sz w:val="20"/>
          <w:szCs w:val="20"/>
        </w:rPr>
        <w:t>, November 2014, Volume 8, Issue 4, p.382-386</w:t>
      </w:r>
    </w:p>
    <w:p w:rsidR="00671DFD" w:rsidRPr="00C50BC5" w:rsidRDefault="00671DFD" w:rsidP="00671DFD">
      <w:pPr>
        <w:tabs>
          <w:tab w:val="left" w:pos="720"/>
          <w:tab w:val="left" w:pos="1440"/>
        </w:tabs>
        <w:spacing w:line="480" w:lineRule="auto"/>
        <w:rPr>
          <w:sz w:val="20"/>
          <w:szCs w:val="20"/>
        </w:rPr>
      </w:pPr>
    </w:p>
    <w:p w:rsidR="00671DFD" w:rsidRPr="00C50BC5" w:rsidRDefault="00BA0039" w:rsidP="00671DFD">
      <w:pPr>
        <w:tabs>
          <w:tab w:val="left" w:pos="720"/>
          <w:tab w:val="left" w:pos="1440"/>
        </w:tabs>
        <w:spacing w:line="480" w:lineRule="auto"/>
        <w:rPr>
          <w:sz w:val="20"/>
          <w:szCs w:val="20"/>
        </w:rPr>
      </w:pPr>
      <w:r w:rsidRPr="00C50BC5">
        <w:rPr>
          <w:sz w:val="20"/>
          <w:szCs w:val="20"/>
        </w:rPr>
        <w:t xml:space="preserve">Defining Consumer Satisfaction, Giese, Joan L., and Cote, Joseph A., </w:t>
      </w:r>
      <w:r w:rsidRPr="00C50BC5">
        <w:rPr>
          <w:i/>
          <w:sz w:val="20"/>
          <w:szCs w:val="20"/>
          <w:u w:val="single"/>
        </w:rPr>
        <w:t>Academy of Marketing Science Review</w:t>
      </w:r>
      <w:r w:rsidRPr="00C50BC5">
        <w:rPr>
          <w:sz w:val="20"/>
          <w:szCs w:val="20"/>
        </w:rPr>
        <w:t>, Volume 2000 Number 1, Copyright 2002.</w:t>
      </w:r>
    </w:p>
    <w:p w:rsidR="00671DFD" w:rsidRPr="00C50BC5" w:rsidRDefault="00671DFD" w:rsidP="00671DFD">
      <w:pPr>
        <w:tabs>
          <w:tab w:val="left" w:pos="720"/>
          <w:tab w:val="left" w:pos="1440"/>
        </w:tabs>
        <w:spacing w:line="480" w:lineRule="auto"/>
        <w:rPr>
          <w:sz w:val="20"/>
          <w:szCs w:val="20"/>
        </w:rPr>
      </w:pPr>
    </w:p>
    <w:p w:rsidR="00671DFD" w:rsidRPr="00C50BC5" w:rsidRDefault="00BA0039" w:rsidP="00671DFD">
      <w:pPr>
        <w:tabs>
          <w:tab w:val="left" w:pos="720"/>
          <w:tab w:val="left" w:pos="1080"/>
          <w:tab w:val="left" w:pos="1440"/>
        </w:tabs>
        <w:spacing w:line="480" w:lineRule="auto"/>
        <w:rPr>
          <w:rFonts w:cs="Helvetica"/>
          <w:sz w:val="20"/>
          <w:szCs w:val="20"/>
        </w:rPr>
      </w:pPr>
      <w:r w:rsidRPr="00C50BC5">
        <w:rPr>
          <w:rFonts w:cs="Helvetica"/>
          <w:sz w:val="20"/>
          <w:szCs w:val="20"/>
        </w:rPr>
        <w:t>Measuring Perceived Service Quality Using SERVQUAL: A Case Study of the Croatian Hotel Industry, Markovic, Suzana, and Raspor, Sanja, Management, Volume 5, Number 3, Fall 2010, p.200-203.</w:t>
      </w:r>
    </w:p>
    <w:p w:rsidR="00671DFD" w:rsidRPr="00C50BC5" w:rsidRDefault="00671DFD" w:rsidP="00671DFD">
      <w:pPr>
        <w:tabs>
          <w:tab w:val="left" w:pos="720"/>
          <w:tab w:val="left" w:pos="1080"/>
          <w:tab w:val="left" w:pos="1440"/>
        </w:tabs>
        <w:spacing w:line="480" w:lineRule="auto"/>
        <w:rPr>
          <w:rFonts w:cs="Helvetica"/>
          <w:sz w:val="20"/>
          <w:szCs w:val="20"/>
        </w:rPr>
      </w:pPr>
    </w:p>
    <w:p w:rsidR="00671DFD" w:rsidRPr="00C50BC5" w:rsidRDefault="00BA0039" w:rsidP="00671DFD">
      <w:pPr>
        <w:tabs>
          <w:tab w:val="left" w:pos="720"/>
          <w:tab w:val="left" w:pos="1440"/>
        </w:tabs>
        <w:spacing w:line="480" w:lineRule="auto"/>
        <w:rPr>
          <w:sz w:val="20"/>
          <w:szCs w:val="20"/>
        </w:rPr>
      </w:pPr>
      <w:r w:rsidRPr="00C50BC5">
        <w:rPr>
          <w:sz w:val="20"/>
          <w:szCs w:val="20"/>
        </w:rPr>
        <w:t xml:space="preserve">Development of a satisfaction scale for young people attending youth mental health services, Simmons, Parker, et.al., </w:t>
      </w:r>
      <w:r w:rsidRPr="00C50BC5">
        <w:rPr>
          <w:i/>
          <w:sz w:val="20"/>
          <w:szCs w:val="20"/>
          <w:u w:val="single"/>
        </w:rPr>
        <w:t>Early Intervention in Psychiatry</w:t>
      </w:r>
      <w:r w:rsidRPr="00C50BC5">
        <w:rPr>
          <w:sz w:val="20"/>
          <w:szCs w:val="20"/>
        </w:rPr>
        <w:t>, November 2014, Volume 8, Issue 4, p.382-386</w:t>
      </w:r>
    </w:p>
    <w:p w:rsidR="00671DFD" w:rsidRPr="00C50BC5" w:rsidRDefault="00671DFD" w:rsidP="00671DFD">
      <w:pPr>
        <w:tabs>
          <w:tab w:val="left" w:pos="720"/>
          <w:tab w:val="left" w:pos="1440"/>
        </w:tabs>
        <w:spacing w:line="480" w:lineRule="auto"/>
        <w:rPr>
          <w:sz w:val="20"/>
          <w:szCs w:val="20"/>
        </w:rPr>
      </w:pPr>
    </w:p>
    <w:p w:rsidR="00671DFD" w:rsidRPr="00C50BC5" w:rsidRDefault="00BA0039" w:rsidP="00671DFD">
      <w:pPr>
        <w:rPr>
          <w:rFonts w:cs="Arial"/>
          <w:sz w:val="20"/>
          <w:szCs w:val="20"/>
        </w:rPr>
      </w:pPr>
      <w:r w:rsidRPr="00C50BC5">
        <w:rPr>
          <w:rFonts w:cs="Arial"/>
          <w:sz w:val="20"/>
          <w:szCs w:val="20"/>
        </w:rPr>
        <w:t>http://sociologydictionary.org/unit-of-analysis/</w:t>
      </w:r>
    </w:p>
    <w:p w:rsidR="00671DFD" w:rsidRPr="00C50BC5" w:rsidRDefault="001A790E" w:rsidP="00671DFD">
      <w:pPr>
        <w:tabs>
          <w:tab w:val="left" w:pos="720"/>
          <w:tab w:val="left" w:pos="1440"/>
        </w:tabs>
        <w:spacing w:line="480" w:lineRule="auto"/>
        <w:rPr>
          <w:sz w:val="20"/>
          <w:szCs w:val="20"/>
        </w:rPr>
      </w:pPr>
      <w:hyperlink r:id="rId21" w:history="1">
        <w:r w:rsidR="00BA0039" w:rsidRPr="00C50BC5">
          <w:rPr>
            <w:rFonts w:cs="Times"/>
            <w:sz w:val="20"/>
            <w:szCs w:val="20"/>
          </w:rPr>
          <w:t>Copyright</w:t>
        </w:r>
      </w:hyperlink>
      <w:r w:rsidR="00BA0039" w:rsidRPr="00C50BC5">
        <w:rPr>
          <w:rFonts w:cs="Times"/>
          <w:sz w:val="20"/>
          <w:szCs w:val="20"/>
        </w:rPr>
        <w:t xml:space="preserve"> © Open Education Sociology Dictionary 2013-2017 and edited by </w:t>
      </w:r>
      <w:hyperlink r:id="rId22" w:history="1">
        <w:r w:rsidR="00BA0039" w:rsidRPr="00C50BC5">
          <w:rPr>
            <w:rFonts w:cs="Times"/>
            <w:sz w:val="20"/>
            <w:szCs w:val="20"/>
          </w:rPr>
          <w:t>Kenton Bell</w:t>
        </w:r>
      </w:hyperlink>
    </w:p>
    <w:p w:rsidR="00671DFD" w:rsidRPr="00C50BC5" w:rsidRDefault="00671DFD" w:rsidP="00671DFD">
      <w:pPr>
        <w:tabs>
          <w:tab w:val="left" w:pos="720"/>
          <w:tab w:val="left" w:pos="1440"/>
        </w:tabs>
        <w:spacing w:line="480" w:lineRule="auto"/>
        <w:rPr>
          <w:sz w:val="20"/>
          <w:szCs w:val="20"/>
        </w:rPr>
      </w:pPr>
    </w:p>
    <w:p w:rsidR="00671DFD" w:rsidRPr="00C50BC5" w:rsidRDefault="00BA0039" w:rsidP="00671DFD">
      <w:pPr>
        <w:tabs>
          <w:tab w:val="left" w:pos="720"/>
          <w:tab w:val="left" w:pos="1440"/>
        </w:tabs>
        <w:spacing w:line="480" w:lineRule="auto"/>
        <w:rPr>
          <w:sz w:val="20"/>
          <w:szCs w:val="20"/>
        </w:rPr>
      </w:pPr>
      <w:r w:rsidRPr="00C50BC5">
        <w:rPr>
          <w:sz w:val="20"/>
          <w:szCs w:val="20"/>
        </w:rPr>
        <w:t>https://sites.ualberta.ca/~alejeune/SPSS2.html</w:t>
      </w:r>
    </w:p>
    <w:p w:rsidR="00671DFD" w:rsidRPr="00C50BC5" w:rsidRDefault="00671DFD" w:rsidP="00671DFD">
      <w:pPr>
        <w:tabs>
          <w:tab w:val="left" w:pos="720"/>
          <w:tab w:val="left" w:pos="1440"/>
        </w:tabs>
        <w:spacing w:line="480" w:lineRule="auto"/>
        <w:rPr>
          <w:sz w:val="20"/>
          <w:szCs w:val="20"/>
        </w:rPr>
      </w:pPr>
    </w:p>
    <w:p w:rsidR="00671DFD" w:rsidRPr="00C50BC5" w:rsidRDefault="00BA0039" w:rsidP="00671DFD">
      <w:pPr>
        <w:tabs>
          <w:tab w:val="left" w:pos="720"/>
          <w:tab w:val="left" w:pos="1440"/>
        </w:tabs>
        <w:spacing w:line="480" w:lineRule="auto"/>
        <w:rPr>
          <w:rFonts w:cs="Helvetica"/>
          <w:sz w:val="20"/>
          <w:szCs w:val="20"/>
        </w:rPr>
      </w:pPr>
      <w:r w:rsidRPr="00C50BC5">
        <w:rPr>
          <w:rFonts w:cs="Helvetica"/>
          <w:sz w:val="20"/>
          <w:szCs w:val="20"/>
        </w:rPr>
        <w:t>The Basics of Social Research, Babbie, Earl, 4</w:t>
      </w:r>
      <w:r w:rsidRPr="00C50BC5">
        <w:rPr>
          <w:rFonts w:cs="Helvetica"/>
          <w:sz w:val="20"/>
          <w:szCs w:val="20"/>
          <w:vertAlign w:val="superscript"/>
        </w:rPr>
        <w:t>th</w:t>
      </w:r>
      <w:r w:rsidRPr="00C50BC5">
        <w:rPr>
          <w:rFonts w:cs="Helvetica"/>
          <w:sz w:val="20"/>
          <w:szCs w:val="20"/>
        </w:rPr>
        <w:t xml:space="preserve"> ed., Chapman University, Thomson/Wadsworth, United States, 2008.</w:t>
      </w:r>
    </w:p>
    <w:p w:rsidR="00671DFD" w:rsidRPr="00C50BC5" w:rsidRDefault="00671DFD" w:rsidP="00671DFD">
      <w:pPr>
        <w:tabs>
          <w:tab w:val="left" w:pos="720"/>
          <w:tab w:val="left" w:pos="1440"/>
        </w:tabs>
        <w:spacing w:line="480" w:lineRule="auto"/>
        <w:rPr>
          <w:rFonts w:cs="Helvetica"/>
          <w:sz w:val="20"/>
          <w:szCs w:val="20"/>
        </w:rPr>
      </w:pPr>
    </w:p>
    <w:p w:rsidR="00671DFD" w:rsidRDefault="00BA0039" w:rsidP="00671DFD">
      <w:pPr>
        <w:tabs>
          <w:tab w:val="left" w:pos="720"/>
          <w:tab w:val="left" w:pos="1440"/>
        </w:tabs>
        <w:spacing w:line="480" w:lineRule="auto"/>
        <w:rPr>
          <w:rFonts w:cs="Helvetica"/>
          <w:sz w:val="20"/>
          <w:szCs w:val="20"/>
        </w:rPr>
      </w:pPr>
      <w:r w:rsidRPr="00C50BC5">
        <w:rPr>
          <w:rFonts w:cs="Helvetica"/>
          <w:sz w:val="20"/>
          <w:szCs w:val="20"/>
        </w:rPr>
        <w:t>Measuring Performance in Public and Nonprofit Organizations, Poister, Theodore, H., Jossey-Bass, San Francisco, CA, 2003.</w:t>
      </w:r>
    </w:p>
    <w:p w:rsidR="00EB47A2" w:rsidRDefault="00EB47A2" w:rsidP="00671DFD">
      <w:pPr>
        <w:tabs>
          <w:tab w:val="left" w:pos="720"/>
          <w:tab w:val="left" w:pos="1440"/>
        </w:tabs>
        <w:spacing w:line="480" w:lineRule="auto"/>
        <w:rPr>
          <w:rFonts w:cs="Helvetica"/>
          <w:sz w:val="20"/>
          <w:szCs w:val="20"/>
        </w:rPr>
      </w:pPr>
    </w:p>
    <w:p w:rsidR="00EB47A2" w:rsidRDefault="00EB47A2" w:rsidP="00671DFD">
      <w:pPr>
        <w:tabs>
          <w:tab w:val="left" w:pos="720"/>
          <w:tab w:val="left" w:pos="1440"/>
        </w:tabs>
        <w:spacing w:line="480" w:lineRule="auto"/>
        <w:rPr>
          <w:rFonts w:cs="Helvetica"/>
          <w:sz w:val="20"/>
          <w:szCs w:val="20"/>
        </w:rPr>
      </w:pPr>
    </w:p>
    <w:p w:rsidR="00EB47A2" w:rsidRDefault="00EB47A2" w:rsidP="00671DFD">
      <w:pPr>
        <w:tabs>
          <w:tab w:val="left" w:pos="720"/>
          <w:tab w:val="left" w:pos="1440"/>
        </w:tabs>
        <w:spacing w:line="480" w:lineRule="auto"/>
        <w:rPr>
          <w:rFonts w:cs="Helvetica"/>
          <w:sz w:val="20"/>
          <w:szCs w:val="20"/>
        </w:rPr>
      </w:pPr>
    </w:p>
    <w:p w:rsidR="00EB47A2" w:rsidRPr="00C50BC5" w:rsidRDefault="00EB47A2" w:rsidP="00671DFD">
      <w:pPr>
        <w:tabs>
          <w:tab w:val="left" w:pos="720"/>
          <w:tab w:val="left" w:pos="1440"/>
        </w:tabs>
        <w:spacing w:line="480" w:lineRule="auto"/>
        <w:rPr>
          <w:rFonts w:cs="Helvetica"/>
          <w:sz w:val="20"/>
          <w:szCs w:val="20"/>
        </w:rPr>
      </w:pPr>
    </w:p>
    <w:sectPr w:rsidR="00EB47A2" w:rsidRPr="00C50BC5" w:rsidSect="00671DFD">
      <w:footerReference w:type="even" r:id="rId23"/>
      <w:footerReference w:type="default" r:id="rId24"/>
      <w:pgSz w:w="12240" w:h="15840"/>
      <w:pgMar w:top="1440" w:right="1800" w:bottom="1440" w:left="1800" w:gutter="0"/>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5696" w:rsidRDefault="00705696">
      <w:r>
        <w:separator/>
      </w:r>
    </w:p>
  </w:endnote>
  <w:endnote w:type="continuationSeparator" w:id="0">
    <w:p w:rsidR="00705696" w:rsidRDefault="0070569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3000000"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B82" w:rsidRDefault="001A790E" w:rsidP="00671DFD">
    <w:pPr>
      <w:pStyle w:val="Footer"/>
      <w:framePr w:wrap="around" w:vAnchor="text" w:hAnchor="margin" w:xAlign="center" w:y="1"/>
      <w:rPr>
        <w:rStyle w:val="PageNumber"/>
      </w:rPr>
    </w:pPr>
    <w:r>
      <w:rPr>
        <w:rStyle w:val="PageNumber"/>
      </w:rPr>
      <w:fldChar w:fldCharType="begin"/>
    </w:r>
    <w:r w:rsidR="00812B82">
      <w:rPr>
        <w:rStyle w:val="PageNumber"/>
      </w:rPr>
      <w:instrText xml:space="preserve">PAGE  </w:instrText>
    </w:r>
    <w:r>
      <w:rPr>
        <w:rStyle w:val="PageNumber"/>
      </w:rPr>
      <w:fldChar w:fldCharType="end"/>
    </w:r>
  </w:p>
  <w:p w:rsidR="00812B82" w:rsidRDefault="00812B82">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B82" w:rsidRDefault="001A790E" w:rsidP="00671DFD">
    <w:pPr>
      <w:pStyle w:val="Footer"/>
      <w:framePr w:wrap="around" w:vAnchor="text" w:hAnchor="margin" w:xAlign="center" w:y="1"/>
      <w:rPr>
        <w:rStyle w:val="PageNumber"/>
      </w:rPr>
    </w:pPr>
    <w:r>
      <w:rPr>
        <w:rStyle w:val="PageNumber"/>
      </w:rPr>
      <w:fldChar w:fldCharType="begin"/>
    </w:r>
    <w:r w:rsidR="00812B82">
      <w:rPr>
        <w:rStyle w:val="PageNumber"/>
      </w:rPr>
      <w:instrText xml:space="preserve">PAGE  </w:instrText>
    </w:r>
    <w:r>
      <w:rPr>
        <w:rStyle w:val="PageNumber"/>
      </w:rPr>
      <w:fldChar w:fldCharType="separate"/>
    </w:r>
    <w:r w:rsidR="00DC7907">
      <w:rPr>
        <w:rStyle w:val="PageNumber"/>
        <w:noProof/>
      </w:rPr>
      <w:t>62</w:t>
    </w:r>
    <w:r>
      <w:rPr>
        <w:rStyle w:val="PageNumber"/>
      </w:rPr>
      <w:fldChar w:fldCharType="end"/>
    </w:r>
  </w:p>
  <w:p w:rsidR="00812B82" w:rsidRDefault="00812B82">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5696" w:rsidRDefault="00705696">
      <w:r>
        <w:separator/>
      </w:r>
    </w:p>
  </w:footnote>
  <w:footnote w:type="continuationSeparator" w:id="0">
    <w:p w:rsidR="00705696" w:rsidRDefault="00705696">
      <w:r>
        <w:continuationSeparator/>
      </w:r>
    </w:p>
  </w:footnote>
  <w:footnote w:id="1">
    <w:p w:rsidR="00812B82" w:rsidRDefault="00812B82" w:rsidP="009C4CA6">
      <w:pPr>
        <w:pStyle w:val="FootnoteText"/>
      </w:pPr>
      <w:r>
        <w:rPr>
          <w:rStyle w:val="FootnoteReference"/>
        </w:rPr>
        <w:footnoteRef/>
      </w:r>
      <w:r>
        <w:t xml:space="preserve"> Measuring Customer Satisfaction</w:t>
      </w:r>
      <w:r>
        <w:rPr>
          <w:i/>
        </w:rPr>
        <w:t>, Improving the E</w:t>
      </w:r>
      <w:r w:rsidRPr="00B0481E">
        <w:rPr>
          <w:i/>
        </w:rPr>
        <w:t>xperience of King County’s Customers</w:t>
      </w:r>
      <w:r>
        <w:t>, Office of the King County Executive, 401 Fifth Avenue, Suite 800, Seattle, WA 98104</w:t>
      </w:r>
    </w:p>
  </w:footnote>
  <w:footnote w:id="2">
    <w:p w:rsidR="00812B82" w:rsidRDefault="00812B82" w:rsidP="009C4CA6">
      <w:pPr>
        <w:pStyle w:val="FootnoteText"/>
      </w:pPr>
      <w:r>
        <w:rPr>
          <w:rStyle w:val="FootnoteReference"/>
        </w:rPr>
        <w:footnoteRef/>
      </w:r>
      <w:r>
        <w:t xml:space="preserve"> Average tax preparation fee in New England in 2015, based on CPA Practice Advisor, 2015</w:t>
      </w:r>
    </w:p>
  </w:footnote>
  <w:footnote w:id="3">
    <w:p w:rsidR="00812B82" w:rsidRDefault="00812B82" w:rsidP="009C4CA6">
      <w:pPr>
        <w:pStyle w:val="FootnoteText"/>
      </w:pPr>
      <w:r>
        <w:rPr>
          <w:rStyle w:val="FootnoteReference"/>
        </w:rPr>
        <w:footnoteRef/>
      </w:r>
      <w:r>
        <w:t xml:space="preserve"> Measuring Perceived Service Quality Using SERVQUAL: A Case Study of the Croatian Hotel Industry, Markovic, Suzana, and Raspor, Sanja, Management, Volume 5, Number 3, Fall 2010, pp. 195-209.</w:t>
      </w:r>
    </w:p>
  </w:footnote>
  <w:footnote w:id="4">
    <w:p w:rsidR="00812B82" w:rsidRDefault="00812B82" w:rsidP="009C4CA6">
      <w:pPr>
        <w:pStyle w:val="FootnoteText"/>
      </w:pPr>
      <w:r>
        <w:rPr>
          <w:rStyle w:val="FootnoteReference"/>
        </w:rPr>
        <w:footnoteRef/>
      </w:r>
      <w:r>
        <w:t xml:space="preserve"> Development of a satisfaction scale for young people attending youth mental health services</w:t>
      </w:r>
      <w:r w:rsidRPr="00044FC6">
        <w:rPr>
          <w:i/>
        </w:rPr>
        <w:t xml:space="preserve">, </w:t>
      </w:r>
      <w:r w:rsidRPr="00044FC6">
        <w:rPr>
          <w:i/>
          <w:u w:val="single"/>
        </w:rPr>
        <w:t>Early Intervention In Psychiatry</w:t>
      </w:r>
      <w:r>
        <w:t>, Simmons, Magenta, Parker, Alexandra, Hetrick, Sarah, Telford, Nic, Bailey, Alan, and Rickwood, Debra, November 2014, volume 8, Issue 4, pp. 382-386.</w:t>
      </w:r>
    </w:p>
  </w:footnote>
  <w:footnote w:id="5">
    <w:p w:rsidR="00812B82" w:rsidRDefault="00812B82">
      <w:pPr>
        <w:pStyle w:val="FootnoteText"/>
      </w:pPr>
      <w:r>
        <w:rPr>
          <w:rStyle w:val="FootnoteReference"/>
        </w:rPr>
        <w:footnoteRef/>
      </w:r>
      <w:r>
        <w:t xml:space="preserve"> </w:t>
      </w:r>
      <w:r w:rsidRPr="00F22E07">
        <w:rPr>
          <w:sz w:val="18"/>
          <w:szCs w:val="18"/>
        </w:rPr>
        <w:t>http://study.com/academy/lesson/what-is-customer-satisfaction-definition-examples-quiz.html</w:t>
      </w:r>
    </w:p>
  </w:footnote>
  <w:footnote w:id="6">
    <w:p w:rsidR="00812B82" w:rsidRDefault="00812B82">
      <w:pPr>
        <w:pStyle w:val="FootnoteText"/>
      </w:pPr>
      <w:r>
        <w:rPr>
          <w:rStyle w:val="FootnoteReference"/>
        </w:rPr>
        <w:footnoteRef/>
      </w:r>
      <w:r>
        <w:t xml:space="preserve"> </w:t>
      </w:r>
      <w:r w:rsidRPr="00600073">
        <w:rPr>
          <w:sz w:val="18"/>
        </w:rPr>
        <w:t xml:space="preserve">Measuring Customer Satisfaction, </w:t>
      </w:r>
      <w:r w:rsidRPr="00600073">
        <w:rPr>
          <w:i/>
          <w:sz w:val="18"/>
        </w:rPr>
        <w:t>Improving the experience of King County’s Customers</w:t>
      </w:r>
      <w:r w:rsidRPr="00600073">
        <w:rPr>
          <w:sz w:val="18"/>
        </w:rPr>
        <w:t>, Office of the King County Executive, 401 Fifth Avenue, Suite 800, Seattle, WA 98104</w:t>
      </w:r>
    </w:p>
  </w:footnote>
  <w:footnote w:id="7">
    <w:p w:rsidR="00812B82" w:rsidRDefault="00812B82">
      <w:pPr>
        <w:pStyle w:val="FootnoteText"/>
      </w:pPr>
      <w:r>
        <w:rPr>
          <w:rStyle w:val="FootnoteReference"/>
        </w:rPr>
        <w:footnoteRef/>
      </w:r>
      <w:r>
        <w:t xml:space="preserve"> </w:t>
      </w:r>
      <w:r w:rsidRPr="00DB4518">
        <w:rPr>
          <w:sz w:val="18"/>
        </w:rPr>
        <w:t>Stanford University, IT Services 2012 Customer Satisfaction Survey, November 2012. Brian McDonald, President, p. a1.</w:t>
      </w:r>
    </w:p>
  </w:footnote>
  <w:footnote w:id="8">
    <w:p w:rsidR="00812B82" w:rsidRDefault="00812B82">
      <w:pPr>
        <w:pStyle w:val="FootnoteText"/>
      </w:pPr>
      <w:r>
        <w:rPr>
          <w:rStyle w:val="FootnoteReference"/>
        </w:rPr>
        <w:footnoteRef/>
      </w:r>
      <w:r>
        <w:t xml:space="preserve"> </w:t>
      </w:r>
      <w:r w:rsidRPr="00213AFD">
        <w:rPr>
          <w:sz w:val="18"/>
        </w:rPr>
        <w:t>Measurement of Client Satisfaction, Harris, Gardenia, M.S.W., and Poertner, John, D.S.W., School of Social Work, University of Ill</w:t>
      </w:r>
      <w:r w:rsidR="00E36C02">
        <w:rPr>
          <w:sz w:val="18"/>
        </w:rPr>
        <w:t>inois, Urbana, Illinois, 1998. p</w:t>
      </w:r>
      <w:r w:rsidRPr="00213AFD">
        <w:rPr>
          <w:sz w:val="18"/>
        </w:rPr>
        <w:t>p. 3-6</w:t>
      </w:r>
      <w:r>
        <w:t>.</w:t>
      </w:r>
    </w:p>
  </w:footnote>
  <w:footnote w:id="9">
    <w:p w:rsidR="00812B82" w:rsidRPr="00FC4DD6" w:rsidRDefault="00812B82" w:rsidP="00671DFD">
      <w:pPr>
        <w:pStyle w:val="FootnoteText"/>
        <w:rPr>
          <w:sz w:val="18"/>
        </w:rPr>
      </w:pPr>
      <w:r>
        <w:rPr>
          <w:rStyle w:val="FootnoteReference"/>
        </w:rPr>
        <w:footnoteRef/>
      </w:r>
      <w:r>
        <w:t xml:space="preserve"> </w:t>
      </w:r>
      <w:r w:rsidRPr="00FC4DD6">
        <w:rPr>
          <w:sz w:val="18"/>
        </w:rPr>
        <w:t>A Literature Review and Critique on Customer Satisfaction, Huiqun, Liu, and XIN, Zhao, School of Economics, Tianjin University of Commerce, Tianjin, China, p. 360.</w:t>
      </w:r>
    </w:p>
  </w:footnote>
  <w:footnote w:id="10">
    <w:p w:rsidR="00812B82" w:rsidRDefault="00812B82">
      <w:pPr>
        <w:pStyle w:val="FootnoteText"/>
      </w:pPr>
      <w:r>
        <w:rPr>
          <w:rStyle w:val="FootnoteReference"/>
        </w:rPr>
        <w:footnoteRef/>
      </w:r>
      <w:r>
        <w:t xml:space="preserve"> </w:t>
      </w:r>
      <w:r w:rsidRPr="00841FEF">
        <w:rPr>
          <w:sz w:val="18"/>
          <w:szCs w:val="18"/>
        </w:rPr>
        <w:t>Average tax preparation fee  in New England in 2015, based on CPA Practice Advisor, 2015</w:t>
      </w:r>
    </w:p>
  </w:footnote>
  <w:footnote w:id="11">
    <w:p w:rsidR="00812B82" w:rsidRPr="000F34FB" w:rsidRDefault="00812B82">
      <w:pPr>
        <w:pStyle w:val="FootnoteText"/>
        <w:rPr>
          <w:sz w:val="18"/>
        </w:rPr>
      </w:pPr>
      <w:r>
        <w:rPr>
          <w:rStyle w:val="FootnoteReference"/>
        </w:rPr>
        <w:footnoteRef/>
      </w:r>
      <w:r>
        <w:t xml:space="preserve"> </w:t>
      </w:r>
      <w:r w:rsidRPr="000F34FB">
        <w:rPr>
          <w:sz w:val="18"/>
        </w:rPr>
        <w:t>Gray MacKenzie, co-founder, http://www.guavabox.com/blog/if-you-cant-measure-it-you-cant-improve-it</w:t>
      </w:r>
    </w:p>
  </w:footnote>
  <w:footnote w:id="12">
    <w:p w:rsidR="00812B82" w:rsidRPr="00967CC5" w:rsidRDefault="00812B82" w:rsidP="00671DFD">
      <w:pPr>
        <w:pStyle w:val="FootnoteText"/>
        <w:rPr>
          <w:sz w:val="18"/>
        </w:rPr>
      </w:pPr>
      <w:r>
        <w:rPr>
          <w:rStyle w:val="FootnoteReference"/>
        </w:rPr>
        <w:footnoteRef/>
      </w:r>
      <w:r>
        <w:t xml:space="preserve"> </w:t>
      </w:r>
      <w:r w:rsidRPr="00967CC5">
        <w:rPr>
          <w:rFonts w:cs="Verdana"/>
          <w:color w:val="223040"/>
          <w:sz w:val="18"/>
          <w:szCs w:val="30"/>
        </w:rPr>
        <w:t xml:space="preserve">Mulder, P. (2010). </w:t>
      </w:r>
      <w:r w:rsidRPr="00967CC5">
        <w:rPr>
          <w:rFonts w:cs="Verdana"/>
          <w:i/>
          <w:iCs/>
          <w:color w:val="223040"/>
          <w:sz w:val="18"/>
          <w:szCs w:val="30"/>
        </w:rPr>
        <w:t>Management By Objectives (MBO)</w:t>
      </w:r>
      <w:r w:rsidRPr="00967CC5">
        <w:rPr>
          <w:rFonts w:cs="Verdana"/>
          <w:color w:val="223040"/>
          <w:sz w:val="18"/>
          <w:szCs w:val="30"/>
        </w:rPr>
        <w:t>. Retrieved 21 February 2017 from ToolsHero: http://www.toolshero.com/management/management-by-objectives-drucker/</w:t>
      </w:r>
    </w:p>
  </w:footnote>
  <w:footnote w:id="13">
    <w:p w:rsidR="00812B82" w:rsidRDefault="00812B82" w:rsidP="00671DFD">
      <w:pPr>
        <w:pStyle w:val="FootnoteText"/>
        <w:tabs>
          <w:tab w:val="left" w:pos="720"/>
        </w:tabs>
      </w:pPr>
      <w:r>
        <w:rPr>
          <w:rStyle w:val="FootnoteReference"/>
        </w:rPr>
        <w:footnoteRef/>
      </w:r>
      <w:r>
        <w:t xml:space="preserve"> </w:t>
      </w:r>
      <w:r w:rsidRPr="00E61AF0">
        <w:rPr>
          <w:sz w:val="18"/>
        </w:rPr>
        <w:t>Rodriguez, Nancy, PA590 Spring 2016,Capstone Outline</w:t>
      </w:r>
    </w:p>
  </w:footnote>
  <w:footnote w:id="14">
    <w:p w:rsidR="00812B82" w:rsidRDefault="00812B82">
      <w:pPr>
        <w:pStyle w:val="FootnoteText"/>
      </w:pPr>
      <w:r>
        <w:rPr>
          <w:rStyle w:val="FootnoteReference"/>
        </w:rPr>
        <w:footnoteRef/>
      </w:r>
      <w:r>
        <w:t xml:space="preserve"> </w:t>
      </w:r>
      <w:r w:rsidRPr="00EA2F29">
        <w:rPr>
          <w:sz w:val="18"/>
        </w:rPr>
        <w:t>Copyright 2006, William M.K. Trochim, Establishing Cause and Effect, https://www.socialresearchmethods.net/kb/causeeff.php</w:t>
      </w:r>
    </w:p>
  </w:footnote>
  <w:footnote w:id="15">
    <w:p w:rsidR="00812B82" w:rsidRPr="009A2A35" w:rsidRDefault="00812B82" w:rsidP="00E92118">
      <w:pPr>
        <w:pStyle w:val="FootnoteText"/>
        <w:tabs>
          <w:tab w:val="left" w:pos="1350"/>
          <w:tab w:val="left" w:pos="1440"/>
        </w:tabs>
        <w:ind w:left="1350"/>
        <w:rPr>
          <w:sz w:val="18"/>
        </w:rPr>
      </w:pPr>
      <w:r>
        <w:rPr>
          <w:rStyle w:val="FootnoteReference"/>
        </w:rPr>
        <w:footnoteRef/>
      </w:r>
      <w:r>
        <w:t xml:space="preserve"> </w:t>
      </w:r>
      <w:r w:rsidRPr="009A2A35">
        <w:rPr>
          <w:sz w:val="18"/>
        </w:rPr>
        <w:t xml:space="preserve">Development of a satisfaction scale for young people attending youth mental health services, Simmons, Parker, et.al., </w:t>
      </w:r>
      <w:r w:rsidRPr="009A2A35">
        <w:rPr>
          <w:i/>
          <w:sz w:val="18"/>
          <w:u w:val="single"/>
        </w:rPr>
        <w:t>Early Intervention in Psychiatry</w:t>
      </w:r>
      <w:r w:rsidRPr="009A2A35">
        <w:rPr>
          <w:sz w:val="18"/>
        </w:rPr>
        <w:t>, November 2014, Volume 8, Issue 4, p</w:t>
      </w:r>
      <w:r w:rsidR="00860A17">
        <w:rPr>
          <w:sz w:val="18"/>
        </w:rPr>
        <w:t>p</w:t>
      </w:r>
      <w:r w:rsidRPr="009A2A35">
        <w:rPr>
          <w:sz w:val="18"/>
        </w:rPr>
        <w:t>.382-386</w:t>
      </w:r>
    </w:p>
  </w:footnote>
  <w:footnote w:id="16">
    <w:p w:rsidR="00812B82" w:rsidRDefault="00812B82">
      <w:pPr>
        <w:pStyle w:val="FootnoteText"/>
      </w:pPr>
      <w:r>
        <w:rPr>
          <w:rStyle w:val="FootnoteReference"/>
        </w:rPr>
        <w:footnoteRef/>
      </w:r>
      <w:r>
        <w:t xml:space="preserve"> </w:t>
      </w:r>
      <w:r w:rsidRPr="00C4481C">
        <w:rPr>
          <w:sz w:val="18"/>
        </w:rPr>
        <w:t xml:space="preserve">Defining Consumer Satisfaction, Giese, Joan L., and Cote, Joseph A., </w:t>
      </w:r>
      <w:r w:rsidRPr="00C4481C">
        <w:rPr>
          <w:i/>
          <w:sz w:val="18"/>
          <w:u w:val="single"/>
        </w:rPr>
        <w:t>Academy of Marketing Science Review</w:t>
      </w:r>
      <w:r w:rsidRPr="00C4481C">
        <w:rPr>
          <w:sz w:val="18"/>
        </w:rPr>
        <w:t>, Volume 2000 Number 1, Copyright 2002.</w:t>
      </w:r>
    </w:p>
  </w:footnote>
  <w:footnote w:id="17">
    <w:p w:rsidR="00812B82" w:rsidRPr="001242E7" w:rsidRDefault="00812B82" w:rsidP="00671DFD">
      <w:pPr>
        <w:tabs>
          <w:tab w:val="left" w:pos="720"/>
          <w:tab w:val="left" w:pos="1080"/>
          <w:tab w:val="left" w:pos="1440"/>
        </w:tabs>
        <w:spacing w:line="480" w:lineRule="auto"/>
        <w:rPr>
          <w:rFonts w:cs="Helvetica"/>
          <w:szCs w:val="22"/>
        </w:rPr>
      </w:pPr>
      <w:r>
        <w:rPr>
          <w:rStyle w:val="FootnoteReference"/>
        </w:rPr>
        <w:footnoteRef/>
      </w:r>
      <w:r>
        <w:t xml:space="preserve"> </w:t>
      </w:r>
      <w:r w:rsidRPr="001242E7">
        <w:rPr>
          <w:rFonts w:cs="Helvetica"/>
          <w:sz w:val="18"/>
          <w:szCs w:val="22"/>
        </w:rPr>
        <w:t>Measuring Perceived Service Quality Using SERVQUAL: A Case Study of the Croatian Hotel Industry, Markovic, Suzana, and Raspor, Sanja, Management, Volume 5, Number 3, Fall 2010, p.</w:t>
      </w:r>
      <w:r>
        <w:rPr>
          <w:rFonts w:cs="Helvetica"/>
          <w:sz w:val="18"/>
          <w:szCs w:val="22"/>
        </w:rPr>
        <w:t>200-203</w:t>
      </w:r>
      <w:r w:rsidRPr="001242E7">
        <w:rPr>
          <w:rFonts w:cs="Helvetica"/>
          <w:sz w:val="18"/>
          <w:szCs w:val="22"/>
        </w:rPr>
        <w:t>.</w:t>
      </w:r>
    </w:p>
    <w:p w:rsidR="00812B82" w:rsidRDefault="00812B82">
      <w:pPr>
        <w:pStyle w:val="FootnoteText"/>
      </w:pPr>
    </w:p>
  </w:footnote>
  <w:footnote w:id="18">
    <w:p w:rsidR="00812B82" w:rsidRDefault="00812B82">
      <w:pPr>
        <w:pStyle w:val="FootnoteText"/>
      </w:pPr>
      <w:r>
        <w:rPr>
          <w:rStyle w:val="FootnoteReference"/>
        </w:rPr>
        <w:footnoteRef/>
      </w:r>
      <w:r>
        <w:t xml:space="preserve"> </w:t>
      </w:r>
      <w:r w:rsidRPr="009A2A35">
        <w:rPr>
          <w:sz w:val="18"/>
        </w:rPr>
        <w:t xml:space="preserve">Development of a satisfaction scale for young people attending youth mental health services, Simmons, Parker, et.al., </w:t>
      </w:r>
      <w:r w:rsidRPr="009A2A35">
        <w:rPr>
          <w:i/>
          <w:sz w:val="18"/>
          <w:u w:val="single"/>
        </w:rPr>
        <w:t>Early Intervention in Psychiatry</w:t>
      </w:r>
      <w:r w:rsidRPr="009A2A35">
        <w:rPr>
          <w:sz w:val="18"/>
        </w:rPr>
        <w:t>, November 2014, Volume 8, Issue 4, p.382-386</w:t>
      </w:r>
    </w:p>
  </w:footnote>
  <w:footnote w:id="19">
    <w:p w:rsidR="00812B82" w:rsidRPr="00BF72E2" w:rsidRDefault="00812B82" w:rsidP="00671DFD">
      <w:pPr>
        <w:rPr>
          <w:rFonts w:cs="Arial"/>
          <w:sz w:val="18"/>
          <w:szCs w:val="28"/>
        </w:rPr>
      </w:pPr>
      <w:r>
        <w:rPr>
          <w:rStyle w:val="FootnoteReference"/>
        </w:rPr>
        <w:footnoteRef/>
      </w:r>
      <w:r>
        <w:t xml:space="preserve"> </w:t>
      </w:r>
      <w:r w:rsidRPr="00BF72E2">
        <w:rPr>
          <w:rFonts w:cs="Arial"/>
          <w:sz w:val="18"/>
          <w:szCs w:val="28"/>
        </w:rPr>
        <w:t>http://sociologydictionary.org/unit-of-analysis/</w:t>
      </w:r>
    </w:p>
    <w:p w:rsidR="00812B82" w:rsidRDefault="001A790E">
      <w:pPr>
        <w:pStyle w:val="FootnoteText"/>
      </w:pPr>
      <w:hyperlink r:id="rId1" w:history="1">
        <w:r w:rsidR="00812B82" w:rsidRPr="00BF72E2">
          <w:rPr>
            <w:rFonts w:cs="Times"/>
            <w:sz w:val="18"/>
            <w:szCs w:val="30"/>
          </w:rPr>
          <w:t>Copyright</w:t>
        </w:r>
      </w:hyperlink>
      <w:r w:rsidR="00812B82" w:rsidRPr="00BF72E2">
        <w:rPr>
          <w:rFonts w:cs="Times"/>
          <w:sz w:val="18"/>
          <w:szCs w:val="30"/>
        </w:rPr>
        <w:t xml:space="preserve"> © Open Education Sociology Dictionary 2013-2017 and edited by </w:t>
      </w:r>
      <w:hyperlink r:id="rId2" w:history="1">
        <w:r w:rsidR="00812B82" w:rsidRPr="00BF72E2">
          <w:rPr>
            <w:rFonts w:cs="Times"/>
            <w:sz w:val="18"/>
            <w:szCs w:val="30"/>
          </w:rPr>
          <w:t>Kenton Bell</w:t>
        </w:r>
      </w:hyperlink>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86A4D"/>
    <w:multiLevelType w:val="hybridMultilevel"/>
    <w:tmpl w:val="194E2D7C"/>
    <w:lvl w:ilvl="0" w:tplc="01AA47E8">
      <w:start w:val="1"/>
      <w:numFmt w:val="decimal"/>
      <w:lvlText w:val="%1."/>
      <w:lvlJc w:val="left"/>
      <w:pPr>
        <w:ind w:left="252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51D5D6D"/>
    <w:multiLevelType w:val="hybridMultilevel"/>
    <w:tmpl w:val="5658EB20"/>
    <w:lvl w:ilvl="0" w:tplc="D02268DE">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56D4F1E"/>
    <w:multiLevelType w:val="hybridMultilevel"/>
    <w:tmpl w:val="7D628270"/>
    <w:lvl w:ilvl="0" w:tplc="509A752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FB00DA"/>
    <w:multiLevelType w:val="hybridMultilevel"/>
    <w:tmpl w:val="E28E118C"/>
    <w:lvl w:ilvl="0" w:tplc="AF2A916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E156A26"/>
    <w:multiLevelType w:val="hybridMultilevel"/>
    <w:tmpl w:val="E0E8A65E"/>
    <w:lvl w:ilvl="0" w:tplc="04090005">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5">
    <w:nsid w:val="10803AB5"/>
    <w:multiLevelType w:val="hybridMultilevel"/>
    <w:tmpl w:val="8E689C5A"/>
    <w:lvl w:ilvl="0" w:tplc="97FE563C">
      <w:start w:val="1"/>
      <w:numFmt w:val="decimal"/>
      <w:lvlText w:val="%1."/>
      <w:lvlJc w:val="left"/>
      <w:pPr>
        <w:ind w:left="2200" w:hanging="40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13FF3F8E"/>
    <w:multiLevelType w:val="hybridMultilevel"/>
    <w:tmpl w:val="F832347C"/>
    <w:lvl w:ilvl="0" w:tplc="5CE4EB2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7097820"/>
    <w:multiLevelType w:val="hybridMultilevel"/>
    <w:tmpl w:val="C80C2584"/>
    <w:lvl w:ilvl="0" w:tplc="1148366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1ABD7B74"/>
    <w:multiLevelType w:val="hybridMultilevel"/>
    <w:tmpl w:val="3BDE2F5E"/>
    <w:lvl w:ilvl="0" w:tplc="04090005">
      <w:start w:val="1"/>
      <w:numFmt w:val="bullet"/>
      <w:lvlText w:val="o"/>
      <w:lvlJc w:val="left"/>
      <w:pPr>
        <w:ind w:left="2520" w:hanging="360"/>
      </w:pPr>
      <w:rPr>
        <w:rFonts w:ascii="Courier New" w:hAnsi="Courier New"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nsid w:val="1BB80AB0"/>
    <w:multiLevelType w:val="hybridMultilevel"/>
    <w:tmpl w:val="D5F0E904"/>
    <w:lvl w:ilvl="0" w:tplc="F92A6D2E">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C0352E9"/>
    <w:multiLevelType w:val="hybridMultilevel"/>
    <w:tmpl w:val="00FE7A0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7404FE"/>
    <w:multiLevelType w:val="hybridMultilevel"/>
    <w:tmpl w:val="79482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E7773B"/>
    <w:multiLevelType w:val="hybridMultilevel"/>
    <w:tmpl w:val="F2CC12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744A8A"/>
    <w:multiLevelType w:val="hybridMultilevel"/>
    <w:tmpl w:val="C4266EE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80743B"/>
    <w:multiLevelType w:val="hybridMultilevel"/>
    <w:tmpl w:val="5BE4B55A"/>
    <w:lvl w:ilvl="0" w:tplc="B6CA04B8">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nsid w:val="33810E35"/>
    <w:multiLevelType w:val="hybridMultilevel"/>
    <w:tmpl w:val="11B257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9E57AC"/>
    <w:multiLevelType w:val="hybridMultilevel"/>
    <w:tmpl w:val="D9C61CD0"/>
    <w:lvl w:ilvl="0" w:tplc="8E4C8AD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42AF6763"/>
    <w:multiLevelType w:val="hybridMultilevel"/>
    <w:tmpl w:val="A1583280"/>
    <w:lvl w:ilvl="0" w:tplc="091E114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42C36FB8"/>
    <w:multiLevelType w:val="hybridMultilevel"/>
    <w:tmpl w:val="0DEC86EE"/>
    <w:lvl w:ilvl="0" w:tplc="938254F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nsid w:val="43100E0B"/>
    <w:multiLevelType w:val="hybridMultilevel"/>
    <w:tmpl w:val="F3E65D2E"/>
    <w:lvl w:ilvl="0" w:tplc="04090005">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49EC1743"/>
    <w:multiLevelType w:val="hybridMultilevel"/>
    <w:tmpl w:val="82E88742"/>
    <w:lvl w:ilvl="0" w:tplc="BDCE019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A487C6F"/>
    <w:multiLevelType w:val="hybridMultilevel"/>
    <w:tmpl w:val="7618FFC2"/>
    <w:lvl w:ilvl="0" w:tplc="B316EA6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53AC27DD"/>
    <w:multiLevelType w:val="hybridMultilevel"/>
    <w:tmpl w:val="7BAC10BA"/>
    <w:lvl w:ilvl="0" w:tplc="9146A278">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69F5090"/>
    <w:multiLevelType w:val="hybridMultilevel"/>
    <w:tmpl w:val="DDCEC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310C3C"/>
    <w:multiLevelType w:val="hybridMultilevel"/>
    <w:tmpl w:val="81C8788A"/>
    <w:lvl w:ilvl="0" w:tplc="9C1C5AB0">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60654C27"/>
    <w:multiLevelType w:val="hybridMultilevel"/>
    <w:tmpl w:val="D9C61CD0"/>
    <w:lvl w:ilvl="0" w:tplc="8E4C8AD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nsid w:val="63921C06"/>
    <w:multiLevelType w:val="hybridMultilevel"/>
    <w:tmpl w:val="A5AC677C"/>
    <w:lvl w:ilvl="0" w:tplc="46B86F56">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4986A0D"/>
    <w:multiLevelType w:val="hybridMultilevel"/>
    <w:tmpl w:val="35402BF2"/>
    <w:lvl w:ilvl="0" w:tplc="DD64D2D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665519A9"/>
    <w:multiLevelType w:val="hybridMultilevel"/>
    <w:tmpl w:val="F134F0EE"/>
    <w:lvl w:ilvl="0" w:tplc="079665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68671125"/>
    <w:multiLevelType w:val="hybridMultilevel"/>
    <w:tmpl w:val="6ACA31A0"/>
    <w:lvl w:ilvl="0" w:tplc="B532DAD0">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68E44093"/>
    <w:multiLevelType w:val="hybridMultilevel"/>
    <w:tmpl w:val="B28E8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187046"/>
    <w:multiLevelType w:val="hybridMultilevel"/>
    <w:tmpl w:val="D8C6A116"/>
    <w:lvl w:ilvl="0" w:tplc="04090005">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0ED73B1"/>
    <w:multiLevelType w:val="hybridMultilevel"/>
    <w:tmpl w:val="D2521F0A"/>
    <w:lvl w:ilvl="0" w:tplc="E4BE0AE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750226D6"/>
    <w:multiLevelType w:val="hybridMultilevel"/>
    <w:tmpl w:val="67FA4D7E"/>
    <w:lvl w:ilvl="0" w:tplc="04090005">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BB10F02"/>
    <w:multiLevelType w:val="hybridMultilevel"/>
    <w:tmpl w:val="55C24BB8"/>
    <w:lvl w:ilvl="0" w:tplc="11567E1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7E2E10F2"/>
    <w:multiLevelType w:val="hybridMultilevel"/>
    <w:tmpl w:val="D9C61CD0"/>
    <w:lvl w:ilvl="0" w:tplc="8E4C8AD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nsid w:val="7FCA34E1"/>
    <w:multiLevelType w:val="hybridMultilevel"/>
    <w:tmpl w:val="48C4E80E"/>
    <w:lvl w:ilvl="0" w:tplc="EF8212D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
  </w:num>
  <w:num w:numId="2">
    <w:abstractNumId w:val="1"/>
  </w:num>
  <w:num w:numId="3">
    <w:abstractNumId w:val="19"/>
  </w:num>
  <w:num w:numId="4">
    <w:abstractNumId w:val="21"/>
  </w:num>
  <w:num w:numId="5">
    <w:abstractNumId w:val="8"/>
  </w:num>
  <w:num w:numId="6">
    <w:abstractNumId w:val="28"/>
  </w:num>
  <w:num w:numId="7">
    <w:abstractNumId w:val="17"/>
  </w:num>
  <w:num w:numId="8">
    <w:abstractNumId w:val="20"/>
  </w:num>
  <w:num w:numId="9">
    <w:abstractNumId w:val="3"/>
  </w:num>
  <w:num w:numId="10">
    <w:abstractNumId w:val="34"/>
  </w:num>
  <w:num w:numId="11">
    <w:abstractNumId w:val="29"/>
  </w:num>
  <w:num w:numId="12">
    <w:abstractNumId w:val="0"/>
  </w:num>
  <w:num w:numId="13">
    <w:abstractNumId w:val="22"/>
  </w:num>
  <w:num w:numId="14">
    <w:abstractNumId w:val="24"/>
  </w:num>
  <w:num w:numId="15">
    <w:abstractNumId w:val="31"/>
  </w:num>
  <w:num w:numId="16">
    <w:abstractNumId w:val="33"/>
  </w:num>
  <w:num w:numId="17">
    <w:abstractNumId w:val="26"/>
  </w:num>
  <w:num w:numId="18">
    <w:abstractNumId w:val="32"/>
  </w:num>
  <w:num w:numId="19">
    <w:abstractNumId w:val="36"/>
  </w:num>
  <w:num w:numId="20">
    <w:abstractNumId w:val="5"/>
  </w:num>
  <w:num w:numId="21">
    <w:abstractNumId w:val="14"/>
  </w:num>
  <w:num w:numId="22">
    <w:abstractNumId w:val="18"/>
  </w:num>
  <w:num w:numId="23">
    <w:abstractNumId w:val="6"/>
  </w:num>
  <w:num w:numId="24">
    <w:abstractNumId w:val="7"/>
  </w:num>
  <w:num w:numId="25">
    <w:abstractNumId w:val="11"/>
  </w:num>
  <w:num w:numId="26">
    <w:abstractNumId w:val="9"/>
  </w:num>
  <w:num w:numId="27">
    <w:abstractNumId w:val="25"/>
  </w:num>
  <w:num w:numId="28">
    <w:abstractNumId w:val="12"/>
  </w:num>
  <w:num w:numId="29">
    <w:abstractNumId w:val="30"/>
  </w:num>
  <w:num w:numId="30">
    <w:abstractNumId w:val="35"/>
  </w:num>
  <w:num w:numId="31">
    <w:abstractNumId w:val="16"/>
  </w:num>
  <w:num w:numId="32">
    <w:abstractNumId w:val="4"/>
  </w:num>
  <w:num w:numId="33">
    <w:abstractNumId w:val="15"/>
  </w:num>
  <w:num w:numId="34">
    <w:abstractNumId w:val="13"/>
  </w:num>
  <w:num w:numId="35">
    <w:abstractNumId w:val="10"/>
  </w:num>
  <w:num w:numId="36">
    <w:abstractNumId w:val="27"/>
  </w:num>
  <w:num w:numId="37">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86263F"/>
    <w:rsid w:val="00006E73"/>
    <w:rsid w:val="000475A6"/>
    <w:rsid w:val="00073F73"/>
    <w:rsid w:val="00077AC7"/>
    <w:rsid w:val="000805A2"/>
    <w:rsid w:val="00080D6C"/>
    <w:rsid w:val="00081E90"/>
    <w:rsid w:val="000C6D76"/>
    <w:rsid w:val="000C7EF6"/>
    <w:rsid w:val="000D139D"/>
    <w:rsid w:val="000D2D76"/>
    <w:rsid w:val="000D2FD3"/>
    <w:rsid w:val="000E47F8"/>
    <w:rsid w:val="000F7FDC"/>
    <w:rsid w:val="00117177"/>
    <w:rsid w:val="00164F31"/>
    <w:rsid w:val="00192CD5"/>
    <w:rsid w:val="001969E1"/>
    <w:rsid w:val="001A790E"/>
    <w:rsid w:val="001C5F56"/>
    <w:rsid w:val="00200AB1"/>
    <w:rsid w:val="00211726"/>
    <w:rsid w:val="0021327A"/>
    <w:rsid w:val="00220988"/>
    <w:rsid w:val="00240423"/>
    <w:rsid w:val="00250910"/>
    <w:rsid w:val="002542C8"/>
    <w:rsid w:val="002571E4"/>
    <w:rsid w:val="00264775"/>
    <w:rsid w:val="00275D08"/>
    <w:rsid w:val="002776CD"/>
    <w:rsid w:val="00290A98"/>
    <w:rsid w:val="002A4738"/>
    <w:rsid w:val="002C3287"/>
    <w:rsid w:val="002C3CEF"/>
    <w:rsid w:val="002D0471"/>
    <w:rsid w:val="002D14A7"/>
    <w:rsid w:val="002E1281"/>
    <w:rsid w:val="002E3047"/>
    <w:rsid w:val="00316534"/>
    <w:rsid w:val="00325DE8"/>
    <w:rsid w:val="00335A45"/>
    <w:rsid w:val="00355934"/>
    <w:rsid w:val="00367D91"/>
    <w:rsid w:val="003763CF"/>
    <w:rsid w:val="003A78E7"/>
    <w:rsid w:val="003C7016"/>
    <w:rsid w:val="003C7F63"/>
    <w:rsid w:val="003C7FD1"/>
    <w:rsid w:val="003F017E"/>
    <w:rsid w:val="003F1566"/>
    <w:rsid w:val="0043762F"/>
    <w:rsid w:val="00444CBE"/>
    <w:rsid w:val="00453EFF"/>
    <w:rsid w:val="004606FB"/>
    <w:rsid w:val="0048144D"/>
    <w:rsid w:val="004A48A3"/>
    <w:rsid w:val="004A637F"/>
    <w:rsid w:val="004E1D98"/>
    <w:rsid w:val="004F1B9B"/>
    <w:rsid w:val="00505DE0"/>
    <w:rsid w:val="005543F2"/>
    <w:rsid w:val="00554422"/>
    <w:rsid w:val="00570412"/>
    <w:rsid w:val="00572844"/>
    <w:rsid w:val="00584995"/>
    <w:rsid w:val="00590E6C"/>
    <w:rsid w:val="00592F83"/>
    <w:rsid w:val="005B7439"/>
    <w:rsid w:val="005D4144"/>
    <w:rsid w:val="006637C5"/>
    <w:rsid w:val="00671DFD"/>
    <w:rsid w:val="00676241"/>
    <w:rsid w:val="00693C31"/>
    <w:rsid w:val="006C0888"/>
    <w:rsid w:val="006C70E2"/>
    <w:rsid w:val="006F1474"/>
    <w:rsid w:val="006F422F"/>
    <w:rsid w:val="006F5D5D"/>
    <w:rsid w:val="007032DC"/>
    <w:rsid w:val="00705696"/>
    <w:rsid w:val="007251AB"/>
    <w:rsid w:val="00732197"/>
    <w:rsid w:val="00733898"/>
    <w:rsid w:val="00774196"/>
    <w:rsid w:val="007776B8"/>
    <w:rsid w:val="007B497A"/>
    <w:rsid w:val="007C10F8"/>
    <w:rsid w:val="007C2A16"/>
    <w:rsid w:val="00811D27"/>
    <w:rsid w:val="00812B82"/>
    <w:rsid w:val="0082192F"/>
    <w:rsid w:val="008243C5"/>
    <w:rsid w:val="00841511"/>
    <w:rsid w:val="00846822"/>
    <w:rsid w:val="00851963"/>
    <w:rsid w:val="00860A17"/>
    <w:rsid w:val="0086263F"/>
    <w:rsid w:val="00881FA2"/>
    <w:rsid w:val="008851CB"/>
    <w:rsid w:val="00890068"/>
    <w:rsid w:val="008931A6"/>
    <w:rsid w:val="008A7005"/>
    <w:rsid w:val="008B4C8D"/>
    <w:rsid w:val="008C08B1"/>
    <w:rsid w:val="008C0974"/>
    <w:rsid w:val="008C68FF"/>
    <w:rsid w:val="00901C42"/>
    <w:rsid w:val="009129CC"/>
    <w:rsid w:val="009210BE"/>
    <w:rsid w:val="00936EB8"/>
    <w:rsid w:val="00953CD9"/>
    <w:rsid w:val="00962D04"/>
    <w:rsid w:val="00967F51"/>
    <w:rsid w:val="00970735"/>
    <w:rsid w:val="00980C34"/>
    <w:rsid w:val="00997DA3"/>
    <w:rsid w:val="009A155F"/>
    <w:rsid w:val="009C4CA6"/>
    <w:rsid w:val="009E18F3"/>
    <w:rsid w:val="00A15C39"/>
    <w:rsid w:val="00A43915"/>
    <w:rsid w:val="00A54C61"/>
    <w:rsid w:val="00A64096"/>
    <w:rsid w:val="00A64E81"/>
    <w:rsid w:val="00A9487F"/>
    <w:rsid w:val="00AB588D"/>
    <w:rsid w:val="00AE31AA"/>
    <w:rsid w:val="00B27F62"/>
    <w:rsid w:val="00B32A2A"/>
    <w:rsid w:val="00B35EB9"/>
    <w:rsid w:val="00B55450"/>
    <w:rsid w:val="00B635EB"/>
    <w:rsid w:val="00B652AE"/>
    <w:rsid w:val="00B677EB"/>
    <w:rsid w:val="00B93523"/>
    <w:rsid w:val="00B93554"/>
    <w:rsid w:val="00B93E9E"/>
    <w:rsid w:val="00BA0039"/>
    <w:rsid w:val="00BA52B9"/>
    <w:rsid w:val="00BB0D78"/>
    <w:rsid w:val="00BB7BA6"/>
    <w:rsid w:val="00BD2FD1"/>
    <w:rsid w:val="00C00E58"/>
    <w:rsid w:val="00C015BB"/>
    <w:rsid w:val="00C11BBE"/>
    <w:rsid w:val="00C124A0"/>
    <w:rsid w:val="00C2007B"/>
    <w:rsid w:val="00C26225"/>
    <w:rsid w:val="00C26BEF"/>
    <w:rsid w:val="00C42DA9"/>
    <w:rsid w:val="00C77AB9"/>
    <w:rsid w:val="00CC5A51"/>
    <w:rsid w:val="00CD072E"/>
    <w:rsid w:val="00CE15F1"/>
    <w:rsid w:val="00D05AF8"/>
    <w:rsid w:val="00D20178"/>
    <w:rsid w:val="00D25E73"/>
    <w:rsid w:val="00D37CDC"/>
    <w:rsid w:val="00D621C1"/>
    <w:rsid w:val="00D8474A"/>
    <w:rsid w:val="00D84A30"/>
    <w:rsid w:val="00DB2319"/>
    <w:rsid w:val="00DC60C3"/>
    <w:rsid w:val="00DC7907"/>
    <w:rsid w:val="00DD5111"/>
    <w:rsid w:val="00DE5A5B"/>
    <w:rsid w:val="00DF4723"/>
    <w:rsid w:val="00DF7D4B"/>
    <w:rsid w:val="00E05E71"/>
    <w:rsid w:val="00E2116A"/>
    <w:rsid w:val="00E36C02"/>
    <w:rsid w:val="00E421A9"/>
    <w:rsid w:val="00E53472"/>
    <w:rsid w:val="00E62E67"/>
    <w:rsid w:val="00E64CAA"/>
    <w:rsid w:val="00E82DDB"/>
    <w:rsid w:val="00E83687"/>
    <w:rsid w:val="00E92118"/>
    <w:rsid w:val="00EA45E6"/>
    <w:rsid w:val="00EB47A2"/>
    <w:rsid w:val="00EC38CA"/>
    <w:rsid w:val="00ED7297"/>
    <w:rsid w:val="00EE1EC4"/>
    <w:rsid w:val="00EE7ADC"/>
    <w:rsid w:val="00F03045"/>
    <w:rsid w:val="00F328F4"/>
    <w:rsid w:val="00F32E39"/>
    <w:rsid w:val="00F44479"/>
    <w:rsid w:val="00F47919"/>
    <w:rsid w:val="00F51F7B"/>
    <w:rsid w:val="00F71490"/>
    <w:rsid w:val="00F85CF5"/>
    <w:rsid w:val="00F86987"/>
    <w:rsid w:val="00F92C77"/>
    <w:rsid w:val="00F939B1"/>
    <w:rsid w:val="00F96346"/>
    <w:rsid w:val="00FA024E"/>
    <w:rsid w:val="00FB6EA3"/>
    <w:rsid w:val="00FC533F"/>
    <w:rsid w:val="00FC6932"/>
    <w:rsid w:val="00FE2866"/>
  </w:rsids>
  <m:mathPr>
    <m:mathFont m:val="Impact"/>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ing 8" w:semiHidden="0" w:unhideWhenUsed="0"/>
    <w:lsdException w:name="heading 9" w:semiHidden="0" w:unhideWhenUsed="0"/>
    <w:lsdException w:name="index 1" w:semiHidden="0" w:unhideWhenUsed="0"/>
    <w:lsdException w:name="index 2" w:semiHidden="0" w:unhideWhenUsed="0"/>
    <w:lsdException w:name="index 3" w:semiHidden="0" w:unhideWhenUsed="0"/>
    <w:lsdException w:name="footnote text" w:uiPriority="99"/>
    <w:lsdException w:name="footnote reference" w:uiPriority="99"/>
    <w:lsdException w:name="List Bullet 3" w:semiHidden="0" w:unhideWhenUsed="0"/>
    <w:lsdException w:name="List Number 2" w:semiHidden="0" w:unhideWhenUsed="0"/>
    <w:lsdException w:name="List Number 3" w:semiHidden="0" w:unhideWhenUsed="0"/>
    <w:lsdException w:name="Title" w:semiHidden="0" w:unhideWhenUsed="0"/>
    <w:lsdException w:name="Subtitle"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Hyperlink" w:uiPriority="99"/>
    <w:lsdException w:name="Strong" w:semiHidden="0" w:unhideWhenUsed="0"/>
    <w:lsdException w:name="Emphasis" w:semiHidden="0" w:unhideWhenUsed="0"/>
    <w:lsdException w:name="Table Grid" w:semiHidden="0"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23AC"/>
    <w:rPr>
      <w:rFonts w:ascii="Arial" w:hAnsi="Arial"/>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86263F"/>
    <w:pPr>
      <w:ind w:left="720"/>
      <w:contextualSpacing/>
    </w:pPr>
  </w:style>
  <w:style w:type="paragraph" w:styleId="Footer">
    <w:name w:val="footer"/>
    <w:basedOn w:val="Normal"/>
    <w:link w:val="FooterChar"/>
    <w:uiPriority w:val="99"/>
    <w:unhideWhenUsed/>
    <w:rsid w:val="00480457"/>
    <w:pPr>
      <w:tabs>
        <w:tab w:val="center" w:pos="4320"/>
        <w:tab w:val="right" w:pos="8640"/>
      </w:tabs>
    </w:pPr>
  </w:style>
  <w:style w:type="character" w:customStyle="1" w:styleId="FooterChar">
    <w:name w:val="Footer Char"/>
    <w:basedOn w:val="DefaultParagraphFont"/>
    <w:link w:val="Footer"/>
    <w:uiPriority w:val="99"/>
    <w:rsid w:val="00480457"/>
    <w:rPr>
      <w:rFonts w:ascii="Arial" w:hAnsi="Arial"/>
      <w:sz w:val="24"/>
      <w:szCs w:val="24"/>
    </w:rPr>
  </w:style>
  <w:style w:type="character" w:styleId="PageNumber">
    <w:name w:val="page number"/>
    <w:basedOn w:val="DefaultParagraphFont"/>
    <w:uiPriority w:val="99"/>
    <w:semiHidden/>
    <w:unhideWhenUsed/>
    <w:rsid w:val="00480457"/>
  </w:style>
  <w:style w:type="paragraph" w:styleId="Header">
    <w:name w:val="header"/>
    <w:basedOn w:val="Normal"/>
    <w:link w:val="HeaderChar"/>
    <w:uiPriority w:val="99"/>
    <w:unhideWhenUsed/>
    <w:rsid w:val="00F40245"/>
    <w:pPr>
      <w:tabs>
        <w:tab w:val="center" w:pos="4320"/>
        <w:tab w:val="right" w:pos="8640"/>
      </w:tabs>
    </w:pPr>
  </w:style>
  <w:style w:type="character" w:customStyle="1" w:styleId="HeaderChar">
    <w:name w:val="Header Char"/>
    <w:basedOn w:val="DefaultParagraphFont"/>
    <w:link w:val="Header"/>
    <w:uiPriority w:val="99"/>
    <w:rsid w:val="00F40245"/>
    <w:rPr>
      <w:rFonts w:ascii="Arial" w:hAnsi="Arial"/>
      <w:sz w:val="24"/>
      <w:szCs w:val="24"/>
    </w:rPr>
  </w:style>
  <w:style w:type="table" w:styleId="TableGrid">
    <w:name w:val="Table Grid"/>
    <w:basedOn w:val="TableNormal"/>
    <w:uiPriority w:val="1"/>
    <w:rsid w:val="00F40245"/>
    <w:rPr>
      <w:rFonts w:eastAsiaTheme="minorEastAsia"/>
      <w:sz w:val="22"/>
      <w:szCs w:val="22"/>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2C30E6"/>
  </w:style>
  <w:style w:type="character" w:customStyle="1" w:styleId="FootnoteTextChar">
    <w:name w:val="Footnote Text Char"/>
    <w:basedOn w:val="DefaultParagraphFont"/>
    <w:link w:val="FootnoteText"/>
    <w:uiPriority w:val="99"/>
    <w:rsid w:val="002C30E6"/>
    <w:rPr>
      <w:rFonts w:ascii="Arial" w:hAnsi="Arial"/>
      <w:sz w:val="24"/>
      <w:szCs w:val="24"/>
    </w:rPr>
  </w:style>
  <w:style w:type="character" w:styleId="FootnoteReference">
    <w:name w:val="footnote reference"/>
    <w:basedOn w:val="DefaultParagraphFont"/>
    <w:uiPriority w:val="99"/>
    <w:semiHidden/>
    <w:unhideWhenUsed/>
    <w:rsid w:val="002C30E6"/>
    <w:rPr>
      <w:vertAlign w:val="superscript"/>
    </w:rPr>
  </w:style>
  <w:style w:type="paragraph" w:styleId="TOC1">
    <w:name w:val="toc 1"/>
    <w:basedOn w:val="Normal"/>
    <w:next w:val="Normal"/>
    <w:autoRedefine/>
    <w:rsid w:val="00501B0F"/>
    <w:pPr>
      <w:spacing w:before="240" w:after="120"/>
    </w:pPr>
    <w:rPr>
      <w:rFonts w:asciiTheme="minorHAnsi" w:hAnsiTheme="minorHAnsi"/>
      <w:b/>
      <w:caps/>
      <w:sz w:val="22"/>
      <w:szCs w:val="22"/>
      <w:u w:val="single"/>
    </w:rPr>
  </w:style>
  <w:style w:type="paragraph" w:styleId="TOC2">
    <w:name w:val="toc 2"/>
    <w:basedOn w:val="Normal"/>
    <w:next w:val="Normal"/>
    <w:autoRedefine/>
    <w:rsid w:val="00501B0F"/>
    <w:rPr>
      <w:rFonts w:asciiTheme="minorHAnsi" w:hAnsiTheme="minorHAnsi"/>
      <w:b/>
      <w:smallCaps/>
      <w:sz w:val="22"/>
      <w:szCs w:val="22"/>
    </w:rPr>
  </w:style>
  <w:style w:type="paragraph" w:styleId="TOC3">
    <w:name w:val="toc 3"/>
    <w:basedOn w:val="Normal"/>
    <w:next w:val="Normal"/>
    <w:autoRedefine/>
    <w:rsid w:val="00501B0F"/>
    <w:rPr>
      <w:rFonts w:asciiTheme="minorHAnsi" w:hAnsiTheme="minorHAnsi"/>
      <w:smallCaps/>
      <w:sz w:val="22"/>
      <w:szCs w:val="22"/>
    </w:rPr>
  </w:style>
  <w:style w:type="paragraph" w:styleId="TOC4">
    <w:name w:val="toc 4"/>
    <w:basedOn w:val="Normal"/>
    <w:next w:val="Normal"/>
    <w:autoRedefine/>
    <w:rsid w:val="00501B0F"/>
    <w:rPr>
      <w:rFonts w:asciiTheme="minorHAnsi" w:hAnsiTheme="minorHAnsi"/>
      <w:sz w:val="22"/>
      <w:szCs w:val="22"/>
    </w:rPr>
  </w:style>
  <w:style w:type="paragraph" w:styleId="TOC5">
    <w:name w:val="toc 5"/>
    <w:basedOn w:val="Normal"/>
    <w:next w:val="Normal"/>
    <w:autoRedefine/>
    <w:rsid w:val="00501B0F"/>
    <w:rPr>
      <w:rFonts w:asciiTheme="minorHAnsi" w:hAnsiTheme="minorHAnsi"/>
      <w:sz w:val="22"/>
      <w:szCs w:val="22"/>
    </w:rPr>
  </w:style>
  <w:style w:type="paragraph" w:styleId="TOC6">
    <w:name w:val="toc 6"/>
    <w:basedOn w:val="Normal"/>
    <w:next w:val="Normal"/>
    <w:autoRedefine/>
    <w:rsid w:val="00501B0F"/>
    <w:rPr>
      <w:rFonts w:asciiTheme="minorHAnsi" w:hAnsiTheme="minorHAnsi"/>
      <w:sz w:val="22"/>
      <w:szCs w:val="22"/>
    </w:rPr>
  </w:style>
  <w:style w:type="paragraph" w:styleId="TOC7">
    <w:name w:val="toc 7"/>
    <w:basedOn w:val="Normal"/>
    <w:next w:val="Normal"/>
    <w:autoRedefine/>
    <w:rsid w:val="00501B0F"/>
    <w:rPr>
      <w:rFonts w:asciiTheme="minorHAnsi" w:hAnsiTheme="minorHAnsi"/>
      <w:sz w:val="22"/>
      <w:szCs w:val="22"/>
    </w:rPr>
  </w:style>
  <w:style w:type="paragraph" w:styleId="TOC8">
    <w:name w:val="toc 8"/>
    <w:basedOn w:val="Normal"/>
    <w:next w:val="Normal"/>
    <w:autoRedefine/>
    <w:rsid w:val="00501B0F"/>
    <w:rPr>
      <w:rFonts w:asciiTheme="minorHAnsi" w:hAnsiTheme="minorHAnsi"/>
      <w:sz w:val="22"/>
      <w:szCs w:val="22"/>
    </w:rPr>
  </w:style>
  <w:style w:type="paragraph" w:styleId="TOC9">
    <w:name w:val="toc 9"/>
    <w:basedOn w:val="Normal"/>
    <w:next w:val="Normal"/>
    <w:autoRedefine/>
    <w:rsid w:val="00501B0F"/>
    <w:rPr>
      <w:rFonts w:asciiTheme="minorHAnsi" w:hAnsiTheme="minorHAnsi"/>
      <w:sz w:val="22"/>
      <w:szCs w:val="22"/>
    </w:rPr>
  </w:style>
  <w:style w:type="character" w:styleId="Hyperlink">
    <w:name w:val="Hyperlink"/>
    <w:basedOn w:val="DefaultParagraphFont"/>
    <w:uiPriority w:val="99"/>
    <w:rsid w:val="003C7A8A"/>
    <w:rPr>
      <w:color w:val="0000FF" w:themeColor="hyperlink"/>
      <w:u w:val="single"/>
    </w:rPr>
  </w:style>
  <w:style w:type="paragraph" w:styleId="BalloonText">
    <w:name w:val="Balloon Text"/>
    <w:basedOn w:val="Normal"/>
    <w:link w:val="BalloonTextChar"/>
    <w:rsid w:val="00A116A9"/>
    <w:rPr>
      <w:rFonts w:ascii="Tahoma" w:hAnsi="Tahoma" w:cs="Tahoma"/>
      <w:sz w:val="16"/>
      <w:szCs w:val="16"/>
    </w:rPr>
  </w:style>
  <w:style w:type="character" w:customStyle="1" w:styleId="BalloonTextChar">
    <w:name w:val="Balloon Text Char"/>
    <w:basedOn w:val="DefaultParagraphFont"/>
    <w:link w:val="BalloonText"/>
    <w:rsid w:val="00A116A9"/>
    <w:rPr>
      <w:rFonts w:ascii="Tahoma" w:hAnsi="Tahoma" w:cs="Tahoma"/>
      <w:sz w:val="16"/>
      <w:szCs w:val="16"/>
    </w:rPr>
  </w:style>
  <w:style w:type="paragraph" w:styleId="NoSpacing">
    <w:name w:val="No Spacing"/>
    <w:link w:val="NoSpacingChar"/>
    <w:uiPriority w:val="1"/>
    <w:qFormat/>
    <w:rsid w:val="00E103D5"/>
    <w:rPr>
      <w:rFonts w:eastAsiaTheme="minorEastAsia"/>
      <w:sz w:val="22"/>
      <w:szCs w:val="22"/>
      <w:lang w:eastAsia="ja-JP"/>
    </w:rPr>
  </w:style>
  <w:style w:type="character" w:customStyle="1" w:styleId="NoSpacingChar">
    <w:name w:val="No Spacing Char"/>
    <w:basedOn w:val="DefaultParagraphFont"/>
    <w:link w:val="NoSpacing"/>
    <w:uiPriority w:val="1"/>
    <w:rsid w:val="00E103D5"/>
    <w:rPr>
      <w:rFonts w:eastAsiaTheme="minorEastAsia"/>
      <w:sz w:val="22"/>
      <w:szCs w:val="2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471755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s://www.socialresearchmethods.net/kb/causeeff.php" TargetMode="External"/><Relationship Id="rId21" Type="http://schemas.openxmlformats.org/officeDocument/2006/relationships/hyperlink" Target="http://sociologydictionary.org/copyright/" TargetMode="External"/><Relationship Id="rId22" Type="http://schemas.openxmlformats.org/officeDocument/2006/relationships/hyperlink" Target="http://kentonville.com/" TargetMode="Externa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27" Type="http://schemas.microsoft.com/office/2007/relationships/stylesWithEffects" Target="stylesWithEffects.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hyperlink" Target="http://www.guavabox.com/blog/if-you-cant-measure-it-you-cant-improve-it" TargetMode="External"/><Relationship Id="rId19" Type="http://schemas.openxmlformats.org/officeDocument/2006/relationships/hyperlink" Target="http://www.toolshero.com/management/management-by-objectives-drucker/"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ociologydictionary.org/copyright/" TargetMode="External"/><Relationship Id="rId2" Type="http://schemas.openxmlformats.org/officeDocument/2006/relationships/hyperlink" Target="http://kentonvil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2D896-D624-C346-A285-C3E2C9559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62</Pages>
  <Words>8701</Words>
  <Characters>49598</Characters>
  <Application>Microsoft Macintosh Word</Application>
  <DocSecurity>0</DocSecurity>
  <Lines>413</Lines>
  <Paragraphs>99</Paragraphs>
  <ScaleCrop>false</ScaleCrop>
  <HeadingPairs>
    <vt:vector size="2" baseType="variant">
      <vt:variant>
        <vt:lpstr>Title</vt:lpstr>
      </vt:variant>
      <vt:variant>
        <vt:i4>1</vt:i4>
      </vt:variant>
    </vt:vector>
  </HeadingPairs>
  <TitlesOfParts>
    <vt:vector size="1" baseType="lpstr">
      <vt:lpstr>Measuring Perceived Service Quality and Client Satisfaction of the Volunteer Income Tax Assistance (VITA) Program in Rhode Island</vt:lpstr>
    </vt:vector>
  </TitlesOfParts>
  <Company>Microsoft</Company>
  <LinksUpToDate>false</LinksUpToDate>
  <CharactersWithSpaces>60909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Measuring Perceived Service Quality and Client Satisfaction of the Volunteer Income Tax Assistance (VITA) Program in Rhode Island</dc:title>
  <dc:subject>Client Satisfaction Survey</dc:subject>
  <dc:creator>Anne T. Quinterno</dc:creator>
  <cp:lastModifiedBy>Anne Quinterno User</cp:lastModifiedBy>
  <cp:revision>2</cp:revision>
  <cp:lastPrinted>2017-05-01T19:52:00Z</cp:lastPrinted>
  <dcterms:created xsi:type="dcterms:W3CDTF">2017-05-04T22:27:00Z</dcterms:created>
  <dcterms:modified xsi:type="dcterms:W3CDTF">2017-05-04T22:27:00Z</dcterms:modified>
</cp:coreProperties>
</file>