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26CF9" w14:textId="24F53838" w:rsidR="009774BC" w:rsidRPr="009774BC" w:rsidRDefault="004D6BC8" w:rsidP="009774BC">
      <w:pPr>
        <w:spacing w:before="100" w:beforeAutospacing="1" w:after="100" w:afterAutospacing="1" w:line="480" w:lineRule="auto"/>
        <w:jc w:val="center"/>
        <w:rPr>
          <w:bCs/>
          <w:smallCaps/>
          <w:szCs w:val="24"/>
          <w:lang w:eastAsia="zh-CN"/>
        </w:rPr>
      </w:pPr>
      <w:r w:rsidRPr="006764AF">
        <w:rPr>
          <w:rFonts w:eastAsia="Times New Roman"/>
          <w:bCs/>
          <w:smallCaps/>
          <w:szCs w:val="24"/>
        </w:rPr>
        <w:t>Retributive Harmon</w:t>
      </w:r>
      <w:r w:rsidR="00FE5B07">
        <w:rPr>
          <w:rFonts w:hint="eastAsia"/>
          <w:bCs/>
          <w:smallCaps/>
          <w:szCs w:val="24"/>
          <w:lang w:eastAsia="zh-CN"/>
        </w:rPr>
        <w:t>y</w:t>
      </w:r>
      <w:r w:rsidRPr="006764AF">
        <w:rPr>
          <w:rFonts w:eastAsia="Times New Roman"/>
          <w:bCs/>
          <w:smallCaps/>
          <w:szCs w:val="24"/>
        </w:rPr>
        <w:t xml:space="preserve"> in </w:t>
      </w:r>
      <w:r w:rsidR="00863683">
        <w:rPr>
          <w:rFonts w:hint="eastAsia"/>
          <w:bCs/>
          <w:smallCaps/>
          <w:szCs w:val="24"/>
          <w:lang w:eastAsia="zh-CN"/>
        </w:rPr>
        <w:t xml:space="preserve">the </w:t>
      </w:r>
      <w:proofErr w:type="spellStart"/>
      <w:r w:rsidR="00863683">
        <w:rPr>
          <w:rFonts w:hint="eastAsia"/>
          <w:bCs/>
          <w:smallCaps/>
          <w:szCs w:val="24"/>
          <w:lang w:eastAsia="zh-CN"/>
        </w:rPr>
        <w:t>thomistic</w:t>
      </w:r>
      <w:proofErr w:type="spellEnd"/>
      <w:r w:rsidR="006B77ED">
        <w:rPr>
          <w:rFonts w:hint="eastAsia"/>
          <w:bCs/>
          <w:smallCaps/>
          <w:szCs w:val="24"/>
          <w:lang w:eastAsia="zh-CN"/>
        </w:rPr>
        <w:t xml:space="preserve"> and the neo-</w:t>
      </w:r>
      <w:proofErr w:type="spellStart"/>
      <w:r w:rsidR="006B77ED">
        <w:rPr>
          <w:rFonts w:hint="eastAsia"/>
          <w:bCs/>
          <w:smallCaps/>
          <w:szCs w:val="24"/>
          <w:lang w:eastAsia="zh-CN"/>
        </w:rPr>
        <w:t>confucian</w:t>
      </w:r>
      <w:proofErr w:type="spellEnd"/>
      <w:r w:rsidR="006B77ED">
        <w:rPr>
          <w:rFonts w:hint="eastAsia"/>
          <w:bCs/>
          <w:smallCaps/>
          <w:szCs w:val="24"/>
          <w:lang w:eastAsia="zh-CN"/>
        </w:rPr>
        <w:t xml:space="preserve"> tradition</w:t>
      </w:r>
    </w:p>
    <w:p w14:paraId="67F1757B" w14:textId="412B6685" w:rsidR="006764AF" w:rsidRPr="006764AF" w:rsidRDefault="006764AF" w:rsidP="006764AF">
      <w:pPr>
        <w:spacing w:before="100" w:beforeAutospacing="1" w:after="100" w:afterAutospacing="1" w:line="480" w:lineRule="auto"/>
        <w:jc w:val="center"/>
        <w:rPr>
          <w:rFonts w:eastAsia="Times New Roman"/>
          <w:smallCaps/>
          <w:sz w:val="22"/>
          <w:shd w:val="clear" w:color="auto" w:fill="FFFFFF"/>
        </w:rPr>
      </w:pPr>
      <w:r w:rsidRPr="006764AF">
        <w:rPr>
          <w:rFonts w:eastAsia="Times New Roman"/>
          <w:smallCaps/>
          <w:sz w:val="22"/>
          <w:shd w:val="clear" w:color="auto" w:fill="FFFFFF"/>
        </w:rPr>
        <w:t>Abstract</w:t>
      </w:r>
    </w:p>
    <w:p w14:paraId="3534D8F5" w14:textId="4D767EEF" w:rsidR="006764AF" w:rsidRDefault="00A15549" w:rsidP="005876B9">
      <w:pPr>
        <w:spacing w:line="480" w:lineRule="auto"/>
        <w:ind w:left="720"/>
        <w:jc w:val="both"/>
        <w:rPr>
          <w:color w:val="222222"/>
          <w:sz w:val="22"/>
          <w:shd w:val="clear" w:color="auto" w:fill="FFFFFF"/>
          <w:lang w:eastAsia="zh-CN"/>
        </w:rPr>
      </w:pPr>
      <w:r w:rsidRPr="00A15549">
        <w:rPr>
          <w:color w:val="222222"/>
          <w:sz w:val="22"/>
          <w:shd w:val="clear" w:color="auto" w:fill="FFFFFF"/>
        </w:rPr>
        <w:t xml:space="preserve">Retributive theories of punishment hold that moral desert is a necessary and sufficient condition for punishment. This principle has been justified in light of rectifying a 'balance of justice' upset by wrongdoing. Many opposed to retributivism, such as Nussbaum, have argued such a ‘balance’ is nothing more than ‘magical’ thinking and </w:t>
      </w:r>
      <w:r w:rsidR="00FE0F3B">
        <w:rPr>
          <w:color w:val="222222"/>
          <w:sz w:val="22"/>
          <w:shd w:val="clear" w:color="auto" w:fill="FFFFFF"/>
        </w:rPr>
        <w:t xml:space="preserve">retributivism </w:t>
      </w:r>
      <w:r w:rsidR="00FE0F3B" w:rsidRPr="00A15549">
        <w:rPr>
          <w:color w:val="222222"/>
          <w:sz w:val="22"/>
          <w:shd w:val="clear" w:color="auto" w:fill="FFFFFF"/>
        </w:rPr>
        <w:t>is</w:t>
      </w:r>
      <w:r w:rsidRPr="00A15549">
        <w:rPr>
          <w:color w:val="222222"/>
          <w:sz w:val="22"/>
          <w:shd w:val="clear" w:color="auto" w:fill="FFFFFF"/>
        </w:rPr>
        <w:t xml:space="preserve">, in fact, positively harmful. On the contrary, I will argue that there is a compelling way to make sense of that intuition. The </w:t>
      </w:r>
      <w:r>
        <w:rPr>
          <w:color w:val="222222"/>
          <w:sz w:val="22"/>
          <w:shd w:val="clear" w:color="auto" w:fill="FFFFFF"/>
        </w:rPr>
        <w:t xml:space="preserve">Chinese </w:t>
      </w:r>
      <w:r w:rsidRPr="00A15549">
        <w:rPr>
          <w:color w:val="222222"/>
          <w:sz w:val="22"/>
          <w:shd w:val="clear" w:color="auto" w:fill="FFFFFF"/>
        </w:rPr>
        <w:t>Neo-Confucian tradition</w:t>
      </w:r>
      <w:r>
        <w:rPr>
          <w:color w:val="222222"/>
          <w:sz w:val="22"/>
          <w:shd w:val="clear" w:color="auto" w:fill="FFFFFF"/>
        </w:rPr>
        <w:t xml:space="preserve"> </w:t>
      </w:r>
      <w:r w:rsidRPr="00A15549">
        <w:rPr>
          <w:color w:val="222222"/>
          <w:sz w:val="22"/>
          <w:shd w:val="clear" w:color="auto" w:fill="FFFFFF"/>
        </w:rPr>
        <w:t xml:space="preserve">and </w:t>
      </w:r>
      <w:r>
        <w:rPr>
          <w:color w:val="222222"/>
          <w:sz w:val="22"/>
          <w:shd w:val="clear" w:color="auto" w:fill="FFFFFF"/>
        </w:rPr>
        <w:t>medieval Latin theologian</w:t>
      </w:r>
      <w:r w:rsidRPr="00A15549">
        <w:rPr>
          <w:color w:val="222222"/>
          <w:sz w:val="22"/>
          <w:shd w:val="clear" w:color="auto" w:fill="FFFFFF"/>
        </w:rPr>
        <w:t xml:space="preserve"> Thomas Aquinas hold that moral wrongs upset a normative order of relationships and, in this respect, disrupt the order that ought to exist in the human community. </w:t>
      </w:r>
      <w:r w:rsidR="00C52603">
        <w:rPr>
          <w:rFonts w:hint="eastAsia"/>
          <w:color w:val="222222"/>
          <w:sz w:val="22"/>
          <w:shd w:val="clear" w:color="auto" w:fill="FFFFFF"/>
          <w:lang w:eastAsia="zh-CN"/>
        </w:rPr>
        <w:t xml:space="preserve">Despite criticisms that </w:t>
      </w:r>
      <w:r w:rsidR="00351FE6">
        <w:rPr>
          <w:rFonts w:hint="eastAsia"/>
          <w:color w:val="222222"/>
          <w:sz w:val="22"/>
          <w:shd w:val="clear" w:color="auto" w:fill="FFFFFF"/>
          <w:lang w:eastAsia="zh-CN"/>
        </w:rPr>
        <w:t>retributiv</w:t>
      </w:r>
      <w:r w:rsidR="00354AAE">
        <w:rPr>
          <w:color w:val="222222"/>
          <w:sz w:val="22"/>
          <w:shd w:val="clear" w:color="auto" w:fill="FFFFFF"/>
          <w:lang w:eastAsia="zh-CN"/>
        </w:rPr>
        <w:t xml:space="preserve">ism about punishment </w:t>
      </w:r>
      <w:r w:rsidR="00BE694B" w:rsidRPr="00BE694B">
        <w:rPr>
          <w:color w:val="222222"/>
          <w:sz w:val="22"/>
          <w:shd w:val="clear" w:color="auto" w:fill="FFFFFF"/>
          <w:lang w:eastAsia="zh-CN"/>
        </w:rPr>
        <w:t>requires outlandish metaphysical assumptions</w:t>
      </w:r>
      <w:r w:rsidR="00BE694B">
        <w:rPr>
          <w:color w:val="222222"/>
          <w:sz w:val="22"/>
          <w:shd w:val="clear" w:color="auto" w:fill="FFFFFF"/>
          <w:lang w:eastAsia="zh-CN"/>
        </w:rPr>
        <w:t>,</w:t>
      </w:r>
      <w:r w:rsidR="00C52603">
        <w:rPr>
          <w:rFonts w:hint="eastAsia"/>
          <w:color w:val="222222"/>
          <w:sz w:val="22"/>
          <w:shd w:val="clear" w:color="auto" w:fill="FFFFFF"/>
          <w:lang w:eastAsia="zh-CN"/>
        </w:rPr>
        <w:t xml:space="preserve"> I </w:t>
      </w:r>
      <w:r w:rsidR="002E7C5B">
        <w:rPr>
          <w:color w:val="222222"/>
          <w:sz w:val="22"/>
          <w:shd w:val="clear" w:color="auto" w:fill="FFFFFF"/>
          <w:lang w:eastAsia="zh-CN"/>
        </w:rPr>
        <w:t xml:space="preserve">therefore </w:t>
      </w:r>
      <w:r w:rsidR="00C52603">
        <w:rPr>
          <w:rFonts w:hint="eastAsia"/>
          <w:color w:val="222222"/>
          <w:sz w:val="22"/>
          <w:shd w:val="clear" w:color="auto" w:fill="FFFFFF"/>
          <w:lang w:eastAsia="zh-CN"/>
        </w:rPr>
        <w:t>propose the theory remains plausible</w:t>
      </w:r>
      <w:r w:rsidR="00351FE6">
        <w:rPr>
          <w:rFonts w:hint="eastAsia"/>
          <w:color w:val="222222"/>
          <w:sz w:val="22"/>
          <w:shd w:val="clear" w:color="auto" w:fill="FFFFFF"/>
          <w:lang w:eastAsia="zh-CN"/>
        </w:rPr>
        <w:t xml:space="preserve"> without any such appeal</w:t>
      </w:r>
      <w:r w:rsidR="00C52603">
        <w:rPr>
          <w:rFonts w:hint="eastAsia"/>
          <w:color w:val="222222"/>
          <w:sz w:val="22"/>
          <w:shd w:val="clear" w:color="auto" w:fill="FFFFFF"/>
          <w:lang w:eastAsia="zh-CN"/>
        </w:rPr>
        <w:t xml:space="preserve">. </w:t>
      </w:r>
    </w:p>
    <w:p w14:paraId="172CB89E" w14:textId="1DA0297D" w:rsidR="00FE0F3B" w:rsidRDefault="00FE0F3B" w:rsidP="005876B9">
      <w:pPr>
        <w:spacing w:line="480" w:lineRule="auto"/>
        <w:ind w:left="720"/>
        <w:jc w:val="both"/>
        <w:rPr>
          <w:color w:val="222222"/>
          <w:sz w:val="22"/>
          <w:shd w:val="clear" w:color="auto" w:fill="FFFFFF"/>
          <w:lang w:eastAsia="zh-CN"/>
        </w:rPr>
      </w:pPr>
      <w:r w:rsidRPr="009774BC">
        <w:rPr>
          <w:i/>
          <w:iCs/>
          <w:color w:val="222222"/>
          <w:sz w:val="22"/>
          <w:shd w:val="clear" w:color="auto" w:fill="FFFFFF"/>
          <w:lang w:eastAsia="zh-CN"/>
        </w:rPr>
        <w:t>Keywords:</w:t>
      </w:r>
      <w:r>
        <w:rPr>
          <w:color w:val="222222"/>
          <w:sz w:val="22"/>
          <w:shd w:val="clear" w:color="auto" w:fill="FFFFFF"/>
          <w:lang w:eastAsia="zh-CN"/>
        </w:rPr>
        <w:t xml:space="preserve"> </w:t>
      </w:r>
      <w:r w:rsidR="0046649B">
        <w:rPr>
          <w:color w:val="222222"/>
          <w:sz w:val="22"/>
          <w:shd w:val="clear" w:color="auto" w:fill="FFFFFF"/>
          <w:lang w:eastAsia="zh-CN"/>
        </w:rPr>
        <w:t>retribution, punishment, Neo-Confucianism, Aquinas, peace</w:t>
      </w:r>
    </w:p>
    <w:p w14:paraId="24647010" w14:textId="32375F28" w:rsidR="009774BC" w:rsidRPr="00726CBC" w:rsidRDefault="009774BC" w:rsidP="005876B9">
      <w:pPr>
        <w:spacing w:line="480" w:lineRule="auto"/>
        <w:ind w:left="720"/>
        <w:jc w:val="both"/>
        <w:rPr>
          <w:color w:val="222222"/>
          <w:sz w:val="22"/>
          <w:shd w:val="clear" w:color="auto" w:fill="FFFFFF"/>
          <w:lang w:eastAsia="zh-CN"/>
        </w:rPr>
      </w:pPr>
      <w:r>
        <w:rPr>
          <w:i/>
          <w:iCs/>
          <w:color w:val="222222"/>
          <w:sz w:val="22"/>
          <w:shd w:val="clear" w:color="auto" w:fill="FFFFFF"/>
          <w:lang w:eastAsia="zh-CN"/>
        </w:rPr>
        <w:t xml:space="preserve">Biography: </w:t>
      </w:r>
      <w:r>
        <w:rPr>
          <w:color w:val="222222"/>
          <w:sz w:val="22"/>
          <w:shd w:val="clear" w:color="auto" w:fill="FFFFFF"/>
          <w:lang w:eastAsia="zh-CN"/>
        </w:rPr>
        <w:t xml:space="preserve">Fr. James Dominic Rooney, OP, is an assistant professor of philosophy at Hong Kong Baptist University and is a Dominican friar of the St. Albert the Great Province (Chicago, IL). He works in metaphysics, medieval, Chinese, and political philosophy, as well as philosophy of religion. </w:t>
      </w:r>
      <w:r w:rsidR="00726CBC">
        <w:rPr>
          <w:color w:val="222222"/>
          <w:sz w:val="22"/>
          <w:shd w:val="clear" w:color="auto" w:fill="FFFFFF"/>
          <w:lang w:eastAsia="zh-CN"/>
        </w:rPr>
        <w:t xml:space="preserve">His most recent book is </w:t>
      </w:r>
      <w:r w:rsidR="00726CBC">
        <w:rPr>
          <w:i/>
          <w:iCs/>
          <w:color w:val="222222"/>
          <w:sz w:val="22"/>
          <w:shd w:val="clear" w:color="auto" w:fill="FFFFFF"/>
          <w:lang w:eastAsia="zh-CN"/>
        </w:rPr>
        <w:t xml:space="preserve">Material Objects in Confucian and Aristotelian Metaphysics </w:t>
      </w:r>
      <w:r w:rsidR="00726CBC">
        <w:rPr>
          <w:color w:val="222222"/>
          <w:sz w:val="22"/>
          <w:shd w:val="clear" w:color="auto" w:fill="FFFFFF"/>
          <w:lang w:eastAsia="zh-CN"/>
        </w:rPr>
        <w:t xml:space="preserve">(Bloomsbury, 2022), and is currently working on an edited volume of political philosophy (with co-editor Patrick Zoll, SJ), </w:t>
      </w:r>
      <w:r w:rsidR="00726CBC">
        <w:rPr>
          <w:i/>
          <w:iCs/>
          <w:color w:val="222222"/>
          <w:sz w:val="22"/>
          <w:shd w:val="clear" w:color="auto" w:fill="FFFFFF"/>
          <w:lang w:eastAsia="zh-CN"/>
        </w:rPr>
        <w:t xml:space="preserve">Beyond Classical Liberalism: Freedom and the Good </w:t>
      </w:r>
      <w:r w:rsidR="00726CBC">
        <w:rPr>
          <w:color w:val="222222"/>
          <w:sz w:val="22"/>
          <w:shd w:val="clear" w:color="auto" w:fill="FFFFFF"/>
          <w:lang w:eastAsia="zh-CN"/>
        </w:rPr>
        <w:t>(Routledge, forthcoming).</w:t>
      </w:r>
    </w:p>
    <w:p w14:paraId="62F7BCC8" w14:textId="77777777" w:rsidR="006764AF" w:rsidRPr="00E158DC" w:rsidRDefault="006764AF" w:rsidP="006764AF">
      <w:pPr>
        <w:spacing w:before="100" w:beforeAutospacing="1" w:after="100" w:afterAutospacing="1" w:line="480" w:lineRule="auto"/>
        <w:rPr>
          <w:rFonts w:eastAsia="Times New Roman"/>
          <w:b/>
          <w:bCs/>
          <w:szCs w:val="24"/>
        </w:rPr>
      </w:pPr>
    </w:p>
    <w:p w14:paraId="4C97F880" w14:textId="77777777" w:rsidR="00405CC5" w:rsidRDefault="00405CC5">
      <w:pPr>
        <w:rPr>
          <w:rFonts w:eastAsia="Times New Roman"/>
          <w:bCs/>
          <w:szCs w:val="24"/>
        </w:rPr>
      </w:pPr>
      <w:r>
        <w:rPr>
          <w:rFonts w:eastAsia="Times New Roman"/>
          <w:bCs/>
          <w:szCs w:val="24"/>
        </w:rPr>
        <w:br w:type="page"/>
      </w:r>
    </w:p>
    <w:p w14:paraId="77523D31" w14:textId="2A5CFE63" w:rsidR="004D6BC8" w:rsidRDefault="004D6BC8" w:rsidP="00405CC5">
      <w:pPr>
        <w:spacing w:before="100" w:beforeAutospacing="1" w:after="100" w:afterAutospacing="1" w:line="480" w:lineRule="auto"/>
        <w:ind w:firstLine="720"/>
        <w:rPr>
          <w:rFonts w:eastAsia="Times New Roman"/>
          <w:bCs/>
          <w:szCs w:val="24"/>
        </w:rPr>
      </w:pPr>
      <w:r w:rsidRPr="007D6A79">
        <w:rPr>
          <w:rFonts w:eastAsia="Times New Roman"/>
          <w:bCs/>
          <w:szCs w:val="24"/>
        </w:rPr>
        <w:lastRenderedPageBreak/>
        <w:t>A basic idea for retributive theories of punishment is that moral desert is a necessary and sufficient condition for punishment.</w:t>
      </w:r>
      <w:r w:rsidRPr="007D6A79">
        <w:rPr>
          <w:rStyle w:val="EndnoteReference"/>
          <w:rFonts w:eastAsia="Times New Roman"/>
          <w:bCs/>
          <w:szCs w:val="24"/>
        </w:rPr>
        <w:endnoteReference w:id="1"/>
      </w:r>
      <w:r w:rsidRPr="007D6A79">
        <w:rPr>
          <w:rFonts w:eastAsia="Times New Roman"/>
          <w:bCs/>
          <w:szCs w:val="24"/>
        </w:rPr>
        <w:t xml:space="preserve"> This </w:t>
      </w:r>
      <w:r>
        <w:rPr>
          <w:rFonts w:eastAsia="Times New Roman"/>
          <w:bCs/>
          <w:szCs w:val="24"/>
        </w:rPr>
        <w:t xml:space="preserve">principle </w:t>
      </w:r>
      <w:r w:rsidRPr="007D6A79">
        <w:rPr>
          <w:rFonts w:eastAsia="Times New Roman"/>
          <w:bCs/>
          <w:szCs w:val="24"/>
        </w:rPr>
        <w:t xml:space="preserve">has been </w:t>
      </w:r>
      <w:r>
        <w:rPr>
          <w:rFonts w:eastAsia="Times New Roman"/>
          <w:bCs/>
          <w:szCs w:val="24"/>
        </w:rPr>
        <w:t>justified</w:t>
      </w:r>
      <w:r w:rsidRPr="007D6A79">
        <w:rPr>
          <w:rFonts w:eastAsia="Times New Roman"/>
          <w:bCs/>
          <w:szCs w:val="24"/>
        </w:rPr>
        <w:t xml:space="preserve"> by reference to a “balance” upset by wrongdoing.</w:t>
      </w:r>
      <w:r w:rsidRPr="007D6A79">
        <w:rPr>
          <w:rStyle w:val="EndnoteReference"/>
          <w:rFonts w:eastAsia="Times New Roman"/>
          <w:bCs/>
          <w:szCs w:val="24"/>
        </w:rPr>
        <w:endnoteReference w:id="2"/>
      </w:r>
      <w:r w:rsidRPr="007D6A79">
        <w:rPr>
          <w:rFonts w:eastAsia="Times New Roman"/>
          <w:bCs/>
          <w:szCs w:val="24"/>
        </w:rPr>
        <w:t xml:space="preserve"> </w:t>
      </w:r>
      <w:r>
        <w:rPr>
          <w:rFonts w:eastAsia="Times New Roman"/>
          <w:bCs/>
          <w:szCs w:val="24"/>
        </w:rPr>
        <w:t xml:space="preserve">However, Martha Nussbaum has argued this ‘balance’ is nothing more than ‘magical’ </w:t>
      </w:r>
      <w:r w:rsidRPr="007D6A79">
        <w:rPr>
          <w:rFonts w:eastAsia="Times New Roman"/>
          <w:bCs/>
          <w:szCs w:val="24"/>
        </w:rPr>
        <w:t>thinking.</w:t>
      </w:r>
      <w:r w:rsidRPr="007D6A79">
        <w:rPr>
          <w:rStyle w:val="EndnoteReference"/>
          <w:szCs w:val="24"/>
        </w:rPr>
        <w:endnoteReference w:id="3"/>
      </w:r>
      <w:r>
        <w:rPr>
          <w:rFonts w:eastAsia="Times New Roman"/>
          <w:bCs/>
          <w:szCs w:val="24"/>
        </w:rPr>
        <w:t xml:space="preserve"> </w:t>
      </w:r>
      <w:r>
        <w:rPr>
          <w:szCs w:val="24"/>
        </w:rPr>
        <w:t xml:space="preserve">In fact, such a view is positively harmful: </w:t>
      </w:r>
      <w:r w:rsidRPr="00E90C07">
        <w:rPr>
          <w:szCs w:val="24"/>
        </w:rPr>
        <w:t>“…payback ideas prevent the serious consideration of treatment that might actually better promote general welfare and bonds of trust among citizens. The wrongful act has been done and cannot be undone; it is mere magical thinking involving a strange metaphysics of cosmic balance to suppose that the past is balanced out by a gruesome suffering in the future.”</w:t>
      </w:r>
      <w:r w:rsidRPr="00E90C07">
        <w:rPr>
          <w:rStyle w:val="updated-short-citation"/>
          <w:szCs w:val="24"/>
        </w:rPr>
        <w:t xml:space="preserve"> </w:t>
      </w:r>
      <w:r w:rsidRPr="00E90C07">
        <w:rPr>
          <w:rStyle w:val="EndnoteReference"/>
          <w:szCs w:val="24"/>
        </w:rPr>
        <w:endnoteReference w:id="4"/>
      </w:r>
      <w:r>
        <w:rPr>
          <w:rStyle w:val="updated-short-citation"/>
          <w:szCs w:val="24"/>
        </w:rPr>
        <w:t xml:space="preserve"> </w:t>
      </w:r>
      <w:r>
        <w:rPr>
          <w:szCs w:val="24"/>
        </w:rPr>
        <w:t>On the contrary, I will argue that</w:t>
      </w:r>
      <w:r w:rsidRPr="007D6A79">
        <w:rPr>
          <w:rFonts w:eastAsia="Times New Roman"/>
          <w:bCs/>
          <w:szCs w:val="24"/>
        </w:rPr>
        <w:t xml:space="preserve"> there is a compelling </w:t>
      </w:r>
      <w:r>
        <w:rPr>
          <w:rFonts w:eastAsia="Times New Roman"/>
          <w:bCs/>
          <w:szCs w:val="24"/>
        </w:rPr>
        <w:t>way to make sense of that intuition</w:t>
      </w:r>
      <w:r w:rsidRPr="007D6A79">
        <w:rPr>
          <w:rFonts w:eastAsia="Times New Roman"/>
          <w:bCs/>
          <w:szCs w:val="24"/>
        </w:rPr>
        <w:t xml:space="preserve">. </w:t>
      </w:r>
    </w:p>
    <w:p w14:paraId="633D9755" w14:textId="6701384F" w:rsidR="004D6BC8" w:rsidRPr="007D6A79" w:rsidRDefault="004D6BC8" w:rsidP="009E3B6A">
      <w:pPr>
        <w:spacing w:before="100" w:beforeAutospacing="1" w:after="100" w:afterAutospacing="1" w:line="480" w:lineRule="auto"/>
        <w:ind w:firstLine="720"/>
        <w:rPr>
          <w:szCs w:val="24"/>
        </w:rPr>
      </w:pPr>
      <w:r>
        <w:rPr>
          <w:rFonts w:eastAsia="Times New Roman"/>
          <w:bCs/>
          <w:szCs w:val="24"/>
        </w:rPr>
        <w:t>A</w:t>
      </w:r>
      <w:r w:rsidRPr="007D6A79">
        <w:rPr>
          <w:rFonts w:eastAsia="Times New Roman"/>
          <w:bCs/>
          <w:szCs w:val="24"/>
        </w:rPr>
        <w:t xml:space="preserve"> fascinating convergence </w:t>
      </w:r>
      <w:r>
        <w:rPr>
          <w:rFonts w:eastAsia="Times New Roman"/>
          <w:bCs/>
          <w:szCs w:val="24"/>
        </w:rPr>
        <w:t xml:space="preserve">exists </w:t>
      </w:r>
      <w:r w:rsidRPr="007D6A79">
        <w:rPr>
          <w:rFonts w:eastAsia="Times New Roman"/>
          <w:bCs/>
          <w:szCs w:val="24"/>
        </w:rPr>
        <w:t xml:space="preserve">between the twelfth-century </w:t>
      </w:r>
      <w:r w:rsidR="005756AB">
        <w:rPr>
          <w:rFonts w:eastAsia="Times New Roman"/>
          <w:bCs/>
          <w:szCs w:val="24"/>
        </w:rPr>
        <w:t>Neo-Confucian tradition</w:t>
      </w:r>
      <w:r>
        <w:rPr>
          <w:rFonts w:eastAsia="MS Gothic"/>
          <w:szCs w:val="24"/>
          <w:shd w:val="clear" w:color="auto" w:fill="FFFFFF"/>
        </w:rPr>
        <w:t xml:space="preserve"> </w:t>
      </w:r>
      <w:r w:rsidRPr="007D6A79">
        <w:rPr>
          <w:rFonts w:eastAsia="Times New Roman"/>
          <w:bCs/>
          <w:szCs w:val="24"/>
        </w:rPr>
        <w:t>and the thirteenth-century theologian Thomas Aquinas</w:t>
      </w:r>
      <w:r>
        <w:rPr>
          <w:rFonts w:eastAsia="Times New Roman"/>
          <w:bCs/>
          <w:szCs w:val="24"/>
        </w:rPr>
        <w:t>: both</w:t>
      </w:r>
      <w:r w:rsidRPr="007D6A79">
        <w:rPr>
          <w:rFonts w:eastAsia="Times New Roman"/>
          <w:bCs/>
          <w:szCs w:val="24"/>
        </w:rPr>
        <w:t xml:space="preserve"> hold </w:t>
      </w:r>
      <w:r>
        <w:rPr>
          <w:rFonts w:eastAsia="Times New Roman"/>
          <w:bCs/>
          <w:szCs w:val="24"/>
        </w:rPr>
        <w:t xml:space="preserve">that </w:t>
      </w:r>
      <w:r w:rsidRPr="007D6A79">
        <w:rPr>
          <w:rFonts w:eastAsia="Times New Roman"/>
          <w:bCs/>
          <w:szCs w:val="24"/>
        </w:rPr>
        <w:t>moral wrongs upset relationships and</w:t>
      </w:r>
      <w:r>
        <w:rPr>
          <w:rFonts w:eastAsia="Times New Roman"/>
          <w:bCs/>
          <w:szCs w:val="24"/>
        </w:rPr>
        <w:t>,</w:t>
      </w:r>
      <w:r w:rsidRPr="007D6A79">
        <w:rPr>
          <w:rFonts w:eastAsia="Times New Roman"/>
          <w:bCs/>
          <w:szCs w:val="24"/>
        </w:rPr>
        <w:t xml:space="preserve"> </w:t>
      </w:r>
      <w:r w:rsidRPr="0098321C">
        <w:rPr>
          <w:rFonts w:eastAsia="Times New Roman"/>
          <w:bCs/>
          <w:szCs w:val="24"/>
        </w:rPr>
        <w:t xml:space="preserve">in this respect, </w:t>
      </w:r>
      <w:r w:rsidRPr="002A278C">
        <w:rPr>
          <w:rFonts w:eastAsia="Times New Roman"/>
          <w:bCs/>
          <w:szCs w:val="24"/>
        </w:rPr>
        <w:t>disrupt the order that ought to exist</w:t>
      </w:r>
      <w:r>
        <w:rPr>
          <w:rFonts w:eastAsia="Times New Roman"/>
          <w:bCs/>
          <w:szCs w:val="24"/>
        </w:rPr>
        <w:t xml:space="preserve"> in the human community</w:t>
      </w:r>
      <w:r w:rsidRPr="002A278C">
        <w:rPr>
          <w:rFonts w:eastAsia="Times New Roman"/>
          <w:bCs/>
          <w:szCs w:val="24"/>
        </w:rPr>
        <w:t xml:space="preserve">. </w:t>
      </w:r>
      <w:r w:rsidR="00183802">
        <w:rPr>
          <w:rFonts w:eastAsia="Times New Roman"/>
          <w:bCs/>
          <w:szCs w:val="24"/>
        </w:rPr>
        <w:t>C</w:t>
      </w:r>
      <w:r w:rsidRPr="002A278C">
        <w:rPr>
          <w:rFonts w:eastAsia="Times New Roman"/>
          <w:bCs/>
          <w:szCs w:val="24"/>
        </w:rPr>
        <w:t xml:space="preserve">reatively putting these </w:t>
      </w:r>
      <w:r w:rsidR="005756AB">
        <w:rPr>
          <w:rFonts w:eastAsia="Times New Roman"/>
          <w:bCs/>
          <w:szCs w:val="24"/>
        </w:rPr>
        <w:t>traditions</w:t>
      </w:r>
      <w:r w:rsidRPr="002A278C">
        <w:rPr>
          <w:rFonts w:eastAsia="Times New Roman"/>
          <w:bCs/>
          <w:szCs w:val="24"/>
        </w:rPr>
        <w:t xml:space="preserve"> in </w:t>
      </w:r>
      <w:r w:rsidR="00183802" w:rsidRPr="002A278C">
        <w:rPr>
          <w:rFonts w:eastAsia="Times New Roman"/>
          <w:bCs/>
          <w:szCs w:val="24"/>
        </w:rPr>
        <w:t>dialogue</w:t>
      </w:r>
      <w:r>
        <w:rPr>
          <w:rFonts w:eastAsia="Times New Roman"/>
          <w:bCs/>
          <w:szCs w:val="24"/>
        </w:rPr>
        <w:t xml:space="preserve"> offer</w:t>
      </w:r>
      <w:r w:rsidR="00183802">
        <w:rPr>
          <w:rFonts w:eastAsia="Times New Roman"/>
          <w:bCs/>
          <w:szCs w:val="24"/>
        </w:rPr>
        <w:t>s</w:t>
      </w:r>
      <w:r>
        <w:rPr>
          <w:rFonts w:eastAsia="Times New Roman"/>
          <w:bCs/>
          <w:szCs w:val="24"/>
        </w:rPr>
        <w:t xml:space="preserve"> a unique interpretation of how punishment restores the balance of appropriate social relations</w:t>
      </w:r>
      <w:r w:rsidR="00183802">
        <w:rPr>
          <w:rFonts w:eastAsia="Times New Roman"/>
          <w:bCs/>
          <w:szCs w:val="24"/>
        </w:rPr>
        <w:t>, especially given their shared assumptions on relationships and moral repair</w:t>
      </w:r>
      <w:r>
        <w:rPr>
          <w:rFonts w:eastAsia="Times New Roman"/>
          <w:bCs/>
          <w:szCs w:val="24"/>
        </w:rPr>
        <w:t>. Moral wrongdoing is a necessary and sufficient condition for punishment, and suffering</w:t>
      </w:r>
      <w:r w:rsidRPr="002A278C">
        <w:rPr>
          <w:rFonts w:eastAsia="Times New Roman"/>
          <w:bCs/>
          <w:szCs w:val="24"/>
        </w:rPr>
        <w:t xml:space="preserve"> </w:t>
      </w:r>
      <w:r>
        <w:rPr>
          <w:rFonts w:eastAsia="Times New Roman"/>
          <w:bCs/>
          <w:szCs w:val="24"/>
        </w:rPr>
        <w:t xml:space="preserve">is </w:t>
      </w:r>
      <w:r w:rsidRPr="002A278C">
        <w:rPr>
          <w:rFonts w:eastAsia="Times New Roman"/>
          <w:bCs/>
          <w:szCs w:val="24"/>
        </w:rPr>
        <w:t>necessary in order to restore the goods internal to human relationships disrupted by</w:t>
      </w:r>
      <w:r w:rsidRPr="00635BB8">
        <w:rPr>
          <w:rFonts w:eastAsia="Times New Roman"/>
          <w:bCs/>
          <w:szCs w:val="24"/>
        </w:rPr>
        <w:t xml:space="preserve"> wrongdoing. </w:t>
      </w:r>
      <w:r>
        <w:rPr>
          <w:rFonts w:eastAsia="Times New Roman"/>
          <w:bCs/>
          <w:szCs w:val="24"/>
        </w:rPr>
        <w:t xml:space="preserve">Because appropriate relationships are objectively good, restoring them by punishment would be indirectly beneficial even for the unrepentant wrongdoer. </w:t>
      </w:r>
    </w:p>
    <w:p w14:paraId="407D7409" w14:textId="7AA7D037" w:rsidR="005756AB" w:rsidRDefault="005756AB" w:rsidP="005756AB">
      <w:pPr>
        <w:pStyle w:val="NormalWeb"/>
        <w:spacing w:line="480" w:lineRule="auto"/>
        <w:ind w:firstLine="720"/>
        <w:rPr>
          <w:rFonts w:eastAsia="SimSun"/>
          <w:bCs/>
          <w:lang w:eastAsia="zh-CN"/>
        </w:rPr>
      </w:pPr>
      <w:bookmarkStart w:id="0" w:name="139"/>
      <w:r>
        <w:rPr>
          <w:bCs/>
        </w:rPr>
        <w:t>In both Aquinas’ Aristotelian tradition and the Neo-Confucian tradition,</w:t>
      </w:r>
      <w:r w:rsidRPr="00227CB4">
        <w:rPr>
          <w:bCs/>
        </w:rPr>
        <w:t xml:space="preserve"> there were tensions in conceiving the purpose of punishment. In </w:t>
      </w:r>
      <w:r>
        <w:rPr>
          <w:bCs/>
        </w:rPr>
        <w:t>the</w:t>
      </w:r>
      <w:r w:rsidRPr="00227CB4">
        <w:rPr>
          <w:bCs/>
        </w:rPr>
        <w:t xml:space="preserve"> Con</w:t>
      </w:r>
      <w:r w:rsidRPr="00224767">
        <w:rPr>
          <w:bCs/>
        </w:rPr>
        <w:t>fucian</w:t>
      </w:r>
      <w:r>
        <w:rPr>
          <w:bCs/>
        </w:rPr>
        <w:t xml:space="preserve"> tradition, there was a focus on virtue, </w:t>
      </w:r>
      <w:r w:rsidRPr="00224767">
        <w:rPr>
          <w:bCs/>
        </w:rPr>
        <w:t>promoted by education or learning, as the essence of governance.</w:t>
      </w:r>
      <w:r w:rsidRPr="00224767">
        <w:rPr>
          <w:rStyle w:val="EndnoteReference"/>
          <w:bCs/>
        </w:rPr>
        <w:endnoteReference w:id="5"/>
      </w:r>
      <w:r w:rsidRPr="00224767">
        <w:rPr>
          <w:bCs/>
        </w:rPr>
        <w:t xml:space="preserve"> </w:t>
      </w:r>
      <w:r>
        <w:rPr>
          <w:bCs/>
        </w:rPr>
        <w:t xml:space="preserve">Punishments, if </w:t>
      </w:r>
      <w:r>
        <w:rPr>
          <w:bCs/>
        </w:rPr>
        <w:lastRenderedPageBreak/>
        <w:t>necessary, were understood at efforts at moral correction, especially when other means were ineffective to restrain vice. The Neo-Confucians</w:t>
      </w:r>
      <w:r w:rsidRPr="00224767">
        <w:rPr>
          <w:bCs/>
        </w:rPr>
        <w:t xml:space="preserve"> held to elements of th</w:t>
      </w:r>
      <w:r>
        <w:rPr>
          <w:bCs/>
        </w:rPr>
        <w:t xml:space="preserve">is </w:t>
      </w:r>
      <w:r w:rsidRPr="00224767">
        <w:rPr>
          <w:bCs/>
        </w:rPr>
        <w:t xml:space="preserve">traditional focus on moral reform as the purpose of punishment. </w:t>
      </w:r>
      <w:r>
        <w:rPr>
          <w:bCs/>
        </w:rPr>
        <w:t xml:space="preserve">I here focus on one exemplar of the Neo-Confucian tradition, a collection of sayings under the title </w:t>
      </w:r>
      <w:r>
        <w:rPr>
          <w:bCs/>
          <w:i/>
        </w:rPr>
        <w:t>Reflections on Things at Hand</w:t>
      </w:r>
      <w:r w:rsidRPr="005756AB">
        <w:rPr>
          <w:rFonts w:ascii="SimSun" w:eastAsia="SimSun" w:hAnsi="SimSun" w:hint="eastAsia"/>
          <w:bCs/>
          <w:lang w:eastAsia="zh-CN"/>
        </w:rPr>
        <w:t>近思录</w:t>
      </w:r>
      <w:r w:rsidRPr="005756AB">
        <w:rPr>
          <w:bCs/>
        </w:rPr>
        <w:t>,</w:t>
      </w:r>
      <w:r>
        <w:rPr>
          <w:bCs/>
          <w:i/>
        </w:rPr>
        <w:t xml:space="preserve"> </w:t>
      </w:r>
      <w:r>
        <w:rPr>
          <w:bCs/>
        </w:rPr>
        <w:t>complied by Zhu Xi</w:t>
      </w:r>
      <w:r>
        <w:rPr>
          <w:rFonts w:eastAsia="SimSun" w:hint="eastAsia"/>
          <w:bCs/>
          <w:lang w:eastAsia="zh-CN"/>
        </w:rPr>
        <w:t>朱熹</w:t>
      </w:r>
      <w:r>
        <w:rPr>
          <w:rFonts w:eastAsia="SimSun" w:hint="eastAsia"/>
          <w:bCs/>
          <w:lang w:eastAsia="zh-CN"/>
        </w:rPr>
        <w:t xml:space="preserve"> and Lu </w:t>
      </w:r>
      <w:proofErr w:type="spellStart"/>
      <w:r>
        <w:rPr>
          <w:rFonts w:eastAsia="SimSun" w:hint="eastAsia"/>
          <w:bCs/>
          <w:lang w:eastAsia="zh-CN"/>
        </w:rPr>
        <w:t>Zuqian</w:t>
      </w:r>
      <w:proofErr w:type="spellEnd"/>
      <w:r w:rsidRPr="005756AB">
        <w:rPr>
          <w:rFonts w:eastAsia="SimSun"/>
          <w:bCs/>
          <w:lang w:eastAsia="zh-CN"/>
        </w:rPr>
        <w:t>吕祖谦</w:t>
      </w:r>
      <w:r w:rsidR="000A21AF">
        <w:rPr>
          <w:rFonts w:eastAsia="SimSun" w:hint="eastAsia"/>
          <w:bCs/>
          <w:lang w:eastAsia="zh-CN"/>
        </w:rPr>
        <w:t>,</w:t>
      </w:r>
      <w:r w:rsidR="000A21AF">
        <w:rPr>
          <w:rFonts w:eastAsia="SimSun"/>
          <w:bCs/>
          <w:lang w:eastAsia="zh-CN"/>
        </w:rPr>
        <w:t xml:space="preserve"> </w:t>
      </w:r>
      <w:r>
        <w:rPr>
          <w:rFonts w:eastAsia="SimSun" w:hint="eastAsia"/>
          <w:bCs/>
          <w:lang w:eastAsia="zh-CN"/>
        </w:rPr>
        <w:t xml:space="preserve">two highly respected Neo-Confucians in their own right. The textbook was intended to introduce students to the broad range of Neo-Confucian metaphysics, ethics, and political philosophy. </w:t>
      </w:r>
    </w:p>
    <w:p w14:paraId="1DBD8239" w14:textId="511C21AE" w:rsidR="004D6BC8" w:rsidRPr="005756AB" w:rsidRDefault="005756AB" w:rsidP="005756AB">
      <w:pPr>
        <w:pStyle w:val="NormalWeb"/>
        <w:spacing w:line="480" w:lineRule="auto"/>
        <w:ind w:firstLine="720"/>
        <w:rPr>
          <w:rFonts w:eastAsia="SimSun"/>
          <w:bCs/>
          <w:lang w:eastAsia="zh-CN"/>
        </w:rPr>
      </w:pPr>
      <w:r>
        <w:rPr>
          <w:rFonts w:eastAsia="SimSun" w:hint="eastAsia"/>
          <w:bCs/>
          <w:lang w:eastAsia="zh-CN"/>
        </w:rPr>
        <w:t>I</w:t>
      </w:r>
      <w:r>
        <w:rPr>
          <w:shd w:val="clear" w:color="auto" w:fill="FFFFFF"/>
        </w:rPr>
        <w:t xml:space="preserve">n </w:t>
      </w:r>
      <w:r>
        <w:rPr>
          <w:i/>
          <w:shd w:val="clear" w:color="auto" w:fill="FFFFFF"/>
        </w:rPr>
        <w:t xml:space="preserve">Reflections on Things at Hand, </w:t>
      </w:r>
      <w:r>
        <w:rPr>
          <w:shd w:val="clear" w:color="auto" w:fill="FFFFFF"/>
        </w:rPr>
        <w:t xml:space="preserve">one finds </w:t>
      </w:r>
      <w:r w:rsidR="004D6BC8">
        <w:rPr>
          <w:shd w:val="clear" w:color="auto" w:fill="FFFFFF"/>
        </w:rPr>
        <w:t>an exemplar of moral correction</w:t>
      </w:r>
      <w:r>
        <w:rPr>
          <w:shd w:val="clear" w:color="auto" w:fill="FFFFFF"/>
        </w:rPr>
        <w:t xml:space="preserve"> the following:</w:t>
      </w:r>
      <w:r w:rsidR="004D6BC8">
        <w:rPr>
          <w:shd w:val="clear" w:color="auto" w:fill="FFFFFF"/>
        </w:rPr>
        <w:t xml:space="preserve"> a</w:t>
      </w:r>
      <w:r w:rsidR="004D6BC8" w:rsidRPr="00224767">
        <w:rPr>
          <w:shd w:val="clear" w:color="auto" w:fill="FFFFFF"/>
        </w:rPr>
        <w:t xml:space="preserve"> mother</w:t>
      </w:r>
      <w:r w:rsidR="004D6BC8">
        <w:rPr>
          <w:shd w:val="clear" w:color="auto" w:fill="FFFFFF"/>
        </w:rPr>
        <w:t xml:space="preserve"> who </w:t>
      </w:r>
      <w:r w:rsidR="004D6BC8" w:rsidRPr="00224767">
        <w:rPr>
          <w:shd w:val="clear" w:color="auto" w:fill="FFFFFF"/>
        </w:rPr>
        <w:t xml:space="preserve">did not beat her </w:t>
      </w:r>
      <w:r w:rsidR="00E34789" w:rsidRPr="00224767">
        <w:rPr>
          <w:shd w:val="clear" w:color="auto" w:fill="FFFFFF"/>
        </w:rPr>
        <w:t>servants but</w:t>
      </w:r>
      <w:r w:rsidR="004D6BC8" w:rsidRPr="00224767">
        <w:rPr>
          <w:shd w:val="clear" w:color="auto" w:fill="FFFFFF"/>
        </w:rPr>
        <w:t xml:space="preserve"> looked on them “as her own children.” She did not ignore her </w:t>
      </w:r>
      <w:r w:rsidR="004D6BC8">
        <w:rPr>
          <w:shd w:val="clear" w:color="auto" w:fill="FFFFFF"/>
        </w:rPr>
        <w:t>(actual)</w:t>
      </w:r>
      <w:r w:rsidR="004D6BC8" w:rsidRPr="00224767">
        <w:rPr>
          <w:shd w:val="clear" w:color="auto" w:fill="FFFFFF"/>
        </w:rPr>
        <w:t xml:space="preserve"> children’s wrongs, but addressed them directly </w:t>
      </w:r>
      <w:r w:rsidR="004D6BC8">
        <w:rPr>
          <w:shd w:val="clear" w:color="auto" w:fill="FFFFFF"/>
        </w:rPr>
        <w:t>to bring about their correction</w:t>
      </w:r>
      <w:r w:rsidR="004D6BC8" w:rsidRPr="00224767">
        <w:rPr>
          <w:shd w:val="clear" w:color="auto" w:fill="FFFFFF"/>
        </w:rPr>
        <w:t>.</w:t>
      </w:r>
      <w:r w:rsidR="004D6BC8" w:rsidRPr="00224767">
        <w:rPr>
          <w:rStyle w:val="EndnoteReference"/>
          <w:shd w:val="clear" w:color="auto" w:fill="FFFFFF"/>
        </w:rPr>
        <w:endnoteReference w:id="6"/>
      </w:r>
      <w:r w:rsidR="004D6BC8" w:rsidRPr="00224767">
        <w:rPr>
          <w:shd w:val="clear" w:color="auto" w:fill="FFFFFF"/>
        </w:rPr>
        <w:t xml:space="preserve"> </w:t>
      </w:r>
      <w:r w:rsidR="004D6BC8">
        <w:rPr>
          <w:shd w:val="clear" w:color="auto" w:fill="FFFFFF"/>
        </w:rPr>
        <w:t>Similarly, in Confucian tradition, the</w:t>
      </w:r>
      <w:r w:rsidR="004D6BC8" w:rsidRPr="00224767">
        <w:rPr>
          <w:shd w:val="clear" w:color="auto" w:fill="FFFFFF"/>
        </w:rPr>
        <w:t xml:space="preserve"> family is the model for governing the State</w:t>
      </w:r>
      <w:r w:rsidR="004D6BC8">
        <w:rPr>
          <w:shd w:val="clear" w:color="auto" w:fill="FFFFFF"/>
        </w:rPr>
        <w:t xml:space="preserve"> so that familial correction is the ideal for civil correction of wrongdoing</w:t>
      </w:r>
      <w:r w:rsidR="004D6BC8" w:rsidRPr="00224767">
        <w:rPr>
          <w:shd w:val="clear" w:color="auto" w:fill="FFFFFF"/>
        </w:rPr>
        <w:t>.</w:t>
      </w:r>
      <w:r w:rsidR="004D6BC8" w:rsidRPr="00224767">
        <w:rPr>
          <w:rStyle w:val="EndnoteReference"/>
          <w:shd w:val="clear" w:color="auto" w:fill="FFFFFF"/>
        </w:rPr>
        <w:endnoteReference w:id="7"/>
      </w:r>
      <w:r w:rsidR="004D6BC8" w:rsidRPr="00224767">
        <w:rPr>
          <w:shd w:val="clear" w:color="auto" w:fill="FFFFFF"/>
        </w:rPr>
        <w:t xml:space="preserve"> </w:t>
      </w:r>
      <w:r w:rsidR="004D6BC8">
        <w:rPr>
          <w:shd w:val="clear" w:color="auto" w:fill="FFFFFF"/>
        </w:rPr>
        <w:t>So, as in a family, civil punishment aims at</w:t>
      </w:r>
      <w:r w:rsidR="004D6BC8" w:rsidRPr="00224767">
        <w:rPr>
          <w:shd w:val="clear" w:color="auto" w:fill="FFFFFF"/>
        </w:rPr>
        <w:t xml:space="preserve"> the restoration of loving relationships.</w:t>
      </w:r>
      <w:r w:rsidR="004D6BC8" w:rsidRPr="00224767">
        <w:rPr>
          <w:rStyle w:val="EndnoteReference"/>
          <w:shd w:val="clear" w:color="auto" w:fill="FFFFFF"/>
        </w:rPr>
        <w:endnoteReference w:id="8"/>
      </w:r>
      <w:r w:rsidR="004D6BC8">
        <w:rPr>
          <w:shd w:val="clear" w:color="auto" w:fill="FFFFFF"/>
        </w:rPr>
        <w:t xml:space="preserve"> </w:t>
      </w:r>
      <w:r>
        <w:rPr>
          <w:shd w:val="clear" w:color="auto" w:fill="FFFFFF"/>
        </w:rPr>
        <w:t>T</w:t>
      </w:r>
      <w:r w:rsidR="004D6BC8">
        <w:rPr>
          <w:shd w:val="clear" w:color="auto" w:fill="FFFFFF"/>
        </w:rPr>
        <w:t xml:space="preserve">he </w:t>
      </w:r>
      <w:r w:rsidR="004D6BC8" w:rsidRPr="00224767">
        <w:rPr>
          <w:shd w:val="clear" w:color="auto" w:fill="FFFFFF"/>
        </w:rPr>
        <w:t>sage prefers education to punishments,</w:t>
      </w:r>
      <w:r w:rsidR="004D6BC8" w:rsidRPr="00224767">
        <w:rPr>
          <w:rStyle w:val="EndnoteReference"/>
          <w:shd w:val="clear" w:color="auto" w:fill="FFFFFF"/>
        </w:rPr>
        <w:endnoteReference w:id="9"/>
      </w:r>
      <w:r w:rsidR="004D6BC8" w:rsidRPr="00224767">
        <w:rPr>
          <w:shd w:val="clear" w:color="auto" w:fill="FFFFFF"/>
        </w:rPr>
        <w:t xml:space="preserve"> so that </w:t>
      </w:r>
      <w:r w:rsidR="004D6BC8">
        <w:rPr>
          <w:shd w:val="clear" w:color="auto" w:fill="FFFFFF"/>
        </w:rPr>
        <w:t>one</w:t>
      </w:r>
      <w:r w:rsidR="004D6BC8" w:rsidRPr="00224767">
        <w:rPr>
          <w:shd w:val="clear" w:color="auto" w:fill="FFFFFF"/>
        </w:rPr>
        <w:t xml:space="preserve"> aims ‘</w:t>
      </w:r>
      <w:r w:rsidR="004D6BC8">
        <w:rPr>
          <w:shd w:val="clear" w:color="auto" w:fill="FFFFFF"/>
        </w:rPr>
        <w:t>to make punishments unnecessary’ through preventative moral education.</w:t>
      </w:r>
      <w:r w:rsidR="004D6BC8" w:rsidRPr="00224767">
        <w:rPr>
          <w:rStyle w:val="EndnoteReference"/>
          <w:shd w:val="clear" w:color="auto" w:fill="FFFFFF"/>
        </w:rPr>
        <w:endnoteReference w:id="10"/>
      </w:r>
      <w:r w:rsidR="004D6BC8" w:rsidRPr="003B0AF4">
        <w:rPr>
          <w:shd w:val="clear" w:color="auto" w:fill="FFFFFF"/>
        </w:rPr>
        <w:t xml:space="preserve"> </w:t>
      </w:r>
    </w:p>
    <w:p w14:paraId="75457BA9" w14:textId="5520E05F" w:rsidR="004D6BC8" w:rsidRDefault="004D6BC8" w:rsidP="009E3B6A">
      <w:pPr>
        <w:pStyle w:val="NormalWeb"/>
        <w:spacing w:line="480" w:lineRule="auto"/>
        <w:ind w:firstLine="720"/>
        <w:rPr>
          <w:shd w:val="clear" w:color="auto" w:fill="FFFFFF"/>
        </w:rPr>
      </w:pPr>
      <w:r w:rsidRPr="003B0AF4">
        <w:rPr>
          <w:shd w:val="clear" w:color="auto" w:fill="FFFFFF"/>
        </w:rPr>
        <w:t xml:space="preserve">The opposing tension </w:t>
      </w:r>
      <w:r>
        <w:rPr>
          <w:shd w:val="clear" w:color="auto" w:fill="FFFFFF"/>
        </w:rPr>
        <w:t>was</w:t>
      </w:r>
      <w:r w:rsidRPr="003B0AF4">
        <w:rPr>
          <w:shd w:val="clear" w:color="auto" w:fill="FFFFFF"/>
        </w:rPr>
        <w:t xml:space="preserve"> </w:t>
      </w:r>
      <w:r>
        <w:rPr>
          <w:shd w:val="clear" w:color="auto" w:fill="FFFFFF"/>
        </w:rPr>
        <w:t>that</w:t>
      </w:r>
      <w:r w:rsidRPr="003B0AF4">
        <w:rPr>
          <w:shd w:val="clear" w:color="auto" w:fill="FFFFFF"/>
        </w:rPr>
        <w:t xml:space="preserve"> punishment </w:t>
      </w:r>
      <w:r>
        <w:rPr>
          <w:shd w:val="clear" w:color="auto" w:fill="FFFFFF"/>
        </w:rPr>
        <w:t>exists to</w:t>
      </w:r>
      <w:r w:rsidRPr="003B0AF4">
        <w:rPr>
          <w:shd w:val="clear" w:color="auto" w:fill="FFFFFF"/>
        </w:rPr>
        <w:t xml:space="preserve"> impose a kind of categorical order on wrongdoers by accurately and </w:t>
      </w:r>
      <w:r w:rsidR="00E34789" w:rsidRPr="003B0AF4">
        <w:rPr>
          <w:shd w:val="clear" w:color="auto" w:fill="FFFFFF"/>
        </w:rPr>
        <w:t>publicly</w:t>
      </w:r>
      <w:r w:rsidRPr="003B0AF4">
        <w:rPr>
          <w:shd w:val="clear" w:color="auto" w:fill="FFFFFF"/>
        </w:rPr>
        <w:t xml:space="preserve"> declaring moral guilt</w:t>
      </w:r>
      <w:r>
        <w:rPr>
          <w:shd w:val="clear" w:color="auto" w:fill="FFFFFF"/>
        </w:rPr>
        <w:t>.</w:t>
      </w:r>
      <w:r w:rsidRPr="003B0AF4">
        <w:rPr>
          <w:rStyle w:val="EndnoteReference"/>
          <w:shd w:val="clear" w:color="auto" w:fill="FFFFFF"/>
        </w:rPr>
        <w:endnoteReference w:id="11"/>
      </w:r>
      <w:r w:rsidRPr="003B0AF4">
        <w:rPr>
          <w:shd w:val="clear" w:color="auto" w:fill="FFFFFF"/>
        </w:rPr>
        <w:t xml:space="preserve"> </w:t>
      </w:r>
      <w:r>
        <w:rPr>
          <w:shd w:val="clear" w:color="auto" w:fill="FFFFFF"/>
        </w:rPr>
        <w:t>Again,</w:t>
      </w:r>
      <w:r w:rsidRPr="003B0AF4">
        <w:rPr>
          <w:shd w:val="clear" w:color="auto" w:fill="FFFFFF"/>
        </w:rPr>
        <w:t xml:space="preserve"> </w:t>
      </w:r>
      <w:r w:rsidR="005756AB">
        <w:rPr>
          <w:shd w:val="clear" w:color="auto" w:fill="FFFFFF"/>
        </w:rPr>
        <w:t>the Confucians</w:t>
      </w:r>
      <w:r w:rsidRPr="003B0AF4">
        <w:rPr>
          <w:shd w:val="clear" w:color="auto" w:fill="FFFFFF"/>
        </w:rPr>
        <w:t xml:space="preserve"> </w:t>
      </w:r>
      <w:r>
        <w:rPr>
          <w:shd w:val="clear" w:color="auto" w:fill="FFFFFF"/>
        </w:rPr>
        <w:t>shares similar concerns</w:t>
      </w:r>
      <w:r w:rsidRPr="003B0AF4">
        <w:rPr>
          <w:shd w:val="clear" w:color="auto" w:fill="FFFFFF"/>
        </w:rPr>
        <w:t xml:space="preserve">: the office of the ruler or sage involves implementing ‘regulations that are correct,’ which is to say regulations corresponding to or </w:t>
      </w:r>
      <w:r>
        <w:rPr>
          <w:shd w:val="clear" w:color="auto" w:fill="FFFFFF"/>
        </w:rPr>
        <w:t>appropriately regulating or promoting the relationships that should hold between, for example, parents and children. I</w:t>
      </w:r>
      <w:r w:rsidRPr="007D6A79">
        <w:rPr>
          <w:shd w:val="clear" w:color="auto" w:fill="FFFFFF"/>
        </w:rPr>
        <w:t>f the state is not well-ordered, it will fail to promote virtue.</w:t>
      </w:r>
      <w:r w:rsidRPr="007D6A79">
        <w:rPr>
          <w:rStyle w:val="EndnoteReference"/>
          <w:shd w:val="clear" w:color="auto" w:fill="FFFFFF"/>
        </w:rPr>
        <w:endnoteReference w:id="12"/>
      </w:r>
      <w:r>
        <w:rPr>
          <w:shd w:val="clear" w:color="auto" w:fill="FFFFFF"/>
        </w:rPr>
        <w:t xml:space="preserve"> Capital punishment is one of the most outstanding of these categorical punishments. This is because killing a wrongdoer necessarily ends any </w:t>
      </w:r>
      <w:r>
        <w:rPr>
          <w:shd w:val="clear" w:color="auto" w:fill="FFFFFF"/>
        </w:rPr>
        <w:lastRenderedPageBreak/>
        <w:t>process of moral correction.</w:t>
      </w:r>
      <w:r>
        <w:rPr>
          <w:rStyle w:val="EndnoteReference"/>
          <w:shd w:val="clear" w:color="auto" w:fill="FFFFFF"/>
        </w:rPr>
        <w:endnoteReference w:id="13"/>
      </w:r>
      <w:r>
        <w:rPr>
          <w:shd w:val="clear" w:color="auto" w:fill="FFFFFF"/>
        </w:rPr>
        <w:t xml:space="preserve"> But </w:t>
      </w:r>
      <w:r w:rsidR="005756AB">
        <w:rPr>
          <w:shd w:val="clear" w:color="auto" w:fill="FFFFFF"/>
        </w:rPr>
        <w:t>the Neo-Confucians</w:t>
      </w:r>
      <w:r>
        <w:rPr>
          <w:shd w:val="clear" w:color="auto" w:fill="FFFFFF"/>
        </w:rPr>
        <w:t xml:space="preserve"> claim that capital punishment is necessary; even if the</w:t>
      </w:r>
      <w:r w:rsidRPr="007D6A79">
        <w:rPr>
          <w:shd w:val="clear" w:color="auto" w:fill="FFFFFF"/>
        </w:rPr>
        <w:t xml:space="preserve"> superior man deliberates with pity before imposing capital punishment</w:t>
      </w:r>
      <w:r w:rsidRPr="007D6A79">
        <w:rPr>
          <w:rStyle w:val="EndnoteReference"/>
          <w:shd w:val="clear" w:color="auto" w:fill="FFFFFF"/>
        </w:rPr>
        <w:endnoteReference w:id="14"/>
      </w:r>
      <w:r w:rsidRPr="007D6A79">
        <w:rPr>
          <w:shd w:val="clear" w:color="auto" w:fill="FFFFFF"/>
        </w:rPr>
        <w:t xml:space="preserve"> </w:t>
      </w:r>
      <w:r>
        <w:rPr>
          <w:shd w:val="clear" w:color="auto" w:fill="FFFFFF"/>
        </w:rPr>
        <w:t>he will impose it when truly required</w:t>
      </w:r>
      <w:r w:rsidRPr="007D6A79">
        <w:rPr>
          <w:shd w:val="clear" w:color="auto" w:fill="FFFFFF"/>
        </w:rPr>
        <w:t>.</w:t>
      </w:r>
      <w:r w:rsidRPr="007D6A79">
        <w:rPr>
          <w:rStyle w:val="EndnoteReference"/>
          <w:shd w:val="clear" w:color="auto" w:fill="FFFFFF"/>
        </w:rPr>
        <w:endnoteReference w:id="15"/>
      </w:r>
      <w:r w:rsidRPr="007D6A79">
        <w:rPr>
          <w:shd w:val="clear" w:color="auto" w:fill="FFFFFF"/>
        </w:rPr>
        <w:t xml:space="preserve"> </w:t>
      </w:r>
      <w:r>
        <w:rPr>
          <w:shd w:val="clear" w:color="auto" w:fill="FFFFFF"/>
        </w:rPr>
        <w:t>The categorical-retributive and the corrective aims of punishment here can come into tension. One can punish when it appears that the punishment either does not in fact or cannot (e.g., capital punishment) bring about moral reform. T</w:t>
      </w:r>
      <w:r>
        <w:rPr>
          <w:bCs/>
        </w:rPr>
        <w:t>he view that punishment is a dispensable secondary means to encourage moral reform can also leave</w:t>
      </w:r>
      <w:r w:rsidRPr="007D6A79">
        <w:rPr>
          <w:bCs/>
        </w:rPr>
        <w:t xml:space="preserve"> </w:t>
      </w:r>
      <w:r>
        <w:rPr>
          <w:bCs/>
        </w:rPr>
        <w:t>punishment</w:t>
      </w:r>
      <w:r w:rsidRPr="007D6A79">
        <w:rPr>
          <w:bCs/>
        </w:rPr>
        <w:t xml:space="preserve"> without a p</w:t>
      </w:r>
      <w:r>
        <w:rPr>
          <w:bCs/>
        </w:rPr>
        <w:t>roper place in political theory</w:t>
      </w:r>
      <w:r w:rsidRPr="007D6A79">
        <w:rPr>
          <w:bCs/>
        </w:rPr>
        <w:t>.</w:t>
      </w:r>
      <w:r w:rsidRPr="007D6A79">
        <w:rPr>
          <w:bCs/>
          <w:vertAlign w:val="superscript"/>
        </w:rPr>
        <w:endnoteReference w:id="16"/>
      </w:r>
      <w:r w:rsidRPr="007D6A79">
        <w:rPr>
          <w:bCs/>
        </w:rPr>
        <w:t xml:space="preserve"> </w:t>
      </w:r>
      <w:r>
        <w:rPr>
          <w:shd w:val="clear" w:color="auto" w:fill="FFFFFF"/>
        </w:rPr>
        <w:t xml:space="preserve">Obviously, to be coherent, </w:t>
      </w:r>
      <w:r w:rsidR="005756AB">
        <w:rPr>
          <w:rFonts w:eastAsia="SimSun" w:hint="eastAsia"/>
          <w:shd w:val="clear" w:color="auto" w:fill="FFFFFF"/>
          <w:lang w:eastAsia="zh-CN"/>
        </w:rPr>
        <w:t>the Confucian</w:t>
      </w:r>
      <w:r>
        <w:rPr>
          <w:shd w:val="clear" w:color="auto" w:fill="FFFFFF"/>
        </w:rPr>
        <w:t xml:space="preserve"> theory needs to reconcile these aims.</w:t>
      </w:r>
    </w:p>
    <w:p w14:paraId="59F64F55" w14:textId="77777777" w:rsidR="00A70133" w:rsidRDefault="004D6BC8" w:rsidP="009E3B6A">
      <w:pPr>
        <w:pStyle w:val="NormalWeb"/>
        <w:spacing w:line="480" w:lineRule="auto"/>
        <w:ind w:firstLine="720"/>
        <w:rPr>
          <w:shd w:val="clear" w:color="auto" w:fill="FFFFFF"/>
        </w:rPr>
      </w:pPr>
      <w:r>
        <w:t>Similar tensions existed for Thomas Aquinas. For example, the doctrine of hell entails that God imposes some punishments justly even when they will never bring about moral reform in the damned.</w:t>
      </w:r>
      <w:r>
        <w:rPr>
          <w:rStyle w:val="EndnoteReference"/>
        </w:rPr>
        <w:endnoteReference w:id="17"/>
      </w:r>
      <w:r>
        <w:t xml:space="preserve"> There is no possibility that the damned will repent, so the punishment of hell cannot be justified in view of bringing about repentance. So, one hand, Aquinas</w:t>
      </w:r>
      <w:r w:rsidRPr="00A053F8">
        <w:t xml:space="preserve"> explicitly accept</w:t>
      </w:r>
      <w:r>
        <w:t>s</w:t>
      </w:r>
      <w:r w:rsidRPr="00A053F8">
        <w:t xml:space="preserve"> a principle of desert: moral offense</w:t>
      </w:r>
      <w:r w:rsidRPr="00A053F8">
        <w:rPr>
          <w:shd w:val="clear" w:color="auto" w:fill="FFFFFF"/>
        </w:rPr>
        <w:t xml:space="preserve"> is a sufficient and necessary condition for punishment</w:t>
      </w:r>
      <w:r>
        <w:rPr>
          <w:shd w:val="clear" w:color="auto" w:fill="FFFFFF"/>
        </w:rPr>
        <w:t>;</w:t>
      </w:r>
      <w:r w:rsidRPr="00A053F8">
        <w:rPr>
          <w:shd w:val="clear" w:color="auto" w:fill="FFFFFF"/>
        </w:rPr>
        <w:t xml:space="preserve"> “sin makes man to be deserving of punishment.”</w:t>
      </w:r>
      <w:r w:rsidRPr="00A053F8">
        <w:rPr>
          <w:rStyle w:val="EndnoteReference"/>
          <w:shd w:val="clear" w:color="auto" w:fill="FFFFFF"/>
        </w:rPr>
        <w:endnoteReference w:id="18"/>
      </w:r>
      <w:r w:rsidRPr="00A053F8">
        <w:rPr>
          <w:shd w:val="clear" w:color="auto" w:fill="FFFFFF"/>
        </w:rPr>
        <w:t xml:space="preserve"> Aquinas </w:t>
      </w:r>
      <w:r>
        <w:rPr>
          <w:shd w:val="clear" w:color="auto" w:fill="FFFFFF"/>
        </w:rPr>
        <w:t xml:space="preserve">also </w:t>
      </w:r>
      <w:r w:rsidRPr="00A053F8">
        <w:rPr>
          <w:shd w:val="clear" w:color="auto" w:fill="FFFFFF"/>
        </w:rPr>
        <w:t>frames the definition of punishment within the overall scope of</w:t>
      </w:r>
      <w:r>
        <w:rPr>
          <w:shd w:val="clear" w:color="auto" w:fill="FFFFFF"/>
        </w:rPr>
        <w:t xml:space="preserve"> an</w:t>
      </w:r>
      <w:r w:rsidRPr="00A053F8">
        <w:rPr>
          <w:shd w:val="clear" w:color="auto" w:fill="FFFFFF"/>
        </w:rPr>
        <w:t xml:space="preserve"> ‘order’</w:t>
      </w:r>
      <w:r>
        <w:rPr>
          <w:shd w:val="clear" w:color="auto" w:fill="FFFFFF"/>
        </w:rPr>
        <w:t xml:space="preserve"> of justice</w:t>
      </w:r>
      <w:r w:rsidRPr="00A053F8">
        <w:rPr>
          <w:shd w:val="clear" w:color="auto" w:fill="FFFFFF"/>
        </w:rPr>
        <w:t>: wrongdoing upsets an order, and punishment is a repression of wrongdoers by that same order so as to restore the normative state of affairs.</w:t>
      </w:r>
      <w:r w:rsidRPr="00A053F8">
        <w:rPr>
          <w:rStyle w:val="EndnoteReference"/>
          <w:shd w:val="clear" w:color="auto" w:fill="FFFFFF"/>
        </w:rPr>
        <w:endnoteReference w:id="19"/>
      </w:r>
      <w:r w:rsidRPr="00A053F8">
        <w:rPr>
          <w:shd w:val="clear" w:color="auto" w:fill="FFFFFF"/>
        </w:rPr>
        <w:t xml:space="preserve"> </w:t>
      </w:r>
    </w:p>
    <w:p w14:paraId="435329B9" w14:textId="52D4BE30" w:rsidR="004D6BC8" w:rsidRDefault="004D6BC8" w:rsidP="009E3B6A">
      <w:pPr>
        <w:pStyle w:val="NormalWeb"/>
        <w:spacing w:line="480" w:lineRule="auto"/>
        <w:ind w:firstLine="720"/>
      </w:pPr>
      <w:r>
        <w:t>Fundamentally</w:t>
      </w:r>
      <w:r w:rsidRPr="00A053F8">
        <w:t>, punishment</w:t>
      </w:r>
      <w:r>
        <w:t xml:space="preserve"> of any kind</w:t>
      </w:r>
      <w:r w:rsidRPr="00A053F8">
        <w:t xml:space="preserve"> exists to restore justice</w:t>
      </w:r>
      <w:r>
        <w:t xml:space="preserve"> as appropriate</w:t>
      </w:r>
      <w:r w:rsidRPr="00A053F8">
        <w:t>, not to bring about m</w:t>
      </w:r>
      <w:r>
        <w:t>oral reform in the one punished.</w:t>
      </w:r>
      <w:r w:rsidRPr="00A053F8">
        <w:rPr>
          <w:rStyle w:val="EndnoteReference"/>
        </w:rPr>
        <w:endnoteReference w:id="20"/>
      </w:r>
      <w:r w:rsidRPr="00A053F8">
        <w:t xml:space="preserve">  Aquinas </w:t>
      </w:r>
      <w:r>
        <w:t xml:space="preserve">thus claims that </w:t>
      </w:r>
      <w:r w:rsidRPr="00A053F8">
        <w:t xml:space="preserve">punishment </w:t>
      </w:r>
      <w:r>
        <w:t>is</w:t>
      </w:r>
      <w:r w:rsidRPr="00A053F8">
        <w:t xml:space="preserve"> “</w:t>
      </w:r>
      <w:r w:rsidRPr="00A053F8">
        <w:rPr>
          <w:i/>
        </w:rPr>
        <w:t xml:space="preserve">per se </w:t>
      </w:r>
      <w:r w:rsidRPr="00A053F8">
        <w:t>ordered to [correct] lack of order</w:t>
      </w:r>
      <w:r>
        <w:t>…</w:t>
      </w:r>
      <w:r w:rsidRPr="00A053F8">
        <w:t>.”</w:t>
      </w:r>
      <w:r w:rsidRPr="00A053F8">
        <w:rPr>
          <w:rStyle w:val="EndnoteReference"/>
        </w:rPr>
        <w:endnoteReference w:id="21"/>
      </w:r>
      <w:r w:rsidRPr="00A053F8">
        <w:t xml:space="preserve"> </w:t>
      </w:r>
      <w:r>
        <w:rPr>
          <w:shd w:val="clear" w:color="auto" w:fill="FFFFFF"/>
        </w:rPr>
        <w:t>For example, divine</w:t>
      </w:r>
      <w:r w:rsidRPr="00A053F8">
        <w:rPr>
          <w:shd w:val="clear" w:color="auto" w:fill="FFFFFF"/>
        </w:rPr>
        <w:t xml:space="preserve"> </w:t>
      </w:r>
      <w:r w:rsidRPr="00A053F8">
        <w:t xml:space="preserve">punishments </w:t>
      </w:r>
      <w:r>
        <w:t xml:space="preserve">in hell </w:t>
      </w:r>
      <w:r w:rsidRPr="00A053F8">
        <w:t>are good insofar as they “impose order on creatures, in which the good of the universe consists.”</w:t>
      </w:r>
      <w:r w:rsidRPr="00A053F8">
        <w:rPr>
          <w:rStyle w:val="EndnoteReference"/>
        </w:rPr>
        <w:endnoteReference w:id="22"/>
      </w:r>
      <w:r w:rsidRPr="00A053F8">
        <w:t xml:space="preserve"> </w:t>
      </w:r>
      <w:r>
        <w:t>And t</w:t>
      </w:r>
      <w:r w:rsidRPr="00A053F8">
        <w:t>h</w:t>
      </w:r>
      <w:r>
        <w:t>is</w:t>
      </w:r>
      <w:r w:rsidRPr="00A053F8">
        <w:t xml:space="preserve"> order which God imposes is nothing other than divine justice.</w:t>
      </w:r>
      <w:r w:rsidRPr="00A053F8">
        <w:rPr>
          <w:rStyle w:val="EndnoteReference"/>
        </w:rPr>
        <w:endnoteReference w:id="23"/>
      </w:r>
      <w:r>
        <w:t xml:space="preserve"> But the other tension is that Thomas </w:t>
      </w:r>
      <w:r>
        <w:lastRenderedPageBreak/>
        <w:t xml:space="preserve">holds that God intends punishments for a moral purpose; i.e., for the sake of virtue, so that God’s punishments of sinners in this life are all ordered toward spiritual </w:t>
      </w:r>
      <w:r w:rsidRPr="00A053F8">
        <w:t>goods.</w:t>
      </w:r>
      <w:r w:rsidRPr="00A053F8">
        <w:rPr>
          <w:rStyle w:val="EndnoteReference"/>
        </w:rPr>
        <w:endnoteReference w:id="24"/>
      </w:r>
      <w:r w:rsidRPr="00A053F8">
        <w:t xml:space="preserve"> </w:t>
      </w:r>
      <w:r>
        <w:t>God has personal love for each person and does not will evil for anything He creates.</w:t>
      </w:r>
      <w:r>
        <w:rPr>
          <w:rStyle w:val="EndnoteReference"/>
        </w:rPr>
        <w:endnoteReference w:id="25"/>
      </w:r>
      <w:r w:rsidR="004754F3" w:rsidRPr="004754F3">
        <w:t xml:space="preserve"> </w:t>
      </w:r>
      <w:r w:rsidR="004754F3">
        <w:t>Thomas reconciles these aims in offering a unique understanding of the ‘order’ that punishment seeks to correct: the ‘order’ in question is the common good of society, or peace, so that punishment aims to restore appropriate social relationships.</w:t>
      </w:r>
      <w:r w:rsidR="004754F3" w:rsidRPr="007D6A79">
        <w:rPr>
          <w:rStyle w:val="EndnoteReference"/>
        </w:rPr>
        <w:endnoteReference w:id="26"/>
      </w:r>
    </w:p>
    <w:p w14:paraId="43812102" w14:textId="7840F73F" w:rsidR="005756AB" w:rsidRDefault="004D6BC8" w:rsidP="009E3B6A">
      <w:pPr>
        <w:pStyle w:val="NormalWeb"/>
        <w:spacing w:line="480" w:lineRule="auto"/>
        <w:ind w:firstLine="720"/>
        <w:rPr>
          <w:rFonts w:eastAsia="SimSun"/>
          <w:lang w:eastAsia="zh-CN"/>
        </w:rPr>
      </w:pPr>
      <w:r>
        <w:t xml:space="preserve">John </w:t>
      </w:r>
      <w:r w:rsidRPr="007D6A79">
        <w:t>F</w:t>
      </w:r>
      <w:r>
        <w:t>innis has argued</w:t>
      </w:r>
      <w:r w:rsidR="004754F3">
        <w:t xml:space="preserve"> </w:t>
      </w:r>
      <w:r>
        <w:t>that Aquinas</w:t>
      </w:r>
      <w:r w:rsidR="00E34789">
        <w:t xml:space="preserve">’ vision is akin to that of </w:t>
      </w:r>
      <w:r w:rsidRPr="007D6A79">
        <w:t xml:space="preserve">retributive theorists (e.g., Herbert Morris) who hold that criminal offenses disrupt </w:t>
      </w:r>
      <w:r>
        <w:t xml:space="preserve">a societal order </w:t>
      </w:r>
      <w:r w:rsidRPr="007D6A79">
        <w:t>of rights and obligations</w:t>
      </w:r>
      <w:r>
        <w:t xml:space="preserve"> and that this is the ‘common good</w:t>
      </w:r>
      <w:r w:rsidRPr="007D6A79">
        <w:t>.</w:t>
      </w:r>
      <w:r>
        <w:t>’</w:t>
      </w:r>
      <w:r w:rsidRPr="007D6A79">
        <w:t xml:space="preserve"> On Finnis’ view, Aquinas would therefore hold that punishment is required to correct the balance of rights unfairly taken advantage of by the criminal against the law-abiding.</w:t>
      </w:r>
      <w:r w:rsidRPr="007D6A79">
        <w:rPr>
          <w:rStyle w:val="EndnoteReference"/>
        </w:rPr>
        <w:endnoteReference w:id="27"/>
      </w:r>
      <w:r>
        <w:t xml:space="preserve"> Because a criminal overreached in taking unfair advantage, he deserves to be deprived. </w:t>
      </w:r>
      <w:r>
        <w:rPr>
          <w:shd w:val="clear" w:color="auto" w:fill="FFFFFF"/>
        </w:rPr>
        <w:t xml:space="preserve">However, </w:t>
      </w:r>
      <w:r w:rsidR="004754F3">
        <w:rPr>
          <w:shd w:val="clear" w:color="auto" w:fill="FFFFFF"/>
        </w:rPr>
        <w:t>this kind of</w:t>
      </w:r>
      <w:r>
        <w:rPr>
          <w:shd w:val="clear" w:color="auto" w:fill="FFFFFF"/>
        </w:rPr>
        <w:t xml:space="preserve"> reading of Aquinas</w:t>
      </w:r>
      <w:r w:rsidR="004754F3">
        <w:rPr>
          <w:shd w:val="clear" w:color="auto" w:fill="FFFFFF"/>
        </w:rPr>
        <w:t>’ view of punishment</w:t>
      </w:r>
      <w:r>
        <w:rPr>
          <w:shd w:val="clear" w:color="auto" w:fill="FFFFFF"/>
        </w:rPr>
        <w:t xml:space="preserve"> is selective. Instead, </w:t>
      </w:r>
      <w:r>
        <w:t xml:space="preserve">Aquinas’ common good is a </w:t>
      </w:r>
      <w:r w:rsidR="004754F3">
        <w:t xml:space="preserve">concrete </w:t>
      </w:r>
      <w:r>
        <w:t>‘relational’ good</w:t>
      </w:r>
      <w:r w:rsidR="004754F3">
        <w:t>, a normative order holding among specific relationships among people,</w:t>
      </w:r>
      <w:r>
        <w:t xml:space="preserve"> not </w:t>
      </w:r>
      <w:r w:rsidR="004754F3">
        <w:t xml:space="preserve">a balance of </w:t>
      </w:r>
      <w:r>
        <w:t xml:space="preserve">abstract rights and obligations. The purpose of society is to achieve a uniquely social good founded upon </w:t>
      </w:r>
      <w:r w:rsidR="004754F3">
        <w:t xml:space="preserve">those </w:t>
      </w:r>
      <w:r>
        <w:t>relationships</w:t>
      </w:r>
      <w:r w:rsidR="004754F3">
        <w:t xml:space="preserve">, namely, the </w:t>
      </w:r>
      <w:r w:rsidR="004754F3">
        <w:rPr>
          <w:i/>
          <w:iCs/>
        </w:rPr>
        <w:t xml:space="preserve">right </w:t>
      </w:r>
      <w:r w:rsidR="004754F3">
        <w:t>ordering holding among persons</w:t>
      </w:r>
      <w:r>
        <w:t>.</w:t>
      </w:r>
      <w:r>
        <w:rPr>
          <w:rStyle w:val="EndnoteReference"/>
        </w:rPr>
        <w:endnoteReference w:id="28"/>
      </w:r>
      <w:r>
        <w:t xml:space="preserve"> These </w:t>
      </w:r>
      <w:r w:rsidRPr="006B70B9">
        <w:t>goods can</w:t>
      </w:r>
      <w:r>
        <w:t xml:space="preserve"> only</w:t>
      </w:r>
      <w:r w:rsidRPr="006B70B9">
        <w:t xml:space="preserve"> be achieved in cultural activity and political life</w:t>
      </w:r>
      <w:r>
        <w:t>, and thus serve as the reason for the existence of the State</w:t>
      </w:r>
      <w:r w:rsidRPr="006B70B9">
        <w:t>.</w:t>
      </w:r>
      <w:r w:rsidRPr="00692342">
        <w:rPr>
          <w:rStyle w:val="EndnoteReference"/>
        </w:rPr>
        <w:t xml:space="preserve"> </w:t>
      </w:r>
      <w:r>
        <w:rPr>
          <w:rStyle w:val="EndnoteReference"/>
        </w:rPr>
        <w:endnoteReference w:id="29"/>
      </w:r>
      <w:r>
        <w:t xml:space="preserve"> </w:t>
      </w:r>
    </w:p>
    <w:p w14:paraId="4757959E" w14:textId="6C152CC8" w:rsidR="004D6BC8" w:rsidRDefault="004D6BC8" w:rsidP="009E3B6A">
      <w:pPr>
        <w:pStyle w:val="NormalWeb"/>
        <w:spacing w:line="480" w:lineRule="auto"/>
        <w:ind w:firstLine="720"/>
      </w:pPr>
      <w:r>
        <w:t>Aquinas calls this goal of ideal political life ‘peace’</w:t>
      </w:r>
      <w:r w:rsidRPr="006B70B9">
        <w:t>.</w:t>
      </w:r>
      <w:r w:rsidRPr="006B70B9">
        <w:rPr>
          <w:rStyle w:val="EndnoteReference"/>
        </w:rPr>
        <w:endnoteReference w:id="30"/>
      </w:r>
      <w:r w:rsidRPr="006B70B9">
        <w:t xml:space="preserve"> Peace goes beyond mere absence of conflict and </w:t>
      </w:r>
      <w:r>
        <w:t>is envisioned as a ‘moral unity’ of all citizens in unified pursuit of the same goals</w:t>
      </w:r>
      <w:r w:rsidRPr="006B70B9">
        <w:t xml:space="preserve">. </w:t>
      </w:r>
      <w:r>
        <w:t xml:space="preserve">For this reason, perfect peace </w:t>
      </w:r>
      <w:r w:rsidRPr="006B70B9">
        <w:t xml:space="preserve">requires, beyond </w:t>
      </w:r>
      <w:r>
        <w:t>just relations between citizens</w:t>
      </w:r>
      <w:r w:rsidRPr="006B70B9">
        <w:t xml:space="preserve">, </w:t>
      </w:r>
      <w:r>
        <w:t>the personal virtue of each citizen.</w:t>
      </w:r>
      <w:r w:rsidRPr="006B70B9">
        <w:t xml:space="preserve"> </w:t>
      </w:r>
      <w:r>
        <w:t>The</w:t>
      </w:r>
      <w:r w:rsidRPr="006B70B9">
        <w:t xml:space="preserve"> individual’s reason, will, and other powers </w:t>
      </w:r>
      <w:r>
        <w:t xml:space="preserve">should be properly cooperative </w:t>
      </w:r>
      <w:r w:rsidRPr="006B70B9">
        <w:t>in</w:t>
      </w:r>
      <w:r>
        <w:t xml:space="preserve"> </w:t>
      </w:r>
      <w:r>
        <w:lastRenderedPageBreak/>
        <w:t>pursuit of their proper, natural end. All</w:t>
      </w:r>
      <w:r w:rsidRPr="007D6A79">
        <w:t xml:space="preserve"> virtue is a kind of harmony within the human will,</w:t>
      </w:r>
      <w:r w:rsidRPr="007D6A79">
        <w:rPr>
          <w:rStyle w:val="EndnoteReference"/>
        </w:rPr>
        <w:endnoteReference w:id="31"/>
      </w:r>
      <w:r w:rsidRPr="007D6A79">
        <w:t xml:space="preserve"> </w:t>
      </w:r>
      <w:r>
        <w:rPr>
          <w:rFonts w:eastAsia="MS Gothic"/>
          <w:bCs/>
        </w:rPr>
        <w:t>but no</w:t>
      </w:r>
      <w:r w:rsidRPr="007D6A79">
        <w:rPr>
          <w:rFonts w:eastAsia="MS Gothic"/>
          <w:bCs/>
        </w:rPr>
        <w:t xml:space="preserve"> true virtue is </w:t>
      </w:r>
      <w:r>
        <w:rPr>
          <w:rFonts w:eastAsia="MS Gothic"/>
          <w:bCs/>
        </w:rPr>
        <w:t xml:space="preserve">therefore </w:t>
      </w:r>
      <w:r w:rsidRPr="007D6A79">
        <w:rPr>
          <w:rFonts w:eastAsia="MS Gothic"/>
          <w:bCs/>
        </w:rPr>
        <w:t xml:space="preserve">possible without </w:t>
      </w:r>
      <w:r>
        <w:rPr>
          <w:rFonts w:eastAsia="MS Gothic"/>
          <w:bCs/>
        </w:rPr>
        <w:t>love</w:t>
      </w:r>
      <w:r w:rsidRPr="007D6A79">
        <w:rPr>
          <w:rFonts w:eastAsia="MS Gothic"/>
          <w:bCs/>
          <w:i/>
        </w:rPr>
        <w:t>.</w:t>
      </w:r>
      <w:r w:rsidRPr="007D6A79">
        <w:rPr>
          <w:rStyle w:val="EndnoteReference"/>
          <w:rFonts w:eastAsia="MS Gothic"/>
          <w:bCs/>
        </w:rPr>
        <w:endnoteReference w:id="32"/>
      </w:r>
      <w:r w:rsidRPr="00ED541D">
        <w:rPr>
          <w:rFonts w:eastAsia="MS Gothic"/>
          <w:bCs/>
        </w:rPr>
        <w:t xml:space="preserve"> </w:t>
      </w:r>
      <w:r>
        <w:rPr>
          <w:rFonts w:eastAsia="MS Gothic"/>
          <w:bCs/>
        </w:rPr>
        <w:t>Love of God or charity (</w:t>
      </w:r>
      <w:r>
        <w:rPr>
          <w:rFonts w:eastAsia="MS Gothic"/>
          <w:bCs/>
          <w:i/>
        </w:rPr>
        <w:t>caritas</w:t>
      </w:r>
      <w:r>
        <w:rPr>
          <w:rFonts w:eastAsia="MS Gothic"/>
          <w:bCs/>
        </w:rPr>
        <w:t>)</w:t>
      </w:r>
      <w:r w:rsidRPr="007D6A79">
        <w:rPr>
          <w:rFonts w:eastAsia="MS Gothic"/>
          <w:bCs/>
        </w:rPr>
        <w:t xml:space="preserve"> is the greatest of all virtues and the “form” of the other virtues because it is the </w:t>
      </w:r>
      <w:r>
        <w:rPr>
          <w:rFonts w:eastAsia="MS Gothic"/>
          <w:bCs/>
        </w:rPr>
        <w:t>‘meta-</w:t>
      </w:r>
      <w:r w:rsidRPr="007D6A79">
        <w:rPr>
          <w:rFonts w:eastAsia="MS Gothic"/>
          <w:bCs/>
        </w:rPr>
        <w:t>principle</w:t>
      </w:r>
      <w:r>
        <w:rPr>
          <w:rFonts w:eastAsia="MS Gothic"/>
          <w:bCs/>
        </w:rPr>
        <w:t>’ of virtuous harmony within each person and in society</w:t>
      </w:r>
      <w:r w:rsidRPr="007D6A79">
        <w:rPr>
          <w:rFonts w:eastAsia="MS Gothic"/>
          <w:bCs/>
        </w:rPr>
        <w:t xml:space="preserve">. </w:t>
      </w:r>
      <w:r>
        <w:t>Charity produces appropriate order within individuals and between them, as it directs all of their relations to appropriate ends.</w:t>
      </w:r>
      <w:r>
        <w:rPr>
          <w:rStyle w:val="EndnoteReference"/>
        </w:rPr>
        <w:endnoteReference w:id="33"/>
      </w:r>
      <w:r w:rsidRPr="00692342">
        <w:t xml:space="preserve"> </w:t>
      </w:r>
      <w:r>
        <w:rPr>
          <w:rFonts w:eastAsia="MS Gothic"/>
          <w:bCs/>
        </w:rPr>
        <w:t>L</w:t>
      </w:r>
      <w:r>
        <w:t>ove is thus required to properly order societal relationships appropriately and harmoniously so that societal peace, while requiring justice as a necessary condition, can only result from love among citizens.</w:t>
      </w:r>
      <w:r>
        <w:rPr>
          <w:rStyle w:val="EndnoteReference"/>
        </w:rPr>
        <w:endnoteReference w:id="34"/>
      </w:r>
      <w:r>
        <w:t xml:space="preserve"> Peace is an objectively good state of relationships in society, as it is a state of being properly ordered (as an individual or group) toward what is truly good.</w:t>
      </w:r>
      <w:r>
        <w:rPr>
          <w:rStyle w:val="EndnoteReference"/>
        </w:rPr>
        <w:endnoteReference w:id="35"/>
      </w:r>
      <w:r>
        <w:t xml:space="preserve"> Thus, when appropriate relationships are achieved, peace is the natural result, </w:t>
      </w:r>
      <w:r w:rsidR="004754F3">
        <w:t>i.e.,</w:t>
      </w:r>
      <w:r>
        <w:t xml:space="preserve"> peace is nothing more than “the tranquility of order.”</w:t>
      </w:r>
      <w:r>
        <w:rPr>
          <w:rStyle w:val="EndnoteReference"/>
        </w:rPr>
        <w:endnoteReference w:id="36"/>
      </w:r>
    </w:p>
    <w:p w14:paraId="24814974" w14:textId="3F97B899" w:rsidR="004D6BC8" w:rsidRDefault="005756AB" w:rsidP="009E3B6A">
      <w:pPr>
        <w:pStyle w:val="NormalWeb"/>
        <w:spacing w:line="480" w:lineRule="auto"/>
        <w:ind w:firstLine="720"/>
      </w:pPr>
      <w:r>
        <w:rPr>
          <w:rFonts w:eastAsia="SimSun" w:hint="eastAsia"/>
          <w:shd w:val="clear" w:color="auto" w:fill="FFFFFF"/>
          <w:lang w:eastAsia="zh-CN"/>
        </w:rPr>
        <w:t xml:space="preserve">The Neo-Confucians </w:t>
      </w:r>
      <w:r w:rsidR="004D6BC8">
        <w:rPr>
          <w:shd w:val="clear" w:color="auto" w:fill="FFFFFF"/>
        </w:rPr>
        <w:t xml:space="preserve">hold a similar view to Aquinas that the order disrupted by moral wrongdoing is the social order of proper relationships in society. </w:t>
      </w:r>
      <w:r w:rsidR="004D6BC8" w:rsidRPr="007D6A79">
        <w:t>Zhu Xi</w:t>
      </w:r>
      <w:r>
        <w:rPr>
          <w:rFonts w:eastAsia="SimSun" w:hint="eastAsia"/>
          <w:lang w:eastAsia="zh-CN"/>
        </w:rPr>
        <w:t xml:space="preserve">, one of the compilers of the </w:t>
      </w:r>
      <w:r>
        <w:rPr>
          <w:rFonts w:eastAsia="SimSun" w:hint="eastAsia"/>
          <w:i/>
          <w:lang w:eastAsia="zh-CN"/>
        </w:rPr>
        <w:t xml:space="preserve">Reflections, </w:t>
      </w:r>
      <w:r>
        <w:rPr>
          <w:rFonts w:eastAsia="SimSun" w:hint="eastAsia"/>
          <w:lang w:eastAsia="zh-CN"/>
        </w:rPr>
        <w:t xml:space="preserve">proposes in a separate work an extended theory of </w:t>
      </w:r>
      <w:r w:rsidRPr="007D6A79">
        <w:rPr>
          <w:i/>
        </w:rPr>
        <w:t xml:space="preserve">ren </w:t>
      </w:r>
      <w:r w:rsidRPr="007D6A79">
        <w:rPr>
          <w:rFonts w:eastAsia="MS Gothic"/>
          <w:bCs/>
        </w:rPr>
        <w:t>仁</w:t>
      </w:r>
      <w:r w:rsidRPr="007D6A79">
        <w:rPr>
          <w:rFonts w:eastAsia="MS Gothic"/>
          <w:bCs/>
        </w:rPr>
        <w:t xml:space="preserve"> (“love” or “humaneness”)</w:t>
      </w:r>
      <w:r>
        <w:rPr>
          <w:rFonts w:eastAsia="SimSun" w:hint="eastAsia"/>
          <w:lang w:eastAsia="zh-CN"/>
        </w:rPr>
        <w:t xml:space="preserve"> that makes </w:t>
      </w:r>
      <w:r>
        <w:rPr>
          <w:rFonts w:eastAsia="SimSun" w:hint="eastAsia"/>
          <w:i/>
          <w:lang w:eastAsia="zh-CN"/>
        </w:rPr>
        <w:t xml:space="preserve">ren </w:t>
      </w:r>
      <w:r>
        <w:rPr>
          <w:rFonts w:eastAsia="SimSun" w:hint="eastAsia"/>
          <w:lang w:eastAsia="zh-CN"/>
        </w:rPr>
        <w:t>a</w:t>
      </w:r>
      <w:r w:rsidR="004D6BC8">
        <w:t xml:space="preserve"> parallel virtue </w:t>
      </w:r>
      <w:r>
        <w:rPr>
          <w:rFonts w:eastAsia="SimSun" w:hint="eastAsia"/>
          <w:lang w:eastAsia="zh-CN"/>
        </w:rPr>
        <w:t xml:space="preserve">in many ways </w:t>
      </w:r>
      <w:r w:rsidR="004D6BC8">
        <w:t xml:space="preserve">to Aquinas’ </w:t>
      </w:r>
      <w:r w:rsidR="004D6BC8">
        <w:rPr>
          <w:i/>
        </w:rPr>
        <w:t>caritas</w:t>
      </w:r>
      <w:r w:rsidR="004D6BC8">
        <w:rPr>
          <w:rFonts w:eastAsia="MS Gothic"/>
          <w:bCs/>
        </w:rPr>
        <w:t xml:space="preserve">. </w:t>
      </w:r>
      <w:r w:rsidR="004D6BC8" w:rsidRPr="00335C47">
        <w:rPr>
          <w:rFonts w:eastAsia="MS Gothic"/>
          <w:bCs/>
          <w:i/>
        </w:rPr>
        <w:t>R</w:t>
      </w:r>
      <w:r w:rsidR="004D6BC8">
        <w:rPr>
          <w:rFonts w:eastAsia="MS Gothic"/>
          <w:bCs/>
          <w:i/>
        </w:rPr>
        <w:t xml:space="preserve">en </w:t>
      </w:r>
      <w:r w:rsidR="004D6BC8">
        <w:rPr>
          <w:rFonts w:eastAsia="MS Gothic"/>
          <w:bCs/>
        </w:rPr>
        <w:t>is the source of all moral order, and so</w:t>
      </w:r>
      <w:r w:rsidR="004D6BC8" w:rsidRPr="007D6A79">
        <w:rPr>
          <w:rFonts w:eastAsia="MS Gothic"/>
          <w:bCs/>
          <w:i/>
        </w:rPr>
        <w:t xml:space="preserve"> </w:t>
      </w:r>
      <w:r w:rsidR="004D6BC8" w:rsidRPr="007D6A79">
        <w:rPr>
          <w:rFonts w:eastAsia="MS Gothic"/>
          <w:bCs/>
        </w:rPr>
        <w:t>operates in the other virtues</w:t>
      </w:r>
      <w:r w:rsidR="004D6BC8">
        <w:rPr>
          <w:rFonts w:eastAsia="MS Gothic"/>
          <w:bCs/>
        </w:rPr>
        <w:t xml:space="preserve"> as a meta-principle of moral action; </w:t>
      </w:r>
      <w:r w:rsidR="004D6BC8" w:rsidRPr="007D6A79">
        <w:rPr>
          <w:rFonts w:eastAsia="MS Gothic"/>
          <w:bCs/>
        </w:rPr>
        <w:t>“</w:t>
      </w:r>
      <w:r w:rsidR="004D6BC8">
        <w:rPr>
          <w:rFonts w:eastAsia="MS Gothic"/>
          <w:bCs/>
        </w:rPr>
        <w:t>t</w:t>
      </w:r>
      <w:r w:rsidR="004D6BC8" w:rsidRPr="007D6A79">
        <w:rPr>
          <w:rFonts w:eastAsia="MS Gothic"/>
          <w:bCs/>
        </w:rPr>
        <w:t>he place of Love [</w:t>
      </w:r>
      <w:r w:rsidR="004D6BC8" w:rsidRPr="007D6A79">
        <w:rPr>
          <w:rFonts w:eastAsia="MS Gothic"/>
          <w:bCs/>
          <w:i/>
        </w:rPr>
        <w:t>ren</w:t>
      </w:r>
      <w:r w:rsidR="004D6BC8" w:rsidRPr="007D6A79">
        <w:rPr>
          <w:rFonts w:eastAsia="MS Gothic"/>
          <w:bCs/>
        </w:rPr>
        <w:t>] in the Moral Order is as the life-producing Mind of Heaven and Earth present in everything.”</w:t>
      </w:r>
      <w:r w:rsidR="004D6BC8" w:rsidRPr="007D6A79">
        <w:rPr>
          <w:rStyle w:val="EndnoteReference"/>
          <w:rFonts w:eastAsia="MS Gothic"/>
          <w:bCs/>
        </w:rPr>
        <w:endnoteReference w:id="37"/>
      </w:r>
      <w:r w:rsidR="004D6BC8">
        <w:rPr>
          <w:rFonts w:eastAsia="MS Gothic"/>
          <w:bCs/>
        </w:rPr>
        <w:t xml:space="preserve"> Much like Aquinas’ </w:t>
      </w:r>
      <w:r w:rsidR="004D6BC8">
        <w:rPr>
          <w:rFonts w:eastAsia="MS Gothic"/>
          <w:bCs/>
          <w:i/>
        </w:rPr>
        <w:t xml:space="preserve">caritas, ren </w:t>
      </w:r>
      <w:r w:rsidR="004D6BC8">
        <w:rPr>
          <w:rFonts w:eastAsia="MS Gothic"/>
          <w:bCs/>
        </w:rPr>
        <w:t>occupies an analogous place as ‘form’ of the virtues as it directs the others to harmonious ends</w:t>
      </w:r>
      <w:r w:rsidR="004D6BC8" w:rsidRPr="007D6A79">
        <w:rPr>
          <w:rFonts w:eastAsia="MS Gothic"/>
          <w:bCs/>
        </w:rPr>
        <w:t>.</w:t>
      </w:r>
      <w:r w:rsidR="004D6BC8" w:rsidRPr="007D6A79">
        <w:rPr>
          <w:rStyle w:val="EndnoteReference"/>
          <w:rFonts w:eastAsia="MS Gothic"/>
          <w:bCs/>
        </w:rPr>
        <w:endnoteReference w:id="38"/>
      </w:r>
      <w:r w:rsidR="004D6BC8" w:rsidRPr="007D6A79">
        <w:rPr>
          <w:rFonts w:eastAsia="MS Gothic"/>
          <w:bCs/>
        </w:rPr>
        <w:t xml:space="preserve"> </w:t>
      </w:r>
      <w:r w:rsidR="004D6BC8">
        <w:rPr>
          <w:rFonts w:eastAsia="MS Gothic"/>
          <w:bCs/>
        </w:rPr>
        <w:t xml:space="preserve">For these reasons, </w:t>
      </w:r>
      <w:r w:rsidR="004D6BC8">
        <w:rPr>
          <w:rFonts w:eastAsia="MS Gothic"/>
          <w:bCs/>
          <w:i/>
        </w:rPr>
        <w:t xml:space="preserve">ren </w:t>
      </w:r>
      <w:r w:rsidR="004D6BC8">
        <w:rPr>
          <w:rFonts w:eastAsia="MS Gothic"/>
          <w:bCs/>
        </w:rPr>
        <w:t xml:space="preserve">is </w:t>
      </w:r>
      <w:r w:rsidR="004D6BC8" w:rsidRPr="00335C47">
        <w:rPr>
          <w:rFonts w:eastAsia="MS Gothic"/>
          <w:bCs/>
          <w:i/>
        </w:rPr>
        <w:t>the</w:t>
      </w:r>
      <w:r w:rsidR="004D6BC8" w:rsidRPr="007D6A79">
        <w:rPr>
          <w:rFonts w:eastAsia="MS Gothic"/>
          <w:bCs/>
        </w:rPr>
        <w:t xml:space="preserve"> principle of good action, harmony, and unity.</w:t>
      </w:r>
      <w:r w:rsidR="004D6BC8" w:rsidRPr="007D6A79">
        <w:rPr>
          <w:rStyle w:val="EndnoteReference"/>
          <w:rFonts w:eastAsia="MS Gothic"/>
          <w:bCs/>
        </w:rPr>
        <w:endnoteReference w:id="39"/>
      </w:r>
      <w:r w:rsidR="004D6BC8" w:rsidRPr="007D6A79">
        <w:rPr>
          <w:rFonts w:eastAsia="MS Gothic"/>
          <w:bCs/>
        </w:rPr>
        <w:t xml:space="preserve"> </w:t>
      </w:r>
      <w:r w:rsidR="004D6BC8">
        <w:rPr>
          <w:rFonts w:eastAsia="MS Gothic"/>
          <w:bCs/>
          <w:i/>
        </w:rPr>
        <w:t xml:space="preserve">Ren </w:t>
      </w:r>
      <w:r w:rsidR="004D6BC8">
        <w:rPr>
          <w:rFonts w:eastAsia="MS Gothic"/>
          <w:bCs/>
        </w:rPr>
        <w:t>directs human acts toward their proper end, and</w:t>
      </w:r>
      <w:r w:rsidR="004D6BC8" w:rsidRPr="007D6A79">
        <w:rPr>
          <w:rFonts w:eastAsia="MS Gothic"/>
          <w:bCs/>
        </w:rPr>
        <w:t xml:space="preserve"> orders all other relationships.</w:t>
      </w:r>
      <w:r w:rsidR="004D6BC8" w:rsidRPr="007D6A79">
        <w:rPr>
          <w:rStyle w:val="EndnoteReference"/>
          <w:rFonts w:eastAsia="MS Gothic"/>
          <w:bCs/>
        </w:rPr>
        <w:endnoteReference w:id="40"/>
      </w:r>
      <w:r w:rsidR="004D6BC8">
        <w:rPr>
          <w:rFonts w:eastAsia="MS Gothic"/>
          <w:bCs/>
        </w:rPr>
        <w:t xml:space="preserve"> </w:t>
      </w:r>
      <w:r w:rsidR="004D6BC8">
        <w:t>M</w:t>
      </w:r>
      <w:r w:rsidR="004D6BC8" w:rsidRPr="007D6A79">
        <w:t xml:space="preserve">oral perfection </w:t>
      </w:r>
      <w:r w:rsidR="004D6BC8">
        <w:t>is envisioned as creating a properly-ordered, universally-inclusive family, where</w:t>
      </w:r>
      <w:r w:rsidR="004D6BC8" w:rsidRPr="007D6A79">
        <w:t xml:space="preserve"> </w:t>
      </w:r>
      <w:r w:rsidR="004D6BC8">
        <w:t>“a</w:t>
      </w:r>
      <w:r w:rsidR="004D6BC8" w:rsidRPr="007D6A79">
        <w:t>ll people are my brothers and sisters, and all things are my companions.”</w:t>
      </w:r>
      <w:r w:rsidR="004D6BC8" w:rsidRPr="007D6A79">
        <w:rPr>
          <w:rStyle w:val="EndnoteReference"/>
        </w:rPr>
        <w:endnoteReference w:id="41"/>
      </w:r>
      <w:r w:rsidR="004D6BC8">
        <w:t xml:space="preserve"> </w:t>
      </w:r>
      <w:r w:rsidR="004D6BC8">
        <w:rPr>
          <w:rFonts w:eastAsia="MS Gothic"/>
          <w:bCs/>
        </w:rPr>
        <w:t xml:space="preserve">Because </w:t>
      </w:r>
      <w:r w:rsidR="004D6BC8">
        <w:rPr>
          <w:rFonts w:eastAsia="MS Gothic"/>
          <w:bCs/>
          <w:i/>
        </w:rPr>
        <w:t xml:space="preserve">ren </w:t>
      </w:r>
      <w:r w:rsidR="004D6BC8">
        <w:rPr>
          <w:rFonts w:eastAsia="MS Gothic"/>
          <w:bCs/>
        </w:rPr>
        <w:t>unites, moral evils follow from principles of disorder</w:t>
      </w:r>
      <w:r w:rsidR="004D6BC8">
        <w:t>.</w:t>
      </w:r>
      <w:r w:rsidR="004D6BC8" w:rsidRPr="007D6A79">
        <w:rPr>
          <w:rStyle w:val="EndnoteReference"/>
        </w:rPr>
        <w:endnoteReference w:id="42"/>
      </w:r>
      <w:r w:rsidR="004D6BC8">
        <w:t xml:space="preserve"> The </w:t>
      </w:r>
      <w:r w:rsidR="004D6BC8">
        <w:lastRenderedPageBreak/>
        <w:t xml:space="preserve">opposite of </w:t>
      </w:r>
      <w:r w:rsidR="004D6BC8">
        <w:rPr>
          <w:i/>
        </w:rPr>
        <w:t xml:space="preserve">ren, </w:t>
      </w:r>
      <w:r w:rsidR="004D6BC8">
        <w:t>s</w:t>
      </w:r>
      <w:r w:rsidR="004D6BC8" w:rsidRPr="007D6A79">
        <w:t>elfishness/egoism</w:t>
      </w:r>
      <w:r w:rsidR="004D6BC8">
        <w:t>,</w:t>
      </w:r>
      <w:r w:rsidR="004D6BC8" w:rsidRPr="007D6A79">
        <w:t xml:space="preserve"> is the fundamental moral wrong</w:t>
      </w:r>
      <w:r w:rsidR="004D6BC8">
        <w:t xml:space="preserve"> because it acts against moral order and proper relationships, thereby </w:t>
      </w:r>
      <w:r w:rsidR="004D6BC8" w:rsidRPr="007D6A79">
        <w:t>creating “multiplicities” where harmony/unity should exist.</w:t>
      </w:r>
      <w:r w:rsidR="004D6BC8" w:rsidRPr="007D6A79">
        <w:rPr>
          <w:rStyle w:val="EndnoteReference"/>
        </w:rPr>
        <w:endnoteReference w:id="43"/>
      </w:r>
      <w:r w:rsidR="004D6BC8" w:rsidRPr="006D179C">
        <w:t xml:space="preserve"> </w:t>
      </w:r>
    </w:p>
    <w:p w14:paraId="51FAE504" w14:textId="13898F3E" w:rsidR="004D6BC8" w:rsidRDefault="005756AB" w:rsidP="009E3B6A">
      <w:pPr>
        <w:spacing w:before="100" w:beforeAutospacing="1" w:after="100" w:afterAutospacing="1" w:line="480" w:lineRule="auto"/>
        <w:ind w:firstLine="720"/>
        <w:rPr>
          <w:szCs w:val="24"/>
          <w:shd w:val="clear" w:color="auto" w:fill="FFFFFF"/>
        </w:rPr>
      </w:pPr>
      <w:r>
        <w:rPr>
          <w:rFonts w:hint="eastAsia"/>
          <w:lang w:eastAsia="zh-CN"/>
        </w:rPr>
        <w:t>On such ethical theories where the primary virtues are relational</w:t>
      </w:r>
      <w:r w:rsidR="004D6BC8">
        <w:t xml:space="preserve">, the ‘order’ punishment restores is a </w:t>
      </w:r>
      <w:r w:rsidR="004D6BC8">
        <w:rPr>
          <w:i/>
        </w:rPr>
        <w:t xml:space="preserve">moral </w:t>
      </w:r>
      <w:r w:rsidR="004D6BC8">
        <w:t xml:space="preserve">order of proper relationships, or </w:t>
      </w:r>
      <w:r w:rsidR="004754F3">
        <w:t>‘</w:t>
      </w:r>
      <w:r w:rsidR="004D6BC8">
        <w:t>appropriate loves.</w:t>
      </w:r>
      <w:r w:rsidR="004754F3">
        <w:t>’</w:t>
      </w:r>
      <w:r w:rsidR="004D6BC8">
        <w:t xml:space="preserve"> Aquinas makes this explicit in connection to punishment. Moral</w:t>
      </w:r>
      <w:r w:rsidR="004D6BC8" w:rsidRPr="007D6A79">
        <w:t xml:space="preserve"> offense</w:t>
      </w:r>
      <w:r w:rsidR="004D6BC8">
        <w:t>s are offenses against the orders proper to</w:t>
      </w:r>
      <w:r w:rsidR="004D6BC8" w:rsidRPr="00D535B9">
        <w:rPr>
          <w:i/>
        </w:rPr>
        <w:t xml:space="preserve"> </w:t>
      </w:r>
      <w:r w:rsidR="004D6BC8" w:rsidRPr="007B4739">
        <w:t>various</w:t>
      </w:r>
      <w:r w:rsidR="004D6BC8">
        <w:rPr>
          <w:i/>
        </w:rPr>
        <w:t xml:space="preserve"> </w:t>
      </w:r>
      <w:r w:rsidR="004D6BC8" w:rsidRPr="007B4739">
        <w:t>relationships</w:t>
      </w:r>
      <w:r w:rsidR="004D6BC8" w:rsidRPr="007D6A79">
        <w:t xml:space="preserve">: </w:t>
      </w:r>
      <w:r w:rsidR="004D6BC8">
        <w:t>the sinner in relation to himself, the human community, or God</w:t>
      </w:r>
      <w:r w:rsidR="004D6BC8" w:rsidRPr="007D6A79">
        <w:t>.</w:t>
      </w:r>
      <w:r w:rsidR="004D6BC8" w:rsidRPr="00D535B9">
        <w:rPr>
          <w:rStyle w:val="EndnoteReference"/>
        </w:rPr>
        <w:t xml:space="preserve"> </w:t>
      </w:r>
      <w:r w:rsidR="004D6BC8">
        <w:rPr>
          <w:rStyle w:val="EndnoteReference"/>
        </w:rPr>
        <w:endnoteReference w:id="44"/>
      </w:r>
      <w:r w:rsidR="004D6BC8" w:rsidRPr="007D6A79">
        <w:t xml:space="preserve"> </w:t>
      </w:r>
      <w:r w:rsidR="004D6BC8">
        <w:t>Different punishments result from each disrupted relationship</w:t>
      </w:r>
      <w:r w:rsidR="004D6BC8" w:rsidRPr="007D6A79">
        <w:t>: remorse of conscience, legal punishments, and divine punishments.</w:t>
      </w:r>
      <w:r w:rsidR="004D6BC8" w:rsidRPr="007D6A79">
        <w:rPr>
          <w:rStyle w:val="EndnoteReference"/>
        </w:rPr>
        <w:endnoteReference w:id="45"/>
      </w:r>
      <w:r w:rsidR="004D6BC8">
        <w:t xml:space="preserve"> Punishments are, in each case, an attempt to restore the order to a normative state, and each does so in a way necessarily involving suffering. As disruptions in relationships arise from disordered choices of the will, repair of relationships</w:t>
      </w:r>
      <w:r w:rsidR="004D6BC8" w:rsidRPr="007D6A79">
        <w:t xml:space="preserve"> </w:t>
      </w:r>
      <w:r w:rsidR="004D6BC8">
        <w:t xml:space="preserve">always </w:t>
      </w:r>
      <w:r w:rsidR="004D6BC8" w:rsidRPr="007D6A79">
        <w:t xml:space="preserve">involves </w:t>
      </w:r>
      <w:r w:rsidR="004D6BC8" w:rsidRPr="00875D99">
        <w:t>suffering</w:t>
      </w:r>
      <w:r w:rsidR="004D6BC8" w:rsidRPr="00517216">
        <w:t xml:space="preserve"> contrary to the will</w:t>
      </w:r>
      <w:r w:rsidR="004754F3">
        <w:t>;</w:t>
      </w:r>
      <w:r w:rsidR="004D6BC8">
        <w:rPr>
          <w:rStyle w:val="EndnoteReference"/>
        </w:rPr>
        <w:endnoteReference w:id="46"/>
      </w:r>
      <w:r w:rsidR="004D6BC8" w:rsidRPr="007D6A79">
        <w:t xml:space="preserve"> “</w:t>
      </w:r>
      <w:r w:rsidR="004D6BC8">
        <w:rPr>
          <w:shd w:val="clear" w:color="auto" w:fill="FFFFFF"/>
        </w:rPr>
        <w:t>[the offender]</w:t>
      </w:r>
      <w:r w:rsidR="004D6BC8" w:rsidRPr="007D6A79">
        <w:rPr>
          <w:shd w:val="clear" w:color="auto" w:fill="FFFFFF"/>
        </w:rPr>
        <w:t xml:space="preserve"> has been too indulgent to his</w:t>
      </w:r>
      <w:r w:rsidR="004D6BC8" w:rsidRPr="007D6A79">
        <w:rPr>
          <w:rStyle w:val="apple-converted-space"/>
          <w:shd w:val="clear" w:color="auto" w:fill="FFFFFF"/>
        </w:rPr>
        <w:t> </w:t>
      </w:r>
      <w:r w:rsidR="004D6BC8" w:rsidRPr="007D6A79">
        <w:rPr>
          <w:shd w:val="clear" w:color="auto" w:fill="FFFFFF"/>
        </w:rPr>
        <w:t xml:space="preserve">will, </w:t>
      </w:r>
      <w:r w:rsidR="004D6BC8">
        <w:rPr>
          <w:shd w:val="clear" w:color="auto" w:fill="FFFFFF"/>
        </w:rPr>
        <w:t xml:space="preserve">[and so] </w:t>
      </w:r>
      <w:r w:rsidR="004D6BC8" w:rsidRPr="007D6A79">
        <w:rPr>
          <w:shd w:val="clear" w:color="auto" w:fill="FFFFFF"/>
        </w:rPr>
        <w:t>should suffer something against his</w:t>
      </w:r>
      <w:r w:rsidR="004D6BC8" w:rsidRPr="007D6A79">
        <w:rPr>
          <w:rStyle w:val="apple-converted-space"/>
          <w:shd w:val="clear" w:color="auto" w:fill="FFFFFF"/>
        </w:rPr>
        <w:t> </w:t>
      </w:r>
      <w:r w:rsidR="004D6BC8" w:rsidRPr="007D6A79">
        <w:rPr>
          <w:shd w:val="clear" w:color="auto" w:fill="FFFFFF"/>
        </w:rPr>
        <w:t>will, for thus</w:t>
      </w:r>
      <w:r w:rsidR="004D6BC8" w:rsidRPr="007D6A79">
        <w:rPr>
          <w:rStyle w:val="apple-converted-space"/>
          <w:shd w:val="clear" w:color="auto" w:fill="FFFFFF"/>
        </w:rPr>
        <w:t> </w:t>
      </w:r>
      <w:r w:rsidR="004D6BC8" w:rsidRPr="007D6A79">
        <w:rPr>
          <w:shd w:val="clear" w:color="auto" w:fill="FFFFFF"/>
        </w:rPr>
        <w:t>will</w:t>
      </w:r>
      <w:r w:rsidR="004D6BC8" w:rsidRPr="007D6A79">
        <w:rPr>
          <w:rStyle w:val="apple-converted-space"/>
          <w:shd w:val="clear" w:color="auto" w:fill="FFFFFF"/>
        </w:rPr>
        <w:t> </w:t>
      </w:r>
      <w:r w:rsidR="004D6BC8" w:rsidRPr="007D6A79">
        <w:rPr>
          <w:shd w:val="clear" w:color="auto" w:fill="FFFFFF"/>
        </w:rPr>
        <w:t>equality be restored.”</w:t>
      </w:r>
      <w:r w:rsidR="004D6BC8" w:rsidRPr="007D6A79">
        <w:rPr>
          <w:rStyle w:val="EndnoteReference"/>
          <w:shd w:val="clear" w:color="auto" w:fill="FFFFFF"/>
        </w:rPr>
        <w:endnoteReference w:id="47"/>
      </w:r>
      <w:r w:rsidR="004D6BC8" w:rsidRPr="007D6A79">
        <w:rPr>
          <w:shd w:val="clear" w:color="auto" w:fill="FFFFFF"/>
        </w:rPr>
        <w:t xml:space="preserve"> </w:t>
      </w:r>
      <w:r w:rsidR="004D6BC8">
        <w:t>Suffering is required because undergoing something contrary to the bad dispositions is needed to rectify the will’s disorder</w:t>
      </w:r>
      <w:r w:rsidR="004D6BC8" w:rsidRPr="007D6A79">
        <w:t>.</w:t>
      </w:r>
      <w:r w:rsidR="004D6BC8" w:rsidRPr="007D6A79">
        <w:rPr>
          <w:rStyle w:val="EndnoteReference"/>
        </w:rPr>
        <w:endnoteReference w:id="48"/>
      </w:r>
      <w:r w:rsidR="004D6BC8" w:rsidRPr="00213990">
        <w:rPr>
          <w:szCs w:val="24"/>
          <w:shd w:val="clear" w:color="auto" w:fill="FFFFFF"/>
        </w:rPr>
        <w:t xml:space="preserve"> </w:t>
      </w:r>
      <w:r w:rsidR="004D6BC8">
        <w:rPr>
          <w:shd w:val="clear" w:color="auto" w:fill="FFFFFF"/>
        </w:rPr>
        <w:t>The will needs to “do violence” to itself, to actively work contrary to the state of affairs it brought about (in its own dispositions and in the world) and restore appropriate harmony between itself and others</w:t>
      </w:r>
      <w:r w:rsidR="004D6BC8" w:rsidRPr="007D6A79">
        <w:rPr>
          <w:shd w:val="clear" w:color="auto" w:fill="FFFFFF"/>
        </w:rPr>
        <w:t>.</w:t>
      </w:r>
      <w:r w:rsidR="004D6BC8" w:rsidRPr="007D6A79">
        <w:rPr>
          <w:rStyle w:val="EndnoteReference"/>
          <w:shd w:val="clear" w:color="auto" w:fill="FFFFFF"/>
        </w:rPr>
        <w:endnoteReference w:id="49"/>
      </w:r>
      <w:r w:rsidR="004D6BC8" w:rsidRPr="001254AA">
        <w:rPr>
          <w:szCs w:val="24"/>
          <w:shd w:val="clear" w:color="auto" w:fill="FFFFFF"/>
        </w:rPr>
        <w:t xml:space="preserve"> </w:t>
      </w:r>
      <w:r w:rsidR="004D6BC8">
        <w:rPr>
          <w:szCs w:val="24"/>
          <w:shd w:val="clear" w:color="auto" w:fill="FFFFFF"/>
        </w:rPr>
        <w:t xml:space="preserve">Zhu Xi shares this view that moral self-correction requires some suffering contrary to the will, as </w:t>
      </w:r>
      <w:r w:rsidR="004D6BC8" w:rsidRPr="007D6A79">
        <w:rPr>
          <w:szCs w:val="24"/>
          <w:shd w:val="clear" w:color="auto" w:fill="FFFFFF"/>
        </w:rPr>
        <w:t xml:space="preserve">faults are corrected by “going </w:t>
      </w:r>
      <w:r w:rsidR="004D6BC8" w:rsidRPr="00F14E7E">
        <w:rPr>
          <w:szCs w:val="24"/>
          <w:shd w:val="clear" w:color="auto" w:fill="FFFFFF"/>
        </w:rPr>
        <w:t>backward</w:t>
      </w:r>
      <w:r w:rsidR="004D6BC8" w:rsidRPr="007D6A79">
        <w:rPr>
          <w:szCs w:val="24"/>
          <w:shd w:val="clear" w:color="auto" w:fill="FFFFFF"/>
        </w:rPr>
        <w:t>, bending the will to obey, and following….”</w:t>
      </w:r>
      <w:r w:rsidR="004D6BC8" w:rsidRPr="007D6A79">
        <w:rPr>
          <w:rStyle w:val="EndnoteReference"/>
          <w:szCs w:val="24"/>
          <w:shd w:val="clear" w:color="auto" w:fill="FFFFFF"/>
        </w:rPr>
        <w:endnoteReference w:id="50"/>
      </w:r>
    </w:p>
    <w:p w14:paraId="526175B6" w14:textId="6F8AB138" w:rsidR="004D6BC8" w:rsidRDefault="004D6BC8" w:rsidP="009E3B6A">
      <w:pPr>
        <w:spacing w:before="100" w:beforeAutospacing="1" w:after="100" w:afterAutospacing="1" w:line="480" w:lineRule="auto"/>
        <w:ind w:firstLine="720"/>
        <w:rPr>
          <w:szCs w:val="24"/>
          <w:shd w:val="clear" w:color="auto" w:fill="FFFFFF"/>
        </w:rPr>
      </w:pPr>
      <w:r>
        <w:rPr>
          <w:szCs w:val="24"/>
          <w:shd w:val="clear" w:color="auto" w:fill="FFFFFF"/>
        </w:rPr>
        <w:t>‘</w:t>
      </w:r>
      <w:r w:rsidRPr="00BC51B2">
        <w:rPr>
          <w:szCs w:val="24"/>
          <w:shd w:val="clear" w:color="auto" w:fill="FFFFFF"/>
        </w:rPr>
        <w:t>P</w:t>
      </w:r>
      <w:r w:rsidRPr="00BC51B2">
        <w:t>enance</w:t>
      </w:r>
      <w:r>
        <w:t>’</w:t>
      </w:r>
      <w:r>
        <w:rPr>
          <w:i/>
        </w:rPr>
        <w:t xml:space="preserve"> </w:t>
      </w:r>
      <w:r>
        <w:t>is the ideal pattern of moral repair, when an individual voluntarily undergoes just punishment for their wrongdoing. The first step is repentance; this is an appropriate grief over sin in order to remove it from one’s will.</w:t>
      </w:r>
      <w:r>
        <w:rPr>
          <w:rStyle w:val="EndnoteReference"/>
        </w:rPr>
        <w:endnoteReference w:id="51"/>
      </w:r>
      <w:r>
        <w:t xml:space="preserve"> </w:t>
      </w:r>
      <w:r>
        <w:rPr>
          <w:shd w:val="clear" w:color="auto" w:fill="FFFFFF"/>
        </w:rPr>
        <w:t xml:space="preserve">Repentance alone </w:t>
      </w:r>
      <w:r w:rsidRPr="007D6A79">
        <w:rPr>
          <w:shd w:val="clear" w:color="auto" w:fill="FFFFFF"/>
        </w:rPr>
        <w:t xml:space="preserve">is insufficient </w:t>
      </w:r>
      <w:r>
        <w:rPr>
          <w:shd w:val="clear" w:color="auto" w:fill="FFFFFF"/>
        </w:rPr>
        <w:t xml:space="preserve">to complete </w:t>
      </w:r>
      <w:r>
        <w:rPr>
          <w:shd w:val="clear" w:color="auto" w:fill="FFFFFF"/>
        </w:rPr>
        <w:lastRenderedPageBreak/>
        <w:t>moral repair</w:t>
      </w:r>
      <w:r w:rsidRPr="007D6A79">
        <w:rPr>
          <w:shd w:val="clear" w:color="auto" w:fill="FFFFFF"/>
        </w:rPr>
        <w:t>.</w:t>
      </w:r>
      <w:r w:rsidRPr="007D6A79">
        <w:rPr>
          <w:rStyle w:val="EndnoteReference"/>
          <w:shd w:val="clear" w:color="auto" w:fill="FFFFFF"/>
        </w:rPr>
        <w:endnoteReference w:id="52"/>
      </w:r>
      <w:r w:rsidRPr="007D6A79">
        <w:rPr>
          <w:shd w:val="clear" w:color="auto" w:fill="FFFFFF"/>
        </w:rPr>
        <w:t xml:space="preserve"> </w:t>
      </w:r>
      <w:r>
        <w:rPr>
          <w:shd w:val="clear" w:color="auto" w:fill="FFFFFF"/>
        </w:rPr>
        <w:t>Just having sorrow over sin does not necessarily remove its effects from one’s life, as a wrongdoer</w:t>
      </w:r>
      <w:r w:rsidRPr="007D6A79">
        <w:rPr>
          <w:shd w:val="clear" w:color="auto" w:fill="FFFFFF"/>
        </w:rPr>
        <w:t xml:space="preserve"> usually retains some of the dispositions that come from having committed a moral offense (</w:t>
      </w:r>
      <w:r>
        <w:rPr>
          <w:shd w:val="clear" w:color="auto" w:fill="FFFFFF"/>
        </w:rPr>
        <w:t>Aquinas’</w:t>
      </w:r>
      <w:r w:rsidRPr="007D6A79">
        <w:rPr>
          <w:shd w:val="clear" w:color="auto" w:fill="FFFFFF"/>
        </w:rPr>
        <w:t xml:space="preserve"> “stain of sin”).</w:t>
      </w:r>
      <w:r w:rsidRPr="007D6A79">
        <w:rPr>
          <w:rStyle w:val="EndnoteReference"/>
          <w:shd w:val="clear" w:color="auto" w:fill="FFFFFF"/>
        </w:rPr>
        <w:endnoteReference w:id="53"/>
      </w:r>
      <w:r w:rsidRPr="007D6A79">
        <w:rPr>
          <w:shd w:val="clear" w:color="auto" w:fill="FFFFFF"/>
        </w:rPr>
        <w:t xml:space="preserve"> </w:t>
      </w:r>
      <w:r>
        <w:rPr>
          <w:shd w:val="clear" w:color="auto" w:fill="FFFFFF"/>
        </w:rPr>
        <w:t xml:space="preserve">For example, a ‘dry drunk’ can often involuntarily </w:t>
      </w:r>
      <w:r>
        <w:rPr>
          <w:i/>
          <w:shd w:val="clear" w:color="auto" w:fill="FFFFFF"/>
        </w:rPr>
        <w:t xml:space="preserve">feel like </w:t>
      </w:r>
      <w:r>
        <w:rPr>
          <w:shd w:val="clear" w:color="auto" w:fill="FFFFFF"/>
        </w:rPr>
        <w:t>having a drink (which requires significant conscientious avoidance of temptation). Part of ‘repairing’ their moral state involves striving to avoid occasions of temptation (e.g., drinking parties) and staying sober long enough to decrease the strength of those involuntary dispositions. But, for much wrongdoing, there</w:t>
      </w:r>
      <w:r w:rsidRPr="007D6A79">
        <w:rPr>
          <w:shd w:val="clear" w:color="auto" w:fill="FFFFFF"/>
        </w:rPr>
        <w:t xml:space="preserve"> are also effects in the</w:t>
      </w:r>
      <w:r>
        <w:rPr>
          <w:shd w:val="clear" w:color="auto" w:fill="FFFFFF"/>
        </w:rPr>
        <w:t xml:space="preserve"> world that need to be remedied, requiring acts of </w:t>
      </w:r>
      <w:r w:rsidRPr="007D6A79">
        <w:rPr>
          <w:shd w:val="clear" w:color="auto" w:fill="FFFFFF"/>
        </w:rPr>
        <w:t>restitution and satisfaction.</w:t>
      </w:r>
      <w:r w:rsidRPr="007D6A79">
        <w:rPr>
          <w:rStyle w:val="EndnoteReference"/>
          <w:shd w:val="clear" w:color="auto" w:fill="FFFFFF"/>
        </w:rPr>
        <w:endnoteReference w:id="54"/>
      </w:r>
      <w:r>
        <w:rPr>
          <w:shd w:val="clear" w:color="auto" w:fill="FFFFFF"/>
        </w:rPr>
        <w:t xml:space="preserve"> The wrongdoer’s relationships objectively remain disrupted, even if the wrongdoer privately feels sorrow and begins to intend moral reform. Reconciliation is made possible </w:t>
      </w:r>
      <w:r w:rsidR="000F3215">
        <w:rPr>
          <w:shd w:val="clear" w:color="auto" w:fill="FFFFFF"/>
        </w:rPr>
        <w:t>by</w:t>
      </w:r>
      <w:r>
        <w:rPr>
          <w:shd w:val="clear" w:color="auto" w:fill="FFFFFF"/>
        </w:rPr>
        <w:t xml:space="preserve"> reversing the </w:t>
      </w:r>
      <w:r w:rsidRPr="00D601E5">
        <w:rPr>
          <w:i/>
          <w:shd w:val="clear" w:color="auto" w:fill="FFFFFF"/>
        </w:rPr>
        <w:t>effects</w:t>
      </w:r>
      <w:r>
        <w:rPr>
          <w:shd w:val="clear" w:color="auto" w:fill="FFFFFF"/>
        </w:rPr>
        <w:t xml:space="preserve"> of wrongdoing. True repentance for sin will thus include a desire to repair the effects one’s wrongdoing might have wrought on one’s own psyche or in relationships with others.</w:t>
      </w:r>
      <w:r w:rsidRPr="00E438BE">
        <w:rPr>
          <w:rStyle w:val="EndnoteReference"/>
        </w:rPr>
        <w:t xml:space="preserve"> </w:t>
      </w:r>
      <w:r>
        <w:rPr>
          <w:rStyle w:val="EndnoteReference"/>
        </w:rPr>
        <w:endnoteReference w:id="55"/>
      </w:r>
      <w:r>
        <w:rPr>
          <w:shd w:val="clear" w:color="auto" w:fill="FFFFFF"/>
        </w:rPr>
        <w:t xml:space="preserve"> </w:t>
      </w:r>
      <w:r>
        <w:rPr>
          <w:szCs w:val="24"/>
          <w:shd w:val="clear" w:color="auto" w:fill="FFFFFF"/>
        </w:rPr>
        <w:t xml:space="preserve">Because penance is the ideal for Aquinas and </w:t>
      </w:r>
      <w:r w:rsidR="005756AB">
        <w:rPr>
          <w:rFonts w:hint="eastAsia"/>
          <w:szCs w:val="24"/>
          <w:shd w:val="clear" w:color="auto" w:fill="FFFFFF"/>
          <w:lang w:eastAsia="zh-CN"/>
        </w:rPr>
        <w:t>the Neo-Confucians</w:t>
      </w:r>
      <w:r w:rsidRPr="006F16C8">
        <w:rPr>
          <w:szCs w:val="24"/>
          <w:shd w:val="clear" w:color="auto" w:fill="FFFFFF"/>
        </w:rPr>
        <w:t xml:space="preserve">, most human punishment </w:t>
      </w:r>
      <w:r>
        <w:rPr>
          <w:szCs w:val="24"/>
          <w:shd w:val="clear" w:color="auto" w:fill="FFFFFF"/>
        </w:rPr>
        <w:t>should be</w:t>
      </w:r>
      <w:r w:rsidRPr="006F16C8">
        <w:rPr>
          <w:szCs w:val="24"/>
          <w:shd w:val="clear" w:color="auto" w:fill="FFFFFF"/>
        </w:rPr>
        <w:t xml:space="preserve"> an attempt to induce the offender to reform </w:t>
      </w:r>
      <w:r>
        <w:rPr>
          <w:szCs w:val="24"/>
          <w:shd w:val="clear" w:color="auto" w:fill="FFFFFF"/>
        </w:rPr>
        <w:t>and voluntarily do penance</w:t>
      </w:r>
      <w:r w:rsidRPr="006F16C8">
        <w:rPr>
          <w:szCs w:val="24"/>
          <w:shd w:val="clear" w:color="auto" w:fill="FFFFFF"/>
        </w:rPr>
        <w:t>.</w:t>
      </w:r>
      <w:r w:rsidRPr="006F16C8">
        <w:rPr>
          <w:rStyle w:val="EndnoteReference"/>
          <w:szCs w:val="24"/>
          <w:shd w:val="clear" w:color="auto" w:fill="FFFFFF"/>
        </w:rPr>
        <w:endnoteReference w:id="56"/>
      </w:r>
      <w:r w:rsidRPr="006F16C8">
        <w:rPr>
          <w:szCs w:val="24"/>
          <w:shd w:val="clear" w:color="auto" w:fill="FFFFFF"/>
        </w:rPr>
        <w:t xml:space="preserve"> </w:t>
      </w:r>
      <w:r>
        <w:rPr>
          <w:szCs w:val="24"/>
          <w:shd w:val="clear" w:color="auto" w:fill="FFFFFF"/>
        </w:rPr>
        <w:t>Both thinkers thus think other means to bring about moral reform are often preferable to punishment, such as education.</w:t>
      </w:r>
      <w:r>
        <w:rPr>
          <w:rStyle w:val="EndnoteReference"/>
          <w:szCs w:val="24"/>
          <w:shd w:val="clear" w:color="auto" w:fill="FFFFFF"/>
        </w:rPr>
        <w:endnoteReference w:id="57"/>
      </w:r>
      <w:r>
        <w:rPr>
          <w:szCs w:val="24"/>
          <w:shd w:val="clear" w:color="auto" w:fill="FFFFFF"/>
        </w:rPr>
        <w:t xml:space="preserve"> Civil</w:t>
      </w:r>
      <w:r w:rsidRPr="006F16C8">
        <w:rPr>
          <w:szCs w:val="24"/>
          <w:shd w:val="clear" w:color="auto" w:fill="FFFFFF"/>
        </w:rPr>
        <w:t xml:space="preserve"> </w:t>
      </w:r>
      <w:r>
        <w:rPr>
          <w:szCs w:val="24"/>
          <w:shd w:val="clear" w:color="auto" w:fill="FFFFFF"/>
        </w:rPr>
        <w:t>punishment</w:t>
      </w:r>
      <w:r w:rsidRPr="006F16C8">
        <w:rPr>
          <w:szCs w:val="24"/>
          <w:shd w:val="clear" w:color="auto" w:fill="FFFFFF"/>
        </w:rPr>
        <w:t xml:space="preserve"> remains radically deficient</w:t>
      </w:r>
      <w:r>
        <w:rPr>
          <w:shd w:val="clear" w:color="auto" w:fill="FFFFFF"/>
        </w:rPr>
        <w:t>, consequently, in being able to accomplish moral reform: States have no internal access to</w:t>
      </w:r>
      <w:r w:rsidRPr="006F16C8">
        <w:rPr>
          <w:szCs w:val="24"/>
          <w:shd w:val="clear" w:color="auto" w:fill="FFFFFF"/>
        </w:rPr>
        <w:t xml:space="preserve"> the will of the offender</w:t>
      </w:r>
      <w:r>
        <w:rPr>
          <w:szCs w:val="24"/>
          <w:shd w:val="clear" w:color="auto" w:fill="FFFFFF"/>
        </w:rPr>
        <w:t xml:space="preserve"> and remain fallible</w:t>
      </w:r>
      <w:r w:rsidRPr="006F16C8">
        <w:rPr>
          <w:szCs w:val="24"/>
          <w:shd w:val="clear" w:color="auto" w:fill="FFFFFF"/>
        </w:rPr>
        <w:t xml:space="preserve">. </w:t>
      </w:r>
    </w:p>
    <w:p w14:paraId="6E10BD56" w14:textId="6395203A" w:rsidR="004D6BC8" w:rsidRDefault="004D6BC8" w:rsidP="009E3B6A">
      <w:pPr>
        <w:spacing w:before="100" w:beforeAutospacing="1" w:after="100" w:afterAutospacing="1" w:line="480" w:lineRule="auto"/>
        <w:ind w:firstLine="720"/>
      </w:pPr>
      <w:r>
        <w:rPr>
          <w:shd w:val="clear" w:color="auto" w:fill="FFFFFF"/>
        </w:rPr>
        <w:t xml:space="preserve">But neither the State, nor even God, can </w:t>
      </w:r>
      <w:r>
        <w:rPr>
          <w:i/>
          <w:shd w:val="clear" w:color="auto" w:fill="FFFFFF"/>
        </w:rPr>
        <w:t xml:space="preserve">force </w:t>
      </w:r>
      <w:r>
        <w:rPr>
          <w:shd w:val="clear" w:color="auto" w:fill="FFFFFF"/>
        </w:rPr>
        <w:t>the offender to repent. This raises the question of what purpose punishments serve when reform never happens or is in principle impossible (what I term ‘retributive’ punishments).</w:t>
      </w:r>
      <w:r w:rsidRPr="007615AB">
        <w:rPr>
          <w:rStyle w:val="EndnoteReference"/>
          <w:szCs w:val="24"/>
          <w:shd w:val="clear" w:color="auto" w:fill="FFFFFF"/>
        </w:rPr>
        <w:endnoteReference w:id="58"/>
      </w:r>
      <w:r>
        <w:rPr>
          <w:shd w:val="clear" w:color="auto" w:fill="FFFFFF"/>
        </w:rPr>
        <w:t xml:space="preserve"> For both thinkers, as we said, wrongdoing disrupts appropriate relationships.</w:t>
      </w:r>
      <w:r>
        <w:rPr>
          <w:rStyle w:val="EndnoteReference"/>
          <w:shd w:val="clear" w:color="auto" w:fill="FFFFFF"/>
        </w:rPr>
        <w:endnoteReference w:id="59"/>
      </w:r>
      <w:r>
        <w:rPr>
          <w:shd w:val="clear" w:color="auto" w:fill="FFFFFF"/>
        </w:rPr>
        <w:t xml:space="preserve"> If one party to a broken relationship does not want to voluntarily change themselves and restore the proper order of love (doing penance), then all that can be done is to repair the peace of the community</w:t>
      </w:r>
      <w:r>
        <w:rPr>
          <w:i/>
          <w:shd w:val="clear" w:color="auto" w:fill="FFFFFF"/>
        </w:rPr>
        <w:t xml:space="preserve"> </w:t>
      </w:r>
      <w:r>
        <w:rPr>
          <w:shd w:val="clear" w:color="auto" w:fill="FFFFFF"/>
        </w:rPr>
        <w:t>insofar as is possible.</w:t>
      </w:r>
      <w:r w:rsidRPr="0022334D">
        <w:rPr>
          <w:shd w:val="clear" w:color="auto" w:fill="FFFFFF"/>
        </w:rPr>
        <w:t xml:space="preserve"> </w:t>
      </w:r>
      <w:r>
        <w:rPr>
          <w:shd w:val="clear" w:color="auto" w:fill="FFFFFF"/>
        </w:rPr>
        <w:t xml:space="preserve">Aquinas’ justification </w:t>
      </w:r>
      <w:r>
        <w:rPr>
          <w:shd w:val="clear" w:color="auto" w:fill="FFFFFF"/>
        </w:rPr>
        <w:lastRenderedPageBreak/>
        <w:t>for exile or capital punishment relies on direct benefit to the common good.</w:t>
      </w:r>
      <w:r>
        <w:rPr>
          <w:rStyle w:val="EndnoteReference"/>
          <w:shd w:val="clear" w:color="auto" w:fill="FFFFFF"/>
        </w:rPr>
        <w:endnoteReference w:id="60"/>
      </w:r>
      <w:r>
        <w:rPr>
          <w:shd w:val="clear" w:color="auto" w:fill="FFFFFF"/>
        </w:rPr>
        <w:t xml:space="preserve"> W</w:t>
      </w:r>
      <w:r w:rsidRPr="006F16C8">
        <w:rPr>
          <w:shd w:val="clear" w:color="auto" w:fill="FFFFFF"/>
        </w:rPr>
        <w:t xml:space="preserve">hen the State punishes </w:t>
      </w:r>
      <w:r>
        <w:rPr>
          <w:shd w:val="clear" w:color="auto" w:fill="FFFFFF"/>
        </w:rPr>
        <w:t xml:space="preserve">in these cases, it removes an offender </w:t>
      </w:r>
      <w:r w:rsidRPr="006F16C8">
        <w:rPr>
          <w:shd w:val="clear" w:color="auto" w:fill="FFFFFF"/>
        </w:rPr>
        <w:t xml:space="preserve">from harmful interaction with </w:t>
      </w:r>
      <w:r>
        <w:rPr>
          <w:shd w:val="clear" w:color="auto" w:fill="FFFFFF"/>
        </w:rPr>
        <w:t>the community and tries</w:t>
      </w:r>
      <w:r w:rsidRPr="006F16C8">
        <w:rPr>
          <w:shd w:val="clear" w:color="auto" w:fill="FFFFFF"/>
        </w:rPr>
        <w:t xml:space="preserve"> to facilitate amends being made to the victim/s</w:t>
      </w:r>
      <w:r>
        <w:rPr>
          <w:shd w:val="clear" w:color="auto" w:fill="FFFFFF"/>
        </w:rPr>
        <w:t>, thus restoring some peace to the community.</w:t>
      </w:r>
      <w:r w:rsidRPr="006F16C8">
        <w:rPr>
          <w:rStyle w:val="EndnoteReference"/>
          <w:shd w:val="clear" w:color="auto" w:fill="FFFFFF"/>
        </w:rPr>
        <w:endnoteReference w:id="61"/>
      </w:r>
      <w:r>
        <w:rPr>
          <w:shd w:val="clear" w:color="auto" w:fill="FFFFFF"/>
        </w:rPr>
        <w:t xml:space="preserve"> Aquinas holds that it remains a good </w:t>
      </w:r>
      <w:r>
        <w:rPr>
          <w:i/>
          <w:shd w:val="clear" w:color="auto" w:fill="FFFFFF"/>
        </w:rPr>
        <w:t>for the offender</w:t>
      </w:r>
      <w:r>
        <w:rPr>
          <w:shd w:val="clear" w:color="auto" w:fill="FFFFFF"/>
        </w:rPr>
        <w:t xml:space="preserve"> that peace should be restored.</w:t>
      </w:r>
      <w:r w:rsidRPr="005B6ACD">
        <w:rPr>
          <w:rStyle w:val="EndnoteReference"/>
          <w:shd w:val="clear" w:color="auto" w:fill="FFFFFF"/>
        </w:rPr>
        <w:endnoteReference w:id="62"/>
      </w:r>
      <w:r>
        <w:rPr>
          <w:shd w:val="clear" w:color="auto" w:fill="FFFFFF"/>
        </w:rPr>
        <w:t xml:space="preserve"> Thus </w:t>
      </w:r>
      <w:r w:rsidRPr="00535FAF">
        <w:rPr>
          <w:shd w:val="clear" w:color="auto" w:fill="FFFFFF"/>
        </w:rPr>
        <w:t xml:space="preserve">‘retributive’ punishments benefit the wrongdoer, </w:t>
      </w:r>
      <w:r>
        <w:rPr>
          <w:shd w:val="clear" w:color="auto" w:fill="FFFFFF"/>
        </w:rPr>
        <w:t>if</w:t>
      </w:r>
      <w:r w:rsidRPr="00535FAF">
        <w:rPr>
          <w:shd w:val="clear" w:color="auto" w:fill="FFFFFF"/>
        </w:rPr>
        <w:t xml:space="preserve"> </w:t>
      </w:r>
      <w:r>
        <w:rPr>
          <w:shd w:val="clear" w:color="auto" w:fill="FFFFFF"/>
        </w:rPr>
        <w:t xml:space="preserve">only </w:t>
      </w:r>
      <w:r w:rsidRPr="00535FAF">
        <w:rPr>
          <w:shd w:val="clear" w:color="auto" w:fill="FFFFFF"/>
        </w:rPr>
        <w:t xml:space="preserve">indirectly. </w:t>
      </w:r>
    </w:p>
    <w:p w14:paraId="5E38F699" w14:textId="4B90FCFF" w:rsidR="005756AB" w:rsidRDefault="004D6BC8" w:rsidP="009E3B6A">
      <w:pPr>
        <w:spacing w:before="100" w:beforeAutospacing="1" w:after="100" w:afterAutospacing="1" w:line="480" w:lineRule="auto"/>
        <w:ind w:firstLine="720"/>
        <w:rPr>
          <w:shd w:val="clear" w:color="auto" w:fill="FFFFFF"/>
          <w:lang w:eastAsia="zh-CN"/>
        </w:rPr>
      </w:pPr>
      <w:r w:rsidRPr="00C13903">
        <w:t>In</w:t>
      </w:r>
      <w:r>
        <w:t xml:space="preserve"> Aquinas’ theory of hell, we have an extreme example of a ‘retributive’ punishment that nevertheless benefits the damned indirectly.</w:t>
      </w:r>
      <w:r>
        <w:rPr>
          <w:shd w:val="clear" w:color="auto" w:fill="FFFFFF"/>
        </w:rPr>
        <w:t xml:space="preserve"> God</w:t>
      </w:r>
      <w:r w:rsidRPr="007615AB">
        <w:rPr>
          <w:shd w:val="clear" w:color="auto" w:fill="FFFFFF"/>
        </w:rPr>
        <w:t xml:space="preserve"> removes </w:t>
      </w:r>
      <w:r>
        <w:rPr>
          <w:shd w:val="clear" w:color="auto" w:fill="FFFFFF"/>
        </w:rPr>
        <w:t>the damned</w:t>
      </w:r>
      <w:r w:rsidRPr="007615AB">
        <w:rPr>
          <w:shd w:val="clear" w:color="auto" w:fill="FFFFFF"/>
        </w:rPr>
        <w:t xml:space="preserve"> </w:t>
      </w:r>
      <w:r>
        <w:rPr>
          <w:shd w:val="clear" w:color="auto" w:fill="FFFFFF"/>
        </w:rPr>
        <w:t xml:space="preserve">to hell </w:t>
      </w:r>
      <w:r w:rsidRPr="007615AB">
        <w:rPr>
          <w:shd w:val="clear" w:color="auto" w:fill="FFFFFF"/>
        </w:rPr>
        <w:t>where their actions will do no harm to others</w:t>
      </w:r>
      <w:r>
        <w:rPr>
          <w:shd w:val="clear" w:color="auto" w:fill="FFFFFF"/>
        </w:rPr>
        <w:t xml:space="preserve"> and thereby restores peace</w:t>
      </w:r>
      <w:r w:rsidRPr="007615AB">
        <w:rPr>
          <w:shd w:val="clear" w:color="auto" w:fill="FFFFFF"/>
        </w:rPr>
        <w:t xml:space="preserve"> </w:t>
      </w:r>
      <w:r>
        <w:rPr>
          <w:shd w:val="clear" w:color="auto" w:fill="FFFFFF"/>
        </w:rPr>
        <w:t>to the rest of society (i.e., the blessed)</w:t>
      </w:r>
      <w:r w:rsidRPr="007D6A79">
        <w:rPr>
          <w:shd w:val="clear" w:color="auto" w:fill="FFFFFF"/>
        </w:rPr>
        <w:t>.</w:t>
      </w:r>
      <w:r w:rsidRPr="007D6A79">
        <w:rPr>
          <w:rStyle w:val="EndnoteReference"/>
          <w:shd w:val="clear" w:color="auto" w:fill="FFFFFF"/>
        </w:rPr>
        <w:endnoteReference w:id="63"/>
      </w:r>
      <w:r w:rsidRPr="007D6A79">
        <w:rPr>
          <w:shd w:val="clear" w:color="auto" w:fill="FFFFFF"/>
        </w:rPr>
        <w:t xml:space="preserve"> </w:t>
      </w:r>
      <w:r>
        <w:rPr>
          <w:shd w:val="clear" w:color="auto" w:fill="FFFFFF"/>
        </w:rPr>
        <w:t>This removal indirectly benefits the damned. While the damned cannot repent,</w:t>
      </w:r>
      <w:r>
        <w:rPr>
          <w:rStyle w:val="EndnoteReference"/>
          <w:shd w:val="clear" w:color="auto" w:fill="FFFFFF"/>
        </w:rPr>
        <w:endnoteReference w:id="64"/>
      </w:r>
      <w:r>
        <w:rPr>
          <w:shd w:val="clear" w:color="auto" w:fill="FFFFFF"/>
        </w:rPr>
        <w:t xml:space="preserve"> hell stops the damned from harming themselves by committing further moral wrongs. But </w:t>
      </w:r>
      <w:proofErr w:type="spellStart"/>
      <w:r>
        <w:rPr>
          <w:shd w:val="clear" w:color="auto" w:fill="FFFFFF"/>
        </w:rPr>
        <w:t>hell</w:t>
      </w:r>
      <w:proofErr w:type="spellEnd"/>
      <w:r>
        <w:rPr>
          <w:shd w:val="clear" w:color="auto" w:fill="FFFFFF"/>
        </w:rPr>
        <w:t xml:space="preserve"> also ‘fulfills’ the </w:t>
      </w:r>
      <w:r w:rsidR="000F3215">
        <w:rPr>
          <w:shd w:val="clear" w:color="auto" w:fill="FFFFFF"/>
        </w:rPr>
        <w:t>desires of</w:t>
      </w:r>
      <w:r>
        <w:rPr>
          <w:shd w:val="clear" w:color="auto" w:fill="FFFFFF"/>
        </w:rPr>
        <w:t xml:space="preserve"> the damned. The damned, in rejecting God, choose some other good in His place. Hell is God allowing the damned to have what they want, despite it being painful to them. Their suffering is the </w:t>
      </w:r>
      <w:r w:rsidRPr="003E290C">
        <w:rPr>
          <w:i/>
          <w:shd w:val="clear" w:color="auto" w:fill="FFFFFF"/>
        </w:rPr>
        <w:t>natural consequence</w:t>
      </w:r>
      <w:r>
        <w:rPr>
          <w:shd w:val="clear" w:color="auto" w:fill="FFFFFF"/>
        </w:rPr>
        <w:t xml:space="preserve"> of choosing something other than their true good – they chose poorly, objectively speaking, and suffer the consequences of wanting something other than eternal happiness.</w:t>
      </w:r>
      <w:r>
        <w:rPr>
          <w:rStyle w:val="EndnoteReference"/>
          <w:shd w:val="clear" w:color="auto" w:fill="FFFFFF"/>
        </w:rPr>
        <w:endnoteReference w:id="65"/>
      </w:r>
      <w:r>
        <w:rPr>
          <w:shd w:val="clear" w:color="auto" w:fill="FFFFFF"/>
        </w:rPr>
        <w:t xml:space="preserve"> </w:t>
      </w:r>
    </w:p>
    <w:p w14:paraId="715E67A1" w14:textId="4A5928CB" w:rsidR="004D6BC8" w:rsidRDefault="004D6BC8" w:rsidP="009E3B6A">
      <w:pPr>
        <w:spacing w:before="100" w:beforeAutospacing="1" w:after="100" w:afterAutospacing="1" w:line="480" w:lineRule="auto"/>
        <w:ind w:firstLine="720"/>
        <w:rPr>
          <w:shd w:val="clear" w:color="auto" w:fill="FFFFFF"/>
        </w:rPr>
      </w:pPr>
      <w:r>
        <w:t xml:space="preserve">We could imagine, similarly, for a truly evil offender that was so disordered that he could not be restrained from wicked acts by any other punishment, removal from society by exile or capital punishment would be indirectly beneficial to the offender. First, it would prevent him doing further moral injury to himself by continued wrongdoing. Second, by putting him in an appropriate relationship to society </w:t>
      </w:r>
      <w:r w:rsidRPr="001661AD">
        <w:rPr>
          <w:i/>
        </w:rPr>
        <w:t>as an offender</w:t>
      </w:r>
      <w:r>
        <w:t>, the punishment would put him in an objectively better situation than continuing in evil without any societal attempt at correction. T</w:t>
      </w:r>
      <w:r w:rsidRPr="003135F5">
        <w:t>here are obviously different kinds of</w:t>
      </w:r>
      <w:r>
        <w:t xml:space="preserve"> punishments with different physical or mental pains, but </w:t>
      </w:r>
      <w:r>
        <w:lastRenderedPageBreak/>
        <w:t xml:space="preserve">the pain of </w:t>
      </w:r>
      <w:r>
        <w:rPr>
          <w:i/>
        </w:rPr>
        <w:t xml:space="preserve">punishment </w:t>
      </w:r>
      <w:r>
        <w:t xml:space="preserve">seems inherently connected to an ‘offense.’ Unrepentant offenders suffer from punishment because they believe their punishment is inappropriate (e.g., unmerited). One would not suffer in the same way from being isolated in prison if it were for protection from enemy forces or convalescence. But, in that case, the suffering puts the wrongdoer in touch with the </w:t>
      </w:r>
      <w:r w:rsidRPr="00232D14">
        <w:rPr>
          <w:i/>
        </w:rPr>
        <w:t>truth</w:t>
      </w:r>
      <w:r>
        <w:t xml:space="preserve"> of their wrongdoing and in a morally better situation than they would be without that suffering. Zhu Xi could likely hold a similar intuition about ‘retributive’ punishments, as </w:t>
      </w:r>
      <w:r w:rsidRPr="00535FAF">
        <w:t xml:space="preserve">punishments have been seen </w:t>
      </w:r>
      <w:r>
        <w:t xml:space="preserve">in the Confucian tradition </w:t>
      </w:r>
      <w:r w:rsidRPr="00535FAF">
        <w:t>“as unilateral ritual, where the party who refuses to enter into the social ordering of society is compelled to become part of that ordering.”</w:t>
      </w:r>
      <w:r w:rsidRPr="00535FAF">
        <w:rPr>
          <w:rStyle w:val="EndnoteReference"/>
        </w:rPr>
        <w:endnoteReference w:id="66"/>
      </w:r>
      <w:r>
        <w:t xml:space="preserve"> Thus, the wrongdoer’s suffering at being corrected by punishment puts him in an </w:t>
      </w:r>
      <w:r w:rsidRPr="007C6608">
        <w:rPr>
          <w:i/>
        </w:rPr>
        <w:t>objectively</w:t>
      </w:r>
      <w:r>
        <w:t xml:space="preserve"> good and appropriate relationship, beneficial even to the wrongdoer himself, as opposed to the case where society were to allow him to do evil without any attempt at correction.</w:t>
      </w:r>
      <w:r>
        <w:rPr>
          <w:rStyle w:val="EndnoteReference"/>
        </w:rPr>
        <w:endnoteReference w:id="67"/>
      </w:r>
      <w:r>
        <w:t xml:space="preserve"> </w:t>
      </w:r>
    </w:p>
    <w:bookmarkEnd w:id="0"/>
    <w:p w14:paraId="1263AF5F" w14:textId="5737CAE3" w:rsidR="004D6BC8" w:rsidRDefault="00A47557" w:rsidP="009E3B6A">
      <w:pPr>
        <w:spacing w:line="480" w:lineRule="auto"/>
        <w:ind w:firstLine="720"/>
        <w:rPr>
          <w:szCs w:val="24"/>
        </w:rPr>
      </w:pPr>
      <w:r>
        <w:rPr>
          <w:rFonts w:hint="eastAsia"/>
          <w:szCs w:val="24"/>
          <w:lang w:eastAsia="zh-CN"/>
        </w:rPr>
        <w:t xml:space="preserve">Consider for a moment a case of inappropriate punishment. </w:t>
      </w:r>
      <w:r w:rsidR="004D6BC8">
        <w:rPr>
          <w:szCs w:val="24"/>
        </w:rPr>
        <w:t xml:space="preserve">Inappropriately light punishment intuitively trivializes </w:t>
      </w:r>
      <w:r>
        <w:rPr>
          <w:rFonts w:hint="eastAsia"/>
          <w:szCs w:val="24"/>
          <w:lang w:eastAsia="zh-CN"/>
        </w:rPr>
        <w:t>an offender</w:t>
      </w:r>
      <w:r>
        <w:rPr>
          <w:szCs w:val="24"/>
          <w:lang w:eastAsia="zh-CN"/>
        </w:rPr>
        <w:t>’</w:t>
      </w:r>
      <w:r>
        <w:rPr>
          <w:rFonts w:hint="eastAsia"/>
          <w:szCs w:val="24"/>
          <w:lang w:eastAsia="zh-CN"/>
        </w:rPr>
        <w:t>s</w:t>
      </w:r>
      <w:r w:rsidR="004D6BC8">
        <w:rPr>
          <w:szCs w:val="24"/>
        </w:rPr>
        <w:t xml:space="preserve"> crime or what </w:t>
      </w:r>
      <w:r>
        <w:rPr>
          <w:rFonts w:hint="eastAsia"/>
          <w:szCs w:val="24"/>
          <w:lang w:eastAsia="zh-CN"/>
        </w:rPr>
        <w:t>the</w:t>
      </w:r>
      <w:r w:rsidR="004D6BC8">
        <w:rPr>
          <w:szCs w:val="24"/>
        </w:rPr>
        <w:t xml:space="preserve"> crime did to others. Not punishing sends a message that we do not value the victim of crime appropriately, or that society does not as strongly condemn </w:t>
      </w:r>
      <w:r>
        <w:rPr>
          <w:rFonts w:hint="eastAsia"/>
          <w:szCs w:val="24"/>
          <w:lang w:eastAsia="zh-CN"/>
        </w:rPr>
        <w:t>the</w:t>
      </w:r>
      <w:r w:rsidR="004D6BC8">
        <w:rPr>
          <w:szCs w:val="24"/>
        </w:rPr>
        <w:t xml:space="preserve"> crime as that of others.</w:t>
      </w:r>
      <w:r w:rsidR="004D6BC8">
        <w:rPr>
          <w:rStyle w:val="EndnoteReference"/>
          <w:szCs w:val="24"/>
        </w:rPr>
        <w:endnoteReference w:id="68"/>
      </w:r>
      <w:r w:rsidR="004D6BC8">
        <w:rPr>
          <w:szCs w:val="24"/>
        </w:rPr>
        <w:t xml:space="preserve"> While obviously less beneficial, a harsher sentence could at least instill in </w:t>
      </w:r>
      <w:r>
        <w:rPr>
          <w:rFonts w:hint="eastAsia"/>
          <w:szCs w:val="24"/>
          <w:lang w:eastAsia="zh-CN"/>
        </w:rPr>
        <w:t>the offender</w:t>
      </w:r>
      <w:r w:rsidR="004D6BC8">
        <w:rPr>
          <w:szCs w:val="24"/>
        </w:rPr>
        <w:t xml:space="preserve"> a fear of committing the crime again.</w:t>
      </w:r>
      <w:r w:rsidR="004D6BC8">
        <w:rPr>
          <w:rStyle w:val="EndnoteReference"/>
          <w:szCs w:val="24"/>
        </w:rPr>
        <w:endnoteReference w:id="69"/>
      </w:r>
      <w:r w:rsidR="004D6BC8">
        <w:rPr>
          <w:szCs w:val="24"/>
        </w:rPr>
        <w:t xml:space="preserve"> In the best case scenario of ‘penance,’ </w:t>
      </w:r>
      <w:r>
        <w:rPr>
          <w:rFonts w:hint="eastAsia"/>
          <w:szCs w:val="24"/>
          <w:lang w:eastAsia="zh-CN"/>
        </w:rPr>
        <w:t>an offender</w:t>
      </w:r>
      <w:r w:rsidR="004D6BC8">
        <w:rPr>
          <w:szCs w:val="24"/>
        </w:rPr>
        <w:t xml:space="preserve"> would: voluntarily take ownership publicly for the offense, make amends as appropriate, and perform ‘satisfaction’ (e.g., voluntarily accepting jail time). </w:t>
      </w:r>
      <w:r>
        <w:rPr>
          <w:rFonts w:hint="eastAsia"/>
          <w:szCs w:val="24"/>
          <w:lang w:eastAsia="zh-CN"/>
        </w:rPr>
        <w:t>The offender</w:t>
      </w:r>
      <w:r w:rsidR="004D6BC8">
        <w:rPr>
          <w:szCs w:val="24"/>
        </w:rPr>
        <w:t xml:space="preserve"> would need to make significant satisfaction to repair his relationships with the community and to become the sort of person who can come to strongly despise hi</w:t>
      </w:r>
      <w:r>
        <w:rPr>
          <w:szCs w:val="24"/>
        </w:rPr>
        <w:t>s former motives and intentions</w:t>
      </w:r>
      <w:r w:rsidR="004D6BC8">
        <w:rPr>
          <w:szCs w:val="24"/>
        </w:rPr>
        <w:t>.</w:t>
      </w:r>
      <w:r w:rsidR="004D6BC8">
        <w:rPr>
          <w:rStyle w:val="EndnoteReference"/>
          <w:szCs w:val="24"/>
        </w:rPr>
        <w:endnoteReference w:id="70"/>
      </w:r>
      <w:r w:rsidR="004D6BC8">
        <w:rPr>
          <w:szCs w:val="24"/>
        </w:rPr>
        <w:t xml:space="preserve">   </w:t>
      </w:r>
    </w:p>
    <w:p w14:paraId="4163DE28" w14:textId="6575545F" w:rsidR="00F85B37" w:rsidRPr="00F0777D" w:rsidRDefault="004D6BC8" w:rsidP="000C3858">
      <w:pPr>
        <w:spacing w:before="100" w:beforeAutospacing="1" w:after="100" w:afterAutospacing="1" w:line="480" w:lineRule="auto"/>
        <w:ind w:firstLine="720"/>
        <w:rPr>
          <w:szCs w:val="24"/>
        </w:rPr>
      </w:pPr>
      <w:r>
        <w:rPr>
          <w:szCs w:val="24"/>
        </w:rPr>
        <w:lastRenderedPageBreak/>
        <w:t xml:space="preserve">If </w:t>
      </w:r>
      <w:r w:rsidR="00A47557">
        <w:rPr>
          <w:rFonts w:hint="eastAsia"/>
          <w:szCs w:val="24"/>
          <w:lang w:eastAsia="zh-CN"/>
        </w:rPr>
        <w:t>the offender</w:t>
      </w:r>
      <w:r>
        <w:rPr>
          <w:szCs w:val="24"/>
        </w:rPr>
        <w:t xml:space="preserve"> were not, in fact, to repent, there would still be merit in a harsher sentence. In restoring social relationships, punishment directly brings peace to society. </w:t>
      </w:r>
      <w:r w:rsidR="00A47557">
        <w:rPr>
          <w:rFonts w:hint="eastAsia"/>
          <w:szCs w:val="24"/>
          <w:lang w:eastAsia="zh-CN"/>
        </w:rPr>
        <w:t>I</w:t>
      </w:r>
      <w:r>
        <w:rPr>
          <w:szCs w:val="24"/>
        </w:rPr>
        <w:t xml:space="preserve">t also helps </w:t>
      </w:r>
      <w:r w:rsidR="00A47557">
        <w:rPr>
          <w:rFonts w:hint="eastAsia"/>
          <w:szCs w:val="24"/>
          <w:lang w:eastAsia="zh-CN"/>
        </w:rPr>
        <w:t>the offender indirectly</w:t>
      </w:r>
      <w:r>
        <w:rPr>
          <w:szCs w:val="24"/>
        </w:rPr>
        <w:t xml:space="preserve"> to punish him more appropriately. Punishment treats </w:t>
      </w:r>
      <w:r w:rsidR="00A47557">
        <w:rPr>
          <w:rFonts w:hint="eastAsia"/>
          <w:szCs w:val="24"/>
          <w:lang w:eastAsia="zh-CN"/>
        </w:rPr>
        <w:t>an offender</w:t>
      </w:r>
      <w:r>
        <w:rPr>
          <w:szCs w:val="24"/>
        </w:rPr>
        <w:t xml:space="preserve"> as he</w:t>
      </w:r>
      <w:r w:rsidR="00A47557">
        <w:rPr>
          <w:rFonts w:hint="eastAsia"/>
          <w:szCs w:val="24"/>
          <w:lang w:eastAsia="zh-CN"/>
        </w:rPr>
        <w:t>/she</w:t>
      </w:r>
      <w:r>
        <w:rPr>
          <w:szCs w:val="24"/>
        </w:rPr>
        <w:t xml:space="preserve"> </w:t>
      </w:r>
      <w:r w:rsidRPr="00C02601">
        <w:rPr>
          <w:i/>
          <w:szCs w:val="24"/>
        </w:rPr>
        <w:t>should</w:t>
      </w:r>
      <w:r>
        <w:rPr>
          <w:szCs w:val="24"/>
        </w:rPr>
        <w:t xml:space="preserve"> be treated. </w:t>
      </w:r>
      <w:r w:rsidR="00A47557">
        <w:rPr>
          <w:rFonts w:hint="eastAsia"/>
          <w:szCs w:val="24"/>
          <w:lang w:eastAsia="zh-CN"/>
        </w:rPr>
        <w:t>Offenders</w:t>
      </w:r>
      <w:r>
        <w:rPr>
          <w:szCs w:val="24"/>
        </w:rPr>
        <w:t xml:space="preserve"> </w:t>
      </w:r>
      <w:r w:rsidRPr="00DE6586">
        <w:rPr>
          <w:szCs w:val="24"/>
        </w:rPr>
        <w:t>suffer</w:t>
      </w:r>
      <w:r>
        <w:rPr>
          <w:szCs w:val="24"/>
        </w:rPr>
        <w:t xml:space="preserve"> from the punishment because </w:t>
      </w:r>
      <w:r w:rsidR="00A47557">
        <w:rPr>
          <w:rFonts w:hint="eastAsia"/>
          <w:szCs w:val="24"/>
          <w:lang w:eastAsia="zh-CN"/>
        </w:rPr>
        <w:t>they</w:t>
      </w:r>
      <w:r w:rsidR="00A47557">
        <w:rPr>
          <w:szCs w:val="24"/>
        </w:rPr>
        <w:t xml:space="preserve"> do</w:t>
      </w:r>
      <w:r>
        <w:rPr>
          <w:szCs w:val="24"/>
        </w:rPr>
        <w:t xml:space="preserve"> not want to be publicly treated as a seriously guilty person that needs to make satisfaction. </w:t>
      </w:r>
      <w:r w:rsidR="00A47557">
        <w:rPr>
          <w:rFonts w:hint="eastAsia"/>
          <w:szCs w:val="24"/>
          <w:lang w:eastAsia="zh-CN"/>
        </w:rPr>
        <w:t>They</w:t>
      </w:r>
      <w:r w:rsidR="00A47557">
        <w:rPr>
          <w:szCs w:val="24"/>
        </w:rPr>
        <w:t xml:space="preserve"> do</w:t>
      </w:r>
      <w:r>
        <w:rPr>
          <w:szCs w:val="24"/>
        </w:rPr>
        <w:t xml:space="preserve"> not see what he did as wrong or the victim as needing anything from him. But this suffering in thinking </w:t>
      </w:r>
      <w:r w:rsidR="00A47557">
        <w:rPr>
          <w:rFonts w:hint="eastAsia"/>
          <w:szCs w:val="24"/>
          <w:lang w:eastAsia="zh-CN"/>
        </w:rPr>
        <w:t>themselves</w:t>
      </w:r>
      <w:r>
        <w:rPr>
          <w:szCs w:val="24"/>
        </w:rPr>
        <w:t xml:space="preserve"> unfairly punished is the result of an objective </w:t>
      </w:r>
      <w:r w:rsidRPr="00EA26FC">
        <w:rPr>
          <w:i/>
          <w:szCs w:val="24"/>
        </w:rPr>
        <w:t>moral disorder</w:t>
      </w:r>
      <w:r>
        <w:rPr>
          <w:szCs w:val="24"/>
        </w:rPr>
        <w:t xml:space="preserve">. Harsher punishment, then, causes </w:t>
      </w:r>
      <w:r w:rsidR="00A47557">
        <w:rPr>
          <w:rFonts w:hint="eastAsia"/>
          <w:szCs w:val="24"/>
          <w:lang w:eastAsia="zh-CN"/>
        </w:rPr>
        <w:t>an offender</w:t>
      </w:r>
      <w:r>
        <w:rPr>
          <w:szCs w:val="24"/>
        </w:rPr>
        <w:t xml:space="preserve"> to experience the badness of </w:t>
      </w:r>
      <w:r w:rsidR="00A47557">
        <w:rPr>
          <w:rFonts w:hint="eastAsia"/>
          <w:szCs w:val="24"/>
          <w:lang w:eastAsia="zh-CN"/>
        </w:rPr>
        <w:t>their</w:t>
      </w:r>
      <w:r>
        <w:rPr>
          <w:szCs w:val="24"/>
        </w:rPr>
        <w:t xml:space="preserve"> wrongdoing, communicating by the sentence that </w:t>
      </w:r>
      <w:r w:rsidR="00A47557">
        <w:rPr>
          <w:rFonts w:hint="eastAsia"/>
          <w:szCs w:val="24"/>
          <w:lang w:eastAsia="zh-CN"/>
        </w:rPr>
        <w:t>they are</w:t>
      </w:r>
      <w:r>
        <w:rPr>
          <w:szCs w:val="24"/>
        </w:rPr>
        <w:t xml:space="preserve"> in need of reform. This punishment is morally appropriate to </w:t>
      </w:r>
      <w:r w:rsidR="00A47557">
        <w:rPr>
          <w:rFonts w:hint="eastAsia"/>
          <w:szCs w:val="24"/>
          <w:lang w:eastAsia="zh-CN"/>
        </w:rPr>
        <w:t>the</w:t>
      </w:r>
      <w:r>
        <w:rPr>
          <w:szCs w:val="24"/>
        </w:rPr>
        <w:t xml:space="preserve"> disorder, and it puts </w:t>
      </w:r>
      <w:r w:rsidR="00A47557">
        <w:rPr>
          <w:rFonts w:hint="eastAsia"/>
          <w:szCs w:val="24"/>
          <w:lang w:eastAsia="zh-CN"/>
        </w:rPr>
        <w:t>the offender</w:t>
      </w:r>
      <w:r>
        <w:rPr>
          <w:szCs w:val="24"/>
        </w:rPr>
        <w:t xml:space="preserve"> in a position apt for moral reform and making amends to the victim/community. Having </w:t>
      </w:r>
      <w:r w:rsidR="00A47557">
        <w:rPr>
          <w:rFonts w:hint="eastAsia"/>
          <w:szCs w:val="24"/>
          <w:lang w:eastAsia="zh-CN"/>
        </w:rPr>
        <w:t>the fact of</w:t>
      </w:r>
      <w:r>
        <w:rPr>
          <w:szCs w:val="24"/>
        </w:rPr>
        <w:t xml:space="preserve"> guilt communicated, even if it never bears fruit in reform, is better for </w:t>
      </w:r>
      <w:r w:rsidR="00A47557">
        <w:rPr>
          <w:rFonts w:hint="eastAsia"/>
          <w:szCs w:val="24"/>
          <w:lang w:eastAsia="zh-CN"/>
        </w:rPr>
        <w:t>the offender</w:t>
      </w:r>
      <w:r>
        <w:rPr>
          <w:szCs w:val="24"/>
        </w:rPr>
        <w:t xml:space="preserve"> than allowing </w:t>
      </w:r>
      <w:r w:rsidR="00A47557">
        <w:rPr>
          <w:rFonts w:hint="eastAsia"/>
          <w:szCs w:val="24"/>
          <w:lang w:eastAsia="zh-CN"/>
        </w:rPr>
        <w:t>them</w:t>
      </w:r>
      <w:r>
        <w:rPr>
          <w:szCs w:val="24"/>
        </w:rPr>
        <w:t xml:space="preserve"> to freely continue in thinking that </w:t>
      </w:r>
      <w:r w:rsidR="00A47557">
        <w:rPr>
          <w:rFonts w:hint="eastAsia"/>
          <w:szCs w:val="24"/>
          <w:lang w:eastAsia="zh-CN"/>
        </w:rPr>
        <w:t>their crime would be</w:t>
      </w:r>
      <w:r>
        <w:rPr>
          <w:szCs w:val="24"/>
        </w:rPr>
        <w:t xml:space="preserve"> acceptable in certain cases. By punishing </w:t>
      </w:r>
      <w:r w:rsidR="00A47557">
        <w:rPr>
          <w:rFonts w:hint="eastAsia"/>
          <w:szCs w:val="24"/>
          <w:lang w:eastAsia="zh-CN"/>
        </w:rPr>
        <w:t>them</w:t>
      </w:r>
      <w:r>
        <w:rPr>
          <w:szCs w:val="24"/>
        </w:rPr>
        <w:t xml:space="preserve"> </w:t>
      </w:r>
      <w:r w:rsidRPr="00F0777D">
        <w:rPr>
          <w:szCs w:val="24"/>
        </w:rPr>
        <w:t xml:space="preserve">with a ‘slap on the wrist,’ </w:t>
      </w:r>
      <w:r>
        <w:rPr>
          <w:szCs w:val="24"/>
        </w:rPr>
        <w:t>the justice system</w:t>
      </w:r>
      <w:r w:rsidRPr="00F0777D">
        <w:rPr>
          <w:szCs w:val="24"/>
        </w:rPr>
        <w:t xml:space="preserve"> do</w:t>
      </w:r>
      <w:r w:rsidR="00A47557">
        <w:rPr>
          <w:rFonts w:hint="eastAsia"/>
          <w:szCs w:val="24"/>
          <w:lang w:eastAsia="zh-CN"/>
        </w:rPr>
        <w:t>es</w:t>
      </w:r>
      <w:r w:rsidRPr="00F0777D">
        <w:rPr>
          <w:szCs w:val="24"/>
        </w:rPr>
        <w:t xml:space="preserve"> a disservice to </w:t>
      </w:r>
      <w:r w:rsidR="00A47557">
        <w:rPr>
          <w:rFonts w:hint="eastAsia"/>
          <w:szCs w:val="24"/>
          <w:lang w:eastAsia="zh-CN"/>
        </w:rPr>
        <w:t>the offender</w:t>
      </w:r>
      <w:r w:rsidRPr="00F0777D">
        <w:rPr>
          <w:szCs w:val="24"/>
        </w:rPr>
        <w:t>, let alone the community</w:t>
      </w:r>
      <w:r w:rsidR="000C3858">
        <w:rPr>
          <w:szCs w:val="24"/>
        </w:rPr>
        <w:t>.</w:t>
      </w:r>
      <w:r>
        <w:rPr>
          <w:rStyle w:val="EndnoteReference"/>
          <w:szCs w:val="24"/>
        </w:rPr>
        <w:endnoteReference w:id="71"/>
      </w:r>
      <w:r w:rsidRPr="00887A91">
        <w:rPr>
          <w:szCs w:val="24"/>
        </w:rPr>
        <w:t xml:space="preserve"> </w:t>
      </w:r>
    </w:p>
    <w:p w14:paraId="7D6101F4" w14:textId="156BF3AB" w:rsidR="00ED0AF1" w:rsidRPr="00ED0AF1" w:rsidRDefault="00A47557" w:rsidP="004A5951">
      <w:pPr>
        <w:spacing w:before="100" w:beforeAutospacing="1" w:after="100" w:afterAutospacing="1" w:line="480" w:lineRule="auto"/>
        <w:ind w:firstLine="720"/>
        <w:rPr>
          <w:szCs w:val="24"/>
          <w:shd w:val="clear" w:color="auto" w:fill="FFFFFF"/>
        </w:rPr>
      </w:pPr>
      <w:r>
        <w:rPr>
          <w:rFonts w:hint="eastAsia"/>
          <w:szCs w:val="24"/>
          <w:shd w:val="clear" w:color="auto" w:fill="FFFFFF"/>
          <w:lang w:eastAsia="zh-CN"/>
        </w:rPr>
        <w:t>Such an</w:t>
      </w:r>
      <w:r w:rsidR="00D57A7F">
        <w:rPr>
          <w:szCs w:val="24"/>
          <w:shd w:val="clear" w:color="auto" w:fill="FFFFFF"/>
        </w:rPr>
        <w:t xml:space="preserve"> account </w:t>
      </w:r>
      <w:r>
        <w:rPr>
          <w:rFonts w:hint="eastAsia"/>
          <w:szCs w:val="24"/>
          <w:shd w:val="clear" w:color="auto" w:fill="FFFFFF"/>
          <w:lang w:eastAsia="zh-CN"/>
        </w:rPr>
        <w:t xml:space="preserve">of punishment </w:t>
      </w:r>
      <w:r w:rsidR="00D57A7F">
        <w:rPr>
          <w:szCs w:val="24"/>
          <w:shd w:val="clear" w:color="auto" w:fill="FFFFFF"/>
        </w:rPr>
        <w:t>does not require ‘magical metaphysics’ to be plausible. Rather, the question is what would be required in order to restore appropriate relationships</w:t>
      </w:r>
      <w:r w:rsidR="00C1581E" w:rsidRPr="00C1581E">
        <w:rPr>
          <w:szCs w:val="24"/>
          <w:shd w:val="clear" w:color="auto" w:fill="FFFFFF"/>
        </w:rPr>
        <w:t xml:space="preserve"> </w:t>
      </w:r>
      <w:r w:rsidR="00C1581E">
        <w:rPr>
          <w:szCs w:val="24"/>
          <w:shd w:val="clear" w:color="auto" w:fill="FFFFFF"/>
        </w:rPr>
        <w:t>after wrongdoing</w:t>
      </w:r>
      <w:r w:rsidR="00D57A7F">
        <w:rPr>
          <w:szCs w:val="24"/>
          <w:shd w:val="clear" w:color="auto" w:fill="FFFFFF"/>
        </w:rPr>
        <w:t xml:space="preserve">. Aquinas and </w:t>
      </w:r>
      <w:r w:rsidR="003C6547">
        <w:rPr>
          <w:rFonts w:hint="eastAsia"/>
          <w:szCs w:val="24"/>
          <w:shd w:val="clear" w:color="auto" w:fill="FFFFFF"/>
          <w:lang w:eastAsia="zh-CN"/>
        </w:rPr>
        <w:t xml:space="preserve">the Neo-Confucians </w:t>
      </w:r>
      <w:r w:rsidR="00D57A7F">
        <w:rPr>
          <w:szCs w:val="24"/>
          <w:shd w:val="clear" w:color="auto" w:fill="FFFFFF"/>
        </w:rPr>
        <w:t xml:space="preserve">make a compelling case that suffering punishment is a necessary condition for </w:t>
      </w:r>
      <w:r w:rsidR="00E67A6E">
        <w:rPr>
          <w:szCs w:val="24"/>
          <w:shd w:val="clear" w:color="auto" w:fill="FFFFFF"/>
        </w:rPr>
        <w:t>correcting</w:t>
      </w:r>
      <w:r w:rsidR="008D5005">
        <w:rPr>
          <w:szCs w:val="24"/>
          <w:shd w:val="clear" w:color="auto" w:fill="FFFFFF"/>
        </w:rPr>
        <w:t xml:space="preserve"> a</w:t>
      </w:r>
      <w:r w:rsidR="00E67A6E">
        <w:rPr>
          <w:szCs w:val="24"/>
          <w:shd w:val="clear" w:color="auto" w:fill="FFFFFF"/>
        </w:rPr>
        <w:t xml:space="preserve"> disordered will and, thereby, restoring our relationships</w:t>
      </w:r>
      <w:r w:rsidR="00DE34C3">
        <w:rPr>
          <w:szCs w:val="24"/>
          <w:shd w:val="clear" w:color="auto" w:fill="FFFFFF"/>
        </w:rPr>
        <w:t xml:space="preserve">. </w:t>
      </w:r>
      <w:r w:rsidR="008D5005">
        <w:rPr>
          <w:szCs w:val="24"/>
          <w:shd w:val="clear" w:color="auto" w:fill="FFFFFF"/>
        </w:rPr>
        <w:t>The</w:t>
      </w:r>
      <w:r w:rsidR="00C1581E">
        <w:rPr>
          <w:szCs w:val="24"/>
          <w:shd w:val="clear" w:color="auto" w:fill="FFFFFF"/>
        </w:rPr>
        <w:t xml:space="preserve"> ideal moral reform is penance, where </w:t>
      </w:r>
      <w:r w:rsidR="00D57A7F">
        <w:rPr>
          <w:szCs w:val="24"/>
          <w:shd w:val="clear" w:color="auto" w:fill="FFFFFF"/>
        </w:rPr>
        <w:t xml:space="preserve">repentance </w:t>
      </w:r>
      <w:r w:rsidR="00DE34C3">
        <w:rPr>
          <w:szCs w:val="24"/>
          <w:shd w:val="clear" w:color="auto" w:fill="FFFFFF"/>
        </w:rPr>
        <w:t>leads to</w:t>
      </w:r>
      <w:r w:rsidR="00D57A7F">
        <w:rPr>
          <w:szCs w:val="24"/>
          <w:shd w:val="clear" w:color="auto" w:fill="FFFFFF"/>
        </w:rPr>
        <w:t xml:space="preserve"> voluntarily accepted punishment. </w:t>
      </w:r>
      <w:r w:rsidR="00DE34C3">
        <w:rPr>
          <w:szCs w:val="24"/>
          <w:shd w:val="clear" w:color="auto" w:fill="FFFFFF"/>
        </w:rPr>
        <w:t xml:space="preserve">But </w:t>
      </w:r>
      <w:r w:rsidR="008D5005">
        <w:rPr>
          <w:szCs w:val="24"/>
          <w:shd w:val="clear" w:color="auto" w:fill="FFFFFF"/>
        </w:rPr>
        <w:t>t</w:t>
      </w:r>
      <w:r w:rsidR="00DE34C3">
        <w:rPr>
          <w:szCs w:val="24"/>
          <w:shd w:val="clear" w:color="auto" w:fill="FFFFFF"/>
        </w:rPr>
        <w:t>h</w:t>
      </w:r>
      <w:r w:rsidR="00C13689">
        <w:rPr>
          <w:szCs w:val="24"/>
          <w:shd w:val="clear" w:color="auto" w:fill="FFFFFF"/>
        </w:rPr>
        <w:t>e</w:t>
      </w:r>
      <w:r w:rsidR="00DE34C3">
        <w:rPr>
          <w:szCs w:val="24"/>
          <w:shd w:val="clear" w:color="auto" w:fill="FFFFFF"/>
        </w:rPr>
        <w:t xml:space="preserve"> suffering of involuntary punishment is</w:t>
      </w:r>
      <w:r w:rsidR="001F3C1B">
        <w:rPr>
          <w:szCs w:val="24"/>
          <w:shd w:val="clear" w:color="auto" w:fill="FFFFFF"/>
        </w:rPr>
        <w:t xml:space="preserve"> necessary for the common good</w:t>
      </w:r>
      <w:r w:rsidR="00DE34C3">
        <w:rPr>
          <w:szCs w:val="24"/>
          <w:shd w:val="clear" w:color="auto" w:fill="FFFFFF"/>
        </w:rPr>
        <w:t xml:space="preserve"> </w:t>
      </w:r>
      <w:r w:rsidR="00C13689">
        <w:rPr>
          <w:szCs w:val="24"/>
          <w:shd w:val="clear" w:color="auto" w:fill="FFFFFF"/>
        </w:rPr>
        <w:t>insofar as</w:t>
      </w:r>
      <w:r w:rsidR="00DE34C3">
        <w:rPr>
          <w:szCs w:val="24"/>
          <w:shd w:val="clear" w:color="auto" w:fill="FFFFFF"/>
        </w:rPr>
        <w:t xml:space="preserve"> it restores objectively good relationships in </w:t>
      </w:r>
      <w:r w:rsidR="000F3215">
        <w:rPr>
          <w:szCs w:val="24"/>
          <w:shd w:val="clear" w:color="auto" w:fill="FFFFFF"/>
        </w:rPr>
        <w:t>society but</w:t>
      </w:r>
      <w:r w:rsidR="00E67A6E">
        <w:rPr>
          <w:szCs w:val="24"/>
          <w:shd w:val="clear" w:color="auto" w:fill="FFFFFF"/>
        </w:rPr>
        <w:t xml:space="preserve"> </w:t>
      </w:r>
      <w:r w:rsidR="0003385D">
        <w:rPr>
          <w:szCs w:val="24"/>
          <w:shd w:val="clear" w:color="auto" w:fill="FFFFFF"/>
        </w:rPr>
        <w:t>is</w:t>
      </w:r>
      <w:r w:rsidR="00E67A6E">
        <w:rPr>
          <w:szCs w:val="24"/>
          <w:shd w:val="clear" w:color="auto" w:fill="FFFFFF"/>
        </w:rPr>
        <w:t xml:space="preserve"> also</w:t>
      </w:r>
      <w:r w:rsidR="0003385D">
        <w:rPr>
          <w:szCs w:val="24"/>
          <w:shd w:val="clear" w:color="auto" w:fill="FFFFFF"/>
        </w:rPr>
        <w:t xml:space="preserve"> potentially morally educative</w:t>
      </w:r>
      <w:r w:rsidR="00E67A6E">
        <w:rPr>
          <w:szCs w:val="24"/>
          <w:shd w:val="clear" w:color="auto" w:fill="FFFFFF"/>
        </w:rPr>
        <w:t xml:space="preserve"> to </w:t>
      </w:r>
      <w:r w:rsidR="0003385D">
        <w:rPr>
          <w:szCs w:val="24"/>
          <w:shd w:val="clear" w:color="auto" w:fill="FFFFFF"/>
        </w:rPr>
        <w:t>wrongdoer</w:t>
      </w:r>
      <w:r w:rsidR="00E67A6E">
        <w:rPr>
          <w:szCs w:val="24"/>
          <w:shd w:val="clear" w:color="auto" w:fill="FFFFFF"/>
        </w:rPr>
        <w:t>s</w:t>
      </w:r>
      <w:r w:rsidR="00DE34C3">
        <w:rPr>
          <w:szCs w:val="24"/>
          <w:shd w:val="clear" w:color="auto" w:fill="FFFFFF"/>
        </w:rPr>
        <w:t>.</w:t>
      </w:r>
      <w:r w:rsidR="00C13689">
        <w:rPr>
          <w:szCs w:val="24"/>
          <w:shd w:val="clear" w:color="auto" w:fill="FFFFFF"/>
        </w:rPr>
        <w:t xml:space="preserve"> </w:t>
      </w:r>
      <w:r w:rsidR="0003385D">
        <w:rPr>
          <w:szCs w:val="24"/>
          <w:shd w:val="clear" w:color="auto" w:fill="FFFFFF"/>
        </w:rPr>
        <w:t xml:space="preserve">The objective good of relational harmony entails that even wrongdoers who do not repent </w:t>
      </w:r>
      <w:r w:rsidR="004D62FB">
        <w:rPr>
          <w:szCs w:val="24"/>
          <w:shd w:val="clear" w:color="auto" w:fill="FFFFFF"/>
        </w:rPr>
        <w:t xml:space="preserve">of their crimes </w:t>
      </w:r>
      <w:r w:rsidR="0003385D">
        <w:rPr>
          <w:szCs w:val="24"/>
          <w:shd w:val="clear" w:color="auto" w:fill="FFFFFF"/>
        </w:rPr>
        <w:t xml:space="preserve">benefit </w:t>
      </w:r>
      <w:r w:rsidR="004D62FB">
        <w:rPr>
          <w:szCs w:val="24"/>
          <w:shd w:val="clear" w:color="auto" w:fill="FFFFFF"/>
        </w:rPr>
        <w:t xml:space="preserve">indirectly from a punishment that restores peace in society. </w:t>
      </w:r>
      <w:r w:rsidR="0003385D">
        <w:rPr>
          <w:szCs w:val="24"/>
          <w:shd w:val="clear" w:color="auto" w:fill="FFFFFF"/>
        </w:rPr>
        <w:t xml:space="preserve">  </w:t>
      </w:r>
    </w:p>
    <w:sectPr w:rsidR="00ED0AF1" w:rsidRPr="00ED0AF1" w:rsidSect="00ED0AF1">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CF6E1" w14:textId="77777777" w:rsidR="00C3257D" w:rsidRDefault="00C3257D" w:rsidP="000B6998">
      <w:pPr>
        <w:spacing w:after="0" w:line="240" w:lineRule="auto"/>
      </w:pPr>
      <w:r>
        <w:separator/>
      </w:r>
    </w:p>
  </w:endnote>
  <w:endnote w:type="continuationSeparator" w:id="0">
    <w:p w14:paraId="58C59116" w14:textId="77777777" w:rsidR="00C3257D" w:rsidRDefault="00C3257D" w:rsidP="000B6998">
      <w:pPr>
        <w:spacing w:after="0" w:line="240" w:lineRule="auto"/>
      </w:pPr>
      <w:r>
        <w:continuationSeparator/>
      </w:r>
    </w:p>
  </w:endnote>
  <w:endnote w:id="1">
    <w:p w14:paraId="585152B1" w14:textId="6E0FA1EB"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w:t>
      </w:r>
      <w:r w:rsidR="008D2F64">
        <w:rPr>
          <w:sz w:val="24"/>
          <w:szCs w:val="24"/>
        </w:rPr>
        <w:t>M. MOORE</w:t>
      </w:r>
      <w:r w:rsidRPr="006405AF">
        <w:rPr>
          <w:sz w:val="24"/>
          <w:szCs w:val="24"/>
        </w:rPr>
        <w:t xml:space="preserve">, </w:t>
      </w:r>
      <w:r w:rsidRPr="00A06FCB">
        <w:rPr>
          <w:i/>
          <w:iCs/>
          <w:sz w:val="24"/>
          <w:szCs w:val="24"/>
        </w:rPr>
        <w:t>The Moral Worth of Retribution</w:t>
      </w:r>
      <w:r w:rsidRPr="006405AF">
        <w:rPr>
          <w:sz w:val="24"/>
          <w:szCs w:val="24"/>
        </w:rPr>
        <w:t xml:space="preserve">, in </w:t>
      </w:r>
      <w:r w:rsidRPr="006405AF">
        <w:rPr>
          <w:i/>
          <w:sz w:val="24"/>
          <w:szCs w:val="24"/>
        </w:rPr>
        <w:t>Placing Blame</w:t>
      </w:r>
      <w:r w:rsidR="00B402E0">
        <w:rPr>
          <w:i/>
          <w:sz w:val="24"/>
          <w:szCs w:val="24"/>
        </w:rPr>
        <w:t xml:space="preserve">, </w:t>
      </w:r>
      <w:r w:rsidRPr="006405AF">
        <w:rPr>
          <w:sz w:val="24"/>
          <w:szCs w:val="24"/>
        </w:rPr>
        <w:t xml:space="preserve">Oxford University Press, </w:t>
      </w:r>
      <w:r w:rsidR="00B402E0" w:rsidRPr="006405AF">
        <w:rPr>
          <w:sz w:val="24"/>
          <w:szCs w:val="24"/>
        </w:rPr>
        <w:t xml:space="preserve">Oxford </w:t>
      </w:r>
      <w:r w:rsidRPr="006405AF">
        <w:rPr>
          <w:sz w:val="24"/>
          <w:szCs w:val="24"/>
        </w:rPr>
        <w:t>2010</w:t>
      </w:r>
      <w:r w:rsidRPr="006405AF">
        <w:rPr>
          <w:i/>
          <w:sz w:val="24"/>
          <w:szCs w:val="24"/>
        </w:rPr>
        <w:t xml:space="preserve">, </w:t>
      </w:r>
      <w:r w:rsidRPr="006405AF">
        <w:rPr>
          <w:sz w:val="24"/>
          <w:szCs w:val="24"/>
        </w:rPr>
        <w:t>104-152.</w:t>
      </w:r>
    </w:p>
  </w:endnote>
  <w:endnote w:id="2">
    <w:p w14:paraId="42DE31C8" w14:textId="034E8876"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Moore alludes to these justifications; ibid., 209-210. Herbert Morris’ version of such a “balance” theory is not obviously “metaphysical”; </w:t>
      </w:r>
      <w:r w:rsidR="00B402E0">
        <w:rPr>
          <w:sz w:val="24"/>
          <w:szCs w:val="24"/>
        </w:rPr>
        <w:t xml:space="preserve">H. MORRIS, </w:t>
      </w:r>
      <w:r w:rsidRPr="00B402E0">
        <w:rPr>
          <w:i/>
          <w:iCs/>
          <w:sz w:val="24"/>
          <w:szCs w:val="24"/>
        </w:rPr>
        <w:t>Persons and Punishment</w:t>
      </w:r>
      <w:r w:rsidRPr="006405AF">
        <w:rPr>
          <w:sz w:val="24"/>
          <w:szCs w:val="24"/>
        </w:rPr>
        <w:t xml:space="preserve">, </w:t>
      </w:r>
      <w:r w:rsidR="00B402E0" w:rsidRPr="00B402E0">
        <w:rPr>
          <w:sz w:val="24"/>
          <w:szCs w:val="24"/>
        </w:rPr>
        <w:t>“</w:t>
      </w:r>
      <w:r w:rsidRPr="00B402E0">
        <w:rPr>
          <w:sz w:val="24"/>
          <w:szCs w:val="24"/>
        </w:rPr>
        <w:t>The Monist</w:t>
      </w:r>
      <w:r w:rsidR="00B402E0" w:rsidRPr="00B402E0">
        <w:rPr>
          <w:sz w:val="24"/>
          <w:szCs w:val="24"/>
        </w:rPr>
        <w:t>”</w:t>
      </w:r>
      <w:r w:rsidRPr="006405AF">
        <w:rPr>
          <w:i/>
          <w:sz w:val="24"/>
          <w:szCs w:val="24"/>
        </w:rPr>
        <w:t xml:space="preserve"> </w:t>
      </w:r>
      <w:r w:rsidRPr="006405AF">
        <w:rPr>
          <w:sz w:val="24"/>
          <w:szCs w:val="24"/>
        </w:rPr>
        <w:t>52 (1968)</w:t>
      </w:r>
      <w:r w:rsidR="00CD172A" w:rsidRPr="00CD172A">
        <w:rPr>
          <w:sz w:val="24"/>
          <w:szCs w:val="24"/>
        </w:rPr>
        <w:t xml:space="preserve"> </w:t>
      </w:r>
      <w:r w:rsidR="00CD172A" w:rsidRPr="006405AF">
        <w:rPr>
          <w:sz w:val="24"/>
          <w:szCs w:val="24"/>
        </w:rPr>
        <w:t>4</w:t>
      </w:r>
      <w:r w:rsidR="00CD172A">
        <w:rPr>
          <w:sz w:val="24"/>
          <w:szCs w:val="24"/>
        </w:rPr>
        <w:t>,</w:t>
      </w:r>
      <w:r w:rsidRPr="006405AF">
        <w:rPr>
          <w:sz w:val="24"/>
          <w:szCs w:val="24"/>
        </w:rPr>
        <w:t xml:space="preserve"> 475-501. But Hampton’s theory of punishment comes closer to a metaphysical reading, as wrongs bring about a state of affairs where the victim is valued less than he/she ought to be; Jean Hampton, </w:t>
      </w:r>
      <w:r w:rsidRPr="00CD172A">
        <w:rPr>
          <w:i/>
          <w:iCs/>
          <w:sz w:val="24"/>
          <w:szCs w:val="24"/>
        </w:rPr>
        <w:t>Correcting harms versus righting wrongs,</w:t>
      </w:r>
      <w:r w:rsidRPr="006405AF">
        <w:rPr>
          <w:sz w:val="24"/>
          <w:szCs w:val="24"/>
        </w:rPr>
        <w:t xml:space="preserve"> in </w:t>
      </w:r>
      <w:r w:rsidR="00CD172A">
        <w:rPr>
          <w:sz w:val="24"/>
          <w:szCs w:val="24"/>
        </w:rPr>
        <w:t>“</w:t>
      </w:r>
      <w:r w:rsidRPr="00CD172A">
        <w:rPr>
          <w:iCs/>
          <w:sz w:val="24"/>
          <w:szCs w:val="24"/>
        </w:rPr>
        <w:t>UCLA Law Review</w:t>
      </w:r>
      <w:r w:rsidRPr="006405AF">
        <w:rPr>
          <w:i/>
          <w:sz w:val="24"/>
          <w:szCs w:val="24"/>
        </w:rPr>
        <w:t>,</w:t>
      </w:r>
      <w:r w:rsidR="00CD172A">
        <w:rPr>
          <w:i/>
          <w:sz w:val="24"/>
          <w:szCs w:val="24"/>
        </w:rPr>
        <w:t>”</w:t>
      </w:r>
      <w:r w:rsidRPr="006405AF">
        <w:rPr>
          <w:sz w:val="24"/>
          <w:szCs w:val="24"/>
        </w:rPr>
        <w:t xml:space="preserve"> (1991-1992)</w:t>
      </w:r>
      <w:r w:rsidR="00CD172A" w:rsidRPr="006405AF">
        <w:rPr>
          <w:i/>
          <w:sz w:val="24"/>
          <w:szCs w:val="24"/>
        </w:rPr>
        <w:t xml:space="preserve"> </w:t>
      </w:r>
      <w:r w:rsidR="00CD172A" w:rsidRPr="006405AF">
        <w:rPr>
          <w:sz w:val="24"/>
          <w:szCs w:val="24"/>
        </w:rPr>
        <w:t>39</w:t>
      </w:r>
      <w:r w:rsidR="00CD172A">
        <w:rPr>
          <w:sz w:val="24"/>
          <w:szCs w:val="24"/>
        </w:rPr>
        <w:t>,</w:t>
      </w:r>
      <w:r w:rsidRPr="006405AF">
        <w:rPr>
          <w:sz w:val="24"/>
          <w:szCs w:val="24"/>
        </w:rPr>
        <w:t xml:space="preserve"> 1673-1685.</w:t>
      </w:r>
    </w:p>
  </w:endnote>
  <w:endnote w:id="3">
    <w:p w14:paraId="6128AB8F" w14:textId="51A9109C"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w:t>
      </w:r>
      <w:r w:rsidR="00E5466A">
        <w:rPr>
          <w:sz w:val="24"/>
          <w:szCs w:val="24"/>
        </w:rPr>
        <w:t>M. NUSSBAUM</w:t>
      </w:r>
      <w:r w:rsidRPr="006405AF">
        <w:rPr>
          <w:sz w:val="24"/>
          <w:szCs w:val="24"/>
        </w:rPr>
        <w:t xml:space="preserve">, </w:t>
      </w:r>
      <w:r w:rsidRPr="006405AF">
        <w:rPr>
          <w:i/>
          <w:sz w:val="24"/>
          <w:szCs w:val="24"/>
        </w:rPr>
        <w:t>Anger and Forgiveness</w:t>
      </w:r>
      <w:r w:rsidR="00CD172A">
        <w:rPr>
          <w:i/>
          <w:sz w:val="24"/>
          <w:szCs w:val="24"/>
        </w:rPr>
        <w:t xml:space="preserve">, </w:t>
      </w:r>
      <w:r w:rsidRPr="006405AF">
        <w:rPr>
          <w:sz w:val="24"/>
          <w:szCs w:val="24"/>
        </w:rPr>
        <w:t xml:space="preserve">Oxford University Press, </w:t>
      </w:r>
      <w:r w:rsidR="00CD172A" w:rsidRPr="006405AF">
        <w:rPr>
          <w:sz w:val="24"/>
          <w:szCs w:val="24"/>
        </w:rPr>
        <w:t xml:space="preserve">Oxford </w:t>
      </w:r>
      <w:r w:rsidRPr="006405AF">
        <w:rPr>
          <w:sz w:val="24"/>
          <w:szCs w:val="24"/>
        </w:rPr>
        <w:t xml:space="preserve">2016, 178. </w:t>
      </w:r>
    </w:p>
  </w:endnote>
  <w:endnote w:id="4">
    <w:p w14:paraId="704A67FC"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Ibid.</w:t>
      </w:r>
      <w:r w:rsidRPr="006405AF">
        <w:rPr>
          <w:i/>
          <w:sz w:val="24"/>
          <w:szCs w:val="24"/>
        </w:rPr>
        <w:t xml:space="preserve">, </w:t>
      </w:r>
      <w:r w:rsidRPr="006405AF">
        <w:rPr>
          <w:sz w:val="24"/>
          <w:szCs w:val="24"/>
        </w:rPr>
        <w:t xml:space="preserve">183-184. </w:t>
      </w:r>
    </w:p>
  </w:endnote>
  <w:endnote w:id="5">
    <w:p w14:paraId="4A57EFD7" w14:textId="1A539504" w:rsidR="005756AB" w:rsidRPr="006405AF" w:rsidRDefault="005756AB" w:rsidP="005756AB">
      <w:pPr>
        <w:pStyle w:val="EndnoteText"/>
        <w:spacing w:line="480" w:lineRule="auto"/>
        <w:rPr>
          <w:sz w:val="24"/>
          <w:szCs w:val="24"/>
        </w:rPr>
      </w:pPr>
      <w:r w:rsidRPr="006405AF">
        <w:rPr>
          <w:rStyle w:val="EndnoteReference"/>
          <w:sz w:val="24"/>
          <w:szCs w:val="24"/>
        </w:rPr>
        <w:endnoteRef/>
      </w:r>
      <w:r w:rsidRPr="006405AF">
        <w:rPr>
          <w:sz w:val="24"/>
          <w:szCs w:val="24"/>
        </w:rPr>
        <w:t xml:space="preserve"> </w:t>
      </w:r>
      <w:r w:rsidR="00E5466A">
        <w:rPr>
          <w:sz w:val="24"/>
          <w:szCs w:val="24"/>
        </w:rPr>
        <w:t>X. YANG</w:t>
      </w:r>
      <w:r w:rsidRPr="006405AF">
        <w:rPr>
          <w:sz w:val="24"/>
          <w:szCs w:val="24"/>
        </w:rPr>
        <w:t xml:space="preserve">, </w:t>
      </w:r>
      <w:r w:rsidR="00E5466A" w:rsidRPr="00A06FCB">
        <w:rPr>
          <w:i/>
          <w:iCs/>
          <w:sz w:val="24"/>
          <w:szCs w:val="24"/>
        </w:rPr>
        <w:t>The Confucianization of Law and the Lenient Punishments in China</w:t>
      </w:r>
      <w:r w:rsidRPr="00A06FCB">
        <w:rPr>
          <w:i/>
          <w:iCs/>
          <w:sz w:val="24"/>
          <w:szCs w:val="24"/>
        </w:rPr>
        <w:t>,</w:t>
      </w:r>
      <w:r w:rsidRPr="006405AF">
        <w:rPr>
          <w:sz w:val="24"/>
          <w:szCs w:val="24"/>
        </w:rPr>
        <w:t xml:space="preserve"> in </w:t>
      </w:r>
      <w:r w:rsidR="00A06FCB">
        <w:rPr>
          <w:sz w:val="24"/>
          <w:szCs w:val="24"/>
        </w:rPr>
        <w:t>“</w:t>
      </w:r>
      <w:r w:rsidRPr="00A06FCB">
        <w:rPr>
          <w:iCs/>
          <w:sz w:val="24"/>
          <w:szCs w:val="24"/>
        </w:rPr>
        <w:t>International Journal of Criminal Justice Sciences</w:t>
      </w:r>
      <w:r w:rsidR="00A06FCB">
        <w:rPr>
          <w:sz w:val="24"/>
          <w:szCs w:val="24"/>
        </w:rPr>
        <w:t>”</w:t>
      </w:r>
      <w:r w:rsidRPr="00A06FCB">
        <w:rPr>
          <w:sz w:val="24"/>
          <w:szCs w:val="24"/>
        </w:rPr>
        <w:t xml:space="preserve"> </w:t>
      </w:r>
      <w:r w:rsidRPr="006405AF">
        <w:rPr>
          <w:sz w:val="24"/>
          <w:szCs w:val="24"/>
        </w:rPr>
        <w:t>10 (Jan.-Jun. 2015)</w:t>
      </w:r>
      <w:r w:rsidR="00A06FCB" w:rsidRPr="00A06FCB">
        <w:rPr>
          <w:sz w:val="24"/>
          <w:szCs w:val="24"/>
        </w:rPr>
        <w:t xml:space="preserve"> </w:t>
      </w:r>
      <w:r w:rsidR="00A06FCB" w:rsidRPr="006405AF">
        <w:rPr>
          <w:sz w:val="24"/>
          <w:szCs w:val="24"/>
        </w:rPr>
        <w:t>1</w:t>
      </w:r>
      <w:r w:rsidR="00A06FCB">
        <w:rPr>
          <w:sz w:val="24"/>
          <w:szCs w:val="24"/>
        </w:rPr>
        <w:t>,</w:t>
      </w:r>
      <w:r w:rsidRPr="006405AF">
        <w:rPr>
          <w:sz w:val="24"/>
          <w:szCs w:val="24"/>
        </w:rPr>
        <w:t xml:space="preserve"> 34; </w:t>
      </w:r>
      <w:r w:rsidR="00E5466A">
        <w:rPr>
          <w:sz w:val="24"/>
          <w:szCs w:val="24"/>
        </w:rPr>
        <w:t>X. REN</w:t>
      </w:r>
      <w:r w:rsidRPr="006405AF">
        <w:rPr>
          <w:sz w:val="24"/>
          <w:szCs w:val="24"/>
        </w:rPr>
        <w:t xml:space="preserve">, </w:t>
      </w:r>
      <w:r w:rsidRPr="006405AF">
        <w:rPr>
          <w:i/>
          <w:sz w:val="24"/>
          <w:szCs w:val="24"/>
        </w:rPr>
        <w:t>Tradition of the Law and Law of the Tradition</w:t>
      </w:r>
      <w:r w:rsidR="00A06FCB">
        <w:rPr>
          <w:sz w:val="24"/>
          <w:szCs w:val="24"/>
        </w:rPr>
        <w:t>,</w:t>
      </w:r>
      <w:r w:rsidRPr="006405AF">
        <w:rPr>
          <w:sz w:val="24"/>
          <w:szCs w:val="24"/>
        </w:rPr>
        <w:t xml:space="preserve"> Greenwood Press, </w:t>
      </w:r>
      <w:r w:rsidR="00A06FCB" w:rsidRPr="006405AF">
        <w:rPr>
          <w:sz w:val="24"/>
          <w:szCs w:val="24"/>
        </w:rPr>
        <w:t xml:space="preserve">Westport, CT </w:t>
      </w:r>
      <w:r w:rsidRPr="006405AF">
        <w:rPr>
          <w:sz w:val="24"/>
          <w:szCs w:val="24"/>
        </w:rPr>
        <w:t xml:space="preserve">1997, esp. 19-23 &amp; 31; </w:t>
      </w:r>
      <w:r w:rsidR="00E5466A">
        <w:rPr>
          <w:sz w:val="24"/>
          <w:szCs w:val="24"/>
        </w:rPr>
        <w:t>D. GARDNER</w:t>
      </w:r>
      <w:r w:rsidRPr="006405AF">
        <w:rPr>
          <w:sz w:val="24"/>
          <w:szCs w:val="24"/>
        </w:rPr>
        <w:t xml:space="preserve">, </w:t>
      </w:r>
      <w:r w:rsidRPr="006405AF">
        <w:rPr>
          <w:i/>
          <w:sz w:val="24"/>
          <w:szCs w:val="24"/>
        </w:rPr>
        <w:t xml:space="preserve">Zhu Xi’s Reading of the </w:t>
      </w:r>
      <w:r w:rsidRPr="006405AF">
        <w:rPr>
          <w:i/>
          <w:sz w:val="24"/>
          <w:szCs w:val="24"/>
          <w:u w:val="single"/>
        </w:rPr>
        <w:t>Analects</w:t>
      </w:r>
      <w:r w:rsidR="00A06FCB">
        <w:rPr>
          <w:sz w:val="24"/>
          <w:szCs w:val="24"/>
        </w:rPr>
        <w:t xml:space="preserve">, </w:t>
      </w:r>
      <w:r w:rsidRPr="006405AF">
        <w:rPr>
          <w:sz w:val="24"/>
          <w:szCs w:val="24"/>
        </w:rPr>
        <w:t xml:space="preserve">Columbia University Press, </w:t>
      </w:r>
      <w:r w:rsidR="00A06FCB" w:rsidRPr="006405AF">
        <w:rPr>
          <w:sz w:val="24"/>
          <w:szCs w:val="24"/>
        </w:rPr>
        <w:t>Columbia</w:t>
      </w:r>
      <w:r w:rsidR="00A06FCB">
        <w:rPr>
          <w:sz w:val="24"/>
          <w:szCs w:val="24"/>
        </w:rPr>
        <w:t xml:space="preserve"> </w:t>
      </w:r>
      <w:r w:rsidRPr="006405AF">
        <w:rPr>
          <w:sz w:val="24"/>
          <w:szCs w:val="24"/>
        </w:rPr>
        <w:t xml:space="preserve">2003, 110; </w:t>
      </w:r>
      <w:r w:rsidR="00E5466A">
        <w:rPr>
          <w:sz w:val="24"/>
          <w:szCs w:val="24"/>
        </w:rPr>
        <w:t>C.-Y. CHENG</w:t>
      </w:r>
      <w:r w:rsidRPr="006405AF">
        <w:rPr>
          <w:sz w:val="24"/>
          <w:szCs w:val="24"/>
        </w:rPr>
        <w:t xml:space="preserve">, </w:t>
      </w:r>
      <w:r w:rsidRPr="00A06FCB">
        <w:rPr>
          <w:i/>
          <w:iCs/>
          <w:sz w:val="24"/>
          <w:szCs w:val="24"/>
        </w:rPr>
        <w:t>The Chinese Theory of Criminal Law</w:t>
      </w:r>
      <w:r w:rsidRPr="006405AF">
        <w:rPr>
          <w:sz w:val="24"/>
          <w:szCs w:val="24"/>
        </w:rPr>
        <w:t xml:space="preserve"> in </w:t>
      </w:r>
      <w:r w:rsidR="00A06FCB">
        <w:rPr>
          <w:sz w:val="24"/>
          <w:szCs w:val="24"/>
        </w:rPr>
        <w:t>“</w:t>
      </w:r>
      <w:r w:rsidRPr="00A06FCB">
        <w:rPr>
          <w:iCs/>
          <w:sz w:val="24"/>
          <w:szCs w:val="24"/>
        </w:rPr>
        <w:t>Journal of Criminal Law and Criminology</w:t>
      </w:r>
      <w:r w:rsidR="00A06FCB">
        <w:rPr>
          <w:i/>
          <w:sz w:val="24"/>
          <w:szCs w:val="24"/>
        </w:rPr>
        <w:t>”</w:t>
      </w:r>
      <w:r w:rsidRPr="006405AF">
        <w:rPr>
          <w:i/>
          <w:sz w:val="24"/>
          <w:szCs w:val="24"/>
        </w:rPr>
        <w:t xml:space="preserve"> </w:t>
      </w:r>
      <w:r w:rsidRPr="006405AF">
        <w:rPr>
          <w:sz w:val="24"/>
          <w:szCs w:val="24"/>
        </w:rPr>
        <w:t>39 (1949)</w:t>
      </w:r>
      <w:r w:rsidR="00A06FCB" w:rsidRPr="006405AF">
        <w:rPr>
          <w:sz w:val="24"/>
          <w:szCs w:val="24"/>
        </w:rPr>
        <w:t xml:space="preserve"> 4</w:t>
      </w:r>
      <w:r w:rsidR="00A06FCB">
        <w:rPr>
          <w:sz w:val="24"/>
          <w:szCs w:val="24"/>
        </w:rPr>
        <w:t>,</w:t>
      </w:r>
      <w:r w:rsidRPr="006405AF">
        <w:rPr>
          <w:sz w:val="24"/>
          <w:szCs w:val="24"/>
        </w:rPr>
        <w:t xml:space="preserve"> 465.</w:t>
      </w:r>
    </w:p>
  </w:endnote>
  <w:endnote w:id="6">
    <w:p w14:paraId="5D2AEC8A" w14:textId="7A122556"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w:t>
      </w:r>
      <w:r w:rsidR="00E5466A">
        <w:rPr>
          <w:sz w:val="24"/>
          <w:szCs w:val="24"/>
        </w:rPr>
        <w:t>CHU HSI</w:t>
      </w:r>
      <w:r w:rsidRPr="006405AF">
        <w:rPr>
          <w:sz w:val="24"/>
          <w:szCs w:val="24"/>
        </w:rPr>
        <w:t xml:space="preserve"> [Zhu Xi] and </w:t>
      </w:r>
      <w:r w:rsidR="00E5466A">
        <w:rPr>
          <w:sz w:val="24"/>
          <w:szCs w:val="24"/>
        </w:rPr>
        <w:t>LU TSU-CH’IEN</w:t>
      </w:r>
      <w:r w:rsidRPr="006405AF">
        <w:rPr>
          <w:sz w:val="24"/>
          <w:szCs w:val="24"/>
        </w:rPr>
        <w:t xml:space="preserve">, </w:t>
      </w:r>
      <w:r w:rsidRPr="006405AF">
        <w:rPr>
          <w:i/>
          <w:sz w:val="24"/>
          <w:szCs w:val="24"/>
        </w:rPr>
        <w:t xml:space="preserve">Reflections on Things At Hand </w:t>
      </w:r>
      <w:r w:rsidRPr="006405AF">
        <w:rPr>
          <w:sz w:val="24"/>
          <w:szCs w:val="24"/>
        </w:rPr>
        <w:t>[</w:t>
      </w:r>
      <w:r w:rsidRPr="006405AF">
        <w:rPr>
          <w:i/>
          <w:sz w:val="24"/>
          <w:szCs w:val="24"/>
        </w:rPr>
        <w:t>RTH</w:t>
      </w:r>
      <w:r w:rsidRPr="006405AF">
        <w:rPr>
          <w:sz w:val="24"/>
          <w:szCs w:val="24"/>
        </w:rPr>
        <w:t xml:space="preserve">], trans. </w:t>
      </w:r>
      <w:r w:rsidR="00E5466A">
        <w:rPr>
          <w:sz w:val="24"/>
          <w:szCs w:val="24"/>
        </w:rPr>
        <w:t>W.-T. CHAN</w:t>
      </w:r>
      <w:r w:rsidR="00A06FCB">
        <w:rPr>
          <w:sz w:val="24"/>
          <w:szCs w:val="24"/>
        </w:rPr>
        <w:t xml:space="preserve">, </w:t>
      </w:r>
      <w:r w:rsidRPr="006405AF">
        <w:rPr>
          <w:sz w:val="24"/>
          <w:szCs w:val="24"/>
        </w:rPr>
        <w:t>Columbia University Press</w:t>
      </w:r>
      <w:r w:rsidR="00A06FCB">
        <w:rPr>
          <w:sz w:val="24"/>
          <w:szCs w:val="24"/>
        </w:rPr>
        <w:t>,</w:t>
      </w:r>
      <w:r w:rsidRPr="006405AF">
        <w:rPr>
          <w:sz w:val="24"/>
          <w:szCs w:val="24"/>
        </w:rPr>
        <w:t xml:space="preserve"> </w:t>
      </w:r>
      <w:r w:rsidR="00A06FCB" w:rsidRPr="006405AF">
        <w:rPr>
          <w:sz w:val="24"/>
          <w:szCs w:val="24"/>
        </w:rPr>
        <w:t xml:space="preserve">New York, NY </w:t>
      </w:r>
      <w:r w:rsidRPr="006405AF">
        <w:rPr>
          <w:sz w:val="24"/>
          <w:szCs w:val="24"/>
        </w:rPr>
        <w:t>1967</w:t>
      </w:r>
      <w:r w:rsidR="00A06FCB">
        <w:rPr>
          <w:sz w:val="24"/>
          <w:szCs w:val="24"/>
        </w:rPr>
        <w:t xml:space="preserve">, </w:t>
      </w:r>
      <w:r w:rsidRPr="006405AF">
        <w:rPr>
          <w:sz w:val="24"/>
          <w:szCs w:val="24"/>
        </w:rPr>
        <w:t xml:space="preserve">179-180. </w:t>
      </w:r>
    </w:p>
  </w:endnote>
  <w:endnote w:id="7">
    <w:p w14:paraId="52C158BA"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Ibid., 202. </w:t>
      </w:r>
    </w:p>
  </w:endnote>
  <w:endnote w:id="8">
    <w:p w14:paraId="57DF2C24" w14:textId="4C9AED76"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This is implied in the case of T’ien Chi – </w:t>
      </w:r>
      <w:r w:rsidRPr="006405AF">
        <w:rPr>
          <w:i/>
          <w:sz w:val="24"/>
          <w:szCs w:val="24"/>
        </w:rPr>
        <w:t>RTH</w:t>
      </w:r>
      <w:r w:rsidRPr="006405AF">
        <w:rPr>
          <w:sz w:val="24"/>
          <w:szCs w:val="24"/>
        </w:rPr>
        <w:t xml:space="preserve">, 248. </w:t>
      </w:r>
    </w:p>
  </w:endnote>
  <w:endnote w:id="9">
    <w:p w14:paraId="5E8C3776"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w:t>
      </w:r>
      <w:r w:rsidRPr="006405AF">
        <w:rPr>
          <w:i/>
          <w:sz w:val="24"/>
          <w:szCs w:val="24"/>
        </w:rPr>
        <w:t>RTH,</w:t>
      </w:r>
      <w:r w:rsidRPr="006405AF">
        <w:rPr>
          <w:sz w:val="24"/>
          <w:szCs w:val="24"/>
        </w:rPr>
        <w:t xml:space="preserve"> 208.</w:t>
      </w:r>
    </w:p>
  </w:endnote>
  <w:endnote w:id="10">
    <w:p w14:paraId="4438A2E0" w14:textId="6EB43F21"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This is a common mantra in Chinese Confucian thought; c.f., </w:t>
      </w:r>
      <w:r w:rsidR="00E5466A">
        <w:rPr>
          <w:sz w:val="24"/>
          <w:szCs w:val="24"/>
        </w:rPr>
        <w:t>YANG</w:t>
      </w:r>
      <w:r w:rsidRPr="006405AF">
        <w:rPr>
          <w:sz w:val="24"/>
          <w:szCs w:val="24"/>
        </w:rPr>
        <w:t xml:space="preserve">, </w:t>
      </w:r>
      <w:r w:rsidR="00E5466A" w:rsidRPr="00A06FCB">
        <w:rPr>
          <w:i/>
          <w:iCs/>
          <w:sz w:val="24"/>
          <w:szCs w:val="24"/>
        </w:rPr>
        <w:t>The Confucianization of Law and the Lenient Punishments in China</w:t>
      </w:r>
      <w:r w:rsidR="00E5466A">
        <w:rPr>
          <w:i/>
          <w:iCs/>
          <w:sz w:val="24"/>
          <w:szCs w:val="24"/>
        </w:rPr>
        <w:t>,</w:t>
      </w:r>
      <w:r w:rsidR="00E5466A" w:rsidRPr="006405AF">
        <w:rPr>
          <w:sz w:val="24"/>
          <w:szCs w:val="24"/>
        </w:rPr>
        <w:t xml:space="preserve"> </w:t>
      </w:r>
      <w:r w:rsidRPr="006405AF">
        <w:rPr>
          <w:sz w:val="24"/>
          <w:szCs w:val="24"/>
        </w:rPr>
        <w:t xml:space="preserve">34.  </w:t>
      </w:r>
    </w:p>
  </w:endnote>
  <w:endnote w:id="11">
    <w:p w14:paraId="7BC09D84" w14:textId="45364135"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w:t>
      </w:r>
      <w:r w:rsidRPr="006405AF">
        <w:rPr>
          <w:sz w:val="24"/>
          <w:szCs w:val="24"/>
          <w:shd w:val="clear" w:color="auto" w:fill="FFFFFF"/>
        </w:rPr>
        <w:t xml:space="preserve">This can be seen as a case of ‘rectification of names,’ or </w:t>
      </w:r>
      <w:r w:rsidRPr="006405AF">
        <w:rPr>
          <w:i/>
          <w:sz w:val="24"/>
          <w:szCs w:val="24"/>
          <w:shd w:val="clear" w:color="auto" w:fill="FFFFFF"/>
        </w:rPr>
        <w:t>zhengming</w:t>
      </w:r>
      <w:r w:rsidRPr="006405AF">
        <w:rPr>
          <w:sz w:val="24"/>
          <w:szCs w:val="24"/>
          <w:shd w:val="clear" w:color="auto" w:fill="FFFFFF"/>
        </w:rPr>
        <w:t xml:space="preserve"> </w:t>
      </w:r>
      <w:r w:rsidRPr="006405AF">
        <w:rPr>
          <w:rFonts w:eastAsia="MS Gothic"/>
          <w:sz w:val="24"/>
          <w:szCs w:val="24"/>
          <w:shd w:val="clear" w:color="auto" w:fill="FFFFFF"/>
        </w:rPr>
        <w:t>正名</w:t>
      </w:r>
      <w:r w:rsidRPr="006405AF">
        <w:rPr>
          <w:rFonts w:eastAsia="MS Gothic"/>
          <w:sz w:val="24"/>
          <w:szCs w:val="24"/>
          <w:shd w:val="clear" w:color="auto" w:fill="FFFFFF"/>
        </w:rPr>
        <w:t xml:space="preserve">. </w:t>
      </w:r>
      <w:r w:rsidRPr="006405AF">
        <w:rPr>
          <w:sz w:val="24"/>
          <w:szCs w:val="24"/>
        </w:rPr>
        <w:t xml:space="preserve">C.f., </w:t>
      </w:r>
      <w:r w:rsidR="00E5466A">
        <w:rPr>
          <w:sz w:val="24"/>
          <w:szCs w:val="24"/>
        </w:rPr>
        <w:t>D. HALL and R. AMES</w:t>
      </w:r>
      <w:r w:rsidRPr="006405AF">
        <w:rPr>
          <w:sz w:val="24"/>
          <w:szCs w:val="24"/>
        </w:rPr>
        <w:t xml:space="preserve">, </w:t>
      </w:r>
      <w:r w:rsidRPr="006405AF">
        <w:rPr>
          <w:i/>
          <w:sz w:val="24"/>
          <w:szCs w:val="24"/>
        </w:rPr>
        <w:t>Thinking Through Confucius</w:t>
      </w:r>
      <w:r w:rsidR="00E5466A">
        <w:rPr>
          <w:i/>
          <w:sz w:val="24"/>
          <w:szCs w:val="24"/>
        </w:rPr>
        <w:t>,</w:t>
      </w:r>
      <w:r w:rsidRPr="006405AF">
        <w:rPr>
          <w:sz w:val="24"/>
          <w:szCs w:val="24"/>
        </w:rPr>
        <w:t xml:space="preserve"> SUNY Press, </w:t>
      </w:r>
      <w:r w:rsidR="00E5466A" w:rsidRPr="006405AF">
        <w:rPr>
          <w:sz w:val="24"/>
          <w:szCs w:val="24"/>
        </w:rPr>
        <w:t xml:space="preserve">Albany, NY </w:t>
      </w:r>
      <w:r w:rsidRPr="006405AF">
        <w:rPr>
          <w:sz w:val="24"/>
          <w:szCs w:val="24"/>
        </w:rPr>
        <w:t>1987</w:t>
      </w:r>
      <w:r w:rsidR="00E5466A">
        <w:rPr>
          <w:sz w:val="24"/>
          <w:szCs w:val="24"/>
        </w:rPr>
        <w:t>,</w:t>
      </w:r>
      <w:r w:rsidRPr="006405AF">
        <w:rPr>
          <w:sz w:val="24"/>
          <w:szCs w:val="24"/>
        </w:rPr>
        <w:t xml:space="preserve"> 173-175. See also the earlier Confucian view</w:t>
      </w:r>
      <w:r w:rsidR="00E5466A">
        <w:rPr>
          <w:sz w:val="24"/>
          <w:szCs w:val="24"/>
        </w:rPr>
        <w:t>:</w:t>
      </w:r>
      <w:r w:rsidRPr="006405AF">
        <w:rPr>
          <w:sz w:val="24"/>
          <w:szCs w:val="24"/>
        </w:rPr>
        <w:t xml:space="preserve"> </w:t>
      </w:r>
      <w:r w:rsidR="00E5466A">
        <w:rPr>
          <w:sz w:val="24"/>
          <w:szCs w:val="24"/>
        </w:rPr>
        <w:t>XUNZI</w:t>
      </w:r>
      <w:r w:rsidRPr="006405AF">
        <w:rPr>
          <w:sz w:val="24"/>
          <w:szCs w:val="24"/>
        </w:rPr>
        <w:t xml:space="preserve">, </w:t>
      </w:r>
      <w:r w:rsidRPr="006405AF">
        <w:rPr>
          <w:i/>
          <w:sz w:val="24"/>
          <w:szCs w:val="24"/>
        </w:rPr>
        <w:t xml:space="preserve">Xunzi, </w:t>
      </w:r>
      <w:r w:rsidRPr="006405AF">
        <w:rPr>
          <w:sz w:val="24"/>
          <w:szCs w:val="24"/>
        </w:rPr>
        <w:t xml:space="preserve">trans. </w:t>
      </w:r>
      <w:r w:rsidR="00E5466A">
        <w:rPr>
          <w:sz w:val="24"/>
          <w:szCs w:val="24"/>
        </w:rPr>
        <w:t>E. HUTTON</w:t>
      </w:r>
      <w:r w:rsidRPr="006405AF">
        <w:rPr>
          <w:sz w:val="24"/>
          <w:szCs w:val="24"/>
        </w:rPr>
        <w:t>,</w:t>
      </w:r>
      <w:r w:rsidR="00E5466A">
        <w:rPr>
          <w:sz w:val="24"/>
          <w:szCs w:val="24"/>
        </w:rPr>
        <w:t xml:space="preserve"> </w:t>
      </w:r>
      <w:r w:rsidRPr="006405AF">
        <w:rPr>
          <w:sz w:val="24"/>
          <w:szCs w:val="24"/>
        </w:rPr>
        <w:t xml:space="preserve">Princeton University Press, </w:t>
      </w:r>
      <w:r w:rsidR="00E5466A" w:rsidRPr="006405AF">
        <w:rPr>
          <w:sz w:val="24"/>
          <w:szCs w:val="24"/>
        </w:rPr>
        <w:t xml:space="preserve">Princeton </w:t>
      </w:r>
      <w:r w:rsidRPr="006405AF">
        <w:rPr>
          <w:sz w:val="24"/>
          <w:szCs w:val="24"/>
        </w:rPr>
        <w:t>2014, ch. 18: ln. 184-199:</w:t>
      </w:r>
      <w:r w:rsidRPr="006405AF">
        <w:rPr>
          <w:sz w:val="24"/>
          <w:szCs w:val="24"/>
          <w:shd w:val="clear" w:color="auto" w:fill="FFFFFF"/>
        </w:rPr>
        <w:t xml:space="preserve"> “[in orderly, ancient times] rewards and punishments were all bestowed as requitals; they were things which followed according to kind. […] If punishments match up to offenses, there will be order. If they do not match up to offenses, there will be chaos.”</w:t>
      </w:r>
    </w:p>
  </w:endnote>
  <w:endnote w:id="12">
    <w:p w14:paraId="20B9B196"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w:t>
      </w:r>
      <w:r w:rsidRPr="006405AF">
        <w:rPr>
          <w:i/>
          <w:sz w:val="24"/>
          <w:szCs w:val="24"/>
        </w:rPr>
        <w:t>RTH</w:t>
      </w:r>
      <w:r w:rsidRPr="006405AF">
        <w:rPr>
          <w:sz w:val="24"/>
          <w:szCs w:val="24"/>
        </w:rPr>
        <w:t>, 208-209, 258.</w:t>
      </w:r>
    </w:p>
  </w:endnote>
  <w:endnote w:id="13">
    <w:p w14:paraId="2C91250F"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Even if a wrongdoer might reform on the way to execution, one cannot reform after death, prescinding from questions about the immortality of the soul. </w:t>
      </w:r>
    </w:p>
  </w:endnote>
  <w:endnote w:id="14">
    <w:p w14:paraId="363D920D"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w:t>
      </w:r>
      <w:r w:rsidRPr="006405AF">
        <w:rPr>
          <w:i/>
          <w:sz w:val="24"/>
          <w:szCs w:val="24"/>
        </w:rPr>
        <w:t>RTH</w:t>
      </w:r>
      <w:r w:rsidRPr="006405AF">
        <w:rPr>
          <w:sz w:val="24"/>
          <w:szCs w:val="24"/>
        </w:rPr>
        <w:t>, 246.</w:t>
      </w:r>
    </w:p>
  </w:endnote>
  <w:endnote w:id="15">
    <w:p w14:paraId="7318E073" w14:textId="71AC6559"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w:t>
      </w:r>
      <w:r w:rsidRPr="006405AF">
        <w:rPr>
          <w:rFonts w:eastAsia="MS Gothic"/>
          <w:sz w:val="24"/>
          <w:szCs w:val="24"/>
        </w:rPr>
        <w:t xml:space="preserve">Zhu Xi, </w:t>
      </w:r>
      <w:r w:rsidRPr="006405AF">
        <w:rPr>
          <w:rFonts w:eastAsia="MS Gothic"/>
          <w:i/>
          <w:sz w:val="24"/>
          <w:szCs w:val="24"/>
        </w:rPr>
        <w:t xml:space="preserve">Philosophy of Human Nature </w:t>
      </w:r>
      <w:r w:rsidRPr="006405AF">
        <w:rPr>
          <w:rFonts w:eastAsia="MS Gothic"/>
          <w:sz w:val="24"/>
          <w:szCs w:val="24"/>
        </w:rPr>
        <w:t>[</w:t>
      </w:r>
      <w:r w:rsidRPr="006405AF">
        <w:rPr>
          <w:rFonts w:eastAsia="MS Gothic"/>
          <w:i/>
          <w:sz w:val="24"/>
          <w:szCs w:val="24"/>
        </w:rPr>
        <w:t>PHN</w:t>
      </w:r>
      <w:r w:rsidRPr="006405AF">
        <w:rPr>
          <w:rFonts w:eastAsia="MS Gothic"/>
          <w:sz w:val="24"/>
          <w:szCs w:val="24"/>
        </w:rPr>
        <w:t>], trans</w:t>
      </w:r>
      <w:r w:rsidR="00E5466A">
        <w:rPr>
          <w:rFonts w:eastAsia="MS Gothic"/>
          <w:sz w:val="24"/>
          <w:szCs w:val="24"/>
        </w:rPr>
        <w:t xml:space="preserve">. J. P. BRUCE, </w:t>
      </w:r>
      <w:r w:rsidRPr="006405AF">
        <w:rPr>
          <w:rFonts w:eastAsia="MS Gothic"/>
          <w:sz w:val="24"/>
          <w:szCs w:val="24"/>
        </w:rPr>
        <w:t xml:space="preserve">Probsthain &amp; Co., </w:t>
      </w:r>
      <w:r w:rsidR="00E5466A" w:rsidRPr="006405AF">
        <w:rPr>
          <w:rFonts w:eastAsia="MS Gothic"/>
          <w:sz w:val="24"/>
          <w:szCs w:val="24"/>
        </w:rPr>
        <w:t xml:space="preserve">London </w:t>
      </w:r>
      <w:r w:rsidRPr="006405AF">
        <w:rPr>
          <w:rFonts w:eastAsia="MS Gothic"/>
          <w:sz w:val="24"/>
          <w:szCs w:val="24"/>
        </w:rPr>
        <w:t>1922</w:t>
      </w:r>
      <w:r w:rsidRPr="006405AF">
        <w:rPr>
          <w:sz w:val="24"/>
          <w:szCs w:val="24"/>
        </w:rPr>
        <w:t xml:space="preserve">, 256. </w:t>
      </w:r>
    </w:p>
  </w:endnote>
  <w:endnote w:id="16">
    <w:p w14:paraId="34557A40" w14:textId="00687428"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w:t>
      </w:r>
      <w:r w:rsidR="00E5466A">
        <w:rPr>
          <w:sz w:val="24"/>
          <w:szCs w:val="24"/>
        </w:rPr>
        <w:t>S. ANGLE</w:t>
      </w:r>
      <w:r w:rsidRPr="006405AF">
        <w:rPr>
          <w:sz w:val="24"/>
          <w:szCs w:val="24"/>
        </w:rPr>
        <w:t xml:space="preserve">, </w:t>
      </w:r>
      <w:r w:rsidRPr="006405AF">
        <w:rPr>
          <w:i/>
          <w:sz w:val="24"/>
          <w:szCs w:val="24"/>
        </w:rPr>
        <w:t>Sagehood</w:t>
      </w:r>
      <w:r w:rsidR="00E5466A">
        <w:rPr>
          <w:sz w:val="24"/>
          <w:szCs w:val="24"/>
        </w:rPr>
        <w:t>,</w:t>
      </w:r>
      <w:r w:rsidRPr="006405AF">
        <w:rPr>
          <w:sz w:val="24"/>
          <w:szCs w:val="24"/>
        </w:rPr>
        <w:t xml:space="preserve"> Oxford University Press, </w:t>
      </w:r>
      <w:r w:rsidR="00E5466A" w:rsidRPr="006405AF">
        <w:rPr>
          <w:sz w:val="24"/>
          <w:szCs w:val="24"/>
        </w:rPr>
        <w:t xml:space="preserve">Oxford </w:t>
      </w:r>
      <w:r w:rsidRPr="006405AF">
        <w:rPr>
          <w:sz w:val="24"/>
          <w:szCs w:val="24"/>
        </w:rPr>
        <w:t>2009, 220-221.</w:t>
      </w:r>
    </w:p>
  </w:endnote>
  <w:endnote w:id="17">
    <w:p w14:paraId="56F47883" w14:textId="30EC084A"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C.f., </w:t>
      </w:r>
      <w:r w:rsidR="00E5466A">
        <w:rPr>
          <w:sz w:val="24"/>
          <w:szCs w:val="24"/>
        </w:rPr>
        <w:t>THOMAS AQUINAS</w:t>
      </w:r>
      <w:r w:rsidRPr="006405AF">
        <w:rPr>
          <w:sz w:val="24"/>
          <w:szCs w:val="24"/>
        </w:rPr>
        <w:t xml:space="preserve">, </w:t>
      </w:r>
      <w:r w:rsidRPr="006405AF">
        <w:rPr>
          <w:i/>
          <w:sz w:val="24"/>
          <w:szCs w:val="24"/>
        </w:rPr>
        <w:t xml:space="preserve">Summa Contra Gentiles </w:t>
      </w:r>
      <w:r w:rsidRPr="006405AF">
        <w:rPr>
          <w:sz w:val="24"/>
          <w:szCs w:val="24"/>
        </w:rPr>
        <w:t xml:space="preserve">[SCG] IIIb, c 140, n. 10-11. </w:t>
      </w:r>
    </w:p>
  </w:endnote>
  <w:endnote w:id="18">
    <w:p w14:paraId="68A74EA6" w14:textId="444BAAF0"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w:t>
      </w:r>
      <w:r w:rsidR="00E5466A">
        <w:rPr>
          <w:sz w:val="24"/>
          <w:szCs w:val="24"/>
        </w:rPr>
        <w:t>THOMAS AQUINAS</w:t>
      </w:r>
      <w:r w:rsidRPr="006405AF">
        <w:rPr>
          <w:sz w:val="24"/>
          <w:szCs w:val="24"/>
        </w:rPr>
        <w:t xml:space="preserve">, </w:t>
      </w:r>
      <w:r w:rsidRPr="006405AF">
        <w:rPr>
          <w:i/>
          <w:sz w:val="24"/>
          <w:szCs w:val="24"/>
        </w:rPr>
        <w:t xml:space="preserve">Summa Theologiae </w:t>
      </w:r>
      <w:r w:rsidRPr="006405AF">
        <w:rPr>
          <w:sz w:val="24"/>
          <w:szCs w:val="24"/>
        </w:rPr>
        <w:t>(Leonine ed., 1888-1906) [ST] I-II, q. 87, a. 1, ad 2. […peccatum facit hominem esse reum poenae…]</w:t>
      </w:r>
    </w:p>
  </w:endnote>
  <w:endnote w:id="19">
    <w:p w14:paraId="75811948"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ST I-II, q. 87, a. 1, resp. </w:t>
      </w:r>
    </w:p>
  </w:endnote>
  <w:endnote w:id="20">
    <w:p w14:paraId="2380E56A"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C.f., ST I-II, q. 87, a. 3, ad 2; SCG IIIb, c. 146, 1, 4-5, &amp; 10.</w:t>
      </w:r>
    </w:p>
  </w:endnote>
  <w:endnote w:id="21">
    <w:p w14:paraId="33FAE2CB" w14:textId="19BEAEC0"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ST I-II, q. 87, a. 3, ad. 4. [poena…per se tamen ordinatur ad privationem ordinis….]</w:t>
      </w:r>
    </w:p>
  </w:endnote>
  <w:endnote w:id="22">
    <w:p w14:paraId="1E231F81"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SCG IIIb, c. 144, 10. […propter ordinem imponendum creaturis, in quo bonum universi consistit.]</w:t>
      </w:r>
    </w:p>
  </w:endnote>
  <w:endnote w:id="23">
    <w:p w14:paraId="447C5528"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ST I-II, q. 87, a. 3, ad. 3. […Deus non delectatur in poenis propter ipsas; sed delectatur in ordine suae iustitiae, quae haec requirit.]</w:t>
      </w:r>
    </w:p>
  </w:endnote>
  <w:endnote w:id="24">
    <w:p w14:paraId="708DF3F0"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C.f., SCG IIIb, c. 140, n. 6; c. 141, n. 6; ST II-II, q. 87, a. 2, ad. 1. </w:t>
      </w:r>
    </w:p>
  </w:endnote>
  <w:endnote w:id="25">
    <w:p w14:paraId="25C07E5D" w14:textId="06B79DD4"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ST I, q. 20, a. 2, resp. &amp; ad. 3. </w:t>
      </w:r>
    </w:p>
  </w:endnote>
  <w:endnote w:id="26">
    <w:p w14:paraId="6A22C461" w14:textId="641F2959" w:rsidR="004754F3" w:rsidRPr="006405AF" w:rsidRDefault="004754F3" w:rsidP="004754F3">
      <w:pPr>
        <w:pStyle w:val="EndnoteText"/>
        <w:spacing w:line="480" w:lineRule="auto"/>
        <w:rPr>
          <w:sz w:val="24"/>
          <w:szCs w:val="24"/>
        </w:rPr>
      </w:pPr>
      <w:r w:rsidRPr="006405AF">
        <w:rPr>
          <w:rStyle w:val="EndnoteReference"/>
          <w:sz w:val="24"/>
          <w:szCs w:val="24"/>
        </w:rPr>
        <w:endnoteRef/>
      </w:r>
      <w:r w:rsidRPr="006405AF">
        <w:rPr>
          <w:sz w:val="24"/>
          <w:szCs w:val="24"/>
        </w:rPr>
        <w:t xml:space="preserve"> Aquinas does not embrace the view that there must be </w:t>
      </w:r>
      <w:r w:rsidRPr="006405AF">
        <w:rPr>
          <w:i/>
          <w:sz w:val="24"/>
          <w:szCs w:val="24"/>
        </w:rPr>
        <w:t>lex talonis</w:t>
      </w:r>
      <w:r w:rsidRPr="006405AF">
        <w:rPr>
          <w:sz w:val="24"/>
          <w:szCs w:val="24"/>
        </w:rPr>
        <w:t xml:space="preserve"> equality of punishments to offenses. C.f., ST II-II, q. 61, a. 4; P</w:t>
      </w:r>
      <w:r w:rsidR="00E5466A">
        <w:rPr>
          <w:sz w:val="24"/>
          <w:szCs w:val="24"/>
        </w:rPr>
        <w:t>. KORITANSKY</w:t>
      </w:r>
      <w:r w:rsidRPr="006405AF">
        <w:rPr>
          <w:sz w:val="24"/>
          <w:szCs w:val="24"/>
        </w:rPr>
        <w:t xml:space="preserve">, </w:t>
      </w:r>
      <w:r w:rsidRPr="006405AF">
        <w:rPr>
          <w:i/>
          <w:sz w:val="24"/>
          <w:szCs w:val="24"/>
        </w:rPr>
        <w:t>Thomas Aquinas and the Philosophy of Punishment</w:t>
      </w:r>
      <w:r w:rsidR="00E5466A">
        <w:rPr>
          <w:i/>
          <w:sz w:val="24"/>
          <w:szCs w:val="24"/>
        </w:rPr>
        <w:t xml:space="preserve">, </w:t>
      </w:r>
      <w:r w:rsidRPr="006405AF">
        <w:rPr>
          <w:sz w:val="24"/>
          <w:szCs w:val="24"/>
        </w:rPr>
        <w:t>C</w:t>
      </w:r>
      <w:r w:rsidR="00E5466A">
        <w:rPr>
          <w:sz w:val="24"/>
          <w:szCs w:val="24"/>
        </w:rPr>
        <w:t>atholic University of America</w:t>
      </w:r>
      <w:r w:rsidRPr="006405AF">
        <w:rPr>
          <w:sz w:val="24"/>
          <w:szCs w:val="24"/>
        </w:rPr>
        <w:t xml:space="preserve"> Press, </w:t>
      </w:r>
      <w:r w:rsidR="00E5466A" w:rsidRPr="006405AF">
        <w:rPr>
          <w:sz w:val="24"/>
          <w:szCs w:val="24"/>
        </w:rPr>
        <w:t xml:space="preserve">Washington </w:t>
      </w:r>
      <w:r w:rsidRPr="006405AF">
        <w:rPr>
          <w:sz w:val="24"/>
          <w:szCs w:val="24"/>
        </w:rPr>
        <w:t xml:space="preserve">2012, 105-106. </w:t>
      </w:r>
    </w:p>
  </w:endnote>
  <w:endnote w:id="27">
    <w:p w14:paraId="7C24BD0E" w14:textId="12F24C93"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w:t>
      </w:r>
      <w:r w:rsidR="00E5466A">
        <w:rPr>
          <w:sz w:val="24"/>
          <w:szCs w:val="24"/>
        </w:rPr>
        <w:t>J. FINNIS</w:t>
      </w:r>
      <w:r w:rsidRPr="006405AF">
        <w:rPr>
          <w:sz w:val="24"/>
          <w:szCs w:val="24"/>
        </w:rPr>
        <w:t xml:space="preserve">, </w:t>
      </w:r>
      <w:r w:rsidRPr="006405AF">
        <w:rPr>
          <w:i/>
          <w:sz w:val="24"/>
          <w:szCs w:val="24"/>
        </w:rPr>
        <w:t>Natural Law and Natural Right</w:t>
      </w:r>
      <w:r w:rsidR="00E5466A">
        <w:rPr>
          <w:i/>
          <w:sz w:val="24"/>
          <w:szCs w:val="24"/>
        </w:rPr>
        <w:t>,</w:t>
      </w:r>
      <w:r w:rsidRPr="006405AF">
        <w:rPr>
          <w:sz w:val="24"/>
          <w:szCs w:val="24"/>
        </w:rPr>
        <w:t xml:space="preserve"> Oxford University Press, </w:t>
      </w:r>
      <w:r w:rsidR="00E5466A" w:rsidRPr="006405AF">
        <w:rPr>
          <w:sz w:val="24"/>
          <w:szCs w:val="24"/>
        </w:rPr>
        <w:t xml:space="preserve">Oxford </w:t>
      </w:r>
      <w:r w:rsidRPr="006405AF">
        <w:rPr>
          <w:sz w:val="24"/>
          <w:szCs w:val="24"/>
        </w:rPr>
        <w:t>1980</w:t>
      </w:r>
      <w:r w:rsidR="00E5466A">
        <w:rPr>
          <w:sz w:val="24"/>
          <w:szCs w:val="24"/>
        </w:rPr>
        <w:t>,</w:t>
      </w:r>
      <w:r w:rsidRPr="006405AF">
        <w:rPr>
          <w:i/>
          <w:sz w:val="24"/>
          <w:szCs w:val="24"/>
        </w:rPr>
        <w:t xml:space="preserve"> </w:t>
      </w:r>
      <w:r w:rsidRPr="006405AF">
        <w:rPr>
          <w:sz w:val="24"/>
          <w:szCs w:val="24"/>
        </w:rPr>
        <w:t xml:space="preserve">263. See more recently his </w:t>
      </w:r>
      <w:r w:rsidRPr="006405AF">
        <w:rPr>
          <w:i/>
          <w:sz w:val="24"/>
          <w:szCs w:val="24"/>
        </w:rPr>
        <w:t>Aquinas</w:t>
      </w:r>
      <w:r w:rsidR="00E5466A">
        <w:rPr>
          <w:i/>
          <w:sz w:val="24"/>
          <w:szCs w:val="24"/>
        </w:rPr>
        <w:t>,</w:t>
      </w:r>
      <w:r w:rsidRPr="006405AF">
        <w:rPr>
          <w:sz w:val="24"/>
          <w:szCs w:val="24"/>
        </w:rPr>
        <w:t xml:space="preserve"> Oxford University Press, </w:t>
      </w:r>
      <w:r w:rsidR="00E5466A" w:rsidRPr="006405AF">
        <w:rPr>
          <w:sz w:val="24"/>
          <w:szCs w:val="24"/>
        </w:rPr>
        <w:t xml:space="preserve">Oxford </w:t>
      </w:r>
      <w:r w:rsidRPr="006405AF">
        <w:rPr>
          <w:sz w:val="24"/>
          <w:szCs w:val="24"/>
        </w:rPr>
        <w:t xml:space="preserve">1998, 214.  </w:t>
      </w:r>
    </w:p>
  </w:endnote>
  <w:endnote w:id="28">
    <w:p w14:paraId="07A17A9B" w14:textId="23413EEF"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w:t>
      </w:r>
      <w:r w:rsidR="00E5466A">
        <w:rPr>
          <w:sz w:val="24"/>
          <w:szCs w:val="24"/>
        </w:rPr>
        <w:t>C. DE KONINCK</w:t>
      </w:r>
      <w:r w:rsidRPr="006405AF">
        <w:rPr>
          <w:sz w:val="24"/>
          <w:szCs w:val="24"/>
        </w:rPr>
        <w:t xml:space="preserve">, </w:t>
      </w:r>
      <w:r w:rsidRPr="006405AF">
        <w:rPr>
          <w:i/>
          <w:iCs/>
          <w:sz w:val="24"/>
          <w:szCs w:val="24"/>
        </w:rPr>
        <w:t xml:space="preserve">The Primacy of the Common Good, </w:t>
      </w:r>
      <w:r w:rsidRPr="006405AF">
        <w:rPr>
          <w:sz w:val="24"/>
          <w:szCs w:val="24"/>
        </w:rPr>
        <w:t xml:space="preserve">in </w:t>
      </w:r>
      <w:r w:rsidRPr="006405AF">
        <w:rPr>
          <w:i/>
          <w:iCs/>
          <w:sz w:val="24"/>
          <w:szCs w:val="24"/>
          <w:u w:val="single"/>
        </w:rPr>
        <w:t>The Writings of Charles de Koninck,</w:t>
      </w:r>
      <w:r w:rsidRPr="006405AF">
        <w:rPr>
          <w:sz w:val="24"/>
          <w:szCs w:val="24"/>
        </w:rPr>
        <w:t xml:space="preserve"> vol. 2, ed. and trans. </w:t>
      </w:r>
      <w:r w:rsidR="00E5466A">
        <w:rPr>
          <w:sz w:val="24"/>
          <w:szCs w:val="24"/>
        </w:rPr>
        <w:t xml:space="preserve">R. MCINERY, </w:t>
      </w:r>
      <w:r w:rsidRPr="006405AF">
        <w:rPr>
          <w:sz w:val="24"/>
          <w:szCs w:val="24"/>
        </w:rPr>
        <w:t xml:space="preserve">University of Notre Dame Press, </w:t>
      </w:r>
      <w:r w:rsidR="00E5466A" w:rsidRPr="006405AF">
        <w:rPr>
          <w:sz w:val="24"/>
          <w:szCs w:val="24"/>
        </w:rPr>
        <w:t>Notre Dame</w:t>
      </w:r>
      <w:r w:rsidR="00E5466A">
        <w:rPr>
          <w:sz w:val="24"/>
          <w:szCs w:val="24"/>
        </w:rPr>
        <w:t>, IN</w:t>
      </w:r>
      <w:r w:rsidR="00E5466A" w:rsidRPr="006405AF">
        <w:rPr>
          <w:sz w:val="24"/>
          <w:szCs w:val="24"/>
        </w:rPr>
        <w:t xml:space="preserve"> </w:t>
      </w:r>
      <w:r w:rsidRPr="006405AF">
        <w:rPr>
          <w:sz w:val="24"/>
          <w:szCs w:val="24"/>
        </w:rPr>
        <w:t>1999</w:t>
      </w:r>
      <w:r w:rsidR="00E5466A">
        <w:rPr>
          <w:sz w:val="24"/>
          <w:szCs w:val="24"/>
        </w:rPr>
        <w:t>,</w:t>
      </w:r>
      <w:r w:rsidRPr="006405AF">
        <w:rPr>
          <w:sz w:val="24"/>
          <w:szCs w:val="24"/>
        </w:rPr>
        <w:t xml:space="preserve"> </w:t>
      </w:r>
      <w:r w:rsidR="00E5466A">
        <w:rPr>
          <w:sz w:val="24"/>
          <w:szCs w:val="24"/>
        </w:rPr>
        <w:t>e</w:t>
      </w:r>
      <w:r w:rsidRPr="006405AF">
        <w:rPr>
          <w:sz w:val="24"/>
          <w:szCs w:val="24"/>
        </w:rPr>
        <w:t>sp. 75.</w:t>
      </w:r>
    </w:p>
  </w:endnote>
  <w:endnote w:id="29">
    <w:p w14:paraId="25B4EA22" w14:textId="053CE734"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w:t>
      </w:r>
      <w:r w:rsidR="00E5466A">
        <w:rPr>
          <w:sz w:val="24"/>
          <w:szCs w:val="24"/>
        </w:rPr>
        <w:t>J. MARITAIN</w:t>
      </w:r>
      <w:r w:rsidRPr="006405AF">
        <w:rPr>
          <w:sz w:val="24"/>
          <w:szCs w:val="24"/>
        </w:rPr>
        <w:t xml:space="preserve">, </w:t>
      </w:r>
      <w:r w:rsidRPr="00EE41ED">
        <w:rPr>
          <w:i/>
          <w:sz w:val="24"/>
          <w:szCs w:val="24"/>
        </w:rPr>
        <w:t>The Person and the Common Good</w:t>
      </w:r>
      <w:r w:rsidRPr="006405AF">
        <w:rPr>
          <w:sz w:val="24"/>
          <w:szCs w:val="24"/>
        </w:rPr>
        <w:t xml:space="preserve">, trans. J. </w:t>
      </w:r>
      <w:r w:rsidR="00E5466A">
        <w:rPr>
          <w:sz w:val="24"/>
          <w:szCs w:val="24"/>
        </w:rPr>
        <w:t>FITZGERALD,</w:t>
      </w:r>
      <w:r w:rsidRPr="006405AF">
        <w:rPr>
          <w:sz w:val="24"/>
          <w:szCs w:val="24"/>
        </w:rPr>
        <w:t xml:space="preserve"> University of Notre Dame Press</w:t>
      </w:r>
      <w:r w:rsidR="00E5466A">
        <w:rPr>
          <w:sz w:val="24"/>
          <w:szCs w:val="24"/>
        </w:rPr>
        <w:t xml:space="preserve">, </w:t>
      </w:r>
      <w:r w:rsidR="00E5466A" w:rsidRPr="006405AF">
        <w:rPr>
          <w:sz w:val="24"/>
          <w:szCs w:val="24"/>
        </w:rPr>
        <w:t xml:space="preserve">Notre Dame, IN </w:t>
      </w:r>
      <w:r w:rsidRPr="006405AF">
        <w:rPr>
          <w:sz w:val="24"/>
          <w:szCs w:val="24"/>
        </w:rPr>
        <w:t>1966, 49-53.</w:t>
      </w:r>
    </w:p>
  </w:endnote>
  <w:endnote w:id="30">
    <w:p w14:paraId="24418C2E" w14:textId="707C13CF" w:rsidR="004D6BC8" w:rsidRPr="000C3858" w:rsidRDefault="004D6BC8" w:rsidP="00EE41ED">
      <w:pPr>
        <w:pStyle w:val="EndnoteText"/>
        <w:spacing w:line="480" w:lineRule="auto"/>
        <w:rPr>
          <w:sz w:val="24"/>
          <w:szCs w:val="24"/>
        </w:rPr>
      </w:pPr>
      <w:r w:rsidRPr="006405AF">
        <w:rPr>
          <w:rStyle w:val="EndnoteReference"/>
          <w:sz w:val="24"/>
          <w:szCs w:val="24"/>
        </w:rPr>
        <w:endnoteRef/>
      </w:r>
      <w:r w:rsidRPr="000C3858">
        <w:rPr>
          <w:sz w:val="24"/>
          <w:szCs w:val="24"/>
        </w:rPr>
        <w:t xml:space="preserve"> C.f., </w:t>
      </w:r>
      <w:r w:rsidR="00E5466A">
        <w:rPr>
          <w:sz w:val="24"/>
          <w:szCs w:val="24"/>
        </w:rPr>
        <w:t>THOMAS AQUINAS</w:t>
      </w:r>
      <w:r w:rsidRPr="000C3858">
        <w:rPr>
          <w:sz w:val="24"/>
          <w:szCs w:val="24"/>
        </w:rPr>
        <w:t xml:space="preserve">, </w:t>
      </w:r>
      <w:r w:rsidRPr="000C3858">
        <w:rPr>
          <w:i/>
          <w:sz w:val="24"/>
          <w:szCs w:val="24"/>
        </w:rPr>
        <w:t xml:space="preserve">De Regno, </w:t>
      </w:r>
      <w:r w:rsidRPr="000C3858">
        <w:rPr>
          <w:sz w:val="24"/>
          <w:szCs w:val="24"/>
        </w:rPr>
        <w:t xml:space="preserve">c. 3, n. 17. </w:t>
      </w:r>
    </w:p>
  </w:endnote>
  <w:endnote w:id="31">
    <w:p w14:paraId="327D03BB"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SCG IIIb, c. 139, 15.</w:t>
      </w:r>
    </w:p>
  </w:endnote>
  <w:endnote w:id="32">
    <w:p w14:paraId="198856DF"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ST II-II, q. 23, a. 6 &amp; 7. </w:t>
      </w:r>
    </w:p>
  </w:endnote>
  <w:endnote w:id="33">
    <w:p w14:paraId="1440B72A"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ST II-II q. 45 a. 6 ad 3 [Ultimum autem est, sicut finis, quod omnia ad debitum ordinem redigantur, quod pertinet ad rationem pacis.] “The ultimate is that by which, as end, all is appropriately ordered, which pertains to the definition of ‘peace’”</w:t>
      </w:r>
    </w:p>
  </w:endnote>
  <w:endnote w:id="34">
    <w:p w14:paraId="141D3F2C" w14:textId="3B0C9064" w:rsidR="004D6BC8" w:rsidRPr="00405CC5" w:rsidRDefault="004D6BC8" w:rsidP="00EE41ED">
      <w:pPr>
        <w:pStyle w:val="EndnoteText"/>
        <w:spacing w:line="480" w:lineRule="auto"/>
        <w:rPr>
          <w:sz w:val="24"/>
          <w:szCs w:val="24"/>
          <w:lang w:val="fr-FR"/>
        </w:rPr>
      </w:pPr>
      <w:r w:rsidRPr="006405AF">
        <w:rPr>
          <w:rStyle w:val="EndnoteReference"/>
          <w:sz w:val="24"/>
          <w:szCs w:val="24"/>
        </w:rPr>
        <w:endnoteRef/>
      </w:r>
      <w:r w:rsidRPr="006405AF">
        <w:rPr>
          <w:sz w:val="24"/>
          <w:szCs w:val="24"/>
        </w:rPr>
        <w:t xml:space="preserve"> ST II-II, q. 39, a. 3, ad. 3; q. 29, a. 4, resp. </w:t>
      </w:r>
      <w:r w:rsidRPr="00405CC5">
        <w:rPr>
          <w:sz w:val="24"/>
          <w:szCs w:val="24"/>
          <w:lang w:val="fr-FR"/>
        </w:rPr>
        <w:t>[…non est alia virtus cuius pax sit proprius actus nisi caritas.]</w:t>
      </w:r>
    </w:p>
  </w:endnote>
  <w:endnote w:id="35">
    <w:p w14:paraId="5CE60536"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It should also be noted that the ‘order of divine justice’ is an order immanent to created things, so that they have their own natural principles of action. Charity is thus the fulfillment of these natural principles. C.f., ST I-II, q. 93, a. 5, resp. The same is true of Zhu Xi, who thinks the universe is ordered by </w:t>
      </w:r>
      <w:r w:rsidRPr="006405AF">
        <w:rPr>
          <w:i/>
          <w:sz w:val="24"/>
          <w:szCs w:val="24"/>
        </w:rPr>
        <w:t>li; RTH</w:t>
      </w:r>
      <w:r w:rsidRPr="006405AF">
        <w:rPr>
          <w:sz w:val="24"/>
          <w:szCs w:val="24"/>
        </w:rPr>
        <w:t>, 73.</w:t>
      </w:r>
    </w:p>
  </w:endnote>
  <w:endnote w:id="36">
    <w:p w14:paraId="7F62DFE6"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ST II-II, q. 29, a. 1, ad. 1. </w:t>
      </w:r>
    </w:p>
  </w:endnote>
  <w:endnote w:id="37">
    <w:p w14:paraId="65B0C35B"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w:t>
      </w:r>
      <w:r w:rsidRPr="006405AF">
        <w:rPr>
          <w:i/>
          <w:sz w:val="24"/>
          <w:szCs w:val="24"/>
        </w:rPr>
        <w:t>PHN</w:t>
      </w:r>
      <w:r w:rsidRPr="006405AF">
        <w:rPr>
          <w:sz w:val="24"/>
          <w:szCs w:val="24"/>
        </w:rPr>
        <w:t xml:space="preserve">, 352. </w:t>
      </w:r>
    </w:p>
  </w:endnote>
  <w:endnote w:id="38">
    <w:p w14:paraId="4BABBE11"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Ibid.</w:t>
      </w:r>
    </w:p>
  </w:endnote>
  <w:endnote w:id="39">
    <w:p w14:paraId="16A7802C"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Ibid., 365, 375-6.</w:t>
      </w:r>
    </w:p>
  </w:endnote>
  <w:endnote w:id="40">
    <w:p w14:paraId="32ECE456"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Ibid., 376. </w:t>
      </w:r>
    </w:p>
  </w:endnote>
  <w:endnote w:id="41">
    <w:p w14:paraId="4ACDA84D"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Ibid., 76-77.</w:t>
      </w:r>
    </w:p>
  </w:endnote>
  <w:endnote w:id="42">
    <w:p w14:paraId="4500949A" w14:textId="5D8A02CB"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w:t>
      </w:r>
      <w:r w:rsidR="00E5466A">
        <w:rPr>
          <w:sz w:val="24"/>
          <w:szCs w:val="24"/>
        </w:rPr>
        <w:t>S.-H.</w:t>
      </w:r>
      <w:r w:rsidRPr="006405AF">
        <w:rPr>
          <w:sz w:val="24"/>
          <w:szCs w:val="24"/>
        </w:rPr>
        <w:t xml:space="preserve"> L</w:t>
      </w:r>
      <w:r w:rsidR="00E5466A">
        <w:rPr>
          <w:sz w:val="24"/>
          <w:szCs w:val="24"/>
        </w:rPr>
        <w:t>IU</w:t>
      </w:r>
      <w:r w:rsidRPr="006405AF">
        <w:rPr>
          <w:sz w:val="24"/>
          <w:szCs w:val="24"/>
        </w:rPr>
        <w:t xml:space="preserve">, </w:t>
      </w:r>
      <w:r w:rsidRPr="006405AF">
        <w:rPr>
          <w:i/>
          <w:sz w:val="24"/>
          <w:szCs w:val="24"/>
        </w:rPr>
        <w:t>Understanding Confucian Philosophy</w:t>
      </w:r>
      <w:r w:rsidR="00E5466A">
        <w:rPr>
          <w:i/>
          <w:sz w:val="24"/>
          <w:szCs w:val="24"/>
        </w:rPr>
        <w:t>,</w:t>
      </w:r>
      <w:r w:rsidRPr="006405AF">
        <w:rPr>
          <w:sz w:val="24"/>
          <w:szCs w:val="24"/>
        </w:rPr>
        <w:t xml:space="preserve"> Praeger, </w:t>
      </w:r>
      <w:r w:rsidR="00E5466A" w:rsidRPr="006405AF">
        <w:rPr>
          <w:sz w:val="24"/>
          <w:szCs w:val="24"/>
        </w:rPr>
        <w:t xml:space="preserve">Westport and London </w:t>
      </w:r>
      <w:r w:rsidRPr="006405AF">
        <w:rPr>
          <w:sz w:val="24"/>
          <w:szCs w:val="24"/>
        </w:rPr>
        <w:t>1998, 159-161.</w:t>
      </w:r>
    </w:p>
  </w:endnote>
  <w:endnote w:id="43">
    <w:p w14:paraId="4251BE39" w14:textId="353F3148"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w:t>
      </w:r>
      <w:r w:rsidRPr="006405AF">
        <w:rPr>
          <w:i/>
          <w:sz w:val="24"/>
          <w:szCs w:val="24"/>
        </w:rPr>
        <w:t>RTH</w:t>
      </w:r>
      <w:r w:rsidRPr="006405AF">
        <w:rPr>
          <w:sz w:val="24"/>
          <w:szCs w:val="24"/>
        </w:rPr>
        <w:t>, 23.</w:t>
      </w:r>
    </w:p>
  </w:endnote>
  <w:endnote w:id="44">
    <w:p w14:paraId="471F8F43" w14:textId="510E1216"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A moral offense typically upsets more than one order at a time. </w:t>
      </w:r>
    </w:p>
  </w:endnote>
  <w:endnote w:id="45">
    <w:p w14:paraId="20C7CA85"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ST I-II, q. 87, a. 1, resp &amp; ad 3.</w:t>
      </w:r>
    </w:p>
  </w:endnote>
  <w:endnote w:id="46">
    <w:p w14:paraId="0B924684" w14:textId="12A1A808"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Aquinas is clear that not any suffering or harm will be correctively ‘contrary to the will’; c.f., </w:t>
      </w:r>
      <w:r w:rsidR="00E5466A">
        <w:rPr>
          <w:sz w:val="24"/>
          <w:szCs w:val="24"/>
        </w:rPr>
        <w:t>THOMAS AQUINAS</w:t>
      </w:r>
      <w:r w:rsidRPr="006405AF">
        <w:rPr>
          <w:sz w:val="24"/>
          <w:szCs w:val="24"/>
        </w:rPr>
        <w:t xml:space="preserve">, </w:t>
      </w:r>
      <w:r w:rsidRPr="006405AF">
        <w:rPr>
          <w:i/>
          <w:sz w:val="24"/>
          <w:szCs w:val="24"/>
        </w:rPr>
        <w:t>Quaestiones</w:t>
      </w:r>
      <w:r w:rsidRPr="006405AF">
        <w:rPr>
          <w:sz w:val="24"/>
          <w:szCs w:val="24"/>
        </w:rPr>
        <w:t xml:space="preserve"> </w:t>
      </w:r>
      <w:r w:rsidRPr="006405AF">
        <w:rPr>
          <w:i/>
          <w:sz w:val="24"/>
          <w:szCs w:val="24"/>
        </w:rPr>
        <w:t xml:space="preserve">De Potentia Dei, </w:t>
      </w:r>
      <w:r w:rsidRPr="006405AF">
        <w:rPr>
          <w:sz w:val="24"/>
          <w:szCs w:val="24"/>
        </w:rPr>
        <w:t xml:space="preserve">q. 5, a. 4, ad. 6. </w:t>
      </w:r>
    </w:p>
  </w:endnote>
  <w:endnote w:id="47">
    <w:p w14:paraId="2BB1073E"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w:t>
      </w:r>
      <w:r w:rsidRPr="006405AF">
        <w:rPr>
          <w:rFonts w:eastAsia="Times New Roman"/>
          <w:bCs/>
          <w:sz w:val="24"/>
          <w:szCs w:val="24"/>
        </w:rPr>
        <w:t>ST III, q. 86, a. 4, resp.</w:t>
      </w:r>
    </w:p>
  </w:endnote>
  <w:endnote w:id="48">
    <w:p w14:paraId="5DA7BD25" w14:textId="4A9D9E3B"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ST III, q. 86, a. 4 &amp; 5. Forgiveness of the guilt of sin is the same thing as the infusion of sanctifying grace, a new “configuration” introduced into the will. This is the gloss on Aquinas’ doctrine in </w:t>
      </w:r>
      <w:r w:rsidR="00E5466A">
        <w:rPr>
          <w:sz w:val="24"/>
          <w:szCs w:val="24"/>
        </w:rPr>
        <w:t>E. STUMP</w:t>
      </w:r>
      <w:r w:rsidRPr="006405AF">
        <w:rPr>
          <w:sz w:val="24"/>
          <w:szCs w:val="24"/>
        </w:rPr>
        <w:t xml:space="preserve">, </w:t>
      </w:r>
      <w:r w:rsidRPr="006405AF">
        <w:rPr>
          <w:i/>
          <w:sz w:val="24"/>
          <w:szCs w:val="24"/>
        </w:rPr>
        <w:t>Aquinas</w:t>
      </w:r>
      <w:r w:rsidR="00E5466A">
        <w:rPr>
          <w:sz w:val="24"/>
          <w:szCs w:val="24"/>
        </w:rPr>
        <w:t>,</w:t>
      </w:r>
      <w:r w:rsidRPr="006405AF">
        <w:rPr>
          <w:sz w:val="24"/>
          <w:szCs w:val="24"/>
        </w:rPr>
        <w:t xml:space="preserve"> Routledge, </w:t>
      </w:r>
      <w:r w:rsidR="00E5466A" w:rsidRPr="006405AF">
        <w:rPr>
          <w:sz w:val="24"/>
          <w:szCs w:val="24"/>
        </w:rPr>
        <w:t xml:space="preserve">New York, NY </w:t>
      </w:r>
      <w:r w:rsidRPr="006405AF">
        <w:rPr>
          <w:sz w:val="24"/>
          <w:szCs w:val="24"/>
        </w:rPr>
        <w:t>2003, 432. The note of disrupted relationships is implied in ST I-II, q. 87, a. 6, ad 3 (cited earlier).</w:t>
      </w:r>
    </w:p>
  </w:endnote>
  <w:endnote w:id="49">
    <w:p w14:paraId="2B029237" w14:textId="4A046652"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ST I-II, q. 87, a. 6, resp. […manifestum est quod macula peccati ab anima auferri non potest, nisi per hoc quod anima Deo coniungitur…. Coniungitur autem homo Deo per voluntatem. Unde macula peccati ab homine tolli non potest nisi voluntas hominis ordinem divinae iustitiae acceptet ut scilicet vel ipse poenam sibi spontaneus assumat in recompensationem culpae praeteritae, vel etiam a Deo illatam patienter sustineat….] “…it is manifest that the stain of sin is not able to be removed from the soul except by joining the soul to God… Joining man to God occurs through the will. Therefore the stain of sin is not able to be taken away from man unless the will of man accepts the order of divine justice as would be apparent in either spontaneously assuming punishment in recompense for the previous fault or undergoing that patiently which God [sends].”</w:t>
      </w:r>
    </w:p>
  </w:endnote>
  <w:endnote w:id="50">
    <w:p w14:paraId="5AA5196D"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Ibid</w:t>
      </w:r>
      <w:r w:rsidRPr="006405AF">
        <w:rPr>
          <w:i/>
          <w:sz w:val="24"/>
          <w:szCs w:val="24"/>
        </w:rPr>
        <w:t>.</w:t>
      </w:r>
      <w:r w:rsidRPr="006405AF">
        <w:rPr>
          <w:sz w:val="24"/>
          <w:szCs w:val="24"/>
        </w:rPr>
        <w:t xml:space="preserve">, 171-172. </w:t>
      </w:r>
    </w:p>
  </w:endnote>
  <w:endnote w:id="51">
    <w:p w14:paraId="0B7AD95C"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C.f., ST III, q. 85, a. 1, resp. </w:t>
      </w:r>
    </w:p>
  </w:endnote>
  <w:endnote w:id="52">
    <w:p w14:paraId="02F14277"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Even in the case of perfect contrition, need for satisfaction is not obviated; ST Suppl., q. 5, a. 2, ad 1. </w:t>
      </w:r>
    </w:p>
  </w:endnote>
  <w:endnote w:id="53">
    <w:p w14:paraId="7C8F90DD"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ST I-II, q. 86, a. 1. Also ST I-II, q. 87, a. 6. </w:t>
      </w:r>
    </w:p>
  </w:endnote>
  <w:endnote w:id="54">
    <w:p w14:paraId="2AB572FD"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In ST I-II, q. 87, a. 6, ad 3, Aquinas lists stains not only in the will, but in the powers of the soul, the upset equality of (legal) justice, and the scandal that happened in the eyes of others. He also says that there remains a penalty beyond mere restitution, compensating for the offence itself; ST II-II, q. 62, a. 3, resp.</w:t>
      </w:r>
    </w:p>
  </w:endnote>
  <w:endnote w:id="55">
    <w:p w14:paraId="237FE5B8" w14:textId="77FE7548"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C.f., </w:t>
      </w:r>
      <w:r w:rsidR="00E5466A">
        <w:rPr>
          <w:sz w:val="24"/>
          <w:szCs w:val="24"/>
        </w:rPr>
        <w:t>THOMAS AQUINAS</w:t>
      </w:r>
      <w:r w:rsidRPr="006405AF">
        <w:rPr>
          <w:sz w:val="24"/>
          <w:szCs w:val="24"/>
        </w:rPr>
        <w:t xml:space="preserve">, </w:t>
      </w:r>
      <w:r w:rsidRPr="006405AF">
        <w:rPr>
          <w:i/>
          <w:sz w:val="24"/>
          <w:szCs w:val="24"/>
        </w:rPr>
        <w:t>Quodlibet</w:t>
      </w:r>
      <w:r w:rsidRPr="006405AF">
        <w:rPr>
          <w:sz w:val="24"/>
          <w:szCs w:val="24"/>
        </w:rPr>
        <w:t xml:space="preserve"> II, q. 7, a. 2, resp. Aquinas’ theory of indulgences illustrates the social nature of his vision of moral repair. While it might seem more appropriate to Buddhism to ‘transfer merits’ between individuals, Aquinas’ doctrine of indulgences is in fact more closely grounded on something akin to the Confucian concept of an ideal family united in love. Indulgences communicate satisfaction for sin through the communion of charity in the family of the Church (the Church is, as it were, one body bonded in love), so that one family member can assist in repairing the effects of wrongdoing committed by another family member. In an ‘indulgence,’ the satisfaction for wrongdoing, and thus the reparative effect of penance, is vicariously granted to a penitent by the Church. This is also to say that the repair of the effects of wrongdoing is not left entirely to the efforts of the individual. The penitent can cooperate with others in moral repair. Insofar as they do, as it were, seek for help in bringing about reconciliation between themselves and others, it is to the penitent’s moral credit as well.</w:t>
      </w:r>
    </w:p>
  </w:endnote>
  <w:endnote w:id="56">
    <w:p w14:paraId="0EACA239" w14:textId="6484822B"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ST II-II, q. 108, a. 3, ad 2; </w:t>
      </w:r>
      <w:r w:rsidRPr="006405AF">
        <w:rPr>
          <w:i/>
          <w:sz w:val="24"/>
          <w:szCs w:val="24"/>
        </w:rPr>
        <w:t xml:space="preserve">RTH, </w:t>
      </w:r>
      <w:r w:rsidRPr="006405AF">
        <w:rPr>
          <w:sz w:val="24"/>
          <w:szCs w:val="24"/>
        </w:rPr>
        <w:t xml:space="preserve">208. </w:t>
      </w:r>
    </w:p>
  </w:endnote>
  <w:endnote w:id="57">
    <w:p w14:paraId="27B6B160" w14:textId="4F0DC58B"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Zhu Xi would be motived by texts like </w:t>
      </w:r>
      <w:r w:rsidRPr="006405AF">
        <w:rPr>
          <w:i/>
          <w:sz w:val="24"/>
          <w:szCs w:val="24"/>
        </w:rPr>
        <w:t xml:space="preserve">Analects </w:t>
      </w:r>
      <w:r w:rsidRPr="006405AF">
        <w:rPr>
          <w:sz w:val="24"/>
          <w:szCs w:val="24"/>
        </w:rPr>
        <w:t xml:space="preserve">XX.2. See also </w:t>
      </w:r>
      <w:r w:rsidR="00E5466A">
        <w:rPr>
          <w:sz w:val="24"/>
          <w:szCs w:val="24"/>
        </w:rPr>
        <w:t>GARDNER</w:t>
      </w:r>
      <w:r w:rsidRPr="006405AF">
        <w:rPr>
          <w:sz w:val="24"/>
          <w:szCs w:val="24"/>
        </w:rPr>
        <w:t>, 110. For Aquinas, while more complicated than can be dealt with here, a perfect moral reform of the offender would satisfy all the need for punishment; ST Supp., q. 5, a. 2.</w:t>
      </w:r>
    </w:p>
  </w:endnote>
  <w:endnote w:id="58">
    <w:p w14:paraId="78237811"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Although questions of efficacious grace are more complicated and controversial, God cannot “compel” the will to choose something against its own free inclination, ST I, q. 105, a. 4, ad 1; I-II, q. 6, a. 4, ad 1. </w:t>
      </w:r>
    </w:p>
  </w:endnote>
  <w:endnote w:id="59">
    <w:p w14:paraId="4A00538C" w14:textId="0A765F03"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For Zhu Xi’s view, see </w:t>
      </w:r>
      <w:r w:rsidRPr="006405AF">
        <w:rPr>
          <w:i/>
          <w:sz w:val="24"/>
          <w:szCs w:val="24"/>
        </w:rPr>
        <w:t xml:space="preserve">RTH, </w:t>
      </w:r>
      <w:r w:rsidRPr="006405AF">
        <w:rPr>
          <w:sz w:val="24"/>
          <w:szCs w:val="24"/>
        </w:rPr>
        <w:t xml:space="preserve">207, 215; </w:t>
      </w:r>
      <w:r w:rsidR="00E5466A">
        <w:rPr>
          <w:sz w:val="24"/>
          <w:szCs w:val="24"/>
        </w:rPr>
        <w:t>GARDNER</w:t>
      </w:r>
      <w:r w:rsidRPr="006405AF">
        <w:rPr>
          <w:sz w:val="24"/>
          <w:szCs w:val="24"/>
        </w:rPr>
        <w:t>, 60; for wider scope in the Confucian tradition, see Yang, 34.</w:t>
      </w:r>
    </w:p>
  </w:endnote>
  <w:endnote w:id="60">
    <w:p w14:paraId="68C9D5C2"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ST II-II, q. 64, a. 2. </w:t>
      </w:r>
    </w:p>
  </w:endnote>
  <w:endnote w:id="61">
    <w:p w14:paraId="39426C39" w14:textId="7C9B45EB"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w:t>
      </w:r>
      <w:r w:rsidR="00E5466A">
        <w:rPr>
          <w:sz w:val="24"/>
          <w:szCs w:val="24"/>
        </w:rPr>
        <w:t>KORITANSKY</w:t>
      </w:r>
      <w:r w:rsidRPr="006405AF">
        <w:rPr>
          <w:sz w:val="24"/>
          <w:szCs w:val="24"/>
        </w:rPr>
        <w:t xml:space="preserve">, 166-167. </w:t>
      </w:r>
    </w:p>
  </w:endnote>
  <w:endnote w:id="62">
    <w:p w14:paraId="5DF649F2" w14:textId="20A51AC4"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w:t>
      </w:r>
      <w:r w:rsidR="00E5466A">
        <w:rPr>
          <w:sz w:val="24"/>
          <w:szCs w:val="24"/>
        </w:rPr>
        <w:t>DE KONINCK</w:t>
      </w:r>
      <w:r w:rsidRPr="006405AF">
        <w:rPr>
          <w:sz w:val="24"/>
          <w:szCs w:val="24"/>
        </w:rPr>
        <w:t xml:space="preserve">, op. cit. </w:t>
      </w:r>
    </w:p>
  </w:endnote>
  <w:endnote w:id="63">
    <w:p w14:paraId="4DBA713E"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C.f., SCG IIIb, c. 144, 11. […secundum divinum iudicium, aliqui debeant a societate bonorum perpetuo separari et in aeternum puniri, ut ex perpetuae poenae timore homines peccare desistant, et bonorum societas purior ex eorum separatione reddatur.] “…according to divine judgment, it is owed to some to be separated from the society of the good forever and to be punished eternally, as from fear of perpetual punishment men desist from sin and the society of the good becomes purer because of their separation. “</w:t>
      </w:r>
    </w:p>
  </w:endnote>
  <w:endnote w:id="64">
    <w:p w14:paraId="049724C7"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C.f., ST Supp., q. 98, a. 2. </w:t>
      </w:r>
    </w:p>
  </w:endnote>
  <w:endnote w:id="65">
    <w:p w14:paraId="356AA42F" w14:textId="4B732C61"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Aquinas compares it to the way overeating leads to suffering, objectively speaking. The suffering of hell is thus the natural result of choosing the objectively wrong object of fulfillment and happiness.  C.f., SCG IIIb, c. 145, n. 3. For a further argument for this point, see </w:t>
      </w:r>
      <w:r w:rsidR="00E5466A">
        <w:rPr>
          <w:sz w:val="24"/>
          <w:szCs w:val="24"/>
        </w:rPr>
        <w:t>E. STUMP</w:t>
      </w:r>
      <w:r w:rsidRPr="006405AF">
        <w:rPr>
          <w:sz w:val="24"/>
          <w:szCs w:val="24"/>
        </w:rPr>
        <w:t xml:space="preserve">, </w:t>
      </w:r>
      <w:r w:rsidRPr="00E5466A">
        <w:rPr>
          <w:i/>
          <w:iCs/>
          <w:sz w:val="24"/>
          <w:szCs w:val="24"/>
        </w:rPr>
        <w:t>Dante’s Hell, Aquinas’s Moral Theory, and the Love of God</w:t>
      </w:r>
      <w:r w:rsidRPr="006405AF">
        <w:rPr>
          <w:sz w:val="24"/>
          <w:szCs w:val="24"/>
        </w:rPr>
        <w:t xml:space="preserve">, in </w:t>
      </w:r>
      <w:r w:rsidR="00E5466A">
        <w:rPr>
          <w:sz w:val="24"/>
          <w:szCs w:val="24"/>
        </w:rPr>
        <w:t>“</w:t>
      </w:r>
      <w:r w:rsidRPr="00E5466A">
        <w:rPr>
          <w:iCs/>
          <w:sz w:val="24"/>
          <w:szCs w:val="24"/>
        </w:rPr>
        <w:t>Canadian Journal of Philosophy</w:t>
      </w:r>
      <w:r w:rsidR="00E5466A">
        <w:rPr>
          <w:iCs/>
          <w:sz w:val="24"/>
          <w:szCs w:val="24"/>
        </w:rPr>
        <w:t>”</w:t>
      </w:r>
      <w:r w:rsidRPr="006405AF">
        <w:rPr>
          <w:i/>
          <w:sz w:val="24"/>
          <w:szCs w:val="24"/>
        </w:rPr>
        <w:t xml:space="preserve"> </w:t>
      </w:r>
      <w:r w:rsidRPr="006405AF">
        <w:rPr>
          <w:sz w:val="24"/>
          <w:szCs w:val="24"/>
        </w:rPr>
        <w:t>16 (1986)</w:t>
      </w:r>
      <w:r w:rsidR="00E5466A" w:rsidRPr="00E5466A">
        <w:rPr>
          <w:sz w:val="24"/>
          <w:szCs w:val="24"/>
        </w:rPr>
        <w:t xml:space="preserve"> </w:t>
      </w:r>
      <w:r w:rsidR="00E5466A" w:rsidRPr="006405AF">
        <w:rPr>
          <w:sz w:val="24"/>
          <w:szCs w:val="24"/>
        </w:rPr>
        <w:t>2</w:t>
      </w:r>
      <w:r w:rsidR="00E5466A">
        <w:rPr>
          <w:sz w:val="24"/>
          <w:szCs w:val="24"/>
        </w:rPr>
        <w:t xml:space="preserve">, </w:t>
      </w:r>
      <w:r w:rsidRPr="006405AF">
        <w:rPr>
          <w:sz w:val="24"/>
          <w:szCs w:val="24"/>
        </w:rPr>
        <w:t>181-196, esp. 195-197.</w:t>
      </w:r>
    </w:p>
  </w:endnote>
  <w:endnote w:id="66">
    <w:p w14:paraId="4AF68E2D" w14:textId="0A75834F"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w:t>
      </w:r>
      <w:r w:rsidR="00E5466A">
        <w:rPr>
          <w:sz w:val="24"/>
          <w:szCs w:val="24"/>
        </w:rPr>
        <w:t>J. STROBLE</w:t>
      </w:r>
      <w:r w:rsidRPr="006405AF">
        <w:rPr>
          <w:sz w:val="24"/>
          <w:szCs w:val="24"/>
        </w:rPr>
        <w:t xml:space="preserve">, </w:t>
      </w:r>
      <w:r w:rsidRPr="00E5466A">
        <w:rPr>
          <w:i/>
          <w:iCs/>
          <w:sz w:val="24"/>
          <w:szCs w:val="24"/>
        </w:rPr>
        <w:t>Philosophy of Punishment: East and West,</w:t>
      </w:r>
      <w:r w:rsidRPr="006405AF">
        <w:rPr>
          <w:sz w:val="24"/>
          <w:szCs w:val="24"/>
        </w:rPr>
        <w:t xml:space="preserve"> (unpublished draft, Jan. 21, 1998), URL: http://www2.hawaii.edu/~stroble/XingFa.html [accessed December 4, 2016].</w:t>
      </w:r>
    </w:p>
  </w:endnote>
  <w:endnote w:id="67">
    <w:p w14:paraId="00EC1AF3" w14:textId="4620F130"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There might even be a moral obligation for society to do so for the sake of the offender, beyond the need to protect victims. If other preventative educative measures are not effective, it would be morally harmful to the offender to allow them to continue in evil. Even though it is beyond the scope of the paper, consider whether we could, without moral fault, deceive serial killers in taking pleasure in murder vicariously in a Nozick-esque ‘experience machine.’</w:t>
      </w:r>
    </w:p>
  </w:endnote>
  <w:endnote w:id="68">
    <w:p w14:paraId="7EABC4BA"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Aquinas notes that a judge who exercises too much leniency harms the common good in just this way. C.f., ST II-II, q. 67, a. 4. </w:t>
      </w:r>
    </w:p>
  </w:endnote>
  <w:endnote w:id="69">
    <w:p w14:paraId="0DA38078"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Aquinas has a place for deterrence in both of these ways. C.f., SCG IIIb, c. 145, n. 2. </w:t>
      </w:r>
    </w:p>
  </w:endnote>
  <w:endnote w:id="70">
    <w:p w14:paraId="675006EC" w14:textId="77777777" w:rsidR="004D6BC8" w:rsidRPr="006405AF" w:rsidRDefault="004D6BC8" w:rsidP="00EE41ED">
      <w:pPr>
        <w:pStyle w:val="EndnoteText"/>
        <w:spacing w:line="480" w:lineRule="auto"/>
        <w:rPr>
          <w:sz w:val="24"/>
          <w:szCs w:val="24"/>
        </w:rPr>
      </w:pPr>
      <w:r w:rsidRPr="006405AF">
        <w:rPr>
          <w:rStyle w:val="EndnoteReference"/>
          <w:sz w:val="24"/>
          <w:szCs w:val="24"/>
        </w:rPr>
        <w:endnoteRef/>
      </w:r>
      <w:r w:rsidRPr="006405AF">
        <w:rPr>
          <w:sz w:val="24"/>
          <w:szCs w:val="24"/>
        </w:rPr>
        <w:t xml:space="preserve"> A question of “how much” satisfaction is required is beyond the scope of this paper. But it seems the answer is situational to the nature of his crime and that most people acknowledge six months in county jail is insufficient to repair Turner’s relationship to the victim or community. </w:t>
      </w:r>
    </w:p>
  </w:endnote>
  <w:endnote w:id="71">
    <w:p w14:paraId="1F5BBB30" w14:textId="7DBB43E9" w:rsidR="004D6BC8" w:rsidRDefault="004D6BC8" w:rsidP="00EE41ED">
      <w:pPr>
        <w:pStyle w:val="EndnoteText"/>
        <w:spacing w:line="480" w:lineRule="auto"/>
      </w:pPr>
      <w:r w:rsidRPr="006405AF">
        <w:rPr>
          <w:rStyle w:val="EndnoteReference"/>
          <w:sz w:val="24"/>
          <w:szCs w:val="24"/>
        </w:rPr>
        <w:endnoteRef/>
      </w:r>
      <w:r w:rsidRPr="006405AF">
        <w:rPr>
          <w:sz w:val="24"/>
          <w:szCs w:val="24"/>
        </w:rPr>
        <w:t xml:space="preserve"> One can compare the account of punishment here with the aims of punishment outlined in </w:t>
      </w:r>
      <w:r w:rsidR="00E5466A">
        <w:rPr>
          <w:sz w:val="24"/>
          <w:szCs w:val="24"/>
        </w:rPr>
        <w:t>XUNZI</w:t>
      </w:r>
      <w:r w:rsidRPr="006405AF">
        <w:rPr>
          <w:sz w:val="24"/>
          <w:szCs w:val="24"/>
        </w:rPr>
        <w:t>, op. cit., c. 18, ln. 175. [“the basis for all cases of punishing people is putting a halt to those who are violent, treating as bad those who are bad, and warning those who have not yet acted.”]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F1D6" w14:textId="77777777" w:rsidR="00F2750C" w:rsidRDefault="00F27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9E98" w14:textId="77777777" w:rsidR="00F2750C" w:rsidRDefault="00F275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12D2" w14:textId="77777777" w:rsidR="00F2750C" w:rsidRDefault="00F27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779F" w14:textId="77777777" w:rsidR="00C3257D" w:rsidRDefault="00C3257D" w:rsidP="000B6998">
      <w:pPr>
        <w:spacing w:after="0" w:line="240" w:lineRule="auto"/>
      </w:pPr>
      <w:r>
        <w:separator/>
      </w:r>
    </w:p>
  </w:footnote>
  <w:footnote w:type="continuationSeparator" w:id="0">
    <w:p w14:paraId="45A9B699" w14:textId="77777777" w:rsidR="00C3257D" w:rsidRDefault="00C3257D" w:rsidP="000B6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5D88" w14:textId="77777777" w:rsidR="00F2750C" w:rsidRDefault="00F27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012310"/>
      <w:docPartObj>
        <w:docPartGallery w:val="Page Numbers (Top of Page)"/>
        <w:docPartUnique/>
      </w:docPartObj>
    </w:sdtPr>
    <w:sdtEndPr>
      <w:rPr>
        <w:noProof/>
      </w:rPr>
    </w:sdtEndPr>
    <w:sdtContent>
      <w:p w14:paraId="073BFBF9" w14:textId="141BF1BD" w:rsidR="001D385B" w:rsidRDefault="00F2750C">
        <w:pPr>
          <w:pStyle w:val="Header"/>
          <w:jc w:val="right"/>
        </w:pPr>
        <w:r>
          <w:t xml:space="preserve">DRAFT PUBLICATION – DO NOT CITE OR REPRODUCE WITHOUT PERMISSION </w:t>
        </w:r>
        <w:r w:rsidR="001D385B">
          <w:fldChar w:fldCharType="begin"/>
        </w:r>
        <w:r w:rsidR="001D385B">
          <w:instrText xml:space="preserve"> PAGE   \* MERGEFORMAT </w:instrText>
        </w:r>
        <w:r w:rsidR="001D385B">
          <w:fldChar w:fldCharType="separate"/>
        </w:r>
        <w:r w:rsidR="004928DA">
          <w:rPr>
            <w:noProof/>
          </w:rPr>
          <w:t>18</w:t>
        </w:r>
        <w:r w:rsidR="001D385B">
          <w:rPr>
            <w:noProof/>
          </w:rPr>
          <w:fldChar w:fldCharType="end"/>
        </w:r>
      </w:p>
    </w:sdtContent>
  </w:sdt>
  <w:p w14:paraId="233E3901" w14:textId="77777777" w:rsidR="001D385B" w:rsidRDefault="001D38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08ED" w14:textId="77777777" w:rsidR="00F2750C" w:rsidRDefault="00F27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91777"/>
    <w:multiLevelType w:val="hybridMultilevel"/>
    <w:tmpl w:val="D884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2700D"/>
    <w:multiLevelType w:val="hybridMultilevel"/>
    <w:tmpl w:val="F36A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0250AD"/>
    <w:multiLevelType w:val="hybridMultilevel"/>
    <w:tmpl w:val="32509498"/>
    <w:lvl w:ilvl="0" w:tplc="065A1A3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6A3353"/>
    <w:multiLevelType w:val="hybridMultilevel"/>
    <w:tmpl w:val="52424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691558">
    <w:abstractNumId w:val="2"/>
  </w:num>
  <w:num w:numId="2" w16cid:durableId="722993452">
    <w:abstractNumId w:val="0"/>
  </w:num>
  <w:num w:numId="3" w16cid:durableId="177931896">
    <w:abstractNumId w:val="1"/>
  </w:num>
  <w:num w:numId="4" w16cid:durableId="634990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844"/>
    <w:rsid w:val="000004D5"/>
    <w:rsid w:val="000009AA"/>
    <w:rsid w:val="00001452"/>
    <w:rsid w:val="00001DF7"/>
    <w:rsid w:val="0000313F"/>
    <w:rsid w:val="000034E6"/>
    <w:rsid w:val="00004D89"/>
    <w:rsid w:val="00004FF4"/>
    <w:rsid w:val="000050B4"/>
    <w:rsid w:val="00005486"/>
    <w:rsid w:val="00006CD1"/>
    <w:rsid w:val="000076D6"/>
    <w:rsid w:val="00007837"/>
    <w:rsid w:val="00007C84"/>
    <w:rsid w:val="00014D16"/>
    <w:rsid w:val="000163DA"/>
    <w:rsid w:val="000202BC"/>
    <w:rsid w:val="00021AEA"/>
    <w:rsid w:val="000221F4"/>
    <w:rsid w:val="000223C6"/>
    <w:rsid w:val="00022FBE"/>
    <w:rsid w:val="00023FD9"/>
    <w:rsid w:val="00024076"/>
    <w:rsid w:val="00027257"/>
    <w:rsid w:val="00030A36"/>
    <w:rsid w:val="0003154E"/>
    <w:rsid w:val="000316A2"/>
    <w:rsid w:val="000326AC"/>
    <w:rsid w:val="00032AC6"/>
    <w:rsid w:val="0003385D"/>
    <w:rsid w:val="00033BC3"/>
    <w:rsid w:val="00034564"/>
    <w:rsid w:val="000345DF"/>
    <w:rsid w:val="00035D9A"/>
    <w:rsid w:val="00036F67"/>
    <w:rsid w:val="00037AB6"/>
    <w:rsid w:val="00037CDD"/>
    <w:rsid w:val="00040C66"/>
    <w:rsid w:val="00043EA6"/>
    <w:rsid w:val="00045D62"/>
    <w:rsid w:val="00045E91"/>
    <w:rsid w:val="00046642"/>
    <w:rsid w:val="00047916"/>
    <w:rsid w:val="00050CBD"/>
    <w:rsid w:val="00051A07"/>
    <w:rsid w:val="000522E5"/>
    <w:rsid w:val="00053CCC"/>
    <w:rsid w:val="00054E9C"/>
    <w:rsid w:val="0006199D"/>
    <w:rsid w:val="00061E05"/>
    <w:rsid w:val="00062C93"/>
    <w:rsid w:val="000637AD"/>
    <w:rsid w:val="0006405B"/>
    <w:rsid w:val="00064221"/>
    <w:rsid w:val="0006439F"/>
    <w:rsid w:val="00071262"/>
    <w:rsid w:val="0007363B"/>
    <w:rsid w:val="00073927"/>
    <w:rsid w:val="00074C30"/>
    <w:rsid w:val="00075D61"/>
    <w:rsid w:val="000800AC"/>
    <w:rsid w:val="00080D44"/>
    <w:rsid w:val="00081FEE"/>
    <w:rsid w:val="000834DB"/>
    <w:rsid w:val="00084568"/>
    <w:rsid w:val="00084860"/>
    <w:rsid w:val="00084B5A"/>
    <w:rsid w:val="000851D7"/>
    <w:rsid w:val="00085265"/>
    <w:rsid w:val="00085FDC"/>
    <w:rsid w:val="00087E10"/>
    <w:rsid w:val="00091892"/>
    <w:rsid w:val="00091BE3"/>
    <w:rsid w:val="00093702"/>
    <w:rsid w:val="000942D3"/>
    <w:rsid w:val="00096E7C"/>
    <w:rsid w:val="00096F84"/>
    <w:rsid w:val="00097BB8"/>
    <w:rsid w:val="000A092A"/>
    <w:rsid w:val="000A20EA"/>
    <w:rsid w:val="000A21AF"/>
    <w:rsid w:val="000A452D"/>
    <w:rsid w:val="000B0911"/>
    <w:rsid w:val="000B0D62"/>
    <w:rsid w:val="000B1815"/>
    <w:rsid w:val="000B3259"/>
    <w:rsid w:val="000B3F28"/>
    <w:rsid w:val="000B49BF"/>
    <w:rsid w:val="000B4DC3"/>
    <w:rsid w:val="000B4DFF"/>
    <w:rsid w:val="000B5459"/>
    <w:rsid w:val="000B5461"/>
    <w:rsid w:val="000B5B6C"/>
    <w:rsid w:val="000B61FC"/>
    <w:rsid w:val="000B6998"/>
    <w:rsid w:val="000B7625"/>
    <w:rsid w:val="000C3019"/>
    <w:rsid w:val="000C3858"/>
    <w:rsid w:val="000C52E1"/>
    <w:rsid w:val="000D0BE2"/>
    <w:rsid w:val="000D1145"/>
    <w:rsid w:val="000D2ABE"/>
    <w:rsid w:val="000D5D90"/>
    <w:rsid w:val="000D5DC6"/>
    <w:rsid w:val="000D6A4B"/>
    <w:rsid w:val="000D6ABE"/>
    <w:rsid w:val="000D73CD"/>
    <w:rsid w:val="000D7B97"/>
    <w:rsid w:val="000E008D"/>
    <w:rsid w:val="000E5D67"/>
    <w:rsid w:val="000F2C55"/>
    <w:rsid w:val="000F3215"/>
    <w:rsid w:val="000F7083"/>
    <w:rsid w:val="00100C52"/>
    <w:rsid w:val="00101DFE"/>
    <w:rsid w:val="00103F35"/>
    <w:rsid w:val="001041FB"/>
    <w:rsid w:val="00107E86"/>
    <w:rsid w:val="00110F04"/>
    <w:rsid w:val="001110B5"/>
    <w:rsid w:val="00111FA9"/>
    <w:rsid w:val="0011589E"/>
    <w:rsid w:val="00115AC9"/>
    <w:rsid w:val="0012045B"/>
    <w:rsid w:val="001240EE"/>
    <w:rsid w:val="001247F9"/>
    <w:rsid w:val="001248C8"/>
    <w:rsid w:val="00124C59"/>
    <w:rsid w:val="001254AA"/>
    <w:rsid w:val="00126339"/>
    <w:rsid w:val="0012694F"/>
    <w:rsid w:val="0013056F"/>
    <w:rsid w:val="00131845"/>
    <w:rsid w:val="00133826"/>
    <w:rsid w:val="00133C73"/>
    <w:rsid w:val="00135011"/>
    <w:rsid w:val="00135D01"/>
    <w:rsid w:val="00137049"/>
    <w:rsid w:val="0013706D"/>
    <w:rsid w:val="001370C2"/>
    <w:rsid w:val="00137FFD"/>
    <w:rsid w:val="00140C4F"/>
    <w:rsid w:val="00143220"/>
    <w:rsid w:val="00144A4A"/>
    <w:rsid w:val="001459D6"/>
    <w:rsid w:val="00146FF6"/>
    <w:rsid w:val="001470A6"/>
    <w:rsid w:val="00150ED0"/>
    <w:rsid w:val="0015166B"/>
    <w:rsid w:val="001557C3"/>
    <w:rsid w:val="00156803"/>
    <w:rsid w:val="00156FF3"/>
    <w:rsid w:val="00160B1B"/>
    <w:rsid w:val="0016315B"/>
    <w:rsid w:val="001642B8"/>
    <w:rsid w:val="0016617A"/>
    <w:rsid w:val="001661AD"/>
    <w:rsid w:val="001661FB"/>
    <w:rsid w:val="00167214"/>
    <w:rsid w:val="00170F2A"/>
    <w:rsid w:val="00171003"/>
    <w:rsid w:val="00172AB5"/>
    <w:rsid w:val="00173CF7"/>
    <w:rsid w:val="00174842"/>
    <w:rsid w:val="00175959"/>
    <w:rsid w:val="00176EA0"/>
    <w:rsid w:val="001801EB"/>
    <w:rsid w:val="001805A7"/>
    <w:rsid w:val="00180BD5"/>
    <w:rsid w:val="00181F84"/>
    <w:rsid w:val="00183802"/>
    <w:rsid w:val="00183C6C"/>
    <w:rsid w:val="00184B46"/>
    <w:rsid w:val="00187D28"/>
    <w:rsid w:val="001913EF"/>
    <w:rsid w:val="00193829"/>
    <w:rsid w:val="00194927"/>
    <w:rsid w:val="00195F92"/>
    <w:rsid w:val="00196B92"/>
    <w:rsid w:val="00197A6A"/>
    <w:rsid w:val="001A068B"/>
    <w:rsid w:val="001A526F"/>
    <w:rsid w:val="001A71B4"/>
    <w:rsid w:val="001A753A"/>
    <w:rsid w:val="001A7C28"/>
    <w:rsid w:val="001A7C2E"/>
    <w:rsid w:val="001B2720"/>
    <w:rsid w:val="001B423F"/>
    <w:rsid w:val="001B4F3A"/>
    <w:rsid w:val="001B5408"/>
    <w:rsid w:val="001B6254"/>
    <w:rsid w:val="001B725F"/>
    <w:rsid w:val="001C1464"/>
    <w:rsid w:val="001C216F"/>
    <w:rsid w:val="001C3770"/>
    <w:rsid w:val="001C3833"/>
    <w:rsid w:val="001C496E"/>
    <w:rsid w:val="001C5021"/>
    <w:rsid w:val="001C5071"/>
    <w:rsid w:val="001C5744"/>
    <w:rsid w:val="001C5E16"/>
    <w:rsid w:val="001D0724"/>
    <w:rsid w:val="001D2B55"/>
    <w:rsid w:val="001D385B"/>
    <w:rsid w:val="001D53A8"/>
    <w:rsid w:val="001D554B"/>
    <w:rsid w:val="001E0D2E"/>
    <w:rsid w:val="001E1833"/>
    <w:rsid w:val="001E19C5"/>
    <w:rsid w:val="001E269C"/>
    <w:rsid w:val="001E3006"/>
    <w:rsid w:val="001E355D"/>
    <w:rsid w:val="001E66F9"/>
    <w:rsid w:val="001E7085"/>
    <w:rsid w:val="001E7676"/>
    <w:rsid w:val="001F0B6A"/>
    <w:rsid w:val="001F135A"/>
    <w:rsid w:val="001F24EA"/>
    <w:rsid w:val="001F3B34"/>
    <w:rsid w:val="001F3C1B"/>
    <w:rsid w:val="001F3D95"/>
    <w:rsid w:val="001F3FCF"/>
    <w:rsid w:val="001F47E5"/>
    <w:rsid w:val="00201D97"/>
    <w:rsid w:val="0020270B"/>
    <w:rsid w:val="00211CEF"/>
    <w:rsid w:val="00213990"/>
    <w:rsid w:val="00215360"/>
    <w:rsid w:val="00217E57"/>
    <w:rsid w:val="002206E4"/>
    <w:rsid w:val="002229AD"/>
    <w:rsid w:val="0022334D"/>
    <w:rsid w:val="00224767"/>
    <w:rsid w:val="002257BC"/>
    <w:rsid w:val="00225BF5"/>
    <w:rsid w:val="00226050"/>
    <w:rsid w:val="002262C0"/>
    <w:rsid w:val="00227A0D"/>
    <w:rsid w:val="00227B8E"/>
    <w:rsid w:val="00227CB4"/>
    <w:rsid w:val="002302F5"/>
    <w:rsid w:val="00232D14"/>
    <w:rsid w:val="002332A7"/>
    <w:rsid w:val="002333C8"/>
    <w:rsid w:val="002344CA"/>
    <w:rsid w:val="00234D13"/>
    <w:rsid w:val="00235EC7"/>
    <w:rsid w:val="00236230"/>
    <w:rsid w:val="0024077E"/>
    <w:rsid w:val="0024365E"/>
    <w:rsid w:val="00244873"/>
    <w:rsid w:val="00245739"/>
    <w:rsid w:val="00246341"/>
    <w:rsid w:val="00246CEF"/>
    <w:rsid w:val="002533FC"/>
    <w:rsid w:val="0025617F"/>
    <w:rsid w:val="00257BC0"/>
    <w:rsid w:val="0026054F"/>
    <w:rsid w:val="00261634"/>
    <w:rsid w:val="00266262"/>
    <w:rsid w:val="002663D5"/>
    <w:rsid w:val="0026752C"/>
    <w:rsid w:val="00271D84"/>
    <w:rsid w:val="00272649"/>
    <w:rsid w:val="00272942"/>
    <w:rsid w:val="00272C32"/>
    <w:rsid w:val="00274A87"/>
    <w:rsid w:val="00274AA8"/>
    <w:rsid w:val="00275000"/>
    <w:rsid w:val="002751F6"/>
    <w:rsid w:val="002801D2"/>
    <w:rsid w:val="00280A50"/>
    <w:rsid w:val="00281C01"/>
    <w:rsid w:val="00282EA2"/>
    <w:rsid w:val="002846D4"/>
    <w:rsid w:val="00286D59"/>
    <w:rsid w:val="00287ECE"/>
    <w:rsid w:val="00292B19"/>
    <w:rsid w:val="00293F41"/>
    <w:rsid w:val="00295B7B"/>
    <w:rsid w:val="00296C55"/>
    <w:rsid w:val="002A071E"/>
    <w:rsid w:val="002A278C"/>
    <w:rsid w:val="002A2EDF"/>
    <w:rsid w:val="002A34E0"/>
    <w:rsid w:val="002A4240"/>
    <w:rsid w:val="002A7D58"/>
    <w:rsid w:val="002B4B0F"/>
    <w:rsid w:val="002B59D5"/>
    <w:rsid w:val="002B7776"/>
    <w:rsid w:val="002D18DF"/>
    <w:rsid w:val="002D22BA"/>
    <w:rsid w:val="002D2E8C"/>
    <w:rsid w:val="002D3138"/>
    <w:rsid w:val="002D3F63"/>
    <w:rsid w:val="002D6BE5"/>
    <w:rsid w:val="002D7D20"/>
    <w:rsid w:val="002E02EA"/>
    <w:rsid w:val="002E4263"/>
    <w:rsid w:val="002E4420"/>
    <w:rsid w:val="002E4AF4"/>
    <w:rsid w:val="002E7C5B"/>
    <w:rsid w:val="002F068A"/>
    <w:rsid w:val="002F1383"/>
    <w:rsid w:val="002F17B3"/>
    <w:rsid w:val="002F1FB6"/>
    <w:rsid w:val="002F5401"/>
    <w:rsid w:val="002F74D7"/>
    <w:rsid w:val="003017E7"/>
    <w:rsid w:val="00301DC2"/>
    <w:rsid w:val="00301E98"/>
    <w:rsid w:val="00303644"/>
    <w:rsid w:val="0030497C"/>
    <w:rsid w:val="00306F6C"/>
    <w:rsid w:val="0030796A"/>
    <w:rsid w:val="0031125E"/>
    <w:rsid w:val="003135F5"/>
    <w:rsid w:val="00313B08"/>
    <w:rsid w:val="00313C52"/>
    <w:rsid w:val="0031587D"/>
    <w:rsid w:val="00320A2A"/>
    <w:rsid w:val="003213DC"/>
    <w:rsid w:val="003217B0"/>
    <w:rsid w:val="00321AA4"/>
    <w:rsid w:val="0032768A"/>
    <w:rsid w:val="003329FA"/>
    <w:rsid w:val="00335158"/>
    <w:rsid w:val="003351CA"/>
    <w:rsid w:val="00335C47"/>
    <w:rsid w:val="003401B5"/>
    <w:rsid w:val="00342551"/>
    <w:rsid w:val="00344484"/>
    <w:rsid w:val="00344B17"/>
    <w:rsid w:val="00346292"/>
    <w:rsid w:val="003467D8"/>
    <w:rsid w:val="0034737B"/>
    <w:rsid w:val="00350B04"/>
    <w:rsid w:val="00351FE6"/>
    <w:rsid w:val="00353338"/>
    <w:rsid w:val="00354AAE"/>
    <w:rsid w:val="003559C4"/>
    <w:rsid w:val="00356AA0"/>
    <w:rsid w:val="00357909"/>
    <w:rsid w:val="00357A2B"/>
    <w:rsid w:val="0036349F"/>
    <w:rsid w:val="003653DF"/>
    <w:rsid w:val="003662AA"/>
    <w:rsid w:val="0036766A"/>
    <w:rsid w:val="0037069E"/>
    <w:rsid w:val="00371CA5"/>
    <w:rsid w:val="003720D2"/>
    <w:rsid w:val="00374603"/>
    <w:rsid w:val="00375711"/>
    <w:rsid w:val="003774CB"/>
    <w:rsid w:val="003775B1"/>
    <w:rsid w:val="003805D6"/>
    <w:rsid w:val="00384C9E"/>
    <w:rsid w:val="00390664"/>
    <w:rsid w:val="00391F99"/>
    <w:rsid w:val="00393434"/>
    <w:rsid w:val="00393EA7"/>
    <w:rsid w:val="00394B7F"/>
    <w:rsid w:val="0039584A"/>
    <w:rsid w:val="00396743"/>
    <w:rsid w:val="003A0ADC"/>
    <w:rsid w:val="003A1C55"/>
    <w:rsid w:val="003A22AF"/>
    <w:rsid w:val="003A2E05"/>
    <w:rsid w:val="003A5326"/>
    <w:rsid w:val="003A587D"/>
    <w:rsid w:val="003A5A5E"/>
    <w:rsid w:val="003A5C8C"/>
    <w:rsid w:val="003A6E98"/>
    <w:rsid w:val="003B0AF4"/>
    <w:rsid w:val="003B1B96"/>
    <w:rsid w:val="003B1DDD"/>
    <w:rsid w:val="003B2590"/>
    <w:rsid w:val="003B2EC6"/>
    <w:rsid w:val="003B502D"/>
    <w:rsid w:val="003B7032"/>
    <w:rsid w:val="003B7581"/>
    <w:rsid w:val="003C0678"/>
    <w:rsid w:val="003C0D02"/>
    <w:rsid w:val="003C25FB"/>
    <w:rsid w:val="003C2839"/>
    <w:rsid w:val="003C2908"/>
    <w:rsid w:val="003C29E7"/>
    <w:rsid w:val="003C4C60"/>
    <w:rsid w:val="003C5007"/>
    <w:rsid w:val="003C6547"/>
    <w:rsid w:val="003D0519"/>
    <w:rsid w:val="003D0AC1"/>
    <w:rsid w:val="003D1B27"/>
    <w:rsid w:val="003D7E9E"/>
    <w:rsid w:val="003E0792"/>
    <w:rsid w:val="003E0D4A"/>
    <w:rsid w:val="003E290C"/>
    <w:rsid w:val="003E2B2A"/>
    <w:rsid w:val="003E4456"/>
    <w:rsid w:val="003E564B"/>
    <w:rsid w:val="003E6372"/>
    <w:rsid w:val="003E649D"/>
    <w:rsid w:val="003E7160"/>
    <w:rsid w:val="003E7455"/>
    <w:rsid w:val="003E78BF"/>
    <w:rsid w:val="003E7DAD"/>
    <w:rsid w:val="003F02D7"/>
    <w:rsid w:val="003F0602"/>
    <w:rsid w:val="003F0D0F"/>
    <w:rsid w:val="003F27D0"/>
    <w:rsid w:val="003F2EE7"/>
    <w:rsid w:val="003F3833"/>
    <w:rsid w:val="003F75DD"/>
    <w:rsid w:val="004017E2"/>
    <w:rsid w:val="00401C07"/>
    <w:rsid w:val="00405CC5"/>
    <w:rsid w:val="0040610A"/>
    <w:rsid w:val="00411837"/>
    <w:rsid w:val="00413093"/>
    <w:rsid w:val="00413F8D"/>
    <w:rsid w:val="00415846"/>
    <w:rsid w:val="00417AB2"/>
    <w:rsid w:val="00422808"/>
    <w:rsid w:val="00422E60"/>
    <w:rsid w:val="004235C6"/>
    <w:rsid w:val="004242B5"/>
    <w:rsid w:val="00424FA3"/>
    <w:rsid w:val="004263D1"/>
    <w:rsid w:val="00430909"/>
    <w:rsid w:val="00431D85"/>
    <w:rsid w:val="004335A9"/>
    <w:rsid w:val="0043519E"/>
    <w:rsid w:val="004351FE"/>
    <w:rsid w:val="00436197"/>
    <w:rsid w:val="0043630E"/>
    <w:rsid w:val="00451F94"/>
    <w:rsid w:val="0045287D"/>
    <w:rsid w:val="004532F8"/>
    <w:rsid w:val="00454EB2"/>
    <w:rsid w:val="00456640"/>
    <w:rsid w:val="00456BF4"/>
    <w:rsid w:val="00457BF1"/>
    <w:rsid w:val="00461479"/>
    <w:rsid w:val="0046289B"/>
    <w:rsid w:val="0046649B"/>
    <w:rsid w:val="00467DBA"/>
    <w:rsid w:val="004713C9"/>
    <w:rsid w:val="00472A39"/>
    <w:rsid w:val="00472E42"/>
    <w:rsid w:val="004737AB"/>
    <w:rsid w:val="00474F73"/>
    <w:rsid w:val="0047509C"/>
    <w:rsid w:val="004754F3"/>
    <w:rsid w:val="0048080D"/>
    <w:rsid w:val="004847A5"/>
    <w:rsid w:val="004864C7"/>
    <w:rsid w:val="00486BCD"/>
    <w:rsid w:val="00490C66"/>
    <w:rsid w:val="004928DA"/>
    <w:rsid w:val="00492C63"/>
    <w:rsid w:val="004930E6"/>
    <w:rsid w:val="00493A4B"/>
    <w:rsid w:val="00493C14"/>
    <w:rsid w:val="00495494"/>
    <w:rsid w:val="00495BC5"/>
    <w:rsid w:val="00496247"/>
    <w:rsid w:val="00496822"/>
    <w:rsid w:val="00496F52"/>
    <w:rsid w:val="004A2444"/>
    <w:rsid w:val="004A2E11"/>
    <w:rsid w:val="004A4E68"/>
    <w:rsid w:val="004A4F45"/>
    <w:rsid w:val="004A57C9"/>
    <w:rsid w:val="004A5951"/>
    <w:rsid w:val="004B2179"/>
    <w:rsid w:val="004B2E33"/>
    <w:rsid w:val="004B3F1E"/>
    <w:rsid w:val="004B4204"/>
    <w:rsid w:val="004B42C5"/>
    <w:rsid w:val="004B4DB7"/>
    <w:rsid w:val="004B4E63"/>
    <w:rsid w:val="004B563B"/>
    <w:rsid w:val="004B651F"/>
    <w:rsid w:val="004B6AD3"/>
    <w:rsid w:val="004C1416"/>
    <w:rsid w:val="004C4425"/>
    <w:rsid w:val="004C6A8F"/>
    <w:rsid w:val="004D0F19"/>
    <w:rsid w:val="004D138F"/>
    <w:rsid w:val="004D175F"/>
    <w:rsid w:val="004D24CB"/>
    <w:rsid w:val="004D2929"/>
    <w:rsid w:val="004D29A8"/>
    <w:rsid w:val="004D2D96"/>
    <w:rsid w:val="004D2F8E"/>
    <w:rsid w:val="004D33E7"/>
    <w:rsid w:val="004D49EC"/>
    <w:rsid w:val="004D62FB"/>
    <w:rsid w:val="004D64B4"/>
    <w:rsid w:val="004D6BC8"/>
    <w:rsid w:val="004D74D4"/>
    <w:rsid w:val="004D787F"/>
    <w:rsid w:val="004D7B24"/>
    <w:rsid w:val="004E0238"/>
    <w:rsid w:val="004E1633"/>
    <w:rsid w:val="004E1A2A"/>
    <w:rsid w:val="004E2477"/>
    <w:rsid w:val="004E2CF2"/>
    <w:rsid w:val="004E5717"/>
    <w:rsid w:val="004E6F3B"/>
    <w:rsid w:val="004E7DAE"/>
    <w:rsid w:val="004F2946"/>
    <w:rsid w:val="004F31FF"/>
    <w:rsid w:val="004F4937"/>
    <w:rsid w:val="004F4B25"/>
    <w:rsid w:val="004F58AD"/>
    <w:rsid w:val="004F5C9C"/>
    <w:rsid w:val="004F639D"/>
    <w:rsid w:val="004F73CA"/>
    <w:rsid w:val="00500E90"/>
    <w:rsid w:val="00507BDC"/>
    <w:rsid w:val="00507ECC"/>
    <w:rsid w:val="005101C6"/>
    <w:rsid w:val="00511CA1"/>
    <w:rsid w:val="0051240A"/>
    <w:rsid w:val="0051258A"/>
    <w:rsid w:val="005130AA"/>
    <w:rsid w:val="00513CA6"/>
    <w:rsid w:val="0051428F"/>
    <w:rsid w:val="00514E3F"/>
    <w:rsid w:val="00517216"/>
    <w:rsid w:val="0051750E"/>
    <w:rsid w:val="005203D2"/>
    <w:rsid w:val="00520FEB"/>
    <w:rsid w:val="005220CF"/>
    <w:rsid w:val="00523BF0"/>
    <w:rsid w:val="005247D2"/>
    <w:rsid w:val="00524DAA"/>
    <w:rsid w:val="0052603A"/>
    <w:rsid w:val="00526564"/>
    <w:rsid w:val="005315D4"/>
    <w:rsid w:val="0053210A"/>
    <w:rsid w:val="005347AA"/>
    <w:rsid w:val="00534C66"/>
    <w:rsid w:val="0053573C"/>
    <w:rsid w:val="00535FAF"/>
    <w:rsid w:val="0053662B"/>
    <w:rsid w:val="00536A7E"/>
    <w:rsid w:val="0054099B"/>
    <w:rsid w:val="00541CFE"/>
    <w:rsid w:val="00546239"/>
    <w:rsid w:val="0054784E"/>
    <w:rsid w:val="00551AA9"/>
    <w:rsid w:val="00553A50"/>
    <w:rsid w:val="00553E0C"/>
    <w:rsid w:val="00555CAD"/>
    <w:rsid w:val="005608EA"/>
    <w:rsid w:val="0056458F"/>
    <w:rsid w:val="00564A9B"/>
    <w:rsid w:val="00565189"/>
    <w:rsid w:val="0056653F"/>
    <w:rsid w:val="0056655E"/>
    <w:rsid w:val="00567FB1"/>
    <w:rsid w:val="00572A40"/>
    <w:rsid w:val="005746BB"/>
    <w:rsid w:val="005756AB"/>
    <w:rsid w:val="00575B03"/>
    <w:rsid w:val="005764F3"/>
    <w:rsid w:val="00576B00"/>
    <w:rsid w:val="005778F5"/>
    <w:rsid w:val="00577C14"/>
    <w:rsid w:val="00581559"/>
    <w:rsid w:val="00582C2E"/>
    <w:rsid w:val="00583EE6"/>
    <w:rsid w:val="005876B9"/>
    <w:rsid w:val="00591126"/>
    <w:rsid w:val="0059204D"/>
    <w:rsid w:val="00592737"/>
    <w:rsid w:val="005941EE"/>
    <w:rsid w:val="00595185"/>
    <w:rsid w:val="00595AD1"/>
    <w:rsid w:val="00596CCB"/>
    <w:rsid w:val="005A0237"/>
    <w:rsid w:val="005A1680"/>
    <w:rsid w:val="005A21A0"/>
    <w:rsid w:val="005A2A7F"/>
    <w:rsid w:val="005A39CB"/>
    <w:rsid w:val="005A4318"/>
    <w:rsid w:val="005A5569"/>
    <w:rsid w:val="005A62EE"/>
    <w:rsid w:val="005A69E0"/>
    <w:rsid w:val="005B0CA5"/>
    <w:rsid w:val="005B2250"/>
    <w:rsid w:val="005B49FE"/>
    <w:rsid w:val="005B6799"/>
    <w:rsid w:val="005B6ACD"/>
    <w:rsid w:val="005C0FB6"/>
    <w:rsid w:val="005C10B4"/>
    <w:rsid w:val="005C1CFD"/>
    <w:rsid w:val="005C3BB4"/>
    <w:rsid w:val="005C6216"/>
    <w:rsid w:val="005C6369"/>
    <w:rsid w:val="005C661A"/>
    <w:rsid w:val="005C7B9F"/>
    <w:rsid w:val="005D074F"/>
    <w:rsid w:val="005D0A19"/>
    <w:rsid w:val="005D30E3"/>
    <w:rsid w:val="005E1A0D"/>
    <w:rsid w:val="005E2D5C"/>
    <w:rsid w:val="005E352A"/>
    <w:rsid w:val="005E6316"/>
    <w:rsid w:val="005E6629"/>
    <w:rsid w:val="005F0926"/>
    <w:rsid w:val="005F1EF3"/>
    <w:rsid w:val="005F44C8"/>
    <w:rsid w:val="005F464B"/>
    <w:rsid w:val="005F4AB3"/>
    <w:rsid w:val="005F688B"/>
    <w:rsid w:val="00601A50"/>
    <w:rsid w:val="00603502"/>
    <w:rsid w:val="006040C3"/>
    <w:rsid w:val="00605100"/>
    <w:rsid w:val="00612AE1"/>
    <w:rsid w:val="0061487B"/>
    <w:rsid w:val="00615DC4"/>
    <w:rsid w:val="00616BB6"/>
    <w:rsid w:val="00617926"/>
    <w:rsid w:val="00620A49"/>
    <w:rsid w:val="00620D87"/>
    <w:rsid w:val="006217F8"/>
    <w:rsid w:val="006242DE"/>
    <w:rsid w:val="00626E6E"/>
    <w:rsid w:val="00630198"/>
    <w:rsid w:val="00631372"/>
    <w:rsid w:val="0063143C"/>
    <w:rsid w:val="00631A1C"/>
    <w:rsid w:val="0063241B"/>
    <w:rsid w:val="00632B68"/>
    <w:rsid w:val="00634D30"/>
    <w:rsid w:val="00635BB8"/>
    <w:rsid w:val="00636067"/>
    <w:rsid w:val="006367F8"/>
    <w:rsid w:val="00637CAC"/>
    <w:rsid w:val="006405AF"/>
    <w:rsid w:val="00640B05"/>
    <w:rsid w:val="006430A5"/>
    <w:rsid w:val="006468D9"/>
    <w:rsid w:val="00657390"/>
    <w:rsid w:val="00660716"/>
    <w:rsid w:val="00663F1D"/>
    <w:rsid w:val="0067510A"/>
    <w:rsid w:val="006752D8"/>
    <w:rsid w:val="00675F60"/>
    <w:rsid w:val="006764AF"/>
    <w:rsid w:val="00680330"/>
    <w:rsid w:val="006809C4"/>
    <w:rsid w:val="00680A1C"/>
    <w:rsid w:val="00680BF5"/>
    <w:rsid w:val="00683428"/>
    <w:rsid w:val="00685D65"/>
    <w:rsid w:val="00685EB8"/>
    <w:rsid w:val="00686F8E"/>
    <w:rsid w:val="00690E58"/>
    <w:rsid w:val="00692342"/>
    <w:rsid w:val="0069472B"/>
    <w:rsid w:val="00695915"/>
    <w:rsid w:val="00695E10"/>
    <w:rsid w:val="006A0339"/>
    <w:rsid w:val="006A0DC2"/>
    <w:rsid w:val="006A1C29"/>
    <w:rsid w:val="006A2B95"/>
    <w:rsid w:val="006A6E57"/>
    <w:rsid w:val="006B4BC4"/>
    <w:rsid w:val="006B53EA"/>
    <w:rsid w:val="006B5D86"/>
    <w:rsid w:val="006B6419"/>
    <w:rsid w:val="006B70B9"/>
    <w:rsid w:val="006B72A1"/>
    <w:rsid w:val="006B77ED"/>
    <w:rsid w:val="006C1009"/>
    <w:rsid w:val="006C17A6"/>
    <w:rsid w:val="006C2415"/>
    <w:rsid w:val="006C2FEB"/>
    <w:rsid w:val="006C3CB6"/>
    <w:rsid w:val="006C3FB4"/>
    <w:rsid w:val="006C6BBF"/>
    <w:rsid w:val="006D1747"/>
    <w:rsid w:val="006D179C"/>
    <w:rsid w:val="006D2264"/>
    <w:rsid w:val="006D28ED"/>
    <w:rsid w:val="006D36D5"/>
    <w:rsid w:val="006D50B9"/>
    <w:rsid w:val="006D72CF"/>
    <w:rsid w:val="006D7464"/>
    <w:rsid w:val="006E07B6"/>
    <w:rsid w:val="006E0D04"/>
    <w:rsid w:val="006E1463"/>
    <w:rsid w:val="006E234A"/>
    <w:rsid w:val="006E2A32"/>
    <w:rsid w:val="006E54D5"/>
    <w:rsid w:val="006E5A6E"/>
    <w:rsid w:val="006E701C"/>
    <w:rsid w:val="006F16C8"/>
    <w:rsid w:val="006F4151"/>
    <w:rsid w:val="006F6A8E"/>
    <w:rsid w:val="007108DF"/>
    <w:rsid w:val="00711115"/>
    <w:rsid w:val="00711C73"/>
    <w:rsid w:val="007129BE"/>
    <w:rsid w:val="00714C3C"/>
    <w:rsid w:val="00714FF0"/>
    <w:rsid w:val="00721879"/>
    <w:rsid w:val="00723A23"/>
    <w:rsid w:val="0072414F"/>
    <w:rsid w:val="00724CF8"/>
    <w:rsid w:val="0072507B"/>
    <w:rsid w:val="007251B2"/>
    <w:rsid w:val="00725607"/>
    <w:rsid w:val="00726A73"/>
    <w:rsid w:val="00726CBC"/>
    <w:rsid w:val="00727844"/>
    <w:rsid w:val="00727F43"/>
    <w:rsid w:val="00730BF3"/>
    <w:rsid w:val="007333DB"/>
    <w:rsid w:val="007337A0"/>
    <w:rsid w:val="00734867"/>
    <w:rsid w:val="00734DF2"/>
    <w:rsid w:val="00735176"/>
    <w:rsid w:val="007370C9"/>
    <w:rsid w:val="00737C5D"/>
    <w:rsid w:val="00737E3C"/>
    <w:rsid w:val="007411A2"/>
    <w:rsid w:val="007417F0"/>
    <w:rsid w:val="00741ED3"/>
    <w:rsid w:val="00742049"/>
    <w:rsid w:val="007421E7"/>
    <w:rsid w:val="00746886"/>
    <w:rsid w:val="00746ADD"/>
    <w:rsid w:val="00747E7A"/>
    <w:rsid w:val="007536AC"/>
    <w:rsid w:val="00754B0E"/>
    <w:rsid w:val="0075678D"/>
    <w:rsid w:val="00757091"/>
    <w:rsid w:val="007572C2"/>
    <w:rsid w:val="00757306"/>
    <w:rsid w:val="007615AB"/>
    <w:rsid w:val="0076413E"/>
    <w:rsid w:val="00764E3C"/>
    <w:rsid w:val="00765108"/>
    <w:rsid w:val="007663A0"/>
    <w:rsid w:val="00766CF8"/>
    <w:rsid w:val="00770234"/>
    <w:rsid w:val="0077410B"/>
    <w:rsid w:val="00774E35"/>
    <w:rsid w:val="00775466"/>
    <w:rsid w:val="00776BED"/>
    <w:rsid w:val="00781552"/>
    <w:rsid w:val="007821E6"/>
    <w:rsid w:val="00783BE8"/>
    <w:rsid w:val="007858A2"/>
    <w:rsid w:val="00790914"/>
    <w:rsid w:val="007922C7"/>
    <w:rsid w:val="00793E94"/>
    <w:rsid w:val="00794A9E"/>
    <w:rsid w:val="00795F4B"/>
    <w:rsid w:val="00796604"/>
    <w:rsid w:val="007A0805"/>
    <w:rsid w:val="007A0E66"/>
    <w:rsid w:val="007A1A53"/>
    <w:rsid w:val="007A232E"/>
    <w:rsid w:val="007A29BD"/>
    <w:rsid w:val="007A72AD"/>
    <w:rsid w:val="007A7BF5"/>
    <w:rsid w:val="007B1429"/>
    <w:rsid w:val="007B1845"/>
    <w:rsid w:val="007B2EF2"/>
    <w:rsid w:val="007B340B"/>
    <w:rsid w:val="007B4739"/>
    <w:rsid w:val="007B52AE"/>
    <w:rsid w:val="007B5E48"/>
    <w:rsid w:val="007B7A46"/>
    <w:rsid w:val="007C26EA"/>
    <w:rsid w:val="007C2810"/>
    <w:rsid w:val="007C2B46"/>
    <w:rsid w:val="007C448C"/>
    <w:rsid w:val="007C6316"/>
    <w:rsid w:val="007C6608"/>
    <w:rsid w:val="007C6A29"/>
    <w:rsid w:val="007C7129"/>
    <w:rsid w:val="007D42E5"/>
    <w:rsid w:val="007D4DF6"/>
    <w:rsid w:val="007D6A79"/>
    <w:rsid w:val="007E0512"/>
    <w:rsid w:val="007E3233"/>
    <w:rsid w:val="007E3234"/>
    <w:rsid w:val="007E42FD"/>
    <w:rsid w:val="007E7F73"/>
    <w:rsid w:val="007F36F4"/>
    <w:rsid w:val="007F50B9"/>
    <w:rsid w:val="008002B6"/>
    <w:rsid w:val="00802706"/>
    <w:rsid w:val="00802CAC"/>
    <w:rsid w:val="00804AFF"/>
    <w:rsid w:val="00806890"/>
    <w:rsid w:val="00806A96"/>
    <w:rsid w:val="0081180D"/>
    <w:rsid w:val="008119C5"/>
    <w:rsid w:val="00814E1B"/>
    <w:rsid w:val="00815F69"/>
    <w:rsid w:val="0082068F"/>
    <w:rsid w:val="00822F23"/>
    <w:rsid w:val="008333E2"/>
    <w:rsid w:val="00833871"/>
    <w:rsid w:val="008356DF"/>
    <w:rsid w:val="00835873"/>
    <w:rsid w:val="0083660D"/>
    <w:rsid w:val="00841395"/>
    <w:rsid w:val="00845F51"/>
    <w:rsid w:val="0085098C"/>
    <w:rsid w:val="00850DAA"/>
    <w:rsid w:val="00852DA9"/>
    <w:rsid w:val="00854321"/>
    <w:rsid w:val="008548B7"/>
    <w:rsid w:val="00861703"/>
    <w:rsid w:val="00861F38"/>
    <w:rsid w:val="00862574"/>
    <w:rsid w:val="00862A9B"/>
    <w:rsid w:val="00862D75"/>
    <w:rsid w:val="00862F1A"/>
    <w:rsid w:val="00863683"/>
    <w:rsid w:val="00863C2F"/>
    <w:rsid w:val="00867D9A"/>
    <w:rsid w:val="0087180C"/>
    <w:rsid w:val="0087383A"/>
    <w:rsid w:val="00875D99"/>
    <w:rsid w:val="00881EF3"/>
    <w:rsid w:val="008844A5"/>
    <w:rsid w:val="0088473F"/>
    <w:rsid w:val="008851CC"/>
    <w:rsid w:val="008855CC"/>
    <w:rsid w:val="0088572C"/>
    <w:rsid w:val="0088640E"/>
    <w:rsid w:val="00886ABA"/>
    <w:rsid w:val="00886AD9"/>
    <w:rsid w:val="008875AF"/>
    <w:rsid w:val="00887A91"/>
    <w:rsid w:val="00891B20"/>
    <w:rsid w:val="00891CFF"/>
    <w:rsid w:val="0089231E"/>
    <w:rsid w:val="00892E1B"/>
    <w:rsid w:val="00893708"/>
    <w:rsid w:val="00893A42"/>
    <w:rsid w:val="00894B3B"/>
    <w:rsid w:val="0089518B"/>
    <w:rsid w:val="00897136"/>
    <w:rsid w:val="00897B7E"/>
    <w:rsid w:val="008A4487"/>
    <w:rsid w:val="008A56D8"/>
    <w:rsid w:val="008A5923"/>
    <w:rsid w:val="008B00B8"/>
    <w:rsid w:val="008B1C5C"/>
    <w:rsid w:val="008B4BA3"/>
    <w:rsid w:val="008B6127"/>
    <w:rsid w:val="008B69F2"/>
    <w:rsid w:val="008C1C70"/>
    <w:rsid w:val="008C38B7"/>
    <w:rsid w:val="008C39D1"/>
    <w:rsid w:val="008C4EBC"/>
    <w:rsid w:val="008C5016"/>
    <w:rsid w:val="008C62DC"/>
    <w:rsid w:val="008C6E9E"/>
    <w:rsid w:val="008D2F64"/>
    <w:rsid w:val="008D5005"/>
    <w:rsid w:val="008E009C"/>
    <w:rsid w:val="008E2502"/>
    <w:rsid w:val="008E3606"/>
    <w:rsid w:val="008E5008"/>
    <w:rsid w:val="008E5513"/>
    <w:rsid w:val="008E58EA"/>
    <w:rsid w:val="008E6075"/>
    <w:rsid w:val="008E610C"/>
    <w:rsid w:val="008E7B66"/>
    <w:rsid w:val="008F1B12"/>
    <w:rsid w:val="008F38A7"/>
    <w:rsid w:val="008F39F6"/>
    <w:rsid w:val="008F3F66"/>
    <w:rsid w:val="008F5360"/>
    <w:rsid w:val="008F69E2"/>
    <w:rsid w:val="008F7F0A"/>
    <w:rsid w:val="00901EA9"/>
    <w:rsid w:val="009038F6"/>
    <w:rsid w:val="0091040C"/>
    <w:rsid w:val="00912854"/>
    <w:rsid w:val="00913578"/>
    <w:rsid w:val="00916E90"/>
    <w:rsid w:val="0092075E"/>
    <w:rsid w:val="009212C4"/>
    <w:rsid w:val="00926EA7"/>
    <w:rsid w:val="00932361"/>
    <w:rsid w:val="009351ED"/>
    <w:rsid w:val="00935458"/>
    <w:rsid w:val="00935BFE"/>
    <w:rsid w:val="0094064D"/>
    <w:rsid w:val="00942137"/>
    <w:rsid w:val="009440EA"/>
    <w:rsid w:val="0094438D"/>
    <w:rsid w:val="009443EF"/>
    <w:rsid w:val="00944B7B"/>
    <w:rsid w:val="00947660"/>
    <w:rsid w:val="009516D7"/>
    <w:rsid w:val="00951875"/>
    <w:rsid w:val="00953352"/>
    <w:rsid w:val="00953962"/>
    <w:rsid w:val="009540E3"/>
    <w:rsid w:val="0095591C"/>
    <w:rsid w:val="00955A7E"/>
    <w:rsid w:val="00955F37"/>
    <w:rsid w:val="009614D6"/>
    <w:rsid w:val="00962C12"/>
    <w:rsid w:val="00964508"/>
    <w:rsid w:val="00964B0D"/>
    <w:rsid w:val="00965773"/>
    <w:rsid w:val="00965EE7"/>
    <w:rsid w:val="009665F7"/>
    <w:rsid w:val="00967473"/>
    <w:rsid w:val="0097349B"/>
    <w:rsid w:val="00973F31"/>
    <w:rsid w:val="00974185"/>
    <w:rsid w:val="00975EDB"/>
    <w:rsid w:val="00976166"/>
    <w:rsid w:val="00976A37"/>
    <w:rsid w:val="009774BC"/>
    <w:rsid w:val="0098321C"/>
    <w:rsid w:val="00985457"/>
    <w:rsid w:val="00985AD1"/>
    <w:rsid w:val="00985C22"/>
    <w:rsid w:val="00985E1E"/>
    <w:rsid w:val="009878F6"/>
    <w:rsid w:val="00992A00"/>
    <w:rsid w:val="00997501"/>
    <w:rsid w:val="009A09DB"/>
    <w:rsid w:val="009A2079"/>
    <w:rsid w:val="009A3798"/>
    <w:rsid w:val="009B1B57"/>
    <w:rsid w:val="009B28DF"/>
    <w:rsid w:val="009B45C9"/>
    <w:rsid w:val="009B5A57"/>
    <w:rsid w:val="009B65DF"/>
    <w:rsid w:val="009B6CBE"/>
    <w:rsid w:val="009C1BB4"/>
    <w:rsid w:val="009C2535"/>
    <w:rsid w:val="009C2C0D"/>
    <w:rsid w:val="009C350B"/>
    <w:rsid w:val="009C5CD2"/>
    <w:rsid w:val="009C5F8F"/>
    <w:rsid w:val="009C6E8A"/>
    <w:rsid w:val="009D051A"/>
    <w:rsid w:val="009D0CA7"/>
    <w:rsid w:val="009D2E7D"/>
    <w:rsid w:val="009D3048"/>
    <w:rsid w:val="009D369B"/>
    <w:rsid w:val="009D4704"/>
    <w:rsid w:val="009D5C28"/>
    <w:rsid w:val="009D62BE"/>
    <w:rsid w:val="009D6A30"/>
    <w:rsid w:val="009D77C7"/>
    <w:rsid w:val="009E2EB4"/>
    <w:rsid w:val="009E3B6A"/>
    <w:rsid w:val="009E4518"/>
    <w:rsid w:val="009E6183"/>
    <w:rsid w:val="009F0429"/>
    <w:rsid w:val="009F1499"/>
    <w:rsid w:val="009F283C"/>
    <w:rsid w:val="009F389E"/>
    <w:rsid w:val="009F52B6"/>
    <w:rsid w:val="009F5650"/>
    <w:rsid w:val="009F5FCC"/>
    <w:rsid w:val="009F78F8"/>
    <w:rsid w:val="009F7FE8"/>
    <w:rsid w:val="00A019E4"/>
    <w:rsid w:val="00A01DF3"/>
    <w:rsid w:val="00A02911"/>
    <w:rsid w:val="00A0319C"/>
    <w:rsid w:val="00A03D61"/>
    <w:rsid w:val="00A053F8"/>
    <w:rsid w:val="00A05A0E"/>
    <w:rsid w:val="00A06FCB"/>
    <w:rsid w:val="00A076C4"/>
    <w:rsid w:val="00A1099E"/>
    <w:rsid w:val="00A11EB1"/>
    <w:rsid w:val="00A15549"/>
    <w:rsid w:val="00A1592A"/>
    <w:rsid w:val="00A15E19"/>
    <w:rsid w:val="00A16D88"/>
    <w:rsid w:val="00A21D44"/>
    <w:rsid w:val="00A223BD"/>
    <w:rsid w:val="00A23EE6"/>
    <w:rsid w:val="00A2422A"/>
    <w:rsid w:val="00A263E3"/>
    <w:rsid w:val="00A321BE"/>
    <w:rsid w:val="00A338DF"/>
    <w:rsid w:val="00A341B5"/>
    <w:rsid w:val="00A34CDE"/>
    <w:rsid w:val="00A356BD"/>
    <w:rsid w:val="00A37D9C"/>
    <w:rsid w:val="00A40485"/>
    <w:rsid w:val="00A41671"/>
    <w:rsid w:val="00A41EE1"/>
    <w:rsid w:val="00A42CF5"/>
    <w:rsid w:val="00A450D4"/>
    <w:rsid w:val="00A4595C"/>
    <w:rsid w:val="00A45A15"/>
    <w:rsid w:val="00A47557"/>
    <w:rsid w:val="00A52A14"/>
    <w:rsid w:val="00A54C68"/>
    <w:rsid w:val="00A55A12"/>
    <w:rsid w:val="00A60C45"/>
    <w:rsid w:val="00A61E99"/>
    <w:rsid w:val="00A620DE"/>
    <w:rsid w:val="00A62ECE"/>
    <w:rsid w:val="00A636F9"/>
    <w:rsid w:val="00A63A05"/>
    <w:rsid w:val="00A641E4"/>
    <w:rsid w:val="00A64C63"/>
    <w:rsid w:val="00A6596C"/>
    <w:rsid w:val="00A65B86"/>
    <w:rsid w:val="00A66EDC"/>
    <w:rsid w:val="00A70133"/>
    <w:rsid w:val="00A7092D"/>
    <w:rsid w:val="00A710FB"/>
    <w:rsid w:val="00A71BE3"/>
    <w:rsid w:val="00A71EA1"/>
    <w:rsid w:val="00A7228F"/>
    <w:rsid w:val="00A73BFD"/>
    <w:rsid w:val="00A75E8F"/>
    <w:rsid w:val="00A771AF"/>
    <w:rsid w:val="00A77660"/>
    <w:rsid w:val="00A77BCF"/>
    <w:rsid w:val="00A80911"/>
    <w:rsid w:val="00A816F2"/>
    <w:rsid w:val="00A8390C"/>
    <w:rsid w:val="00A84E42"/>
    <w:rsid w:val="00A854DF"/>
    <w:rsid w:val="00A85BB6"/>
    <w:rsid w:val="00A863B1"/>
    <w:rsid w:val="00A86BB6"/>
    <w:rsid w:val="00A9405D"/>
    <w:rsid w:val="00A94081"/>
    <w:rsid w:val="00A9419C"/>
    <w:rsid w:val="00A9464E"/>
    <w:rsid w:val="00A94E67"/>
    <w:rsid w:val="00A95393"/>
    <w:rsid w:val="00A97C95"/>
    <w:rsid w:val="00AA47AC"/>
    <w:rsid w:val="00AA4ECF"/>
    <w:rsid w:val="00AA5972"/>
    <w:rsid w:val="00AA6310"/>
    <w:rsid w:val="00AA6725"/>
    <w:rsid w:val="00AA6E5F"/>
    <w:rsid w:val="00AB06CC"/>
    <w:rsid w:val="00AB0FBB"/>
    <w:rsid w:val="00AB3B18"/>
    <w:rsid w:val="00AB481C"/>
    <w:rsid w:val="00AB4ACB"/>
    <w:rsid w:val="00AB56C0"/>
    <w:rsid w:val="00AB7CD9"/>
    <w:rsid w:val="00AC1F62"/>
    <w:rsid w:val="00AC4788"/>
    <w:rsid w:val="00AC550F"/>
    <w:rsid w:val="00AC5E3B"/>
    <w:rsid w:val="00AD6187"/>
    <w:rsid w:val="00AD6946"/>
    <w:rsid w:val="00AE0368"/>
    <w:rsid w:val="00AE0416"/>
    <w:rsid w:val="00AE099D"/>
    <w:rsid w:val="00AE23E6"/>
    <w:rsid w:val="00AE2EE4"/>
    <w:rsid w:val="00AE38C6"/>
    <w:rsid w:val="00AE3DAC"/>
    <w:rsid w:val="00AE602C"/>
    <w:rsid w:val="00AE622F"/>
    <w:rsid w:val="00AE69F4"/>
    <w:rsid w:val="00AF3F1B"/>
    <w:rsid w:val="00AF740C"/>
    <w:rsid w:val="00B03633"/>
    <w:rsid w:val="00B07C9F"/>
    <w:rsid w:val="00B1750D"/>
    <w:rsid w:val="00B21B2A"/>
    <w:rsid w:val="00B21F79"/>
    <w:rsid w:val="00B231AE"/>
    <w:rsid w:val="00B24043"/>
    <w:rsid w:val="00B25052"/>
    <w:rsid w:val="00B327AC"/>
    <w:rsid w:val="00B355D0"/>
    <w:rsid w:val="00B3598D"/>
    <w:rsid w:val="00B35ED1"/>
    <w:rsid w:val="00B361D4"/>
    <w:rsid w:val="00B36CFD"/>
    <w:rsid w:val="00B402E0"/>
    <w:rsid w:val="00B46659"/>
    <w:rsid w:val="00B46AAD"/>
    <w:rsid w:val="00B472B0"/>
    <w:rsid w:val="00B50D3F"/>
    <w:rsid w:val="00B5179A"/>
    <w:rsid w:val="00B518F4"/>
    <w:rsid w:val="00B51A14"/>
    <w:rsid w:val="00B5406B"/>
    <w:rsid w:val="00B5463C"/>
    <w:rsid w:val="00B57542"/>
    <w:rsid w:val="00B62976"/>
    <w:rsid w:val="00B63874"/>
    <w:rsid w:val="00B64498"/>
    <w:rsid w:val="00B6569E"/>
    <w:rsid w:val="00B66BE7"/>
    <w:rsid w:val="00B718FB"/>
    <w:rsid w:val="00B71A0C"/>
    <w:rsid w:val="00B738F8"/>
    <w:rsid w:val="00B7433E"/>
    <w:rsid w:val="00B74B30"/>
    <w:rsid w:val="00B74D1E"/>
    <w:rsid w:val="00B74FA4"/>
    <w:rsid w:val="00B76B13"/>
    <w:rsid w:val="00B80269"/>
    <w:rsid w:val="00B806FA"/>
    <w:rsid w:val="00B81DA9"/>
    <w:rsid w:val="00B81FFD"/>
    <w:rsid w:val="00B8209D"/>
    <w:rsid w:val="00B83E7D"/>
    <w:rsid w:val="00B846ED"/>
    <w:rsid w:val="00B85321"/>
    <w:rsid w:val="00B8681C"/>
    <w:rsid w:val="00B91E98"/>
    <w:rsid w:val="00B93B18"/>
    <w:rsid w:val="00B945CB"/>
    <w:rsid w:val="00B96F7D"/>
    <w:rsid w:val="00B979BA"/>
    <w:rsid w:val="00BA10CE"/>
    <w:rsid w:val="00BA747D"/>
    <w:rsid w:val="00BB02D3"/>
    <w:rsid w:val="00BB0A72"/>
    <w:rsid w:val="00BB0AA3"/>
    <w:rsid w:val="00BB0EAB"/>
    <w:rsid w:val="00BB29D7"/>
    <w:rsid w:val="00BB3390"/>
    <w:rsid w:val="00BB41E1"/>
    <w:rsid w:val="00BB75A3"/>
    <w:rsid w:val="00BB76B0"/>
    <w:rsid w:val="00BB76E8"/>
    <w:rsid w:val="00BC0D93"/>
    <w:rsid w:val="00BC1526"/>
    <w:rsid w:val="00BC2D76"/>
    <w:rsid w:val="00BC32C1"/>
    <w:rsid w:val="00BC3DA9"/>
    <w:rsid w:val="00BC3DC7"/>
    <w:rsid w:val="00BC51B2"/>
    <w:rsid w:val="00BC787E"/>
    <w:rsid w:val="00BD0B8E"/>
    <w:rsid w:val="00BD4081"/>
    <w:rsid w:val="00BD452E"/>
    <w:rsid w:val="00BD4836"/>
    <w:rsid w:val="00BD5DB6"/>
    <w:rsid w:val="00BD6148"/>
    <w:rsid w:val="00BD6FEA"/>
    <w:rsid w:val="00BD7B7E"/>
    <w:rsid w:val="00BE3206"/>
    <w:rsid w:val="00BE45E1"/>
    <w:rsid w:val="00BE4E88"/>
    <w:rsid w:val="00BE5224"/>
    <w:rsid w:val="00BE694B"/>
    <w:rsid w:val="00BE7B61"/>
    <w:rsid w:val="00BF0664"/>
    <w:rsid w:val="00BF36DC"/>
    <w:rsid w:val="00BF51CA"/>
    <w:rsid w:val="00BF5CEC"/>
    <w:rsid w:val="00BF7796"/>
    <w:rsid w:val="00BF7FF9"/>
    <w:rsid w:val="00C005B8"/>
    <w:rsid w:val="00C0138E"/>
    <w:rsid w:val="00C02601"/>
    <w:rsid w:val="00C0544D"/>
    <w:rsid w:val="00C054FA"/>
    <w:rsid w:val="00C0562F"/>
    <w:rsid w:val="00C0764A"/>
    <w:rsid w:val="00C07979"/>
    <w:rsid w:val="00C07DAB"/>
    <w:rsid w:val="00C135B5"/>
    <w:rsid w:val="00C13689"/>
    <w:rsid w:val="00C13903"/>
    <w:rsid w:val="00C13959"/>
    <w:rsid w:val="00C1458B"/>
    <w:rsid w:val="00C1511F"/>
    <w:rsid w:val="00C1581E"/>
    <w:rsid w:val="00C16500"/>
    <w:rsid w:val="00C169E3"/>
    <w:rsid w:val="00C16C4C"/>
    <w:rsid w:val="00C20B2D"/>
    <w:rsid w:val="00C217E7"/>
    <w:rsid w:val="00C21BDB"/>
    <w:rsid w:val="00C23C50"/>
    <w:rsid w:val="00C243AD"/>
    <w:rsid w:val="00C2457B"/>
    <w:rsid w:val="00C2485C"/>
    <w:rsid w:val="00C261D3"/>
    <w:rsid w:val="00C26D67"/>
    <w:rsid w:val="00C274CF"/>
    <w:rsid w:val="00C27D04"/>
    <w:rsid w:val="00C3136D"/>
    <w:rsid w:val="00C32027"/>
    <w:rsid w:val="00C3257D"/>
    <w:rsid w:val="00C33CDE"/>
    <w:rsid w:val="00C346C5"/>
    <w:rsid w:val="00C34F1E"/>
    <w:rsid w:val="00C3577E"/>
    <w:rsid w:val="00C366D8"/>
    <w:rsid w:val="00C420DB"/>
    <w:rsid w:val="00C42BA2"/>
    <w:rsid w:val="00C43CD8"/>
    <w:rsid w:val="00C44DC5"/>
    <w:rsid w:val="00C459C5"/>
    <w:rsid w:val="00C50D48"/>
    <w:rsid w:val="00C50F9D"/>
    <w:rsid w:val="00C51528"/>
    <w:rsid w:val="00C51ED4"/>
    <w:rsid w:val="00C52603"/>
    <w:rsid w:val="00C52B24"/>
    <w:rsid w:val="00C52BEF"/>
    <w:rsid w:val="00C530FB"/>
    <w:rsid w:val="00C53ED3"/>
    <w:rsid w:val="00C54B32"/>
    <w:rsid w:val="00C61131"/>
    <w:rsid w:val="00C62302"/>
    <w:rsid w:val="00C630D6"/>
    <w:rsid w:val="00C6465B"/>
    <w:rsid w:val="00C652B7"/>
    <w:rsid w:val="00C658AA"/>
    <w:rsid w:val="00C66B31"/>
    <w:rsid w:val="00C6710C"/>
    <w:rsid w:val="00C70465"/>
    <w:rsid w:val="00C710B7"/>
    <w:rsid w:val="00C74938"/>
    <w:rsid w:val="00C75C43"/>
    <w:rsid w:val="00C75CAF"/>
    <w:rsid w:val="00C7663E"/>
    <w:rsid w:val="00C8125F"/>
    <w:rsid w:val="00C843F5"/>
    <w:rsid w:val="00C84829"/>
    <w:rsid w:val="00C85765"/>
    <w:rsid w:val="00C86C70"/>
    <w:rsid w:val="00C924F3"/>
    <w:rsid w:val="00C949D4"/>
    <w:rsid w:val="00C95B13"/>
    <w:rsid w:val="00C96250"/>
    <w:rsid w:val="00C97BD7"/>
    <w:rsid w:val="00CA04EF"/>
    <w:rsid w:val="00CA3017"/>
    <w:rsid w:val="00CA3B6F"/>
    <w:rsid w:val="00CA3B8C"/>
    <w:rsid w:val="00CA4C3A"/>
    <w:rsid w:val="00CA5882"/>
    <w:rsid w:val="00CA63B8"/>
    <w:rsid w:val="00CA63C7"/>
    <w:rsid w:val="00CA66D2"/>
    <w:rsid w:val="00CA7778"/>
    <w:rsid w:val="00CB095A"/>
    <w:rsid w:val="00CB0BC8"/>
    <w:rsid w:val="00CB1802"/>
    <w:rsid w:val="00CB2075"/>
    <w:rsid w:val="00CB2B46"/>
    <w:rsid w:val="00CB52EB"/>
    <w:rsid w:val="00CB589F"/>
    <w:rsid w:val="00CB63DA"/>
    <w:rsid w:val="00CB75E1"/>
    <w:rsid w:val="00CC0269"/>
    <w:rsid w:val="00CC0E22"/>
    <w:rsid w:val="00CC0F78"/>
    <w:rsid w:val="00CC1D66"/>
    <w:rsid w:val="00CC3B5C"/>
    <w:rsid w:val="00CC4755"/>
    <w:rsid w:val="00CC4D0F"/>
    <w:rsid w:val="00CC7073"/>
    <w:rsid w:val="00CD04B9"/>
    <w:rsid w:val="00CD0597"/>
    <w:rsid w:val="00CD06E1"/>
    <w:rsid w:val="00CD172A"/>
    <w:rsid w:val="00CD2EC5"/>
    <w:rsid w:val="00CD31BF"/>
    <w:rsid w:val="00CD3C31"/>
    <w:rsid w:val="00CD3E4B"/>
    <w:rsid w:val="00CD5F51"/>
    <w:rsid w:val="00CD7CF1"/>
    <w:rsid w:val="00CE0CCC"/>
    <w:rsid w:val="00CE1896"/>
    <w:rsid w:val="00CE32E9"/>
    <w:rsid w:val="00CE356B"/>
    <w:rsid w:val="00CE3677"/>
    <w:rsid w:val="00CE3C97"/>
    <w:rsid w:val="00CE5844"/>
    <w:rsid w:val="00CE722D"/>
    <w:rsid w:val="00CE7309"/>
    <w:rsid w:val="00CE73D2"/>
    <w:rsid w:val="00CF2E94"/>
    <w:rsid w:val="00CF31EE"/>
    <w:rsid w:val="00CF3405"/>
    <w:rsid w:val="00CF428D"/>
    <w:rsid w:val="00CF4B1D"/>
    <w:rsid w:val="00CF77BA"/>
    <w:rsid w:val="00D00D52"/>
    <w:rsid w:val="00D0176E"/>
    <w:rsid w:val="00D02966"/>
    <w:rsid w:val="00D04296"/>
    <w:rsid w:val="00D044A7"/>
    <w:rsid w:val="00D047B1"/>
    <w:rsid w:val="00D0608B"/>
    <w:rsid w:val="00D06112"/>
    <w:rsid w:val="00D06925"/>
    <w:rsid w:val="00D10376"/>
    <w:rsid w:val="00D10CF6"/>
    <w:rsid w:val="00D1663F"/>
    <w:rsid w:val="00D20542"/>
    <w:rsid w:val="00D21973"/>
    <w:rsid w:val="00D22070"/>
    <w:rsid w:val="00D23EFA"/>
    <w:rsid w:val="00D260AF"/>
    <w:rsid w:val="00D26B04"/>
    <w:rsid w:val="00D27903"/>
    <w:rsid w:val="00D30420"/>
    <w:rsid w:val="00D32BC8"/>
    <w:rsid w:val="00D34836"/>
    <w:rsid w:val="00D408BC"/>
    <w:rsid w:val="00D465C7"/>
    <w:rsid w:val="00D467D3"/>
    <w:rsid w:val="00D535B9"/>
    <w:rsid w:val="00D537C7"/>
    <w:rsid w:val="00D54DC4"/>
    <w:rsid w:val="00D57A7F"/>
    <w:rsid w:val="00D601E5"/>
    <w:rsid w:val="00D6077F"/>
    <w:rsid w:val="00D62937"/>
    <w:rsid w:val="00D62A37"/>
    <w:rsid w:val="00D63B11"/>
    <w:rsid w:val="00D67E7B"/>
    <w:rsid w:val="00D709F8"/>
    <w:rsid w:val="00D722CF"/>
    <w:rsid w:val="00D724BF"/>
    <w:rsid w:val="00D7293A"/>
    <w:rsid w:val="00D7329C"/>
    <w:rsid w:val="00D74FA5"/>
    <w:rsid w:val="00D751AF"/>
    <w:rsid w:val="00D75CA1"/>
    <w:rsid w:val="00D81307"/>
    <w:rsid w:val="00D81E00"/>
    <w:rsid w:val="00D82296"/>
    <w:rsid w:val="00D82B6A"/>
    <w:rsid w:val="00D836A2"/>
    <w:rsid w:val="00D86328"/>
    <w:rsid w:val="00D86736"/>
    <w:rsid w:val="00D92326"/>
    <w:rsid w:val="00D93A3C"/>
    <w:rsid w:val="00D94238"/>
    <w:rsid w:val="00D948B3"/>
    <w:rsid w:val="00D94B6F"/>
    <w:rsid w:val="00D9518B"/>
    <w:rsid w:val="00D957AB"/>
    <w:rsid w:val="00D96140"/>
    <w:rsid w:val="00D96DAF"/>
    <w:rsid w:val="00D96F0E"/>
    <w:rsid w:val="00D9769D"/>
    <w:rsid w:val="00D978E3"/>
    <w:rsid w:val="00D979C8"/>
    <w:rsid w:val="00DA1938"/>
    <w:rsid w:val="00DA25B1"/>
    <w:rsid w:val="00DA5B5B"/>
    <w:rsid w:val="00DA5E4E"/>
    <w:rsid w:val="00DA7962"/>
    <w:rsid w:val="00DB0279"/>
    <w:rsid w:val="00DB173A"/>
    <w:rsid w:val="00DB1DC5"/>
    <w:rsid w:val="00DB3922"/>
    <w:rsid w:val="00DB3C26"/>
    <w:rsid w:val="00DB4339"/>
    <w:rsid w:val="00DB5BDF"/>
    <w:rsid w:val="00DC0300"/>
    <w:rsid w:val="00DC182C"/>
    <w:rsid w:val="00DC51A8"/>
    <w:rsid w:val="00DC73C7"/>
    <w:rsid w:val="00DC79A8"/>
    <w:rsid w:val="00DD1968"/>
    <w:rsid w:val="00DD1990"/>
    <w:rsid w:val="00DD1D45"/>
    <w:rsid w:val="00DD3560"/>
    <w:rsid w:val="00DD3925"/>
    <w:rsid w:val="00DD3F8A"/>
    <w:rsid w:val="00DE2B97"/>
    <w:rsid w:val="00DE34C3"/>
    <w:rsid w:val="00DE4376"/>
    <w:rsid w:val="00DE6586"/>
    <w:rsid w:val="00DE65A8"/>
    <w:rsid w:val="00DE6D0E"/>
    <w:rsid w:val="00DE7134"/>
    <w:rsid w:val="00DF1378"/>
    <w:rsid w:val="00DF14C2"/>
    <w:rsid w:val="00DF1A9A"/>
    <w:rsid w:val="00DF5AD3"/>
    <w:rsid w:val="00DF5E43"/>
    <w:rsid w:val="00DF5ED2"/>
    <w:rsid w:val="00DF6611"/>
    <w:rsid w:val="00E01C74"/>
    <w:rsid w:val="00E03892"/>
    <w:rsid w:val="00E05BEB"/>
    <w:rsid w:val="00E10B45"/>
    <w:rsid w:val="00E1106A"/>
    <w:rsid w:val="00E158DC"/>
    <w:rsid w:val="00E17D95"/>
    <w:rsid w:val="00E20911"/>
    <w:rsid w:val="00E2460F"/>
    <w:rsid w:val="00E255E7"/>
    <w:rsid w:val="00E25D57"/>
    <w:rsid w:val="00E3201B"/>
    <w:rsid w:val="00E32297"/>
    <w:rsid w:val="00E32B78"/>
    <w:rsid w:val="00E34789"/>
    <w:rsid w:val="00E35137"/>
    <w:rsid w:val="00E357B3"/>
    <w:rsid w:val="00E36478"/>
    <w:rsid w:val="00E3782A"/>
    <w:rsid w:val="00E40691"/>
    <w:rsid w:val="00E40B3A"/>
    <w:rsid w:val="00E4385A"/>
    <w:rsid w:val="00E438BE"/>
    <w:rsid w:val="00E467E8"/>
    <w:rsid w:val="00E47256"/>
    <w:rsid w:val="00E47536"/>
    <w:rsid w:val="00E5220B"/>
    <w:rsid w:val="00E53F22"/>
    <w:rsid w:val="00E54284"/>
    <w:rsid w:val="00E5466A"/>
    <w:rsid w:val="00E57A7E"/>
    <w:rsid w:val="00E60C26"/>
    <w:rsid w:val="00E6214C"/>
    <w:rsid w:val="00E64BE9"/>
    <w:rsid w:val="00E67469"/>
    <w:rsid w:val="00E67A6E"/>
    <w:rsid w:val="00E721DC"/>
    <w:rsid w:val="00E74F51"/>
    <w:rsid w:val="00E772FA"/>
    <w:rsid w:val="00E81C9A"/>
    <w:rsid w:val="00E81EE5"/>
    <w:rsid w:val="00E835F4"/>
    <w:rsid w:val="00E84E06"/>
    <w:rsid w:val="00E861B2"/>
    <w:rsid w:val="00E90C07"/>
    <w:rsid w:val="00E91840"/>
    <w:rsid w:val="00E91875"/>
    <w:rsid w:val="00E942B0"/>
    <w:rsid w:val="00EA26FC"/>
    <w:rsid w:val="00EA708C"/>
    <w:rsid w:val="00EA74D5"/>
    <w:rsid w:val="00EA7816"/>
    <w:rsid w:val="00EB0428"/>
    <w:rsid w:val="00EB2C3E"/>
    <w:rsid w:val="00EB3514"/>
    <w:rsid w:val="00EB4AEA"/>
    <w:rsid w:val="00EB505A"/>
    <w:rsid w:val="00EB5125"/>
    <w:rsid w:val="00EB53ED"/>
    <w:rsid w:val="00EB5790"/>
    <w:rsid w:val="00EB5D5F"/>
    <w:rsid w:val="00EC1EF0"/>
    <w:rsid w:val="00EC2163"/>
    <w:rsid w:val="00EC2BC7"/>
    <w:rsid w:val="00EC4077"/>
    <w:rsid w:val="00EC552B"/>
    <w:rsid w:val="00EC6357"/>
    <w:rsid w:val="00EC6D86"/>
    <w:rsid w:val="00EC7591"/>
    <w:rsid w:val="00EC78F1"/>
    <w:rsid w:val="00EC7B2E"/>
    <w:rsid w:val="00EC7E52"/>
    <w:rsid w:val="00ED07C4"/>
    <w:rsid w:val="00ED0AB3"/>
    <w:rsid w:val="00ED0AF1"/>
    <w:rsid w:val="00ED27CB"/>
    <w:rsid w:val="00ED3BCB"/>
    <w:rsid w:val="00ED541D"/>
    <w:rsid w:val="00ED637A"/>
    <w:rsid w:val="00EE0EE8"/>
    <w:rsid w:val="00EE41ED"/>
    <w:rsid w:val="00EE5AD0"/>
    <w:rsid w:val="00EE6079"/>
    <w:rsid w:val="00EE7482"/>
    <w:rsid w:val="00EE76C3"/>
    <w:rsid w:val="00EE7AB5"/>
    <w:rsid w:val="00EF001F"/>
    <w:rsid w:val="00EF4179"/>
    <w:rsid w:val="00EF422E"/>
    <w:rsid w:val="00EF544C"/>
    <w:rsid w:val="00EF5537"/>
    <w:rsid w:val="00EF7CF0"/>
    <w:rsid w:val="00F00174"/>
    <w:rsid w:val="00F00794"/>
    <w:rsid w:val="00F01073"/>
    <w:rsid w:val="00F017FF"/>
    <w:rsid w:val="00F02560"/>
    <w:rsid w:val="00F054CD"/>
    <w:rsid w:val="00F076D6"/>
    <w:rsid w:val="00F0777D"/>
    <w:rsid w:val="00F07EB3"/>
    <w:rsid w:val="00F13303"/>
    <w:rsid w:val="00F13309"/>
    <w:rsid w:val="00F14AC3"/>
    <w:rsid w:val="00F14E7E"/>
    <w:rsid w:val="00F15966"/>
    <w:rsid w:val="00F15B13"/>
    <w:rsid w:val="00F20514"/>
    <w:rsid w:val="00F209F1"/>
    <w:rsid w:val="00F214C5"/>
    <w:rsid w:val="00F23474"/>
    <w:rsid w:val="00F23947"/>
    <w:rsid w:val="00F23BA1"/>
    <w:rsid w:val="00F257EC"/>
    <w:rsid w:val="00F25BA1"/>
    <w:rsid w:val="00F260CC"/>
    <w:rsid w:val="00F2750C"/>
    <w:rsid w:val="00F27950"/>
    <w:rsid w:val="00F30554"/>
    <w:rsid w:val="00F3132B"/>
    <w:rsid w:val="00F31FD9"/>
    <w:rsid w:val="00F3380F"/>
    <w:rsid w:val="00F34447"/>
    <w:rsid w:val="00F34AEC"/>
    <w:rsid w:val="00F35114"/>
    <w:rsid w:val="00F378E3"/>
    <w:rsid w:val="00F40363"/>
    <w:rsid w:val="00F41337"/>
    <w:rsid w:val="00F42CD7"/>
    <w:rsid w:val="00F45220"/>
    <w:rsid w:val="00F46D32"/>
    <w:rsid w:val="00F472AF"/>
    <w:rsid w:val="00F475FE"/>
    <w:rsid w:val="00F47BCB"/>
    <w:rsid w:val="00F50D29"/>
    <w:rsid w:val="00F50D52"/>
    <w:rsid w:val="00F50DFF"/>
    <w:rsid w:val="00F516A9"/>
    <w:rsid w:val="00F57713"/>
    <w:rsid w:val="00F641C0"/>
    <w:rsid w:val="00F64ED9"/>
    <w:rsid w:val="00F7014F"/>
    <w:rsid w:val="00F702FB"/>
    <w:rsid w:val="00F70895"/>
    <w:rsid w:val="00F724B8"/>
    <w:rsid w:val="00F74CFE"/>
    <w:rsid w:val="00F75872"/>
    <w:rsid w:val="00F76B00"/>
    <w:rsid w:val="00F77DE7"/>
    <w:rsid w:val="00F805AB"/>
    <w:rsid w:val="00F810C4"/>
    <w:rsid w:val="00F83AA4"/>
    <w:rsid w:val="00F83AC6"/>
    <w:rsid w:val="00F84644"/>
    <w:rsid w:val="00F85B37"/>
    <w:rsid w:val="00F87234"/>
    <w:rsid w:val="00F90B0B"/>
    <w:rsid w:val="00F912FC"/>
    <w:rsid w:val="00F916CA"/>
    <w:rsid w:val="00F924F6"/>
    <w:rsid w:val="00F92EF2"/>
    <w:rsid w:val="00F940A5"/>
    <w:rsid w:val="00F95FC7"/>
    <w:rsid w:val="00F966E3"/>
    <w:rsid w:val="00F979CB"/>
    <w:rsid w:val="00FA09D3"/>
    <w:rsid w:val="00FA1283"/>
    <w:rsid w:val="00FA13EC"/>
    <w:rsid w:val="00FA293C"/>
    <w:rsid w:val="00FA2D96"/>
    <w:rsid w:val="00FA4835"/>
    <w:rsid w:val="00FA4B1C"/>
    <w:rsid w:val="00FA51B7"/>
    <w:rsid w:val="00FA5D15"/>
    <w:rsid w:val="00FA6233"/>
    <w:rsid w:val="00FB02E1"/>
    <w:rsid w:val="00FB12D0"/>
    <w:rsid w:val="00FB13DB"/>
    <w:rsid w:val="00FB187B"/>
    <w:rsid w:val="00FB4654"/>
    <w:rsid w:val="00FB46AF"/>
    <w:rsid w:val="00FC044A"/>
    <w:rsid w:val="00FC0925"/>
    <w:rsid w:val="00FC0E54"/>
    <w:rsid w:val="00FC194A"/>
    <w:rsid w:val="00FC28D5"/>
    <w:rsid w:val="00FC596D"/>
    <w:rsid w:val="00FC60A7"/>
    <w:rsid w:val="00FC6F95"/>
    <w:rsid w:val="00FD0630"/>
    <w:rsid w:val="00FD12AD"/>
    <w:rsid w:val="00FD347C"/>
    <w:rsid w:val="00FD65D4"/>
    <w:rsid w:val="00FE0431"/>
    <w:rsid w:val="00FE0F3B"/>
    <w:rsid w:val="00FE1152"/>
    <w:rsid w:val="00FE3D28"/>
    <w:rsid w:val="00FE408E"/>
    <w:rsid w:val="00FE4DCC"/>
    <w:rsid w:val="00FE589B"/>
    <w:rsid w:val="00FE5B07"/>
    <w:rsid w:val="00FE6D55"/>
    <w:rsid w:val="00FE716B"/>
    <w:rsid w:val="00FF0512"/>
    <w:rsid w:val="00FF4523"/>
    <w:rsid w:val="00FF4F64"/>
    <w:rsid w:val="00FF617A"/>
    <w:rsid w:val="00FF6831"/>
    <w:rsid w:val="00FF774E"/>
    <w:rsid w:val="00FF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AA79F3"/>
  <w15:docId w15:val="{88746159-7FA5-49CD-B5CE-9762D8E7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5D4"/>
    <w:rPr>
      <w:rFonts w:ascii="Times New Roman" w:hAnsi="Times New Roman" w:cs="Times New Roman"/>
      <w:sz w:val="24"/>
    </w:rPr>
  </w:style>
  <w:style w:type="paragraph" w:styleId="Heading1">
    <w:name w:val="heading 1"/>
    <w:basedOn w:val="Normal"/>
    <w:next w:val="Normal"/>
    <w:link w:val="Heading1Char"/>
    <w:uiPriority w:val="9"/>
    <w:qFormat/>
    <w:rsid w:val="00CD059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link w:val="Heading2Char"/>
    <w:uiPriority w:val="9"/>
    <w:qFormat/>
    <w:rsid w:val="0095591C"/>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456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1AE"/>
    <w:rPr>
      <w:rFonts w:ascii="Tahoma" w:hAnsi="Tahoma" w:cs="Tahoma"/>
      <w:sz w:val="16"/>
      <w:szCs w:val="16"/>
    </w:rPr>
  </w:style>
  <w:style w:type="character" w:customStyle="1" w:styleId="apple-converted-space">
    <w:name w:val="apple-converted-space"/>
    <w:basedOn w:val="DefaultParagraphFont"/>
    <w:rsid w:val="0095591C"/>
  </w:style>
  <w:style w:type="character" w:customStyle="1" w:styleId="Heading2Char">
    <w:name w:val="Heading 2 Char"/>
    <w:basedOn w:val="DefaultParagraphFont"/>
    <w:link w:val="Heading2"/>
    <w:uiPriority w:val="9"/>
    <w:rsid w:val="0095591C"/>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5591C"/>
    <w:rPr>
      <w:color w:val="0000FF"/>
      <w:u w:val="single"/>
    </w:rPr>
  </w:style>
  <w:style w:type="character" w:customStyle="1" w:styleId="updated-short-citation">
    <w:name w:val="updated-short-citation"/>
    <w:basedOn w:val="DefaultParagraphFont"/>
    <w:rsid w:val="008333E2"/>
  </w:style>
  <w:style w:type="paragraph" w:styleId="FootnoteText">
    <w:name w:val="footnote text"/>
    <w:basedOn w:val="Normal"/>
    <w:link w:val="FootnoteTextChar"/>
    <w:uiPriority w:val="99"/>
    <w:semiHidden/>
    <w:unhideWhenUsed/>
    <w:rsid w:val="000B69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99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0B6998"/>
    <w:rPr>
      <w:vertAlign w:val="superscript"/>
    </w:rPr>
  </w:style>
  <w:style w:type="paragraph" w:styleId="NormalWeb">
    <w:name w:val="Normal (Web)"/>
    <w:basedOn w:val="Normal"/>
    <w:uiPriority w:val="99"/>
    <w:unhideWhenUsed/>
    <w:rsid w:val="00EF5537"/>
    <w:pPr>
      <w:spacing w:before="100" w:beforeAutospacing="1" w:after="100" w:afterAutospacing="1" w:line="240" w:lineRule="auto"/>
    </w:pPr>
    <w:rPr>
      <w:rFonts w:eastAsia="Times New Roman"/>
      <w:szCs w:val="24"/>
    </w:rPr>
  </w:style>
  <w:style w:type="character" w:customStyle="1" w:styleId="Heading3Char">
    <w:name w:val="Heading 3 Char"/>
    <w:basedOn w:val="DefaultParagraphFont"/>
    <w:link w:val="Heading3"/>
    <w:uiPriority w:val="9"/>
    <w:semiHidden/>
    <w:rsid w:val="00456640"/>
    <w:rPr>
      <w:rFonts w:asciiTheme="majorHAnsi" w:eastAsiaTheme="majorEastAsia" w:hAnsiTheme="majorHAnsi" w:cstheme="majorBidi"/>
      <w:b/>
      <w:bCs/>
      <w:color w:val="4F81BD" w:themeColor="accent1"/>
      <w:sz w:val="24"/>
    </w:rPr>
  </w:style>
  <w:style w:type="paragraph" w:styleId="Header">
    <w:name w:val="header"/>
    <w:basedOn w:val="Normal"/>
    <w:link w:val="HeaderChar"/>
    <w:uiPriority w:val="99"/>
    <w:unhideWhenUsed/>
    <w:rsid w:val="00021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AEA"/>
    <w:rPr>
      <w:rFonts w:ascii="Times New Roman" w:hAnsi="Times New Roman" w:cs="Times New Roman"/>
      <w:sz w:val="24"/>
    </w:rPr>
  </w:style>
  <w:style w:type="paragraph" w:styleId="Footer">
    <w:name w:val="footer"/>
    <w:basedOn w:val="Normal"/>
    <w:link w:val="FooterChar"/>
    <w:uiPriority w:val="99"/>
    <w:unhideWhenUsed/>
    <w:rsid w:val="00021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AEA"/>
    <w:rPr>
      <w:rFonts w:ascii="Times New Roman" w:hAnsi="Times New Roman" w:cs="Times New Roman"/>
      <w:sz w:val="24"/>
    </w:rPr>
  </w:style>
  <w:style w:type="character" w:styleId="CommentReference">
    <w:name w:val="annotation reference"/>
    <w:basedOn w:val="DefaultParagraphFont"/>
    <w:uiPriority w:val="99"/>
    <w:semiHidden/>
    <w:unhideWhenUsed/>
    <w:rsid w:val="00893A42"/>
    <w:rPr>
      <w:sz w:val="18"/>
      <w:szCs w:val="18"/>
    </w:rPr>
  </w:style>
  <w:style w:type="paragraph" w:styleId="CommentText">
    <w:name w:val="annotation text"/>
    <w:basedOn w:val="Normal"/>
    <w:link w:val="CommentTextChar"/>
    <w:uiPriority w:val="99"/>
    <w:semiHidden/>
    <w:unhideWhenUsed/>
    <w:rsid w:val="00893A42"/>
    <w:pPr>
      <w:spacing w:line="240" w:lineRule="auto"/>
    </w:pPr>
    <w:rPr>
      <w:szCs w:val="24"/>
    </w:rPr>
  </w:style>
  <w:style w:type="character" w:customStyle="1" w:styleId="CommentTextChar">
    <w:name w:val="Comment Text Char"/>
    <w:basedOn w:val="DefaultParagraphFont"/>
    <w:link w:val="CommentText"/>
    <w:uiPriority w:val="99"/>
    <w:semiHidden/>
    <w:rsid w:val="00893A42"/>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93A42"/>
    <w:rPr>
      <w:b/>
      <w:bCs/>
      <w:sz w:val="20"/>
      <w:szCs w:val="20"/>
    </w:rPr>
  </w:style>
  <w:style w:type="character" w:customStyle="1" w:styleId="CommentSubjectChar">
    <w:name w:val="Comment Subject Char"/>
    <w:basedOn w:val="CommentTextChar"/>
    <w:link w:val="CommentSubject"/>
    <w:uiPriority w:val="99"/>
    <w:semiHidden/>
    <w:rsid w:val="00893A42"/>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CD0597"/>
    <w:rPr>
      <w:rFonts w:asciiTheme="majorHAnsi" w:eastAsiaTheme="majorEastAsia" w:hAnsiTheme="majorHAnsi" w:cstheme="majorBidi"/>
      <w:b/>
      <w:bCs/>
      <w:color w:val="365F91" w:themeColor="accent1" w:themeShade="BF"/>
      <w:sz w:val="28"/>
      <w:szCs w:val="28"/>
      <w:lang w:eastAsia="ja-JP"/>
    </w:rPr>
  </w:style>
  <w:style w:type="paragraph" w:styleId="EndnoteText">
    <w:name w:val="endnote text"/>
    <w:basedOn w:val="Normal"/>
    <w:link w:val="EndnoteTextChar"/>
    <w:uiPriority w:val="99"/>
    <w:unhideWhenUsed/>
    <w:rsid w:val="00CD0597"/>
    <w:pPr>
      <w:spacing w:after="0" w:line="240" w:lineRule="auto"/>
    </w:pPr>
    <w:rPr>
      <w:sz w:val="20"/>
      <w:szCs w:val="20"/>
    </w:rPr>
  </w:style>
  <w:style w:type="character" w:customStyle="1" w:styleId="EndnoteTextChar">
    <w:name w:val="Endnote Text Char"/>
    <w:basedOn w:val="DefaultParagraphFont"/>
    <w:link w:val="EndnoteText"/>
    <w:uiPriority w:val="99"/>
    <w:rsid w:val="00CD0597"/>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D0597"/>
    <w:rPr>
      <w:vertAlign w:val="superscript"/>
    </w:rPr>
  </w:style>
  <w:style w:type="paragraph" w:styleId="NoSpacing">
    <w:name w:val="No Spacing"/>
    <w:uiPriority w:val="1"/>
    <w:qFormat/>
    <w:rsid w:val="00E861B2"/>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099">
      <w:bodyDiv w:val="1"/>
      <w:marLeft w:val="0"/>
      <w:marRight w:val="0"/>
      <w:marTop w:val="0"/>
      <w:marBottom w:val="0"/>
      <w:divBdr>
        <w:top w:val="none" w:sz="0" w:space="0" w:color="auto"/>
        <w:left w:val="none" w:sz="0" w:space="0" w:color="auto"/>
        <w:bottom w:val="none" w:sz="0" w:space="0" w:color="auto"/>
        <w:right w:val="none" w:sz="0" w:space="0" w:color="auto"/>
      </w:divBdr>
    </w:div>
    <w:div w:id="46413344">
      <w:bodyDiv w:val="1"/>
      <w:marLeft w:val="0"/>
      <w:marRight w:val="0"/>
      <w:marTop w:val="0"/>
      <w:marBottom w:val="0"/>
      <w:divBdr>
        <w:top w:val="none" w:sz="0" w:space="0" w:color="auto"/>
        <w:left w:val="none" w:sz="0" w:space="0" w:color="auto"/>
        <w:bottom w:val="none" w:sz="0" w:space="0" w:color="auto"/>
        <w:right w:val="none" w:sz="0" w:space="0" w:color="auto"/>
      </w:divBdr>
    </w:div>
    <w:div w:id="61174971">
      <w:bodyDiv w:val="1"/>
      <w:marLeft w:val="0"/>
      <w:marRight w:val="0"/>
      <w:marTop w:val="0"/>
      <w:marBottom w:val="0"/>
      <w:divBdr>
        <w:top w:val="none" w:sz="0" w:space="0" w:color="auto"/>
        <w:left w:val="none" w:sz="0" w:space="0" w:color="auto"/>
        <w:bottom w:val="none" w:sz="0" w:space="0" w:color="auto"/>
        <w:right w:val="none" w:sz="0" w:space="0" w:color="auto"/>
      </w:divBdr>
    </w:div>
    <w:div w:id="87779023">
      <w:bodyDiv w:val="1"/>
      <w:marLeft w:val="0"/>
      <w:marRight w:val="0"/>
      <w:marTop w:val="0"/>
      <w:marBottom w:val="0"/>
      <w:divBdr>
        <w:top w:val="none" w:sz="0" w:space="0" w:color="auto"/>
        <w:left w:val="none" w:sz="0" w:space="0" w:color="auto"/>
        <w:bottom w:val="none" w:sz="0" w:space="0" w:color="auto"/>
        <w:right w:val="none" w:sz="0" w:space="0" w:color="auto"/>
      </w:divBdr>
    </w:div>
    <w:div w:id="263533761">
      <w:bodyDiv w:val="1"/>
      <w:marLeft w:val="0"/>
      <w:marRight w:val="0"/>
      <w:marTop w:val="0"/>
      <w:marBottom w:val="0"/>
      <w:divBdr>
        <w:top w:val="none" w:sz="0" w:space="0" w:color="auto"/>
        <w:left w:val="none" w:sz="0" w:space="0" w:color="auto"/>
        <w:bottom w:val="none" w:sz="0" w:space="0" w:color="auto"/>
        <w:right w:val="none" w:sz="0" w:space="0" w:color="auto"/>
      </w:divBdr>
    </w:div>
    <w:div w:id="325480257">
      <w:bodyDiv w:val="1"/>
      <w:marLeft w:val="0"/>
      <w:marRight w:val="0"/>
      <w:marTop w:val="0"/>
      <w:marBottom w:val="0"/>
      <w:divBdr>
        <w:top w:val="none" w:sz="0" w:space="0" w:color="auto"/>
        <w:left w:val="none" w:sz="0" w:space="0" w:color="auto"/>
        <w:bottom w:val="none" w:sz="0" w:space="0" w:color="auto"/>
        <w:right w:val="none" w:sz="0" w:space="0" w:color="auto"/>
      </w:divBdr>
    </w:div>
    <w:div w:id="331686522">
      <w:bodyDiv w:val="1"/>
      <w:marLeft w:val="0"/>
      <w:marRight w:val="0"/>
      <w:marTop w:val="0"/>
      <w:marBottom w:val="0"/>
      <w:divBdr>
        <w:top w:val="none" w:sz="0" w:space="0" w:color="auto"/>
        <w:left w:val="none" w:sz="0" w:space="0" w:color="auto"/>
        <w:bottom w:val="none" w:sz="0" w:space="0" w:color="auto"/>
        <w:right w:val="none" w:sz="0" w:space="0" w:color="auto"/>
      </w:divBdr>
    </w:div>
    <w:div w:id="549462460">
      <w:bodyDiv w:val="1"/>
      <w:marLeft w:val="0"/>
      <w:marRight w:val="0"/>
      <w:marTop w:val="0"/>
      <w:marBottom w:val="0"/>
      <w:divBdr>
        <w:top w:val="none" w:sz="0" w:space="0" w:color="auto"/>
        <w:left w:val="none" w:sz="0" w:space="0" w:color="auto"/>
        <w:bottom w:val="none" w:sz="0" w:space="0" w:color="auto"/>
        <w:right w:val="none" w:sz="0" w:space="0" w:color="auto"/>
      </w:divBdr>
    </w:div>
    <w:div w:id="551498412">
      <w:bodyDiv w:val="1"/>
      <w:marLeft w:val="0"/>
      <w:marRight w:val="0"/>
      <w:marTop w:val="0"/>
      <w:marBottom w:val="0"/>
      <w:divBdr>
        <w:top w:val="none" w:sz="0" w:space="0" w:color="auto"/>
        <w:left w:val="none" w:sz="0" w:space="0" w:color="auto"/>
        <w:bottom w:val="none" w:sz="0" w:space="0" w:color="auto"/>
        <w:right w:val="none" w:sz="0" w:space="0" w:color="auto"/>
      </w:divBdr>
    </w:div>
    <w:div w:id="566453174">
      <w:bodyDiv w:val="1"/>
      <w:marLeft w:val="0"/>
      <w:marRight w:val="0"/>
      <w:marTop w:val="0"/>
      <w:marBottom w:val="0"/>
      <w:divBdr>
        <w:top w:val="none" w:sz="0" w:space="0" w:color="auto"/>
        <w:left w:val="none" w:sz="0" w:space="0" w:color="auto"/>
        <w:bottom w:val="none" w:sz="0" w:space="0" w:color="auto"/>
        <w:right w:val="none" w:sz="0" w:space="0" w:color="auto"/>
      </w:divBdr>
    </w:div>
    <w:div w:id="681316963">
      <w:bodyDiv w:val="1"/>
      <w:marLeft w:val="0"/>
      <w:marRight w:val="0"/>
      <w:marTop w:val="0"/>
      <w:marBottom w:val="0"/>
      <w:divBdr>
        <w:top w:val="none" w:sz="0" w:space="0" w:color="auto"/>
        <w:left w:val="none" w:sz="0" w:space="0" w:color="auto"/>
        <w:bottom w:val="none" w:sz="0" w:space="0" w:color="auto"/>
        <w:right w:val="none" w:sz="0" w:space="0" w:color="auto"/>
      </w:divBdr>
      <w:divsChild>
        <w:div w:id="1820077102">
          <w:marLeft w:val="0"/>
          <w:marRight w:val="0"/>
          <w:marTop w:val="0"/>
          <w:marBottom w:val="0"/>
          <w:divBdr>
            <w:top w:val="none" w:sz="0" w:space="0" w:color="auto"/>
            <w:left w:val="none" w:sz="0" w:space="0" w:color="auto"/>
            <w:bottom w:val="none" w:sz="0" w:space="0" w:color="auto"/>
            <w:right w:val="none" w:sz="0" w:space="0" w:color="auto"/>
          </w:divBdr>
        </w:div>
        <w:div w:id="1744258986">
          <w:marLeft w:val="0"/>
          <w:marRight w:val="0"/>
          <w:marTop w:val="0"/>
          <w:marBottom w:val="0"/>
          <w:divBdr>
            <w:top w:val="none" w:sz="0" w:space="0" w:color="auto"/>
            <w:left w:val="none" w:sz="0" w:space="0" w:color="auto"/>
            <w:bottom w:val="none" w:sz="0" w:space="0" w:color="auto"/>
            <w:right w:val="none" w:sz="0" w:space="0" w:color="auto"/>
          </w:divBdr>
        </w:div>
        <w:div w:id="1557812451">
          <w:marLeft w:val="0"/>
          <w:marRight w:val="0"/>
          <w:marTop w:val="0"/>
          <w:marBottom w:val="0"/>
          <w:divBdr>
            <w:top w:val="none" w:sz="0" w:space="0" w:color="auto"/>
            <w:left w:val="none" w:sz="0" w:space="0" w:color="auto"/>
            <w:bottom w:val="none" w:sz="0" w:space="0" w:color="auto"/>
            <w:right w:val="none" w:sz="0" w:space="0" w:color="auto"/>
          </w:divBdr>
        </w:div>
      </w:divsChild>
    </w:div>
    <w:div w:id="681932150">
      <w:bodyDiv w:val="1"/>
      <w:marLeft w:val="0"/>
      <w:marRight w:val="0"/>
      <w:marTop w:val="0"/>
      <w:marBottom w:val="0"/>
      <w:divBdr>
        <w:top w:val="none" w:sz="0" w:space="0" w:color="auto"/>
        <w:left w:val="none" w:sz="0" w:space="0" w:color="auto"/>
        <w:bottom w:val="none" w:sz="0" w:space="0" w:color="auto"/>
        <w:right w:val="none" w:sz="0" w:space="0" w:color="auto"/>
      </w:divBdr>
    </w:div>
    <w:div w:id="685866213">
      <w:bodyDiv w:val="1"/>
      <w:marLeft w:val="0"/>
      <w:marRight w:val="0"/>
      <w:marTop w:val="0"/>
      <w:marBottom w:val="0"/>
      <w:divBdr>
        <w:top w:val="none" w:sz="0" w:space="0" w:color="auto"/>
        <w:left w:val="none" w:sz="0" w:space="0" w:color="auto"/>
        <w:bottom w:val="none" w:sz="0" w:space="0" w:color="auto"/>
        <w:right w:val="none" w:sz="0" w:space="0" w:color="auto"/>
      </w:divBdr>
    </w:div>
    <w:div w:id="936517463">
      <w:bodyDiv w:val="1"/>
      <w:marLeft w:val="0"/>
      <w:marRight w:val="0"/>
      <w:marTop w:val="0"/>
      <w:marBottom w:val="0"/>
      <w:divBdr>
        <w:top w:val="none" w:sz="0" w:space="0" w:color="auto"/>
        <w:left w:val="none" w:sz="0" w:space="0" w:color="auto"/>
        <w:bottom w:val="none" w:sz="0" w:space="0" w:color="auto"/>
        <w:right w:val="none" w:sz="0" w:space="0" w:color="auto"/>
      </w:divBdr>
    </w:div>
    <w:div w:id="1099325625">
      <w:bodyDiv w:val="1"/>
      <w:marLeft w:val="0"/>
      <w:marRight w:val="0"/>
      <w:marTop w:val="0"/>
      <w:marBottom w:val="0"/>
      <w:divBdr>
        <w:top w:val="none" w:sz="0" w:space="0" w:color="auto"/>
        <w:left w:val="none" w:sz="0" w:space="0" w:color="auto"/>
        <w:bottom w:val="none" w:sz="0" w:space="0" w:color="auto"/>
        <w:right w:val="none" w:sz="0" w:space="0" w:color="auto"/>
      </w:divBdr>
    </w:div>
    <w:div w:id="1291402913">
      <w:bodyDiv w:val="1"/>
      <w:marLeft w:val="0"/>
      <w:marRight w:val="0"/>
      <w:marTop w:val="0"/>
      <w:marBottom w:val="0"/>
      <w:divBdr>
        <w:top w:val="none" w:sz="0" w:space="0" w:color="auto"/>
        <w:left w:val="none" w:sz="0" w:space="0" w:color="auto"/>
        <w:bottom w:val="none" w:sz="0" w:space="0" w:color="auto"/>
        <w:right w:val="none" w:sz="0" w:space="0" w:color="auto"/>
      </w:divBdr>
    </w:div>
    <w:div w:id="1301377181">
      <w:bodyDiv w:val="1"/>
      <w:marLeft w:val="0"/>
      <w:marRight w:val="0"/>
      <w:marTop w:val="0"/>
      <w:marBottom w:val="0"/>
      <w:divBdr>
        <w:top w:val="none" w:sz="0" w:space="0" w:color="auto"/>
        <w:left w:val="none" w:sz="0" w:space="0" w:color="auto"/>
        <w:bottom w:val="none" w:sz="0" w:space="0" w:color="auto"/>
        <w:right w:val="none" w:sz="0" w:space="0" w:color="auto"/>
      </w:divBdr>
      <w:divsChild>
        <w:div w:id="1740245289">
          <w:marLeft w:val="0"/>
          <w:marRight w:val="0"/>
          <w:marTop w:val="0"/>
          <w:marBottom w:val="0"/>
          <w:divBdr>
            <w:top w:val="none" w:sz="0" w:space="0" w:color="auto"/>
            <w:left w:val="none" w:sz="0" w:space="0" w:color="auto"/>
            <w:bottom w:val="none" w:sz="0" w:space="0" w:color="auto"/>
            <w:right w:val="none" w:sz="0" w:space="0" w:color="auto"/>
          </w:divBdr>
        </w:div>
        <w:div w:id="2096781667">
          <w:marLeft w:val="0"/>
          <w:marRight w:val="0"/>
          <w:marTop w:val="0"/>
          <w:marBottom w:val="0"/>
          <w:divBdr>
            <w:top w:val="none" w:sz="0" w:space="0" w:color="auto"/>
            <w:left w:val="none" w:sz="0" w:space="0" w:color="auto"/>
            <w:bottom w:val="none" w:sz="0" w:space="0" w:color="auto"/>
            <w:right w:val="none" w:sz="0" w:space="0" w:color="auto"/>
          </w:divBdr>
          <w:divsChild>
            <w:div w:id="1813600582">
              <w:marLeft w:val="0"/>
              <w:marRight w:val="0"/>
              <w:marTop w:val="0"/>
              <w:marBottom w:val="0"/>
              <w:divBdr>
                <w:top w:val="none" w:sz="0" w:space="0" w:color="auto"/>
                <w:left w:val="none" w:sz="0" w:space="0" w:color="auto"/>
                <w:bottom w:val="none" w:sz="0" w:space="0" w:color="auto"/>
                <w:right w:val="none" w:sz="0" w:space="0" w:color="auto"/>
              </w:divBdr>
            </w:div>
            <w:div w:id="1771314686">
              <w:marLeft w:val="0"/>
              <w:marRight w:val="0"/>
              <w:marTop w:val="0"/>
              <w:marBottom w:val="0"/>
              <w:divBdr>
                <w:top w:val="none" w:sz="0" w:space="0" w:color="auto"/>
                <w:left w:val="none" w:sz="0" w:space="0" w:color="auto"/>
                <w:bottom w:val="none" w:sz="0" w:space="0" w:color="auto"/>
                <w:right w:val="none" w:sz="0" w:space="0" w:color="auto"/>
              </w:divBdr>
            </w:div>
            <w:div w:id="694235341">
              <w:marLeft w:val="0"/>
              <w:marRight w:val="0"/>
              <w:marTop w:val="0"/>
              <w:marBottom w:val="0"/>
              <w:divBdr>
                <w:top w:val="none" w:sz="0" w:space="0" w:color="auto"/>
                <w:left w:val="none" w:sz="0" w:space="0" w:color="auto"/>
                <w:bottom w:val="none" w:sz="0" w:space="0" w:color="auto"/>
                <w:right w:val="none" w:sz="0" w:space="0" w:color="auto"/>
              </w:divBdr>
            </w:div>
            <w:div w:id="1019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9086">
      <w:bodyDiv w:val="1"/>
      <w:marLeft w:val="0"/>
      <w:marRight w:val="0"/>
      <w:marTop w:val="0"/>
      <w:marBottom w:val="0"/>
      <w:divBdr>
        <w:top w:val="none" w:sz="0" w:space="0" w:color="auto"/>
        <w:left w:val="none" w:sz="0" w:space="0" w:color="auto"/>
        <w:bottom w:val="none" w:sz="0" w:space="0" w:color="auto"/>
        <w:right w:val="none" w:sz="0" w:space="0" w:color="auto"/>
      </w:divBdr>
    </w:div>
    <w:div w:id="1542788195">
      <w:bodyDiv w:val="1"/>
      <w:marLeft w:val="0"/>
      <w:marRight w:val="0"/>
      <w:marTop w:val="0"/>
      <w:marBottom w:val="0"/>
      <w:divBdr>
        <w:top w:val="none" w:sz="0" w:space="0" w:color="auto"/>
        <w:left w:val="none" w:sz="0" w:space="0" w:color="auto"/>
        <w:bottom w:val="none" w:sz="0" w:space="0" w:color="auto"/>
        <w:right w:val="none" w:sz="0" w:space="0" w:color="auto"/>
      </w:divBdr>
    </w:div>
    <w:div w:id="1748575081">
      <w:bodyDiv w:val="1"/>
      <w:marLeft w:val="0"/>
      <w:marRight w:val="0"/>
      <w:marTop w:val="0"/>
      <w:marBottom w:val="0"/>
      <w:divBdr>
        <w:top w:val="none" w:sz="0" w:space="0" w:color="auto"/>
        <w:left w:val="none" w:sz="0" w:space="0" w:color="auto"/>
        <w:bottom w:val="none" w:sz="0" w:space="0" w:color="auto"/>
        <w:right w:val="none" w:sz="0" w:space="0" w:color="auto"/>
      </w:divBdr>
    </w:div>
    <w:div w:id="1881629248">
      <w:bodyDiv w:val="1"/>
      <w:marLeft w:val="0"/>
      <w:marRight w:val="0"/>
      <w:marTop w:val="0"/>
      <w:marBottom w:val="0"/>
      <w:divBdr>
        <w:top w:val="none" w:sz="0" w:space="0" w:color="auto"/>
        <w:left w:val="none" w:sz="0" w:space="0" w:color="auto"/>
        <w:bottom w:val="none" w:sz="0" w:space="0" w:color="auto"/>
        <w:right w:val="none" w:sz="0" w:space="0" w:color="auto"/>
      </w:divBdr>
    </w:div>
    <w:div w:id="1896812619">
      <w:bodyDiv w:val="1"/>
      <w:marLeft w:val="0"/>
      <w:marRight w:val="0"/>
      <w:marTop w:val="0"/>
      <w:marBottom w:val="0"/>
      <w:divBdr>
        <w:top w:val="none" w:sz="0" w:space="0" w:color="auto"/>
        <w:left w:val="none" w:sz="0" w:space="0" w:color="auto"/>
        <w:bottom w:val="none" w:sz="0" w:space="0" w:color="auto"/>
        <w:right w:val="none" w:sz="0" w:space="0" w:color="auto"/>
      </w:divBdr>
    </w:div>
    <w:div w:id="1990086243">
      <w:bodyDiv w:val="1"/>
      <w:marLeft w:val="0"/>
      <w:marRight w:val="0"/>
      <w:marTop w:val="0"/>
      <w:marBottom w:val="0"/>
      <w:divBdr>
        <w:top w:val="none" w:sz="0" w:space="0" w:color="auto"/>
        <w:left w:val="none" w:sz="0" w:space="0" w:color="auto"/>
        <w:bottom w:val="none" w:sz="0" w:space="0" w:color="auto"/>
        <w:right w:val="none" w:sz="0" w:space="0" w:color="auto"/>
      </w:divBdr>
    </w:div>
    <w:div w:id="212364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612A5B7-0E0E-47FA-AB45-3EE6DB7A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3207</Words>
  <Characters>18284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Alan Rooney</cp:lastModifiedBy>
  <cp:revision>25</cp:revision>
  <cp:lastPrinted>2017-03-07T17:46:00Z</cp:lastPrinted>
  <dcterms:created xsi:type="dcterms:W3CDTF">2017-03-10T04:44:00Z</dcterms:created>
  <dcterms:modified xsi:type="dcterms:W3CDTF">2022-12-13T08:47:00Z</dcterms:modified>
</cp:coreProperties>
</file>