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90E0A" w14:textId="375E0AB3" w:rsidR="00AA1D0B" w:rsidRPr="00C37EC0" w:rsidRDefault="00AA1D0B" w:rsidP="00C13B6F">
      <w:pPr>
        <w:pStyle w:val="NoSpacing"/>
        <w:jc w:val="center"/>
        <w:outlineLvl w:val="0"/>
        <w:rPr>
          <w:rFonts w:ascii="Times New Roman" w:hAnsi="Times New Roman" w:cs="Times New Roman"/>
          <w:sz w:val="28"/>
          <w:szCs w:val="28"/>
        </w:rPr>
      </w:pPr>
      <w:r w:rsidRPr="00C37EC0">
        <w:rPr>
          <w:rFonts w:ascii="Times New Roman" w:hAnsi="Times New Roman" w:cs="Times New Roman"/>
          <w:sz w:val="28"/>
          <w:szCs w:val="28"/>
        </w:rPr>
        <w:t>The Self in the Age of Cognitive Science</w:t>
      </w:r>
      <w:r w:rsidR="005F38A0">
        <w:rPr>
          <w:rFonts w:ascii="Times New Roman" w:hAnsi="Times New Roman" w:cs="Times New Roman"/>
          <w:sz w:val="28"/>
          <w:szCs w:val="28"/>
        </w:rPr>
        <w:t>: Decoupling the Self from the Personal Level</w:t>
      </w:r>
      <w:bookmarkStart w:id="0" w:name="_GoBack"/>
      <w:bookmarkEnd w:id="0"/>
    </w:p>
    <w:p w14:paraId="0D8C6523" w14:textId="77777777" w:rsidR="00C37EC0" w:rsidRPr="00C37EC0" w:rsidRDefault="00C37EC0" w:rsidP="00C13B6F">
      <w:pPr>
        <w:pStyle w:val="NoSpacing"/>
        <w:jc w:val="center"/>
        <w:outlineLvl w:val="0"/>
        <w:rPr>
          <w:rFonts w:ascii="Times New Roman" w:hAnsi="Times New Roman" w:cs="Times New Roman"/>
          <w:sz w:val="24"/>
          <w:szCs w:val="24"/>
        </w:rPr>
      </w:pPr>
      <w:r>
        <w:rPr>
          <w:rFonts w:ascii="Times New Roman" w:hAnsi="Times New Roman" w:cs="Times New Roman"/>
          <w:sz w:val="24"/>
          <w:szCs w:val="24"/>
        </w:rPr>
        <w:t>Robert D. Rupert, U. of Colorado, Boulder</w:t>
      </w:r>
      <w:r w:rsidR="00C0325F" w:rsidRPr="00C0325F">
        <w:rPr>
          <w:rStyle w:val="FootnoteReference"/>
          <w:rFonts w:ascii="Times New Roman" w:hAnsi="Times New Roman" w:cs="Times New Roman"/>
          <w:sz w:val="24"/>
          <w:szCs w:val="24"/>
        </w:rPr>
        <w:footnoteReference w:customMarkFollows="1" w:id="1"/>
        <w:sym w:font="Symbol" w:char="F02A"/>
      </w:r>
    </w:p>
    <w:p w14:paraId="5E109879" w14:textId="77777777" w:rsidR="00C37EC0" w:rsidRPr="00C37EC0" w:rsidRDefault="00C37EC0" w:rsidP="007F2D37">
      <w:pPr>
        <w:pStyle w:val="NoSpacing"/>
        <w:jc w:val="left"/>
        <w:rPr>
          <w:rFonts w:ascii="Times New Roman" w:hAnsi="Times New Roman" w:cs="Times New Roman"/>
          <w:b/>
          <w:sz w:val="28"/>
          <w:szCs w:val="28"/>
        </w:rPr>
      </w:pPr>
    </w:p>
    <w:p w14:paraId="3DB652F7" w14:textId="54977DC6" w:rsidR="006B28D7" w:rsidRDefault="006B28D7" w:rsidP="006B28D7">
      <w:pPr>
        <w:pStyle w:val="NoSpacing"/>
        <w:jc w:val="left"/>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Abstract: </w:t>
      </w:r>
      <w:r w:rsidR="00EB0A63">
        <w:rPr>
          <w:rFonts w:ascii="Times New Roman" w:eastAsia="Times New Roman" w:hAnsi="Times New Roman" w:cs="Times New Roman"/>
          <w:color w:val="000000"/>
          <w:sz w:val="24"/>
          <w:szCs w:val="24"/>
        </w:rPr>
        <w:t>Philosophers of mind commonly draw a distinction</w:t>
      </w:r>
      <w:r>
        <w:rPr>
          <w:rFonts w:ascii="Times New Roman" w:eastAsia="Times New Roman" w:hAnsi="Times New Roman" w:cs="Times New Roman"/>
          <w:color w:val="000000"/>
          <w:sz w:val="24"/>
          <w:szCs w:val="24"/>
        </w:rPr>
        <w:t xml:space="preserve"> between</w:t>
      </w:r>
      <w:r w:rsidR="00EB0A63">
        <w:rPr>
          <w:rFonts w:ascii="Times New Roman" w:eastAsia="Times New Roman" w:hAnsi="Times New Roman" w:cs="Times New Roman"/>
          <w:color w:val="000000"/>
          <w:sz w:val="24"/>
          <w:szCs w:val="24"/>
        </w:rPr>
        <w:t xml:space="preserve"> the personal level – </w:t>
      </w:r>
      <w:r w:rsidR="00E16DB1">
        <w:rPr>
          <w:rFonts w:ascii="Times New Roman" w:eastAsia="Times New Roman" w:hAnsi="Times New Roman" w:cs="Times New Roman"/>
          <w:color w:val="000000"/>
          <w:sz w:val="24"/>
          <w:szCs w:val="24"/>
        </w:rPr>
        <w:t>the</w:t>
      </w:r>
      <w:r w:rsidR="00E8534B" w:rsidRPr="006B28D7">
        <w:rPr>
          <w:rFonts w:ascii="Times New Roman" w:eastAsia="Times New Roman" w:hAnsi="Times New Roman" w:cs="Times New Roman"/>
          <w:color w:val="000000"/>
          <w:sz w:val="24"/>
          <w:szCs w:val="24"/>
        </w:rPr>
        <w:t xml:space="preserve"> distinctive realm </w:t>
      </w:r>
      <w:r w:rsidR="00FA4679" w:rsidRPr="006B28D7">
        <w:rPr>
          <w:rFonts w:ascii="Times New Roman" w:eastAsia="Times New Roman" w:hAnsi="Times New Roman" w:cs="Times New Roman"/>
          <w:color w:val="000000"/>
          <w:sz w:val="24"/>
          <w:szCs w:val="24"/>
        </w:rPr>
        <w:t>of conscious experience and reasoned</w:t>
      </w:r>
      <w:r>
        <w:rPr>
          <w:rFonts w:ascii="Times New Roman" w:eastAsia="Times New Roman" w:hAnsi="Times New Roman" w:cs="Times New Roman"/>
          <w:color w:val="000000"/>
          <w:sz w:val="24"/>
          <w:szCs w:val="24"/>
        </w:rPr>
        <w:t xml:space="preserve"> deliberation</w:t>
      </w:r>
      <w:r w:rsidR="00EB0A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EB0A63">
        <w:rPr>
          <w:rFonts w:ascii="Times New Roman" w:eastAsia="Times New Roman" w:hAnsi="Times New Roman" w:cs="Times New Roman"/>
          <w:color w:val="000000"/>
          <w:sz w:val="24"/>
          <w:szCs w:val="24"/>
        </w:rPr>
        <w:t>and the</w:t>
      </w:r>
      <w:r w:rsidR="00E8534B" w:rsidRPr="006B28D7">
        <w:rPr>
          <w:rFonts w:ascii="Times New Roman" w:eastAsia="Times New Roman" w:hAnsi="Times New Roman" w:cs="Times New Roman"/>
          <w:color w:val="000000"/>
          <w:sz w:val="24"/>
          <w:szCs w:val="24"/>
        </w:rPr>
        <w:t xml:space="preserve"> subpersonal level</w:t>
      </w:r>
      <w:r w:rsidR="00283297">
        <w:rPr>
          <w:rFonts w:ascii="Times New Roman" w:eastAsia="Times New Roman" w:hAnsi="Times New Roman" w:cs="Times New Roman"/>
          <w:color w:val="000000"/>
          <w:sz w:val="24"/>
          <w:szCs w:val="24"/>
        </w:rPr>
        <w:t>, the domain of</w:t>
      </w:r>
      <w:r>
        <w:rPr>
          <w:rFonts w:ascii="Times New Roman" w:eastAsia="Times New Roman" w:hAnsi="Times New Roman" w:cs="Times New Roman"/>
          <w:color w:val="000000"/>
          <w:sz w:val="24"/>
          <w:szCs w:val="24"/>
        </w:rPr>
        <w:t xml:space="preserve"> </w:t>
      </w:r>
      <w:r w:rsidR="00E8534B" w:rsidRPr="006B28D7">
        <w:rPr>
          <w:rFonts w:ascii="Times New Roman" w:eastAsia="Times New Roman" w:hAnsi="Times New Roman" w:cs="Times New Roman"/>
          <w:color w:val="000000"/>
          <w:sz w:val="24"/>
          <w:szCs w:val="24"/>
        </w:rPr>
        <w:t>mindl</w:t>
      </w:r>
      <w:r w:rsidR="00EB0A63">
        <w:rPr>
          <w:rFonts w:ascii="Times New Roman" w:eastAsia="Times New Roman" w:hAnsi="Times New Roman" w:cs="Times New Roman"/>
          <w:color w:val="000000"/>
          <w:sz w:val="24"/>
          <w:szCs w:val="24"/>
        </w:rPr>
        <w:t>ess mechanism</w:t>
      </w:r>
      <w:r w:rsidR="00283297">
        <w:rPr>
          <w:rFonts w:ascii="Times New Roman" w:eastAsia="Times New Roman" w:hAnsi="Times New Roman" w:cs="Times New Roman"/>
          <w:color w:val="000000"/>
          <w:sz w:val="24"/>
          <w:szCs w:val="24"/>
        </w:rPr>
        <w:t xml:space="preserve"> and brute cause and effect. Moreover</w:t>
      </w:r>
      <w:r w:rsidR="00EB0A63">
        <w:rPr>
          <w:rFonts w:ascii="Times New Roman" w:eastAsia="Times New Roman" w:hAnsi="Times New Roman" w:cs="Times New Roman"/>
          <w:color w:val="000000"/>
          <w:sz w:val="24"/>
          <w:szCs w:val="24"/>
        </w:rPr>
        <w:t xml:space="preserve">, they tend to view </w:t>
      </w:r>
      <w:r w:rsidR="00C73A3B">
        <w:rPr>
          <w:rFonts w:ascii="Times New Roman" w:eastAsia="Times New Roman" w:hAnsi="Times New Roman" w:cs="Times New Roman"/>
          <w:color w:val="000000"/>
          <w:sz w:val="24"/>
          <w:szCs w:val="24"/>
        </w:rPr>
        <w:t>cognitive science through th</w:t>
      </w:r>
      <w:r w:rsidR="00E949AC">
        <w:rPr>
          <w:rFonts w:ascii="Times New Roman" w:eastAsia="Times New Roman" w:hAnsi="Times New Roman" w:cs="Times New Roman"/>
          <w:color w:val="000000"/>
          <w:sz w:val="24"/>
          <w:szCs w:val="24"/>
        </w:rPr>
        <w:t>e</w:t>
      </w:r>
      <w:r w:rsidR="00C73A3B">
        <w:rPr>
          <w:rFonts w:ascii="Times New Roman" w:eastAsia="Times New Roman" w:hAnsi="Times New Roman" w:cs="Times New Roman"/>
          <w:color w:val="000000"/>
          <w:sz w:val="24"/>
          <w:szCs w:val="24"/>
        </w:rPr>
        <w:t xml:space="preserve"> lens</w:t>
      </w:r>
      <w:r w:rsidR="00E949AC">
        <w:rPr>
          <w:rFonts w:ascii="Times New Roman" w:eastAsia="Times New Roman" w:hAnsi="Times New Roman" w:cs="Times New Roman"/>
          <w:color w:val="000000"/>
          <w:sz w:val="24"/>
          <w:szCs w:val="24"/>
        </w:rPr>
        <w:t xml:space="preserve"> of this distinction</w:t>
      </w:r>
      <w:r w:rsidR="00C73A3B">
        <w:rPr>
          <w:rFonts w:ascii="Times New Roman" w:eastAsia="Times New Roman" w:hAnsi="Times New Roman" w:cs="Times New Roman"/>
          <w:color w:val="000000"/>
          <w:sz w:val="24"/>
          <w:szCs w:val="24"/>
        </w:rPr>
        <w:t xml:space="preserve">. Facts about the personal level are given </w:t>
      </w:r>
      <w:r w:rsidR="00C73A3B" w:rsidRPr="00EB0A63">
        <w:rPr>
          <w:rFonts w:ascii="Times New Roman" w:eastAsia="Times New Roman" w:hAnsi="Times New Roman" w:cs="Times New Roman"/>
          <w:i/>
          <w:color w:val="000000"/>
          <w:sz w:val="24"/>
          <w:szCs w:val="24"/>
        </w:rPr>
        <w:t>a priori</w:t>
      </w:r>
      <w:r w:rsidR="00EB0A63">
        <w:rPr>
          <w:rFonts w:ascii="Times New Roman" w:eastAsia="Times New Roman" w:hAnsi="Times New Roman" w:cs="Times New Roman"/>
          <w:color w:val="000000"/>
          <w:sz w:val="24"/>
          <w:szCs w:val="24"/>
        </w:rPr>
        <w:t>, by introspection, or by common sense;</w:t>
      </w:r>
      <w:r w:rsidR="00C73A3B">
        <w:rPr>
          <w:rFonts w:ascii="Times New Roman" w:eastAsia="Times New Roman" w:hAnsi="Times New Roman" w:cs="Times New Roman"/>
          <w:color w:val="000000"/>
          <w:sz w:val="24"/>
          <w:szCs w:val="24"/>
        </w:rPr>
        <w:t xml:space="preserve"> the job of cognitive science is merely</w:t>
      </w:r>
      <w:r w:rsidR="00E949AC">
        <w:rPr>
          <w:rFonts w:ascii="Times New Roman" w:eastAsia="Times New Roman" w:hAnsi="Times New Roman" w:cs="Times New Roman"/>
          <w:color w:val="000000"/>
          <w:sz w:val="24"/>
          <w:szCs w:val="24"/>
        </w:rPr>
        <w:t xml:space="preserve"> to investigate</w:t>
      </w:r>
      <w:r w:rsidR="00C73A3B">
        <w:rPr>
          <w:rFonts w:ascii="Times New Roman" w:eastAsia="Times New Roman" w:hAnsi="Times New Roman" w:cs="Times New Roman"/>
          <w:color w:val="000000"/>
          <w:sz w:val="24"/>
          <w:szCs w:val="24"/>
        </w:rPr>
        <w:t xml:space="preserve"> </w:t>
      </w:r>
      <w:r w:rsidR="00E8534B" w:rsidRPr="006B28D7">
        <w:rPr>
          <w:rFonts w:ascii="Times New Roman" w:eastAsia="Times New Roman" w:hAnsi="Times New Roman" w:cs="Times New Roman"/>
          <w:color w:val="000000"/>
          <w:sz w:val="24"/>
          <w:szCs w:val="24"/>
        </w:rPr>
        <w:t>the mechanistic</w:t>
      </w:r>
      <w:r w:rsidR="00EB0A63">
        <w:rPr>
          <w:rFonts w:ascii="Times New Roman" w:eastAsia="Times New Roman" w:hAnsi="Times New Roman" w:cs="Times New Roman"/>
          <w:color w:val="000000"/>
          <w:sz w:val="24"/>
          <w:szCs w:val="24"/>
        </w:rPr>
        <w:t xml:space="preserve"> basis</w:t>
      </w:r>
      <w:r w:rsidR="00C73A3B">
        <w:rPr>
          <w:rFonts w:ascii="Times New Roman" w:eastAsia="Times New Roman" w:hAnsi="Times New Roman" w:cs="Times New Roman"/>
          <w:color w:val="000000"/>
          <w:sz w:val="24"/>
          <w:szCs w:val="24"/>
        </w:rPr>
        <w:t xml:space="preserve"> of these facts. I argue th</w:t>
      </w:r>
      <w:r w:rsidR="00E949AC">
        <w:rPr>
          <w:rFonts w:ascii="Times New Roman" w:eastAsia="Times New Roman" w:hAnsi="Times New Roman" w:cs="Times New Roman"/>
          <w:color w:val="000000"/>
          <w:sz w:val="24"/>
          <w:szCs w:val="24"/>
        </w:rPr>
        <w:t xml:space="preserve">at </w:t>
      </w:r>
      <w:r w:rsidR="00EB0A63">
        <w:rPr>
          <w:rFonts w:ascii="Times New Roman" w:eastAsia="Times New Roman" w:hAnsi="Times New Roman" w:cs="Times New Roman"/>
          <w:color w:val="000000"/>
          <w:sz w:val="24"/>
          <w:szCs w:val="24"/>
        </w:rPr>
        <w:t>this</w:t>
      </w:r>
      <w:r w:rsidR="00E949AC">
        <w:rPr>
          <w:rFonts w:ascii="Times New Roman" w:eastAsia="Times New Roman" w:hAnsi="Times New Roman" w:cs="Times New Roman"/>
          <w:color w:val="000000"/>
          <w:sz w:val="24"/>
          <w:szCs w:val="24"/>
        </w:rPr>
        <w:t xml:space="preserve"> </w:t>
      </w:r>
      <w:r w:rsidR="00EB0A63">
        <w:rPr>
          <w:rFonts w:ascii="Times New Roman" w:eastAsia="Times New Roman" w:hAnsi="Times New Roman" w:cs="Times New Roman"/>
          <w:color w:val="000000"/>
          <w:sz w:val="24"/>
          <w:szCs w:val="24"/>
        </w:rPr>
        <w:t xml:space="preserve">view </w:t>
      </w:r>
      <w:r w:rsidR="00E949AC">
        <w:rPr>
          <w:rFonts w:ascii="Times New Roman" w:eastAsia="Times New Roman" w:hAnsi="Times New Roman" w:cs="Times New Roman"/>
          <w:color w:val="000000"/>
          <w:sz w:val="24"/>
          <w:szCs w:val="24"/>
        </w:rPr>
        <w:t xml:space="preserve">misrepresents the </w:t>
      </w:r>
      <w:r w:rsidR="00C73A3B">
        <w:rPr>
          <w:rFonts w:ascii="Times New Roman" w:eastAsia="Times New Roman" w:hAnsi="Times New Roman" w:cs="Times New Roman"/>
          <w:color w:val="000000"/>
          <w:sz w:val="24"/>
          <w:szCs w:val="24"/>
        </w:rPr>
        <w:t>structure of cognitive-scientific enq</w:t>
      </w:r>
      <w:r w:rsidR="00EB0A63">
        <w:rPr>
          <w:rFonts w:ascii="Times New Roman" w:eastAsia="Times New Roman" w:hAnsi="Times New Roman" w:cs="Times New Roman"/>
          <w:color w:val="000000"/>
          <w:sz w:val="24"/>
          <w:szCs w:val="24"/>
        </w:rPr>
        <w:t>uiry.</w:t>
      </w:r>
      <w:r w:rsidR="00C73A3B">
        <w:rPr>
          <w:rFonts w:ascii="Times New Roman" w:eastAsia="Times New Roman" w:hAnsi="Times New Roman" w:cs="Times New Roman"/>
          <w:color w:val="000000"/>
          <w:sz w:val="24"/>
          <w:szCs w:val="24"/>
        </w:rPr>
        <w:t xml:space="preserve"> </w:t>
      </w:r>
      <w:r w:rsidR="00EB0A63">
        <w:rPr>
          <w:rFonts w:ascii="Times New Roman" w:eastAsia="Times New Roman" w:hAnsi="Times New Roman" w:cs="Times New Roman"/>
          <w:color w:val="000000"/>
          <w:sz w:val="24"/>
          <w:szCs w:val="24"/>
        </w:rPr>
        <w:t xml:space="preserve">Taken at face value, </w:t>
      </w:r>
      <w:r w:rsidR="00C73A3B">
        <w:rPr>
          <w:rFonts w:ascii="Times New Roman" w:eastAsia="Times New Roman" w:hAnsi="Times New Roman" w:cs="Times New Roman"/>
          <w:color w:val="000000"/>
          <w:sz w:val="24"/>
          <w:szCs w:val="24"/>
        </w:rPr>
        <w:t>cognitive science</w:t>
      </w:r>
      <w:r w:rsidR="00EB0A63">
        <w:rPr>
          <w:rFonts w:ascii="Times New Roman" w:eastAsia="Times New Roman" w:hAnsi="Times New Roman" w:cs="Times New Roman"/>
          <w:color w:val="000000"/>
          <w:sz w:val="24"/>
          <w:szCs w:val="24"/>
        </w:rPr>
        <w:t xml:space="preserve"> makes no commitment</w:t>
      </w:r>
      <w:r w:rsidR="00E949AC">
        <w:rPr>
          <w:rFonts w:ascii="Times New Roman" w:eastAsia="Times New Roman" w:hAnsi="Times New Roman" w:cs="Times New Roman"/>
          <w:color w:val="000000"/>
          <w:sz w:val="24"/>
          <w:szCs w:val="24"/>
        </w:rPr>
        <w:t xml:space="preserve"> to the existence of a dis</w:t>
      </w:r>
      <w:r w:rsidR="00EB0A63">
        <w:rPr>
          <w:rFonts w:ascii="Times New Roman" w:eastAsia="Times New Roman" w:hAnsi="Times New Roman" w:cs="Times New Roman"/>
          <w:color w:val="000000"/>
          <w:sz w:val="24"/>
          <w:szCs w:val="24"/>
        </w:rPr>
        <w:t xml:space="preserve">tinctive </w:t>
      </w:r>
      <w:r w:rsidR="00C73A3B">
        <w:rPr>
          <w:rFonts w:ascii="Times New Roman" w:eastAsia="Times New Roman" w:hAnsi="Times New Roman" w:cs="Times New Roman"/>
          <w:color w:val="000000"/>
          <w:sz w:val="24"/>
          <w:szCs w:val="24"/>
        </w:rPr>
        <w:t>level at which persons or selves appear.</w:t>
      </w:r>
      <w:r w:rsidR="00E949AC">
        <w:rPr>
          <w:rFonts w:ascii="Times New Roman" w:eastAsia="Times New Roman" w:hAnsi="Times New Roman" w:cs="Times New Roman"/>
          <w:color w:val="000000"/>
          <w:sz w:val="24"/>
          <w:szCs w:val="24"/>
        </w:rPr>
        <w:t xml:space="preserve"> Thus, in the age of cognitive science, we sho</w:t>
      </w:r>
      <w:r w:rsidR="00EB0A63">
        <w:rPr>
          <w:rFonts w:ascii="Times New Roman" w:eastAsia="Times New Roman" w:hAnsi="Times New Roman" w:cs="Times New Roman"/>
          <w:color w:val="000000"/>
          <w:sz w:val="24"/>
          <w:szCs w:val="24"/>
        </w:rPr>
        <w:t>uld not expect to find the self in an ontologically distinct realm</w:t>
      </w:r>
      <w:r w:rsidR="00E949AC">
        <w:rPr>
          <w:rFonts w:ascii="Times New Roman" w:eastAsia="Times New Roman" w:hAnsi="Times New Roman" w:cs="Times New Roman"/>
          <w:color w:val="000000"/>
          <w:sz w:val="24"/>
          <w:szCs w:val="24"/>
        </w:rPr>
        <w:t>. Instead,</w:t>
      </w:r>
      <w:r w:rsidR="00EB0A63">
        <w:rPr>
          <w:rFonts w:ascii="Times New Roman" w:eastAsia="Times New Roman" w:hAnsi="Times New Roman" w:cs="Times New Roman"/>
          <w:color w:val="000000"/>
          <w:sz w:val="24"/>
          <w:szCs w:val="24"/>
        </w:rPr>
        <w:t xml:space="preserve"> we should expect</w:t>
      </w:r>
      <w:r w:rsidR="00E949AC">
        <w:rPr>
          <w:rFonts w:ascii="Times New Roman" w:eastAsia="Times New Roman" w:hAnsi="Times New Roman" w:cs="Times New Roman"/>
          <w:color w:val="000000"/>
          <w:sz w:val="24"/>
          <w:szCs w:val="24"/>
        </w:rPr>
        <w:t xml:space="preserve"> to</w:t>
      </w:r>
      <w:r w:rsidR="00E8534B" w:rsidRPr="006B28D7">
        <w:rPr>
          <w:rFonts w:ascii="Times New Roman" w:eastAsia="Times New Roman" w:hAnsi="Times New Roman" w:cs="Times New Roman"/>
          <w:color w:val="000000"/>
          <w:sz w:val="24"/>
          <w:szCs w:val="24"/>
        </w:rPr>
        <w:t xml:space="preserve"> </w:t>
      </w:r>
      <w:r w:rsidR="00E949AC">
        <w:rPr>
          <w:rFonts w:ascii="Times New Roman" w:eastAsia="Times New Roman" w:hAnsi="Times New Roman" w:cs="Times New Roman"/>
          <w:color w:val="000000"/>
          <w:sz w:val="24"/>
          <w:szCs w:val="24"/>
        </w:rPr>
        <w:t xml:space="preserve">locate </w:t>
      </w:r>
      <w:r w:rsidR="00EB0A63">
        <w:rPr>
          <w:rFonts w:ascii="Times New Roman" w:eastAsia="Times New Roman" w:hAnsi="Times New Roman" w:cs="Times New Roman"/>
          <w:color w:val="000000"/>
          <w:sz w:val="24"/>
          <w:szCs w:val="24"/>
        </w:rPr>
        <w:t>it in</w:t>
      </w:r>
      <w:r w:rsidR="00E8534B" w:rsidRPr="006B28D7">
        <w:rPr>
          <w:rFonts w:ascii="Times New Roman" w:eastAsia="Times New Roman" w:hAnsi="Times New Roman" w:cs="Times New Roman"/>
          <w:color w:val="000000"/>
          <w:sz w:val="24"/>
          <w:szCs w:val="24"/>
        </w:rPr>
        <w:t xml:space="preserve"> cognitive-scientific models</w:t>
      </w:r>
      <w:r w:rsidR="00EB0A63">
        <w:rPr>
          <w:rFonts w:ascii="Times New Roman" w:eastAsia="Times New Roman" w:hAnsi="Times New Roman" w:cs="Times New Roman"/>
          <w:color w:val="000000"/>
          <w:sz w:val="24"/>
          <w:szCs w:val="24"/>
        </w:rPr>
        <w:t xml:space="preserve"> themselves</w:t>
      </w:r>
      <w:r w:rsidR="00E8534B" w:rsidRPr="006B28D7">
        <w:rPr>
          <w:rFonts w:ascii="Times New Roman" w:eastAsia="Times New Roman" w:hAnsi="Times New Roman" w:cs="Times New Roman"/>
          <w:color w:val="000000"/>
          <w:sz w:val="24"/>
          <w:szCs w:val="24"/>
        </w:rPr>
        <w:t xml:space="preserve">. </w:t>
      </w:r>
      <w:r w:rsidR="00E949AC">
        <w:rPr>
          <w:rFonts w:ascii="Times New Roman" w:eastAsia="Times New Roman" w:hAnsi="Times New Roman" w:cs="Times New Roman"/>
          <w:color w:val="000000"/>
          <w:sz w:val="24"/>
          <w:szCs w:val="24"/>
        </w:rPr>
        <w:t>In closing, I indicate</w:t>
      </w:r>
      <w:r w:rsidR="00EB0A63">
        <w:rPr>
          <w:rFonts w:ascii="Times New Roman" w:eastAsia="Times New Roman" w:hAnsi="Times New Roman" w:cs="Times New Roman"/>
          <w:color w:val="000000"/>
          <w:sz w:val="24"/>
          <w:szCs w:val="24"/>
        </w:rPr>
        <w:t xml:space="preserve"> like</w:t>
      </w:r>
      <w:r w:rsidR="00283297">
        <w:rPr>
          <w:rFonts w:ascii="Times New Roman" w:eastAsia="Times New Roman" w:hAnsi="Times New Roman" w:cs="Times New Roman"/>
          <w:color w:val="000000"/>
          <w:sz w:val="24"/>
          <w:szCs w:val="24"/>
        </w:rPr>
        <w:t>ly results of this approach</w:t>
      </w:r>
      <w:r w:rsidR="00E949AC">
        <w:rPr>
          <w:rFonts w:ascii="Times New Roman" w:eastAsia="Times New Roman" w:hAnsi="Times New Roman" w:cs="Times New Roman"/>
          <w:color w:val="000000"/>
          <w:sz w:val="24"/>
          <w:szCs w:val="24"/>
        </w:rPr>
        <w:t>.</w:t>
      </w:r>
    </w:p>
    <w:p w14:paraId="1699B4FC" w14:textId="77777777" w:rsidR="00EB0A63" w:rsidRPr="00E949AC" w:rsidRDefault="00EB0A63" w:rsidP="006B28D7">
      <w:pPr>
        <w:pStyle w:val="NoSpacing"/>
        <w:jc w:val="left"/>
        <w:outlineLvl w:val="0"/>
        <w:rPr>
          <w:rFonts w:ascii="Times New Roman" w:eastAsia="Times New Roman" w:hAnsi="Times New Roman" w:cs="Times New Roman"/>
          <w:color w:val="000000"/>
          <w:sz w:val="24"/>
          <w:szCs w:val="24"/>
        </w:rPr>
      </w:pPr>
    </w:p>
    <w:p w14:paraId="21C0E690" w14:textId="77777777" w:rsidR="002654CF" w:rsidRPr="00C37EC0" w:rsidRDefault="002654CF" w:rsidP="00C13B6F">
      <w:pPr>
        <w:pStyle w:val="NoSpacing"/>
        <w:spacing w:line="480" w:lineRule="auto"/>
        <w:jc w:val="center"/>
        <w:outlineLvl w:val="0"/>
        <w:rPr>
          <w:rFonts w:ascii="Times New Roman" w:hAnsi="Times New Roman" w:cs="Times New Roman"/>
          <w:sz w:val="24"/>
          <w:szCs w:val="24"/>
        </w:rPr>
      </w:pPr>
      <w:r w:rsidRPr="00C37EC0">
        <w:rPr>
          <w:rFonts w:ascii="Times New Roman" w:hAnsi="Times New Roman" w:cs="Times New Roman"/>
          <w:sz w:val="24"/>
          <w:szCs w:val="24"/>
        </w:rPr>
        <w:t>I. Introduction</w:t>
      </w:r>
    </w:p>
    <w:p w14:paraId="0059F2F1" w14:textId="5830E6D3" w:rsidR="00564288" w:rsidRPr="00C37EC0" w:rsidRDefault="00DF0CD6" w:rsidP="007F2D37">
      <w:pPr>
        <w:pStyle w:val="NoSpacing"/>
        <w:spacing w:line="480" w:lineRule="auto"/>
        <w:jc w:val="left"/>
        <w:rPr>
          <w:rFonts w:ascii="Times New Roman" w:hAnsi="Times New Roman" w:cs="Times New Roman"/>
          <w:sz w:val="24"/>
          <w:szCs w:val="24"/>
        </w:rPr>
      </w:pPr>
      <w:r w:rsidRPr="00C37EC0">
        <w:rPr>
          <w:rFonts w:ascii="Times New Roman" w:hAnsi="Times New Roman" w:cs="Times New Roman"/>
          <w:sz w:val="24"/>
          <w:szCs w:val="24"/>
        </w:rPr>
        <w:t>This paper</w:t>
      </w:r>
      <w:r w:rsidR="00564288" w:rsidRPr="00C37EC0">
        <w:rPr>
          <w:rFonts w:ascii="Times New Roman" w:hAnsi="Times New Roman" w:cs="Times New Roman"/>
          <w:sz w:val="24"/>
          <w:szCs w:val="24"/>
        </w:rPr>
        <w:t xml:space="preserve"> explores the </w:t>
      </w:r>
      <w:r w:rsidR="009737AC" w:rsidRPr="00C37EC0">
        <w:rPr>
          <w:rFonts w:ascii="Times New Roman" w:hAnsi="Times New Roman" w:cs="Times New Roman"/>
          <w:sz w:val="24"/>
          <w:szCs w:val="24"/>
        </w:rPr>
        <w:t>nature of the self, in particular,</w:t>
      </w:r>
      <w:r w:rsidR="00654998">
        <w:rPr>
          <w:rFonts w:ascii="Times New Roman" w:hAnsi="Times New Roman" w:cs="Times New Roman"/>
          <w:sz w:val="24"/>
          <w:szCs w:val="24"/>
        </w:rPr>
        <w:t xml:space="preserve"> what the self</w:t>
      </w:r>
      <w:r w:rsidR="007F2D37">
        <w:rPr>
          <w:rFonts w:ascii="Times New Roman" w:hAnsi="Times New Roman" w:cs="Times New Roman"/>
          <w:sz w:val="24"/>
          <w:szCs w:val="24"/>
        </w:rPr>
        <w:t xml:space="preserve"> appear</w:t>
      </w:r>
      <w:r w:rsidR="00654998">
        <w:rPr>
          <w:rFonts w:ascii="Times New Roman" w:hAnsi="Times New Roman" w:cs="Times New Roman"/>
          <w:sz w:val="24"/>
          <w:szCs w:val="24"/>
        </w:rPr>
        <w:t>s</w:t>
      </w:r>
      <w:r w:rsidR="007F2D37">
        <w:rPr>
          <w:rFonts w:ascii="Times New Roman" w:hAnsi="Times New Roman" w:cs="Times New Roman"/>
          <w:sz w:val="24"/>
          <w:szCs w:val="24"/>
        </w:rPr>
        <w:t xml:space="preserve"> to be</w:t>
      </w:r>
      <w:r w:rsidR="00564288" w:rsidRPr="00C37EC0">
        <w:rPr>
          <w:rFonts w:ascii="Times New Roman" w:hAnsi="Times New Roman" w:cs="Times New Roman"/>
          <w:sz w:val="24"/>
          <w:szCs w:val="24"/>
        </w:rPr>
        <w:t xml:space="preserve"> in</w:t>
      </w:r>
      <w:r w:rsidR="006827E9">
        <w:rPr>
          <w:rFonts w:ascii="Times New Roman" w:hAnsi="Times New Roman" w:cs="Times New Roman"/>
          <w:sz w:val="24"/>
          <w:szCs w:val="24"/>
        </w:rPr>
        <w:t xml:space="preserve"> the age of cognitive science. It</w:t>
      </w:r>
      <w:r w:rsidR="00564288" w:rsidRPr="00C37EC0">
        <w:rPr>
          <w:rFonts w:ascii="Times New Roman" w:hAnsi="Times New Roman" w:cs="Times New Roman"/>
          <w:sz w:val="24"/>
          <w:szCs w:val="24"/>
        </w:rPr>
        <w:t xml:space="preserve"> do</w:t>
      </w:r>
      <w:r w:rsidR="009737AC" w:rsidRPr="00C37EC0">
        <w:rPr>
          <w:rFonts w:ascii="Times New Roman" w:hAnsi="Times New Roman" w:cs="Times New Roman"/>
          <w:sz w:val="24"/>
          <w:szCs w:val="24"/>
        </w:rPr>
        <w:t>es</w:t>
      </w:r>
      <w:r w:rsidR="00564288" w:rsidRPr="00C37EC0">
        <w:rPr>
          <w:rFonts w:ascii="Times New Roman" w:hAnsi="Times New Roman" w:cs="Times New Roman"/>
          <w:sz w:val="24"/>
          <w:szCs w:val="24"/>
        </w:rPr>
        <w:t xml:space="preserve"> so throu</w:t>
      </w:r>
      <w:r w:rsidR="009737AC" w:rsidRPr="00C37EC0">
        <w:rPr>
          <w:rFonts w:ascii="Times New Roman" w:hAnsi="Times New Roman" w:cs="Times New Roman"/>
          <w:sz w:val="24"/>
          <w:szCs w:val="24"/>
        </w:rPr>
        <w:t>gh the lens of a commo</w:t>
      </w:r>
      <w:r w:rsidR="00283297">
        <w:rPr>
          <w:rFonts w:ascii="Times New Roman" w:hAnsi="Times New Roman" w:cs="Times New Roman"/>
          <w:sz w:val="24"/>
          <w:szCs w:val="24"/>
        </w:rPr>
        <w:t>nly made distinction between the</w:t>
      </w:r>
      <w:r w:rsidR="009737AC" w:rsidRPr="00C37EC0">
        <w:rPr>
          <w:rFonts w:ascii="Times New Roman" w:hAnsi="Times New Roman" w:cs="Times New Roman"/>
          <w:sz w:val="24"/>
          <w:szCs w:val="24"/>
        </w:rPr>
        <w:t xml:space="preserve"> per</w:t>
      </w:r>
      <w:r w:rsidR="00283297">
        <w:rPr>
          <w:rFonts w:ascii="Times New Roman" w:hAnsi="Times New Roman" w:cs="Times New Roman"/>
          <w:sz w:val="24"/>
          <w:szCs w:val="24"/>
        </w:rPr>
        <w:t>sonal and the subpersonal levels</w:t>
      </w:r>
      <w:r w:rsidR="00A41F8B">
        <w:rPr>
          <w:rFonts w:ascii="Times New Roman" w:hAnsi="Times New Roman" w:cs="Times New Roman"/>
          <w:sz w:val="24"/>
          <w:szCs w:val="24"/>
        </w:rPr>
        <w:t xml:space="preserve"> of reality</w:t>
      </w:r>
      <w:r w:rsidR="006827E9">
        <w:rPr>
          <w:rFonts w:ascii="Times New Roman" w:hAnsi="Times New Roman" w:cs="Times New Roman"/>
          <w:sz w:val="24"/>
          <w:szCs w:val="24"/>
        </w:rPr>
        <w:t>;</w:t>
      </w:r>
      <w:r w:rsidR="007F2D37">
        <w:rPr>
          <w:rFonts w:ascii="Times New Roman" w:hAnsi="Times New Roman" w:cs="Times New Roman"/>
          <w:sz w:val="24"/>
          <w:szCs w:val="24"/>
        </w:rPr>
        <w:t xml:space="preserve"> for</w:t>
      </w:r>
      <w:r w:rsidR="006827E9">
        <w:rPr>
          <w:rFonts w:ascii="Times New Roman" w:hAnsi="Times New Roman" w:cs="Times New Roman"/>
          <w:sz w:val="24"/>
          <w:szCs w:val="24"/>
        </w:rPr>
        <w:t xml:space="preserve">, </w:t>
      </w:r>
      <w:r w:rsidR="00A41F8B">
        <w:rPr>
          <w:rFonts w:ascii="Times New Roman" w:hAnsi="Times New Roman" w:cs="Times New Roman"/>
          <w:sz w:val="24"/>
          <w:szCs w:val="24"/>
        </w:rPr>
        <w:t>given the supposed</w:t>
      </w:r>
      <w:r w:rsidR="006827E9">
        <w:rPr>
          <w:rFonts w:ascii="Times New Roman" w:hAnsi="Times New Roman" w:cs="Times New Roman"/>
          <w:sz w:val="24"/>
          <w:szCs w:val="24"/>
        </w:rPr>
        <w:t xml:space="preserve"> nature</w:t>
      </w:r>
      <w:r w:rsidR="005D75A4">
        <w:rPr>
          <w:rFonts w:ascii="Times New Roman" w:hAnsi="Times New Roman" w:cs="Times New Roman"/>
          <w:sz w:val="24"/>
          <w:szCs w:val="24"/>
        </w:rPr>
        <w:t xml:space="preserve"> of</w:t>
      </w:r>
      <w:r w:rsidR="006827E9">
        <w:rPr>
          <w:rFonts w:ascii="Times New Roman" w:hAnsi="Times New Roman" w:cs="Times New Roman"/>
          <w:sz w:val="24"/>
          <w:szCs w:val="24"/>
        </w:rPr>
        <w:t xml:space="preserve"> the </w:t>
      </w:r>
      <w:r w:rsidR="00C37EC0" w:rsidRPr="00C37EC0">
        <w:rPr>
          <w:rFonts w:ascii="Times New Roman" w:hAnsi="Times New Roman" w:cs="Times New Roman"/>
          <w:sz w:val="24"/>
          <w:szCs w:val="24"/>
        </w:rPr>
        <w:t>pers</w:t>
      </w:r>
      <w:r w:rsidR="007F2D37">
        <w:rPr>
          <w:rFonts w:ascii="Times New Roman" w:hAnsi="Times New Roman" w:cs="Times New Roman"/>
          <w:sz w:val="24"/>
          <w:szCs w:val="24"/>
        </w:rPr>
        <w:t>on</w:t>
      </w:r>
      <w:r w:rsidR="00564288" w:rsidRPr="00C37EC0">
        <w:rPr>
          <w:rFonts w:ascii="Times New Roman" w:hAnsi="Times New Roman" w:cs="Times New Roman"/>
          <w:sz w:val="24"/>
          <w:szCs w:val="24"/>
        </w:rPr>
        <w:t>al level</w:t>
      </w:r>
      <w:r w:rsidR="00283297">
        <w:rPr>
          <w:rFonts w:ascii="Times New Roman" w:hAnsi="Times New Roman" w:cs="Times New Roman"/>
          <w:sz w:val="24"/>
          <w:szCs w:val="24"/>
        </w:rPr>
        <w:t xml:space="preserve">, the personal level would seem </w:t>
      </w:r>
      <w:r w:rsidR="00654998">
        <w:rPr>
          <w:rFonts w:ascii="Times New Roman" w:hAnsi="Times New Roman" w:cs="Times New Roman"/>
          <w:sz w:val="24"/>
          <w:szCs w:val="24"/>
        </w:rPr>
        <w:t>the most likely home for the</w:t>
      </w:r>
      <w:r w:rsidR="00A41F8B">
        <w:rPr>
          <w:rFonts w:ascii="Times New Roman" w:hAnsi="Times New Roman" w:cs="Times New Roman"/>
          <w:sz w:val="24"/>
          <w:szCs w:val="24"/>
        </w:rPr>
        <w:t xml:space="preserve"> human</w:t>
      </w:r>
      <w:r w:rsidR="00654998">
        <w:rPr>
          <w:rFonts w:ascii="Times New Roman" w:hAnsi="Times New Roman" w:cs="Times New Roman"/>
          <w:sz w:val="24"/>
          <w:szCs w:val="24"/>
        </w:rPr>
        <w:t xml:space="preserve"> self. Much of the discussion</w:t>
      </w:r>
      <w:r w:rsidR="00B01FBF">
        <w:rPr>
          <w:rFonts w:ascii="Times New Roman" w:hAnsi="Times New Roman" w:cs="Times New Roman"/>
          <w:sz w:val="24"/>
          <w:szCs w:val="24"/>
        </w:rPr>
        <w:t xml:space="preserve"> to follow</w:t>
      </w:r>
      <w:r w:rsidR="00654998">
        <w:rPr>
          <w:rFonts w:ascii="Times New Roman" w:hAnsi="Times New Roman" w:cs="Times New Roman"/>
          <w:sz w:val="24"/>
          <w:szCs w:val="24"/>
        </w:rPr>
        <w:t xml:space="preserve"> takes a negative t</w:t>
      </w:r>
      <w:r w:rsidR="005D75A4">
        <w:rPr>
          <w:rFonts w:ascii="Times New Roman" w:hAnsi="Times New Roman" w:cs="Times New Roman"/>
          <w:sz w:val="24"/>
          <w:szCs w:val="24"/>
        </w:rPr>
        <w:t>one. I argue that, when one adopts the perspective</w:t>
      </w:r>
      <w:r w:rsidR="00564288" w:rsidRPr="00C37EC0">
        <w:rPr>
          <w:rFonts w:ascii="Times New Roman" w:hAnsi="Times New Roman" w:cs="Times New Roman"/>
          <w:sz w:val="24"/>
          <w:szCs w:val="24"/>
        </w:rPr>
        <w:t xml:space="preserve"> of </w:t>
      </w:r>
      <w:r w:rsidR="007F2D37">
        <w:rPr>
          <w:rFonts w:ascii="Times New Roman" w:hAnsi="Times New Roman" w:cs="Times New Roman"/>
          <w:sz w:val="24"/>
          <w:szCs w:val="24"/>
        </w:rPr>
        <w:t xml:space="preserve">contemporary </w:t>
      </w:r>
      <w:r w:rsidR="00564288" w:rsidRPr="00C37EC0">
        <w:rPr>
          <w:rFonts w:ascii="Times New Roman" w:hAnsi="Times New Roman" w:cs="Times New Roman"/>
          <w:sz w:val="24"/>
          <w:szCs w:val="24"/>
        </w:rPr>
        <w:t>co</w:t>
      </w:r>
      <w:r w:rsidR="005D75A4">
        <w:rPr>
          <w:rFonts w:ascii="Times New Roman" w:hAnsi="Times New Roman" w:cs="Times New Roman"/>
          <w:sz w:val="24"/>
          <w:szCs w:val="24"/>
        </w:rPr>
        <w:t xml:space="preserve">gnitive science, the </w:t>
      </w:r>
      <w:r w:rsidR="0052056E">
        <w:rPr>
          <w:rFonts w:ascii="Times New Roman" w:hAnsi="Times New Roman" w:cs="Times New Roman"/>
          <w:sz w:val="24"/>
          <w:szCs w:val="24"/>
        </w:rPr>
        <w:t xml:space="preserve">personal level fades from view, and thus that </w:t>
      </w:r>
      <w:r w:rsidR="005D75A4">
        <w:rPr>
          <w:rFonts w:ascii="Times New Roman" w:hAnsi="Times New Roman" w:cs="Times New Roman"/>
          <w:sz w:val="24"/>
          <w:szCs w:val="24"/>
        </w:rPr>
        <w:t>we shall not find the se</w:t>
      </w:r>
      <w:r w:rsidR="00B01FBF">
        <w:rPr>
          <w:rFonts w:ascii="Times New Roman" w:hAnsi="Times New Roman" w:cs="Times New Roman"/>
          <w:sz w:val="24"/>
          <w:szCs w:val="24"/>
        </w:rPr>
        <w:t>lf there</w:t>
      </w:r>
      <w:r w:rsidR="0052056E">
        <w:rPr>
          <w:rFonts w:ascii="Times New Roman" w:hAnsi="Times New Roman" w:cs="Times New Roman"/>
          <w:sz w:val="24"/>
          <w:szCs w:val="24"/>
        </w:rPr>
        <w:t>;</w:t>
      </w:r>
      <w:r w:rsidR="00283297">
        <w:rPr>
          <w:rFonts w:ascii="Times New Roman" w:hAnsi="Times New Roman" w:cs="Times New Roman"/>
          <w:sz w:val="24"/>
          <w:szCs w:val="24"/>
        </w:rPr>
        <w:t xml:space="preserve"> for</w:t>
      </w:r>
      <w:r w:rsidR="002F70D2">
        <w:rPr>
          <w:rFonts w:ascii="Times New Roman" w:hAnsi="Times New Roman" w:cs="Times New Roman"/>
          <w:sz w:val="24"/>
          <w:szCs w:val="24"/>
        </w:rPr>
        <w:t xml:space="preserve"> there appears to be</w:t>
      </w:r>
      <w:r w:rsidR="005D75A4">
        <w:rPr>
          <w:rFonts w:ascii="Times New Roman" w:hAnsi="Times New Roman" w:cs="Times New Roman"/>
          <w:sz w:val="24"/>
          <w:szCs w:val="24"/>
        </w:rPr>
        <w:t xml:space="preserve"> no such level. This negative tack produces positive results, however, by yielding a more accurate picture of the struct</w:t>
      </w:r>
      <w:r w:rsidR="00801A66">
        <w:rPr>
          <w:rFonts w:ascii="Times New Roman" w:hAnsi="Times New Roman" w:cs="Times New Roman"/>
          <w:sz w:val="24"/>
          <w:szCs w:val="24"/>
        </w:rPr>
        <w:t>ure of cog</w:t>
      </w:r>
      <w:r w:rsidR="00CA2FB6">
        <w:rPr>
          <w:rFonts w:ascii="Times New Roman" w:hAnsi="Times New Roman" w:cs="Times New Roman"/>
          <w:sz w:val="24"/>
          <w:szCs w:val="24"/>
        </w:rPr>
        <w:t xml:space="preserve">nitive science. Moreover, </w:t>
      </w:r>
      <w:r w:rsidR="00C94A2E">
        <w:rPr>
          <w:rFonts w:ascii="Times New Roman" w:hAnsi="Times New Roman" w:cs="Times New Roman"/>
          <w:sz w:val="24"/>
          <w:szCs w:val="24"/>
        </w:rPr>
        <w:t xml:space="preserve">attention to the structure of working cognitive science promises to deliver </w:t>
      </w:r>
      <w:r w:rsidR="00C94A2E">
        <w:rPr>
          <w:rFonts w:ascii="Times New Roman" w:hAnsi="Times New Roman" w:cs="Times New Roman"/>
          <w:sz w:val="24"/>
          <w:szCs w:val="24"/>
        </w:rPr>
        <w:lastRenderedPageBreak/>
        <w:t xml:space="preserve">insights </w:t>
      </w:r>
      <w:r w:rsidR="00283297">
        <w:rPr>
          <w:rFonts w:ascii="Times New Roman" w:hAnsi="Times New Roman" w:cs="Times New Roman"/>
          <w:sz w:val="24"/>
          <w:szCs w:val="24"/>
        </w:rPr>
        <w:t xml:space="preserve">into the nature of a human self </w:t>
      </w:r>
      <w:r w:rsidR="00C94A2E">
        <w:rPr>
          <w:rFonts w:ascii="Times New Roman" w:hAnsi="Times New Roman" w:cs="Times New Roman"/>
          <w:sz w:val="24"/>
          <w:szCs w:val="24"/>
        </w:rPr>
        <w:t>as it is likel</w:t>
      </w:r>
      <w:r w:rsidR="00283297">
        <w:rPr>
          <w:rFonts w:ascii="Times New Roman" w:hAnsi="Times New Roman" w:cs="Times New Roman"/>
          <w:sz w:val="24"/>
          <w:szCs w:val="24"/>
        </w:rPr>
        <w:t>y to appear from the perspective</w:t>
      </w:r>
      <w:r w:rsidR="00C94A2E">
        <w:rPr>
          <w:rFonts w:ascii="Times New Roman" w:hAnsi="Times New Roman" w:cs="Times New Roman"/>
          <w:sz w:val="24"/>
          <w:szCs w:val="24"/>
        </w:rPr>
        <w:t xml:space="preserve"> of</w:t>
      </w:r>
      <w:r w:rsidR="00CA2FB6">
        <w:rPr>
          <w:rFonts w:ascii="Times New Roman" w:hAnsi="Times New Roman" w:cs="Times New Roman"/>
          <w:sz w:val="24"/>
          <w:szCs w:val="24"/>
        </w:rPr>
        <w:t xml:space="preserve"> contemporary</w:t>
      </w:r>
      <w:r w:rsidR="00C94A2E">
        <w:rPr>
          <w:rFonts w:ascii="Times New Roman" w:hAnsi="Times New Roman" w:cs="Times New Roman"/>
          <w:sz w:val="24"/>
          <w:szCs w:val="24"/>
        </w:rPr>
        <w:t xml:space="preserve"> cognitive science.</w:t>
      </w:r>
    </w:p>
    <w:p w14:paraId="15C9A5C0" w14:textId="1C45BD11" w:rsidR="00874BF5" w:rsidRDefault="00AA1D0B" w:rsidP="007F2D37">
      <w:pPr>
        <w:pStyle w:val="NoSpacing"/>
        <w:spacing w:line="480" w:lineRule="auto"/>
        <w:jc w:val="left"/>
        <w:rPr>
          <w:rFonts w:ascii="Times New Roman" w:hAnsi="Times New Roman" w:cs="Times New Roman"/>
          <w:sz w:val="24"/>
          <w:szCs w:val="24"/>
        </w:rPr>
      </w:pPr>
      <w:r w:rsidRPr="00C37EC0">
        <w:rPr>
          <w:rFonts w:ascii="Times New Roman" w:hAnsi="Times New Roman" w:cs="Times New Roman"/>
          <w:sz w:val="24"/>
          <w:szCs w:val="24"/>
        </w:rPr>
        <w:tab/>
      </w:r>
      <w:r w:rsidR="00283297">
        <w:rPr>
          <w:rFonts w:ascii="Times New Roman" w:hAnsi="Times New Roman" w:cs="Times New Roman"/>
          <w:sz w:val="24"/>
          <w:szCs w:val="24"/>
        </w:rPr>
        <w:t>T</w:t>
      </w:r>
      <w:r w:rsidR="00CA2FB6">
        <w:rPr>
          <w:rFonts w:ascii="Times New Roman" w:hAnsi="Times New Roman" w:cs="Times New Roman"/>
          <w:sz w:val="24"/>
          <w:szCs w:val="24"/>
        </w:rPr>
        <w:t>he</w:t>
      </w:r>
      <w:r w:rsidR="009110E4">
        <w:rPr>
          <w:rFonts w:ascii="Times New Roman" w:hAnsi="Times New Roman" w:cs="Times New Roman"/>
          <w:sz w:val="24"/>
          <w:szCs w:val="24"/>
        </w:rPr>
        <w:t xml:space="preserve"> paper</w:t>
      </w:r>
      <w:r w:rsidR="00DF0CD6" w:rsidRPr="00C37EC0">
        <w:rPr>
          <w:rFonts w:ascii="Times New Roman" w:hAnsi="Times New Roman" w:cs="Times New Roman"/>
          <w:sz w:val="24"/>
          <w:szCs w:val="24"/>
        </w:rPr>
        <w:t xml:space="preserve"> proceeds as follows. </w:t>
      </w:r>
      <w:r w:rsidR="00884FF8">
        <w:rPr>
          <w:rFonts w:ascii="Times New Roman" w:hAnsi="Times New Roman" w:cs="Times New Roman"/>
          <w:sz w:val="24"/>
          <w:szCs w:val="24"/>
        </w:rPr>
        <w:t xml:space="preserve">After articulating the </w:t>
      </w:r>
      <w:r w:rsidR="009110E4">
        <w:rPr>
          <w:rFonts w:ascii="Times New Roman" w:hAnsi="Times New Roman" w:cs="Times New Roman"/>
          <w:sz w:val="24"/>
          <w:szCs w:val="24"/>
        </w:rPr>
        <w:t>personal-subpersonal distinction, I lay out</w:t>
      </w:r>
      <w:r w:rsidR="00884FF8">
        <w:rPr>
          <w:rFonts w:ascii="Times New Roman" w:hAnsi="Times New Roman" w:cs="Times New Roman"/>
          <w:sz w:val="24"/>
          <w:szCs w:val="24"/>
        </w:rPr>
        <w:t xml:space="preserve"> what I’ll call the </w:t>
      </w:r>
      <w:r w:rsidR="009110E4">
        <w:rPr>
          <w:rFonts w:ascii="Times New Roman" w:hAnsi="Times New Roman" w:cs="Times New Roman"/>
          <w:sz w:val="24"/>
          <w:szCs w:val="24"/>
        </w:rPr>
        <w:t>‘</w:t>
      </w:r>
      <w:r w:rsidR="00283297">
        <w:rPr>
          <w:rFonts w:ascii="Times New Roman" w:hAnsi="Times New Roman" w:cs="Times New Roman"/>
          <w:sz w:val="24"/>
          <w:szCs w:val="24"/>
        </w:rPr>
        <w:t>R</w:t>
      </w:r>
      <w:r w:rsidR="00884FF8">
        <w:rPr>
          <w:rFonts w:ascii="Times New Roman" w:hAnsi="Times New Roman" w:cs="Times New Roman"/>
          <w:sz w:val="24"/>
          <w:szCs w:val="24"/>
        </w:rPr>
        <w:t>eceived</w:t>
      </w:r>
      <w:r w:rsidR="00283297">
        <w:rPr>
          <w:rFonts w:ascii="Times New Roman" w:hAnsi="Times New Roman" w:cs="Times New Roman"/>
          <w:sz w:val="24"/>
          <w:szCs w:val="24"/>
        </w:rPr>
        <w:t xml:space="preserve"> V</w:t>
      </w:r>
      <w:r w:rsidR="009110E4">
        <w:rPr>
          <w:rFonts w:ascii="Times New Roman" w:hAnsi="Times New Roman" w:cs="Times New Roman"/>
          <w:sz w:val="24"/>
          <w:szCs w:val="24"/>
        </w:rPr>
        <w:t xml:space="preserve">iew’ of the relation between the </w:t>
      </w:r>
      <w:r w:rsidRPr="00C37EC0">
        <w:rPr>
          <w:rFonts w:ascii="Times New Roman" w:hAnsi="Times New Roman" w:cs="Times New Roman"/>
          <w:sz w:val="24"/>
          <w:szCs w:val="24"/>
        </w:rPr>
        <w:t>personal level</w:t>
      </w:r>
      <w:r w:rsidR="009110E4">
        <w:rPr>
          <w:rFonts w:ascii="Times New Roman" w:hAnsi="Times New Roman" w:cs="Times New Roman"/>
          <w:sz w:val="24"/>
          <w:szCs w:val="24"/>
        </w:rPr>
        <w:t xml:space="preserve"> and</w:t>
      </w:r>
      <w:r w:rsidRPr="00C37EC0">
        <w:rPr>
          <w:rFonts w:ascii="Times New Roman" w:hAnsi="Times New Roman" w:cs="Times New Roman"/>
          <w:sz w:val="24"/>
          <w:szCs w:val="24"/>
        </w:rPr>
        <w:t xml:space="preserve"> cognitive science.</w:t>
      </w:r>
      <w:r w:rsidR="009110E4">
        <w:rPr>
          <w:rFonts w:ascii="Times New Roman" w:hAnsi="Times New Roman" w:cs="Times New Roman"/>
          <w:sz w:val="24"/>
          <w:szCs w:val="24"/>
        </w:rPr>
        <w:t xml:space="preserve"> According to this view,</w:t>
      </w:r>
      <w:r w:rsidR="009737AC" w:rsidRPr="00C37EC0">
        <w:rPr>
          <w:rFonts w:ascii="Times New Roman" w:hAnsi="Times New Roman" w:cs="Times New Roman"/>
          <w:sz w:val="24"/>
          <w:szCs w:val="24"/>
        </w:rPr>
        <w:t xml:space="preserve"> </w:t>
      </w:r>
      <w:r w:rsidR="00DC5279" w:rsidRPr="00C37EC0">
        <w:rPr>
          <w:rFonts w:ascii="Times New Roman" w:hAnsi="Times New Roman" w:cs="Times New Roman"/>
          <w:sz w:val="24"/>
          <w:szCs w:val="24"/>
        </w:rPr>
        <w:t>the person</w:t>
      </w:r>
      <w:r w:rsidR="009D7680">
        <w:rPr>
          <w:rFonts w:ascii="Times New Roman" w:hAnsi="Times New Roman" w:cs="Times New Roman"/>
          <w:sz w:val="24"/>
          <w:szCs w:val="24"/>
        </w:rPr>
        <w:t>al level is populated by</w:t>
      </w:r>
      <w:r w:rsidR="00DC5279" w:rsidRPr="00C37EC0">
        <w:rPr>
          <w:rFonts w:ascii="Times New Roman" w:hAnsi="Times New Roman" w:cs="Times New Roman"/>
          <w:sz w:val="24"/>
          <w:szCs w:val="24"/>
        </w:rPr>
        <w:t xml:space="preserve"> processes,</w:t>
      </w:r>
      <w:r w:rsidR="009D7680">
        <w:rPr>
          <w:rFonts w:ascii="Times New Roman" w:hAnsi="Times New Roman" w:cs="Times New Roman"/>
          <w:sz w:val="24"/>
          <w:szCs w:val="24"/>
        </w:rPr>
        <w:t xml:space="preserve"> states,</w:t>
      </w:r>
      <w:r w:rsidR="00DC5279" w:rsidRPr="00C37EC0">
        <w:rPr>
          <w:rFonts w:ascii="Times New Roman" w:hAnsi="Times New Roman" w:cs="Times New Roman"/>
          <w:sz w:val="24"/>
          <w:szCs w:val="24"/>
        </w:rPr>
        <w:t xml:space="preserve"> and prope</w:t>
      </w:r>
      <w:r w:rsidR="0085278D">
        <w:rPr>
          <w:rFonts w:ascii="Times New Roman" w:hAnsi="Times New Roman" w:cs="Times New Roman"/>
          <w:sz w:val="24"/>
          <w:szCs w:val="24"/>
        </w:rPr>
        <w:t>rties about which much is known</w:t>
      </w:r>
      <w:r w:rsidR="00DC5279" w:rsidRPr="00C37EC0">
        <w:rPr>
          <w:rFonts w:ascii="Times New Roman" w:hAnsi="Times New Roman" w:cs="Times New Roman"/>
          <w:sz w:val="24"/>
          <w:szCs w:val="24"/>
        </w:rPr>
        <w:t xml:space="preserve"> independent</w:t>
      </w:r>
      <w:r w:rsidR="00CA2FB6">
        <w:rPr>
          <w:rFonts w:ascii="Times New Roman" w:hAnsi="Times New Roman" w:cs="Times New Roman"/>
          <w:sz w:val="24"/>
          <w:szCs w:val="24"/>
        </w:rPr>
        <w:t>ly of science; f</w:t>
      </w:r>
      <w:r w:rsidR="009110E4">
        <w:rPr>
          <w:rFonts w:ascii="Times New Roman" w:hAnsi="Times New Roman" w:cs="Times New Roman"/>
          <w:sz w:val="24"/>
          <w:szCs w:val="24"/>
        </w:rPr>
        <w:t>or its part, cognitive science</w:t>
      </w:r>
      <w:r w:rsidR="009D7680">
        <w:rPr>
          <w:rFonts w:ascii="Times New Roman" w:hAnsi="Times New Roman" w:cs="Times New Roman"/>
          <w:sz w:val="24"/>
          <w:szCs w:val="24"/>
        </w:rPr>
        <w:t xml:space="preserve"> investigates</w:t>
      </w:r>
      <w:r w:rsidR="0085278D">
        <w:rPr>
          <w:rFonts w:ascii="Times New Roman" w:hAnsi="Times New Roman" w:cs="Times New Roman"/>
          <w:sz w:val="24"/>
          <w:szCs w:val="24"/>
        </w:rPr>
        <w:t xml:space="preserve"> the mechanistic, or more broa</w:t>
      </w:r>
      <w:r w:rsidR="009D7680">
        <w:rPr>
          <w:rFonts w:ascii="Times New Roman" w:hAnsi="Times New Roman" w:cs="Times New Roman"/>
          <w:sz w:val="24"/>
          <w:szCs w:val="24"/>
        </w:rPr>
        <w:t>dly physical,</w:t>
      </w:r>
      <w:r w:rsidR="00DC5279" w:rsidRPr="00C37EC0">
        <w:rPr>
          <w:rFonts w:ascii="Times New Roman" w:hAnsi="Times New Roman" w:cs="Times New Roman"/>
          <w:sz w:val="24"/>
          <w:szCs w:val="24"/>
        </w:rPr>
        <w:t xml:space="preserve"> </w:t>
      </w:r>
      <w:r w:rsidR="009D7680">
        <w:rPr>
          <w:rFonts w:ascii="Times New Roman" w:hAnsi="Times New Roman" w:cs="Times New Roman"/>
          <w:sz w:val="24"/>
          <w:szCs w:val="24"/>
        </w:rPr>
        <w:t>basis of such processe</w:t>
      </w:r>
      <w:r w:rsidR="009110E4">
        <w:rPr>
          <w:rFonts w:ascii="Times New Roman" w:hAnsi="Times New Roman" w:cs="Times New Roman"/>
          <w:sz w:val="24"/>
          <w:szCs w:val="24"/>
        </w:rPr>
        <w:t>s, states, and properties, which</w:t>
      </w:r>
      <w:r w:rsidR="005D75A4">
        <w:rPr>
          <w:rFonts w:ascii="Times New Roman" w:hAnsi="Times New Roman" w:cs="Times New Roman"/>
          <w:sz w:val="24"/>
          <w:szCs w:val="24"/>
        </w:rPr>
        <w:t xml:space="preserve"> </w:t>
      </w:r>
      <w:r w:rsidR="009110E4">
        <w:rPr>
          <w:rFonts w:ascii="Times New Roman" w:hAnsi="Times New Roman" w:cs="Times New Roman"/>
          <w:sz w:val="24"/>
          <w:szCs w:val="24"/>
        </w:rPr>
        <w:t xml:space="preserve">basis appears at </w:t>
      </w:r>
      <w:r w:rsidR="009D7680">
        <w:rPr>
          <w:rFonts w:ascii="Times New Roman" w:hAnsi="Times New Roman" w:cs="Times New Roman"/>
          <w:sz w:val="24"/>
          <w:szCs w:val="24"/>
        </w:rPr>
        <w:t>th</w:t>
      </w:r>
      <w:r w:rsidR="00874BF5">
        <w:rPr>
          <w:rFonts w:ascii="Times New Roman" w:hAnsi="Times New Roman" w:cs="Times New Roman"/>
          <w:sz w:val="24"/>
          <w:szCs w:val="24"/>
        </w:rPr>
        <w:t>e</w:t>
      </w:r>
      <w:r w:rsidR="00283297">
        <w:rPr>
          <w:rFonts w:ascii="Times New Roman" w:hAnsi="Times New Roman" w:cs="Times New Roman"/>
          <w:sz w:val="24"/>
          <w:szCs w:val="24"/>
        </w:rPr>
        <w:t xml:space="preserve"> subpersonal level. The Received V</w:t>
      </w:r>
      <w:r w:rsidR="00CA2FB6">
        <w:rPr>
          <w:rFonts w:ascii="Times New Roman" w:hAnsi="Times New Roman" w:cs="Times New Roman"/>
          <w:sz w:val="24"/>
          <w:szCs w:val="24"/>
        </w:rPr>
        <w:t>iew</w:t>
      </w:r>
      <w:r w:rsidR="009D7680">
        <w:rPr>
          <w:rFonts w:ascii="Times New Roman" w:hAnsi="Times New Roman" w:cs="Times New Roman"/>
          <w:sz w:val="24"/>
          <w:szCs w:val="24"/>
        </w:rPr>
        <w:t xml:space="preserve"> places</w:t>
      </w:r>
      <w:r w:rsidR="00DF0CD6" w:rsidRPr="00C37EC0">
        <w:rPr>
          <w:rFonts w:ascii="Times New Roman" w:hAnsi="Times New Roman" w:cs="Times New Roman"/>
          <w:sz w:val="24"/>
          <w:szCs w:val="24"/>
        </w:rPr>
        <w:t xml:space="preserve"> </w:t>
      </w:r>
      <w:r w:rsidR="00441E35" w:rsidRPr="00C37EC0">
        <w:rPr>
          <w:rFonts w:ascii="Times New Roman" w:hAnsi="Times New Roman" w:cs="Times New Roman"/>
          <w:sz w:val="24"/>
          <w:szCs w:val="24"/>
        </w:rPr>
        <w:t>the s</w:t>
      </w:r>
      <w:r w:rsidR="009110E4">
        <w:rPr>
          <w:rFonts w:ascii="Times New Roman" w:hAnsi="Times New Roman" w:cs="Times New Roman"/>
          <w:sz w:val="24"/>
          <w:szCs w:val="24"/>
        </w:rPr>
        <w:t xml:space="preserve">elf in </w:t>
      </w:r>
      <w:r w:rsidR="00874BF5">
        <w:rPr>
          <w:rFonts w:ascii="Times New Roman" w:hAnsi="Times New Roman" w:cs="Times New Roman"/>
          <w:sz w:val="24"/>
          <w:szCs w:val="24"/>
        </w:rPr>
        <w:t>realm</w:t>
      </w:r>
      <w:r w:rsidR="009110E4">
        <w:rPr>
          <w:rFonts w:ascii="Times New Roman" w:hAnsi="Times New Roman" w:cs="Times New Roman"/>
          <w:sz w:val="24"/>
          <w:szCs w:val="24"/>
        </w:rPr>
        <w:t xml:space="preserve"> distinct from</w:t>
      </w:r>
      <w:r w:rsidR="00CA2FB6">
        <w:rPr>
          <w:rFonts w:ascii="Times New Roman" w:hAnsi="Times New Roman" w:cs="Times New Roman"/>
          <w:sz w:val="24"/>
          <w:szCs w:val="24"/>
        </w:rPr>
        <w:t xml:space="preserve"> the processes and states investigated by cognitive science</w:t>
      </w:r>
      <w:r w:rsidR="009D7680">
        <w:rPr>
          <w:rFonts w:ascii="Times New Roman" w:hAnsi="Times New Roman" w:cs="Times New Roman"/>
          <w:sz w:val="24"/>
          <w:szCs w:val="24"/>
        </w:rPr>
        <w:t xml:space="preserve"> and assigns philosoph</w:t>
      </w:r>
      <w:r w:rsidR="00874BF5">
        <w:rPr>
          <w:rFonts w:ascii="Times New Roman" w:hAnsi="Times New Roman" w:cs="Times New Roman"/>
          <w:sz w:val="24"/>
          <w:szCs w:val="24"/>
        </w:rPr>
        <w:t>ers a distinctive role,</w:t>
      </w:r>
      <w:r w:rsidR="009D7680">
        <w:rPr>
          <w:rFonts w:ascii="Times New Roman" w:hAnsi="Times New Roman" w:cs="Times New Roman"/>
          <w:sz w:val="24"/>
          <w:szCs w:val="24"/>
        </w:rPr>
        <w:t xml:space="preserve"> as explorers of that</w:t>
      </w:r>
      <w:r w:rsidR="00CA2FB6">
        <w:rPr>
          <w:rFonts w:ascii="Times New Roman" w:hAnsi="Times New Roman" w:cs="Times New Roman"/>
          <w:sz w:val="24"/>
          <w:szCs w:val="24"/>
        </w:rPr>
        <w:t xml:space="preserve"> distinct</w:t>
      </w:r>
      <w:r w:rsidR="009D7680">
        <w:rPr>
          <w:rFonts w:ascii="Times New Roman" w:hAnsi="Times New Roman" w:cs="Times New Roman"/>
          <w:sz w:val="24"/>
          <w:szCs w:val="24"/>
        </w:rPr>
        <w:t xml:space="preserve"> realm</w:t>
      </w:r>
      <w:r w:rsidR="00CA2FB6">
        <w:rPr>
          <w:rFonts w:ascii="Times New Roman" w:hAnsi="Times New Roman" w:cs="Times New Roman"/>
          <w:sz w:val="24"/>
          <w:szCs w:val="24"/>
        </w:rPr>
        <w:t>, by dint of</w:t>
      </w:r>
      <w:r w:rsidR="00874BF5">
        <w:rPr>
          <w:rFonts w:ascii="Times New Roman" w:hAnsi="Times New Roman" w:cs="Times New Roman"/>
          <w:sz w:val="24"/>
          <w:szCs w:val="24"/>
        </w:rPr>
        <w:t xml:space="preserve"> their facility with </w:t>
      </w:r>
      <w:r w:rsidR="00874BF5" w:rsidRPr="00874BF5">
        <w:rPr>
          <w:rFonts w:ascii="Times New Roman" w:hAnsi="Times New Roman" w:cs="Times New Roman"/>
          <w:i/>
          <w:sz w:val="24"/>
          <w:szCs w:val="24"/>
        </w:rPr>
        <w:t>a priori</w:t>
      </w:r>
      <w:r w:rsidR="00874BF5">
        <w:rPr>
          <w:rFonts w:ascii="Times New Roman" w:hAnsi="Times New Roman" w:cs="Times New Roman"/>
          <w:sz w:val="24"/>
          <w:szCs w:val="24"/>
        </w:rPr>
        <w:t xml:space="preserve"> reasoning, conceptual analysis, and introspection</w:t>
      </w:r>
      <w:r w:rsidR="009D7680">
        <w:rPr>
          <w:rFonts w:ascii="Times New Roman" w:hAnsi="Times New Roman" w:cs="Times New Roman"/>
          <w:sz w:val="24"/>
          <w:szCs w:val="24"/>
        </w:rPr>
        <w:t>.</w:t>
      </w:r>
      <w:r w:rsidR="009110E4">
        <w:rPr>
          <w:rFonts w:ascii="Times New Roman" w:hAnsi="Times New Roman" w:cs="Times New Roman"/>
          <w:sz w:val="24"/>
          <w:szCs w:val="24"/>
        </w:rPr>
        <w:t xml:space="preserve"> C</w:t>
      </w:r>
      <w:r w:rsidR="009D7680">
        <w:rPr>
          <w:rFonts w:ascii="Times New Roman" w:hAnsi="Times New Roman" w:cs="Times New Roman"/>
          <w:sz w:val="24"/>
          <w:szCs w:val="24"/>
        </w:rPr>
        <w:t xml:space="preserve">ognitive science retains </w:t>
      </w:r>
      <w:r w:rsidR="00283297">
        <w:rPr>
          <w:rFonts w:ascii="Times New Roman" w:hAnsi="Times New Roman" w:cs="Times New Roman"/>
          <w:sz w:val="24"/>
          <w:szCs w:val="24"/>
        </w:rPr>
        <w:t>a</w:t>
      </w:r>
      <w:r w:rsidR="00874BF5">
        <w:rPr>
          <w:rFonts w:ascii="Times New Roman" w:hAnsi="Times New Roman" w:cs="Times New Roman"/>
          <w:sz w:val="24"/>
          <w:szCs w:val="24"/>
        </w:rPr>
        <w:t xml:space="preserve"> </w:t>
      </w:r>
      <w:r w:rsidR="009D7680">
        <w:rPr>
          <w:rFonts w:ascii="Times New Roman" w:hAnsi="Times New Roman" w:cs="Times New Roman"/>
          <w:sz w:val="24"/>
          <w:szCs w:val="24"/>
        </w:rPr>
        <w:t>modest role</w:t>
      </w:r>
      <w:r w:rsidR="00283297">
        <w:rPr>
          <w:rFonts w:ascii="Times New Roman" w:hAnsi="Times New Roman" w:cs="Times New Roman"/>
          <w:sz w:val="24"/>
          <w:szCs w:val="24"/>
        </w:rPr>
        <w:t>,</w:t>
      </w:r>
      <w:r w:rsidR="009110E4">
        <w:rPr>
          <w:rFonts w:ascii="Times New Roman" w:hAnsi="Times New Roman" w:cs="Times New Roman"/>
          <w:sz w:val="24"/>
          <w:szCs w:val="24"/>
        </w:rPr>
        <w:t xml:space="preserve"> determined for it </w:t>
      </w:r>
      <w:r w:rsidR="00CA2FB6">
        <w:rPr>
          <w:rFonts w:ascii="Times New Roman" w:hAnsi="Times New Roman" w:cs="Times New Roman"/>
          <w:sz w:val="24"/>
          <w:szCs w:val="24"/>
        </w:rPr>
        <w:t>from outside of</w:t>
      </w:r>
      <w:r w:rsidR="00283297">
        <w:rPr>
          <w:rFonts w:ascii="Times New Roman" w:hAnsi="Times New Roman" w:cs="Times New Roman"/>
          <w:sz w:val="24"/>
          <w:szCs w:val="24"/>
        </w:rPr>
        <w:t xml:space="preserve"> cognitive</w:t>
      </w:r>
      <w:r w:rsidR="00CA2FB6">
        <w:rPr>
          <w:rFonts w:ascii="Times New Roman" w:hAnsi="Times New Roman" w:cs="Times New Roman"/>
          <w:sz w:val="24"/>
          <w:szCs w:val="24"/>
        </w:rPr>
        <w:t xml:space="preserve"> science itself: </w:t>
      </w:r>
      <w:r w:rsidR="009110E4">
        <w:rPr>
          <w:rFonts w:ascii="Times New Roman" w:hAnsi="Times New Roman" w:cs="Times New Roman"/>
          <w:sz w:val="24"/>
          <w:szCs w:val="24"/>
        </w:rPr>
        <w:t>studying</w:t>
      </w:r>
      <w:r w:rsidR="009D7680">
        <w:rPr>
          <w:rFonts w:ascii="Times New Roman" w:hAnsi="Times New Roman" w:cs="Times New Roman"/>
          <w:sz w:val="24"/>
          <w:szCs w:val="24"/>
        </w:rPr>
        <w:t xml:space="preserve"> how the physical organism implements, grounds, or enables the appearance of the personal-level facts</w:t>
      </w:r>
      <w:r w:rsidR="00874BF5">
        <w:rPr>
          <w:rFonts w:ascii="Times New Roman" w:hAnsi="Times New Roman" w:cs="Times New Roman"/>
          <w:sz w:val="24"/>
          <w:szCs w:val="24"/>
        </w:rPr>
        <w:t>, themselves known</w:t>
      </w:r>
      <w:r w:rsidR="009D7680">
        <w:rPr>
          <w:rFonts w:ascii="Times New Roman" w:hAnsi="Times New Roman" w:cs="Times New Roman"/>
          <w:sz w:val="24"/>
          <w:szCs w:val="24"/>
        </w:rPr>
        <w:t xml:space="preserve"> nonscientifically. </w:t>
      </w:r>
    </w:p>
    <w:p w14:paraId="73E871F1" w14:textId="04DDAD0B" w:rsidR="00C37142" w:rsidRDefault="00874BF5"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9D7680">
        <w:rPr>
          <w:rFonts w:ascii="Times New Roman" w:hAnsi="Times New Roman" w:cs="Times New Roman"/>
          <w:sz w:val="24"/>
          <w:szCs w:val="24"/>
        </w:rPr>
        <w:t>I argue</w:t>
      </w:r>
      <w:r w:rsidR="00326EF6">
        <w:rPr>
          <w:rFonts w:ascii="Times New Roman" w:hAnsi="Times New Roman" w:cs="Times New Roman"/>
          <w:sz w:val="24"/>
          <w:szCs w:val="24"/>
        </w:rPr>
        <w:t xml:space="preserve"> </w:t>
      </w:r>
      <w:r w:rsidR="009D7680">
        <w:rPr>
          <w:rFonts w:ascii="Times New Roman" w:hAnsi="Times New Roman" w:cs="Times New Roman"/>
          <w:sz w:val="24"/>
          <w:szCs w:val="24"/>
        </w:rPr>
        <w:t>that this</w:t>
      </w:r>
      <w:r w:rsidR="00326EF6">
        <w:rPr>
          <w:rFonts w:ascii="Times New Roman" w:hAnsi="Times New Roman" w:cs="Times New Roman"/>
          <w:sz w:val="24"/>
          <w:szCs w:val="24"/>
        </w:rPr>
        <w:t xml:space="preserve"> picture radically</w:t>
      </w:r>
      <w:r>
        <w:rPr>
          <w:rFonts w:ascii="Times New Roman" w:hAnsi="Times New Roman" w:cs="Times New Roman"/>
          <w:sz w:val="24"/>
          <w:szCs w:val="24"/>
        </w:rPr>
        <w:t xml:space="preserve"> misrepresents</w:t>
      </w:r>
      <w:r w:rsidR="009110E4">
        <w:rPr>
          <w:rFonts w:ascii="Times New Roman" w:hAnsi="Times New Roman" w:cs="Times New Roman"/>
          <w:sz w:val="24"/>
          <w:szCs w:val="24"/>
        </w:rPr>
        <w:t xml:space="preserve"> the structure of</w:t>
      </w:r>
      <w:r w:rsidR="009D7680">
        <w:rPr>
          <w:rFonts w:ascii="Times New Roman" w:hAnsi="Times New Roman" w:cs="Times New Roman"/>
          <w:sz w:val="24"/>
          <w:szCs w:val="24"/>
        </w:rPr>
        <w:t xml:space="preserve"> cogni</w:t>
      </w:r>
      <w:r>
        <w:rPr>
          <w:rFonts w:ascii="Times New Roman" w:hAnsi="Times New Roman" w:cs="Times New Roman"/>
          <w:sz w:val="24"/>
          <w:szCs w:val="24"/>
        </w:rPr>
        <w:t>tive science. As a</w:t>
      </w:r>
      <w:r w:rsidR="008E73C8">
        <w:rPr>
          <w:rFonts w:ascii="Times New Roman" w:hAnsi="Times New Roman" w:cs="Times New Roman"/>
          <w:sz w:val="24"/>
          <w:szCs w:val="24"/>
        </w:rPr>
        <w:t>n experimental</w:t>
      </w:r>
      <w:r>
        <w:rPr>
          <w:rFonts w:ascii="Times New Roman" w:hAnsi="Times New Roman" w:cs="Times New Roman"/>
          <w:sz w:val="24"/>
          <w:szCs w:val="24"/>
        </w:rPr>
        <w:t xml:space="preserve"> science, its job </w:t>
      </w:r>
      <w:r w:rsidR="009D7680">
        <w:rPr>
          <w:rFonts w:ascii="Times New Roman" w:hAnsi="Times New Roman" w:cs="Times New Roman"/>
          <w:sz w:val="24"/>
          <w:szCs w:val="24"/>
        </w:rPr>
        <w:t>is, first and foremost</w:t>
      </w:r>
      <w:r>
        <w:rPr>
          <w:rFonts w:ascii="Times New Roman" w:hAnsi="Times New Roman" w:cs="Times New Roman"/>
          <w:sz w:val="24"/>
          <w:szCs w:val="24"/>
        </w:rPr>
        <w:t>,</w:t>
      </w:r>
      <w:r w:rsidR="008B4767">
        <w:rPr>
          <w:rFonts w:ascii="Times New Roman" w:hAnsi="Times New Roman" w:cs="Times New Roman"/>
          <w:sz w:val="24"/>
          <w:szCs w:val="24"/>
        </w:rPr>
        <w:t xml:space="preserve"> to model </w:t>
      </w:r>
      <w:r w:rsidR="009D7680">
        <w:rPr>
          <w:rFonts w:ascii="Times New Roman" w:hAnsi="Times New Roman" w:cs="Times New Roman"/>
          <w:sz w:val="24"/>
          <w:szCs w:val="24"/>
        </w:rPr>
        <w:t>publicly observable</w:t>
      </w:r>
      <w:r w:rsidR="00CA2FB6">
        <w:rPr>
          <w:rFonts w:ascii="Times New Roman" w:hAnsi="Times New Roman" w:cs="Times New Roman"/>
          <w:sz w:val="24"/>
          <w:szCs w:val="24"/>
        </w:rPr>
        <w:t xml:space="preserve">, replicable </w:t>
      </w:r>
      <w:r w:rsidR="009110E4">
        <w:rPr>
          <w:rFonts w:ascii="Times New Roman" w:hAnsi="Times New Roman" w:cs="Times New Roman"/>
          <w:sz w:val="24"/>
          <w:szCs w:val="24"/>
        </w:rPr>
        <w:t>data.</w:t>
      </w:r>
      <w:r w:rsidR="008E73C8">
        <w:rPr>
          <w:rFonts w:ascii="Times New Roman" w:hAnsi="Times New Roman" w:cs="Times New Roman"/>
          <w:sz w:val="24"/>
          <w:szCs w:val="24"/>
        </w:rPr>
        <w:t xml:space="preserve"> (And to the extent that cognitive science is a field science, its job is to model data collected according to the standards operative in the collection of data pertaining to, e.g., historical geological processes or to the spread of diseases through populations.)</w:t>
      </w:r>
      <w:r w:rsidR="009110E4">
        <w:rPr>
          <w:rFonts w:ascii="Times New Roman" w:hAnsi="Times New Roman" w:cs="Times New Roman"/>
          <w:sz w:val="24"/>
          <w:szCs w:val="24"/>
        </w:rPr>
        <w:t xml:space="preserve"> </w:t>
      </w:r>
      <w:r w:rsidR="00C37142">
        <w:rPr>
          <w:rFonts w:ascii="Times New Roman" w:hAnsi="Times New Roman" w:cs="Times New Roman"/>
          <w:sz w:val="24"/>
          <w:szCs w:val="24"/>
        </w:rPr>
        <w:t>E</w:t>
      </w:r>
      <w:r w:rsidR="00C37142" w:rsidRPr="00C37EC0">
        <w:rPr>
          <w:rFonts w:ascii="Times New Roman" w:hAnsi="Times New Roman" w:cs="Times New Roman"/>
          <w:sz w:val="24"/>
          <w:szCs w:val="24"/>
        </w:rPr>
        <w:t xml:space="preserve">xamination of the </w:t>
      </w:r>
      <w:r w:rsidR="00C37142">
        <w:rPr>
          <w:rFonts w:ascii="Times New Roman" w:hAnsi="Times New Roman" w:cs="Times New Roman"/>
          <w:sz w:val="24"/>
          <w:szCs w:val="24"/>
        </w:rPr>
        <w:t xml:space="preserve">working </w:t>
      </w:r>
      <w:r w:rsidR="00C37142" w:rsidRPr="00C37EC0">
        <w:rPr>
          <w:rFonts w:ascii="Times New Roman" w:hAnsi="Times New Roman" w:cs="Times New Roman"/>
          <w:sz w:val="24"/>
          <w:szCs w:val="24"/>
        </w:rPr>
        <w:t xml:space="preserve">science itself </w:t>
      </w:r>
      <w:r w:rsidR="00C37142">
        <w:rPr>
          <w:rFonts w:ascii="Times New Roman" w:hAnsi="Times New Roman" w:cs="Times New Roman"/>
          <w:sz w:val="24"/>
          <w:szCs w:val="24"/>
        </w:rPr>
        <w:t>seems to reveal</w:t>
      </w:r>
      <w:r w:rsidR="00C37142" w:rsidRPr="00C37EC0">
        <w:rPr>
          <w:rFonts w:ascii="Times New Roman" w:hAnsi="Times New Roman" w:cs="Times New Roman"/>
          <w:sz w:val="24"/>
          <w:szCs w:val="24"/>
        </w:rPr>
        <w:t xml:space="preserve"> </w:t>
      </w:r>
      <w:r w:rsidR="00C37142">
        <w:rPr>
          <w:rFonts w:ascii="Times New Roman" w:hAnsi="Times New Roman" w:cs="Times New Roman"/>
          <w:sz w:val="24"/>
          <w:szCs w:val="24"/>
        </w:rPr>
        <w:t>no evidence of a personal level, and certainly not one the accounting for which provides the primary goal</w:t>
      </w:r>
      <w:r w:rsidR="00CA2FB6">
        <w:rPr>
          <w:rFonts w:ascii="Times New Roman" w:hAnsi="Times New Roman" w:cs="Times New Roman"/>
          <w:sz w:val="24"/>
          <w:szCs w:val="24"/>
        </w:rPr>
        <w:t xml:space="preserve"> of,</w:t>
      </w:r>
      <w:r w:rsidR="00C37142">
        <w:rPr>
          <w:rFonts w:ascii="Times New Roman" w:hAnsi="Times New Roman" w:cs="Times New Roman"/>
          <w:sz w:val="24"/>
          <w:szCs w:val="24"/>
        </w:rPr>
        <w:t xml:space="preserve"> and </w:t>
      </w:r>
      <w:r w:rsidR="00CA2FB6">
        <w:rPr>
          <w:rFonts w:ascii="Times New Roman" w:hAnsi="Times New Roman" w:cs="Times New Roman"/>
          <w:sz w:val="24"/>
          <w:szCs w:val="24"/>
        </w:rPr>
        <w:t xml:space="preserve">a significant </w:t>
      </w:r>
      <w:r w:rsidR="00C37142">
        <w:rPr>
          <w:rFonts w:ascii="Times New Roman" w:hAnsi="Times New Roman" w:cs="Times New Roman"/>
          <w:sz w:val="24"/>
          <w:szCs w:val="24"/>
        </w:rPr>
        <w:t>constraint on</w:t>
      </w:r>
      <w:r w:rsidR="00CA2FB6">
        <w:rPr>
          <w:rFonts w:ascii="Times New Roman" w:hAnsi="Times New Roman" w:cs="Times New Roman"/>
          <w:sz w:val="24"/>
          <w:szCs w:val="24"/>
        </w:rPr>
        <w:t>,</w:t>
      </w:r>
      <w:r w:rsidR="00C37142">
        <w:rPr>
          <w:rFonts w:ascii="Times New Roman" w:hAnsi="Times New Roman" w:cs="Times New Roman"/>
          <w:sz w:val="24"/>
          <w:szCs w:val="24"/>
        </w:rPr>
        <w:t xml:space="preserve"> cognitive science</w:t>
      </w:r>
      <w:r w:rsidR="00C37142" w:rsidRPr="00C37EC0">
        <w:rPr>
          <w:rFonts w:ascii="Times New Roman" w:hAnsi="Times New Roman" w:cs="Times New Roman"/>
          <w:sz w:val="24"/>
          <w:szCs w:val="24"/>
        </w:rPr>
        <w:t>.</w:t>
      </w:r>
      <w:r w:rsidR="000B4CEE">
        <w:rPr>
          <w:rFonts w:ascii="Times New Roman" w:hAnsi="Times New Roman" w:cs="Times New Roman"/>
          <w:sz w:val="24"/>
          <w:szCs w:val="24"/>
        </w:rPr>
        <w:t xml:space="preserve"> Nowhere in</w:t>
      </w:r>
      <w:r w:rsidR="002A5F12">
        <w:rPr>
          <w:rFonts w:ascii="Times New Roman" w:hAnsi="Times New Roman" w:cs="Times New Roman"/>
          <w:sz w:val="24"/>
          <w:szCs w:val="24"/>
        </w:rPr>
        <w:t xml:space="preserve"> the literature have I</w:t>
      </w:r>
      <w:r w:rsidR="00283297">
        <w:rPr>
          <w:rFonts w:ascii="Times New Roman" w:hAnsi="Times New Roman" w:cs="Times New Roman"/>
          <w:sz w:val="24"/>
          <w:szCs w:val="24"/>
        </w:rPr>
        <w:t xml:space="preserve"> found a case in which</w:t>
      </w:r>
      <w:r w:rsidR="008E73C8">
        <w:rPr>
          <w:rFonts w:ascii="Times New Roman" w:hAnsi="Times New Roman" w:cs="Times New Roman"/>
          <w:sz w:val="24"/>
          <w:szCs w:val="24"/>
        </w:rPr>
        <w:t xml:space="preserve"> working cognitive scientists</w:t>
      </w:r>
      <w:r w:rsidR="000B4CEE">
        <w:rPr>
          <w:rFonts w:ascii="Times New Roman" w:hAnsi="Times New Roman" w:cs="Times New Roman"/>
          <w:sz w:val="24"/>
          <w:szCs w:val="24"/>
        </w:rPr>
        <w:t xml:space="preserve"> rejected an otherwise superior model of </w:t>
      </w:r>
      <w:r w:rsidR="002A5F12">
        <w:rPr>
          <w:rFonts w:ascii="Times New Roman" w:hAnsi="Times New Roman" w:cs="Times New Roman"/>
          <w:sz w:val="24"/>
          <w:szCs w:val="24"/>
        </w:rPr>
        <w:t xml:space="preserve">extant </w:t>
      </w:r>
      <w:r w:rsidR="000B4CEE">
        <w:rPr>
          <w:rFonts w:ascii="Times New Roman" w:hAnsi="Times New Roman" w:cs="Times New Roman"/>
          <w:sz w:val="24"/>
          <w:szCs w:val="24"/>
        </w:rPr>
        <w:t>data in fa</w:t>
      </w:r>
      <w:r w:rsidR="002A5F12">
        <w:rPr>
          <w:rFonts w:ascii="Times New Roman" w:hAnsi="Times New Roman" w:cs="Times New Roman"/>
          <w:sz w:val="24"/>
          <w:szCs w:val="24"/>
        </w:rPr>
        <w:t>vor of an otherwise inferior model of that same data</w:t>
      </w:r>
      <w:r w:rsidR="000B4CEE">
        <w:rPr>
          <w:rFonts w:ascii="Times New Roman" w:hAnsi="Times New Roman" w:cs="Times New Roman"/>
          <w:sz w:val="24"/>
          <w:szCs w:val="24"/>
        </w:rPr>
        <w:t xml:space="preserve"> because the latter</w:t>
      </w:r>
      <w:r w:rsidR="002A5F12">
        <w:rPr>
          <w:rFonts w:ascii="Times New Roman" w:hAnsi="Times New Roman" w:cs="Times New Roman"/>
          <w:sz w:val="24"/>
          <w:szCs w:val="24"/>
        </w:rPr>
        <w:t xml:space="preserve"> model</w:t>
      </w:r>
      <w:r w:rsidR="00283297">
        <w:rPr>
          <w:rFonts w:ascii="Times New Roman" w:hAnsi="Times New Roman" w:cs="Times New Roman"/>
          <w:sz w:val="24"/>
          <w:szCs w:val="24"/>
        </w:rPr>
        <w:t>,</w:t>
      </w:r>
      <w:r w:rsidR="002A5F12">
        <w:rPr>
          <w:rFonts w:ascii="Times New Roman" w:hAnsi="Times New Roman" w:cs="Times New Roman"/>
          <w:sz w:val="24"/>
          <w:szCs w:val="24"/>
        </w:rPr>
        <w:t xml:space="preserve"> but</w:t>
      </w:r>
      <w:r w:rsidR="000B4CEE">
        <w:rPr>
          <w:rFonts w:ascii="Times New Roman" w:hAnsi="Times New Roman" w:cs="Times New Roman"/>
          <w:sz w:val="24"/>
          <w:szCs w:val="24"/>
        </w:rPr>
        <w:t xml:space="preserve"> not the former</w:t>
      </w:r>
      <w:r w:rsidR="00283297">
        <w:rPr>
          <w:rFonts w:ascii="Times New Roman" w:hAnsi="Times New Roman" w:cs="Times New Roman"/>
          <w:sz w:val="24"/>
          <w:szCs w:val="24"/>
        </w:rPr>
        <w:t>,</w:t>
      </w:r>
      <w:r w:rsidR="000B4CEE">
        <w:rPr>
          <w:rFonts w:ascii="Times New Roman" w:hAnsi="Times New Roman" w:cs="Times New Roman"/>
          <w:sz w:val="24"/>
          <w:szCs w:val="24"/>
        </w:rPr>
        <w:t xml:space="preserve"> fit with </w:t>
      </w:r>
      <w:r w:rsidR="000B4CEE" w:rsidRPr="000B4CEE">
        <w:rPr>
          <w:rFonts w:ascii="Times New Roman" w:hAnsi="Times New Roman" w:cs="Times New Roman"/>
          <w:i/>
          <w:sz w:val="24"/>
          <w:szCs w:val="24"/>
        </w:rPr>
        <w:t>a prioristic</w:t>
      </w:r>
      <w:r w:rsidR="000B4CEE">
        <w:rPr>
          <w:rFonts w:ascii="Times New Roman" w:hAnsi="Times New Roman" w:cs="Times New Roman"/>
          <w:sz w:val="24"/>
          <w:szCs w:val="24"/>
        </w:rPr>
        <w:t xml:space="preserve"> or otherwise armchair-generated claims abo</w:t>
      </w:r>
      <w:r w:rsidR="002A5F12">
        <w:rPr>
          <w:rFonts w:ascii="Times New Roman" w:hAnsi="Times New Roman" w:cs="Times New Roman"/>
          <w:sz w:val="24"/>
          <w:szCs w:val="24"/>
        </w:rPr>
        <w:t xml:space="preserve">ut a supposed personal level. </w:t>
      </w:r>
      <w:r w:rsidR="009110E4">
        <w:rPr>
          <w:rFonts w:ascii="Times New Roman" w:hAnsi="Times New Roman" w:cs="Times New Roman"/>
          <w:sz w:val="24"/>
          <w:szCs w:val="24"/>
        </w:rPr>
        <w:t xml:space="preserve">To </w:t>
      </w:r>
      <w:r w:rsidR="009110E4">
        <w:rPr>
          <w:rFonts w:ascii="Times New Roman" w:hAnsi="Times New Roman" w:cs="Times New Roman"/>
          <w:sz w:val="24"/>
          <w:szCs w:val="24"/>
        </w:rPr>
        <w:lastRenderedPageBreak/>
        <w:t xml:space="preserve">the extent that </w:t>
      </w:r>
      <w:r w:rsidR="00326EF6">
        <w:rPr>
          <w:rFonts w:ascii="Times New Roman" w:hAnsi="Times New Roman" w:cs="Times New Roman"/>
          <w:sz w:val="24"/>
          <w:szCs w:val="24"/>
        </w:rPr>
        <w:t>cognitive science vindicates</w:t>
      </w:r>
      <w:r w:rsidR="00C37142">
        <w:rPr>
          <w:rFonts w:ascii="Times New Roman" w:hAnsi="Times New Roman" w:cs="Times New Roman"/>
          <w:sz w:val="24"/>
          <w:szCs w:val="24"/>
        </w:rPr>
        <w:t xml:space="preserve"> (or will, in the future, vindicate)</w:t>
      </w:r>
      <w:r w:rsidR="00326EF6">
        <w:rPr>
          <w:rFonts w:ascii="Times New Roman" w:hAnsi="Times New Roman" w:cs="Times New Roman"/>
          <w:sz w:val="24"/>
          <w:szCs w:val="24"/>
        </w:rPr>
        <w:t xml:space="preserve"> commitments of </w:t>
      </w:r>
      <w:r w:rsidR="00326EF6" w:rsidRPr="00326EF6">
        <w:rPr>
          <w:rFonts w:ascii="Times New Roman" w:hAnsi="Times New Roman" w:cs="Times New Roman"/>
          <w:i/>
          <w:sz w:val="24"/>
          <w:szCs w:val="24"/>
        </w:rPr>
        <w:t>a prioristic</w:t>
      </w:r>
      <w:r w:rsidR="00326EF6">
        <w:rPr>
          <w:rFonts w:ascii="Times New Roman" w:hAnsi="Times New Roman" w:cs="Times New Roman"/>
          <w:sz w:val="24"/>
          <w:szCs w:val="24"/>
        </w:rPr>
        <w:t xml:space="preserve"> or common</w:t>
      </w:r>
      <w:r w:rsidR="00CA2FB6">
        <w:rPr>
          <w:rFonts w:ascii="Times New Roman" w:hAnsi="Times New Roman" w:cs="Times New Roman"/>
          <w:sz w:val="24"/>
          <w:szCs w:val="24"/>
        </w:rPr>
        <w:t xml:space="preserve"> sense </w:t>
      </w:r>
      <w:r w:rsidR="00326EF6">
        <w:rPr>
          <w:rFonts w:ascii="Times New Roman" w:hAnsi="Times New Roman" w:cs="Times New Roman"/>
          <w:sz w:val="24"/>
          <w:szCs w:val="24"/>
        </w:rPr>
        <w:t>based reflection, it does so</w:t>
      </w:r>
      <w:r w:rsidR="00C37142">
        <w:rPr>
          <w:rFonts w:ascii="Times New Roman" w:hAnsi="Times New Roman" w:cs="Times New Roman"/>
          <w:sz w:val="24"/>
          <w:szCs w:val="24"/>
        </w:rPr>
        <w:t xml:space="preserve"> (or will do so)</w:t>
      </w:r>
      <w:r w:rsidR="00326EF6">
        <w:rPr>
          <w:rFonts w:ascii="Times New Roman" w:hAnsi="Times New Roman" w:cs="Times New Roman"/>
          <w:sz w:val="24"/>
          <w:szCs w:val="24"/>
        </w:rPr>
        <w:t xml:space="preserve"> on its own terms, only where the entities, states, or distinctions in question appear</w:t>
      </w:r>
      <w:r w:rsidR="00C37142">
        <w:rPr>
          <w:rFonts w:ascii="Times New Roman" w:hAnsi="Times New Roman" w:cs="Times New Roman"/>
          <w:sz w:val="24"/>
          <w:szCs w:val="24"/>
        </w:rPr>
        <w:t xml:space="preserve"> in a significant range of </w:t>
      </w:r>
      <w:r w:rsidR="00326EF6">
        <w:rPr>
          <w:rFonts w:ascii="Times New Roman" w:hAnsi="Times New Roman" w:cs="Times New Roman"/>
          <w:sz w:val="24"/>
          <w:szCs w:val="24"/>
        </w:rPr>
        <w:t>cognitive science’s best models</w:t>
      </w:r>
      <w:r w:rsidR="000B4CEE">
        <w:rPr>
          <w:rFonts w:ascii="Times New Roman" w:hAnsi="Times New Roman" w:cs="Times New Roman"/>
          <w:sz w:val="24"/>
          <w:szCs w:val="24"/>
        </w:rPr>
        <w:t xml:space="preserve"> </w:t>
      </w:r>
      <w:r w:rsidR="002A5F12">
        <w:rPr>
          <w:rFonts w:ascii="Times New Roman" w:hAnsi="Times New Roman" w:cs="Times New Roman"/>
          <w:sz w:val="24"/>
          <w:szCs w:val="24"/>
        </w:rPr>
        <w:t>of the relevant data, where, by</w:t>
      </w:r>
      <w:r w:rsidR="000B4CEE">
        <w:rPr>
          <w:rFonts w:ascii="Times New Roman" w:hAnsi="Times New Roman" w:cs="Times New Roman"/>
          <w:sz w:val="24"/>
          <w:szCs w:val="24"/>
        </w:rPr>
        <w:t xml:space="preserve"> </w:t>
      </w:r>
      <w:r w:rsidR="002A5F12">
        <w:rPr>
          <w:rFonts w:ascii="Times New Roman" w:hAnsi="Times New Roman" w:cs="Times New Roman"/>
          <w:sz w:val="24"/>
          <w:szCs w:val="24"/>
        </w:rPr>
        <w:t>‘</w:t>
      </w:r>
      <w:r w:rsidR="000B4CEE">
        <w:rPr>
          <w:rFonts w:ascii="Times New Roman" w:hAnsi="Times New Roman" w:cs="Times New Roman"/>
          <w:sz w:val="24"/>
          <w:szCs w:val="24"/>
        </w:rPr>
        <w:t>best</w:t>
      </w:r>
      <w:r w:rsidR="00283297">
        <w:rPr>
          <w:rFonts w:ascii="Times New Roman" w:hAnsi="Times New Roman" w:cs="Times New Roman"/>
          <w:sz w:val="24"/>
          <w:szCs w:val="24"/>
        </w:rPr>
        <w:t>’, I mean those that rise to the top given</w:t>
      </w:r>
      <w:r w:rsidR="000B4CEE">
        <w:rPr>
          <w:rFonts w:ascii="Times New Roman" w:hAnsi="Times New Roman" w:cs="Times New Roman"/>
          <w:sz w:val="24"/>
          <w:szCs w:val="24"/>
        </w:rPr>
        <w:t xml:space="preserve"> normal scientific standards having nothing to do with facts about a su</w:t>
      </w:r>
      <w:r w:rsidR="00283297">
        <w:rPr>
          <w:rFonts w:ascii="Times New Roman" w:hAnsi="Times New Roman" w:cs="Times New Roman"/>
          <w:sz w:val="24"/>
          <w:szCs w:val="24"/>
        </w:rPr>
        <w:t>pposed personal level</w:t>
      </w:r>
      <w:r w:rsidR="00326EF6">
        <w:rPr>
          <w:rFonts w:ascii="Times New Roman" w:hAnsi="Times New Roman" w:cs="Times New Roman"/>
          <w:sz w:val="24"/>
          <w:szCs w:val="24"/>
        </w:rPr>
        <w:t xml:space="preserve">. </w:t>
      </w:r>
      <w:r w:rsidR="009110E4">
        <w:rPr>
          <w:rFonts w:ascii="Times New Roman" w:hAnsi="Times New Roman" w:cs="Times New Roman"/>
          <w:sz w:val="24"/>
          <w:szCs w:val="24"/>
        </w:rPr>
        <w:t xml:space="preserve">I support </w:t>
      </w:r>
      <w:r w:rsidR="00326EF6">
        <w:rPr>
          <w:rFonts w:ascii="Times New Roman" w:hAnsi="Times New Roman" w:cs="Times New Roman"/>
          <w:sz w:val="24"/>
          <w:szCs w:val="24"/>
        </w:rPr>
        <w:t>this alternative</w:t>
      </w:r>
      <w:r w:rsidR="002A5F12">
        <w:rPr>
          <w:rFonts w:ascii="Times New Roman" w:hAnsi="Times New Roman" w:cs="Times New Roman"/>
          <w:sz w:val="24"/>
          <w:szCs w:val="24"/>
        </w:rPr>
        <w:t xml:space="preserve"> view with two case</w:t>
      </w:r>
      <w:r w:rsidR="009110E4">
        <w:rPr>
          <w:rFonts w:ascii="Times New Roman" w:hAnsi="Times New Roman" w:cs="Times New Roman"/>
          <w:sz w:val="24"/>
          <w:szCs w:val="24"/>
        </w:rPr>
        <w:t xml:space="preserve"> studies.</w:t>
      </w:r>
      <w:r w:rsidR="00326EF6">
        <w:rPr>
          <w:rFonts w:ascii="Times New Roman" w:hAnsi="Times New Roman" w:cs="Times New Roman"/>
          <w:sz w:val="24"/>
          <w:szCs w:val="24"/>
        </w:rPr>
        <w:t xml:space="preserve"> </w:t>
      </w:r>
    </w:p>
    <w:p w14:paraId="376825CA" w14:textId="7EACE277" w:rsidR="00A9120D" w:rsidRPr="00C37EC0" w:rsidRDefault="00C37142"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326EF6">
        <w:rPr>
          <w:rFonts w:ascii="Times New Roman" w:hAnsi="Times New Roman" w:cs="Times New Roman"/>
          <w:sz w:val="24"/>
          <w:szCs w:val="24"/>
        </w:rPr>
        <w:t>It follows, then, that t</w:t>
      </w:r>
      <w:r w:rsidR="00441E35" w:rsidRPr="00C37EC0">
        <w:rPr>
          <w:rFonts w:ascii="Times New Roman" w:hAnsi="Times New Roman" w:cs="Times New Roman"/>
          <w:sz w:val="24"/>
          <w:szCs w:val="24"/>
        </w:rPr>
        <w:t>he re</w:t>
      </w:r>
      <w:r>
        <w:rPr>
          <w:rFonts w:ascii="Times New Roman" w:hAnsi="Times New Roman" w:cs="Times New Roman"/>
          <w:sz w:val="24"/>
          <w:szCs w:val="24"/>
        </w:rPr>
        <w:t xml:space="preserve">lationship between </w:t>
      </w:r>
      <w:r w:rsidR="00441E35" w:rsidRPr="00C37EC0">
        <w:rPr>
          <w:rFonts w:ascii="Times New Roman" w:hAnsi="Times New Roman" w:cs="Times New Roman"/>
          <w:sz w:val="24"/>
          <w:szCs w:val="24"/>
        </w:rPr>
        <w:t>cognitive science</w:t>
      </w:r>
      <w:r>
        <w:rPr>
          <w:rFonts w:ascii="Times New Roman" w:hAnsi="Times New Roman" w:cs="Times New Roman"/>
          <w:sz w:val="24"/>
          <w:szCs w:val="24"/>
        </w:rPr>
        <w:t xml:space="preserve"> and the self is not</w:t>
      </w:r>
      <w:r w:rsidR="00441E35" w:rsidRPr="00C37EC0">
        <w:rPr>
          <w:rFonts w:ascii="Times New Roman" w:hAnsi="Times New Roman" w:cs="Times New Roman"/>
          <w:sz w:val="24"/>
          <w:szCs w:val="24"/>
        </w:rPr>
        <w:t xml:space="preserve"> what</w:t>
      </w:r>
      <w:r w:rsidR="00283297">
        <w:rPr>
          <w:rFonts w:ascii="Times New Roman" w:hAnsi="Times New Roman" w:cs="Times New Roman"/>
          <w:sz w:val="24"/>
          <w:szCs w:val="24"/>
        </w:rPr>
        <w:t xml:space="preserve"> the Received V</w:t>
      </w:r>
      <w:r>
        <w:rPr>
          <w:rFonts w:ascii="Times New Roman" w:hAnsi="Times New Roman" w:cs="Times New Roman"/>
          <w:sz w:val="24"/>
          <w:szCs w:val="24"/>
        </w:rPr>
        <w:t>iew would suggest</w:t>
      </w:r>
      <w:r w:rsidR="00874BF5">
        <w:rPr>
          <w:rFonts w:ascii="Times New Roman" w:hAnsi="Times New Roman" w:cs="Times New Roman"/>
          <w:sz w:val="24"/>
          <w:szCs w:val="24"/>
        </w:rPr>
        <w:t>.</w:t>
      </w:r>
      <w:r w:rsidR="00326EF6">
        <w:rPr>
          <w:rFonts w:ascii="Times New Roman" w:hAnsi="Times New Roman" w:cs="Times New Roman"/>
          <w:sz w:val="24"/>
          <w:szCs w:val="24"/>
        </w:rPr>
        <w:t xml:space="preserve"> </w:t>
      </w:r>
      <w:r>
        <w:rPr>
          <w:rFonts w:ascii="Times New Roman" w:hAnsi="Times New Roman" w:cs="Times New Roman"/>
          <w:sz w:val="24"/>
          <w:szCs w:val="24"/>
        </w:rPr>
        <w:t>It is not the case that cognitive science yields an</w:t>
      </w:r>
      <w:r w:rsidR="00326EF6">
        <w:rPr>
          <w:rFonts w:ascii="Times New Roman" w:hAnsi="Times New Roman" w:cs="Times New Roman"/>
          <w:sz w:val="24"/>
          <w:szCs w:val="24"/>
        </w:rPr>
        <w:t xml:space="preserve"> account of the self</w:t>
      </w:r>
      <w:r>
        <w:rPr>
          <w:rFonts w:ascii="Times New Roman" w:hAnsi="Times New Roman" w:cs="Times New Roman"/>
          <w:sz w:val="24"/>
          <w:szCs w:val="24"/>
        </w:rPr>
        <w:t xml:space="preserve"> by succeeding in its task of vindicating </w:t>
      </w:r>
      <w:r w:rsidRPr="00C37142">
        <w:rPr>
          <w:rFonts w:ascii="Times New Roman" w:hAnsi="Times New Roman" w:cs="Times New Roman"/>
          <w:i/>
          <w:sz w:val="24"/>
          <w:szCs w:val="24"/>
        </w:rPr>
        <w:t>a priori</w:t>
      </w:r>
      <w:r>
        <w:rPr>
          <w:rFonts w:ascii="Times New Roman" w:hAnsi="Times New Roman" w:cs="Times New Roman"/>
          <w:sz w:val="24"/>
          <w:szCs w:val="24"/>
        </w:rPr>
        <w:t xml:space="preserve"> (or introspection-based, or common sense based)</w:t>
      </w:r>
      <w:r w:rsidR="009A7B37">
        <w:rPr>
          <w:rFonts w:ascii="Times New Roman" w:hAnsi="Times New Roman" w:cs="Times New Roman"/>
          <w:sz w:val="24"/>
          <w:szCs w:val="24"/>
        </w:rPr>
        <w:t xml:space="preserve"> commitments made independently of the science and meant to set</w:t>
      </w:r>
      <w:r>
        <w:rPr>
          <w:rFonts w:ascii="Times New Roman" w:hAnsi="Times New Roman" w:cs="Times New Roman"/>
          <w:sz w:val="24"/>
          <w:szCs w:val="24"/>
        </w:rPr>
        <w:t xml:space="preserve"> the standard for success in cognitive science</w:t>
      </w:r>
      <w:r w:rsidR="009A7B37">
        <w:rPr>
          <w:rFonts w:ascii="Times New Roman" w:hAnsi="Times New Roman" w:cs="Times New Roman"/>
          <w:sz w:val="24"/>
          <w:szCs w:val="24"/>
        </w:rPr>
        <w:t>’s investigation of the self</w:t>
      </w:r>
      <w:r w:rsidR="002A5F12">
        <w:rPr>
          <w:rFonts w:ascii="Times New Roman" w:hAnsi="Times New Roman" w:cs="Times New Roman"/>
          <w:sz w:val="24"/>
          <w:szCs w:val="24"/>
        </w:rPr>
        <w:t xml:space="preserve"> or person</w:t>
      </w:r>
      <w:r>
        <w:rPr>
          <w:rFonts w:ascii="Times New Roman" w:hAnsi="Times New Roman" w:cs="Times New Roman"/>
          <w:sz w:val="24"/>
          <w:szCs w:val="24"/>
        </w:rPr>
        <w:t>. Rather, if cognitive science yields an account of the self</w:t>
      </w:r>
      <w:r w:rsidR="009A7B37">
        <w:rPr>
          <w:rFonts w:ascii="Times New Roman" w:hAnsi="Times New Roman" w:cs="Times New Roman"/>
          <w:sz w:val="24"/>
          <w:szCs w:val="24"/>
        </w:rPr>
        <w:t xml:space="preserve"> at all</w:t>
      </w:r>
      <w:r>
        <w:rPr>
          <w:rFonts w:ascii="Times New Roman" w:hAnsi="Times New Roman" w:cs="Times New Roman"/>
          <w:sz w:val="24"/>
          <w:szCs w:val="24"/>
        </w:rPr>
        <w:t>, it does so</w:t>
      </w:r>
      <w:r w:rsidR="009A7B37">
        <w:rPr>
          <w:rFonts w:ascii="Times New Roman" w:hAnsi="Times New Roman" w:cs="Times New Roman"/>
          <w:sz w:val="24"/>
          <w:szCs w:val="24"/>
        </w:rPr>
        <w:t xml:space="preserve"> (or will do so) by generating models that </w:t>
      </w:r>
      <w:r>
        <w:rPr>
          <w:rFonts w:ascii="Times New Roman" w:hAnsi="Times New Roman" w:cs="Times New Roman"/>
          <w:sz w:val="24"/>
          <w:szCs w:val="24"/>
        </w:rPr>
        <w:t>conta</w:t>
      </w:r>
      <w:r w:rsidR="009A7B37">
        <w:rPr>
          <w:rFonts w:ascii="Times New Roman" w:hAnsi="Times New Roman" w:cs="Times New Roman"/>
          <w:sz w:val="24"/>
          <w:szCs w:val="24"/>
        </w:rPr>
        <w:t>in self-like constructs in them, that is, constructs that have properties or play roles sufficiently like the pretheoretic concept of the s</w:t>
      </w:r>
      <w:r w:rsidR="00CA2FB6">
        <w:rPr>
          <w:rFonts w:ascii="Times New Roman" w:hAnsi="Times New Roman" w:cs="Times New Roman"/>
          <w:sz w:val="24"/>
          <w:szCs w:val="24"/>
        </w:rPr>
        <w:t>elf as to warrant the application of that</w:t>
      </w:r>
      <w:r w:rsidR="009A7B37">
        <w:rPr>
          <w:rFonts w:ascii="Times New Roman" w:hAnsi="Times New Roman" w:cs="Times New Roman"/>
          <w:sz w:val="24"/>
          <w:szCs w:val="24"/>
        </w:rPr>
        <w:t xml:space="preserve"> term.</w:t>
      </w:r>
      <w:r w:rsidR="00874BF5">
        <w:rPr>
          <w:rFonts w:ascii="Times New Roman" w:hAnsi="Times New Roman" w:cs="Times New Roman"/>
          <w:sz w:val="24"/>
          <w:szCs w:val="24"/>
        </w:rPr>
        <w:t xml:space="preserve"> </w:t>
      </w:r>
      <w:r w:rsidR="00CA2FB6">
        <w:rPr>
          <w:rFonts w:ascii="Times New Roman" w:hAnsi="Times New Roman" w:cs="Times New Roman"/>
          <w:sz w:val="24"/>
          <w:szCs w:val="24"/>
        </w:rPr>
        <w:t>In closing, I speculate about the likely nature of such constructs.</w:t>
      </w:r>
    </w:p>
    <w:p w14:paraId="317E905F" w14:textId="77777777" w:rsidR="002654CF" w:rsidRPr="00C37EC0" w:rsidRDefault="002654CF" w:rsidP="00C13B6F">
      <w:pPr>
        <w:pStyle w:val="NoSpacing"/>
        <w:spacing w:line="480" w:lineRule="auto"/>
        <w:jc w:val="center"/>
        <w:outlineLvl w:val="0"/>
        <w:rPr>
          <w:rFonts w:ascii="Times New Roman" w:hAnsi="Times New Roman" w:cs="Times New Roman"/>
          <w:sz w:val="24"/>
          <w:szCs w:val="24"/>
        </w:rPr>
      </w:pPr>
      <w:r w:rsidRPr="00C37EC0">
        <w:rPr>
          <w:rFonts w:ascii="Times New Roman" w:hAnsi="Times New Roman" w:cs="Times New Roman"/>
          <w:sz w:val="24"/>
          <w:szCs w:val="24"/>
        </w:rPr>
        <w:t>II. The Personal and Subpersonal Levels</w:t>
      </w:r>
    </w:p>
    <w:p w14:paraId="5F756C1E" w14:textId="77777777" w:rsidR="00F4686A" w:rsidRPr="00C37EC0" w:rsidRDefault="00A9120D"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W</w:t>
      </w:r>
      <w:r w:rsidR="00C43E02">
        <w:rPr>
          <w:rFonts w:ascii="Times New Roman" w:hAnsi="Times New Roman" w:cs="Times New Roman"/>
          <w:sz w:val="24"/>
          <w:szCs w:val="24"/>
        </w:rPr>
        <w:t>hat, then, is the</w:t>
      </w:r>
      <w:r w:rsidR="002B3B58" w:rsidRPr="00C37EC0">
        <w:rPr>
          <w:rFonts w:ascii="Times New Roman" w:hAnsi="Times New Roman" w:cs="Times New Roman"/>
          <w:sz w:val="24"/>
          <w:szCs w:val="24"/>
        </w:rPr>
        <w:t xml:space="preserve"> persona</w:t>
      </w:r>
      <w:r>
        <w:rPr>
          <w:rFonts w:ascii="Times New Roman" w:hAnsi="Times New Roman" w:cs="Times New Roman"/>
          <w:sz w:val="24"/>
          <w:szCs w:val="24"/>
        </w:rPr>
        <w:t>l level</w:t>
      </w:r>
      <w:r w:rsidR="00C43E02">
        <w:rPr>
          <w:rFonts w:ascii="Times New Roman" w:hAnsi="Times New Roman" w:cs="Times New Roman"/>
          <w:sz w:val="24"/>
          <w:szCs w:val="24"/>
        </w:rPr>
        <w:t xml:space="preserve"> supposed to be</w:t>
      </w:r>
      <w:r w:rsidR="00AA03A1">
        <w:rPr>
          <w:rFonts w:ascii="Times New Roman" w:hAnsi="Times New Roman" w:cs="Times New Roman"/>
          <w:sz w:val="24"/>
          <w:szCs w:val="24"/>
        </w:rPr>
        <w:t>? The literature contains a variety of</w:t>
      </w:r>
      <w:r w:rsidR="009A7B37">
        <w:rPr>
          <w:rFonts w:ascii="Times New Roman" w:hAnsi="Times New Roman" w:cs="Times New Roman"/>
          <w:sz w:val="24"/>
          <w:szCs w:val="24"/>
        </w:rPr>
        <w:t xml:space="preserve"> </w:t>
      </w:r>
      <w:r w:rsidR="00D34EC5">
        <w:rPr>
          <w:rFonts w:ascii="Times New Roman" w:hAnsi="Times New Roman" w:cs="Times New Roman"/>
          <w:sz w:val="24"/>
          <w:szCs w:val="24"/>
        </w:rPr>
        <w:t>characterizations</w:t>
      </w:r>
      <w:r w:rsidR="00E83386">
        <w:rPr>
          <w:rFonts w:ascii="Times New Roman" w:hAnsi="Times New Roman" w:cs="Times New Roman"/>
          <w:sz w:val="24"/>
          <w:szCs w:val="24"/>
        </w:rPr>
        <w:t>, and I shall</w:t>
      </w:r>
      <w:r w:rsidR="00AA03A1">
        <w:rPr>
          <w:rFonts w:ascii="Times New Roman" w:hAnsi="Times New Roman" w:cs="Times New Roman"/>
          <w:sz w:val="24"/>
          <w:szCs w:val="24"/>
        </w:rPr>
        <w:t xml:space="preserve"> not</w:t>
      </w:r>
      <w:r w:rsidR="00E83386">
        <w:rPr>
          <w:rFonts w:ascii="Times New Roman" w:hAnsi="Times New Roman" w:cs="Times New Roman"/>
          <w:sz w:val="24"/>
          <w:szCs w:val="24"/>
        </w:rPr>
        <w:t xml:space="preserve"> attempt to</w:t>
      </w:r>
      <w:r w:rsidR="00AA03A1">
        <w:rPr>
          <w:rFonts w:ascii="Times New Roman" w:hAnsi="Times New Roman" w:cs="Times New Roman"/>
          <w:sz w:val="24"/>
          <w:szCs w:val="24"/>
        </w:rPr>
        <w:t xml:space="preserve"> formulate a single,</w:t>
      </w:r>
      <w:r w:rsidR="00D43AFB">
        <w:rPr>
          <w:rFonts w:ascii="Times New Roman" w:hAnsi="Times New Roman" w:cs="Times New Roman"/>
          <w:sz w:val="24"/>
          <w:szCs w:val="24"/>
        </w:rPr>
        <w:t xml:space="preserve"> </w:t>
      </w:r>
      <w:r w:rsidR="00E83386">
        <w:rPr>
          <w:rFonts w:ascii="Times New Roman" w:hAnsi="Times New Roman" w:cs="Times New Roman"/>
          <w:sz w:val="24"/>
          <w:szCs w:val="24"/>
        </w:rPr>
        <w:t>definitive picture or a set of necessary and sufficient conditions</w:t>
      </w:r>
      <w:r w:rsidR="00CE45BB">
        <w:rPr>
          <w:rFonts w:ascii="Times New Roman" w:hAnsi="Times New Roman" w:cs="Times New Roman"/>
          <w:sz w:val="24"/>
          <w:szCs w:val="24"/>
        </w:rPr>
        <w:t>. Rather</w:t>
      </w:r>
      <w:r w:rsidR="00E83386">
        <w:rPr>
          <w:rFonts w:ascii="Times New Roman" w:hAnsi="Times New Roman" w:cs="Times New Roman"/>
          <w:sz w:val="24"/>
          <w:szCs w:val="24"/>
        </w:rPr>
        <w:t>, in what follows,</w:t>
      </w:r>
      <w:r w:rsidR="00CE45BB">
        <w:rPr>
          <w:rFonts w:ascii="Times New Roman" w:hAnsi="Times New Roman" w:cs="Times New Roman"/>
          <w:sz w:val="24"/>
          <w:szCs w:val="24"/>
        </w:rPr>
        <w:t xml:space="preserve"> I</w:t>
      </w:r>
      <w:r w:rsidR="003A6852">
        <w:rPr>
          <w:rFonts w:ascii="Times New Roman" w:hAnsi="Times New Roman" w:cs="Times New Roman"/>
          <w:sz w:val="24"/>
          <w:szCs w:val="24"/>
        </w:rPr>
        <w:t xml:space="preserve"> content myself</w:t>
      </w:r>
      <w:r w:rsidR="00CE45BB">
        <w:rPr>
          <w:rFonts w:ascii="Times New Roman" w:hAnsi="Times New Roman" w:cs="Times New Roman"/>
          <w:sz w:val="24"/>
          <w:szCs w:val="24"/>
        </w:rPr>
        <w:t xml:space="preserve"> with a listing of</w:t>
      </w:r>
      <w:r w:rsidR="00874BF5">
        <w:rPr>
          <w:rFonts w:ascii="Times New Roman" w:hAnsi="Times New Roman" w:cs="Times New Roman"/>
          <w:sz w:val="24"/>
          <w:szCs w:val="24"/>
        </w:rPr>
        <w:t xml:space="preserve"> </w:t>
      </w:r>
      <w:r w:rsidR="00CE45BB">
        <w:rPr>
          <w:rFonts w:ascii="Times New Roman" w:hAnsi="Times New Roman" w:cs="Times New Roman"/>
          <w:sz w:val="24"/>
          <w:szCs w:val="24"/>
        </w:rPr>
        <w:t>properties typically associated</w:t>
      </w:r>
      <w:r w:rsidR="003A6852">
        <w:rPr>
          <w:rFonts w:ascii="Times New Roman" w:hAnsi="Times New Roman" w:cs="Times New Roman"/>
          <w:sz w:val="24"/>
          <w:szCs w:val="24"/>
        </w:rPr>
        <w:t xml:space="preserve"> </w:t>
      </w:r>
      <w:r w:rsidR="00874BF5">
        <w:rPr>
          <w:rFonts w:ascii="Times New Roman" w:hAnsi="Times New Roman" w:cs="Times New Roman"/>
          <w:sz w:val="24"/>
          <w:szCs w:val="24"/>
        </w:rPr>
        <w:t>with the personal level</w:t>
      </w:r>
      <w:r w:rsidR="00E83386">
        <w:rPr>
          <w:rFonts w:ascii="Times New Roman" w:hAnsi="Times New Roman" w:cs="Times New Roman"/>
          <w:sz w:val="24"/>
          <w:szCs w:val="24"/>
        </w:rPr>
        <w:t xml:space="preserve"> and</w:t>
      </w:r>
      <w:r w:rsidR="00396F93">
        <w:rPr>
          <w:rFonts w:ascii="Times New Roman" w:hAnsi="Times New Roman" w:cs="Times New Roman"/>
          <w:sz w:val="24"/>
          <w:szCs w:val="24"/>
        </w:rPr>
        <w:t xml:space="preserve"> some scattered remarks on potential connections between</w:t>
      </w:r>
      <w:r w:rsidR="00CE45BB">
        <w:rPr>
          <w:rFonts w:ascii="Times New Roman" w:hAnsi="Times New Roman" w:cs="Times New Roman"/>
          <w:sz w:val="24"/>
          <w:szCs w:val="24"/>
        </w:rPr>
        <w:t xml:space="preserve"> various of these properties.</w:t>
      </w:r>
    </w:p>
    <w:p w14:paraId="36C1B269" w14:textId="2944225A" w:rsidR="00FA3413" w:rsidRDefault="00A9120D"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FA3413">
        <w:rPr>
          <w:rFonts w:ascii="Times New Roman" w:hAnsi="Times New Roman" w:cs="Times New Roman"/>
          <w:sz w:val="24"/>
          <w:szCs w:val="24"/>
        </w:rPr>
        <w:t>Some</w:t>
      </w:r>
      <w:r w:rsidR="00207033">
        <w:rPr>
          <w:rFonts w:ascii="Times New Roman" w:hAnsi="Times New Roman" w:cs="Times New Roman"/>
          <w:sz w:val="24"/>
          <w:szCs w:val="24"/>
        </w:rPr>
        <w:t xml:space="preserve"> author</w:t>
      </w:r>
      <w:r w:rsidR="00C43E02">
        <w:rPr>
          <w:rFonts w:ascii="Times New Roman" w:hAnsi="Times New Roman" w:cs="Times New Roman"/>
          <w:sz w:val="24"/>
          <w:szCs w:val="24"/>
        </w:rPr>
        <w:t>s identify the personal level with</w:t>
      </w:r>
      <w:r w:rsidR="00207033">
        <w:rPr>
          <w:rFonts w:ascii="Times New Roman" w:hAnsi="Times New Roman" w:cs="Times New Roman"/>
          <w:sz w:val="24"/>
          <w:szCs w:val="24"/>
        </w:rPr>
        <w:t xml:space="preserve"> the</w:t>
      </w:r>
      <w:r w:rsidR="002B3B58" w:rsidRPr="00C37EC0">
        <w:rPr>
          <w:rFonts w:ascii="Times New Roman" w:hAnsi="Times New Roman" w:cs="Times New Roman"/>
          <w:sz w:val="24"/>
          <w:szCs w:val="24"/>
        </w:rPr>
        <w:t xml:space="preserve"> realm of entities picked out by literal</w:t>
      </w:r>
      <w:r w:rsidR="00C43E02">
        <w:rPr>
          <w:rFonts w:ascii="Times New Roman" w:hAnsi="Times New Roman" w:cs="Times New Roman"/>
          <w:sz w:val="24"/>
          <w:szCs w:val="24"/>
        </w:rPr>
        <w:t xml:space="preserve"> use of</w:t>
      </w:r>
      <w:r w:rsidR="00207033">
        <w:rPr>
          <w:rFonts w:ascii="Times New Roman" w:hAnsi="Times New Roman" w:cs="Times New Roman"/>
          <w:sz w:val="24"/>
          <w:szCs w:val="24"/>
        </w:rPr>
        <w:t xml:space="preserve"> personal pronouns. They tend to write</w:t>
      </w:r>
      <w:r>
        <w:rPr>
          <w:rFonts w:ascii="Times New Roman" w:hAnsi="Times New Roman" w:cs="Times New Roman"/>
          <w:sz w:val="24"/>
          <w:szCs w:val="24"/>
        </w:rPr>
        <w:t xml:space="preserve"> such things as, “</w:t>
      </w:r>
      <w:r w:rsidR="002B3B58" w:rsidRPr="00C37EC0">
        <w:rPr>
          <w:rFonts w:ascii="Times New Roman" w:hAnsi="Times New Roman" w:cs="Times New Roman"/>
          <w:sz w:val="24"/>
          <w:szCs w:val="24"/>
        </w:rPr>
        <w:t>My vis</w:t>
      </w:r>
      <w:r>
        <w:rPr>
          <w:rFonts w:ascii="Times New Roman" w:hAnsi="Times New Roman" w:cs="Times New Roman"/>
          <w:sz w:val="24"/>
          <w:szCs w:val="24"/>
        </w:rPr>
        <w:t>ual cortex doesn’t see the tree.</w:t>
      </w:r>
      <w:r w:rsidR="002B3B58" w:rsidRPr="00C37EC0">
        <w:rPr>
          <w:rFonts w:ascii="Times New Roman" w:hAnsi="Times New Roman" w:cs="Times New Roman"/>
          <w:sz w:val="24"/>
          <w:szCs w:val="24"/>
        </w:rPr>
        <w:t xml:space="preserve"> </w:t>
      </w:r>
      <w:r w:rsidR="002B3B58" w:rsidRPr="00A9120D">
        <w:rPr>
          <w:rFonts w:ascii="Times New Roman" w:hAnsi="Times New Roman" w:cs="Times New Roman"/>
          <w:i/>
          <w:sz w:val="24"/>
          <w:szCs w:val="24"/>
        </w:rPr>
        <w:t>I</w:t>
      </w:r>
      <w:r>
        <w:rPr>
          <w:rFonts w:ascii="Times New Roman" w:hAnsi="Times New Roman" w:cs="Times New Roman"/>
          <w:sz w:val="24"/>
          <w:szCs w:val="24"/>
        </w:rPr>
        <w:t xml:space="preserve"> see the tree,” to indicate</w:t>
      </w:r>
      <w:r w:rsidR="00207033">
        <w:rPr>
          <w:rFonts w:ascii="Times New Roman" w:hAnsi="Times New Roman" w:cs="Times New Roman"/>
          <w:sz w:val="24"/>
          <w:szCs w:val="24"/>
        </w:rPr>
        <w:t xml:space="preserve"> their conviction</w:t>
      </w:r>
      <w:r>
        <w:rPr>
          <w:rFonts w:ascii="Times New Roman" w:hAnsi="Times New Roman" w:cs="Times New Roman"/>
          <w:sz w:val="24"/>
          <w:szCs w:val="24"/>
        </w:rPr>
        <w:t xml:space="preserve"> that perceiving is a state of a whole person</w:t>
      </w:r>
      <w:r w:rsidR="00FA3413">
        <w:rPr>
          <w:rFonts w:ascii="Times New Roman" w:hAnsi="Times New Roman" w:cs="Times New Roman"/>
          <w:sz w:val="24"/>
          <w:szCs w:val="24"/>
        </w:rPr>
        <w:t xml:space="preserve"> (</w:t>
      </w:r>
      <w:r w:rsidR="00EB5AE7">
        <w:rPr>
          <w:rFonts w:ascii="Times New Roman" w:hAnsi="Times New Roman" w:cs="Times New Roman"/>
          <w:sz w:val="24"/>
          <w:szCs w:val="24"/>
        </w:rPr>
        <w:t xml:space="preserve">see, </w:t>
      </w:r>
      <w:r w:rsidR="00FA3413">
        <w:rPr>
          <w:rFonts w:ascii="Times New Roman" w:hAnsi="Times New Roman" w:cs="Times New Roman"/>
          <w:sz w:val="24"/>
          <w:szCs w:val="24"/>
        </w:rPr>
        <w:t>for example, McDowell 1994)</w:t>
      </w:r>
      <w:r>
        <w:rPr>
          <w:rFonts w:ascii="Times New Roman" w:hAnsi="Times New Roman" w:cs="Times New Roman"/>
          <w:sz w:val="24"/>
          <w:szCs w:val="24"/>
        </w:rPr>
        <w:t>.</w:t>
      </w:r>
      <w:r w:rsidR="00396F93">
        <w:rPr>
          <w:rFonts w:ascii="Times New Roman" w:hAnsi="Times New Roman" w:cs="Times New Roman"/>
          <w:sz w:val="24"/>
          <w:szCs w:val="24"/>
        </w:rPr>
        <w:t xml:space="preserve"> (And sometimes such remarks seem to amou</w:t>
      </w:r>
      <w:r w:rsidR="00283297">
        <w:rPr>
          <w:rFonts w:ascii="Times New Roman" w:hAnsi="Times New Roman" w:cs="Times New Roman"/>
          <w:sz w:val="24"/>
          <w:szCs w:val="24"/>
        </w:rPr>
        <w:t xml:space="preserve">nt to </w:t>
      </w:r>
      <w:r w:rsidR="00283297">
        <w:rPr>
          <w:rFonts w:ascii="Times New Roman" w:hAnsi="Times New Roman" w:cs="Times New Roman"/>
          <w:sz w:val="24"/>
          <w:szCs w:val="24"/>
        </w:rPr>
        <w:lastRenderedPageBreak/>
        <w:t>little more than what I have in the past labeled</w:t>
      </w:r>
      <w:r w:rsidR="00396F93">
        <w:rPr>
          <w:rFonts w:ascii="Times New Roman" w:hAnsi="Times New Roman" w:cs="Times New Roman"/>
          <w:sz w:val="24"/>
          <w:szCs w:val="24"/>
        </w:rPr>
        <w:t xml:space="preserve"> the ‘argument from the italicized pronoun’.)</w:t>
      </w:r>
      <w:r w:rsidR="003A6852">
        <w:rPr>
          <w:rFonts w:ascii="Times New Roman" w:hAnsi="Times New Roman" w:cs="Times New Roman"/>
          <w:sz w:val="24"/>
          <w:szCs w:val="24"/>
        </w:rPr>
        <w:t xml:space="preserve"> Impor</w:t>
      </w:r>
      <w:r w:rsidR="00E83386">
        <w:rPr>
          <w:rFonts w:ascii="Times New Roman" w:hAnsi="Times New Roman" w:cs="Times New Roman"/>
          <w:sz w:val="24"/>
          <w:szCs w:val="24"/>
        </w:rPr>
        <w:t>t</w:t>
      </w:r>
      <w:r w:rsidR="003A6852">
        <w:rPr>
          <w:rFonts w:ascii="Times New Roman" w:hAnsi="Times New Roman" w:cs="Times New Roman"/>
          <w:sz w:val="24"/>
          <w:szCs w:val="24"/>
        </w:rPr>
        <w:t xml:space="preserve">antly, </w:t>
      </w:r>
      <w:r w:rsidR="00E83386">
        <w:rPr>
          <w:rFonts w:ascii="Times New Roman" w:hAnsi="Times New Roman" w:cs="Times New Roman"/>
          <w:sz w:val="24"/>
          <w:szCs w:val="24"/>
        </w:rPr>
        <w:t xml:space="preserve">though, </w:t>
      </w:r>
      <w:r w:rsidR="00396F93">
        <w:rPr>
          <w:rFonts w:ascii="Times New Roman" w:hAnsi="Times New Roman" w:cs="Times New Roman"/>
          <w:sz w:val="24"/>
          <w:szCs w:val="24"/>
        </w:rPr>
        <w:t>such authors</w:t>
      </w:r>
      <w:r w:rsidR="00AB6610">
        <w:rPr>
          <w:rFonts w:ascii="Times New Roman" w:hAnsi="Times New Roman" w:cs="Times New Roman"/>
          <w:sz w:val="24"/>
          <w:szCs w:val="24"/>
        </w:rPr>
        <w:t xml:space="preserve"> do</w:t>
      </w:r>
      <w:r w:rsidR="00E83386">
        <w:rPr>
          <w:rFonts w:ascii="Times New Roman" w:hAnsi="Times New Roman" w:cs="Times New Roman"/>
          <w:sz w:val="24"/>
          <w:szCs w:val="24"/>
        </w:rPr>
        <w:t xml:space="preserve"> not mean </w:t>
      </w:r>
      <w:r w:rsidR="00C43E02">
        <w:rPr>
          <w:rFonts w:ascii="Times New Roman" w:hAnsi="Times New Roman" w:cs="Times New Roman"/>
          <w:sz w:val="24"/>
          <w:szCs w:val="24"/>
        </w:rPr>
        <w:t xml:space="preserve">to </w:t>
      </w:r>
      <w:r w:rsidR="00AB6610">
        <w:rPr>
          <w:rFonts w:ascii="Times New Roman" w:hAnsi="Times New Roman" w:cs="Times New Roman"/>
          <w:sz w:val="24"/>
          <w:szCs w:val="24"/>
        </w:rPr>
        <w:t xml:space="preserve">claim something </w:t>
      </w:r>
      <w:r w:rsidR="00396F93">
        <w:rPr>
          <w:rFonts w:ascii="Times New Roman" w:hAnsi="Times New Roman" w:cs="Times New Roman"/>
          <w:sz w:val="24"/>
          <w:szCs w:val="24"/>
        </w:rPr>
        <w:t xml:space="preserve">only </w:t>
      </w:r>
      <w:r w:rsidR="00AB6610">
        <w:rPr>
          <w:rFonts w:ascii="Times New Roman" w:hAnsi="Times New Roman" w:cs="Times New Roman"/>
          <w:sz w:val="24"/>
          <w:szCs w:val="24"/>
        </w:rPr>
        <w:t>abou</w:t>
      </w:r>
      <w:r w:rsidR="00C43E02">
        <w:rPr>
          <w:rFonts w:ascii="Times New Roman" w:hAnsi="Times New Roman" w:cs="Times New Roman"/>
          <w:sz w:val="24"/>
          <w:szCs w:val="24"/>
        </w:rPr>
        <w:t>t parts and wholes of organisms</w:t>
      </w:r>
      <w:r w:rsidR="00E83386">
        <w:rPr>
          <w:rFonts w:ascii="Times New Roman" w:hAnsi="Times New Roman" w:cs="Times New Roman"/>
          <w:sz w:val="24"/>
          <w:szCs w:val="24"/>
        </w:rPr>
        <w:t xml:space="preserve"> –</w:t>
      </w:r>
      <w:r w:rsidR="00C43E02">
        <w:rPr>
          <w:rFonts w:ascii="Times New Roman" w:hAnsi="Times New Roman" w:cs="Times New Roman"/>
          <w:sz w:val="24"/>
          <w:szCs w:val="24"/>
        </w:rPr>
        <w:t xml:space="preserve"> that</w:t>
      </w:r>
      <w:r w:rsidR="003A6852">
        <w:rPr>
          <w:rFonts w:ascii="Times New Roman" w:hAnsi="Times New Roman" w:cs="Times New Roman"/>
          <w:sz w:val="24"/>
          <w:szCs w:val="24"/>
        </w:rPr>
        <w:t>, for instance,</w:t>
      </w:r>
      <w:r w:rsidR="00C43E02">
        <w:rPr>
          <w:rFonts w:ascii="Times New Roman" w:hAnsi="Times New Roman" w:cs="Times New Roman"/>
          <w:sz w:val="24"/>
          <w:szCs w:val="24"/>
        </w:rPr>
        <w:t xml:space="preserve"> because the whole organism has a property not shared with some of its parts</w:t>
      </w:r>
      <w:r w:rsidR="003A6852">
        <w:rPr>
          <w:rFonts w:ascii="Times New Roman" w:hAnsi="Times New Roman" w:cs="Times New Roman"/>
          <w:sz w:val="24"/>
          <w:szCs w:val="24"/>
        </w:rPr>
        <w:t>, a distinct</w:t>
      </w:r>
      <w:r w:rsidR="00C43E02">
        <w:rPr>
          <w:rFonts w:ascii="Times New Roman" w:hAnsi="Times New Roman" w:cs="Times New Roman"/>
          <w:sz w:val="24"/>
          <w:szCs w:val="24"/>
        </w:rPr>
        <w:t xml:space="preserve"> level of reality thereby exists. </w:t>
      </w:r>
      <w:r w:rsidR="00AB6610">
        <w:rPr>
          <w:rFonts w:ascii="Times New Roman" w:hAnsi="Times New Roman" w:cs="Times New Roman"/>
          <w:sz w:val="24"/>
          <w:szCs w:val="24"/>
        </w:rPr>
        <w:t>After all, a human’s arm has a length</w:t>
      </w:r>
      <w:r w:rsidR="00C43E02">
        <w:rPr>
          <w:rFonts w:ascii="Times New Roman" w:hAnsi="Times New Roman" w:cs="Times New Roman"/>
          <w:sz w:val="24"/>
          <w:szCs w:val="24"/>
        </w:rPr>
        <w:t xml:space="preserve"> but no height</w:t>
      </w:r>
      <w:r w:rsidR="00EB5AE7">
        <w:rPr>
          <w:rFonts w:ascii="Times New Roman" w:hAnsi="Times New Roman" w:cs="Times New Roman"/>
          <w:sz w:val="24"/>
          <w:szCs w:val="24"/>
        </w:rPr>
        <w:t xml:space="preserve"> (and </w:t>
      </w:r>
      <w:r w:rsidR="00AB6610">
        <w:rPr>
          <w:rFonts w:ascii="Times New Roman" w:hAnsi="Times New Roman" w:cs="Times New Roman"/>
          <w:sz w:val="24"/>
          <w:szCs w:val="24"/>
        </w:rPr>
        <w:t>he</w:t>
      </w:r>
      <w:r w:rsidR="00C43E02">
        <w:rPr>
          <w:rFonts w:ascii="Times New Roman" w:hAnsi="Times New Roman" w:cs="Times New Roman"/>
          <w:sz w:val="24"/>
          <w:szCs w:val="24"/>
        </w:rPr>
        <w:t>r body has</w:t>
      </w:r>
      <w:r w:rsidR="00EB5AE7">
        <w:rPr>
          <w:rFonts w:ascii="Times New Roman" w:hAnsi="Times New Roman" w:cs="Times New Roman"/>
          <w:sz w:val="24"/>
          <w:szCs w:val="24"/>
        </w:rPr>
        <w:t xml:space="preserve"> height but no length)</w:t>
      </w:r>
      <w:r w:rsidR="00AB6610">
        <w:rPr>
          <w:rFonts w:ascii="Times New Roman" w:hAnsi="Times New Roman" w:cs="Times New Roman"/>
          <w:sz w:val="24"/>
          <w:szCs w:val="24"/>
        </w:rPr>
        <w:t>. The fact that the whole body has a property not had by one of its parts</w:t>
      </w:r>
      <w:r w:rsidR="00E83386">
        <w:rPr>
          <w:rFonts w:ascii="Times New Roman" w:hAnsi="Times New Roman" w:cs="Times New Roman"/>
          <w:sz w:val="24"/>
          <w:szCs w:val="24"/>
        </w:rPr>
        <w:t xml:space="preserve"> (and vice versa)</w:t>
      </w:r>
      <w:r w:rsidR="00AB6610">
        <w:rPr>
          <w:rFonts w:ascii="Times New Roman" w:hAnsi="Times New Roman" w:cs="Times New Roman"/>
          <w:sz w:val="24"/>
          <w:szCs w:val="24"/>
        </w:rPr>
        <w:t xml:space="preserve"> hardly entails the existence of </w:t>
      </w:r>
      <w:r w:rsidR="003A6852">
        <w:rPr>
          <w:rFonts w:ascii="Times New Roman" w:hAnsi="Times New Roman" w:cs="Times New Roman"/>
          <w:sz w:val="24"/>
          <w:szCs w:val="24"/>
        </w:rPr>
        <w:t>a new level of reality. What might</w:t>
      </w:r>
      <w:r w:rsidR="00AB6610">
        <w:rPr>
          <w:rFonts w:ascii="Times New Roman" w:hAnsi="Times New Roman" w:cs="Times New Roman"/>
          <w:sz w:val="24"/>
          <w:szCs w:val="24"/>
        </w:rPr>
        <w:t xml:space="preserve"> be added</w:t>
      </w:r>
      <w:r w:rsidR="00C43E02">
        <w:rPr>
          <w:rFonts w:ascii="Times New Roman" w:hAnsi="Times New Roman" w:cs="Times New Roman"/>
          <w:sz w:val="24"/>
          <w:szCs w:val="24"/>
        </w:rPr>
        <w:t>, then</w:t>
      </w:r>
      <w:r w:rsidR="00396F93">
        <w:rPr>
          <w:rFonts w:ascii="Times New Roman" w:hAnsi="Times New Roman" w:cs="Times New Roman"/>
          <w:sz w:val="24"/>
          <w:szCs w:val="24"/>
        </w:rPr>
        <w:t>, to create an additional level of reality</w:t>
      </w:r>
      <w:r w:rsidR="00AB6610">
        <w:rPr>
          <w:rFonts w:ascii="Times New Roman" w:hAnsi="Times New Roman" w:cs="Times New Roman"/>
          <w:sz w:val="24"/>
          <w:szCs w:val="24"/>
        </w:rPr>
        <w:t>?</w:t>
      </w:r>
    </w:p>
    <w:p w14:paraId="3FE6351F" w14:textId="418BFF49" w:rsidR="00175F24" w:rsidRDefault="00AB6610"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More often than no</w:t>
      </w:r>
      <w:r w:rsidR="00E7061C">
        <w:rPr>
          <w:rFonts w:ascii="Times New Roman" w:hAnsi="Times New Roman" w:cs="Times New Roman"/>
          <w:sz w:val="24"/>
          <w:szCs w:val="24"/>
        </w:rPr>
        <w:t>t, c</w:t>
      </w:r>
      <w:r w:rsidR="00E7061C" w:rsidRPr="00C37EC0">
        <w:rPr>
          <w:rFonts w:ascii="Times New Roman" w:hAnsi="Times New Roman" w:cs="Times New Roman"/>
          <w:sz w:val="24"/>
          <w:szCs w:val="24"/>
        </w:rPr>
        <w:t>onsciousness</w:t>
      </w:r>
      <w:r w:rsidR="00E7061C">
        <w:rPr>
          <w:rFonts w:ascii="Times New Roman" w:hAnsi="Times New Roman" w:cs="Times New Roman"/>
          <w:sz w:val="24"/>
          <w:szCs w:val="24"/>
        </w:rPr>
        <w:t xml:space="preserve"> serves as the additional ingredient</w:t>
      </w:r>
      <w:r>
        <w:rPr>
          <w:rFonts w:ascii="Times New Roman" w:hAnsi="Times New Roman" w:cs="Times New Roman"/>
          <w:sz w:val="24"/>
          <w:szCs w:val="24"/>
        </w:rPr>
        <w:t>.</w:t>
      </w:r>
      <w:r w:rsidR="00E7061C">
        <w:rPr>
          <w:rFonts w:ascii="Times New Roman" w:hAnsi="Times New Roman" w:cs="Times New Roman"/>
          <w:sz w:val="24"/>
          <w:szCs w:val="24"/>
        </w:rPr>
        <w:t xml:space="preserve"> </w:t>
      </w:r>
      <w:r w:rsidR="00B93303">
        <w:rPr>
          <w:rFonts w:ascii="Times New Roman" w:hAnsi="Times New Roman" w:cs="Times New Roman"/>
          <w:sz w:val="24"/>
          <w:szCs w:val="24"/>
        </w:rPr>
        <w:t>Humans are consciously aware of their</w:t>
      </w:r>
      <w:r w:rsidR="00E7061C">
        <w:rPr>
          <w:rFonts w:ascii="Times New Roman" w:hAnsi="Times New Roman" w:cs="Times New Roman"/>
          <w:sz w:val="24"/>
          <w:szCs w:val="24"/>
        </w:rPr>
        <w:t xml:space="preserve"> thoughts, fe</w:t>
      </w:r>
      <w:r w:rsidR="00B93303">
        <w:rPr>
          <w:rFonts w:ascii="Times New Roman" w:hAnsi="Times New Roman" w:cs="Times New Roman"/>
          <w:sz w:val="24"/>
          <w:szCs w:val="24"/>
        </w:rPr>
        <w:t>elings, and sensory experiences, and such states seem central to who we</w:t>
      </w:r>
      <w:r w:rsidR="0082119F">
        <w:rPr>
          <w:rFonts w:ascii="Times New Roman" w:hAnsi="Times New Roman" w:cs="Times New Roman"/>
          <w:sz w:val="24"/>
          <w:szCs w:val="24"/>
        </w:rPr>
        <w:t xml:space="preserve"> are, central to our conception</w:t>
      </w:r>
      <w:r w:rsidR="00B93303">
        <w:rPr>
          <w:rFonts w:ascii="Times New Roman" w:hAnsi="Times New Roman" w:cs="Times New Roman"/>
          <w:sz w:val="24"/>
          <w:szCs w:val="24"/>
        </w:rPr>
        <w:t xml:space="preserve"> of ourselves</w:t>
      </w:r>
      <w:r w:rsidR="00EB5AE7">
        <w:rPr>
          <w:rFonts w:ascii="Times New Roman" w:hAnsi="Times New Roman" w:cs="Times New Roman"/>
          <w:sz w:val="24"/>
          <w:szCs w:val="24"/>
        </w:rPr>
        <w:t xml:space="preserve"> as persons</w:t>
      </w:r>
      <w:r w:rsidR="00E7061C">
        <w:rPr>
          <w:rFonts w:ascii="Times New Roman" w:hAnsi="Times New Roman" w:cs="Times New Roman"/>
          <w:sz w:val="24"/>
          <w:szCs w:val="24"/>
        </w:rPr>
        <w:t xml:space="preserve">. </w:t>
      </w:r>
      <w:r w:rsidR="00B93303">
        <w:rPr>
          <w:rFonts w:ascii="Times New Roman" w:hAnsi="Times New Roman" w:cs="Times New Roman"/>
          <w:sz w:val="24"/>
          <w:szCs w:val="24"/>
        </w:rPr>
        <w:t>Moreover, c</w:t>
      </w:r>
      <w:r w:rsidR="000A6CD0">
        <w:rPr>
          <w:rFonts w:ascii="Times New Roman" w:hAnsi="Times New Roman" w:cs="Times New Roman"/>
          <w:sz w:val="24"/>
          <w:szCs w:val="24"/>
        </w:rPr>
        <w:t xml:space="preserve">onsciousness </w:t>
      </w:r>
      <w:r w:rsidR="005675C4">
        <w:rPr>
          <w:rFonts w:ascii="Times New Roman" w:hAnsi="Times New Roman" w:cs="Times New Roman"/>
          <w:sz w:val="24"/>
          <w:szCs w:val="24"/>
        </w:rPr>
        <w:t>is</w:t>
      </w:r>
      <w:r w:rsidR="002B3B58" w:rsidRPr="00C37EC0">
        <w:rPr>
          <w:rFonts w:ascii="Times New Roman" w:hAnsi="Times New Roman" w:cs="Times New Roman"/>
          <w:sz w:val="24"/>
          <w:szCs w:val="24"/>
        </w:rPr>
        <w:t xml:space="preserve"> </w:t>
      </w:r>
      <w:r w:rsidR="005675C4">
        <w:rPr>
          <w:rFonts w:ascii="Times New Roman" w:hAnsi="Times New Roman" w:cs="Times New Roman"/>
          <w:sz w:val="24"/>
          <w:szCs w:val="24"/>
        </w:rPr>
        <w:t>often thought to carry with it special epistemic status,</w:t>
      </w:r>
      <w:r w:rsidR="00A84A43">
        <w:rPr>
          <w:rFonts w:ascii="Times New Roman" w:hAnsi="Times New Roman" w:cs="Times New Roman"/>
          <w:sz w:val="24"/>
          <w:szCs w:val="24"/>
        </w:rPr>
        <w:t xml:space="preserve"> </w:t>
      </w:r>
      <w:r w:rsidR="005675C4">
        <w:rPr>
          <w:rFonts w:ascii="Times New Roman" w:hAnsi="Times New Roman" w:cs="Times New Roman"/>
          <w:sz w:val="24"/>
          <w:szCs w:val="24"/>
        </w:rPr>
        <w:t xml:space="preserve">providing specially secure </w:t>
      </w:r>
      <w:r w:rsidR="00D34EC5">
        <w:rPr>
          <w:rFonts w:ascii="Times New Roman" w:hAnsi="Times New Roman" w:cs="Times New Roman"/>
          <w:sz w:val="24"/>
          <w:szCs w:val="24"/>
        </w:rPr>
        <w:t>knowledge</w:t>
      </w:r>
      <w:r w:rsidR="00283297">
        <w:rPr>
          <w:rFonts w:ascii="Times New Roman" w:hAnsi="Times New Roman" w:cs="Times New Roman"/>
          <w:sz w:val="24"/>
          <w:szCs w:val="24"/>
        </w:rPr>
        <w:t xml:space="preserve"> </w:t>
      </w:r>
      <w:r w:rsidR="005675C4">
        <w:rPr>
          <w:rFonts w:ascii="Times New Roman" w:hAnsi="Times New Roman" w:cs="Times New Roman"/>
          <w:sz w:val="24"/>
          <w:szCs w:val="24"/>
        </w:rPr>
        <w:t xml:space="preserve">available </w:t>
      </w:r>
      <w:r w:rsidR="00283297">
        <w:rPr>
          <w:rFonts w:ascii="Times New Roman" w:hAnsi="Times New Roman" w:cs="Times New Roman"/>
          <w:sz w:val="24"/>
          <w:szCs w:val="24"/>
        </w:rPr>
        <w:t xml:space="preserve">only </w:t>
      </w:r>
      <w:r w:rsidR="00A84A43">
        <w:rPr>
          <w:rFonts w:ascii="Times New Roman" w:hAnsi="Times New Roman" w:cs="Times New Roman"/>
          <w:sz w:val="24"/>
          <w:szCs w:val="24"/>
        </w:rPr>
        <w:t>f</w:t>
      </w:r>
      <w:r w:rsidR="00B93303">
        <w:rPr>
          <w:rFonts w:ascii="Times New Roman" w:hAnsi="Times New Roman" w:cs="Times New Roman"/>
          <w:sz w:val="24"/>
          <w:szCs w:val="24"/>
        </w:rPr>
        <w:t>r</w:t>
      </w:r>
      <w:r w:rsidR="005675C4">
        <w:rPr>
          <w:rFonts w:ascii="Times New Roman" w:hAnsi="Times New Roman" w:cs="Times New Roman"/>
          <w:sz w:val="24"/>
          <w:szCs w:val="24"/>
        </w:rPr>
        <w:t>om the first-person perspective.</w:t>
      </w:r>
      <w:r w:rsidR="003A6852">
        <w:rPr>
          <w:rFonts w:ascii="Times New Roman" w:hAnsi="Times New Roman" w:cs="Times New Roman"/>
          <w:sz w:val="24"/>
          <w:szCs w:val="24"/>
        </w:rPr>
        <w:t xml:space="preserve"> The individual is immediately acquainted with his or her </w:t>
      </w:r>
      <w:r w:rsidR="00B93303">
        <w:rPr>
          <w:rFonts w:ascii="Times New Roman" w:hAnsi="Times New Roman" w:cs="Times New Roman"/>
          <w:sz w:val="24"/>
          <w:szCs w:val="24"/>
        </w:rPr>
        <w:t>own</w:t>
      </w:r>
      <w:r w:rsidR="00A84A43">
        <w:rPr>
          <w:rFonts w:ascii="Times New Roman" w:hAnsi="Times New Roman" w:cs="Times New Roman"/>
          <w:sz w:val="24"/>
          <w:szCs w:val="24"/>
        </w:rPr>
        <w:t xml:space="preserve"> conscious experiences, in a way that no one else can be</w:t>
      </w:r>
      <w:r w:rsidR="0082119F">
        <w:rPr>
          <w:rFonts w:ascii="Times New Roman" w:hAnsi="Times New Roman" w:cs="Times New Roman"/>
          <w:sz w:val="24"/>
          <w:szCs w:val="24"/>
        </w:rPr>
        <w:t>.</w:t>
      </w:r>
      <w:r w:rsidR="00283297">
        <w:rPr>
          <w:rFonts w:ascii="Times New Roman" w:hAnsi="Times New Roman" w:cs="Times New Roman"/>
          <w:sz w:val="24"/>
          <w:szCs w:val="24"/>
        </w:rPr>
        <w:t xml:space="preserve"> The sheer uniqueness of this</w:t>
      </w:r>
      <w:r w:rsidR="00286B09">
        <w:rPr>
          <w:rFonts w:ascii="Times New Roman" w:hAnsi="Times New Roman" w:cs="Times New Roman"/>
          <w:sz w:val="24"/>
          <w:szCs w:val="24"/>
        </w:rPr>
        <w:t xml:space="preserve"> phenomenon suggests that conscious states have a distinctive ontological status.</w:t>
      </w:r>
    </w:p>
    <w:p w14:paraId="7D90AAF8" w14:textId="77777777" w:rsidR="00B716C4" w:rsidRDefault="002D215C"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Pe</w:t>
      </w:r>
      <w:r w:rsidR="00EB5AE7">
        <w:rPr>
          <w:rFonts w:ascii="Times New Roman" w:hAnsi="Times New Roman" w:cs="Times New Roman"/>
          <w:sz w:val="24"/>
          <w:szCs w:val="24"/>
        </w:rPr>
        <w:t>rsonal-level states are also thought</w:t>
      </w:r>
      <w:r>
        <w:rPr>
          <w:rFonts w:ascii="Times New Roman" w:hAnsi="Times New Roman" w:cs="Times New Roman"/>
          <w:sz w:val="24"/>
          <w:szCs w:val="24"/>
        </w:rPr>
        <w:t xml:space="preserve"> to have a distinctive s</w:t>
      </w:r>
      <w:r w:rsidR="00EB5AE7">
        <w:rPr>
          <w:rFonts w:ascii="Times New Roman" w:hAnsi="Times New Roman" w:cs="Times New Roman"/>
          <w:sz w:val="24"/>
          <w:szCs w:val="24"/>
        </w:rPr>
        <w:t>ort of content</w:t>
      </w:r>
      <w:r w:rsidR="00577730">
        <w:rPr>
          <w:rFonts w:ascii="Times New Roman" w:hAnsi="Times New Roman" w:cs="Times New Roman"/>
          <w:sz w:val="24"/>
          <w:szCs w:val="24"/>
        </w:rPr>
        <w:t xml:space="preserve"> (McDowell 1994)</w:t>
      </w:r>
      <w:r w:rsidR="00EB5AE7">
        <w:rPr>
          <w:rFonts w:ascii="Times New Roman" w:hAnsi="Times New Roman" w:cs="Times New Roman"/>
          <w:sz w:val="24"/>
          <w:szCs w:val="24"/>
        </w:rPr>
        <w:t>. The</w:t>
      </w:r>
      <w:r w:rsidR="000877CB">
        <w:rPr>
          <w:rFonts w:ascii="Times New Roman" w:hAnsi="Times New Roman" w:cs="Times New Roman"/>
          <w:sz w:val="24"/>
          <w:szCs w:val="24"/>
        </w:rPr>
        <w:t xml:space="preserve"> special nature of this content might</w:t>
      </w:r>
      <w:r w:rsidR="00EB5AE7">
        <w:rPr>
          <w:rFonts w:ascii="Times New Roman" w:hAnsi="Times New Roman" w:cs="Times New Roman"/>
          <w:sz w:val="24"/>
          <w:szCs w:val="24"/>
        </w:rPr>
        <w:t xml:space="preserve"> consist in</w:t>
      </w:r>
      <w:r w:rsidR="000877CB">
        <w:rPr>
          <w:rFonts w:ascii="Times New Roman" w:hAnsi="Times New Roman" w:cs="Times New Roman"/>
          <w:sz w:val="24"/>
          <w:szCs w:val="24"/>
        </w:rPr>
        <w:t xml:space="preserve"> </w:t>
      </w:r>
      <w:r w:rsidR="000877CB" w:rsidRPr="000877CB">
        <w:rPr>
          <w:rFonts w:ascii="Times New Roman" w:hAnsi="Times New Roman" w:cs="Times New Roman"/>
          <w:i/>
          <w:sz w:val="24"/>
          <w:szCs w:val="24"/>
        </w:rPr>
        <w:t>(a)</w:t>
      </w:r>
      <w:r w:rsidR="00EB5AE7">
        <w:rPr>
          <w:rFonts w:ascii="Times New Roman" w:hAnsi="Times New Roman" w:cs="Times New Roman"/>
          <w:sz w:val="24"/>
          <w:szCs w:val="24"/>
        </w:rPr>
        <w:t xml:space="preserve"> its being</w:t>
      </w:r>
      <w:r>
        <w:rPr>
          <w:rFonts w:ascii="Times New Roman" w:hAnsi="Times New Roman" w:cs="Times New Roman"/>
          <w:sz w:val="24"/>
          <w:szCs w:val="24"/>
        </w:rPr>
        <w:t xml:space="preserve"> propositional</w:t>
      </w:r>
      <w:r w:rsidR="00EB5AE7">
        <w:rPr>
          <w:rFonts w:ascii="Times New Roman" w:hAnsi="Times New Roman" w:cs="Times New Roman"/>
          <w:sz w:val="24"/>
          <w:szCs w:val="24"/>
        </w:rPr>
        <w:t>,</w:t>
      </w:r>
      <w:r w:rsidR="00745314">
        <w:rPr>
          <w:rFonts w:ascii="Times New Roman" w:hAnsi="Times New Roman" w:cs="Times New Roman"/>
          <w:sz w:val="24"/>
          <w:szCs w:val="24"/>
        </w:rPr>
        <w:t xml:space="preserve"> </w:t>
      </w:r>
      <w:r w:rsidR="000877CB" w:rsidRPr="000877CB">
        <w:rPr>
          <w:rFonts w:ascii="Times New Roman" w:hAnsi="Times New Roman" w:cs="Times New Roman"/>
          <w:i/>
          <w:sz w:val="24"/>
          <w:szCs w:val="24"/>
        </w:rPr>
        <w:t>(b)</w:t>
      </w:r>
      <w:r w:rsidR="000877CB">
        <w:rPr>
          <w:rFonts w:ascii="Times New Roman" w:hAnsi="Times New Roman" w:cs="Times New Roman"/>
          <w:sz w:val="24"/>
          <w:szCs w:val="24"/>
        </w:rPr>
        <w:t xml:space="preserve"> its being </w:t>
      </w:r>
      <w:r w:rsidR="00745314">
        <w:rPr>
          <w:rFonts w:ascii="Times New Roman" w:hAnsi="Times New Roman" w:cs="Times New Roman"/>
          <w:sz w:val="24"/>
          <w:szCs w:val="24"/>
        </w:rPr>
        <w:t>consciously accessible</w:t>
      </w:r>
      <w:r w:rsidR="00EB5AE7">
        <w:rPr>
          <w:rFonts w:ascii="Times New Roman" w:hAnsi="Times New Roman" w:cs="Times New Roman"/>
          <w:sz w:val="24"/>
          <w:szCs w:val="24"/>
        </w:rPr>
        <w:t>,</w:t>
      </w:r>
      <w:r w:rsidR="00745314">
        <w:rPr>
          <w:rFonts w:ascii="Times New Roman" w:hAnsi="Times New Roman" w:cs="Times New Roman"/>
          <w:sz w:val="24"/>
          <w:szCs w:val="24"/>
        </w:rPr>
        <w:t xml:space="preserve"> or </w:t>
      </w:r>
      <w:r w:rsidR="000877CB" w:rsidRPr="000877CB">
        <w:rPr>
          <w:rFonts w:ascii="Times New Roman" w:hAnsi="Times New Roman" w:cs="Times New Roman"/>
          <w:i/>
          <w:sz w:val="24"/>
          <w:szCs w:val="24"/>
        </w:rPr>
        <w:t xml:space="preserve">(c) </w:t>
      </w:r>
      <w:r w:rsidR="000877CB">
        <w:rPr>
          <w:rFonts w:ascii="Times New Roman" w:hAnsi="Times New Roman" w:cs="Times New Roman"/>
          <w:sz w:val="24"/>
          <w:szCs w:val="24"/>
        </w:rPr>
        <w:t xml:space="preserve">its being </w:t>
      </w:r>
      <w:r w:rsidR="00745314">
        <w:rPr>
          <w:rFonts w:ascii="Times New Roman" w:hAnsi="Times New Roman" w:cs="Times New Roman"/>
          <w:sz w:val="24"/>
          <w:szCs w:val="24"/>
        </w:rPr>
        <w:t>built into conscious states themselve</w:t>
      </w:r>
      <w:r w:rsidR="00EB5AE7">
        <w:rPr>
          <w:rFonts w:ascii="Times New Roman" w:hAnsi="Times New Roman" w:cs="Times New Roman"/>
          <w:sz w:val="24"/>
          <w:szCs w:val="24"/>
        </w:rPr>
        <w:t xml:space="preserve">s. Whereas subpersonal states function </w:t>
      </w:r>
      <w:r w:rsidR="00745314">
        <w:rPr>
          <w:rFonts w:ascii="Times New Roman" w:hAnsi="Times New Roman" w:cs="Times New Roman"/>
          <w:sz w:val="24"/>
          <w:szCs w:val="24"/>
        </w:rPr>
        <w:t>as</w:t>
      </w:r>
      <w:r w:rsidR="00EB5AE7">
        <w:rPr>
          <w:rFonts w:ascii="Times New Roman" w:hAnsi="Times New Roman" w:cs="Times New Roman"/>
          <w:sz w:val="24"/>
          <w:szCs w:val="24"/>
        </w:rPr>
        <w:t xml:space="preserve"> mere detectors or causal mediators – like dummy lights on an automobile’s dashboard –</w:t>
      </w:r>
      <w:r w:rsidR="00745314">
        <w:rPr>
          <w:rFonts w:ascii="Times New Roman" w:hAnsi="Times New Roman" w:cs="Times New Roman"/>
          <w:sz w:val="24"/>
          <w:szCs w:val="24"/>
        </w:rPr>
        <w:t xml:space="preserve"> personal-level states</w:t>
      </w:r>
      <w:r w:rsidR="00596AC9">
        <w:rPr>
          <w:rFonts w:ascii="Times New Roman" w:hAnsi="Times New Roman" w:cs="Times New Roman"/>
          <w:sz w:val="24"/>
          <w:szCs w:val="24"/>
        </w:rPr>
        <w:t xml:space="preserve"> such as beliefs</w:t>
      </w:r>
      <w:r w:rsidR="00745314">
        <w:rPr>
          <w:rFonts w:ascii="Times New Roman" w:hAnsi="Times New Roman" w:cs="Times New Roman"/>
          <w:sz w:val="24"/>
          <w:szCs w:val="24"/>
        </w:rPr>
        <w:t xml:space="preserve"> can genuinely represent – and misrepresent – the world as being a certain way</w:t>
      </w:r>
      <w:r w:rsidR="00596AC9">
        <w:rPr>
          <w:rFonts w:ascii="Times New Roman" w:hAnsi="Times New Roman" w:cs="Times New Roman"/>
          <w:sz w:val="24"/>
          <w:szCs w:val="24"/>
        </w:rPr>
        <w:t xml:space="preserve"> and can be offered by the subject as reasons in support of her beliefs (Brandom 1998)</w:t>
      </w:r>
      <w:r w:rsidR="00745314">
        <w:rPr>
          <w:rFonts w:ascii="Times New Roman" w:hAnsi="Times New Roman" w:cs="Times New Roman"/>
          <w:sz w:val="24"/>
          <w:szCs w:val="24"/>
        </w:rPr>
        <w:t>.</w:t>
      </w:r>
    </w:p>
    <w:p w14:paraId="31FBDB97" w14:textId="3AC43E14" w:rsidR="002160B0" w:rsidRDefault="00A84A43" w:rsidP="00B93303">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5675C4">
        <w:rPr>
          <w:rFonts w:ascii="Times New Roman" w:hAnsi="Times New Roman" w:cs="Times New Roman"/>
          <w:sz w:val="24"/>
          <w:szCs w:val="24"/>
        </w:rPr>
        <w:t>Humans appear to</w:t>
      </w:r>
      <w:r w:rsidR="00636888">
        <w:rPr>
          <w:rFonts w:ascii="Times New Roman" w:hAnsi="Times New Roman" w:cs="Times New Roman"/>
          <w:sz w:val="24"/>
          <w:szCs w:val="24"/>
        </w:rPr>
        <w:t xml:space="preserve"> act for reasons</w:t>
      </w:r>
      <w:r w:rsidR="00EB5AE7">
        <w:rPr>
          <w:rFonts w:ascii="Times New Roman" w:hAnsi="Times New Roman" w:cs="Times New Roman"/>
          <w:sz w:val="24"/>
          <w:szCs w:val="24"/>
        </w:rPr>
        <w:t xml:space="preserve"> – that is, </w:t>
      </w:r>
      <w:r w:rsidR="005675C4">
        <w:rPr>
          <w:rFonts w:ascii="Times New Roman" w:hAnsi="Times New Roman" w:cs="Times New Roman"/>
          <w:sz w:val="24"/>
          <w:szCs w:val="24"/>
        </w:rPr>
        <w:t>on the basis of what they think, believe, know, and desire</w:t>
      </w:r>
      <w:r w:rsidR="00EB5AE7">
        <w:rPr>
          <w:rFonts w:ascii="Times New Roman" w:hAnsi="Times New Roman" w:cs="Times New Roman"/>
          <w:sz w:val="24"/>
          <w:szCs w:val="24"/>
        </w:rPr>
        <w:t xml:space="preserve"> – </w:t>
      </w:r>
      <w:r w:rsidR="005675C4">
        <w:rPr>
          <w:rFonts w:ascii="Times New Roman" w:hAnsi="Times New Roman" w:cs="Times New Roman"/>
          <w:sz w:val="24"/>
          <w:szCs w:val="24"/>
        </w:rPr>
        <w:t>a</w:t>
      </w:r>
      <w:r w:rsidR="00EB5AE7">
        <w:rPr>
          <w:rFonts w:ascii="Times New Roman" w:hAnsi="Times New Roman" w:cs="Times New Roman"/>
          <w:sz w:val="24"/>
          <w:szCs w:val="24"/>
        </w:rPr>
        <w:t xml:space="preserve">nd </w:t>
      </w:r>
      <w:r w:rsidR="005675C4">
        <w:rPr>
          <w:rFonts w:ascii="Times New Roman" w:hAnsi="Times New Roman" w:cs="Times New Roman"/>
          <w:sz w:val="24"/>
          <w:szCs w:val="24"/>
        </w:rPr>
        <w:t xml:space="preserve">it has been widely suggested that this form of reasons-based agency is </w:t>
      </w:r>
      <w:r w:rsidR="005675C4">
        <w:rPr>
          <w:rFonts w:ascii="Times New Roman" w:hAnsi="Times New Roman" w:cs="Times New Roman"/>
          <w:sz w:val="24"/>
          <w:szCs w:val="24"/>
        </w:rPr>
        <w:lastRenderedPageBreak/>
        <w:t>distinctive of the</w:t>
      </w:r>
      <w:r w:rsidR="00636888">
        <w:rPr>
          <w:rFonts w:ascii="Times New Roman" w:hAnsi="Times New Roman" w:cs="Times New Roman"/>
          <w:sz w:val="24"/>
          <w:szCs w:val="24"/>
        </w:rPr>
        <w:t xml:space="preserve"> personal</w:t>
      </w:r>
      <w:r w:rsidR="00745314">
        <w:rPr>
          <w:rFonts w:ascii="Times New Roman" w:hAnsi="Times New Roman" w:cs="Times New Roman"/>
          <w:sz w:val="24"/>
          <w:szCs w:val="24"/>
        </w:rPr>
        <w:t xml:space="preserve"> level</w:t>
      </w:r>
      <w:r w:rsidR="005675C4">
        <w:rPr>
          <w:rFonts w:ascii="Times New Roman" w:hAnsi="Times New Roman" w:cs="Times New Roman"/>
          <w:sz w:val="24"/>
          <w:szCs w:val="24"/>
        </w:rPr>
        <w:t>. Everyday explanatory practice</w:t>
      </w:r>
      <w:r w:rsidR="00EB5AE7">
        <w:rPr>
          <w:rFonts w:ascii="Times New Roman" w:hAnsi="Times New Roman" w:cs="Times New Roman"/>
          <w:sz w:val="24"/>
          <w:szCs w:val="24"/>
        </w:rPr>
        <w:t xml:space="preserve"> – the workings of so-called folk psy</w:t>
      </w:r>
      <w:r w:rsidR="00283297">
        <w:rPr>
          <w:rFonts w:ascii="Times New Roman" w:hAnsi="Times New Roman" w:cs="Times New Roman"/>
          <w:sz w:val="24"/>
          <w:szCs w:val="24"/>
        </w:rPr>
        <w:t>chology – reflects this fact. Folk psychology represents</w:t>
      </w:r>
      <w:r w:rsidR="00E5158B">
        <w:rPr>
          <w:rFonts w:ascii="Times New Roman" w:hAnsi="Times New Roman" w:cs="Times New Roman"/>
          <w:sz w:val="24"/>
          <w:szCs w:val="24"/>
        </w:rPr>
        <w:t xml:space="preserve"> subjects’ beh</w:t>
      </w:r>
      <w:r w:rsidR="00283297">
        <w:rPr>
          <w:rFonts w:ascii="Times New Roman" w:hAnsi="Times New Roman" w:cs="Times New Roman"/>
          <w:sz w:val="24"/>
          <w:szCs w:val="24"/>
        </w:rPr>
        <w:t>avior as</w:t>
      </w:r>
      <w:r w:rsidR="003512C3">
        <w:rPr>
          <w:rFonts w:ascii="Times New Roman" w:hAnsi="Times New Roman" w:cs="Times New Roman"/>
          <w:sz w:val="24"/>
          <w:szCs w:val="24"/>
        </w:rPr>
        <w:t xml:space="preserve"> a product of</w:t>
      </w:r>
      <w:r w:rsidR="00E5158B">
        <w:rPr>
          <w:rFonts w:ascii="Times New Roman" w:hAnsi="Times New Roman" w:cs="Times New Roman"/>
          <w:sz w:val="24"/>
          <w:szCs w:val="24"/>
        </w:rPr>
        <w:t xml:space="preserve"> their </w:t>
      </w:r>
      <w:r w:rsidR="002A4BB4">
        <w:rPr>
          <w:rFonts w:ascii="Times New Roman" w:hAnsi="Times New Roman" w:cs="Times New Roman"/>
          <w:sz w:val="24"/>
          <w:szCs w:val="24"/>
        </w:rPr>
        <w:t>beliefs and desires</w:t>
      </w:r>
      <w:r w:rsidR="003A6852">
        <w:rPr>
          <w:rFonts w:ascii="Times New Roman" w:hAnsi="Times New Roman" w:cs="Times New Roman"/>
          <w:sz w:val="24"/>
          <w:szCs w:val="24"/>
        </w:rPr>
        <w:t>,</w:t>
      </w:r>
      <w:r w:rsidR="00E5158B">
        <w:rPr>
          <w:rFonts w:ascii="Times New Roman" w:hAnsi="Times New Roman" w:cs="Times New Roman"/>
          <w:sz w:val="24"/>
          <w:szCs w:val="24"/>
        </w:rPr>
        <w:t xml:space="preserve"> and</w:t>
      </w:r>
      <w:r w:rsidR="00EB5AE7">
        <w:rPr>
          <w:rFonts w:ascii="Times New Roman" w:hAnsi="Times New Roman" w:cs="Times New Roman"/>
          <w:sz w:val="24"/>
          <w:szCs w:val="24"/>
        </w:rPr>
        <w:t xml:space="preserve"> the</w:t>
      </w:r>
      <w:r w:rsidR="00E5158B">
        <w:rPr>
          <w:rFonts w:ascii="Times New Roman" w:hAnsi="Times New Roman" w:cs="Times New Roman"/>
          <w:sz w:val="24"/>
          <w:szCs w:val="24"/>
        </w:rPr>
        <w:t xml:space="preserve"> intentions formed on the basis of them</w:t>
      </w:r>
      <w:r w:rsidR="002A4BB4">
        <w:rPr>
          <w:rFonts w:ascii="Times New Roman" w:hAnsi="Times New Roman" w:cs="Times New Roman"/>
          <w:sz w:val="24"/>
          <w:szCs w:val="24"/>
        </w:rPr>
        <w:t>. Why did Sarah go to</w:t>
      </w:r>
      <w:r w:rsidR="00E5158B">
        <w:rPr>
          <w:rFonts w:ascii="Times New Roman" w:hAnsi="Times New Roman" w:cs="Times New Roman"/>
          <w:sz w:val="24"/>
          <w:szCs w:val="24"/>
        </w:rPr>
        <w:t xml:space="preserve"> the kitchen? Because she wanted</w:t>
      </w:r>
      <w:r w:rsidR="002A4BB4">
        <w:rPr>
          <w:rFonts w:ascii="Times New Roman" w:hAnsi="Times New Roman" w:cs="Times New Roman"/>
          <w:sz w:val="24"/>
          <w:szCs w:val="24"/>
        </w:rPr>
        <w:t xml:space="preserve"> a sandwich, and she belie</w:t>
      </w:r>
      <w:r w:rsidR="00E5158B">
        <w:rPr>
          <w:rFonts w:ascii="Times New Roman" w:hAnsi="Times New Roman" w:cs="Times New Roman"/>
          <w:sz w:val="24"/>
          <w:szCs w:val="24"/>
        </w:rPr>
        <w:t>ved</w:t>
      </w:r>
      <w:r w:rsidR="002A4BB4">
        <w:rPr>
          <w:rFonts w:ascii="Times New Roman" w:hAnsi="Times New Roman" w:cs="Times New Roman"/>
          <w:sz w:val="24"/>
          <w:szCs w:val="24"/>
        </w:rPr>
        <w:t xml:space="preserve"> that</w:t>
      </w:r>
      <w:r w:rsidR="00E5158B">
        <w:rPr>
          <w:rFonts w:ascii="Times New Roman" w:hAnsi="Times New Roman" w:cs="Times New Roman"/>
          <w:sz w:val="24"/>
          <w:szCs w:val="24"/>
        </w:rPr>
        <w:t xml:space="preserve"> sandwich-</w:t>
      </w:r>
      <w:r w:rsidR="002A4BB4">
        <w:rPr>
          <w:rFonts w:ascii="Times New Roman" w:hAnsi="Times New Roman" w:cs="Times New Roman"/>
          <w:sz w:val="24"/>
          <w:szCs w:val="24"/>
        </w:rPr>
        <w:t>makings await</w:t>
      </w:r>
      <w:r w:rsidR="00E5158B">
        <w:rPr>
          <w:rFonts w:ascii="Times New Roman" w:hAnsi="Times New Roman" w:cs="Times New Roman"/>
          <w:sz w:val="24"/>
          <w:szCs w:val="24"/>
        </w:rPr>
        <w:t>ed</w:t>
      </w:r>
      <w:r w:rsidR="007F56ED">
        <w:rPr>
          <w:rFonts w:ascii="Times New Roman" w:hAnsi="Times New Roman" w:cs="Times New Roman"/>
          <w:sz w:val="24"/>
          <w:szCs w:val="24"/>
        </w:rPr>
        <w:t xml:space="preserve"> in the kitchen.</w:t>
      </w:r>
      <w:r w:rsidR="00B93303">
        <w:rPr>
          <w:rFonts w:ascii="Times New Roman" w:hAnsi="Times New Roman" w:cs="Times New Roman"/>
          <w:sz w:val="24"/>
          <w:szCs w:val="24"/>
        </w:rPr>
        <w:t xml:space="preserve"> </w:t>
      </w:r>
    </w:p>
    <w:p w14:paraId="2623EE1F" w14:textId="77777777" w:rsidR="00F4686A" w:rsidRDefault="002160B0" w:rsidP="00B93303">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B93303">
        <w:rPr>
          <w:rFonts w:ascii="Times New Roman" w:hAnsi="Times New Roman" w:cs="Times New Roman"/>
          <w:sz w:val="24"/>
          <w:szCs w:val="24"/>
        </w:rPr>
        <w:t>This way of understanding the personal level (and the persons who populate it</w:t>
      </w:r>
      <w:r w:rsidR="00355B2A">
        <w:rPr>
          <w:rFonts w:ascii="Times New Roman" w:hAnsi="Times New Roman" w:cs="Times New Roman"/>
          <w:sz w:val="24"/>
          <w:szCs w:val="24"/>
        </w:rPr>
        <w:t>) dovetails with an</w:t>
      </w:r>
      <w:r w:rsidR="00B93303">
        <w:rPr>
          <w:rFonts w:ascii="Times New Roman" w:hAnsi="Times New Roman" w:cs="Times New Roman"/>
          <w:sz w:val="24"/>
          <w:szCs w:val="24"/>
        </w:rPr>
        <w:t>o</w:t>
      </w:r>
      <w:r w:rsidR="00355B2A">
        <w:rPr>
          <w:rFonts w:ascii="Times New Roman" w:hAnsi="Times New Roman" w:cs="Times New Roman"/>
          <w:sz w:val="24"/>
          <w:szCs w:val="24"/>
        </w:rPr>
        <w:t>ther important strand</w:t>
      </w:r>
      <w:r w:rsidR="00B93303">
        <w:rPr>
          <w:rFonts w:ascii="Times New Roman" w:hAnsi="Times New Roman" w:cs="Times New Roman"/>
          <w:sz w:val="24"/>
          <w:szCs w:val="24"/>
        </w:rPr>
        <w:t xml:space="preserve"> of thinking about the personal level: that it is the realm in which one finds the kinds of </w:t>
      </w:r>
      <w:r w:rsidR="007A4C77">
        <w:rPr>
          <w:rFonts w:ascii="Times New Roman" w:hAnsi="Times New Roman" w:cs="Times New Roman"/>
          <w:sz w:val="24"/>
          <w:szCs w:val="24"/>
        </w:rPr>
        <w:t>states appealed to by the folk – beliefs, desires, and intentions, in particular.</w:t>
      </w:r>
      <w:r w:rsidR="007A4C77">
        <w:rPr>
          <w:rStyle w:val="FootnoteReference"/>
          <w:rFonts w:ascii="Times New Roman" w:hAnsi="Times New Roman" w:cs="Times New Roman"/>
          <w:sz w:val="24"/>
          <w:szCs w:val="24"/>
        </w:rPr>
        <w:footnoteReference w:id="2"/>
      </w:r>
      <w:r w:rsidR="00E5158B">
        <w:rPr>
          <w:rFonts w:ascii="Times New Roman" w:hAnsi="Times New Roman" w:cs="Times New Roman"/>
          <w:sz w:val="24"/>
          <w:szCs w:val="24"/>
        </w:rPr>
        <w:t xml:space="preserve"> </w:t>
      </w:r>
    </w:p>
    <w:p w14:paraId="4B72F2ED" w14:textId="52E944FC" w:rsidR="00511924" w:rsidRDefault="007F56ED"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2B3B58" w:rsidRPr="00C37EC0">
        <w:rPr>
          <w:rFonts w:ascii="Times New Roman" w:hAnsi="Times New Roman" w:cs="Times New Roman"/>
          <w:sz w:val="24"/>
          <w:szCs w:val="24"/>
        </w:rPr>
        <w:t>Rational coherence is often associated with t</w:t>
      </w:r>
      <w:r w:rsidR="008011BF">
        <w:rPr>
          <w:rFonts w:ascii="Times New Roman" w:hAnsi="Times New Roman" w:cs="Times New Roman"/>
          <w:sz w:val="24"/>
          <w:szCs w:val="24"/>
        </w:rPr>
        <w:t>he p</w:t>
      </w:r>
      <w:r w:rsidR="00D75563">
        <w:rPr>
          <w:rFonts w:ascii="Times New Roman" w:hAnsi="Times New Roman" w:cs="Times New Roman"/>
          <w:sz w:val="24"/>
          <w:szCs w:val="24"/>
        </w:rPr>
        <w:t>ersonal level. Although the human subconscious may be</w:t>
      </w:r>
      <w:r w:rsidR="008011BF">
        <w:rPr>
          <w:rFonts w:ascii="Times New Roman" w:hAnsi="Times New Roman" w:cs="Times New Roman"/>
          <w:sz w:val="24"/>
          <w:szCs w:val="24"/>
        </w:rPr>
        <w:t xml:space="preserve"> fragmented – filled with conflicting urges, fears, </w:t>
      </w:r>
      <w:r w:rsidR="005D377B">
        <w:rPr>
          <w:rFonts w:ascii="Times New Roman" w:hAnsi="Times New Roman" w:cs="Times New Roman"/>
          <w:sz w:val="24"/>
          <w:szCs w:val="24"/>
        </w:rPr>
        <w:t>and</w:t>
      </w:r>
      <w:r w:rsidR="00DA3457">
        <w:rPr>
          <w:rFonts w:ascii="Times New Roman" w:hAnsi="Times New Roman" w:cs="Times New Roman"/>
          <w:sz w:val="24"/>
          <w:szCs w:val="24"/>
        </w:rPr>
        <w:t xml:space="preserve"> inclinations</w:t>
      </w:r>
      <w:r w:rsidR="008011BF">
        <w:rPr>
          <w:rFonts w:ascii="Times New Roman" w:hAnsi="Times New Roman" w:cs="Times New Roman"/>
          <w:sz w:val="24"/>
          <w:szCs w:val="24"/>
        </w:rPr>
        <w:t xml:space="preserve"> –</w:t>
      </w:r>
      <w:r w:rsidR="00D75563">
        <w:rPr>
          <w:rFonts w:ascii="Times New Roman" w:hAnsi="Times New Roman" w:cs="Times New Roman"/>
          <w:sz w:val="24"/>
          <w:szCs w:val="24"/>
        </w:rPr>
        <w:t xml:space="preserve"> </w:t>
      </w:r>
      <w:r w:rsidR="00511924">
        <w:rPr>
          <w:rFonts w:ascii="Times New Roman" w:hAnsi="Times New Roman" w:cs="Times New Roman"/>
          <w:sz w:val="24"/>
          <w:szCs w:val="24"/>
        </w:rPr>
        <w:t>the</w:t>
      </w:r>
      <w:r w:rsidR="008011BF">
        <w:rPr>
          <w:rFonts w:ascii="Times New Roman" w:hAnsi="Times New Roman" w:cs="Times New Roman"/>
          <w:sz w:val="24"/>
          <w:szCs w:val="24"/>
        </w:rPr>
        <w:t xml:space="preserve"> entities populating the personal level are thought to maintain a certain consistency</w:t>
      </w:r>
      <w:r w:rsidR="00EB5AE7">
        <w:rPr>
          <w:rFonts w:ascii="Times New Roman" w:hAnsi="Times New Roman" w:cs="Times New Roman"/>
          <w:sz w:val="24"/>
          <w:szCs w:val="24"/>
        </w:rPr>
        <w:t xml:space="preserve"> and to operate in accordance with certain logical rules</w:t>
      </w:r>
      <w:r w:rsidR="00DA3457">
        <w:rPr>
          <w:rFonts w:ascii="Times New Roman" w:hAnsi="Times New Roman" w:cs="Times New Roman"/>
          <w:sz w:val="24"/>
          <w:szCs w:val="24"/>
        </w:rPr>
        <w:t xml:space="preserve"> (Colombo 2013, 549)</w:t>
      </w:r>
      <w:r w:rsidR="008011BF">
        <w:rPr>
          <w:rFonts w:ascii="Times New Roman" w:hAnsi="Times New Roman" w:cs="Times New Roman"/>
          <w:sz w:val="24"/>
          <w:szCs w:val="24"/>
        </w:rPr>
        <w:t>. At the personal level,</w:t>
      </w:r>
      <w:r w:rsidR="005D377B">
        <w:rPr>
          <w:rFonts w:ascii="Times New Roman" w:hAnsi="Times New Roman" w:cs="Times New Roman"/>
          <w:sz w:val="24"/>
          <w:szCs w:val="24"/>
        </w:rPr>
        <w:t xml:space="preserve"> one’s psyche</w:t>
      </w:r>
      <w:r w:rsidR="00511924">
        <w:rPr>
          <w:rFonts w:ascii="Times New Roman" w:hAnsi="Times New Roman" w:cs="Times New Roman"/>
          <w:sz w:val="24"/>
          <w:szCs w:val="24"/>
        </w:rPr>
        <w:t xml:space="preserve"> hang</w:t>
      </w:r>
      <w:r w:rsidR="005D377B">
        <w:rPr>
          <w:rFonts w:ascii="Times New Roman" w:hAnsi="Times New Roman" w:cs="Times New Roman"/>
          <w:sz w:val="24"/>
          <w:szCs w:val="24"/>
        </w:rPr>
        <w:t>s</w:t>
      </w:r>
      <w:r w:rsidR="00511924">
        <w:rPr>
          <w:rFonts w:ascii="Times New Roman" w:hAnsi="Times New Roman" w:cs="Times New Roman"/>
          <w:sz w:val="24"/>
          <w:szCs w:val="24"/>
        </w:rPr>
        <w:t xml:space="preserve"> together,</w:t>
      </w:r>
      <w:r w:rsidR="005D377B">
        <w:rPr>
          <w:rFonts w:ascii="Times New Roman" w:hAnsi="Times New Roman" w:cs="Times New Roman"/>
          <w:sz w:val="24"/>
          <w:szCs w:val="24"/>
        </w:rPr>
        <w:t xml:space="preserve"> it is thought,</w:t>
      </w:r>
      <w:r w:rsidR="00511924">
        <w:rPr>
          <w:rFonts w:ascii="Times New Roman" w:hAnsi="Times New Roman" w:cs="Times New Roman"/>
          <w:sz w:val="24"/>
          <w:szCs w:val="24"/>
        </w:rPr>
        <w:t xml:space="preserve"> with no</w:t>
      </w:r>
      <w:r w:rsidR="002B3B58" w:rsidRPr="00C37EC0">
        <w:rPr>
          <w:rFonts w:ascii="Times New Roman" w:hAnsi="Times New Roman" w:cs="Times New Roman"/>
          <w:sz w:val="24"/>
          <w:szCs w:val="24"/>
        </w:rPr>
        <w:t xml:space="preserve"> contradictory beliefs</w:t>
      </w:r>
      <w:r w:rsidR="00283297">
        <w:rPr>
          <w:rFonts w:ascii="Times New Roman" w:hAnsi="Times New Roman" w:cs="Times New Roman"/>
          <w:sz w:val="24"/>
          <w:szCs w:val="24"/>
        </w:rPr>
        <w:t xml:space="preserve"> and no sets of</w:t>
      </w:r>
      <w:r w:rsidR="008011BF">
        <w:rPr>
          <w:rFonts w:ascii="Times New Roman" w:hAnsi="Times New Roman" w:cs="Times New Roman"/>
          <w:sz w:val="24"/>
          <w:szCs w:val="24"/>
        </w:rPr>
        <w:t xml:space="preserve"> </w:t>
      </w:r>
      <w:r w:rsidR="00283297">
        <w:rPr>
          <w:rFonts w:ascii="Times New Roman" w:hAnsi="Times New Roman" w:cs="Times New Roman"/>
          <w:sz w:val="24"/>
          <w:szCs w:val="24"/>
        </w:rPr>
        <w:t>intransitive</w:t>
      </w:r>
      <w:r w:rsidR="00EB5AE7">
        <w:rPr>
          <w:rFonts w:ascii="Times New Roman" w:hAnsi="Times New Roman" w:cs="Times New Roman"/>
          <w:sz w:val="24"/>
          <w:szCs w:val="24"/>
        </w:rPr>
        <w:t xml:space="preserve"> preferences; if</w:t>
      </w:r>
      <w:r w:rsidR="00D75563">
        <w:rPr>
          <w:rFonts w:ascii="Times New Roman" w:hAnsi="Times New Roman" w:cs="Times New Roman"/>
          <w:sz w:val="24"/>
          <w:szCs w:val="24"/>
        </w:rPr>
        <w:t xml:space="preserve"> errors of rationality do appear at the personal level, the person (or subject, or self) is held responsible for them and is obligated to reinstate rational coherence.</w:t>
      </w:r>
    </w:p>
    <w:p w14:paraId="13DE5BDF" w14:textId="28EFE2D5" w:rsidR="00F4686A" w:rsidRDefault="00781E79"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DA3457">
        <w:rPr>
          <w:rFonts w:ascii="Times New Roman" w:hAnsi="Times New Roman" w:cs="Times New Roman"/>
          <w:sz w:val="24"/>
          <w:szCs w:val="24"/>
        </w:rPr>
        <w:t>In contrast to</w:t>
      </w:r>
      <w:r w:rsidR="00CC77BC">
        <w:rPr>
          <w:rFonts w:ascii="Times New Roman" w:hAnsi="Times New Roman" w:cs="Times New Roman"/>
          <w:sz w:val="24"/>
          <w:szCs w:val="24"/>
        </w:rPr>
        <w:t xml:space="preserve"> the natural world, the personal level provides the home for n</w:t>
      </w:r>
      <w:r>
        <w:rPr>
          <w:rFonts w:ascii="Times New Roman" w:hAnsi="Times New Roman" w:cs="Times New Roman"/>
          <w:sz w:val="24"/>
          <w:szCs w:val="24"/>
        </w:rPr>
        <w:t>orm</w:t>
      </w:r>
      <w:r w:rsidR="00511924">
        <w:rPr>
          <w:rFonts w:ascii="Times New Roman" w:hAnsi="Times New Roman" w:cs="Times New Roman"/>
          <w:sz w:val="24"/>
          <w:szCs w:val="24"/>
        </w:rPr>
        <w:t>ative pr</w:t>
      </w:r>
      <w:r w:rsidR="00F348E5">
        <w:rPr>
          <w:rFonts w:ascii="Times New Roman" w:hAnsi="Times New Roman" w:cs="Times New Roman"/>
          <w:sz w:val="24"/>
          <w:szCs w:val="24"/>
        </w:rPr>
        <w:t>operties</w:t>
      </w:r>
      <w:r w:rsidR="00D75563">
        <w:rPr>
          <w:rFonts w:ascii="Times New Roman" w:hAnsi="Times New Roman" w:cs="Times New Roman"/>
          <w:sz w:val="24"/>
          <w:szCs w:val="24"/>
        </w:rPr>
        <w:t>. The personal level</w:t>
      </w:r>
      <w:r w:rsidR="00511924">
        <w:rPr>
          <w:rFonts w:ascii="Times New Roman" w:hAnsi="Times New Roman" w:cs="Times New Roman"/>
          <w:sz w:val="24"/>
          <w:szCs w:val="24"/>
        </w:rPr>
        <w:t xml:space="preserve"> is</w:t>
      </w:r>
      <w:r w:rsidR="00CC77BC">
        <w:rPr>
          <w:rFonts w:ascii="Times New Roman" w:hAnsi="Times New Roman" w:cs="Times New Roman"/>
          <w:sz w:val="24"/>
          <w:szCs w:val="24"/>
        </w:rPr>
        <w:t xml:space="preserve"> the distinctive realm</w:t>
      </w:r>
      <w:r w:rsidR="003526EA">
        <w:rPr>
          <w:rFonts w:ascii="Times New Roman" w:hAnsi="Times New Roman" w:cs="Times New Roman"/>
          <w:sz w:val="24"/>
          <w:szCs w:val="24"/>
        </w:rPr>
        <w:t xml:space="preserve"> of</w:t>
      </w:r>
      <w:r w:rsidR="00511924">
        <w:rPr>
          <w:rFonts w:ascii="Times New Roman" w:hAnsi="Times New Roman" w:cs="Times New Roman"/>
          <w:sz w:val="24"/>
          <w:szCs w:val="24"/>
        </w:rPr>
        <w:t xml:space="preserve"> obligation, oughts</w:t>
      </w:r>
      <w:r w:rsidR="002B3B58" w:rsidRPr="00C37EC0">
        <w:rPr>
          <w:rFonts w:ascii="Times New Roman" w:hAnsi="Times New Roman" w:cs="Times New Roman"/>
          <w:sz w:val="24"/>
          <w:szCs w:val="24"/>
        </w:rPr>
        <w:t>,</w:t>
      </w:r>
      <w:r w:rsidR="00511924">
        <w:rPr>
          <w:rFonts w:ascii="Times New Roman" w:hAnsi="Times New Roman" w:cs="Times New Roman"/>
          <w:sz w:val="24"/>
          <w:szCs w:val="24"/>
        </w:rPr>
        <w:t xml:space="preserve"> and shoulds</w:t>
      </w:r>
      <w:r w:rsidR="002B3B58" w:rsidRPr="00C37EC0">
        <w:rPr>
          <w:rFonts w:ascii="Times New Roman" w:hAnsi="Times New Roman" w:cs="Times New Roman"/>
          <w:sz w:val="24"/>
          <w:szCs w:val="24"/>
        </w:rPr>
        <w:t xml:space="preserve">. </w:t>
      </w:r>
      <w:r w:rsidR="00E5158B">
        <w:rPr>
          <w:rFonts w:ascii="Times New Roman" w:hAnsi="Times New Roman" w:cs="Times New Roman"/>
          <w:sz w:val="24"/>
          <w:szCs w:val="24"/>
        </w:rPr>
        <w:t>Accordingly, it is the realm of responsibility for one’s choices and one’s actions. The subject’s r</w:t>
      </w:r>
      <w:r w:rsidR="00E5158B" w:rsidRPr="00C37EC0">
        <w:rPr>
          <w:rFonts w:ascii="Times New Roman" w:hAnsi="Times New Roman" w:cs="Times New Roman"/>
          <w:sz w:val="24"/>
          <w:szCs w:val="24"/>
        </w:rPr>
        <w:t>eason</w:t>
      </w:r>
      <w:r w:rsidR="00E5158B">
        <w:rPr>
          <w:rFonts w:ascii="Times New Roman" w:hAnsi="Times New Roman" w:cs="Times New Roman"/>
          <w:sz w:val="24"/>
          <w:szCs w:val="24"/>
        </w:rPr>
        <w:t>ed deliberation</w:t>
      </w:r>
      <w:r w:rsidR="00F348E5">
        <w:rPr>
          <w:rFonts w:ascii="Times New Roman" w:hAnsi="Times New Roman" w:cs="Times New Roman"/>
          <w:sz w:val="24"/>
          <w:szCs w:val="24"/>
        </w:rPr>
        <w:t xml:space="preserve"> causes</w:t>
      </w:r>
      <w:r w:rsidR="00E5158B">
        <w:rPr>
          <w:rFonts w:ascii="Times New Roman" w:hAnsi="Times New Roman" w:cs="Times New Roman"/>
          <w:sz w:val="24"/>
          <w:szCs w:val="24"/>
        </w:rPr>
        <w:t xml:space="preserve"> her actions, and in the wake of such action, praise and b</w:t>
      </w:r>
      <w:r w:rsidR="00F348E5">
        <w:rPr>
          <w:rFonts w:ascii="Times New Roman" w:hAnsi="Times New Roman" w:cs="Times New Roman"/>
          <w:sz w:val="24"/>
          <w:szCs w:val="24"/>
        </w:rPr>
        <w:t xml:space="preserve">lame are appropriate; someone who chooses </w:t>
      </w:r>
      <w:r w:rsidR="00B65EBD">
        <w:rPr>
          <w:rFonts w:ascii="Times New Roman" w:hAnsi="Times New Roman" w:cs="Times New Roman"/>
          <w:sz w:val="24"/>
          <w:szCs w:val="24"/>
        </w:rPr>
        <w:t xml:space="preserve">to divert his or her </w:t>
      </w:r>
      <w:r w:rsidR="003526EA">
        <w:rPr>
          <w:rFonts w:ascii="Times New Roman" w:hAnsi="Times New Roman" w:cs="Times New Roman"/>
          <w:sz w:val="24"/>
          <w:szCs w:val="24"/>
        </w:rPr>
        <w:t xml:space="preserve">employer’s funds to a </w:t>
      </w:r>
      <w:r w:rsidR="003526EA">
        <w:rPr>
          <w:rFonts w:ascii="Times New Roman" w:hAnsi="Times New Roman" w:cs="Times New Roman"/>
          <w:sz w:val="24"/>
          <w:szCs w:val="24"/>
        </w:rPr>
        <w:lastRenderedPageBreak/>
        <w:t>private bank account</w:t>
      </w:r>
      <w:r w:rsidR="0024691A">
        <w:rPr>
          <w:rFonts w:ascii="Times New Roman" w:hAnsi="Times New Roman" w:cs="Times New Roman"/>
          <w:sz w:val="24"/>
          <w:szCs w:val="24"/>
        </w:rPr>
        <w:t xml:space="preserve"> has made a poor decision and can rightly be blamed for it</w:t>
      </w:r>
      <w:r w:rsidR="00E5158B">
        <w:rPr>
          <w:rFonts w:ascii="Times New Roman" w:hAnsi="Times New Roman" w:cs="Times New Roman"/>
          <w:sz w:val="24"/>
          <w:szCs w:val="24"/>
        </w:rPr>
        <w:t xml:space="preserve">. Consider the </w:t>
      </w:r>
      <w:r w:rsidR="00511924">
        <w:rPr>
          <w:rFonts w:ascii="Times New Roman" w:hAnsi="Times New Roman" w:cs="Times New Roman"/>
          <w:sz w:val="24"/>
          <w:szCs w:val="24"/>
        </w:rPr>
        <w:t>contrast</w:t>
      </w:r>
      <w:r w:rsidR="0024691A">
        <w:rPr>
          <w:rFonts w:ascii="Times New Roman" w:hAnsi="Times New Roman" w:cs="Times New Roman"/>
          <w:sz w:val="24"/>
          <w:szCs w:val="24"/>
        </w:rPr>
        <w:t>ing situation in</w:t>
      </w:r>
      <w:r w:rsidR="002B3B58" w:rsidRPr="00C37EC0">
        <w:rPr>
          <w:rFonts w:ascii="Times New Roman" w:hAnsi="Times New Roman" w:cs="Times New Roman"/>
          <w:sz w:val="24"/>
          <w:szCs w:val="24"/>
        </w:rPr>
        <w:t xml:space="preserve"> the natural</w:t>
      </w:r>
      <w:r w:rsidR="0024691A">
        <w:rPr>
          <w:rFonts w:ascii="Times New Roman" w:hAnsi="Times New Roman" w:cs="Times New Roman"/>
          <w:sz w:val="24"/>
          <w:szCs w:val="24"/>
        </w:rPr>
        <w:t xml:space="preserve"> world. It is the</w:t>
      </w:r>
      <w:r w:rsidR="00E5158B">
        <w:rPr>
          <w:rFonts w:ascii="Times New Roman" w:hAnsi="Times New Roman" w:cs="Times New Roman"/>
          <w:sz w:val="24"/>
          <w:szCs w:val="24"/>
        </w:rPr>
        <w:t xml:space="preserve"> realm</w:t>
      </w:r>
      <w:r w:rsidR="002B3B58" w:rsidRPr="00C37EC0">
        <w:rPr>
          <w:rFonts w:ascii="Times New Roman" w:hAnsi="Times New Roman" w:cs="Times New Roman"/>
          <w:sz w:val="24"/>
          <w:szCs w:val="24"/>
        </w:rPr>
        <w:t xml:space="preserve"> of</w:t>
      </w:r>
      <w:r w:rsidR="00511924">
        <w:rPr>
          <w:rFonts w:ascii="Times New Roman" w:hAnsi="Times New Roman" w:cs="Times New Roman"/>
          <w:sz w:val="24"/>
          <w:szCs w:val="24"/>
        </w:rPr>
        <w:t xml:space="preserve"> blind</w:t>
      </w:r>
      <w:r w:rsidR="002B3B58" w:rsidRPr="00C37EC0">
        <w:rPr>
          <w:rFonts w:ascii="Times New Roman" w:hAnsi="Times New Roman" w:cs="Times New Roman"/>
          <w:sz w:val="24"/>
          <w:szCs w:val="24"/>
        </w:rPr>
        <w:t xml:space="preserve"> mechanism, </w:t>
      </w:r>
      <w:r w:rsidR="00E5158B">
        <w:rPr>
          <w:rFonts w:ascii="Times New Roman" w:hAnsi="Times New Roman" w:cs="Times New Roman"/>
          <w:sz w:val="24"/>
          <w:szCs w:val="24"/>
        </w:rPr>
        <w:t xml:space="preserve">deterministic </w:t>
      </w:r>
      <w:r w:rsidR="002B3B58" w:rsidRPr="00C37EC0">
        <w:rPr>
          <w:rFonts w:ascii="Times New Roman" w:hAnsi="Times New Roman" w:cs="Times New Roman"/>
          <w:sz w:val="24"/>
          <w:szCs w:val="24"/>
        </w:rPr>
        <w:t>f</w:t>
      </w:r>
      <w:r w:rsidR="00511924">
        <w:rPr>
          <w:rFonts w:ascii="Times New Roman" w:hAnsi="Times New Roman" w:cs="Times New Roman"/>
          <w:sz w:val="24"/>
          <w:szCs w:val="24"/>
        </w:rPr>
        <w:t>orce</w:t>
      </w:r>
      <w:r w:rsidR="00E5158B">
        <w:rPr>
          <w:rFonts w:ascii="Times New Roman" w:hAnsi="Times New Roman" w:cs="Times New Roman"/>
          <w:sz w:val="24"/>
          <w:szCs w:val="24"/>
        </w:rPr>
        <w:t>s</w:t>
      </w:r>
      <w:r>
        <w:rPr>
          <w:rFonts w:ascii="Times New Roman" w:hAnsi="Times New Roman" w:cs="Times New Roman"/>
          <w:sz w:val="24"/>
          <w:szCs w:val="24"/>
        </w:rPr>
        <w:t xml:space="preserve">, </w:t>
      </w:r>
      <w:r w:rsidR="00511924">
        <w:rPr>
          <w:rFonts w:ascii="Times New Roman" w:hAnsi="Times New Roman" w:cs="Times New Roman"/>
          <w:sz w:val="24"/>
          <w:szCs w:val="24"/>
        </w:rPr>
        <w:t>and natural law</w:t>
      </w:r>
      <w:r w:rsidR="00E5158B">
        <w:rPr>
          <w:rFonts w:ascii="Times New Roman" w:hAnsi="Times New Roman" w:cs="Times New Roman"/>
          <w:sz w:val="24"/>
          <w:szCs w:val="24"/>
        </w:rPr>
        <w:t>s</w:t>
      </w:r>
      <w:r w:rsidR="00511924">
        <w:rPr>
          <w:rFonts w:ascii="Times New Roman" w:hAnsi="Times New Roman" w:cs="Times New Roman"/>
          <w:sz w:val="24"/>
          <w:szCs w:val="24"/>
        </w:rPr>
        <w:t xml:space="preserve">. There is no ought or should in the natural world; </w:t>
      </w:r>
      <w:r>
        <w:rPr>
          <w:rFonts w:ascii="Times New Roman" w:hAnsi="Times New Roman" w:cs="Times New Roman"/>
          <w:sz w:val="24"/>
          <w:szCs w:val="24"/>
        </w:rPr>
        <w:t>there</w:t>
      </w:r>
      <w:r w:rsidR="0024691A">
        <w:rPr>
          <w:rFonts w:ascii="Times New Roman" w:hAnsi="Times New Roman" w:cs="Times New Roman"/>
          <w:sz w:val="24"/>
          <w:szCs w:val="24"/>
        </w:rPr>
        <w:t xml:space="preserve"> are</w:t>
      </w:r>
      <w:r w:rsidR="00511924">
        <w:rPr>
          <w:rFonts w:ascii="Times New Roman" w:hAnsi="Times New Roman" w:cs="Times New Roman"/>
          <w:sz w:val="24"/>
          <w:szCs w:val="24"/>
        </w:rPr>
        <w:t xml:space="preserve"> simply</w:t>
      </w:r>
      <w:r w:rsidR="0024691A">
        <w:rPr>
          <w:rFonts w:ascii="Times New Roman" w:hAnsi="Times New Roman" w:cs="Times New Roman"/>
          <w:sz w:val="24"/>
          <w:szCs w:val="24"/>
        </w:rPr>
        <w:t xml:space="preserve"> the facts about</w:t>
      </w:r>
      <w:r w:rsidR="00E5158B">
        <w:rPr>
          <w:rFonts w:ascii="Times New Roman" w:hAnsi="Times New Roman" w:cs="Times New Roman"/>
          <w:sz w:val="24"/>
          <w:szCs w:val="24"/>
        </w:rPr>
        <w:t xml:space="preserve"> what happens.</w:t>
      </w:r>
      <w:r>
        <w:rPr>
          <w:rFonts w:ascii="Times New Roman" w:hAnsi="Times New Roman" w:cs="Times New Roman"/>
          <w:sz w:val="24"/>
          <w:szCs w:val="24"/>
        </w:rPr>
        <w:t xml:space="preserve"> Let’s say, as Newton thought, that the force acting on a body</w:t>
      </w:r>
      <w:r w:rsidR="002B3B58" w:rsidRPr="00C37EC0">
        <w:rPr>
          <w:rFonts w:ascii="Times New Roman" w:hAnsi="Times New Roman" w:cs="Times New Roman"/>
          <w:sz w:val="24"/>
          <w:szCs w:val="24"/>
        </w:rPr>
        <w:t xml:space="preserve"> equals</w:t>
      </w:r>
      <w:r>
        <w:rPr>
          <w:rFonts w:ascii="Times New Roman" w:hAnsi="Times New Roman" w:cs="Times New Roman"/>
          <w:sz w:val="24"/>
          <w:szCs w:val="24"/>
        </w:rPr>
        <w:t xml:space="preserve"> the body’s</w:t>
      </w:r>
      <w:r w:rsidR="002B3B58" w:rsidRPr="00C37EC0">
        <w:rPr>
          <w:rFonts w:ascii="Times New Roman" w:hAnsi="Times New Roman" w:cs="Times New Roman"/>
          <w:sz w:val="24"/>
          <w:szCs w:val="24"/>
        </w:rPr>
        <w:t xml:space="preserve"> mass times</w:t>
      </w:r>
      <w:r w:rsidR="00511924">
        <w:rPr>
          <w:rFonts w:ascii="Times New Roman" w:hAnsi="Times New Roman" w:cs="Times New Roman"/>
          <w:sz w:val="24"/>
          <w:szCs w:val="24"/>
        </w:rPr>
        <w:t xml:space="preserve"> its </w:t>
      </w:r>
      <w:r w:rsidR="0024691A">
        <w:rPr>
          <w:rFonts w:ascii="Times New Roman" w:hAnsi="Times New Roman" w:cs="Times New Roman"/>
          <w:sz w:val="24"/>
          <w:szCs w:val="24"/>
        </w:rPr>
        <w:t xml:space="preserve">rate of </w:t>
      </w:r>
      <w:r w:rsidR="00511924">
        <w:rPr>
          <w:rFonts w:ascii="Times New Roman" w:hAnsi="Times New Roman" w:cs="Times New Roman"/>
          <w:sz w:val="24"/>
          <w:szCs w:val="24"/>
        </w:rPr>
        <w:t xml:space="preserve">acceleration. </w:t>
      </w:r>
      <w:r w:rsidR="00067119">
        <w:rPr>
          <w:rFonts w:ascii="Times New Roman" w:hAnsi="Times New Roman" w:cs="Times New Roman"/>
          <w:sz w:val="24"/>
          <w:szCs w:val="24"/>
        </w:rPr>
        <w:t xml:space="preserve">In that case, F = </w:t>
      </w:r>
      <w:r w:rsidR="0024691A">
        <w:rPr>
          <w:rFonts w:ascii="Times New Roman" w:hAnsi="Times New Roman" w:cs="Times New Roman"/>
          <w:sz w:val="24"/>
          <w:szCs w:val="24"/>
        </w:rPr>
        <w:t>ma des</w:t>
      </w:r>
      <w:r w:rsidR="00D75563">
        <w:rPr>
          <w:rFonts w:ascii="Times New Roman" w:hAnsi="Times New Roman" w:cs="Times New Roman"/>
          <w:sz w:val="24"/>
          <w:szCs w:val="24"/>
        </w:rPr>
        <w:t>c</w:t>
      </w:r>
      <w:r w:rsidR="0024691A">
        <w:rPr>
          <w:rFonts w:ascii="Times New Roman" w:hAnsi="Times New Roman" w:cs="Times New Roman"/>
          <w:sz w:val="24"/>
          <w:szCs w:val="24"/>
        </w:rPr>
        <w:t>ribes</w:t>
      </w:r>
      <w:r w:rsidR="00283297">
        <w:rPr>
          <w:rFonts w:ascii="Times New Roman" w:hAnsi="Times New Roman" w:cs="Times New Roman"/>
          <w:sz w:val="24"/>
          <w:szCs w:val="24"/>
        </w:rPr>
        <w:t xml:space="preserve"> a widespread</w:t>
      </w:r>
      <w:r w:rsidR="00E5158B">
        <w:rPr>
          <w:rFonts w:ascii="Times New Roman" w:hAnsi="Times New Roman" w:cs="Times New Roman"/>
          <w:sz w:val="24"/>
          <w:szCs w:val="24"/>
        </w:rPr>
        <w:t xml:space="preserve"> pattern of occurrences</w:t>
      </w:r>
      <w:r w:rsidR="00355B2A">
        <w:rPr>
          <w:rFonts w:ascii="Times New Roman" w:hAnsi="Times New Roman" w:cs="Times New Roman"/>
          <w:sz w:val="24"/>
          <w:szCs w:val="24"/>
        </w:rPr>
        <w:t xml:space="preserve"> in nature</w:t>
      </w:r>
      <w:r w:rsidR="0024691A">
        <w:rPr>
          <w:rFonts w:ascii="Times New Roman" w:hAnsi="Times New Roman" w:cs="Times New Roman"/>
          <w:sz w:val="24"/>
          <w:szCs w:val="24"/>
        </w:rPr>
        <w:t>, with no evaluative connotation</w:t>
      </w:r>
      <w:r>
        <w:rPr>
          <w:rFonts w:ascii="Times New Roman" w:hAnsi="Times New Roman" w:cs="Times New Roman"/>
          <w:sz w:val="24"/>
          <w:szCs w:val="24"/>
        </w:rPr>
        <w:t>. It</w:t>
      </w:r>
      <w:r w:rsidR="00067119">
        <w:rPr>
          <w:rFonts w:ascii="Times New Roman" w:hAnsi="Times New Roman" w:cs="Times New Roman"/>
          <w:sz w:val="24"/>
          <w:szCs w:val="24"/>
        </w:rPr>
        <w:t xml:space="preserve"> is</w:t>
      </w:r>
      <w:r>
        <w:rPr>
          <w:rFonts w:ascii="Times New Roman" w:hAnsi="Times New Roman" w:cs="Times New Roman"/>
          <w:sz w:val="24"/>
          <w:szCs w:val="24"/>
        </w:rPr>
        <w:t xml:space="preserve"> not as if nature</w:t>
      </w:r>
      <w:r w:rsidR="002B3B58" w:rsidRPr="00C37EC0">
        <w:rPr>
          <w:rFonts w:ascii="Times New Roman" w:hAnsi="Times New Roman" w:cs="Times New Roman"/>
          <w:sz w:val="24"/>
          <w:szCs w:val="24"/>
        </w:rPr>
        <w:t xml:space="preserve"> </w:t>
      </w:r>
      <w:r w:rsidR="002B3B58" w:rsidRPr="00781E79">
        <w:rPr>
          <w:rFonts w:ascii="Times New Roman" w:hAnsi="Times New Roman" w:cs="Times New Roman"/>
          <w:i/>
          <w:sz w:val="24"/>
          <w:szCs w:val="24"/>
        </w:rPr>
        <w:t>should</w:t>
      </w:r>
      <w:r w:rsidR="002B3B58" w:rsidRPr="00C37EC0">
        <w:rPr>
          <w:rFonts w:ascii="Times New Roman" w:hAnsi="Times New Roman" w:cs="Times New Roman"/>
          <w:sz w:val="24"/>
          <w:szCs w:val="24"/>
        </w:rPr>
        <w:t xml:space="preserve"> be that way </w:t>
      </w:r>
      <w:r>
        <w:rPr>
          <w:rFonts w:ascii="Times New Roman" w:hAnsi="Times New Roman" w:cs="Times New Roman"/>
          <w:sz w:val="24"/>
          <w:szCs w:val="24"/>
        </w:rPr>
        <w:t>or</w:t>
      </w:r>
      <w:r w:rsidRPr="00781E79">
        <w:rPr>
          <w:rFonts w:ascii="Times New Roman" w:hAnsi="Times New Roman" w:cs="Times New Roman"/>
          <w:i/>
          <w:sz w:val="24"/>
          <w:szCs w:val="24"/>
        </w:rPr>
        <w:t xml:space="preserve"> ought</w:t>
      </w:r>
      <w:r>
        <w:rPr>
          <w:rFonts w:ascii="Times New Roman" w:hAnsi="Times New Roman" w:cs="Times New Roman"/>
          <w:sz w:val="24"/>
          <w:szCs w:val="24"/>
        </w:rPr>
        <w:t xml:space="preserve"> to be that way; it just i</w:t>
      </w:r>
      <w:r w:rsidR="002B3B58" w:rsidRPr="00C37EC0">
        <w:rPr>
          <w:rFonts w:ascii="Times New Roman" w:hAnsi="Times New Roman" w:cs="Times New Roman"/>
          <w:sz w:val="24"/>
          <w:szCs w:val="24"/>
        </w:rPr>
        <w:t>s</w:t>
      </w:r>
      <w:r>
        <w:rPr>
          <w:rFonts w:ascii="Times New Roman" w:hAnsi="Times New Roman" w:cs="Times New Roman"/>
          <w:sz w:val="24"/>
          <w:szCs w:val="24"/>
        </w:rPr>
        <w:t xml:space="preserve"> that way</w:t>
      </w:r>
      <w:r w:rsidR="002B3B58" w:rsidRPr="00C37EC0">
        <w:rPr>
          <w:rFonts w:ascii="Times New Roman" w:hAnsi="Times New Roman" w:cs="Times New Roman"/>
          <w:sz w:val="24"/>
          <w:szCs w:val="24"/>
        </w:rPr>
        <w:t>.</w:t>
      </w:r>
    </w:p>
    <w:p w14:paraId="54773175" w14:textId="76B033BA" w:rsidR="005A16C4" w:rsidRDefault="00067119"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607B32">
        <w:rPr>
          <w:rFonts w:ascii="Times New Roman" w:hAnsi="Times New Roman" w:cs="Times New Roman"/>
          <w:sz w:val="24"/>
          <w:szCs w:val="24"/>
        </w:rPr>
        <w:t>T</w:t>
      </w:r>
      <w:r w:rsidR="00283297">
        <w:rPr>
          <w:rFonts w:ascii="Times New Roman" w:hAnsi="Times New Roman" w:cs="Times New Roman"/>
          <w:sz w:val="24"/>
          <w:szCs w:val="24"/>
        </w:rPr>
        <w:t>he sub</w:t>
      </w:r>
      <w:r>
        <w:rPr>
          <w:rFonts w:ascii="Times New Roman" w:hAnsi="Times New Roman" w:cs="Times New Roman"/>
          <w:sz w:val="24"/>
          <w:szCs w:val="24"/>
        </w:rPr>
        <w:t>personal level is</w:t>
      </w:r>
      <w:r w:rsidR="00FF1A2F">
        <w:rPr>
          <w:rFonts w:ascii="Times New Roman" w:hAnsi="Times New Roman" w:cs="Times New Roman"/>
          <w:sz w:val="24"/>
          <w:szCs w:val="24"/>
        </w:rPr>
        <w:t>, roughly speaking,</w:t>
      </w:r>
      <w:r>
        <w:rPr>
          <w:rFonts w:ascii="Times New Roman" w:hAnsi="Times New Roman" w:cs="Times New Roman"/>
          <w:sz w:val="24"/>
          <w:szCs w:val="24"/>
        </w:rPr>
        <w:t xml:space="preserve"> the portion of</w:t>
      </w:r>
      <w:r w:rsidR="002B3B58" w:rsidRPr="00C37EC0">
        <w:rPr>
          <w:rFonts w:ascii="Times New Roman" w:hAnsi="Times New Roman" w:cs="Times New Roman"/>
          <w:sz w:val="24"/>
          <w:szCs w:val="24"/>
        </w:rPr>
        <w:t xml:space="preserve"> the</w:t>
      </w:r>
      <w:r>
        <w:rPr>
          <w:rFonts w:ascii="Times New Roman" w:hAnsi="Times New Roman" w:cs="Times New Roman"/>
          <w:sz w:val="24"/>
          <w:szCs w:val="24"/>
        </w:rPr>
        <w:t xml:space="preserve"> natural</w:t>
      </w:r>
      <w:r w:rsidR="002B3B58" w:rsidRPr="00C37EC0">
        <w:rPr>
          <w:rFonts w:ascii="Times New Roman" w:hAnsi="Times New Roman" w:cs="Times New Roman"/>
          <w:sz w:val="24"/>
          <w:szCs w:val="24"/>
        </w:rPr>
        <w:t xml:space="preserve"> realm</w:t>
      </w:r>
      <w:r w:rsidR="00FF1A2F">
        <w:rPr>
          <w:rFonts w:ascii="Times New Roman" w:hAnsi="Times New Roman" w:cs="Times New Roman"/>
          <w:sz w:val="24"/>
          <w:szCs w:val="24"/>
        </w:rPr>
        <w:t xml:space="preserve"> pertaining</w:t>
      </w:r>
      <w:r>
        <w:rPr>
          <w:rFonts w:ascii="Times New Roman" w:hAnsi="Times New Roman" w:cs="Times New Roman"/>
          <w:sz w:val="24"/>
          <w:szCs w:val="24"/>
        </w:rPr>
        <w:t xml:space="preserve"> specifically to</w:t>
      </w:r>
      <w:r w:rsidR="00FF1A2F">
        <w:rPr>
          <w:rFonts w:ascii="Times New Roman" w:hAnsi="Times New Roman" w:cs="Times New Roman"/>
          <w:sz w:val="24"/>
          <w:szCs w:val="24"/>
        </w:rPr>
        <w:t xml:space="preserve"> the processes that produce</w:t>
      </w:r>
      <w:r w:rsidR="002B3B58" w:rsidRPr="00C37EC0">
        <w:rPr>
          <w:rFonts w:ascii="Times New Roman" w:hAnsi="Times New Roman" w:cs="Times New Roman"/>
          <w:sz w:val="24"/>
          <w:szCs w:val="24"/>
        </w:rPr>
        <w:t xml:space="preserve"> action or behavior.</w:t>
      </w:r>
      <w:r w:rsidR="001D1E80">
        <w:rPr>
          <w:rFonts w:ascii="Times New Roman" w:hAnsi="Times New Roman" w:cs="Times New Roman"/>
          <w:sz w:val="24"/>
          <w:szCs w:val="24"/>
        </w:rPr>
        <w:t xml:space="preserve"> Often, when drawing the distinction between the personal and subpersonal levels, the latter is associated with neural activity. But, the more general idea is that the subpersonal level contains whatever for</w:t>
      </w:r>
      <w:r w:rsidR="00B65EBD">
        <w:rPr>
          <w:rFonts w:ascii="Times New Roman" w:hAnsi="Times New Roman" w:cs="Times New Roman"/>
          <w:sz w:val="24"/>
          <w:szCs w:val="24"/>
        </w:rPr>
        <w:t>ces or</w:t>
      </w:r>
      <w:r w:rsidR="00FF1A2F">
        <w:rPr>
          <w:rFonts w:ascii="Times New Roman" w:hAnsi="Times New Roman" w:cs="Times New Roman"/>
          <w:sz w:val="24"/>
          <w:szCs w:val="24"/>
        </w:rPr>
        <w:t xml:space="preserve"> processes</w:t>
      </w:r>
      <w:r w:rsidR="001D1E80">
        <w:rPr>
          <w:rFonts w:ascii="Times New Roman" w:hAnsi="Times New Roman" w:cs="Times New Roman"/>
          <w:sz w:val="24"/>
          <w:szCs w:val="24"/>
        </w:rPr>
        <w:t xml:space="preserve"> produce</w:t>
      </w:r>
      <w:r w:rsidR="00B4335E">
        <w:rPr>
          <w:rFonts w:ascii="Times New Roman" w:hAnsi="Times New Roman" w:cs="Times New Roman"/>
          <w:sz w:val="24"/>
          <w:szCs w:val="24"/>
        </w:rPr>
        <w:t xml:space="preserve"> human</w:t>
      </w:r>
      <w:r w:rsidR="001D1E80">
        <w:rPr>
          <w:rFonts w:ascii="Times New Roman" w:hAnsi="Times New Roman" w:cs="Times New Roman"/>
          <w:sz w:val="24"/>
          <w:szCs w:val="24"/>
        </w:rPr>
        <w:t xml:space="preserve"> behavior by simple cause and effect, th</w:t>
      </w:r>
      <w:r w:rsidR="005A16C4">
        <w:rPr>
          <w:rFonts w:ascii="Times New Roman" w:hAnsi="Times New Roman" w:cs="Times New Roman"/>
          <w:sz w:val="24"/>
          <w:szCs w:val="24"/>
        </w:rPr>
        <w:t>e kind of cause and effect associated the natural sciences, where natur</w:t>
      </w:r>
      <w:r w:rsidR="00B4335E">
        <w:rPr>
          <w:rFonts w:ascii="Times New Roman" w:hAnsi="Times New Roman" w:cs="Times New Roman"/>
          <w:sz w:val="24"/>
          <w:szCs w:val="24"/>
        </w:rPr>
        <w:t>al law and mere mechanism reign</w:t>
      </w:r>
      <w:r w:rsidR="005A16C4">
        <w:rPr>
          <w:rFonts w:ascii="Times New Roman" w:hAnsi="Times New Roman" w:cs="Times New Roman"/>
          <w:sz w:val="24"/>
          <w:szCs w:val="24"/>
        </w:rPr>
        <w:t>.</w:t>
      </w:r>
      <w:r w:rsidR="00FF1A2F">
        <w:rPr>
          <w:rFonts w:ascii="Times New Roman" w:hAnsi="Times New Roman" w:cs="Times New Roman"/>
          <w:sz w:val="24"/>
          <w:szCs w:val="24"/>
        </w:rPr>
        <w:t xml:space="preserve"> </w:t>
      </w:r>
      <w:r w:rsidR="007E221C">
        <w:rPr>
          <w:rFonts w:ascii="Times New Roman" w:hAnsi="Times New Roman" w:cs="Times New Roman"/>
          <w:sz w:val="24"/>
          <w:szCs w:val="24"/>
        </w:rPr>
        <w:t xml:space="preserve">This might be </w:t>
      </w:r>
      <w:r w:rsidR="00FF1A2F">
        <w:rPr>
          <w:rFonts w:ascii="Times New Roman" w:hAnsi="Times New Roman" w:cs="Times New Roman"/>
          <w:sz w:val="24"/>
          <w:szCs w:val="24"/>
        </w:rPr>
        <w:t>characterized as the engineering level</w:t>
      </w:r>
      <w:r w:rsidR="007E221C">
        <w:rPr>
          <w:rFonts w:ascii="Times New Roman" w:hAnsi="Times New Roman" w:cs="Times New Roman"/>
          <w:sz w:val="24"/>
          <w:szCs w:val="24"/>
        </w:rPr>
        <w:t xml:space="preserve"> (cf. Dennett 1987); persons, minds,</w:t>
      </w:r>
      <w:r w:rsidR="00FF1A2F">
        <w:rPr>
          <w:rFonts w:ascii="Times New Roman" w:hAnsi="Times New Roman" w:cs="Times New Roman"/>
          <w:sz w:val="24"/>
          <w:szCs w:val="24"/>
        </w:rPr>
        <w:t xml:space="preserve"> consciousness</w:t>
      </w:r>
      <w:r w:rsidR="007E221C">
        <w:rPr>
          <w:rFonts w:ascii="Times New Roman" w:hAnsi="Times New Roman" w:cs="Times New Roman"/>
          <w:sz w:val="24"/>
          <w:szCs w:val="24"/>
        </w:rPr>
        <w:t>, and selves</w:t>
      </w:r>
      <w:r w:rsidR="00FF1A2F">
        <w:rPr>
          <w:rFonts w:ascii="Times New Roman" w:hAnsi="Times New Roman" w:cs="Times New Roman"/>
          <w:sz w:val="24"/>
          <w:szCs w:val="24"/>
        </w:rPr>
        <w:t xml:space="preserve"> appear</w:t>
      </w:r>
      <w:r w:rsidR="00B735C2">
        <w:rPr>
          <w:rFonts w:ascii="Times New Roman" w:hAnsi="Times New Roman" w:cs="Times New Roman"/>
          <w:sz w:val="24"/>
          <w:szCs w:val="24"/>
        </w:rPr>
        <w:t xml:space="preserve"> at the personal level</w:t>
      </w:r>
      <w:r w:rsidR="007E221C">
        <w:rPr>
          <w:rFonts w:ascii="Times New Roman" w:hAnsi="Times New Roman" w:cs="Times New Roman"/>
          <w:sz w:val="24"/>
          <w:szCs w:val="24"/>
        </w:rPr>
        <w:t>, while the subpersonal level houses</w:t>
      </w:r>
      <w:r w:rsidR="00B735C2">
        <w:rPr>
          <w:rFonts w:ascii="Times New Roman" w:hAnsi="Times New Roman" w:cs="Times New Roman"/>
          <w:sz w:val="24"/>
          <w:szCs w:val="24"/>
        </w:rPr>
        <w:t xml:space="preserve"> </w:t>
      </w:r>
      <w:r w:rsidR="007E221C">
        <w:rPr>
          <w:rFonts w:ascii="Times New Roman" w:hAnsi="Times New Roman" w:cs="Times New Roman"/>
          <w:sz w:val="24"/>
          <w:szCs w:val="24"/>
        </w:rPr>
        <w:t xml:space="preserve">the </w:t>
      </w:r>
      <w:r w:rsidR="00B735C2">
        <w:rPr>
          <w:rFonts w:ascii="Times New Roman" w:hAnsi="Times New Roman" w:cs="Times New Roman"/>
          <w:sz w:val="24"/>
          <w:szCs w:val="24"/>
        </w:rPr>
        <w:t>mechanical</w:t>
      </w:r>
      <w:r w:rsidR="007E221C">
        <w:rPr>
          <w:rFonts w:ascii="Times New Roman" w:hAnsi="Times New Roman" w:cs="Times New Roman"/>
          <w:sz w:val="24"/>
          <w:szCs w:val="24"/>
        </w:rPr>
        <w:t xml:space="preserve"> rigging, ropes, and wires – whatever </w:t>
      </w:r>
      <w:r w:rsidR="00B735C2">
        <w:rPr>
          <w:rFonts w:ascii="Times New Roman" w:hAnsi="Times New Roman" w:cs="Times New Roman"/>
          <w:sz w:val="24"/>
          <w:szCs w:val="24"/>
        </w:rPr>
        <w:t>makes possible, enables, accounts for, grounds, or implements the personal-level states and processes</w:t>
      </w:r>
      <w:r w:rsidR="007E221C">
        <w:rPr>
          <w:rFonts w:ascii="Times New Roman" w:hAnsi="Times New Roman" w:cs="Times New Roman"/>
          <w:sz w:val="24"/>
          <w:szCs w:val="24"/>
        </w:rPr>
        <w:t>, whet</w:t>
      </w:r>
      <w:r w:rsidR="00B4335E">
        <w:rPr>
          <w:rFonts w:ascii="Times New Roman" w:hAnsi="Times New Roman" w:cs="Times New Roman"/>
          <w:sz w:val="24"/>
          <w:szCs w:val="24"/>
        </w:rPr>
        <w:t>her it be computational processing</w:t>
      </w:r>
      <w:r w:rsidR="007E221C">
        <w:rPr>
          <w:rFonts w:ascii="Times New Roman" w:hAnsi="Times New Roman" w:cs="Times New Roman"/>
          <w:sz w:val="24"/>
          <w:szCs w:val="24"/>
        </w:rPr>
        <w:t xml:space="preserve"> of linguistic form or primary visual cortex’s detection of edges</w:t>
      </w:r>
      <w:r w:rsidR="00B735C2">
        <w:rPr>
          <w:rFonts w:ascii="Times New Roman" w:hAnsi="Times New Roman" w:cs="Times New Roman"/>
          <w:sz w:val="24"/>
          <w:szCs w:val="24"/>
        </w:rPr>
        <w:t>.</w:t>
      </w:r>
    </w:p>
    <w:p w14:paraId="7BB13F39" w14:textId="77777777" w:rsidR="005A16C4" w:rsidRDefault="00D5775F" w:rsidP="00C13B6F">
      <w:pPr>
        <w:pStyle w:val="NoSpacing"/>
        <w:spacing w:line="48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III. </w:t>
      </w:r>
      <w:r w:rsidR="005A16C4">
        <w:rPr>
          <w:rFonts w:ascii="Times New Roman" w:hAnsi="Times New Roman" w:cs="Times New Roman"/>
          <w:sz w:val="24"/>
          <w:szCs w:val="24"/>
        </w:rPr>
        <w:t>Cognitive S</w:t>
      </w:r>
      <w:r>
        <w:rPr>
          <w:rFonts w:ascii="Times New Roman" w:hAnsi="Times New Roman" w:cs="Times New Roman"/>
          <w:sz w:val="24"/>
          <w:szCs w:val="24"/>
        </w:rPr>
        <w:t>cience and</w:t>
      </w:r>
      <w:r w:rsidR="005A16C4">
        <w:rPr>
          <w:rFonts w:ascii="Times New Roman" w:hAnsi="Times New Roman" w:cs="Times New Roman"/>
          <w:sz w:val="24"/>
          <w:szCs w:val="24"/>
        </w:rPr>
        <w:t xml:space="preserve"> the Personal</w:t>
      </w:r>
      <w:r>
        <w:rPr>
          <w:rFonts w:ascii="Times New Roman" w:hAnsi="Times New Roman" w:cs="Times New Roman"/>
          <w:sz w:val="24"/>
          <w:szCs w:val="24"/>
        </w:rPr>
        <w:t>-Subpersonal Distinction</w:t>
      </w:r>
    </w:p>
    <w:p w14:paraId="59D37939" w14:textId="6322A104" w:rsidR="00540AC8" w:rsidRDefault="00D5775F"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How are cognitive science and the </w:t>
      </w:r>
      <w:r w:rsidR="002B3B58" w:rsidRPr="00C37EC0">
        <w:rPr>
          <w:rFonts w:ascii="Times New Roman" w:hAnsi="Times New Roman" w:cs="Times New Roman"/>
          <w:sz w:val="24"/>
          <w:szCs w:val="24"/>
        </w:rPr>
        <w:t>personal</w:t>
      </w:r>
      <w:r>
        <w:rPr>
          <w:rFonts w:ascii="Times New Roman" w:hAnsi="Times New Roman" w:cs="Times New Roman"/>
          <w:sz w:val="24"/>
          <w:szCs w:val="24"/>
        </w:rPr>
        <w:t xml:space="preserve"> and subpersonal levels related</w:t>
      </w:r>
      <w:r w:rsidR="005A6792">
        <w:rPr>
          <w:rFonts w:ascii="Times New Roman" w:hAnsi="Times New Roman" w:cs="Times New Roman"/>
          <w:sz w:val="24"/>
          <w:szCs w:val="24"/>
        </w:rPr>
        <w:t xml:space="preserve"> t</w:t>
      </w:r>
      <w:r w:rsidR="00B65EBD">
        <w:rPr>
          <w:rFonts w:ascii="Times New Roman" w:hAnsi="Times New Roman" w:cs="Times New Roman"/>
          <w:sz w:val="24"/>
          <w:szCs w:val="24"/>
        </w:rPr>
        <w:t>o each other? According to the Received V</w:t>
      </w:r>
      <w:r w:rsidR="005A6792">
        <w:rPr>
          <w:rFonts w:ascii="Times New Roman" w:hAnsi="Times New Roman" w:cs="Times New Roman"/>
          <w:sz w:val="24"/>
          <w:szCs w:val="24"/>
        </w:rPr>
        <w:t xml:space="preserve">iew, </w:t>
      </w:r>
      <w:r w:rsidR="00540AC8">
        <w:rPr>
          <w:rFonts w:ascii="Times New Roman" w:hAnsi="Times New Roman" w:cs="Times New Roman"/>
          <w:sz w:val="24"/>
          <w:szCs w:val="24"/>
        </w:rPr>
        <w:t>personal-lev</w:t>
      </w:r>
      <w:r w:rsidR="005A6792">
        <w:rPr>
          <w:rFonts w:ascii="Times New Roman" w:hAnsi="Times New Roman" w:cs="Times New Roman"/>
          <w:sz w:val="24"/>
          <w:szCs w:val="24"/>
        </w:rPr>
        <w:t>el facts are identified independently of the scientific endeavor</w:t>
      </w:r>
      <w:r w:rsidR="002D7892">
        <w:rPr>
          <w:rFonts w:ascii="Times New Roman" w:hAnsi="Times New Roman" w:cs="Times New Roman"/>
          <w:sz w:val="24"/>
          <w:szCs w:val="24"/>
        </w:rPr>
        <w:t xml:space="preserve">; they are </w:t>
      </w:r>
      <w:r w:rsidR="00540AC8">
        <w:rPr>
          <w:rFonts w:ascii="Times New Roman" w:hAnsi="Times New Roman" w:cs="Times New Roman"/>
          <w:sz w:val="24"/>
          <w:szCs w:val="24"/>
        </w:rPr>
        <w:t>known</w:t>
      </w:r>
      <w:r w:rsidR="002D7892">
        <w:rPr>
          <w:rFonts w:ascii="Times New Roman" w:hAnsi="Times New Roman" w:cs="Times New Roman"/>
          <w:sz w:val="24"/>
          <w:szCs w:val="24"/>
        </w:rPr>
        <w:t xml:space="preserve"> </w:t>
      </w:r>
      <w:r w:rsidR="002D7892" w:rsidRPr="002D7892">
        <w:rPr>
          <w:rFonts w:ascii="Times New Roman" w:hAnsi="Times New Roman" w:cs="Times New Roman"/>
          <w:i/>
          <w:sz w:val="24"/>
          <w:szCs w:val="24"/>
        </w:rPr>
        <w:t>a priori</w:t>
      </w:r>
      <w:r w:rsidR="002D7892">
        <w:rPr>
          <w:rFonts w:ascii="Times New Roman" w:hAnsi="Times New Roman" w:cs="Times New Roman"/>
          <w:sz w:val="24"/>
          <w:szCs w:val="24"/>
        </w:rPr>
        <w:t>,</w:t>
      </w:r>
      <w:r w:rsidR="00540AC8">
        <w:rPr>
          <w:rFonts w:ascii="Times New Roman" w:hAnsi="Times New Roman" w:cs="Times New Roman"/>
          <w:sz w:val="24"/>
          <w:szCs w:val="24"/>
        </w:rPr>
        <w:t xml:space="preserve"> b</w:t>
      </w:r>
      <w:r w:rsidR="002D7892">
        <w:rPr>
          <w:rFonts w:ascii="Times New Roman" w:hAnsi="Times New Roman" w:cs="Times New Roman"/>
          <w:sz w:val="24"/>
          <w:szCs w:val="24"/>
        </w:rPr>
        <w:t>y int</w:t>
      </w:r>
      <w:r w:rsidR="00D965FA">
        <w:rPr>
          <w:rFonts w:ascii="Times New Roman" w:hAnsi="Times New Roman" w:cs="Times New Roman"/>
          <w:sz w:val="24"/>
          <w:szCs w:val="24"/>
        </w:rPr>
        <w:t>rospection, by conceptual analysis, or by</w:t>
      </w:r>
      <w:r w:rsidR="002D7892">
        <w:rPr>
          <w:rFonts w:ascii="Times New Roman" w:hAnsi="Times New Roman" w:cs="Times New Roman"/>
          <w:sz w:val="24"/>
          <w:szCs w:val="24"/>
        </w:rPr>
        <w:t xml:space="preserve"> common sense. C</w:t>
      </w:r>
      <w:r w:rsidR="00540AC8">
        <w:rPr>
          <w:rFonts w:ascii="Times New Roman" w:hAnsi="Times New Roman" w:cs="Times New Roman"/>
          <w:sz w:val="24"/>
          <w:szCs w:val="24"/>
        </w:rPr>
        <w:t xml:space="preserve">ognitive science </w:t>
      </w:r>
      <w:r w:rsidR="007E221C">
        <w:rPr>
          <w:rFonts w:ascii="Times New Roman" w:hAnsi="Times New Roman" w:cs="Times New Roman"/>
          <w:sz w:val="24"/>
          <w:szCs w:val="24"/>
        </w:rPr>
        <w:t>then</w:t>
      </w:r>
      <w:r w:rsidR="002D7892">
        <w:rPr>
          <w:rFonts w:ascii="Times New Roman" w:hAnsi="Times New Roman" w:cs="Times New Roman"/>
          <w:sz w:val="24"/>
          <w:szCs w:val="24"/>
        </w:rPr>
        <w:t xml:space="preserve"> </w:t>
      </w:r>
      <w:r w:rsidR="00540AC8">
        <w:rPr>
          <w:rFonts w:ascii="Times New Roman" w:hAnsi="Times New Roman" w:cs="Times New Roman"/>
          <w:sz w:val="24"/>
          <w:szCs w:val="24"/>
        </w:rPr>
        <w:t>inve</w:t>
      </w:r>
      <w:r w:rsidR="007E221C">
        <w:rPr>
          <w:rFonts w:ascii="Times New Roman" w:hAnsi="Times New Roman" w:cs="Times New Roman"/>
          <w:sz w:val="24"/>
          <w:szCs w:val="24"/>
        </w:rPr>
        <w:t>stigates</w:t>
      </w:r>
      <w:r w:rsidR="00540AC8">
        <w:rPr>
          <w:rFonts w:ascii="Times New Roman" w:hAnsi="Times New Roman" w:cs="Times New Roman"/>
          <w:sz w:val="24"/>
          <w:szCs w:val="24"/>
        </w:rPr>
        <w:t xml:space="preserve"> the subpersonal mechanisms or processes that make such personal processes</w:t>
      </w:r>
      <w:r w:rsidR="00D965FA">
        <w:rPr>
          <w:rFonts w:ascii="Times New Roman" w:hAnsi="Times New Roman" w:cs="Times New Roman"/>
          <w:sz w:val="24"/>
          <w:szCs w:val="24"/>
        </w:rPr>
        <w:t xml:space="preserve"> possible (or actual</w:t>
      </w:r>
      <w:r w:rsidR="002D7892">
        <w:rPr>
          <w:rFonts w:ascii="Times New Roman" w:hAnsi="Times New Roman" w:cs="Times New Roman"/>
          <w:sz w:val="24"/>
          <w:szCs w:val="24"/>
        </w:rPr>
        <w:t>)</w:t>
      </w:r>
      <w:r w:rsidR="00540AC8">
        <w:rPr>
          <w:rFonts w:ascii="Times New Roman" w:hAnsi="Times New Roman" w:cs="Times New Roman"/>
          <w:sz w:val="24"/>
          <w:szCs w:val="24"/>
        </w:rPr>
        <w:t xml:space="preserve">. On this view, cognitive science works </w:t>
      </w:r>
      <w:r w:rsidR="00540AC8">
        <w:rPr>
          <w:rFonts w:ascii="Times New Roman" w:hAnsi="Times New Roman" w:cs="Times New Roman"/>
          <w:sz w:val="24"/>
          <w:szCs w:val="24"/>
        </w:rPr>
        <w:lastRenderedPageBreak/>
        <w:t xml:space="preserve">in the service of </w:t>
      </w:r>
      <w:r w:rsidR="00283297">
        <w:rPr>
          <w:rFonts w:ascii="Times New Roman" w:hAnsi="Times New Roman" w:cs="Times New Roman"/>
          <w:sz w:val="24"/>
          <w:szCs w:val="24"/>
        </w:rPr>
        <w:t xml:space="preserve">a certain kind of </w:t>
      </w:r>
      <w:r w:rsidR="00540AC8">
        <w:rPr>
          <w:rFonts w:ascii="Times New Roman" w:hAnsi="Times New Roman" w:cs="Times New Roman"/>
          <w:sz w:val="24"/>
          <w:szCs w:val="24"/>
        </w:rPr>
        <w:t>philosophy</w:t>
      </w:r>
      <w:r w:rsidR="003B5B8D">
        <w:rPr>
          <w:rFonts w:ascii="Times New Roman" w:hAnsi="Times New Roman" w:cs="Times New Roman"/>
          <w:sz w:val="24"/>
          <w:szCs w:val="24"/>
        </w:rPr>
        <w:t xml:space="preserve"> –</w:t>
      </w:r>
      <w:r w:rsidR="002D7892">
        <w:rPr>
          <w:rFonts w:ascii="Times New Roman" w:hAnsi="Times New Roman" w:cs="Times New Roman"/>
          <w:sz w:val="24"/>
          <w:szCs w:val="24"/>
        </w:rPr>
        <w:t xml:space="preserve"> introspection,</w:t>
      </w:r>
      <w:r w:rsidR="003B5B8D">
        <w:rPr>
          <w:rFonts w:ascii="Times New Roman" w:hAnsi="Times New Roman" w:cs="Times New Roman"/>
          <w:sz w:val="24"/>
          <w:szCs w:val="24"/>
        </w:rPr>
        <w:t xml:space="preserve"> conceptual analysis,</w:t>
      </w:r>
      <w:r w:rsidR="00283297">
        <w:rPr>
          <w:rFonts w:ascii="Times New Roman" w:hAnsi="Times New Roman" w:cs="Times New Roman"/>
          <w:sz w:val="24"/>
          <w:szCs w:val="24"/>
        </w:rPr>
        <w:t xml:space="preserve"> and reflection on the deliverances of common </w:t>
      </w:r>
      <w:r w:rsidR="00540AC8">
        <w:rPr>
          <w:rFonts w:ascii="Times New Roman" w:hAnsi="Times New Roman" w:cs="Times New Roman"/>
          <w:sz w:val="24"/>
          <w:szCs w:val="24"/>
        </w:rPr>
        <w:t>sense.</w:t>
      </w:r>
    </w:p>
    <w:p w14:paraId="20DE61F1" w14:textId="621DD5E3" w:rsidR="00F4686A" w:rsidRDefault="00540AC8"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77159F">
        <w:rPr>
          <w:rFonts w:ascii="Times New Roman" w:hAnsi="Times New Roman" w:cs="Times New Roman"/>
          <w:sz w:val="24"/>
          <w:szCs w:val="24"/>
        </w:rPr>
        <w:t>C</w:t>
      </w:r>
      <w:r w:rsidR="00372C7E">
        <w:rPr>
          <w:rFonts w:ascii="Times New Roman" w:hAnsi="Times New Roman" w:cs="Times New Roman"/>
          <w:sz w:val="24"/>
          <w:szCs w:val="24"/>
        </w:rPr>
        <w:t>onsider</w:t>
      </w:r>
      <w:r w:rsidR="00D5775F">
        <w:rPr>
          <w:rFonts w:ascii="Times New Roman" w:hAnsi="Times New Roman" w:cs="Times New Roman"/>
          <w:sz w:val="24"/>
          <w:szCs w:val="24"/>
        </w:rPr>
        <w:t xml:space="preserve"> </w:t>
      </w:r>
      <w:r>
        <w:rPr>
          <w:rFonts w:ascii="Times New Roman" w:hAnsi="Times New Roman" w:cs="Times New Roman"/>
          <w:sz w:val="24"/>
          <w:szCs w:val="24"/>
        </w:rPr>
        <w:t>examples of supposed personal-</w:t>
      </w:r>
      <w:r w:rsidR="002B3B58" w:rsidRPr="00C37EC0">
        <w:rPr>
          <w:rFonts w:ascii="Times New Roman" w:hAnsi="Times New Roman" w:cs="Times New Roman"/>
          <w:sz w:val="24"/>
          <w:szCs w:val="24"/>
        </w:rPr>
        <w:t>le</w:t>
      </w:r>
      <w:r>
        <w:rPr>
          <w:rFonts w:ascii="Times New Roman" w:hAnsi="Times New Roman" w:cs="Times New Roman"/>
          <w:sz w:val="24"/>
          <w:szCs w:val="24"/>
        </w:rPr>
        <w:t>vel phenomena: someone’s knowing</w:t>
      </w:r>
      <w:r w:rsidR="002B3B58" w:rsidRPr="00C37EC0">
        <w:rPr>
          <w:rFonts w:ascii="Times New Roman" w:hAnsi="Times New Roman" w:cs="Times New Roman"/>
          <w:sz w:val="24"/>
          <w:szCs w:val="24"/>
        </w:rPr>
        <w:t xml:space="preserve"> English</w:t>
      </w:r>
      <w:r>
        <w:rPr>
          <w:rFonts w:ascii="Times New Roman" w:hAnsi="Times New Roman" w:cs="Times New Roman"/>
          <w:sz w:val="24"/>
          <w:szCs w:val="24"/>
        </w:rPr>
        <w:t>; someone’s being addicted to cocaine; someone’s being in pain; someone’s being able to</w:t>
      </w:r>
      <w:r w:rsidR="002D7892">
        <w:rPr>
          <w:rFonts w:ascii="Times New Roman" w:hAnsi="Times New Roman" w:cs="Times New Roman"/>
          <w:sz w:val="24"/>
          <w:szCs w:val="24"/>
        </w:rPr>
        <w:t xml:space="preserve"> reason</w:t>
      </w:r>
      <w:r w:rsidR="005A16C4">
        <w:rPr>
          <w:rFonts w:ascii="Times New Roman" w:hAnsi="Times New Roman" w:cs="Times New Roman"/>
          <w:sz w:val="24"/>
          <w:szCs w:val="24"/>
        </w:rPr>
        <w:t xml:space="preserve"> well</w:t>
      </w:r>
      <w:r>
        <w:rPr>
          <w:rFonts w:ascii="Times New Roman" w:hAnsi="Times New Roman" w:cs="Times New Roman"/>
          <w:sz w:val="24"/>
          <w:szCs w:val="24"/>
        </w:rPr>
        <w:t>; someone’s being in love with someone else; someone’s being</w:t>
      </w:r>
      <w:r w:rsidR="002B3B58" w:rsidRPr="00C37EC0">
        <w:rPr>
          <w:rFonts w:ascii="Times New Roman" w:hAnsi="Times New Roman" w:cs="Times New Roman"/>
          <w:sz w:val="24"/>
          <w:szCs w:val="24"/>
        </w:rPr>
        <w:t xml:space="preserve"> a skille</w:t>
      </w:r>
      <w:r>
        <w:rPr>
          <w:rFonts w:ascii="Times New Roman" w:hAnsi="Times New Roman" w:cs="Times New Roman"/>
          <w:sz w:val="24"/>
          <w:szCs w:val="24"/>
        </w:rPr>
        <w:t xml:space="preserve">d chess player; </w:t>
      </w:r>
      <w:r w:rsidR="002D7892">
        <w:rPr>
          <w:rFonts w:ascii="Times New Roman" w:hAnsi="Times New Roman" w:cs="Times New Roman"/>
          <w:sz w:val="24"/>
          <w:szCs w:val="24"/>
        </w:rPr>
        <w:t xml:space="preserve">and </w:t>
      </w:r>
      <w:r>
        <w:rPr>
          <w:rFonts w:ascii="Times New Roman" w:hAnsi="Times New Roman" w:cs="Times New Roman"/>
          <w:sz w:val="24"/>
          <w:szCs w:val="24"/>
        </w:rPr>
        <w:t xml:space="preserve">someone’s </w:t>
      </w:r>
      <w:r w:rsidR="00683744">
        <w:rPr>
          <w:rFonts w:ascii="Times New Roman" w:hAnsi="Times New Roman" w:cs="Times New Roman"/>
          <w:sz w:val="24"/>
          <w:szCs w:val="24"/>
        </w:rPr>
        <w:t xml:space="preserve">visually </w:t>
      </w:r>
      <w:r>
        <w:rPr>
          <w:rFonts w:ascii="Times New Roman" w:hAnsi="Times New Roman" w:cs="Times New Roman"/>
          <w:sz w:val="24"/>
          <w:szCs w:val="24"/>
        </w:rPr>
        <w:t>perceiving</w:t>
      </w:r>
      <w:r w:rsidR="002B3B58" w:rsidRPr="00C37EC0">
        <w:rPr>
          <w:rFonts w:ascii="Times New Roman" w:hAnsi="Times New Roman" w:cs="Times New Roman"/>
          <w:sz w:val="24"/>
          <w:szCs w:val="24"/>
        </w:rPr>
        <w:t xml:space="preserve"> the layout of his or her immediate physical environment. </w:t>
      </w:r>
      <w:r w:rsidR="00FA537B">
        <w:rPr>
          <w:rFonts w:ascii="Times New Roman" w:hAnsi="Times New Roman" w:cs="Times New Roman"/>
          <w:sz w:val="24"/>
          <w:szCs w:val="24"/>
        </w:rPr>
        <w:t xml:space="preserve">These are, it is thought, </w:t>
      </w:r>
      <w:r w:rsidR="00372C7E">
        <w:rPr>
          <w:rFonts w:ascii="Times New Roman" w:hAnsi="Times New Roman" w:cs="Times New Roman"/>
          <w:sz w:val="24"/>
          <w:szCs w:val="24"/>
        </w:rPr>
        <w:t xml:space="preserve">states or </w:t>
      </w:r>
      <w:r w:rsidR="00FA537B">
        <w:rPr>
          <w:rFonts w:ascii="Times New Roman" w:hAnsi="Times New Roman" w:cs="Times New Roman"/>
          <w:sz w:val="24"/>
          <w:szCs w:val="24"/>
        </w:rPr>
        <w:t>c</w:t>
      </w:r>
      <w:r w:rsidR="00372C7E">
        <w:rPr>
          <w:rFonts w:ascii="Times New Roman" w:hAnsi="Times New Roman" w:cs="Times New Roman"/>
          <w:sz w:val="24"/>
          <w:szCs w:val="24"/>
        </w:rPr>
        <w:t>apacities of the entire person. You, as an entire human being or person, can, for example,</w:t>
      </w:r>
      <w:r w:rsidR="00283297">
        <w:rPr>
          <w:rFonts w:ascii="Times New Roman" w:hAnsi="Times New Roman" w:cs="Times New Roman"/>
          <w:sz w:val="24"/>
          <w:szCs w:val="24"/>
        </w:rPr>
        <w:t xml:space="preserve"> navigate a room visually</w:t>
      </w:r>
      <w:r w:rsidR="00372C7E">
        <w:rPr>
          <w:rFonts w:ascii="Times New Roman" w:hAnsi="Times New Roman" w:cs="Times New Roman"/>
          <w:sz w:val="24"/>
          <w:szCs w:val="24"/>
        </w:rPr>
        <w:t>. C</w:t>
      </w:r>
      <w:r w:rsidR="002B3B58" w:rsidRPr="00C37EC0">
        <w:rPr>
          <w:rFonts w:ascii="Times New Roman" w:hAnsi="Times New Roman" w:cs="Times New Roman"/>
          <w:sz w:val="24"/>
          <w:szCs w:val="24"/>
        </w:rPr>
        <w:t>ognitive science is responsible for e</w:t>
      </w:r>
      <w:r w:rsidR="00372C7E">
        <w:rPr>
          <w:rFonts w:ascii="Times New Roman" w:hAnsi="Times New Roman" w:cs="Times New Roman"/>
          <w:sz w:val="24"/>
          <w:szCs w:val="24"/>
        </w:rPr>
        <w:t>xp</w:t>
      </w:r>
      <w:r w:rsidR="00D2217B">
        <w:rPr>
          <w:rFonts w:ascii="Times New Roman" w:hAnsi="Times New Roman" w:cs="Times New Roman"/>
          <w:sz w:val="24"/>
          <w:szCs w:val="24"/>
        </w:rPr>
        <w:t>laining</w:t>
      </w:r>
      <w:r w:rsidR="00372C7E">
        <w:rPr>
          <w:rFonts w:ascii="Times New Roman" w:hAnsi="Times New Roman" w:cs="Times New Roman"/>
          <w:sz w:val="24"/>
          <w:szCs w:val="24"/>
        </w:rPr>
        <w:t xml:space="preserve"> how stimulation of your</w:t>
      </w:r>
      <w:r w:rsidR="00D2217B">
        <w:rPr>
          <w:rFonts w:ascii="Times New Roman" w:hAnsi="Times New Roman" w:cs="Times New Roman"/>
          <w:sz w:val="24"/>
          <w:szCs w:val="24"/>
        </w:rPr>
        <w:t xml:space="preserve"> retinal cells by photons gets processed in successive stages, from</w:t>
      </w:r>
      <w:r w:rsidR="00690886">
        <w:rPr>
          <w:rFonts w:ascii="Times New Roman" w:hAnsi="Times New Roman" w:cs="Times New Roman"/>
          <w:sz w:val="24"/>
          <w:szCs w:val="24"/>
        </w:rPr>
        <w:t xml:space="preserve"> activity in</w:t>
      </w:r>
      <w:r w:rsidR="00D2217B">
        <w:rPr>
          <w:rFonts w:ascii="Times New Roman" w:hAnsi="Times New Roman" w:cs="Times New Roman"/>
          <w:sz w:val="24"/>
          <w:szCs w:val="24"/>
        </w:rPr>
        <w:t xml:space="preserve"> </w:t>
      </w:r>
      <w:r w:rsidR="00C24AFE">
        <w:rPr>
          <w:rFonts w:ascii="Times New Roman" w:hAnsi="Times New Roman" w:cs="Times New Roman"/>
          <w:sz w:val="24"/>
          <w:szCs w:val="24"/>
        </w:rPr>
        <w:t xml:space="preserve">bipolar cells, on through </w:t>
      </w:r>
      <w:r w:rsidR="002B3B58" w:rsidRPr="00C37EC0">
        <w:rPr>
          <w:rFonts w:ascii="Times New Roman" w:hAnsi="Times New Roman" w:cs="Times New Roman"/>
          <w:sz w:val="24"/>
          <w:szCs w:val="24"/>
        </w:rPr>
        <w:t>the lateral geniculate nucleus</w:t>
      </w:r>
      <w:r w:rsidR="00C24AFE">
        <w:rPr>
          <w:rFonts w:ascii="Times New Roman" w:hAnsi="Times New Roman" w:cs="Times New Roman"/>
          <w:sz w:val="24"/>
          <w:szCs w:val="24"/>
        </w:rPr>
        <w:t>,</w:t>
      </w:r>
      <w:r w:rsidR="002B3B58" w:rsidRPr="00C37EC0">
        <w:rPr>
          <w:rFonts w:ascii="Times New Roman" w:hAnsi="Times New Roman" w:cs="Times New Roman"/>
          <w:sz w:val="24"/>
          <w:szCs w:val="24"/>
        </w:rPr>
        <w:t xml:space="preserve"> to occipital cortex,</w:t>
      </w:r>
      <w:r w:rsidR="00C24AFE">
        <w:rPr>
          <w:rFonts w:ascii="Times New Roman" w:hAnsi="Times New Roman" w:cs="Times New Roman"/>
          <w:sz w:val="24"/>
          <w:szCs w:val="24"/>
        </w:rPr>
        <w:t xml:space="preserve"> and so on</w:t>
      </w:r>
      <w:r w:rsidR="00690886">
        <w:rPr>
          <w:rFonts w:ascii="Times New Roman" w:hAnsi="Times New Roman" w:cs="Times New Roman"/>
          <w:sz w:val="24"/>
          <w:szCs w:val="24"/>
        </w:rPr>
        <w:t>, resulting</w:t>
      </w:r>
      <w:r w:rsidR="00C24AFE">
        <w:rPr>
          <w:rFonts w:ascii="Times New Roman" w:hAnsi="Times New Roman" w:cs="Times New Roman"/>
          <w:sz w:val="24"/>
          <w:szCs w:val="24"/>
        </w:rPr>
        <w:t xml:space="preserve"> in</w:t>
      </w:r>
      <w:r w:rsidR="00D965FA">
        <w:rPr>
          <w:rFonts w:ascii="Times New Roman" w:hAnsi="Times New Roman" w:cs="Times New Roman"/>
          <w:sz w:val="24"/>
          <w:szCs w:val="24"/>
        </w:rPr>
        <w:t>, or otherwise facilitating,</w:t>
      </w:r>
      <w:r w:rsidR="00C24AFE">
        <w:rPr>
          <w:rFonts w:ascii="Times New Roman" w:hAnsi="Times New Roman" w:cs="Times New Roman"/>
          <w:sz w:val="24"/>
          <w:szCs w:val="24"/>
        </w:rPr>
        <w:t xml:space="preserve"> a person’s having a perceptual experience</w:t>
      </w:r>
      <w:r w:rsidR="00690886">
        <w:rPr>
          <w:rFonts w:ascii="Times New Roman" w:hAnsi="Times New Roman" w:cs="Times New Roman"/>
          <w:sz w:val="24"/>
          <w:szCs w:val="24"/>
        </w:rPr>
        <w:t xml:space="preserve"> that can guide her smoothly across the room</w:t>
      </w:r>
      <w:r w:rsidR="002B3B58" w:rsidRPr="00C37EC0">
        <w:rPr>
          <w:rFonts w:ascii="Times New Roman" w:hAnsi="Times New Roman" w:cs="Times New Roman"/>
          <w:sz w:val="24"/>
          <w:szCs w:val="24"/>
        </w:rPr>
        <w:t>.</w:t>
      </w:r>
    </w:p>
    <w:p w14:paraId="0E60130D" w14:textId="1A35C555" w:rsidR="00F4686A" w:rsidRDefault="00D965FA"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The Received V</w:t>
      </w:r>
      <w:r w:rsidR="003B5B8D">
        <w:rPr>
          <w:rFonts w:ascii="Times New Roman" w:hAnsi="Times New Roman" w:cs="Times New Roman"/>
          <w:sz w:val="24"/>
          <w:szCs w:val="24"/>
        </w:rPr>
        <w:t>iew</w:t>
      </w:r>
      <w:r w:rsidR="00690886">
        <w:rPr>
          <w:rFonts w:ascii="Times New Roman" w:hAnsi="Times New Roman" w:cs="Times New Roman"/>
          <w:sz w:val="24"/>
          <w:szCs w:val="24"/>
        </w:rPr>
        <w:t xml:space="preserve"> prevails</w:t>
      </w:r>
      <w:r w:rsidR="00C24AFE">
        <w:rPr>
          <w:rFonts w:ascii="Times New Roman" w:hAnsi="Times New Roman" w:cs="Times New Roman"/>
          <w:sz w:val="24"/>
          <w:szCs w:val="24"/>
        </w:rPr>
        <w:t xml:space="preserve"> among a large number of influential </w:t>
      </w:r>
      <w:r w:rsidR="002B3B58" w:rsidRPr="00C37EC0">
        <w:rPr>
          <w:rFonts w:ascii="Times New Roman" w:hAnsi="Times New Roman" w:cs="Times New Roman"/>
          <w:sz w:val="24"/>
          <w:szCs w:val="24"/>
        </w:rPr>
        <w:t>philosophers of mind</w:t>
      </w:r>
      <w:r w:rsidR="00C24AFE">
        <w:rPr>
          <w:rFonts w:ascii="Times New Roman" w:hAnsi="Times New Roman" w:cs="Times New Roman"/>
          <w:sz w:val="24"/>
          <w:szCs w:val="24"/>
        </w:rPr>
        <w:t xml:space="preserve"> – including John McDowell</w:t>
      </w:r>
      <w:r w:rsidR="0062233F">
        <w:rPr>
          <w:rFonts w:ascii="Times New Roman" w:hAnsi="Times New Roman" w:cs="Times New Roman"/>
          <w:sz w:val="24"/>
          <w:szCs w:val="24"/>
        </w:rPr>
        <w:t xml:space="preserve"> (1994)</w:t>
      </w:r>
      <w:r w:rsidR="00C24AFE">
        <w:rPr>
          <w:rFonts w:ascii="Times New Roman" w:hAnsi="Times New Roman" w:cs="Times New Roman"/>
          <w:sz w:val="24"/>
          <w:szCs w:val="24"/>
        </w:rPr>
        <w:t>, Tyler Burge</w:t>
      </w:r>
      <w:r w:rsidR="0062233F">
        <w:rPr>
          <w:rFonts w:ascii="Times New Roman" w:hAnsi="Times New Roman" w:cs="Times New Roman"/>
          <w:sz w:val="24"/>
          <w:szCs w:val="24"/>
        </w:rPr>
        <w:t xml:space="preserve"> (2010)</w:t>
      </w:r>
      <w:r w:rsidR="00C24AFE">
        <w:rPr>
          <w:rFonts w:ascii="Times New Roman" w:hAnsi="Times New Roman" w:cs="Times New Roman"/>
          <w:sz w:val="24"/>
          <w:szCs w:val="24"/>
        </w:rPr>
        <w:t xml:space="preserve">, </w:t>
      </w:r>
      <w:r w:rsidR="00D63C0F">
        <w:rPr>
          <w:rFonts w:ascii="Times New Roman" w:hAnsi="Times New Roman" w:cs="Times New Roman"/>
          <w:sz w:val="24"/>
          <w:szCs w:val="24"/>
        </w:rPr>
        <w:t>Susan Hurley</w:t>
      </w:r>
      <w:r w:rsidR="0062233F">
        <w:rPr>
          <w:rFonts w:ascii="Times New Roman" w:hAnsi="Times New Roman" w:cs="Times New Roman"/>
          <w:sz w:val="24"/>
          <w:szCs w:val="24"/>
        </w:rPr>
        <w:t xml:space="preserve"> (1998)</w:t>
      </w:r>
      <w:r w:rsidR="00D63C0F">
        <w:rPr>
          <w:rFonts w:ascii="Times New Roman" w:hAnsi="Times New Roman" w:cs="Times New Roman"/>
          <w:sz w:val="24"/>
          <w:szCs w:val="24"/>
        </w:rPr>
        <w:t xml:space="preserve">, </w:t>
      </w:r>
      <w:r w:rsidR="00C24AFE">
        <w:rPr>
          <w:rFonts w:ascii="Times New Roman" w:hAnsi="Times New Roman" w:cs="Times New Roman"/>
          <w:sz w:val="24"/>
          <w:szCs w:val="24"/>
        </w:rPr>
        <w:t>Mark Rowlands</w:t>
      </w:r>
      <w:r w:rsidR="0062233F">
        <w:rPr>
          <w:rFonts w:ascii="Times New Roman" w:hAnsi="Times New Roman" w:cs="Times New Roman"/>
          <w:sz w:val="24"/>
          <w:szCs w:val="24"/>
        </w:rPr>
        <w:t xml:space="preserve"> (1997)</w:t>
      </w:r>
      <w:r w:rsidR="00C24AFE">
        <w:rPr>
          <w:rFonts w:ascii="Times New Roman" w:hAnsi="Times New Roman" w:cs="Times New Roman"/>
          <w:sz w:val="24"/>
          <w:szCs w:val="24"/>
        </w:rPr>
        <w:t>, Jennifer Hornsby</w:t>
      </w:r>
      <w:r w:rsidR="0062233F">
        <w:rPr>
          <w:rFonts w:ascii="Times New Roman" w:hAnsi="Times New Roman" w:cs="Times New Roman"/>
          <w:sz w:val="24"/>
          <w:szCs w:val="24"/>
        </w:rPr>
        <w:t xml:space="preserve"> (2000)</w:t>
      </w:r>
      <w:r w:rsidR="00C24AFE">
        <w:rPr>
          <w:rFonts w:ascii="Times New Roman" w:hAnsi="Times New Roman" w:cs="Times New Roman"/>
          <w:sz w:val="24"/>
          <w:szCs w:val="24"/>
        </w:rPr>
        <w:t xml:space="preserve">, </w:t>
      </w:r>
      <w:r w:rsidR="00D63C0F">
        <w:rPr>
          <w:rFonts w:ascii="Times New Roman" w:hAnsi="Times New Roman" w:cs="Times New Roman"/>
          <w:sz w:val="24"/>
          <w:szCs w:val="24"/>
        </w:rPr>
        <w:t>Martin Davies</w:t>
      </w:r>
      <w:r w:rsidR="0062233F">
        <w:rPr>
          <w:rFonts w:ascii="Times New Roman" w:hAnsi="Times New Roman" w:cs="Times New Roman"/>
          <w:sz w:val="24"/>
          <w:szCs w:val="24"/>
        </w:rPr>
        <w:t xml:space="preserve"> (2000</w:t>
      </w:r>
      <w:r w:rsidR="004C3688">
        <w:rPr>
          <w:rFonts w:ascii="Times New Roman" w:hAnsi="Times New Roman" w:cs="Times New Roman"/>
          <w:i/>
          <w:sz w:val="24"/>
          <w:szCs w:val="24"/>
        </w:rPr>
        <w:t>a</w:t>
      </w:r>
      <w:r w:rsidR="004C3688">
        <w:rPr>
          <w:rFonts w:ascii="Times New Roman" w:hAnsi="Times New Roman" w:cs="Times New Roman"/>
          <w:sz w:val="24"/>
          <w:szCs w:val="24"/>
        </w:rPr>
        <w:t>, 2000</w:t>
      </w:r>
      <w:r w:rsidR="004C3688">
        <w:rPr>
          <w:rFonts w:ascii="Times New Roman" w:hAnsi="Times New Roman" w:cs="Times New Roman"/>
          <w:i/>
          <w:sz w:val="24"/>
          <w:szCs w:val="24"/>
        </w:rPr>
        <w:t>b</w:t>
      </w:r>
      <w:r w:rsidR="0062233F">
        <w:rPr>
          <w:rFonts w:ascii="Times New Roman" w:hAnsi="Times New Roman" w:cs="Times New Roman"/>
          <w:sz w:val="24"/>
          <w:szCs w:val="24"/>
        </w:rPr>
        <w:t>)</w:t>
      </w:r>
      <w:r w:rsidR="00D63C0F">
        <w:rPr>
          <w:rFonts w:ascii="Times New Roman" w:hAnsi="Times New Roman" w:cs="Times New Roman"/>
          <w:sz w:val="24"/>
          <w:szCs w:val="24"/>
        </w:rPr>
        <w:t>,</w:t>
      </w:r>
      <w:r w:rsidR="00D70520">
        <w:rPr>
          <w:rFonts w:ascii="Times New Roman" w:hAnsi="Times New Roman" w:cs="Times New Roman"/>
          <w:sz w:val="24"/>
          <w:szCs w:val="24"/>
        </w:rPr>
        <w:t xml:space="preserve"> Jose </w:t>
      </w:r>
      <w:r w:rsidR="00AF2A85">
        <w:rPr>
          <w:rFonts w:ascii="Times New Roman" w:hAnsi="Times New Roman" w:cs="Times New Roman"/>
          <w:sz w:val="24"/>
          <w:szCs w:val="24"/>
        </w:rPr>
        <w:t xml:space="preserve">Luis </w:t>
      </w:r>
      <w:r w:rsidR="00FF18BA" w:rsidRPr="00F97ECC">
        <w:rPr>
          <w:rFonts w:ascii="Times New Roman" w:hAnsi="Times New Roman" w:cs="Times New Roman"/>
          <w:sz w:val="24"/>
          <w:szCs w:val="24"/>
        </w:rPr>
        <w:t>Bermúdez</w:t>
      </w:r>
      <w:r w:rsidR="0062233F">
        <w:rPr>
          <w:rFonts w:ascii="Times New Roman" w:hAnsi="Times New Roman" w:cs="Times New Roman"/>
          <w:sz w:val="24"/>
          <w:szCs w:val="24"/>
        </w:rPr>
        <w:t xml:space="preserve"> (2000)</w:t>
      </w:r>
      <w:r w:rsidR="0022664C">
        <w:rPr>
          <w:rFonts w:ascii="Times New Roman" w:hAnsi="Times New Roman" w:cs="Times New Roman"/>
          <w:sz w:val="24"/>
          <w:szCs w:val="24"/>
        </w:rPr>
        <w:t>,</w:t>
      </w:r>
      <w:r w:rsidR="00D63C0F">
        <w:rPr>
          <w:rFonts w:ascii="Times New Roman" w:hAnsi="Times New Roman" w:cs="Times New Roman"/>
          <w:sz w:val="24"/>
          <w:szCs w:val="24"/>
        </w:rPr>
        <w:t xml:space="preserve"> and Nicholas She</w:t>
      </w:r>
      <w:r w:rsidR="00C176EE">
        <w:rPr>
          <w:rFonts w:ascii="Times New Roman" w:hAnsi="Times New Roman" w:cs="Times New Roman"/>
          <w:sz w:val="24"/>
          <w:szCs w:val="24"/>
        </w:rPr>
        <w:t>a</w:t>
      </w:r>
      <w:r w:rsidR="0062233F">
        <w:rPr>
          <w:rFonts w:ascii="Times New Roman" w:hAnsi="Times New Roman" w:cs="Times New Roman"/>
          <w:sz w:val="24"/>
          <w:szCs w:val="24"/>
        </w:rPr>
        <w:t xml:space="preserve"> (2013)</w:t>
      </w:r>
      <w:r w:rsidR="00C176EE">
        <w:rPr>
          <w:rFonts w:ascii="Times New Roman" w:hAnsi="Times New Roman" w:cs="Times New Roman"/>
          <w:sz w:val="24"/>
          <w:szCs w:val="24"/>
        </w:rPr>
        <w:t xml:space="preserve">, among many others. They take non-experimentally produced </w:t>
      </w:r>
      <w:r w:rsidR="00D63C0F">
        <w:rPr>
          <w:rFonts w:ascii="Times New Roman" w:hAnsi="Times New Roman" w:cs="Times New Roman"/>
          <w:sz w:val="24"/>
          <w:szCs w:val="24"/>
        </w:rPr>
        <w:t>personal-</w:t>
      </w:r>
      <w:r w:rsidR="002B3B58" w:rsidRPr="00C37EC0">
        <w:rPr>
          <w:rFonts w:ascii="Times New Roman" w:hAnsi="Times New Roman" w:cs="Times New Roman"/>
          <w:sz w:val="24"/>
          <w:szCs w:val="24"/>
        </w:rPr>
        <w:t>level p</w:t>
      </w:r>
      <w:r w:rsidR="00BA07A4">
        <w:rPr>
          <w:rFonts w:ascii="Times New Roman" w:hAnsi="Times New Roman" w:cs="Times New Roman"/>
          <w:sz w:val="24"/>
          <w:szCs w:val="24"/>
        </w:rPr>
        <w:t>henomena as the</w:t>
      </w:r>
      <w:r w:rsidR="005A16C4">
        <w:rPr>
          <w:rFonts w:ascii="Times New Roman" w:hAnsi="Times New Roman" w:cs="Times New Roman"/>
          <w:sz w:val="24"/>
          <w:szCs w:val="24"/>
        </w:rPr>
        <w:t xml:space="preserve"> </w:t>
      </w:r>
      <w:r w:rsidR="00D70520">
        <w:rPr>
          <w:rFonts w:ascii="Times New Roman" w:hAnsi="Times New Roman" w:cs="Times New Roman"/>
          <w:sz w:val="24"/>
          <w:szCs w:val="24"/>
        </w:rPr>
        <w:t>(</w:t>
      </w:r>
      <w:r w:rsidR="005A16C4">
        <w:rPr>
          <w:rFonts w:ascii="Times New Roman" w:hAnsi="Times New Roman" w:cs="Times New Roman"/>
          <w:sz w:val="24"/>
          <w:szCs w:val="24"/>
        </w:rPr>
        <w:t>primary</w:t>
      </w:r>
      <w:r w:rsidR="00D70520">
        <w:rPr>
          <w:rFonts w:ascii="Times New Roman" w:hAnsi="Times New Roman" w:cs="Times New Roman"/>
          <w:sz w:val="24"/>
          <w:szCs w:val="24"/>
        </w:rPr>
        <w:t>)</w:t>
      </w:r>
      <w:r w:rsidR="005A16C4">
        <w:rPr>
          <w:rFonts w:ascii="Times New Roman" w:hAnsi="Times New Roman" w:cs="Times New Roman"/>
          <w:sz w:val="24"/>
          <w:szCs w:val="24"/>
        </w:rPr>
        <w:t xml:space="preserve"> </w:t>
      </w:r>
      <w:r w:rsidR="005A16C4" w:rsidRPr="00BA07A4">
        <w:rPr>
          <w:rFonts w:ascii="Times New Roman" w:hAnsi="Times New Roman" w:cs="Times New Roman"/>
          <w:i/>
          <w:sz w:val="24"/>
          <w:szCs w:val="24"/>
        </w:rPr>
        <w:t>explananda</w:t>
      </w:r>
      <w:r w:rsidR="002B3B58" w:rsidRPr="00BA07A4">
        <w:rPr>
          <w:rFonts w:ascii="Times New Roman" w:hAnsi="Times New Roman" w:cs="Times New Roman"/>
          <w:i/>
          <w:sz w:val="24"/>
          <w:szCs w:val="24"/>
        </w:rPr>
        <w:t xml:space="preserve"> </w:t>
      </w:r>
      <w:r w:rsidR="002B3B58" w:rsidRPr="00C37EC0">
        <w:rPr>
          <w:rFonts w:ascii="Times New Roman" w:hAnsi="Times New Roman" w:cs="Times New Roman"/>
          <w:sz w:val="24"/>
          <w:szCs w:val="24"/>
        </w:rPr>
        <w:t>of cognitive science</w:t>
      </w:r>
      <w:r w:rsidR="00AF2A85">
        <w:rPr>
          <w:rFonts w:ascii="Times New Roman" w:hAnsi="Times New Roman" w:cs="Times New Roman"/>
          <w:sz w:val="24"/>
          <w:szCs w:val="24"/>
        </w:rPr>
        <w:t xml:space="preserve"> </w:t>
      </w:r>
      <w:r w:rsidR="00C176EE">
        <w:rPr>
          <w:rFonts w:ascii="Times New Roman" w:hAnsi="Times New Roman" w:cs="Times New Roman"/>
          <w:sz w:val="24"/>
          <w:szCs w:val="24"/>
        </w:rPr>
        <w:t>or to</w:t>
      </w:r>
      <w:r w:rsidR="00BD0B0D">
        <w:rPr>
          <w:rFonts w:ascii="Times New Roman" w:hAnsi="Times New Roman" w:cs="Times New Roman"/>
          <w:sz w:val="24"/>
          <w:szCs w:val="24"/>
        </w:rPr>
        <w:t xml:space="preserve"> constr</w:t>
      </w:r>
      <w:r w:rsidR="00C176EE">
        <w:rPr>
          <w:rFonts w:ascii="Times New Roman" w:hAnsi="Times New Roman" w:cs="Times New Roman"/>
          <w:sz w:val="24"/>
          <w:szCs w:val="24"/>
        </w:rPr>
        <w:t>ain cognitive sc</w:t>
      </w:r>
      <w:r w:rsidR="00AF2A85">
        <w:rPr>
          <w:rFonts w:ascii="Times New Roman" w:hAnsi="Times New Roman" w:cs="Times New Roman"/>
          <w:sz w:val="24"/>
          <w:szCs w:val="24"/>
        </w:rPr>
        <w:t>ientific modeling</w:t>
      </w:r>
      <w:r w:rsidR="00283297">
        <w:rPr>
          <w:rFonts w:ascii="Times New Roman" w:hAnsi="Times New Roman" w:cs="Times New Roman"/>
          <w:sz w:val="24"/>
          <w:szCs w:val="24"/>
        </w:rPr>
        <w:t xml:space="preserve"> (model choice, in </w:t>
      </w:r>
      <w:r w:rsidR="00B11354">
        <w:rPr>
          <w:rFonts w:ascii="Times New Roman" w:hAnsi="Times New Roman" w:cs="Times New Roman"/>
          <w:sz w:val="24"/>
          <w:szCs w:val="24"/>
        </w:rPr>
        <w:t>particular</w:t>
      </w:r>
      <w:r w:rsidR="00283297">
        <w:rPr>
          <w:rFonts w:ascii="Times New Roman" w:hAnsi="Times New Roman" w:cs="Times New Roman"/>
          <w:sz w:val="24"/>
          <w:szCs w:val="24"/>
        </w:rPr>
        <w:t>)</w:t>
      </w:r>
      <w:r w:rsidR="00AF2A85">
        <w:rPr>
          <w:rFonts w:ascii="Times New Roman" w:hAnsi="Times New Roman" w:cs="Times New Roman"/>
          <w:sz w:val="24"/>
          <w:szCs w:val="24"/>
        </w:rPr>
        <w:t xml:space="preserve"> and theory construction</w:t>
      </w:r>
      <w:r w:rsidR="00C176EE">
        <w:rPr>
          <w:rFonts w:ascii="Times New Roman" w:hAnsi="Times New Roman" w:cs="Times New Roman"/>
          <w:sz w:val="24"/>
          <w:szCs w:val="24"/>
        </w:rPr>
        <w:t xml:space="preserve"> in some other significant way</w:t>
      </w:r>
      <w:r w:rsidR="00AF2A85">
        <w:rPr>
          <w:rFonts w:ascii="Times New Roman" w:hAnsi="Times New Roman" w:cs="Times New Roman"/>
          <w:sz w:val="24"/>
          <w:szCs w:val="24"/>
        </w:rPr>
        <w:t>. To be clear,</w:t>
      </w:r>
      <w:r w:rsidR="002B3B58" w:rsidRPr="00C37EC0">
        <w:rPr>
          <w:rFonts w:ascii="Times New Roman" w:hAnsi="Times New Roman" w:cs="Times New Roman"/>
          <w:sz w:val="24"/>
          <w:szCs w:val="24"/>
        </w:rPr>
        <w:t xml:space="preserve"> </w:t>
      </w:r>
      <w:r w:rsidR="00AF2A85">
        <w:rPr>
          <w:rFonts w:ascii="Times New Roman" w:hAnsi="Times New Roman" w:cs="Times New Roman"/>
          <w:sz w:val="24"/>
          <w:szCs w:val="24"/>
        </w:rPr>
        <w:t>v</w:t>
      </w:r>
      <w:r w:rsidR="00D63C0F">
        <w:rPr>
          <w:rFonts w:ascii="Times New Roman" w:hAnsi="Times New Roman" w:cs="Times New Roman"/>
          <w:sz w:val="24"/>
          <w:szCs w:val="24"/>
        </w:rPr>
        <w:t xml:space="preserve">arious among these authors allow more or less revision of </w:t>
      </w:r>
      <w:r w:rsidR="00D63C0F" w:rsidRPr="00D63C0F">
        <w:rPr>
          <w:rFonts w:ascii="Times New Roman" w:hAnsi="Times New Roman" w:cs="Times New Roman"/>
          <w:i/>
          <w:sz w:val="24"/>
          <w:szCs w:val="24"/>
        </w:rPr>
        <w:t>a priori</w:t>
      </w:r>
      <w:r w:rsidR="00D63C0F">
        <w:rPr>
          <w:rFonts w:ascii="Times New Roman" w:hAnsi="Times New Roman" w:cs="Times New Roman"/>
          <w:sz w:val="24"/>
          <w:szCs w:val="24"/>
        </w:rPr>
        <w:t xml:space="preserve"> or commonsens</w:t>
      </w:r>
      <w:r w:rsidR="004160F2">
        <w:rPr>
          <w:rFonts w:ascii="Times New Roman" w:hAnsi="Times New Roman" w:cs="Times New Roman"/>
          <w:sz w:val="24"/>
          <w:szCs w:val="24"/>
        </w:rPr>
        <w:t>e commitments regarding</w:t>
      </w:r>
      <w:r w:rsidR="00D63C0F">
        <w:rPr>
          <w:rFonts w:ascii="Times New Roman" w:hAnsi="Times New Roman" w:cs="Times New Roman"/>
          <w:sz w:val="24"/>
          <w:szCs w:val="24"/>
        </w:rPr>
        <w:t xml:space="preserve"> personal-level phenomena. </w:t>
      </w:r>
      <w:r w:rsidR="00C84FEC">
        <w:rPr>
          <w:rFonts w:ascii="Times New Roman" w:hAnsi="Times New Roman" w:cs="Times New Roman"/>
          <w:sz w:val="24"/>
          <w:szCs w:val="24"/>
        </w:rPr>
        <w:t xml:space="preserve">Some significant </w:t>
      </w:r>
      <w:r w:rsidR="00D34EC5">
        <w:rPr>
          <w:rFonts w:ascii="Times New Roman" w:hAnsi="Times New Roman" w:cs="Times New Roman"/>
          <w:sz w:val="24"/>
          <w:szCs w:val="24"/>
        </w:rPr>
        <w:t>constraint</w:t>
      </w:r>
      <w:r w:rsidR="00C84FEC">
        <w:rPr>
          <w:rFonts w:ascii="Times New Roman" w:hAnsi="Times New Roman" w:cs="Times New Roman"/>
          <w:sz w:val="24"/>
          <w:szCs w:val="24"/>
        </w:rPr>
        <w:t xml:space="preserve"> from the personal l</w:t>
      </w:r>
      <w:r w:rsidR="00057BB2">
        <w:rPr>
          <w:rFonts w:ascii="Times New Roman" w:hAnsi="Times New Roman" w:cs="Times New Roman"/>
          <w:sz w:val="24"/>
          <w:szCs w:val="24"/>
        </w:rPr>
        <w:t>evel remains in pla</w:t>
      </w:r>
      <w:r w:rsidR="00AF2A85">
        <w:rPr>
          <w:rFonts w:ascii="Times New Roman" w:hAnsi="Times New Roman" w:cs="Times New Roman"/>
          <w:sz w:val="24"/>
          <w:szCs w:val="24"/>
        </w:rPr>
        <w:t>ce, however</w:t>
      </w:r>
      <w:r>
        <w:rPr>
          <w:rFonts w:ascii="Times New Roman" w:hAnsi="Times New Roman" w:cs="Times New Roman"/>
          <w:sz w:val="24"/>
          <w:szCs w:val="24"/>
        </w:rPr>
        <w:t>, even on this weaker view</w:t>
      </w:r>
      <w:r w:rsidR="00AF2A85">
        <w:rPr>
          <w:rFonts w:ascii="Times New Roman" w:hAnsi="Times New Roman" w:cs="Times New Roman"/>
          <w:sz w:val="24"/>
          <w:szCs w:val="24"/>
        </w:rPr>
        <w:t>; for even if characterizations of supposed personal-level phenomena</w:t>
      </w:r>
      <w:r w:rsidR="00057BB2">
        <w:rPr>
          <w:rFonts w:ascii="Times New Roman" w:hAnsi="Times New Roman" w:cs="Times New Roman"/>
          <w:sz w:val="24"/>
          <w:szCs w:val="24"/>
        </w:rPr>
        <w:t xml:space="preserve"> are allowed to be d</w:t>
      </w:r>
      <w:r w:rsidR="00AF2A85">
        <w:rPr>
          <w:rFonts w:ascii="Times New Roman" w:hAnsi="Times New Roman" w:cs="Times New Roman"/>
          <w:sz w:val="24"/>
          <w:szCs w:val="24"/>
        </w:rPr>
        <w:t xml:space="preserve">efeasible, they </w:t>
      </w:r>
      <w:r w:rsidR="00C84FEC">
        <w:rPr>
          <w:rFonts w:ascii="Times New Roman" w:hAnsi="Times New Roman" w:cs="Times New Roman"/>
          <w:sz w:val="24"/>
          <w:szCs w:val="24"/>
        </w:rPr>
        <w:t xml:space="preserve">provide a presumptive constraint on cognitive-scientific modeling and theorizing, in the way </w:t>
      </w:r>
      <w:r w:rsidR="00C84FEC" w:rsidRPr="00C84FEC">
        <w:rPr>
          <w:rFonts w:ascii="Times New Roman" w:hAnsi="Times New Roman" w:cs="Times New Roman"/>
          <w:i/>
          <w:sz w:val="24"/>
          <w:szCs w:val="24"/>
        </w:rPr>
        <w:t>explananda</w:t>
      </w:r>
      <w:r w:rsidR="00C84FEC">
        <w:rPr>
          <w:rFonts w:ascii="Times New Roman" w:hAnsi="Times New Roman" w:cs="Times New Roman"/>
          <w:sz w:val="24"/>
          <w:szCs w:val="24"/>
        </w:rPr>
        <w:t xml:space="preserve"> do</w:t>
      </w:r>
      <w:r w:rsidR="00057BB2">
        <w:rPr>
          <w:rFonts w:ascii="Times New Roman" w:hAnsi="Times New Roman" w:cs="Times New Roman"/>
          <w:sz w:val="24"/>
          <w:szCs w:val="24"/>
        </w:rPr>
        <w:t>; they provide targets of explanation and therefore put regul</w:t>
      </w:r>
      <w:r w:rsidR="009359B6">
        <w:rPr>
          <w:rFonts w:ascii="Times New Roman" w:hAnsi="Times New Roman" w:cs="Times New Roman"/>
          <w:sz w:val="24"/>
          <w:szCs w:val="24"/>
        </w:rPr>
        <w:t>ative or evaluative pressure on cognitive science</w:t>
      </w:r>
      <w:r w:rsidR="00057BB2">
        <w:rPr>
          <w:rFonts w:ascii="Times New Roman" w:hAnsi="Times New Roman" w:cs="Times New Roman"/>
          <w:sz w:val="24"/>
          <w:szCs w:val="24"/>
        </w:rPr>
        <w:t xml:space="preserve">, in the </w:t>
      </w:r>
      <w:r w:rsidR="00057BB2">
        <w:rPr>
          <w:rFonts w:ascii="Times New Roman" w:hAnsi="Times New Roman" w:cs="Times New Roman"/>
          <w:sz w:val="24"/>
          <w:szCs w:val="24"/>
        </w:rPr>
        <w:lastRenderedPageBreak/>
        <w:t>way that</w:t>
      </w:r>
      <w:r w:rsidR="009359B6">
        <w:rPr>
          <w:rFonts w:ascii="Times New Roman" w:hAnsi="Times New Roman" w:cs="Times New Roman"/>
          <w:sz w:val="24"/>
          <w:szCs w:val="24"/>
        </w:rPr>
        <w:t xml:space="preserve"> one would think only</w:t>
      </w:r>
      <w:r w:rsidR="00283297">
        <w:rPr>
          <w:rFonts w:ascii="Times New Roman" w:hAnsi="Times New Roman" w:cs="Times New Roman"/>
          <w:sz w:val="24"/>
          <w:szCs w:val="24"/>
        </w:rPr>
        <w:t xml:space="preserve"> data or patterns in data would</w:t>
      </w:r>
      <w:r w:rsidR="00057BB2">
        <w:rPr>
          <w:rFonts w:ascii="Times New Roman" w:hAnsi="Times New Roman" w:cs="Times New Roman"/>
          <w:sz w:val="24"/>
          <w:szCs w:val="24"/>
        </w:rPr>
        <w:t>. And, of paramount importance, they are thought to do so without actually being data of the standard sort that ground experimental sciences</w:t>
      </w:r>
      <w:r w:rsidR="00A113B4">
        <w:rPr>
          <w:rFonts w:ascii="Times New Roman" w:hAnsi="Times New Roman" w:cs="Times New Roman"/>
          <w:sz w:val="24"/>
          <w:szCs w:val="24"/>
        </w:rPr>
        <w:t>, that is, measurable, replicable results.</w:t>
      </w:r>
      <w:r w:rsidR="00C84FEC">
        <w:rPr>
          <w:rFonts w:ascii="Times New Roman" w:hAnsi="Times New Roman" w:cs="Times New Roman"/>
          <w:sz w:val="24"/>
          <w:szCs w:val="24"/>
        </w:rPr>
        <w:t xml:space="preserve"> </w:t>
      </w:r>
      <w:r w:rsidR="00D70520">
        <w:rPr>
          <w:rFonts w:ascii="Times New Roman" w:hAnsi="Times New Roman" w:cs="Times New Roman"/>
          <w:sz w:val="24"/>
          <w:szCs w:val="24"/>
        </w:rPr>
        <w:t>C</w:t>
      </w:r>
      <w:r w:rsidR="00C12892">
        <w:rPr>
          <w:rFonts w:ascii="Times New Roman" w:hAnsi="Times New Roman" w:cs="Times New Roman"/>
          <w:sz w:val="24"/>
          <w:szCs w:val="24"/>
        </w:rPr>
        <w:t>ognitive science is, on this view, engaged only</w:t>
      </w:r>
      <w:r w:rsidR="00283297">
        <w:rPr>
          <w:rFonts w:ascii="Times New Roman" w:hAnsi="Times New Roman" w:cs="Times New Roman"/>
          <w:sz w:val="24"/>
          <w:szCs w:val="24"/>
        </w:rPr>
        <w:t xml:space="preserve"> (or primarily)</w:t>
      </w:r>
      <w:r w:rsidR="00C12892">
        <w:rPr>
          <w:rFonts w:ascii="Times New Roman" w:hAnsi="Times New Roman" w:cs="Times New Roman"/>
          <w:sz w:val="24"/>
          <w:szCs w:val="24"/>
        </w:rPr>
        <w:t xml:space="preserve"> in ‘vertical explanation’</w:t>
      </w:r>
      <w:r w:rsidR="00786D98">
        <w:rPr>
          <w:rFonts w:ascii="Times New Roman" w:hAnsi="Times New Roman" w:cs="Times New Roman"/>
          <w:sz w:val="24"/>
          <w:szCs w:val="24"/>
        </w:rPr>
        <w:t xml:space="preserve"> (</w:t>
      </w:r>
      <w:r w:rsidR="00D70520">
        <w:rPr>
          <w:rFonts w:ascii="Times New Roman" w:hAnsi="Times New Roman" w:cs="Times New Roman"/>
          <w:sz w:val="24"/>
          <w:szCs w:val="24"/>
        </w:rPr>
        <w:t>Drayson 2012</w:t>
      </w:r>
      <w:r w:rsidR="00786D98">
        <w:rPr>
          <w:rFonts w:ascii="Times New Roman" w:hAnsi="Times New Roman" w:cs="Times New Roman"/>
          <w:sz w:val="24"/>
          <w:szCs w:val="24"/>
        </w:rPr>
        <w:t xml:space="preserve">; cf. </w:t>
      </w:r>
      <w:r w:rsidR="00FF18BA" w:rsidRPr="00F97ECC">
        <w:rPr>
          <w:rFonts w:ascii="Times New Roman" w:hAnsi="Times New Roman" w:cs="Times New Roman"/>
          <w:sz w:val="24"/>
          <w:szCs w:val="24"/>
        </w:rPr>
        <w:t>Bermúdez</w:t>
      </w:r>
      <w:r w:rsidR="00786D98">
        <w:rPr>
          <w:rFonts w:ascii="Times New Roman" w:hAnsi="Times New Roman" w:cs="Times New Roman"/>
          <w:sz w:val="24"/>
          <w:szCs w:val="24"/>
        </w:rPr>
        <w:t xml:space="preserve"> 2000</w:t>
      </w:r>
      <w:r w:rsidR="001D48B7">
        <w:rPr>
          <w:rFonts w:ascii="Times New Roman" w:hAnsi="Times New Roman" w:cs="Times New Roman"/>
          <w:sz w:val="24"/>
          <w:szCs w:val="24"/>
        </w:rPr>
        <w:t>, Colombo 2013</w:t>
      </w:r>
      <w:r w:rsidR="00410DFD">
        <w:rPr>
          <w:rFonts w:ascii="Times New Roman" w:hAnsi="Times New Roman" w:cs="Times New Roman"/>
          <w:sz w:val="24"/>
          <w:szCs w:val="24"/>
        </w:rPr>
        <w:t>, Cummins 1983</w:t>
      </w:r>
      <w:r w:rsidR="00D70520">
        <w:rPr>
          <w:rFonts w:ascii="Times New Roman" w:hAnsi="Times New Roman" w:cs="Times New Roman"/>
          <w:sz w:val="24"/>
          <w:szCs w:val="24"/>
        </w:rPr>
        <w:t>)</w:t>
      </w:r>
      <w:r w:rsidR="00C12892">
        <w:rPr>
          <w:rFonts w:ascii="Times New Roman" w:hAnsi="Times New Roman" w:cs="Times New Roman"/>
          <w:sz w:val="24"/>
          <w:szCs w:val="24"/>
        </w:rPr>
        <w:t xml:space="preserve">, at least to the extent that cognitive science appeals to the subpersonal in </w:t>
      </w:r>
      <w:r w:rsidR="00786D98">
        <w:rPr>
          <w:rFonts w:ascii="Times New Roman" w:hAnsi="Times New Roman" w:cs="Times New Roman"/>
          <w:sz w:val="24"/>
          <w:szCs w:val="24"/>
        </w:rPr>
        <w:t>formu</w:t>
      </w:r>
      <w:r w:rsidR="00C12892">
        <w:rPr>
          <w:rFonts w:ascii="Times New Roman" w:hAnsi="Times New Roman" w:cs="Times New Roman"/>
          <w:sz w:val="24"/>
          <w:szCs w:val="24"/>
        </w:rPr>
        <w:t>lating explanations</w:t>
      </w:r>
      <w:r w:rsidR="00786D98">
        <w:rPr>
          <w:rFonts w:ascii="Times New Roman" w:hAnsi="Times New Roman" w:cs="Times New Roman"/>
          <w:sz w:val="24"/>
          <w:szCs w:val="24"/>
        </w:rPr>
        <w:t>; c</w:t>
      </w:r>
      <w:r w:rsidR="0076609A">
        <w:rPr>
          <w:rFonts w:ascii="Times New Roman" w:hAnsi="Times New Roman" w:cs="Times New Roman"/>
          <w:sz w:val="24"/>
          <w:szCs w:val="24"/>
        </w:rPr>
        <w:t>ognitive science does its proper job when it takes</w:t>
      </w:r>
      <w:r w:rsidR="009359B6">
        <w:rPr>
          <w:rFonts w:ascii="Times New Roman" w:hAnsi="Times New Roman" w:cs="Times New Roman"/>
          <w:sz w:val="24"/>
          <w:szCs w:val="24"/>
        </w:rPr>
        <w:t xml:space="preserve"> an independently established</w:t>
      </w:r>
      <w:r w:rsidR="00283297">
        <w:rPr>
          <w:rFonts w:ascii="Times New Roman" w:hAnsi="Times New Roman" w:cs="Times New Roman"/>
          <w:sz w:val="24"/>
          <w:szCs w:val="24"/>
        </w:rPr>
        <w:t xml:space="preserve"> </w:t>
      </w:r>
      <w:r w:rsidR="0076609A">
        <w:rPr>
          <w:rFonts w:ascii="Times New Roman" w:hAnsi="Times New Roman" w:cs="Times New Roman"/>
          <w:sz w:val="24"/>
          <w:szCs w:val="24"/>
        </w:rPr>
        <w:t>mental state, ability, or</w:t>
      </w:r>
      <w:r w:rsidR="00C12892">
        <w:rPr>
          <w:rFonts w:ascii="Times New Roman" w:hAnsi="Times New Roman" w:cs="Times New Roman"/>
          <w:sz w:val="24"/>
          <w:szCs w:val="24"/>
        </w:rPr>
        <w:t xml:space="preserve"> capacity</w:t>
      </w:r>
      <w:r w:rsidR="0076609A">
        <w:rPr>
          <w:rFonts w:ascii="Times New Roman" w:hAnsi="Times New Roman" w:cs="Times New Roman"/>
          <w:sz w:val="24"/>
          <w:szCs w:val="24"/>
        </w:rPr>
        <w:t xml:space="preserve"> as</w:t>
      </w:r>
      <w:r w:rsidR="00C12892">
        <w:rPr>
          <w:rFonts w:ascii="Times New Roman" w:hAnsi="Times New Roman" w:cs="Times New Roman"/>
          <w:sz w:val="24"/>
          <w:szCs w:val="24"/>
        </w:rPr>
        <w:t xml:space="preserve"> target</w:t>
      </w:r>
      <w:r w:rsidR="0076609A">
        <w:rPr>
          <w:rFonts w:ascii="Times New Roman" w:hAnsi="Times New Roman" w:cs="Times New Roman"/>
          <w:sz w:val="24"/>
          <w:szCs w:val="24"/>
        </w:rPr>
        <w:t xml:space="preserve"> and</w:t>
      </w:r>
      <w:r>
        <w:rPr>
          <w:rFonts w:ascii="Times New Roman" w:hAnsi="Times New Roman" w:cs="Times New Roman"/>
          <w:sz w:val="24"/>
          <w:szCs w:val="24"/>
        </w:rPr>
        <w:t xml:space="preserve"> investigates the</w:t>
      </w:r>
      <w:r w:rsidR="0076609A">
        <w:rPr>
          <w:rFonts w:ascii="Times New Roman" w:hAnsi="Times New Roman" w:cs="Times New Roman"/>
          <w:sz w:val="24"/>
          <w:szCs w:val="24"/>
        </w:rPr>
        <w:t xml:space="preserve"> mechanical, computational,</w:t>
      </w:r>
      <w:r w:rsidR="0007477E">
        <w:rPr>
          <w:rFonts w:ascii="Times New Roman" w:hAnsi="Times New Roman" w:cs="Times New Roman"/>
          <w:sz w:val="24"/>
          <w:szCs w:val="24"/>
        </w:rPr>
        <w:t xml:space="preserve"> or neural processes that enable (McDowell 1994) that personal-level</w:t>
      </w:r>
      <w:r w:rsidR="00C12892">
        <w:rPr>
          <w:rFonts w:ascii="Times New Roman" w:hAnsi="Times New Roman" w:cs="Times New Roman"/>
          <w:sz w:val="24"/>
          <w:szCs w:val="24"/>
        </w:rPr>
        <w:t xml:space="preserve"> </w:t>
      </w:r>
      <w:r w:rsidR="0007477E">
        <w:rPr>
          <w:rFonts w:ascii="Times New Roman" w:hAnsi="Times New Roman" w:cs="Times New Roman"/>
          <w:sz w:val="24"/>
          <w:szCs w:val="24"/>
        </w:rPr>
        <w:t xml:space="preserve">state, ability, or </w:t>
      </w:r>
      <w:r w:rsidR="00C12892">
        <w:rPr>
          <w:rFonts w:ascii="Times New Roman" w:hAnsi="Times New Roman" w:cs="Times New Roman"/>
          <w:sz w:val="24"/>
          <w:szCs w:val="24"/>
        </w:rPr>
        <w:t>capacity.</w:t>
      </w:r>
    </w:p>
    <w:p w14:paraId="16C78B8E" w14:textId="448AA0A6" w:rsidR="00786D98" w:rsidRDefault="00A113B4"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A philosopher of scienc</w:t>
      </w:r>
      <w:r w:rsidR="00297D03">
        <w:rPr>
          <w:rFonts w:ascii="Times New Roman" w:hAnsi="Times New Roman" w:cs="Times New Roman"/>
          <w:sz w:val="24"/>
          <w:szCs w:val="24"/>
        </w:rPr>
        <w:t>e should suspect that something has gone wrong with</w:t>
      </w:r>
      <w:r>
        <w:rPr>
          <w:rFonts w:ascii="Times New Roman" w:hAnsi="Times New Roman" w:cs="Times New Roman"/>
          <w:sz w:val="24"/>
          <w:szCs w:val="24"/>
        </w:rPr>
        <w:t xml:space="preserve"> this inte</w:t>
      </w:r>
      <w:r w:rsidR="00297D03">
        <w:rPr>
          <w:rFonts w:ascii="Times New Roman" w:hAnsi="Times New Roman" w:cs="Times New Roman"/>
          <w:sz w:val="24"/>
          <w:szCs w:val="24"/>
        </w:rPr>
        <w:t>rpretation of cognitive science; for</w:t>
      </w:r>
      <w:r w:rsidR="00053060">
        <w:rPr>
          <w:rFonts w:ascii="Times New Roman" w:hAnsi="Times New Roman" w:cs="Times New Roman"/>
          <w:sz w:val="24"/>
          <w:szCs w:val="24"/>
        </w:rPr>
        <w:t>,</w:t>
      </w:r>
      <w:r w:rsidR="00297D03">
        <w:rPr>
          <w:rFonts w:ascii="Times New Roman" w:hAnsi="Times New Roman" w:cs="Times New Roman"/>
          <w:sz w:val="24"/>
          <w:szCs w:val="24"/>
        </w:rPr>
        <w:t xml:space="preserve"> in no other </w:t>
      </w:r>
      <w:r w:rsidR="00E26519">
        <w:rPr>
          <w:rFonts w:ascii="Times New Roman" w:hAnsi="Times New Roman" w:cs="Times New Roman"/>
          <w:sz w:val="24"/>
          <w:szCs w:val="24"/>
        </w:rPr>
        <w:t>science do</w:t>
      </w:r>
      <w:r w:rsidR="00AF2A85">
        <w:rPr>
          <w:rFonts w:ascii="Times New Roman" w:hAnsi="Times New Roman" w:cs="Times New Roman"/>
          <w:sz w:val="24"/>
          <w:szCs w:val="24"/>
        </w:rPr>
        <w:t xml:space="preserve"> pre-theoretical</w:t>
      </w:r>
      <w:r w:rsidR="00E26519">
        <w:rPr>
          <w:rFonts w:ascii="Times New Roman" w:hAnsi="Times New Roman" w:cs="Times New Roman"/>
          <w:sz w:val="24"/>
          <w:szCs w:val="24"/>
        </w:rPr>
        <w:t xml:space="preserve"> intuitions about </w:t>
      </w:r>
      <w:r w:rsidR="00786D98">
        <w:rPr>
          <w:rFonts w:ascii="Times New Roman" w:hAnsi="Times New Roman" w:cs="Times New Roman"/>
          <w:sz w:val="24"/>
          <w:szCs w:val="24"/>
        </w:rPr>
        <w:t>phenomena</w:t>
      </w:r>
      <w:r w:rsidR="00283297">
        <w:rPr>
          <w:rFonts w:ascii="Times New Roman" w:hAnsi="Times New Roman" w:cs="Times New Roman"/>
          <w:sz w:val="24"/>
          <w:szCs w:val="24"/>
        </w:rPr>
        <w:t xml:space="preserve"> constrain</w:t>
      </w:r>
      <w:r w:rsidR="00E26519">
        <w:rPr>
          <w:rFonts w:ascii="Times New Roman" w:hAnsi="Times New Roman" w:cs="Times New Roman"/>
          <w:sz w:val="24"/>
          <w:szCs w:val="24"/>
        </w:rPr>
        <w:t xml:space="preserve"> science in the way that </w:t>
      </w:r>
      <w:r w:rsidR="00E26519" w:rsidRPr="00E26519">
        <w:rPr>
          <w:rFonts w:ascii="Times New Roman" w:hAnsi="Times New Roman" w:cs="Times New Roman"/>
          <w:i/>
          <w:sz w:val="24"/>
          <w:szCs w:val="24"/>
        </w:rPr>
        <w:t>a priori</w:t>
      </w:r>
      <w:r w:rsidR="00E26519">
        <w:rPr>
          <w:rFonts w:ascii="Times New Roman" w:hAnsi="Times New Roman" w:cs="Times New Roman"/>
          <w:sz w:val="24"/>
          <w:szCs w:val="24"/>
        </w:rPr>
        <w:t xml:space="preserve"> claims about the personal level are thought by</w:t>
      </w:r>
      <w:r w:rsidR="00053060">
        <w:rPr>
          <w:rFonts w:ascii="Times New Roman" w:hAnsi="Times New Roman" w:cs="Times New Roman"/>
          <w:sz w:val="24"/>
          <w:szCs w:val="24"/>
        </w:rPr>
        <w:t xml:space="preserve"> many</w:t>
      </w:r>
      <w:r w:rsidR="00E26519">
        <w:rPr>
          <w:rFonts w:ascii="Times New Roman" w:hAnsi="Times New Roman" w:cs="Times New Roman"/>
          <w:sz w:val="24"/>
          <w:szCs w:val="24"/>
        </w:rPr>
        <w:t xml:space="preserve"> phi</w:t>
      </w:r>
      <w:r w:rsidR="00786D98">
        <w:rPr>
          <w:rFonts w:ascii="Times New Roman" w:hAnsi="Times New Roman" w:cs="Times New Roman"/>
          <w:sz w:val="24"/>
          <w:szCs w:val="24"/>
        </w:rPr>
        <w:t xml:space="preserve">losophers of mind to </w:t>
      </w:r>
      <w:r w:rsidR="00E26519">
        <w:rPr>
          <w:rFonts w:ascii="Times New Roman" w:hAnsi="Times New Roman" w:cs="Times New Roman"/>
          <w:sz w:val="24"/>
          <w:szCs w:val="24"/>
        </w:rPr>
        <w:t>c</w:t>
      </w:r>
      <w:r w:rsidR="00786D98">
        <w:rPr>
          <w:rFonts w:ascii="Times New Roman" w:hAnsi="Times New Roman" w:cs="Times New Roman"/>
          <w:sz w:val="24"/>
          <w:szCs w:val="24"/>
        </w:rPr>
        <w:t>onstrain cognitive science.</w:t>
      </w:r>
      <w:r w:rsidR="009359B6">
        <w:rPr>
          <w:rFonts w:ascii="Times New Roman" w:hAnsi="Times New Roman" w:cs="Times New Roman"/>
          <w:sz w:val="24"/>
          <w:szCs w:val="24"/>
        </w:rPr>
        <w:t xml:space="preserve"> This is not to say that intuition or guesswork </w:t>
      </w:r>
      <w:r w:rsidR="00053060">
        <w:rPr>
          <w:rFonts w:ascii="Times New Roman" w:hAnsi="Times New Roman" w:cs="Times New Roman"/>
          <w:sz w:val="24"/>
          <w:szCs w:val="24"/>
        </w:rPr>
        <w:t>play</w:t>
      </w:r>
      <w:r w:rsidR="00521684">
        <w:rPr>
          <w:rFonts w:ascii="Times New Roman" w:hAnsi="Times New Roman" w:cs="Times New Roman"/>
          <w:sz w:val="24"/>
          <w:szCs w:val="24"/>
        </w:rPr>
        <w:t xml:space="preserve"> no role in structuring a science. Sciences begin with hunches about wh</w:t>
      </w:r>
      <w:r w:rsidR="00053060">
        <w:rPr>
          <w:rFonts w:ascii="Times New Roman" w:hAnsi="Times New Roman" w:cs="Times New Roman"/>
          <w:sz w:val="24"/>
          <w:szCs w:val="24"/>
        </w:rPr>
        <w:t>at sort of</w:t>
      </w:r>
      <w:r w:rsidR="00521684">
        <w:rPr>
          <w:rFonts w:ascii="Times New Roman" w:hAnsi="Times New Roman" w:cs="Times New Roman"/>
          <w:sz w:val="24"/>
          <w:szCs w:val="24"/>
        </w:rPr>
        <w:t xml:space="preserve"> observations are of a piece with each </w:t>
      </w:r>
      <w:r w:rsidR="00743FA2">
        <w:rPr>
          <w:rFonts w:ascii="Times New Roman" w:hAnsi="Times New Roman" w:cs="Times New Roman"/>
          <w:sz w:val="24"/>
          <w:szCs w:val="24"/>
        </w:rPr>
        <w:t>other</w:t>
      </w:r>
      <w:r w:rsidR="00053060">
        <w:rPr>
          <w:rFonts w:ascii="Times New Roman" w:hAnsi="Times New Roman" w:cs="Times New Roman"/>
          <w:sz w:val="24"/>
          <w:szCs w:val="24"/>
        </w:rPr>
        <w:t>, that is, what sort</w:t>
      </w:r>
      <w:r w:rsidR="00283297">
        <w:rPr>
          <w:rFonts w:ascii="Times New Roman" w:hAnsi="Times New Roman" w:cs="Times New Roman"/>
          <w:sz w:val="24"/>
          <w:szCs w:val="24"/>
        </w:rPr>
        <w:t>s</w:t>
      </w:r>
      <w:r w:rsidR="00053060">
        <w:rPr>
          <w:rFonts w:ascii="Times New Roman" w:hAnsi="Times New Roman" w:cs="Times New Roman"/>
          <w:sz w:val="24"/>
          <w:szCs w:val="24"/>
        </w:rPr>
        <w:t xml:space="preserve"> of observable phenomena fall in that science’s distinctive domain</w:t>
      </w:r>
      <w:r w:rsidR="00743FA2">
        <w:rPr>
          <w:rFonts w:ascii="Times New Roman" w:hAnsi="Times New Roman" w:cs="Times New Roman"/>
          <w:sz w:val="24"/>
          <w:szCs w:val="24"/>
        </w:rPr>
        <w:t xml:space="preserve">. But, these amount to hunches </w:t>
      </w:r>
      <w:r w:rsidR="00521684">
        <w:rPr>
          <w:rFonts w:ascii="Times New Roman" w:hAnsi="Times New Roman" w:cs="Times New Roman"/>
          <w:sz w:val="24"/>
          <w:szCs w:val="24"/>
        </w:rPr>
        <w:t xml:space="preserve">about </w:t>
      </w:r>
      <w:r w:rsidR="00743FA2">
        <w:rPr>
          <w:rFonts w:ascii="Times New Roman" w:hAnsi="Times New Roman" w:cs="Times New Roman"/>
          <w:sz w:val="24"/>
          <w:szCs w:val="24"/>
        </w:rPr>
        <w:t>what range of data will be accounted for by similar models, which hunches are ho</w:t>
      </w:r>
      <w:r w:rsidR="00053060">
        <w:rPr>
          <w:rFonts w:ascii="Times New Roman" w:hAnsi="Times New Roman" w:cs="Times New Roman"/>
          <w:sz w:val="24"/>
          <w:szCs w:val="24"/>
        </w:rPr>
        <w:t xml:space="preserve">stage primarily </w:t>
      </w:r>
      <w:r w:rsidR="00743FA2">
        <w:rPr>
          <w:rFonts w:ascii="Times New Roman" w:hAnsi="Times New Roman" w:cs="Times New Roman"/>
          <w:sz w:val="24"/>
          <w:szCs w:val="24"/>
        </w:rPr>
        <w:t>to the</w:t>
      </w:r>
      <w:r w:rsidR="00283297">
        <w:rPr>
          <w:rFonts w:ascii="Times New Roman" w:hAnsi="Times New Roman" w:cs="Times New Roman"/>
          <w:sz w:val="24"/>
          <w:szCs w:val="24"/>
        </w:rPr>
        <w:t xml:space="preserve"> further</w:t>
      </w:r>
      <w:r w:rsidR="00743FA2">
        <w:rPr>
          <w:rFonts w:ascii="Times New Roman" w:hAnsi="Times New Roman" w:cs="Times New Roman"/>
          <w:sz w:val="24"/>
          <w:szCs w:val="24"/>
        </w:rPr>
        <w:t xml:space="preserve"> collection of, and modeling of, data. It’s not a matter of there being higher-level phenomenon about which </w:t>
      </w:r>
      <w:r w:rsidR="00053060">
        <w:rPr>
          <w:rFonts w:ascii="Times New Roman" w:hAnsi="Times New Roman" w:cs="Times New Roman"/>
          <w:sz w:val="24"/>
          <w:szCs w:val="24"/>
        </w:rPr>
        <w:t xml:space="preserve">commonsense </w:t>
      </w:r>
      <w:r w:rsidR="00743FA2">
        <w:rPr>
          <w:rFonts w:ascii="Times New Roman" w:hAnsi="Times New Roman" w:cs="Times New Roman"/>
          <w:sz w:val="24"/>
          <w:szCs w:val="24"/>
        </w:rPr>
        <w:t>facts must be respected whe</w:t>
      </w:r>
      <w:r w:rsidR="00283297">
        <w:rPr>
          <w:rFonts w:ascii="Times New Roman" w:hAnsi="Times New Roman" w:cs="Times New Roman"/>
          <w:sz w:val="24"/>
          <w:szCs w:val="24"/>
        </w:rPr>
        <w:t>n science does its work. Our best evidence that</w:t>
      </w:r>
      <w:r w:rsidR="00743FA2">
        <w:rPr>
          <w:rFonts w:ascii="Times New Roman" w:hAnsi="Times New Roman" w:cs="Times New Roman"/>
          <w:sz w:val="24"/>
          <w:szCs w:val="24"/>
        </w:rPr>
        <w:t xml:space="preserve"> two systems are both harmonic osci</w:t>
      </w:r>
      <w:r w:rsidR="00283297">
        <w:rPr>
          <w:rFonts w:ascii="Times New Roman" w:hAnsi="Times New Roman" w:cs="Times New Roman"/>
          <w:sz w:val="24"/>
          <w:szCs w:val="24"/>
        </w:rPr>
        <w:t>llators requires that our best models of the</w:t>
      </w:r>
      <w:r w:rsidR="00743FA2">
        <w:rPr>
          <w:rFonts w:ascii="Times New Roman" w:hAnsi="Times New Roman" w:cs="Times New Roman"/>
          <w:sz w:val="24"/>
          <w:szCs w:val="24"/>
        </w:rPr>
        <w:t xml:space="preserve"> behavior of those systems share a deep theoretical unity</w:t>
      </w:r>
      <w:r w:rsidR="00053060">
        <w:rPr>
          <w:rFonts w:ascii="Times New Roman" w:hAnsi="Times New Roman" w:cs="Times New Roman"/>
          <w:sz w:val="24"/>
          <w:szCs w:val="24"/>
        </w:rPr>
        <w:t xml:space="preserve"> (e.g., equations used to model them have the same basic form)</w:t>
      </w:r>
      <w:r w:rsidR="00743FA2">
        <w:rPr>
          <w:rFonts w:ascii="Times New Roman" w:hAnsi="Times New Roman" w:cs="Times New Roman"/>
          <w:sz w:val="24"/>
          <w:szCs w:val="24"/>
        </w:rPr>
        <w:t>. Physics models the behavior of the systems</w:t>
      </w:r>
      <w:r w:rsidR="00053060">
        <w:rPr>
          <w:rFonts w:ascii="Times New Roman" w:hAnsi="Times New Roman" w:cs="Times New Roman"/>
          <w:sz w:val="24"/>
          <w:szCs w:val="24"/>
        </w:rPr>
        <w:t>,</w:t>
      </w:r>
      <w:r w:rsidR="00743FA2">
        <w:rPr>
          <w:rFonts w:ascii="Times New Roman" w:hAnsi="Times New Roman" w:cs="Times New Roman"/>
          <w:sz w:val="24"/>
          <w:szCs w:val="24"/>
        </w:rPr>
        <w:t xml:space="preserve"> and the lessons about those systems – whether they’re of t</w:t>
      </w:r>
      <w:r w:rsidR="00053060">
        <w:rPr>
          <w:rFonts w:ascii="Times New Roman" w:hAnsi="Times New Roman" w:cs="Times New Roman"/>
          <w:sz w:val="24"/>
          <w:szCs w:val="24"/>
        </w:rPr>
        <w:t>he same kind and so on – emerge</w:t>
      </w:r>
      <w:r w:rsidR="00743FA2">
        <w:rPr>
          <w:rFonts w:ascii="Times New Roman" w:hAnsi="Times New Roman" w:cs="Times New Roman"/>
          <w:sz w:val="24"/>
          <w:szCs w:val="24"/>
        </w:rPr>
        <w:t xml:space="preserve"> from an interpretation of those models; it’s not a</w:t>
      </w:r>
      <w:r w:rsidR="00053060">
        <w:rPr>
          <w:rFonts w:ascii="Times New Roman" w:hAnsi="Times New Roman" w:cs="Times New Roman"/>
          <w:sz w:val="24"/>
          <w:szCs w:val="24"/>
        </w:rPr>
        <w:t xml:space="preserve"> matter of being committed to the </w:t>
      </w:r>
      <w:r w:rsidR="00D34EC5">
        <w:rPr>
          <w:rFonts w:ascii="Times New Roman" w:hAnsi="Times New Roman" w:cs="Times New Roman"/>
          <w:sz w:val="24"/>
          <w:szCs w:val="24"/>
        </w:rPr>
        <w:t>construction</w:t>
      </w:r>
      <w:r w:rsidR="00053060">
        <w:rPr>
          <w:rFonts w:ascii="Times New Roman" w:hAnsi="Times New Roman" w:cs="Times New Roman"/>
          <w:sz w:val="24"/>
          <w:szCs w:val="24"/>
        </w:rPr>
        <w:t xml:space="preserve"> of a model of the</w:t>
      </w:r>
      <w:r w:rsidR="00743FA2">
        <w:rPr>
          <w:rFonts w:ascii="Times New Roman" w:hAnsi="Times New Roman" w:cs="Times New Roman"/>
          <w:sz w:val="24"/>
          <w:szCs w:val="24"/>
        </w:rPr>
        <w:t xml:space="preserve"> implementation, ground, or enabling conditions of some </w:t>
      </w:r>
      <w:r w:rsidR="00743FA2">
        <w:rPr>
          <w:rFonts w:ascii="Times New Roman" w:hAnsi="Times New Roman" w:cs="Times New Roman"/>
          <w:sz w:val="24"/>
          <w:szCs w:val="24"/>
        </w:rPr>
        <w:lastRenderedPageBreak/>
        <w:t xml:space="preserve">higher-level phenomenon – the </w:t>
      </w:r>
      <w:r w:rsidR="00053060">
        <w:rPr>
          <w:rFonts w:ascii="Times New Roman" w:hAnsi="Times New Roman" w:cs="Times New Roman"/>
          <w:sz w:val="24"/>
          <w:szCs w:val="24"/>
        </w:rPr>
        <w:t>property of being an oscillator –</w:t>
      </w:r>
      <w:r w:rsidR="00743FA2">
        <w:rPr>
          <w:rFonts w:ascii="Times New Roman" w:hAnsi="Times New Roman" w:cs="Times New Roman"/>
          <w:sz w:val="24"/>
          <w:szCs w:val="24"/>
        </w:rPr>
        <w:t xml:space="preserve"> as it is conceived of by the folk or characterized by conceptual analysis.</w:t>
      </w:r>
    </w:p>
    <w:p w14:paraId="0041720C" w14:textId="77777777" w:rsidR="00E26519" w:rsidRDefault="009956B5"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To give the reader a tast</w:t>
      </w:r>
      <w:r w:rsidR="00053060">
        <w:rPr>
          <w:rFonts w:ascii="Times New Roman" w:hAnsi="Times New Roman" w:cs="Times New Roman"/>
          <w:sz w:val="24"/>
          <w:szCs w:val="24"/>
        </w:rPr>
        <w:t>e of the Received V</w:t>
      </w:r>
      <w:r>
        <w:rPr>
          <w:rFonts w:ascii="Times New Roman" w:hAnsi="Times New Roman" w:cs="Times New Roman"/>
          <w:sz w:val="24"/>
          <w:szCs w:val="24"/>
        </w:rPr>
        <w:t>iew, and its shortcomings, c</w:t>
      </w:r>
      <w:r w:rsidR="00786D98">
        <w:rPr>
          <w:rFonts w:ascii="Times New Roman" w:hAnsi="Times New Roman" w:cs="Times New Roman"/>
          <w:sz w:val="24"/>
          <w:szCs w:val="24"/>
        </w:rPr>
        <w:t>onsider the following passage f</w:t>
      </w:r>
      <w:r w:rsidR="00053060">
        <w:rPr>
          <w:rFonts w:ascii="Times New Roman" w:hAnsi="Times New Roman" w:cs="Times New Roman"/>
          <w:sz w:val="24"/>
          <w:szCs w:val="24"/>
        </w:rPr>
        <w:t>rom Tyler Burge’s</w:t>
      </w:r>
      <w:r w:rsidR="00E26519">
        <w:rPr>
          <w:rFonts w:ascii="Times New Roman" w:hAnsi="Times New Roman" w:cs="Times New Roman"/>
          <w:sz w:val="24"/>
          <w:szCs w:val="24"/>
        </w:rPr>
        <w:t xml:space="preserve"> </w:t>
      </w:r>
      <w:r w:rsidR="00E26519">
        <w:rPr>
          <w:rFonts w:ascii="Times New Roman" w:hAnsi="Times New Roman" w:cs="Times New Roman"/>
          <w:i/>
          <w:sz w:val="24"/>
          <w:szCs w:val="24"/>
        </w:rPr>
        <w:t>T</w:t>
      </w:r>
      <w:r w:rsidR="00E26519" w:rsidRPr="00E26519">
        <w:rPr>
          <w:rFonts w:ascii="Times New Roman" w:hAnsi="Times New Roman" w:cs="Times New Roman"/>
          <w:i/>
          <w:sz w:val="24"/>
          <w:szCs w:val="24"/>
        </w:rPr>
        <w:t>he Origins of Objectivity</w:t>
      </w:r>
      <w:r w:rsidR="00E26519">
        <w:rPr>
          <w:rFonts w:ascii="Times New Roman" w:hAnsi="Times New Roman" w:cs="Times New Roman"/>
          <w:sz w:val="24"/>
          <w:szCs w:val="24"/>
        </w:rPr>
        <w:t>:</w:t>
      </w:r>
    </w:p>
    <w:p w14:paraId="69C0F752" w14:textId="77777777" w:rsidR="0058367E" w:rsidRPr="0058367E" w:rsidRDefault="0058367E" w:rsidP="0058367E">
      <w:pPr>
        <w:pStyle w:val="NoSpacing"/>
        <w:ind w:left="720" w:right="720"/>
        <w:jc w:val="left"/>
        <w:rPr>
          <w:rFonts w:ascii="Times New Roman" w:hAnsi="Times New Roman" w:cs="Times New Roman"/>
          <w:sz w:val="24"/>
          <w:szCs w:val="24"/>
        </w:rPr>
      </w:pPr>
      <w:r w:rsidRPr="0058367E">
        <w:rPr>
          <w:rFonts w:ascii="Times New Roman" w:hAnsi="Times New Roman" w:cs="Times New Roman"/>
          <w:sz w:val="24"/>
          <w:szCs w:val="24"/>
        </w:rPr>
        <w:t>The science of perceptual psychology is motivated by the goal of contributing to an explanation of how individuals perceive. More particularly, vision science assumes that individuals have approximately accurate visual perception some of the time. And it tries to contribute to an explanation of how such perception comes abo</w:t>
      </w:r>
      <w:r>
        <w:rPr>
          <w:rFonts w:ascii="Times New Roman" w:hAnsi="Times New Roman" w:cs="Times New Roman"/>
          <w:sz w:val="24"/>
          <w:szCs w:val="24"/>
        </w:rPr>
        <w:t xml:space="preserve">ut to the extent that it does. (Burge </w:t>
      </w:r>
      <w:r w:rsidRPr="0058367E">
        <w:rPr>
          <w:rFonts w:ascii="Times New Roman" w:hAnsi="Times New Roman" w:cs="Times New Roman"/>
          <w:sz w:val="24"/>
          <w:szCs w:val="24"/>
        </w:rPr>
        <w:t>2010, pp. 87–88)</w:t>
      </w:r>
    </w:p>
    <w:p w14:paraId="2ADCF123" w14:textId="77777777" w:rsidR="008405B5" w:rsidRDefault="008405B5" w:rsidP="0058367E">
      <w:pPr>
        <w:pStyle w:val="NoSpacing"/>
        <w:ind w:left="720" w:right="720"/>
        <w:jc w:val="left"/>
        <w:rPr>
          <w:rFonts w:ascii="Times New Roman" w:hAnsi="Times New Roman" w:cs="Times New Roman"/>
          <w:sz w:val="24"/>
          <w:szCs w:val="24"/>
        </w:rPr>
      </w:pPr>
    </w:p>
    <w:p w14:paraId="791BA69A" w14:textId="04095C0C" w:rsidR="006D2B7B" w:rsidRDefault="000D0BC5" w:rsidP="008405B5">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This should strike</w:t>
      </w:r>
      <w:r w:rsidR="008405B5">
        <w:rPr>
          <w:rFonts w:ascii="Times New Roman" w:hAnsi="Times New Roman" w:cs="Times New Roman"/>
          <w:sz w:val="24"/>
          <w:szCs w:val="24"/>
        </w:rPr>
        <w:t xml:space="preserve"> philosopher</w:t>
      </w:r>
      <w:r>
        <w:rPr>
          <w:rFonts w:ascii="Times New Roman" w:hAnsi="Times New Roman" w:cs="Times New Roman"/>
          <w:sz w:val="24"/>
          <w:szCs w:val="24"/>
        </w:rPr>
        <w:t>s</w:t>
      </w:r>
      <w:r w:rsidR="00283297">
        <w:rPr>
          <w:rFonts w:ascii="Times New Roman" w:hAnsi="Times New Roman" w:cs="Times New Roman"/>
          <w:sz w:val="24"/>
          <w:szCs w:val="24"/>
        </w:rPr>
        <w:t xml:space="preserve"> of science and </w:t>
      </w:r>
      <w:r w:rsidR="008405B5">
        <w:rPr>
          <w:rFonts w:ascii="Times New Roman" w:hAnsi="Times New Roman" w:cs="Times New Roman"/>
          <w:sz w:val="24"/>
          <w:szCs w:val="24"/>
        </w:rPr>
        <w:t>cognitive scientist</w:t>
      </w:r>
      <w:r>
        <w:rPr>
          <w:rFonts w:ascii="Times New Roman" w:hAnsi="Times New Roman" w:cs="Times New Roman"/>
          <w:sz w:val="24"/>
          <w:szCs w:val="24"/>
        </w:rPr>
        <w:t>s</w:t>
      </w:r>
      <w:r w:rsidR="008405B5">
        <w:rPr>
          <w:rFonts w:ascii="Times New Roman" w:hAnsi="Times New Roman" w:cs="Times New Roman"/>
          <w:sz w:val="24"/>
          <w:szCs w:val="24"/>
        </w:rPr>
        <w:t xml:space="preserve"> as strange. Vision science is out to develop the </w:t>
      </w:r>
      <w:r>
        <w:rPr>
          <w:rFonts w:ascii="Times New Roman" w:hAnsi="Times New Roman" w:cs="Times New Roman"/>
          <w:sz w:val="24"/>
          <w:szCs w:val="24"/>
        </w:rPr>
        <w:t>best models</w:t>
      </w:r>
      <w:r w:rsidR="008405B5">
        <w:rPr>
          <w:rFonts w:ascii="Times New Roman" w:hAnsi="Times New Roman" w:cs="Times New Roman"/>
          <w:sz w:val="24"/>
          <w:szCs w:val="24"/>
        </w:rPr>
        <w:t xml:space="preserve"> of the most judiciously collected</w:t>
      </w:r>
      <w:r w:rsidR="00786D98">
        <w:rPr>
          <w:rFonts w:ascii="Times New Roman" w:hAnsi="Times New Roman" w:cs="Times New Roman"/>
          <w:sz w:val="24"/>
          <w:szCs w:val="24"/>
        </w:rPr>
        <w:t>, replicable</w:t>
      </w:r>
      <w:r w:rsidR="008405B5">
        <w:rPr>
          <w:rFonts w:ascii="Times New Roman" w:hAnsi="Times New Roman" w:cs="Times New Roman"/>
          <w:sz w:val="24"/>
          <w:szCs w:val="24"/>
        </w:rPr>
        <w:t xml:space="preserve"> data</w:t>
      </w:r>
      <w:r w:rsidR="00053060">
        <w:rPr>
          <w:rFonts w:ascii="Times New Roman" w:hAnsi="Times New Roman" w:cs="Times New Roman"/>
          <w:sz w:val="24"/>
          <w:szCs w:val="24"/>
        </w:rPr>
        <w:t xml:space="preserve"> –</w:t>
      </w:r>
      <w:r w:rsidR="001717A0">
        <w:rPr>
          <w:rFonts w:ascii="Times New Roman" w:hAnsi="Times New Roman" w:cs="Times New Roman"/>
          <w:sz w:val="24"/>
          <w:szCs w:val="24"/>
        </w:rPr>
        <w:t xml:space="preserve"> for instance</w:t>
      </w:r>
      <w:r w:rsidR="00053060">
        <w:rPr>
          <w:rFonts w:ascii="Times New Roman" w:hAnsi="Times New Roman" w:cs="Times New Roman"/>
          <w:sz w:val="24"/>
          <w:szCs w:val="24"/>
        </w:rPr>
        <w:t>,</w:t>
      </w:r>
      <w:r w:rsidR="001717A0">
        <w:rPr>
          <w:rFonts w:ascii="Times New Roman" w:hAnsi="Times New Roman" w:cs="Times New Roman"/>
          <w:sz w:val="24"/>
          <w:szCs w:val="24"/>
        </w:rPr>
        <w:t xml:space="preserve"> of verbal reports </w:t>
      </w:r>
      <w:r w:rsidR="00283297">
        <w:rPr>
          <w:rFonts w:ascii="Times New Roman" w:hAnsi="Times New Roman" w:cs="Times New Roman"/>
          <w:sz w:val="24"/>
          <w:szCs w:val="24"/>
        </w:rPr>
        <w:t>of the shape or orientation of</w:t>
      </w:r>
      <w:r w:rsidR="001717A0">
        <w:rPr>
          <w:rFonts w:ascii="Times New Roman" w:hAnsi="Times New Roman" w:cs="Times New Roman"/>
          <w:sz w:val="24"/>
          <w:szCs w:val="24"/>
        </w:rPr>
        <w:t xml:space="preserve"> stimulus item</w:t>
      </w:r>
      <w:r w:rsidR="00283297">
        <w:rPr>
          <w:rFonts w:ascii="Times New Roman" w:hAnsi="Times New Roman" w:cs="Times New Roman"/>
          <w:sz w:val="24"/>
          <w:szCs w:val="24"/>
        </w:rPr>
        <w:t>s</w:t>
      </w:r>
      <w:r w:rsidR="00E677A5">
        <w:rPr>
          <w:rFonts w:ascii="Times New Roman" w:hAnsi="Times New Roman" w:cs="Times New Roman"/>
          <w:sz w:val="24"/>
          <w:szCs w:val="24"/>
        </w:rPr>
        <w:t>. Of course, any philosopher of cognitive s</w:t>
      </w:r>
      <w:r w:rsidR="00283297">
        <w:rPr>
          <w:rFonts w:ascii="Times New Roman" w:hAnsi="Times New Roman" w:cs="Times New Roman"/>
          <w:sz w:val="24"/>
          <w:szCs w:val="24"/>
        </w:rPr>
        <w:t>cience or</w:t>
      </w:r>
      <w:r w:rsidR="00E677A5">
        <w:rPr>
          <w:rFonts w:ascii="Times New Roman" w:hAnsi="Times New Roman" w:cs="Times New Roman"/>
          <w:sz w:val="24"/>
          <w:szCs w:val="24"/>
        </w:rPr>
        <w:t xml:space="preserve"> cognitive scientist</w:t>
      </w:r>
      <w:r w:rsidR="00283297">
        <w:rPr>
          <w:rFonts w:ascii="Times New Roman" w:hAnsi="Times New Roman" w:cs="Times New Roman"/>
          <w:sz w:val="24"/>
          <w:szCs w:val="24"/>
        </w:rPr>
        <w:t xml:space="preserve"> worth their salt</w:t>
      </w:r>
      <w:r w:rsidR="00E677A5">
        <w:rPr>
          <w:rFonts w:ascii="Times New Roman" w:hAnsi="Times New Roman" w:cs="Times New Roman"/>
          <w:sz w:val="24"/>
          <w:szCs w:val="24"/>
        </w:rPr>
        <w:t xml:space="preserve"> should want to identify</w:t>
      </w:r>
      <w:r w:rsidR="00283297">
        <w:rPr>
          <w:rFonts w:ascii="Times New Roman" w:hAnsi="Times New Roman" w:cs="Times New Roman"/>
          <w:sz w:val="24"/>
          <w:szCs w:val="24"/>
        </w:rPr>
        <w:t xml:space="preserve"> theoretically interesting</w:t>
      </w:r>
      <w:r w:rsidR="00E677A5">
        <w:rPr>
          <w:rFonts w:ascii="Times New Roman" w:hAnsi="Times New Roman" w:cs="Times New Roman"/>
          <w:sz w:val="24"/>
          <w:szCs w:val="24"/>
        </w:rPr>
        <w:t xml:space="preserve"> </w:t>
      </w:r>
      <w:r w:rsidR="0029118A">
        <w:rPr>
          <w:rFonts w:ascii="Times New Roman" w:hAnsi="Times New Roman" w:cs="Times New Roman"/>
          <w:sz w:val="24"/>
          <w:szCs w:val="24"/>
        </w:rPr>
        <w:t>patterns in such</w:t>
      </w:r>
      <w:r>
        <w:rPr>
          <w:rFonts w:ascii="Times New Roman" w:hAnsi="Times New Roman" w:cs="Times New Roman"/>
          <w:sz w:val="24"/>
          <w:szCs w:val="24"/>
        </w:rPr>
        <w:t xml:space="preserve"> models</w:t>
      </w:r>
      <w:r w:rsidR="000B63AB">
        <w:rPr>
          <w:rFonts w:ascii="Times New Roman" w:hAnsi="Times New Roman" w:cs="Times New Roman"/>
          <w:sz w:val="24"/>
          <w:szCs w:val="24"/>
        </w:rPr>
        <w:t>. A</w:t>
      </w:r>
      <w:r w:rsidR="00E677A5">
        <w:rPr>
          <w:rFonts w:ascii="Times New Roman" w:hAnsi="Times New Roman" w:cs="Times New Roman"/>
          <w:sz w:val="24"/>
          <w:szCs w:val="24"/>
        </w:rPr>
        <w:t>nd</w:t>
      </w:r>
      <w:r w:rsidR="0007477E">
        <w:rPr>
          <w:rFonts w:ascii="Times New Roman" w:hAnsi="Times New Roman" w:cs="Times New Roman"/>
          <w:sz w:val="24"/>
          <w:szCs w:val="24"/>
        </w:rPr>
        <w:t>,</w:t>
      </w:r>
      <w:r w:rsidR="00E677A5">
        <w:rPr>
          <w:rFonts w:ascii="Times New Roman" w:hAnsi="Times New Roman" w:cs="Times New Roman"/>
          <w:sz w:val="24"/>
          <w:szCs w:val="24"/>
        </w:rPr>
        <w:t xml:space="preserve"> at</w:t>
      </w:r>
      <w:r w:rsidR="0029118A">
        <w:rPr>
          <w:rFonts w:ascii="Times New Roman" w:hAnsi="Times New Roman" w:cs="Times New Roman"/>
          <w:sz w:val="24"/>
          <w:szCs w:val="24"/>
        </w:rPr>
        <w:t xml:space="preserve"> any given t</w:t>
      </w:r>
      <w:r w:rsidR="00E677A5">
        <w:rPr>
          <w:rFonts w:ascii="Times New Roman" w:hAnsi="Times New Roman" w:cs="Times New Roman"/>
          <w:sz w:val="24"/>
          <w:szCs w:val="24"/>
        </w:rPr>
        <w:t>ime,</w:t>
      </w:r>
      <w:r w:rsidR="001717A0">
        <w:rPr>
          <w:rFonts w:ascii="Times New Roman" w:hAnsi="Times New Roman" w:cs="Times New Roman"/>
          <w:sz w:val="24"/>
          <w:szCs w:val="24"/>
        </w:rPr>
        <w:t xml:space="preserve"> these more theory-oriented</w:t>
      </w:r>
      <w:r w:rsidR="000B63AB">
        <w:rPr>
          <w:rFonts w:ascii="Times New Roman" w:hAnsi="Times New Roman" w:cs="Times New Roman"/>
          <w:sz w:val="24"/>
          <w:szCs w:val="24"/>
        </w:rPr>
        <w:t xml:space="preserve"> efforts</w:t>
      </w:r>
      <w:r w:rsidR="001717A0">
        <w:rPr>
          <w:rFonts w:ascii="Times New Roman" w:hAnsi="Times New Roman" w:cs="Times New Roman"/>
          <w:sz w:val="24"/>
          <w:szCs w:val="24"/>
        </w:rPr>
        <w:t xml:space="preserve"> at generalization over</w:t>
      </w:r>
      <w:r w:rsidR="009956B5">
        <w:rPr>
          <w:rFonts w:ascii="Times New Roman" w:hAnsi="Times New Roman" w:cs="Times New Roman"/>
          <w:sz w:val="24"/>
          <w:szCs w:val="24"/>
        </w:rPr>
        <w:t xml:space="preserve"> models</w:t>
      </w:r>
      <w:r w:rsidR="001717A0">
        <w:rPr>
          <w:rFonts w:ascii="Times New Roman" w:hAnsi="Times New Roman" w:cs="Times New Roman"/>
          <w:sz w:val="24"/>
          <w:szCs w:val="24"/>
        </w:rPr>
        <w:t xml:space="preserve"> might</w:t>
      </w:r>
      <w:r w:rsidR="00E677A5">
        <w:rPr>
          <w:rFonts w:ascii="Times New Roman" w:hAnsi="Times New Roman" w:cs="Times New Roman"/>
          <w:sz w:val="24"/>
          <w:szCs w:val="24"/>
        </w:rPr>
        <w:t xml:space="preserve"> paint a picture of</w:t>
      </w:r>
      <w:r w:rsidR="0029118A">
        <w:rPr>
          <w:rFonts w:ascii="Times New Roman" w:hAnsi="Times New Roman" w:cs="Times New Roman"/>
          <w:sz w:val="24"/>
          <w:szCs w:val="24"/>
        </w:rPr>
        <w:t xml:space="preserve"> vision according to which</w:t>
      </w:r>
      <w:r w:rsidR="00F04021">
        <w:rPr>
          <w:rFonts w:ascii="Times New Roman" w:hAnsi="Times New Roman" w:cs="Times New Roman"/>
          <w:sz w:val="24"/>
          <w:szCs w:val="24"/>
        </w:rPr>
        <w:t xml:space="preserve"> most percepts are approximat</w:t>
      </w:r>
      <w:r w:rsidR="00E677A5">
        <w:rPr>
          <w:rFonts w:ascii="Times New Roman" w:hAnsi="Times New Roman" w:cs="Times New Roman"/>
          <w:sz w:val="24"/>
          <w:szCs w:val="24"/>
        </w:rPr>
        <w:t>ely accurate</w:t>
      </w:r>
      <w:r w:rsidR="000B63AB">
        <w:rPr>
          <w:rFonts w:ascii="Times New Roman" w:hAnsi="Times New Roman" w:cs="Times New Roman"/>
          <w:sz w:val="24"/>
          <w:szCs w:val="24"/>
        </w:rPr>
        <w:t xml:space="preserve">; </w:t>
      </w:r>
      <w:r w:rsidR="00672D63" w:rsidRPr="00672D63">
        <w:rPr>
          <w:rFonts w:ascii="Times New Roman" w:hAnsi="Times New Roman" w:cs="Times New Roman"/>
          <w:i/>
          <w:sz w:val="24"/>
          <w:szCs w:val="24"/>
        </w:rPr>
        <w:t>but</w:t>
      </w:r>
      <w:r w:rsidR="00283297">
        <w:rPr>
          <w:rFonts w:ascii="Times New Roman" w:hAnsi="Times New Roman" w:cs="Times New Roman"/>
          <w:i/>
          <w:sz w:val="24"/>
          <w:szCs w:val="24"/>
        </w:rPr>
        <w:t xml:space="preserve"> such efforts</w:t>
      </w:r>
      <w:r w:rsidR="0029118A" w:rsidRPr="00672D63">
        <w:rPr>
          <w:rFonts w:ascii="Times New Roman" w:hAnsi="Times New Roman" w:cs="Times New Roman"/>
          <w:i/>
          <w:sz w:val="24"/>
          <w:szCs w:val="24"/>
        </w:rPr>
        <w:t xml:space="preserve"> might not</w:t>
      </w:r>
      <w:r w:rsidR="00E677A5">
        <w:rPr>
          <w:rFonts w:ascii="Times New Roman" w:hAnsi="Times New Roman" w:cs="Times New Roman"/>
          <w:sz w:val="24"/>
          <w:szCs w:val="24"/>
        </w:rPr>
        <w:t>, depending on the state of the science at that time. It is likely that, in</w:t>
      </w:r>
      <w:r w:rsidR="0029118A">
        <w:rPr>
          <w:rFonts w:ascii="Times New Roman" w:hAnsi="Times New Roman" w:cs="Times New Roman"/>
          <w:sz w:val="24"/>
          <w:szCs w:val="24"/>
        </w:rPr>
        <w:t xml:space="preserve"> the end</w:t>
      </w:r>
      <w:r w:rsidR="007A09E4">
        <w:rPr>
          <w:rFonts w:ascii="Times New Roman" w:hAnsi="Times New Roman" w:cs="Times New Roman"/>
          <w:sz w:val="24"/>
          <w:szCs w:val="24"/>
        </w:rPr>
        <w:t xml:space="preserve"> (</w:t>
      </w:r>
      <w:r w:rsidR="00E677A5">
        <w:rPr>
          <w:rFonts w:ascii="Times New Roman" w:hAnsi="Times New Roman" w:cs="Times New Roman"/>
          <w:sz w:val="24"/>
          <w:szCs w:val="24"/>
        </w:rPr>
        <w:t>if ever there be</w:t>
      </w:r>
      <w:r w:rsidR="0029118A">
        <w:rPr>
          <w:rFonts w:ascii="Times New Roman" w:hAnsi="Times New Roman" w:cs="Times New Roman"/>
          <w:sz w:val="24"/>
          <w:szCs w:val="24"/>
        </w:rPr>
        <w:t xml:space="preserve"> one</w:t>
      </w:r>
      <w:r w:rsidR="007A09E4">
        <w:rPr>
          <w:rFonts w:ascii="Times New Roman" w:hAnsi="Times New Roman" w:cs="Times New Roman"/>
          <w:sz w:val="24"/>
          <w:szCs w:val="24"/>
        </w:rPr>
        <w:t>)</w:t>
      </w:r>
      <w:r w:rsidR="00E677A5">
        <w:rPr>
          <w:rFonts w:ascii="Times New Roman" w:hAnsi="Times New Roman" w:cs="Times New Roman"/>
          <w:sz w:val="24"/>
          <w:szCs w:val="24"/>
        </w:rPr>
        <w:t>, the correct</w:t>
      </w:r>
      <w:r w:rsidR="0029118A">
        <w:rPr>
          <w:rFonts w:ascii="Times New Roman" w:hAnsi="Times New Roman" w:cs="Times New Roman"/>
          <w:sz w:val="24"/>
          <w:szCs w:val="24"/>
        </w:rPr>
        <w:t xml:space="preserve"> answer</w:t>
      </w:r>
      <w:r w:rsidR="00E677A5">
        <w:rPr>
          <w:rFonts w:ascii="Times New Roman" w:hAnsi="Times New Roman" w:cs="Times New Roman"/>
          <w:sz w:val="24"/>
          <w:szCs w:val="24"/>
        </w:rPr>
        <w:t xml:space="preserve"> will</w:t>
      </w:r>
      <w:r w:rsidR="0029118A">
        <w:rPr>
          <w:rFonts w:ascii="Times New Roman" w:hAnsi="Times New Roman" w:cs="Times New Roman"/>
          <w:sz w:val="24"/>
          <w:szCs w:val="24"/>
        </w:rPr>
        <w:t xml:space="preserve"> have</w:t>
      </w:r>
      <w:r w:rsidR="00F04021">
        <w:rPr>
          <w:rFonts w:ascii="Times New Roman" w:hAnsi="Times New Roman" w:cs="Times New Roman"/>
          <w:sz w:val="24"/>
          <w:szCs w:val="24"/>
        </w:rPr>
        <w:t xml:space="preserve"> emerge</w:t>
      </w:r>
      <w:r w:rsidR="00E677A5">
        <w:rPr>
          <w:rFonts w:ascii="Times New Roman" w:hAnsi="Times New Roman" w:cs="Times New Roman"/>
          <w:sz w:val="24"/>
          <w:szCs w:val="24"/>
        </w:rPr>
        <w:t>d</w:t>
      </w:r>
      <w:r w:rsidR="00F04021">
        <w:rPr>
          <w:rFonts w:ascii="Times New Roman" w:hAnsi="Times New Roman" w:cs="Times New Roman"/>
          <w:sz w:val="24"/>
          <w:szCs w:val="24"/>
        </w:rPr>
        <w:t xml:space="preserve"> from our b</w:t>
      </w:r>
      <w:r w:rsidR="0029118A">
        <w:rPr>
          <w:rFonts w:ascii="Times New Roman" w:hAnsi="Times New Roman" w:cs="Times New Roman"/>
          <w:sz w:val="24"/>
          <w:szCs w:val="24"/>
        </w:rPr>
        <w:t xml:space="preserve">est </w:t>
      </w:r>
      <w:r w:rsidR="00672D63">
        <w:rPr>
          <w:rFonts w:ascii="Times New Roman" w:hAnsi="Times New Roman" w:cs="Times New Roman"/>
          <w:sz w:val="24"/>
          <w:szCs w:val="24"/>
        </w:rPr>
        <w:t>models of vast amounts of</w:t>
      </w:r>
      <w:r w:rsidR="009D1B28">
        <w:rPr>
          <w:rFonts w:ascii="Times New Roman" w:hAnsi="Times New Roman" w:cs="Times New Roman"/>
          <w:sz w:val="24"/>
          <w:szCs w:val="24"/>
        </w:rPr>
        <w:t xml:space="preserve"> data; but a </w:t>
      </w:r>
      <w:r w:rsidR="000B63AB">
        <w:rPr>
          <w:rFonts w:ascii="Times New Roman" w:hAnsi="Times New Roman" w:cs="Times New Roman"/>
          <w:sz w:val="24"/>
          <w:szCs w:val="24"/>
        </w:rPr>
        <w:t>legitimate science does not take such</w:t>
      </w:r>
      <w:r w:rsidR="009D1B28">
        <w:rPr>
          <w:rFonts w:ascii="Times New Roman" w:hAnsi="Times New Roman" w:cs="Times New Roman"/>
          <w:sz w:val="24"/>
          <w:szCs w:val="24"/>
        </w:rPr>
        <w:t xml:space="preserve"> answer</w:t>
      </w:r>
      <w:r w:rsidR="006D2B7B">
        <w:rPr>
          <w:rFonts w:ascii="Times New Roman" w:hAnsi="Times New Roman" w:cs="Times New Roman"/>
          <w:sz w:val="24"/>
          <w:szCs w:val="24"/>
        </w:rPr>
        <w:t>s</w:t>
      </w:r>
      <w:r w:rsidR="009D1B28">
        <w:rPr>
          <w:rFonts w:ascii="Times New Roman" w:hAnsi="Times New Roman" w:cs="Times New Roman"/>
          <w:sz w:val="24"/>
          <w:szCs w:val="24"/>
        </w:rPr>
        <w:t xml:space="preserve"> as given</w:t>
      </w:r>
      <w:r w:rsidR="000B63AB">
        <w:rPr>
          <w:rFonts w:ascii="Times New Roman" w:hAnsi="Times New Roman" w:cs="Times New Roman"/>
          <w:sz w:val="24"/>
          <w:szCs w:val="24"/>
        </w:rPr>
        <w:t xml:space="preserve"> prior to enquiry.</w:t>
      </w:r>
      <w:r w:rsidR="00283297">
        <w:rPr>
          <w:rFonts w:ascii="Times New Roman" w:hAnsi="Times New Roman" w:cs="Times New Roman"/>
          <w:sz w:val="24"/>
          <w:szCs w:val="24"/>
        </w:rPr>
        <w:t xml:space="preserve"> E</w:t>
      </w:r>
      <w:r w:rsidR="006D2B7B">
        <w:rPr>
          <w:rFonts w:ascii="Times New Roman" w:hAnsi="Times New Roman" w:cs="Times New Roman"/>
          <w:sz w:val="24"/>
          <w:szCs w:val="24"/>
        </w:rPr>
        <w:t>ve</w:t>
      </w:r>
      <w:r w:rsidR="007A09E4">
        <w:rPr>
          <w:rFonts w:ascii="Times New Roman" w:hAnsi="Times New Roman" w:cs="Times New Roman"/>
          <w:sz w:val="24"/>
          <w:szCs w:val="24"/>
        </w:rPr>
        <w:t>ryday ideas concerning the mind</w:t>
      </w:r>
      <w:r w:rsidR="00672D63">
        <w:rPr>
          <w:rFonts w:ascii="Times New Roman" w:hAnsi="Times New Roman" w:cs="Times New Roman"/>
          <w:sz w:val="24"/>
          <w:szCs w:val="24"/>
        </w:rPr>
        <w:t xml:space="preserve"> are likely to</w:t>
      </w:r>
      <w:r w:rsidR="006D2B7B">
        <w:rPr>
          <w:rFonts w:ascii="Times New Roman" w:hAnsi="Times New Roman" w:cs="Times New Roman"/>
          <w:sz w:val="24"/>
          <w:szCs w:val="24"/>
        </w:rPr>
        <w:t xml:space="preserve"> influence and inspire experimental design</w:t>
      </w:r>
      <w:r w:rsidR="00672D63">
        <w:rPr>
          <w:rFonts w:ascii="Times New Roman" w:hAnsi="Times New Roman" w:cs="Times New Roman"/>
          <w:sz w:val="24"/>
          <w:szCs w:val="24"/>
        </w:rPr>
        <w:t xml:space="preserve"> in cognitive science</w:t>
      </w:r>
      <w:r w:rsidR="006D2B7B">
        <w:rPr>
          <w:rFonts w:ascii="Times New Roman" w:hAnsi="Times New Roman" w:cs="Times New Roman"/>
          <w:sz w:val="24"/>
          <w:szCs w:val="24"/>
        </w:rPr>
        <w:t>, but that’s quite different from establishing the goals –</w:t>
      </w:r>
      <w:r w:rsidR="007A09E4">
        <w:rPr>
          <w:rFonts w:ascii="Times New Roman" w:hAnsi="Times New Roman" w:cs="Times New Roman"/>
          <w:sz w:val="24"/>
          <w:szCs w:val="24"/>
        </w:rPr>
        <w:t xml:space="preserve"> </w:t>
      </w:r>
      <w:r w:rsidR="006D2B7B">
        <w:rPr>
          <w:rFonts w:ascii="Times New Roman" w:hAnsi="Times New Roman" w:cs="Times New Roman"/>
          <w:sz w:val="24"/>
          <w:szCs w:val="24"/>
        </w:rPr>
        <w:t>the</w:t>
      </w:r>
      <w:r w:rsidR="007A09E4">
        <w:rPr>
          <w:rFonts w:ascii="Times New Roman" w:hAnsi="Times New Roman" w:cs="Times New Roman"/>
          <w:sz w:val="24"/>
          <w:szCs w:val="24"/>
        </w:rPr>
        <w:t xml:space="preserve"> very</w:t>
      </w:r>
      <w:r w:rsidR="006D2B7B">
        <w:rPr>
          <w:rFonts w:ascii="Times New Roman" w:hAnsi="Times New Roman" w:cs="Times New Roman"/>
          <w:sz w:val="24"/>
          <w:szCs w:val="24"/>
        </w:rPr>
        <w:t xml:space="preserve"> standards of success – for cognitive science.</w:t>
      </w:r>
    </w:p>
    <w:p w14:paraId="34D34873" w14:textId="0F24F9EF" w:rsidR="00A628A0" w:rsidRDefault="006D2B7B" w:rsidP="008405B5">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0B63AB">
        <w:rPr>
          <w:rFonts w:ascii="Times New Roman" w:hAnsi="Times New Roman" w:cs="Times New Roman"/>
          <w:sz w:val="24"/>
          <w:szCs w:val="24"/>
        </w:rPr>
        <w:t>More to the present point,</w:t>
      </w:r>
      <w:r w:rsidR="00F04021">
        <w:rPr>
          <w:rFonts w:ascii="Times New Roman" w:hAnsi="Times New Roman" w:cs="Times New Roman"/>
          <w:sz w:val="24"/>
          <w:szCs w:val="24"/>
        </w:rPr>
        <w:t xml:space="preserve"> </w:t>
      </w:r>
      <w:r w:rsidR="00496E28">
        <w:rPr>
          <w:rFonts w:ascii="Times New Roman" w:hAnsi="Times New Roman" w:cs="Times New Roman"/>
          <w:sz w:val="24"/>
          <w:szCs w:val="24"/>
        </w:rPr>
        <w:t>there’s no reason to think that vision scient</w:t>
      </w:r>
      <w:r w:rsidR="009D1B28">
        <w:rPr>
          <w:rFonts w:ascii="Times New Roman" w:hAnsi="Times New Roman" w:cs="Times New Roman"/>
          <w:sz w:val="24"/>
          <w:szCs w:val="24"/>
        </w:rPr>
        <w:t>ists are committed to personal</w:t>
      </w:r>
      <w:r w:rsidR="00496E28">
        <w:rPr>
          <w:rFonts w:ascii="Times New Roman" w:hAnsi="Times New Roman" w:cs="Times New Roman"/>
          <w:sz w:val="24"/>
          <w:szCs w:val="24"/>
        </w:rPr>
        <w:t>-level states</w:t>
      </w:r>
      <w:r w:rsidR="00E677A5">
        <w:rPr>
          <w:rFonts w:ascii="Times New Roman" w:hAnsi="Times New Roman" w:cs="Times New Roman"/>
          <w:sz w:val="24"/>
          <w:szCs w:val="24"/>
        </w:rPr>
        <w:t xml:space="preserve"> (</w:t>
      </w:r>
      <w:r w:rsidR="007A09E4">
        <w:rPr>
          <w:rFonts w:ascii="Times New Roman" w:hAnsi="Times New Roman" w:cs="Times New Roman"/>
          <w:sz w:val="24"/>
          <w:szCs w:val="24"/>
        </w:rPr>
        <w:t>note that, o</w:t>
      </w:r>
      <w:r w:rsidR="00E677A5">
        <w:rPr>
          <w:rFonts w:ascii="Times New Roman" w:hAnsi="Times New Roman" w:cs="Times New Roman"/>
          <w:sz w:val="24"/>
          <w:szCs w:val="24"/>
        </w:rPr>
        <w:t>n Burge’s</w:t>
      </w:r>
      <w:r w:rsidR="00E71C75">
        <w:rPr>
          <w:rFonts w:ascii="Times New Roman" w:hAnsi="Times New Roman" w:cs="Times New Roman"/>
          <w:sz w:val="24"/>
          <w:szCs w:val="24"/>
        </w:rPr>
        <w:t xml:space="preserve"> preferred usage</w:t>
      </w:r>
      <w:r w:rsidR="00E677A5">
        <w:rPr>
          <w:rFonts w:ascii="Times New Roman" w:hAnsi="Times New Roman" w:cs="Times New Roman"/>
          <w:sz w:val="24"/>
          <w:szCs w:val="24"/>
        </w:rPr>
        <w:t>, ‘individ</w:t>
      </w:r>
      <w:r w:rsidR="001717A0">
        <w:rPr>
          <w:rFonts w:ascii="Times New Roman" w:hAnsi="Times New Roman" w:cs="Times New Roman"/>
          <w:sz w:val="24"/>
          <w:szCs w:val="24"/>
        </w:rPr>
        <w:t>ual level’ plays the role of</w:t>
      </w:r>
      <w:r w:rsidR="00E677A5">
        <w:rPr>
          <w:rFonts w:ascii="Times New Roman" w:hAnsi="Times New Roman" w:cs="Times New Roman"/>
          <w:sz w:val="24"/>
          <w:szCs w:val="24"/>
        </w:rPr>
        <w:t xml:space="preserve"> ‘personal level’)</w:t>
      </w:r>
      <w:r w:rsidR="00E71C75">
        <w:rPr>
          <w:rFonts w:ascii="Times New Roman" w:hAnsi="Times New Roman" w:cs="Times New Roman"/>
          <w:sz w:val="24"/>
          <w:szCs w:val="24"/>
        </w:rPr>
        <w:t>.</w:t>
      </w:r>
      <w:r w:rsidR="00283297">
        <w:rPr>
          <w:rFonts w:ascii="Times New Roman" w:hAnsi="Times New Roman" w:cs="Times New Roman"/>
          <w:sz w:val="24"/>
          <w:szCs w:val="24"/>
        </w:rPr>
        <w:t xml:space="preserve"> V</w:t>
      </w:r>
      <w:r w:rsidR="001717A0">
        <w:rPr>
          <w:rFonts w:ascii="Times New Roman" w:hAnsi="Times New Roman" w:cs="Times New Roman"/>
          <w:sz w:val="24"/>
          <w:szCs w:val="24"/>
        </w:rPr>
        <w:t>ision scientists do</w:t>
      </w:r>
      <w:r w:rsidR="00283297">
        <w:rPr>
          <w:rFonts w:ascii="Times New Roman" w:hAnsi="Times New Roman" w:cs="Times New Roman"/>
          <w:sz w:val="24"/>
          <w:szCs w:val="24"/>
        </w:rPr>
        <w:t xml:space="preserve"> indeed</w:t>
      </w:r>
      <w:r w:rsidR="001717A0">
        <w:rPr>
          <w:rFonts w:ascii="Times New Roman" w:hAnsi="Times New Roman" w:cs="Times New Roman"/>
          <w:sz w:val="24"/>
          <w:szCs w:val="24"/>
        </w:rPr>
        <w:t xml:space="preserve"> </w:t>
      </w:r>
      <w:r w:rsidR="00E677A5">
        <w:rPr>
          <w:rFonts w:ascii="Times New Roman" w:hAnsi="Times New Roman" w:cs="Times New Roman"/>
          <w:sz w:val="24"/>
          <w:szCs w:val="24"/>
        </w:rPr>
        <w:t xml:space="preserve">care about </w:t>
      </w:r>
      <w:r w:rsidR="009956B5">
        <w:rPr>
          <w:rFonts w:ascii="Times New Roman" w:hAnsi="Times New Roman" w:cs="Times New Roman"/>
          <w:sz w:val="24"/>
          <w:szCs w:val="24"/>
        </w:rPr>
        <w:t>the number of subjects</w:t>
      </w:r>
      <w:r w:rsidR="00283297">
        <w:rPr>
          <w:rFonts w:ascii="Times New Roman" w:hAnsi="Times New Roman" w:cs="Times New Roman"/>
          <w:sz w:val="24"/>
          <w:szCs w:val="24"/>
        </w:rPr>
        <w:t xml:space="preserve"> involved in an experiment</w:t>
      </w:r>
      <w:r w:rsidR="009956B5">
        <w:rPr>
          <w:rFonts w:ascii="Times New Roman" w:hAnsi="Times New Roman" w:cs="Times New Roman"/>
          <w:sz w:val="24"/>
          <w:szCs w:val="24"/>
        </w:rPr>
        <w:t xml:space="preserve">, </w:t>
      </w:r>
      <w:r w:rsidR="00496E28">
        <w:rPr>
          <w:rFonts w:ascii="Times New Roman" w:hAnsi="Times New Roman" w:cs="Times New Roman"/>
          <w:sz w:val="24"/>
          <w:szCs w:val="24"/>
        </w:rPr>
        <w:t>in the standard parlance of methodology sections</w:t>
      </w:r>
      <w:r w:rsidR="001717A0">
        <w:rPr>
          <w:rFonts w:ascii="Times New Roman" w:hAnsi="Times New Roman" w:cs="Times New Roman"/>
          <w:sz w:val="24"/>
          <w:szCs w:val="24"/>
        </w:rPr>
        <w:t xml:space="preserve"> (“there were </w:t>
      </w:r>
      <w:r w:rsidR="001717A0">
        <w:rPr>
          <w:rFonts w:ascii="Times New Roman" w:hAnsi="Times New Roman" w:cs="Times New Roman"/>
          <w:i/>
          <w:sz w:val="24"/>
          <w:szCs w:val="24"/>
        </w:rPr>
        <w:t>n</w:t>
      </w:r>
      <w:r w:rsidR="001717A0">
        <w:rPr>
          <w:rFonts w:ascii="Times New Roman" w:hAnsi="Times New Roman" w:cs="Times New Roman"/>
          <w:sz w:val="24"/>
          <w:szCs w:val="24"/>
        </w:rPr>
        <w:t xml:space="preserve"> subjects...”)</w:t>
      </w:r>
      <w:r w:rsidR="00E677A5">
        <w:rPr>
          <w:rFonts w:ascii="Times New Roman" w:hAnsi="Times New Roman" w:cs="Times New Roman"/>
          <w:sz w:val="24"/>
          <w:szCs w:val="24"/>
        </w:rPr>
        <w:t>,</w:t>
      </w:r>
      <w:r w:rsidR="001717A0">
        <w:rPr>
          <w:rFonts w:ascii="Times New Roman" w:hAnsi="Times New Roman" w:cs="Times New Roman"/>
          <w:sz w:val="24"/>
          <w:szCs w:val="24"/>
        </w:rPr>
        <w:t xml:space="preserve"> and the</w:t>
      </w:r>
      <w:r w:rsidR="009956B5">
        <w:rPr>
          <w:rFonts w:ascii="Times New Roman" w:hAnsi="Times New Roman" w:cs="Times New Roman"/>
          <w:sz w:val="24"/>
          <w:szCs w:val="24"/>
        </w:rPr>
        <w:t xml:space="preserve"> reidentification</w:t>
      </w:r>
      <w:r w:rsidR="001717A0">
        <w:rPr>
          <w:rFonts w:ascii="Times New Roman" w:hAnsi="Times New Roman" w:cs="Times New Roman"/>
          <w:sz w:val="24"/>
          <w:szCs w:val="24"/>
        </w:rPr>
        <w:t xml:space="preserve"> of</w:t>
      </w:r>
      <w:r w:rsidR="00283297">
        <w:rPr>
          <w:rFonts w:ascii="Times New Roman" w:hAnsi="Times New Roman" w:cs="Times New Roman"/>
          <w:sz w:val="24"/>
          <w:szCs w:val="24"/>
        </w:rPr>
        <w:t xml:space="preserve"> those</w:t>
      </w:r>
      <w:r w:rsidR="001717A0">
        <w:rPr>
          <w:rFonts w:ascii="Times New Roman" w:hAnsi="Times New Roman" w:cs="Times New Roman"/>
          <w:sz w:val="24"/>
          <w:szCs w:val="24"/>
        </w:rPr>
        <w:t xml:space="preserve"> subjects over time;</w:t>
      </w:r>
      <w:r w:rsidR="00E677A5">
        <w:rPr>
          <w:rFonts w:ascii="Times New Roman" w:hAnsi="Times New Roman" w:cs="Times New Roman"/>
          <w:sz w:val="24"/>
          <w:szCs w:val="24"/>
        </w:rPr>
        <w:t xml:space="preserve"> but</w:t>
      </w:r>
      <w:r w:rsidR="007A09E4">
        <w:rPr>
          <w:rFonts w:ascii="Times New Roman" w:hAnsi="Times New Roman" w:cs="Times New Roman"/>
          <w:sz w:val="24"/>
          <w:szCs w:val="24"/>
        </w:rPr>
        <w:t xml:space="preserve"> this practice </w:t>
      </w:r>
      <w:r w:rsidR="007A09E4">
        <w:rPr>
          <w:rFonts w:ascii="Times New Roman" w:hAnsi="Times New Roman" w:cs="Times New Roman"/>
          <w:sz w:val="24"/>
          <w:szCs w:val="24"/>
        </w:rPr>
        <w:lastRenderedPageBreak/>
        <w:t>carries no</w:t>
      </w:r>
      <w:r w:rsidR="00E71C75">
        <w:rPr>
          <w:rFonts w:ascii="Times New Roman" w:hAnsi="Times New Roman" w:cs="Times New Roman"/>
          <w:sz w:val="24"/>
          <w:szCs w:val="24"/>
        </w:rPr>
        <w:t xml:space="preserve"> metaphysical</w:t>
      </w:r>
      <w:r w:rsidR="001717A0">
        <w:rPr>
          <w:rFonts w:ascii="Times New Roman" w:hAnsi="Times New Roman" w:cs="Times New Roman"/>
          <w:sz w:val="24"/>
          <w:szCs w:val="24"/>
        </w:rPr>
        <w:t xml:space="preserve"> commitment</w:t>
      </w:r>
      <w:r w:rsidR="00A628A0">
        <w:rPr>
          <w:rFonts w:ascii="Times New Roman" w:hAnsi="Times New Roman" w:cs="Times New Roman"/>
          <w:sz w:val="24"/>
          <w:szCs w:val="24"/>
        </w:rPr>
        <w:t xml:space="preserve"> beyond what’s necessary to index</w:t>
      </w:r>
      <w:r w:rsidR="0029118A">
        <w:rPr>
          <w:rFonts w:ascii="Times New Roman" w:hAnsi="Times New Roman" w:cs="Times New Roman"/>
          <w:sz w:val="24"/>
          <w:szCs w:val="24"/>
        </w:rPr>
        <w:t xml:space="preserve"> any particular piece</w:t>
      </w:r>
      <w:r w:rsidR="00A628A0">
        <w:rPr>
          <w:rFonts w:ascii="Times New Roman" w:hAnsi="Times New Roman" w:cs="Times New Roman"/>
          <w:sz w:val="24"/>
          <w:szCs w:val="24"/>
        </w:rPr>
        <w:t xml:space="preserve"> of data to</w:t>
      </w:r>
      <w:r w:rsidR="0029118A">
        <w:rPr>
          <w:rFonts w:ascii="Times New Roman" w:hAnsi="Times New Roman" w:cs="Times New Roman"/>
          <w:sz w:val="24"/>
          <w:szCs w:val="24"/>
        </w:rPr>
        <w:t xml:space="preserve"> the organism that </w:t>
      </w:r>
      <w:r w:rsidR="009956B5">
        <w:rPr>
          <w:rFonts w:ascii="Times New Roman" w:hAnsi="Times New Roman" w:cs="Times New Roman"/>
          <w:sz w:val="24"/>
          <w:szCs w:val="24"/>
        </w:rPr>
        <w:t>produced it. Such indexing is a matter of tracking the performance of a particular organism over time;</w:t>
      </w:r>
      <w:r w:rsidR="009D1B28">
        <w:rPr>
          <w:rFonts w:ascii="Times New Roman" w:hAnsi="Times New Roman" w:cs="Times New Roman"/>
          <w:sz w:val="24"/>
          <w:szCs w:val="24"/>
        </w:rPr>
        <w:t xml:space="preserve"> it does not p</w:t>
      </w:r>
      <w:r w:rsidR="007A09E4">
        <w:rPr>
          <w:rFonts w:ascii="Times New Roman" w:hAnsi="Times New Roman" w:cs="Times New Roman"/>
          <w:sz w:val="24"/>
          <w:szCs w:val="24"/>
        </w:rPr>
        <w:t xml:space="preserve">resuppose the existence of a higher </w:t>
      </w:r>
      <w:r w:rsidR="009D1B28">
        <w:rPr>
          <w:rFonts w:ascii="Times New Roman" w:hAnsi="Times New Roman" w:cs="Times New Roman"/>
          <w:sz w:val="24"/>
          <w:szCs w:val="24"/>
        </w:rPr>
        <w:t xml:space="preserve">level of reality or </w:t>
      </w:r>
      <w:r w:rsidR="009956B5">
        <w:rPr>
          <w:rFonts w:ascii="Times New Roman" w:hAnsi="Times New Roman" w:cs="Times New Roman"/>
          <w:sz w:val="24"/>
          <w:szCs w:val="24"/>
        </w:rPr>
        <w:t xml:space="preserve">distinctive </w:t>
      </w:r>
      <w:r w:rsidR="009D1B28">
        <w:rPr>
          <w:rFonts w:ascii="Times New Roman" w:hAnsi="Times New Roman" w:cs="Times New Roman"/>
          <w:sz w:val="24"/>
          <w:szCs w:val="24"/>
        </w:rPr>
        <w:t>domain of</w:t>
      </w:r>
      <w:r w:rsidR="009956B5">
        <w:rPr>
          <w:rFonts w:ascii="Times New Roman" w:hAnsi="Times New Roman" w:cs="Times New Roman"/>
          <w:sz w:val="24"/>
          <w:szCs w:val="24"/>
        </w:rPr>
        <w:t xml:space="preserve"> personal-level</w:t>
      </w:r>
      <w:r w:rsidR="009D1B28">
        <w:rPr>
          <w:rFonts w:ascii="Times New Roman" w:hAnsi="Times New Roman" w:cs="Times New Roman"/>
          <w:sz w:val="24"/>
          <w:szCs w:val="24"/>
        </w:rPr>
        <w:t xml:space="preserve"> properties.</w:t>
      </w:r>
    </w:p>
    <w:p w14:paraId="288F29D6" w14:textId="77BB218E" w:rsidR="008405B5" w:rsidRDefault="00A628A0" w:rsidP="00A628A0">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Burge goes on to</w:t>
      </w:r>
      <w:r w:rsidR="002B3B58" w:rsidRPr="008405B5">
        <w:rPr>
          <w:rFonts w:ascii="Times New Roman" w:hAnsi="Times New Roman" w:cs="Times New Roman"/>
          <w:sz w:val="24"/>
          <w:szCs w:val="24"/>
        </w:rPr>
        <w:t xml:space="preserve"> assert a</w:t>
      </w:r>
      <w:r>
        <w:rPr>
          <w:rFonts w:ascii="Times New Roman" w:hAnsi="Times New Roman" w:cs="Times New Roman"/>
          <w:sz w:val="24"/>
          <w:szCs w:val="24"/>
        </w:rPr>
        <w:t>n even more striking form of philosophical priority</w:t>
      </w:r>
      <w:r w:rsidR="00283297">
        <w:rPr>
          <w:rFonts w:ascii="Times New Roman" w:hAnsi="Times New Roman" w:cs="Times New Roman"/>
          <w:sz w:val="24"/>
          <w:szCs w:val="24"/>
        </w:rPr>
        <w:t xml:space="preserve"> in cognitive science</w:t>
      </w:r>
      <w:r>
        <w:rPr>
          <w:rFonts w:ascii="Times New Roman" w:hAnsi="Times New Roman" w:cs="Times New Roman"/>
          <w:sz w:val="24"/>
          <w:szCs w:val="24"/>
        </w:rPr>
        <w:t>:</w:t>
      </w:r>
    </w:p>
    <w:p w14:paraId="1744CA37" w14:textId="77777777" w:rsidR="0058367E" w:rsidRDefault="0058367E" w:rsidP="004937B1">
      <w:pPr>
        <w:pStyle w:val="NoSpacing"/>
        <w:ind w:left="720" w:right="720"/>
        <w:jc w:val="left"/>
        <w:rPr>
          <w:rFonts w:ascii="Times New Roman" w:hAnsi="Times New Roman" w:cs="Times New Roman"/>
          <w:sz w:val="24"/>
          <w:szCs w:val="24"/>
        </w:rPr>
      </w:pPr>
      <w:r w:rsidRPr="0058367E">
        <w:rPr>
          <w:rFonts w:ascii="Times New Roman" w:hAnsi="Times New Roman" w:cs="Times New Roman"/>
          <w:sz w:val="24"/>
          <w:szCs w:val="24"/>
        </w:rPr>
        <w:t>But, necessarily and constitutively, individuals perceive. Perceptual states, as distinct from transformations by which they are formed, are the individual’s. Individuals perceive as a result of perceptual states’ being formed in their perceptual systems. Perceptual states are realizations of individuals’ capacities. I thi</w:t>
      </w:r>
      <w:r>
        <w:rPr>
          <w:rFonts w:ascii="Times New Roman" w:hAnsi="Times New Roman" w:cs="Times New Roman"/>
          <w:sz w:val="24"/>
          <w:szCs w:val="24"/>
        </w:rPr>
        <w:t>nk that this claim is a priori.</w:t>
      </w:r>
      <w:r w:rsidRPr="0058367E">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I</w:t>
      </w:r>
      <w:r w:rsidRPr="0058367E">
        <w:rPr>
          <w:rFonts w:ascii="Times New Roman" w:hAnsi="Times New Roman" w:cs="Times New Roman"/>
          <w:i/>
          <w:sz w:val="24"/>
          <w:szCs w:val="24"/>
        </w:rPr>
        <w:t>bid.</w:t>
      </w:r>
      <w:r w:rsidRPr="0058367E">
        <w:rPr>
          <w:rFonts w:ascii="Times New Roman" w:hAnsi="Times New Roman" w:cs="Times New Roman"/>
          <w:sz w:val="24"/>
          <w:szCs w:val="24"/>
        </w:rPr>
        <w:t>, p. 369</w:t>
      </w:r>
      <w:r>
        <w:rPr>
          <w:rFonts w:ascii="Times New Roman" w:hAnsi="Times New Roman" w:cs="Times New Roman"/>
          <w:sz w:val="24"/>
          <w:szCs w:val="24"/>
        </w:rPr>
        <w:t>)</w:t>
      </w:r>
    </w:p>
    <w:p w14:paraId="450E60CB" w14:textId="77777777" w:rsidR="004937B1" w:rsidRDefault="004937B1" w:rsidP="004937B1">
      <w:pPr>
        <w:pStyle w:val="NoSpacing"/>
        <w:ind w:left="720" w:right="720"/>
        <w:jc w:val="left"/>
        <w:rPr>
          <w:rFonts w:ascii="Times New Roman" w:hAnsi="Times New Roman" w:cs="Times New Roman"/>
          <w:sz w:val="24"/>
          <w:szCs w:val="24"/>
        </w:rPr>
      </w:pPr>
    </w:p>
    <w:p w14:paraId="38B3A1AF" w14:textId="77777777" w:rsidR="00283297" w:rsidRDefault="008A45B1" w:rsidP="00A628A0">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According to Burge, there’s an entity, the individual, and</w:t>
      </w:r>
      <w:r w:rsidR="00FB7C22">
        <w:rPr>
          <w:rFonts w:ascii="Times New Roman" w:hAnsi="Times New Roman" w:cs="Times New Roman"/>
          <w:sz w:val="24"/>
          <w:szCs w:val="24"/>
        </w:rPr>
        <w:t>, when visual perception occurs,</w:t>
      </w:r>
      <w:r w:rsidR="00763735">
        <w:rPr>
          <w:rFonts w:ascii="Times New Roman" w:hAnsi="Times New Roman" w:cs="Times New Roman"/>
          <w:sz w:val="24"/>
          <w:szCs w:val="24"/>
        </w:rPr>
        <w:t xml:space="preserve"> that individual</w:t>
      </w:r>
      <w:r>
        <w:rPr>
          <w:rFonts w:ascii="Times New Roman" w:hAnsi="Times New Roman" w:cs="Times New Roman"/>
          <w:sz w:val="24"/>
          <w:szCs w:val="24"/>
        </w:rPr>
        <w:t xml:space="preserve"> is in the state, or h</w:t>
      </w:r>
      <w:r w:rsidR="00966350">
        <w:rPr>
          <w:rFonts w:ascii="Times New Roman" w:hAnsi="Times New Roman" w:cs="Times New Roman"/>
          <w:sz w:val="24"/>
          <w:szCs w:val="24"/>
        </w:rPr>
        <w:t>as the p</w:t>
      </w:r>
      <w:r w:rsidR="000B63AB">
        <w:rPr>
          <w:rFonts w:ascii="Times New Roman" w:hAnsi="Times New Roman" w:cs="Times New Roman"/>
          <w:sz w:val="24"/>
          <w:szCs w:val="24"/>
        </w:rPr>
        <w:t>roperty, of perceiving; this</w:t>
      </w:r>
      <w:r w:rsidR="00966350">
        <w:rPr>
          <w:rFonts w:ascii="Times New Roman" w:hAnsi="Times New Roman" w:cs="Times New Roman"/>
          <w:sz w:val="24"/>
          <w:szCs w:val="24"/>
        </w:rPr>
        <w:t xml:space="preserve"> is ‘necessarily’</w:t>
      </w:r>
      <w:r w:rsidR="00966350" w:rsidRPr="00C37EC0">
        <w:rPr>
          <w:rFonts w:ascii="Times New Roman" w:hAnsi="Times New Roman" w:cs="Times New Roman"/>
          <w:sz w:val="24"/>
          <w:szCs w:val="24"/>
        </w:rPr>
        <w:t xml:space="preserve"> and </w:t>
      </w:r>
      <w:r w:rsidR="00966350">
        <w:rPr>
          <w:rFonts w:ascii="Times New Roman" w:hAnsi="Times New Roman" w:cs="Times New Roman"/>
          <w:sz w:val="24"/>
          <w:szCs w:val="24"/>
        </w:rPr>
        <w:t>‘</w:t>
      </w:r>
      <w:r w:rsidR="00966350" w:rsidRPr="00C37EC0">
        <w:rPr>
          <w:rFonts w:ascii="Times New Roman" w:hAnsi="Times New Roman" w:cs="Times New Roman"/>
          <w:sz w:val="24"/>
          <w:szCs w:val="24"/>
        </w:rPr>
        <w:t>constitut</w:t>
      </w:r>
      <w:r w:rsidR="00966350">
        <w:rPr>
          <w:rFonts w:ascii="Times New Roman" w:hAnsi="Times New Roman" w:cs="Times New Roman"/>
          <w:sz w:val="24"/>
          <w:szCs w:val="24"/>
        </w:rPr>
        <w:t xml:space="preserve">ively’ </w:t>
      </w:r>
      <w:r w:rsidR="000B63AB">
        <w:rPr>
          <w:rFonts w:ascii="Times New Roman" w:hAnsi="Times New Roman" w:cs="Times New Roman"/>
          <w:sz w:val="24"/>
          <w:szCs w:val="24"/>
        </w:rPr>
        <w:t xml:space="preserve">true. </w:t>
      </w:r>
      <w:r w:rsidR="0075391C">
        <w:rPr>
          <w:rFonts w:ascii="Times New Roman" w:hAnsi="Times New Roman" w:cs="Times New Roman"/>
          <w:sz w:val="24"/>
          <w:szCs w:val="24"/>
        </w:rPr>
        <w:t xml:space="preserve">Moreover, Burge </w:t>
      </w:r>
      <w:r w:rsidR="00FB7C22">
        <w:rPr>
          <w:rFonts w:ascii="Times New Roman" w:hAnsi="Times New Roman" w:cs="Times New Roman"/>
          <w:sz w:val="24"/>
          <w:szCs w:val="24"/>
        </w:rPr>
        <w:t>claims to know</w:t>
      </w:r>
      <w:r w:rsidR="0075391C">
        <w:rPr>
          <w:rFonts w:ascii="Times New Roman" w:hAnsi="Times New Roman" w:cs="Times New Roman"/>
          <w:sz w:val="24"/>
          <w:szCs w:val="24"/>
        </w:rPr>
        <w:t xml:space="preserve"> this </w:t>
      </w:r>
      <w:r w:rsidR="0075391C" w:rsidRPr="0075391C">
        <w:rPr>
          <w:rFonts w:ascii="Times New Roman" w:hAnsi="Times New Roman" w:cs="Times New Roman"/>
          <w:i/>
          <w:sz w:val="24"/>
          <w:szCs w:val="24"/>
        </w:rPr>
        <w:t>a priori</w:t>
      </w:r>
      <w:r w:rsidR="00843AB0">
        <w:rPr>
          <w:rFonts w:ascii="Times New Roman" w:hAnsi="Times New Roman" w:cs="Times New Roman"/>
          <w:sz w:val="24"/>
          <w:szCs w:val="24"/>
        </w:rPr>
        <w:t xml:space="preserve">, </w:t>
      </w:r>
      <w:r w:rsidR="007C7209">
        <w:rPr>
          <w:rFonts w:ascii="Times New Roman" w:hAnsi="Times New Roman" w:cs="Times New Roman"/>
          <w:sz w:val="24"/>
          <w:szCs w:val="24"/>
        </w:rPr>
        <w:t xml:space="preserve">that is, </w:t>
      </w:r>
      <w:r w:rsidR="00843AB0">
        <w:rPr>
          <w:rFonts w:ascii="Times New Roman" w:hAnsi="Times New Roman" w:cs="Times New Roman"/>
          <w:sz w:val="24"/>
          <w:szCs w:val="24"/>
        </w:rPr>
        <w:t>that his belief is justified</w:t>
      </w:r>
      <w:r w:rsidR="006D2B7B">
        <w:rPr>
          <w:rFonts w:ascii="Times New Roman" w:hAnsi="Times New Roman" w:cs="Times New Roman"/>
          <w:sz w:val="24"/>
          <w:szCs w:val="24"/>
        </w:rPr>
        <w:t xml:space="preserve"> independent of empirical investigation.</w:t>
      </w:r>
      <w:r w:rsidR="00843AB0">
        <w:rPr>
          <w:rFonts w:ascii="Times New Roman" w:hAnsi="Times New Roman" w:cs="Times New Roman"/>
          <w:sz w:val="24"/>
          <w:szCs w:val="24"/>
        </w:rPr>
        <w:t xml:space="preserve"> </w:t>
      </w:r>
      <w:r w:rsidR="00283297">
        <w:rPr>
          <w:rFonts w:ascii="Times New Roman" w:hAnsi="Times New Roman" w:cs="Times New Roman"/>
          <w:sz w:val="24"/>
          <w:szCs w:val="24"/>
        </w:rPr>
        <w:t xml:space="preserve">The strength of such claims is, however, deeply puzzling: </w:t>
      </w:r>
      <w:r w:rsidR="0094320D">
        <w:rPr>
          <w:rFonts w:ascii="Times New Roman" w:hAnsi="Times New Roman" w:cs="Times New Roman"/>
          <w:sz w:val="24"/>
          <w:szCs w:val="24"/>
        </w:rPr>
        <w:t>p</w:t>
      </w:r>
      <w:r w:rsidR="0060429E">
        <w:rPr>
          <w:rFonts w:ascii="Times New Roman" w:hAnsi="Times New Roman" w:cs="Times New Roman"/>
          <w:sz w:val="24"/>
          <w:szCs w:val="24"/>
        </w:rPr>
        <w:t>erhaps perceiving a</w:t>
      </w:r>
      <w:r w:rsidR="009C53D7">
        <w:rPr>
          <w:rFonts w:ascii="Times New Roman" w:hAnsi="Times New Roman" w:cs="Times New Roman"/>
          <w:sz w:val="24"/>
          <w:szCs w:val="24"/>
        </w:rPr>
        <w:t xml:space="preserve"> sce</w:t>
      </w:r>
      <w:r w:rsidR="004937B1">
        <w:rPr>
          <w:rFonts w:ascii="Times New Roman" w:hAnsi="Times New Roman" w:cs="Times New Roman"/>
          <w:sz w:val="24"/>
          <w:szCs w:val="24"/>
        </w:rPr>
        <w:t>ne is a state of the individual;</w:t>
      </w:r>
      <w:r w:rsidR="009C53D7">
        <w:rPr>
          <w:rFonts w:ascii="Times New Roman" w:hAnsi="Times New Roman" w:cs="Times New Roman"/>
          <w:sz w:val="24"/>
          <w:szCs w:val="24"/>
        </w:rPr>
        <w:t xml:space="preserve"> but perhap</w:t>
      </w:r>
      <w:r w:rsidR="0094320D">
        <w:rPr>
          <w:rFonts w:ascii="Times New Roman" w:hAnsi="Times New Roman" w:cs="Times New Roman"/>
          <w:sz w:val="24"/>
          <w:szCs w:val="24"/>
        </w:rPr>
        <w:t>s it isn’t</w:t>
      </w:r>
      <w:r w:rsidR="00FB7C22">
        <w:rPr>
          <w:rFonts w:ascii="Times New Roman" w:hAnsi="Times New Roman" w:cs="Times New Roman"/>
          <w:sz w:val="24"/>
          <w:szCs w:val="24"/>
        </w:rPr>
        <w:t>.</w:t>
      </w:r>
      <w:r w:rsidR="0094320D">
        <w:rPr>
          <w:rStyle w:val="FootnoteReference"/>
          <w:rFonts w:ascii="Times New Roman" w:hAnsi="Times New Roman" w:cs="Times New Roman"/>
          <w:sz w:val="24"/>
          <w:szCs w:val="24"/>
        </w:rPr>
        <w:footnoteReference w:id="3"/>
      </w:r>
      <w:r w:rsidR="00283297">
        <w:rPr>
          <w:rFonts w:ascii="Times New Roman" w:hAnsi="Times New Roman" w:cs="Times New Roman"/>
          <w:sz w:val="24"/>
          <w:szCs w:val="24"/>
        </w:rPr>
        <w:t xml:space="preserve"> The proof is in the pudding, and thus the pudding has to be made and inspected before one attempts to assemble such proof.</w:t>
      </w:r>
    </w:p>
    <w:p w14:paraId="5BF21546" w14:textId="6109A7A5" w:rsidR="00092C0D" w:rsidRPr="00964155" w:rsidRDefault="00283297" w:rsidP="00A628A0">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Of course, a </w:t>
      </w:r>
      <w:r w:rsidR="0094320D">
        <w:rPr>
          <w:rFonts w:ascii="Times New Roman" w:hAnsi="Times New Roman" w:cs="Times New Roman"/>
          <w:sz w:val="24"/>
          <w:szCs w:val="24"/>
        </w:rPr>
        <w:t>philosopher who does not intend to integrate his or her philosophy of mind with contemporary scientific findings and who does not claim to draw any support for his or her views from the cognitive sciences</w:t>
      </w:r>
      <w:r w:rsidR="00FB7C22">
        <w:rPr>
          <w:rFonts w:ascii="Times New Roman" w:hAnsi="Times New Roman" w:cs="Times New Roman"/>
          <w:sz w:val="24"/>
          <w:szCs w:val="24"/>
        </w:rPr>
        <w:t xml:space="preserve"> might</w:t>
      </w:r>
      <w:r w:rsidR="009C53D7">
        <w:rPr>
          <w:rFonts w:ascii="Times New Roman" w:hAnsi="Times New Roman" w:cs="Times New Roman"/>
          <w:sz w:val="24"/>
          <w:szCs w:val="24"/>
        </w:rPr>
        <w:t xml:space="preserve"> feel free to make</w:t>
      </w:r>
      <w:r w:rsidR="0060429E">
        <w:rPr>
          <w:rFonts w:ascii="Times New Roman" w:hAnsi="Times New Roman" w:cs="Times New Roman"/>
          <w:sz w:val="24"/>
          <w:szCs w:val="24"/>
        </w:rPr>
        <w:t xml:space="preserve"> </w:t>
      </w:r>
      <w:r w:rsidR="009C53D7">
        <w:rPr>
          <w:rFonts w:ascii="Times New Roman" w:hAnsi="Times New Roman" w:cs="Times New Roman"/>
          <w:sz w:val="24"/>
          <w:szCs w:val="24"/>
        </w:rPr>
        <w:t>pronouncements about the m</w:t>
      </w:r>
      <w:r w:rsidR="00EC4925">
        <w:rPr>
          <w:rFonts w:ascii="Times New Roman" w:hAnsi="Times New Roman" w:cs="Times New Roman"/>
          <w:sz w:val="24"/>
          <w:szCs w:val="24"/>
        </w:rPr>
        <w:t>atter</w:t>
      </w:r>
      <w:r w:rsidR="0060429E">
        <w:rPr>
          <w:rFonts w:ascii="Times New Roman" w:hAnsi="Times New Roman" w:cs="Times New Roman"/>
          <w:sz w:val="24"/>
          <w:szCs w:val="24"/>
        </w:rPr>
        <w:t xml:space="preserve"> in whatever way he or she likes. </w:t>
      </w:r>
      <w:r w:rsidR="009C53D7">
        <w:rPr>
          <w:rFonts w:ascii="Times New Roman" w:hAnsi="Times New Roman" w:cs="Times New Roman"/>
          <w:sz w:val="24"/>
          <w:szCs w:val="24"/>
        </w:rPr>
        <w:t>Burg</w:t>
      </w:r>
      <w:r w:rsidR="00FB7C22">
        <w:rPr>
          <w:rFonts w:ascii="Times New Roman" w:hAnsi="Times New Roman" w:cs="Times New Roman"/>
          <w:sz w:val="24"/>
          <w:szCs w:val="24"/>
        </w:rPr>
        <w:t>e</w:t>
      </w:r>
      <w:r w:rsidR="0060429E">
        <w:rPr>
          <w:rFonts w:ascii="Times New Roman" w:hAnsi="Times New Roman" w:cs="Times New Roman"/>
          <w:sz w:val="24"/>
          <w:szCs w:val="24"/>
        </w:rPr>
        <w:t>, however,</w:t>
      </w:r>
      <w:r w:rsidR="00FB7C22">
        <w:rPr>
          <w:rFonts w:ascii="Times New Roman" w:hAnsi="Times New Roman" w:cs="Times New Roman"/>
          <w:sz w:val="24"/>
          <w:szCs w:val="24"/>
        </w:rPr>
        <w:t xml:space="preserve"> is no such</w:t>
      </w:r>
      <w:r w:rsidR="0094320D">
        <w:rPr>
          <w:rFonts w:ascii="Times New Roman" w:hAnsi="Times New Roman" w:cs="Times New Roman"/>
          <w:sz w:val="24"/>
          <w:szCs w:val="24"/>
        </w:rPr>
        <w:t xml:space="preserve"> philosopher. His </w:t>
      </w:r>
      <w:r w:rsidR="0094320D">
        <w:rPr>
          <w:rFonts w:ascii="Times New Roman" w:hAnsi="Times New Roman" w:cs="Times New Roman"/>
          <w:sz w:val="24"/>
          <w:szCs w:val="24"/>
        </w:rPr>
        <w:lastRenderedPageBreak/>
        <w:t>writings on vision are</w:t>
      </w:r>
      <w:r w:rsidR="00092C0D">
        <w:rPr>
          <w:rFonts w:ascii="Times New Roman" w:hAnsi="Times New Roman" w:cs="Times New Roman"/>
          <w:sz w:val="24"/>
          <w:szCs w:val="24"/>
        </w:rPr>
        <w:t xml:space="preserve"> empir</w:t>
      </w:r>
      <w:r w:rsidR="00964155">
        <w:rPr>
          <w:rFonts w:ascii="Times New Roman" w:hAnsi="Times New Roman" w:cs="Times New Roman"/>
          <w:sz w:val="24"/>
          <w:szCs w:val="24"/>
        </w:rPr>
        <w:t>ically sophisticated. He has clearly mastered a wide swath of vision science and intends to take it seriously. In the work quoted above, he surveys</w:t>
      </w:r>
      <w:r w:rsidR="00092C0D">
        <w:rPr>
          <w:rFonts w:ascii="Times New Roman" w:hAnsi="Times New Roman" w:cs="Times New Roman"/>
          <w:sz w:val="24"/>
          <w:szCs w:val="24"/>
        </w:rPr>
        <w:t xml:space="preserve"> a wealth of resul</w:t>
      </w:r>
      <w:r w:rsidR="00964155">
        <w:rPr>
          <w:rFonts w:ascii="Times New Roman" w:hAnsi="Times New Roman" w:cs="Times New Roman"/>
          <w:sz w:val="24"/>
          <w:szCs w:val="24"/>
        </w:rPr>
        <w:t xml:space="preserve">ts from vision science. Why, then, the insensitivity to the structure of scientific enquiry? Why the proclamation of </w:t>
      </w:r>
      <w:r w:rsidR="00964155" w:rsidRPr="00964155">
        <w:rPr>
          <w:rFonts w:ascii="Times New Roman" w:hAnsi="Times New Roman" w:cs="Times New Roman"/>
          <w:i/>
          <w:sz w:val="24"/>
          <w:szCs w:val="24"/>
        </w:rPr>
        <w:t>a priori</w:t>
      </w:r>
      <w:r w:rsidR="00964155">
        <w:rPr>
          <w:rFonts w:ascii="Times New Roman" w:hAnsi="Times New Roman" w:cs="Times New Roman"/>
          <w:i/>
          <w:sz w:val="24"/>
          <w:szCs w:val="24"/>
        </w:rPr>
        <w:t xml:space="preserve"> </w:t>
      </w:r>
      <w:r w:rsidR="00964155">
        <w:rPr>
          <w:rFonts w:ascii="Times New Roman" w:hAnsi="Times New Roman" w:cs="Times New Roman"/>
          <w:sz w:val="24"/>
          <w:szCs w:val="24"/>
        </w:rPr>
        <w:t>knowledge abou</w:t>
      </w:r>
      <w:r w:rsidR="00FA4669">
        <w:rPr>
          <w:rFonts w:ascii="Times New Roman" w:hAnsi="Times New Roman" w:cs="Times New Roman"/>
          <w:sz w:val="24"/>
          <w:szCs w:val="24"/>
        </w:rPr>
        <w:t>t personal- or individual-level</w:t>
      </w:r>
      <w:r w:rsidR="0094320D">
        <w:rPr>
          <w:rFonts w:ascii="Times New Roman" w:hAnsi="Times New Roman" w:cs="Times New Roman"/>
          <w:sz w:val="24"/>
          <w:szCs w:val="24"/>
        </w:rPr>
        <w:t xml:space="preserve"> </w:t>
      </w:r>
      <w:r w:rsidR="00964155">
        <w:rPr>
          <w:rFonts w:ascii="Times New Roman" w:hAnsi="Times New Roman" w:cs="Times New Roman"/>
          <w:sz w:val="24"/>
          <w:szCs w:val="24"/>
        </w:rPr>
        <w:t>facts</w:t>
      </w:r>
      <w:r w:rsidR="00947182">
        <w:rPr>
          <w:rFonts w:ascii="Times New Roman" w:hAnsi="Times New Roman" w:cs="Times New Roman"/>
          <w:sz w:val="24"/>
          <w:szCs w:val="24"/>
        </w:rPr>
        <w:t xml:space="preserve"> – </w:t>
      </w:r>
      <w:r w:rsidR="00EC4925">
        <w:rPr>
          <w:rFonts w:ascii="Times New Roman" w:hAnsi="Times New Roman" w:cs="Times New Roman"/>
          <w:sz w:val="24"/>
          <w:szCs w:val="24"/>
        </w:rPr>
        <w:t xml:space="preserve">knowledge of </w:t>
      </w:r>
      <w:r w:rsidR="00947182">
        <w:rPr>
          <w:rFonts w:ascii="Times New Roman" w:hAnsi="Times New Roman" w:cs="Times New Roman"/>
          <w:sz w:val="24"/>
          <w:szCs w:val="24"/>
        </w:rPr>
        <w:t>facts that</w:t>
      </w:r>
      <w:r w:rsidR="00964155">
        <w:rPr>
          <w:rFonts w:ascii="Times New Roman" w:hAnsi="Times New Roman" w:cs="Times New Roman"/>
          <w:sz w:val="24"/>
          <w:szCs w:val="24"/>
        </w:rPr>
        <w:t xml:space="preserve"> </w:t>
      </w:r>
      <w:r w:rsidR="00FA4669">
        <w:rPr>
          <w:rFonts w:ascii="Times New Roman" w:hAnsi="Times New Roman" w:cs="Times New Roman"/>
          <w:sz w:val="24"/>
          <w:szCs w:val="24"/>
        </w:rPr>
        <w:t>set</w:t>
      </w:r>
      <w:r w:rsidR="00964155">
        <w:rPr>
          <w:rFonts w:ascii="Times New Roman" w:hAnsi="Times New Roman" w:cs="Times New Roman"/>
          <w:sz w:val="24"/>
          <w:szCs w:val="24"/>
        </w:rPr>
        <w:t xml:space="preserve"> the very standard of success for </w:t>
      </w:r>
      <w:r w:rsidR="00FA4669">
        <w:rPr>
          <w:rFonts w:ascii="Times New Roman" w:hAnsi="Times New Roman" w:cs="Times New Roman"/>
          <w:sz w:val="24"/>
          <w:szCs w:val="24"/>
        </w:rPr>
        <w:t>vision</w:t>
      </w:r>
      <w:r w:rsidR="0030721E">
        <w:rPr>
          <w:rFonts w:ascii="Times New Roman" w:hAnsi="Times New Roman" w:cs="Times New Roman"/>
          <w:sz w:val="24"/>
          <w:szCs w:val="24"/>
        </w:rPr>
        <w:t xml:space="preserve"> science?</w:t>
      </w:r>
      <w:r w:rsidR="00947182">
        <w:rPr>
          <w:rFonts w:ascii="Times New Roman" w:hAnsi="Times New Roman" w:cs="Times New Roman"/>
          <w:sz w:val="24"/>
          <w:szCs w:val="24"/>
        </w:rPr>
        <w:t xml:space="preserve"> </w:t>
      </w:r>
      <w:r w:rsidR="00B00A9A">
        <w:rPr>
          <w:rFonts w:ascii="Times New Roman" w:hAnsi="Times New Roman" w:cs="Times New Roman"/>
          <w:sz w:val="24"/>
          <w:szCs w:val="24"/>
        </w:rPr>
        <w:t>Why not argue, instead, that our best cognitiv</w:t>
      </w:r>
      <w:r w:rsidR="00FA4669">
        <w:rPr>
          <w:rFonts w:ascii="Times New Roman" w:hAnsi="Times New Roman" w:cs="Times New Roman"/>
          <w:sz w:val="24"/>
          <w:szCs w:val="24"/>
        </w:rPr>
        <w:t>e science</w:t>
      </w:r>
      <w:r w:rsidR="00B00A9A">
        <w:rPr>
          <w:rFonts w:ascii="Times New Roman" w:hAnsi="Times New Roman" w:cs="Times New Roman"/>
          <w:sz w:val="24"/>
          <w:szCs w:val="24"/>
        </w:rPr>
        <w:t xml:space="preserve"> makes positive use of the concept of an individual or personal level</w:t>
      </w:r>
      <w:r w:rsidR="00EC4925">
        <w:rPr>
          <w:rFonts w:ascii="Times New Roman" w:hAnsi="Times New Roman" w:cs="Times New Roman"/>
          <w:sz w:val="24"/>
          <w:szCs w:val="24"/>
        </w:rPr>
        <w:t>, acknowledging that it just as well might not</w:t>
      </w:r>
      <w:r>
        <w:rPr>
          <w:rFonts w:ascii="Times New Roman" w:hAnsi="Times New Roman" w:cs="Times New Roman"/>
          <w:sz w:val="24"/>
          <w:szCs w:val="24"/>
        </w:rPr>
        <w:t xml:space="preserve"> have and that cognitive science might take a different turn in the future</w:t>
      </w:r>
      <w:r w:rsidR="00B00A9A">
        <w:rPr>
          <w:rFonts w:ascii="Times New Roman" w:hAnsi="Times New Roman" w:cs="Times New Roman"/>
          <w:sz w:val="24"/>
          <w:szCs w:val="24"/>
        </w:rPr>
        <w:t>?</w:t>
      </w:r>
    </w:p>
    <w:p w14:paraId="712708FA" w14:textId="77777777" w:rsidR="00D26779" w:rsidRPr="0058367E" w:rsidRDefault="004F2788" w:rsidP="0058367E">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Burge is no outlier here</w:t>
      </w:r>
      <w:r w:rsidR="009F14DF">
        <w:rPr>
          <w:rFonts w:ascii="Times New Roman" w:hAnsi="Times New Roman" w:cs="Times New Roman"/>
          <w:sz w:val="24"/>
          <w:szCs w:val="24"/>
        </w:rPr>
        <w:t>, at least not with respect to the general picture of the relation between cognitive science and philosophy of mind</w:t>
      </w:r>
      <w:r w:rsidR="0076609A">
        <w:rPr>
          <w:rFonts w:ascii="Times New Roman" w:hAnsi="Times New Roman" w:cs="Times New Roman"/>
          <w:sz w:val="24"/>
          <w:szCs w:val="24"/>
        </w:rPr>
        <w:t xml:space="preserve">. </w:t>
      </w:r>
      <w:r w:rsidR="0060429E">
        <w:rPr>
          <w:rFonts w:ascii="Times New Roman" w:hAnsi="Times New Roman" w:cs="Times New Roman"/>
          <w:sz w:val="24"/>
          <w:szCs w:val="24"/>
        </w:rPr>
        <w:t>In a r</w:t>
      </w:r>
      <w:r w:rsidR="0076609A">
        <w:rPr>
          <w:rFonts w:ascii="Times New Roman" w:hAnsi="Times New Roman" w:cs="Times New Roman"/>
          <w:sz w:val="24"/>
          <w:szCs w:val="24"/>
        </w:rPr>
        <w:t xml:space="preserve">elatively recent book chapter, Nicholas Shea </w:t>
      </w:r>
      <w:r w:rsidR="00D26779">
        <w:rPr>
          <w:rFonts w:ascii="Times New Roman" w:hAnsi="Times New Roman" w:cs="Times New Roman"/>
          <w:sz w:val="24"/>
          <w:szCs w:val="24"/>
        </w:rPr>
        <w:t>runs</w:t>
      </w:r>
      <w:r w:rsidR="0001512D">
        <w:rPr>
          <w:rFonts w:ascii="Times New Roman" w:hAnsi="Times New Roman" w:cs="Times New Roman"/>
          <w:sz w:val="24"/>
          <w:szCs w:val="24"/>
        </w:rPr>
        <w:t xml:space="preserve"> thr</w:t>
      </w:r>
      <w:r w:rsidR="00D26779">
        <w:rPr>
          <w:rFonts w:ascii="Times New Roman" w:hAnsi="Times New Roman" w:cs="Times New Roman"/>
          <w:sz w:val="24"/>
          <w:szCs w:val="24"/>
        </w:rPr>
        <w:t>ough the details of some</w:t>
      </w:r>
      <w:r w:rsidR="00B00A9A">
        <w:rPr>
          <w:rFonts w:ascii="Times New Roman" w:hAnsi="Times New Roman" w:cs="Times New Roman"/>
          <w:sz w:val="24"/>
          <w:szCs w:val="24"/>
        </w:rPr>
        <w:t xml:space="preserve"> leading</w:t>
      </w:r>
      <w:r w:rsidR="0001512D" w:rsidRPr="00C37EC0">
        <w:rPr>
          <w:rFonts w:ascii="Times New Roman" w:hAnsi="Times New Roman" w:cs="Times New Roman"/>
          <w:sz w:val="24"/>
          <w:szCs w:val="24"/>
        </w:rPr>
        <w:t xml:space="preserve"> neural models </w:t>
      </w:r>
      <w:r w:rsidR="00D26779">
        <w:rPr>
          <w:rFonts w:ascii="Times New Roman" w:hAnsi="Times New Roman" w:cs="Times New Roman"/>
          <w:sz w:val="24"/>
          <w:szCs w:val="24"/>
        </w:rPr>
        <w:t>of decision-</w:t>
      </w:r>
      <w:r w:rsidR="0001512D">
        <w:rPr>
          <w:rFonts w:ascii="Times New Roman" w:hAnsi="Times New Roman" w:cs="Times New Roman"/>
          <w:sz w:val="24"/>
          <w:szCs w:val="24"/>
        </w:rPr>
        <w:t>making</w:t>
      </w:r>
      <w:r w:rsidR="0076609A">
        <w:rPr>
          <w:rFonts w:ascii="Times New Roman" w:hAnsi="Times New Roman" w:cs="Times New Roman"/>
          <w:sz w:val="24"/>
          <w:szCs w:val="24"/>
        </w:rPr>
        <w:t>. And,</w:t>
      </w:r>
      <w:r w:rsidR="0030721E">
        <w:rPr>
          <w:rFonts w:ascii="Times New Roman" w:hAnsi="Times New Roman" w:cs="Times New Roman"/>
          <w:sz w:val="24"/>
          <w:szCs w:val="24"/>
        </w:rPr>
        <w:t xml:space="preserve"> summarizing the role of the</w:t>
      </w:r>
      <w:r w:rsidR="0001512D" w:rsidRPr="00C37EC0">
        <w:rPr>
          <w:rFonts w:ascii="Times New Roman" w:hAnsi="Times New Roman" w:cs="Times New Roman"/>
          <w:sz w:val="24"/>
          <w:szCs w:val="24"/>
        </w:rPr>
        <w:t xml:space="preserve"> exp</w:t>
      </w:r>
      <w:r w:rsidR="0001512D">
        <w:rPr>
          <w:rFonts w:ascii="Times New Roman" w:hAnsi="Times New Roman" w:cs="Times New Roman"/>
          <w:sz w:val="24"/>
          <w:szCs w:val="24"/>
        </w:rPr>
        <w:t>eriments</w:t>
      </w:r>
      <w:r w:rsidR="0030721E">
        <w:rPr>
          <w:rFonts w:ascii="Times New Roman" w:hAnsi="Times New Roman" w:cs="Times New Roman"/>
          <w:sz w:val="24"/>
          <w:szCs w:val="24"/>
        </w:rPr>
        <w:t xml:space="preserve"> vis-a-vis the personal and subpersonal levels, </w:t>
      </w:r>
      <w:r w:rsidR="00B00A9A">
        <w:rPr>
          <w:rFonts w:ascii="Times New Roman" w:hAnsi="Times New Roman" w:cs="Times New Roman"/>
          <w:sz w:val="24"/>
          <w:szCs w:val="24"/>
        </w:rPr>
        <w:t xml:space="preserve">he </w:t>
      </w:r>
      <w:r w:rsidR="0030721E">
        <w:rPr>
          <w:rFonts w:ascii="Times New Roman" w:hAnsi="Times New Roman" w:cs="Times New Roman"/>
          <w:sz w:val="24"/>
          <w:szCs w:val="24"/>
        </w:rPr>
        <w:t>says</w:t>
      </w:r>
      <w:r w:rsidR="0001512D">
        <w:rPr>
          <w:rFonts w:ascii="Times New Roman" w:hAnsi="Times New Roman" w:cs="Times New Roman"/>
          <w:sz w:val="24"/>
          <w:szCs w:val="24"/>
        </w:rPr>
        <w:t>:</w:t>
      </w:r>
    </w:p>
    <w:p w14:paraId="019043E7" w14:textId="4A714A18" w:rsidR="0058367E" w:rsidRDefault="000130C0" w:rsidP="000130C0">
      <w:pPr>
        <w:pStyle w:val="NoSpacing"/>
        <w:ind w:left="720" w:right="720"/>
        <w:jc w:val="left"/>
        <w:rPr>
          <w:rFonts w:ascii="Times New Roman" w:hAnsi="Times New Roman" w:cs="Times New Roman"/>
          <w:sz w:val="24"/>
          <w:szCs w:val="24"/>
        </w:rPr>
      </w:pPr>
      <w:r w:rsidRPr="000130C0">
        <w:rPr>
          <w:rFonts w:ascii="Times New Roman" w:hAnsi="Times New Roman" w:cs="Times New Roman"/>
          <w:sz w:val="24"/>
          <w:szCs w:val="24"/>
        </w:rPr>
        <w:t>But it is unsatisfactory to assimilate the whole pattern of behavior to the subpersonal level.</w:t>
      </w:r>
      <w:r>
        <w:rPr>
          <w:rFonts w:ascii="Times New Roman" w:hAnsi="Times New Roman" w:cs="Times New Roman"/>
          <w:sz w:val="24"/>
          <w:szCs w:val="24"/>
        </w:rPr>
        <w:t xml:space="preserve"> </w:t>
      </w:r>
      <w:r w:rsidR="0058367E" w:rsidRPr="0058367E">
        <w:rPr>
          <w:rFonts w:ascii="Times New Roman" w:hAnsi="Times New Roman" w:cs="Times New Roman"/>
          <w:sz w:val="24"/>
          <w:szCs w:val="24"/>
        </w:rPr>
        <w:t xml:space="preserve">The subjects are fully conscious normal adults, behaving as they do in the experiment because they have understood and are following instructions...Subjects are motivated by the cash rewards available in the experiment and their behaviour shows sensitivity to the structure of those rewards. It is hard to deny that they are acting voluntarily when they select one stimulus over another....the thing to be explained – the subject’s behaviour – is a voluntary action at the personal level. So the temporal difference model...provides a putative subpersonal level information-processing explanation </w:t>
      </w:r>
      <w:r w:rsidR="0058367E">
        <w:rPr>
          <w:rFonts w:ascii="Times New Roman" w:hAnsi="Times New Roman" w:cs="Times New Roman"/>
          <w:sz w:val="24"/>
          <w:szCs w:val="24"/>
        </w:rPr>
        <w:t>of a personal level phenomenon.</w:t>
      </w:r>
      <w:r w:rsidR="0058367E" w:rsidRPr="0058367E">
        <w:rPr>
          <w:rFonts w:ascii="Times New Roman" w:hAnsi="Times New Roman" w:cs="Times New Roman"/>
          <w:sz w:val="24"/>
          <w:szCs w:val="24"/>
        </w:rPr>
        <w:t xml:space="preserve"> </w:t>
      </w:r>
      <w:r w:rsidR="0058367E">
        <w:rPr>
          <w:rFonts w:ascii="Times New Roman" w:hAnsi="Times New Roman" w:cs="Times New Roman"/>
          <w:sz w:val="24"/>
          <w:szCs w:val="24"/>
        </w:rPr>
        <w:t xml:space="preserve">(Shea 2013, </w:t>
      </w:r>
      <w:r w:rsidR="0058367E" w:rsidRPr="0058367E">
        <w:rPr>
          <w:rFonts w:ascii="Times New Roman" w:hAnsi="Times New Roman" w:cs="Times New Roman"/>
          <w:sz w:val="24"/>
          <w:szCs w:val="24"/>
        </w:rPr>
        <w:t>1074</w:t>
      </w:r>
      <w:r w:rsidR="0058367E">
        <w:rPr>
          <w:rFonts w:ascii="Times New Roman" w:hAnsi="Times New Roman" w:cs="Times New Roman"/>
          <w:sz w:val="24"/>
          <w:szCs w:val="24"/>
        </w:rPr>
        <w:t>)</w:t>
      </w:r>
    </w:p>
    <w:p w14:paraId="77345CCC" w14:textId="77777777" w:rsidR="00283297" w:rsidRDefault="00283297" w:rsidP="000130C0">
      <w:pPr>
        <w:pStyle w:val="NoSpacing"/>
        <w:ind w:left="720" w:right="720"/>
        <w:jc w:val="left"/>
        <w:rPr>
          <w:rFonts w:ascii="Times New Roman" w:hAnsi="Times New Roman" w:cs="Times New Roman"/>
          <w:sz w:val="24"/>
          <w:szCs w:val="24"/>
        </w:rPr>
      </w:pPr>
    </w:p>
    <w:p w14:paraId="1689A9BF" w14:textId="68A893AE" w:rsidR="00C01EF7" w:rsidRDefault="00697314"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As Shea sees things, cognitive science is</w:t>
      </w:r>
      <w:r w:rsidR="00C01EF7" w:rsidRPr="00C01EF7">
        <w:rPr>
          <w:rFonts w:ascii="Times New Roman" w:hAnsi="Times New Roman" w:cs="Times New Roman"/>
          <w:sz w:val="24"/>
          <w:szCs w:val="24"/>
        </w:rPr>
        <w:t xml:space="preserve"> “uncovering the constitutive basis of personal-level phenomena like believing, desiring, and perceiving”</w:t>
      </w:r>
      <w:r>
        <w:rPr>
          <w:rFonts w:ascii="Times New Roman" w:hAnsi="Times New Roman" w:cs="Times New Roman"/>
          <w:sz w:val="24"/>
          <w:szCs w:val="24"/>
        </w:rPr>
        <w:t xml:space="preserve"> (</w:t>
      </w:r>
      <w:r>
        <w:rPr>
          <w:rFonts w:ascii="Times New Roman" w:hAnsi="Times New Roman" w:cs="Times New Roman"/>
          <w:i/>
          <w:sz w:val="24"/>
          <w:szCs w:val="24"/>
        </w:rPr>
        <w:t>ibid.</w:t>
      </w:r>
      <w:r>
        <w:rPr>
          <w:rFonts w:ascii="Times New Roman" w:hAnsi="Times New Roman" w:cs="Times New Roman"/>
          <w:sz w:val="24"/>
          <w:szCs w:val="24"/>
        </w:rPr>
        <w:t>,</w:t>
      </w:r>
      <w:r w:rsidRPr="00C01EF7">
        <w:rPr>
          <w:rFonts w:ascii="Times New Roman" w:hAnsi="Times New Roman" w:cs="Times New Roman"/>
          <w:sz w:val="24"/>
          <w:szCs w:val="24"/>
        </w:rPr>
        <w:t xml:space="preserve"> 1068</w:t>
      </w:r>
      <w:r>
        <w:rPr>
          <w:rFonts w:ascii="Times New Roman" w:hAnsi="Times New Roman" w:cs="Times New Roman"/>
          <w:sz w:val="24"/>
          <w:szCs w:val="24"/>
        </w:rPr>
        <w:t>).</w:t>
      </w:r>
      <w:r w:rsidR="000130C0">
        <w:rPr>
          <w:rFonts w:ascii="Times New Roman" w:hAnsi="Times New Roman" w:cs="Times New Roman"/>
          <w:sz w:val="24"/>
          <w:szCs w:val="24"/>
        </w:rPr>
        <w:t xml:space="preserve"> Thus, the Received View</w:t>
      </w:r>
      <w:r w:rsidR="00EC4925">
        <w:rPr>
          <w:rFonts w:ascii="Times New Roman" w:hAnsi="Times New Roman" w:cs="Times New Roman"/>
          <w:sz w:val="24"/>
          <w:szCs w:val="24"/>
        </w:rPr>
        <w:t xml:space="preserve"> is</w:t>
      </w:r>
      <w:r w:rsidR="0076609A">
        <w:rPr>
          <w:rFonts w:ascii="Times New Roman" w:hAnsi="Times New Roman" w:cs="Times New Roman"/>
          <w:sz w:val="24"/>
          <w:szCs w:val="24"/>
        </w:rPr>
        <w:t>, I submit, standard fare</w:t>
      </w:r>
      <w:r w:rsidR="00FA4669">
        <w:rPr>
          <w:rFonts w:ascii="Times New Roman" w:hAnsi="Times New Roman" w:cs="Times New Roman"/>
          <w:sz w:val="24"/>
          <w:szCs w:val="24"/>
        </w:rPr>
        <w:t xml:space="preserve"> in philosophy of mind,</w:t>
      </w:r>
      <w:r w:rsidR="00E71C75">
        <w:rPr>
          <w:rFonts w:ascii="Times New Roman" w:hAnsi="Times New Roman" w:cs="Times New Roman"/>
          <w:sz w:val="24"/>
          <w:szCs w:val="24"/>
        </w:rPr>
        <w:t xml:space="preserve"> among empirically sophisticated philosophers of mind, no less</w:t>
      </w:r>
      <w:r w:rsidR="0076609A">
        <w:rPr>
          <w:rFonts w:ascii="Times New Roman" w:hAnsi="Times New Roman" w:cs="Times New Roman"/>
          <w:sz w:val="24"/>
          <w:szCs w:val="24"/>
        </w:rPr>
        <w:t xml:space="preserve">. </w:t>
      </w:r>
      <w:r w:rsidR="00EC4925">
        <w:rPr>
          <w:rFonts w:ascii="Times New Roman" w:hAnsi="Times New Roman" w:cs="Times New Roman"/>
          <w:sz w:val="24"/>
          <w:szCs w:val="24"/>
        </w:rPr>
        <w:t>Known f</w:t>
      </w:r>
      <w:r w:rsidR="0076609A">
        <w:rPr>
          <w:rFonts w:ascii="Times New Roman" w:hAnsi="Times New Roman" w:cs="Times New Roman"/>
          <w:sz w:val="24"/>
          <w:szCs w:val="24"/>
        </w:rPr>
        <w:t>acts at the personal level are treate</w:t>
      </w:r>
      <w:r w:rsidR="00283297">
        <w:rPr>
          <w:rFonts w:ascii="Times New Roman" w:hAnsi="Times New Roman" w:cs="Times New Roman"/>
          <w:sz w:val="24"/>
          <w:szCs w:val="24"/>
        </w:rPr>
        <w:t>d as the phenomena, and cognitive science provides an</w:t>
      </w:r>
      <w:r w:rsidR="0076609A">
        <w:rPr>
          <w:rFonts w:ascii="Times New Roman" w:hAnsi="Times New Roman" w:cs="Times New Roman"/>
          <w:sz w:val="24"/>
          <w:szCs w:val="24"/>
        </w:rPr>
        <w:t xml:space="preserve"> explanation of them</w:t>
      </w:r>
      <w:r w:rsidR="00283297">
        <w:rPr>
          <w:rFonts w:ascii="Times New Roman" w:hAnsi="Times New Roman" w:cs="Times New Roman"/>
          <w:sz w:val="24"/>
          <w:szCs w:val="24"/>
        </w:rPr>
        <w:t xml:space="preserve"> by identifying their subpersonal basis</w:t>
      </w:r>
      <w:r w:rsidR="0076609A">
        <w:rPr>
          <w:rFonts w:ascii="Times New Roman" w:hAnsi="Times New Roman" w:cs="Times New Roman"/>
          <w:sz w:val="24"/>
          <w:szCs w:val="24"/>
        </w:rPr>
        <w:t>.</w:t>
      </w:r>
    </w:p>
    <w:p w14:paraId="3A41BA0A" w14:textId="77777777" w:rsidR="00BC1321" w:rsidRDefault="00BE66EE" w:rsidP="00FB7C22">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t>I contend</w:t>
      </w:r>
      <w:r w:rsidR="00BC1321">
        <w:rPr>
          <w:rFonts w:ascii="Times New Roman" w:hAnsi="Times New Roman" w:cs="Times New Roman"/>
          <w:sz w:val="24"/>
          <w:szCs w:val="24"/>
        </w:rPr>
        <w:t xml:space="preserve"> that</w:t>
      </w:r>
      <w:r w:rsidR="00697314">
        <w:rPr>
          <w:rFonts w:ascii="Times New Roman" w:hAnsi="Times New Roman" w:cs="Times New Roman"/>
          <w:sz w:val="24"/>
          <w:szCs w:val="24"/>
        </w:rPr>
        <w:t xml:space="preserve"> such authors as Burge and Shea</w:t>
      </w:r>
      <w:r w:rsidR="00E71C75">
        <w:rPr>
          <w:rFonts w:ascii="Times New Roman" w:hAnsi="Times New Roman" w:cs="Times New Roman"/>
          <w:sz w:val="24"/>
          <w:szCs w:val="24"/>
        </w:rPr>
        <w:t xml:space="preserve"> </w:t>
      </w:r>
      <w:r w:rsidR="00BC1321">
        <w:rPr>
          <w:rFonts w:ascii="Times New Roman" w:hAnsi="Times New Roman" w:cs="Times New Roman"/>
          <w:sz w:val="24"/>
          <w:szCs w:val="24"/>
        </w:rPr>
        <w:t xml:space="preserve">present an erroneous </w:t>
      </w:r>
      <w:r w:rsidR="0060429E">
        <w:rPr>
          <w:rFonts w:ascii="Times New Roman" w:hAnsi="Times New Roman" w:cs="Times New Roman"/>
          <w:sz w:val="24"/>
          <w:szCs w:val="24"/>
        </w:rPr>
        <w:t>picture</w:t>
      </w:r>
      <w:r w:rsidR="00BC1321">
        <w:rPr>
          <w:rFonts w:ascii="Times New Roman" w:hAnsi="Times New Roman" w:cs="Times New Roman"/>
          <w:sz w:val="24"/>
          <w:szCs w:val="24"/>
        </w:rPr>
        <w:t xml:space="preserve"> of cognitive science, re</w:t>
      </w:r>
      <w:r w:rsidR="00FA4669">
        <w:rPr>
          <w:rFonts w:ascii="Times New Roman" w:hAnsi="Times New Roman" w:cs="Times New Roman"/>
          <w:sz w:val="24"/>
          <w:szCs w:val="24"/>
        </w:rPr>
        <w:t>gardless of whether their</w:t>
      </w:r>
      <w:r w:rsidR="00BC1321">
        <w:rPr>
          <w:rFonts w:ascii="Times New Roman" w:hAnsi="Times New Roman" w:cs="Times New Roman"/>
          <w:sz w:val="24"/>
          <w:szCs w:val="24"/>
        </w:rPr>
        <w:t xml:space="preserve"> marking</w:t>
      </w:r>
      <w:r w:rsidR="00EC4925">
        <w:rPr>
          <w:rFonts w:ascii="Times New Roman" w:hAnsi="Times New Roman" w:cs="Times New Roman"/>
          <w:sz w:val="24"/>
          <w:szCs w:val="24"/>
        </w:rPr>
        <w:t xml:space="preserve"> of</w:t>
      </w:r>
      <w:r w:rsidR="00BC1321">
        <w:rPr>
          <w:rFonts w:ascii="Times New Roman" w:hAnsi="Times New Roman" w:cs="Times New Roman"/>
          <w:sz w:val="24"/>
          <w:szCs w:val="24"/>
        </w:rPr>
        <w:t xml:space="preserve"> a personal-subpersonal distinction </w:t>
      </w:r>
      <w:r w:rsidR="00EC4925">
        <w:rPr>
          <w:rFonts w:ascii="Times New Roman" w:hAnsi="Times New Roman" w:cs="Times New Roman"/>
          <w:sz w:val="24"/>
          <w:szCs w:val="24"/>
        </w:rPr>
        <w:t xml:space="preserve">is </w:t>
      </w:r>
      <w:r w:rsidR="00125EDA">
        <w:rPr>
          <w:rFonts w:ascii="Times New Roman" w:hAnsi="Times New Roman" w:cs="Times New Roman"/>
          <w:sz w:val="24"/>
          <w:szCs w:val="24"/>
        </w:rPr>
        <w:t>useful for purposes unrelated to the understanding of cognitive science</w:t>
      </w:r>
      <w:r w:rsidR="00BC1321">
        <w:rPr>
          <w:rFonts w:ascii="Times New Roman" w:hAnsi="Times New Roman" w:cs="Times New Roman"/>
          <w:sz w:val="24"/>
          <w:szCs w:val="24"/>
        </w:rPr>
        <w:t>. Moreover,</w:t>
      </w:r>
      <w:r w:rsidR="0030721E">
        <w:rPr>
          <w:rFonts w:ascii="Times New Roman" w:hAnsi="Times New Roman" w:cs="Times New Roman"/>
          <w:sz w:val="24"/>
          <w:szCs w:val="24"/>
        </w:rPr>
        <w:t xml:space="preserve"> to the ex</w:t>
      </w:r>
      <w:r w:rsidR="00FA4669">
        <w:rPr>
          <w:rFonts w:ascii="Times New Roman" w:hAnsi="Times New Roman" w:cs="Times New Roman"/>
          <w:sz w:val="24"/>
          <w:szCs w:val="24"/>
        </w:rPr>
        <w:t>tent that they present a</w:t>
      </w:r>
      <w:r w:rsidR="00BC1321">
        <w:rPr>
          <w:rFonts w:ascii="Times New Roman" w:hAnsi="Times New Roman" w:cs="Times New Roman"/>
          <w:sz w:val="24"/>
          <w:szCs w:val="24"/>
        </w:rPr>
        <w:t xml:space="preserve"> misguided</w:t>
      </w:r>
      <w:r w:rsidR="0030721E">
        <w:rPr>
          <w:rFonts w:ascii="Times New Roman" w:hAnsi="Times New Roman" w:cs="Times New Roman"/>
          <w:sz w:val="24"/>
          <w:szCs w:val="24"/>
        </w:rPr>
        <w:t xml:space="preserve"> phi</w:t>
      </w:r>
      <w:r w:rsidR="00BC1321">
        <w:rPr>
          <w:rFonts w:ascii="Times New Roman" w:hAnsi="Times New Roman" w:cs="Times New Roman"/>
          <w:sz w:val="24"/>
          <w:szCs w:val="24"/>
        </w:rPr>
        <w:t>losophy of</w:t>
      </w:r>
      <w:r w:rsidR="00FA4669">
        <w:rPr>
          <w:rFonts w:ascii="Times New Roman" w:hAnsi="Times New Roman" w:cs="Times New Roman"/>
          <w:sz w:val="24"/>
          <w:szCs w:val="24"/>
        </w:rPr>
        <w:t xml:space="preserve"> cognitive</w:t>
      </w:r>
      <w:r w:rsidR="00BC1321">
        <w:rPr>
          <w:rFonts w:ascii="Times New Roman" w:hAnsi="Times New Roman" w:cs="Times New Roman"/>
          <w:sz w:val="24"/>
          <w:szCs w:val="24"/>
        </w:rPr>
        <w:t xml:space="preserve"> science, it is also</w:t>
      </w:r>
      <w:r w:rsidR="0030721E">
        <w:rPr>
          <w:rFonts w:ascii="Times New Roman" w:hAnsi="Times New Roman" w:cs="Times New Roman"/>
          <w:sz w:val="24"/>
          <w:szCs w:val="24"/>
        </w:rPr>
        <w:t xml:space="preserve"> misguided</w:t>
      </w:r>
      <w:r w:rsidR="00FA4669">
        <w:rPr>
          <w:rFonts w:ascii="Times New Roman" w:hAnsi="Times New Roman" w:cs="Times New Roman"/>
          <w:sz w:val="24"/>
          <w:szCs w:val="24"/>
        </w:rPr>
        <w:t xml:space="preserve"> naturalistic philosophy of mind</w:t>
      </w:r>
      <w:r w:rsidR="0030721E">
        <w:rPr>
          <w:rFonts w:ascii="Times New Roman" w:hAnsi="Times New Roman" w:cs="Times New Roman"/>
          <w:sz w:val="24"/>
          <w:szCs w:val="24"/>
        </w:rPr>
        <w:t>.</w:t>
      </w:r>
      <w:r w:rsidR="00FA4669">
        <w:rPr>
          <w:rFonts w:ascii="Times New Roman" w:hAnsi="Times New Roman" w:cs="Times New Roman"/>
          <w:sz w:val="24"/>
          <w:szCs w:val="24"/>
        </w:rPr>
        <w:t xml:space="preserve"> I</w:t>
      </w:r>
      <w:r w:rsidR="000130C0">
        <w:rPr>
          <w:rFonts w:ascii="Times New Roman" w:hAnsi="Times New Roman" w:cs="Times New Roman"/>
          <w:sz w:val="24"/>
          <w:szCs w:val="24"/>
        </w:rPr>
        <w:t>f one would like to understand the self</w:t>
      </w:r>
      <w:r w:rsidR="0060429E">
        <w:rPr>
          <w:rFonts w:ascii="Times New Roman" w:hAnsi="Times New Roman" w:cs="Times New Roman"/>
          <w:sz w:val="24"/>
          <w:szCs w:val="24"/>
        </w:rPr>
        <w:t xml:space="preserve"> in the a</w:t>
      </w:r>
      <w:r w:rsidR="00BC1321">
        <w:rPr>
          <w:rFonts w:ascii="Times New Roman" w:hAnsi="Times New Roman" w:cs="Times New Roman"/>
          <w:sz w:val="24"/>
          <w:szCs w:val="24"/>
        </w:rPr>
        <w:t>ge of cogn</w:t>
      </w:r>
      <w:r w:rsidR="000130C0">
        <w:rPr>
          <w:rFonts w:ascii="Times New Roman" w:hAnsi="Times New Roman" w:cs="Times New Roman"/>
          <w:sz w:val="24"/>
          <w:szCs w:val="24"/>
        </w:rPr>
        <w:t>itive science, the R</w:t>
      </w:r>
      <w:r w:rsidR="00EC4925">
        <w:rPr>
          <w:rFonts w:ascii="Times New Roman" w:hAnsi="Times New Roman" w:cs="Times New Roman"/>
          <w:sz w:val="24"/>
          <w:szCs w:val="24"/>
        </w:rPr>
        <w:t>eceived</w:t>
      </w:r>
      <w:r w:rsidR="000130C0">
        <w:rPr>
          <w:rFonts w:ascii="Times New Roman" w:hAnsi="Times New Roman" w:cs="Times New Roman"/>
          <w:sz w:val="24"/>
          <w:szCs w:val="24"/>
        </w:rPr>
        <w:t xml:space="preserve"> View</w:t>
      </w:r>
      <w:r w:rsidR="00EC4925">
        <w:rPr>
          <w:rFonts w:ascii="Times New Roman" w:hAnsi="Times New Roman" w:cs="Times New Roman"/>
          <w:sz w:val="24"/>
          <w:szCs w:val="24"/>
        </w:rPr>
        <w:t xml:space="preserve"> threatens to mislead us, by promoting a view of cognitive science according to which the identification of the self is </w:t>
      </w:r>
      <w:r w:rsidR="00D34EC5">
        <w:rPr>
          <w:rFonts w:ascii="Times New Roman" w:hAnsi="Times New Roman" w:cs="Times New Roman"/>
          <w:sz w:val="24"/>
          <w:szCs w:val="24"/>
        </w:rPr>
        <w:t>independent</w:t>
      </w:r>
      <w:r w:rsidR="00EC4925">
        <w:rPr>
          <w:rFonts w:ascii="Times New Roman" w:hAnsi="Times New Roman" w:cs="Times New Roman"/>
          <w:sz w:val="24"/>
          <w:szCs w:val="24"/>
        </w:rPr>
        <w:t xml:space="preserve"> of the nitty-gritty work of the science itself.</w:t>
      </w:r>
    </w:p>
    <w:p w14:paraId="068AD2B6" w14:textId="2B86FF5F" w:rsidR="00F4686A" w:rsidRPr="00C37EC0" w:rsidRDefault="00FA4669" w:rsidP="00FC12B5">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283297">
        <w:rPr>
          <w:rFonts w:ascii="Times New Roman" w:hAnsi="Times New Roman" w:cs="Times New Roman"/>
          <w:sz w:val="24"/>
          <w:szCs w:val="24"/>
        </w:rPr>
        <w:t>I</w:t>
      </w:r>
      <w:r w:rsidR="00714B62">
        <w:rPr>
          <w:rFonts w:ascii="Times New Roman" w:hAnsi="Times New Roman" w:cs="Times New Roman"/>
          <w:sz w:val="24"/>
          <w:szCs w:val="24"/>
        </w:rPr>
        <w:t>n contrast</w:t>
      </w:r>
      <w:r w:rsidR="000130C0">
        <w:rPr>
          <w:rFonts w:ascii="Times New Roman" w:hAnsi="Times New Roman" w:cs="Times New Roman"/>
          <w:sz w:val="24"/>
          <w:szCs w:val="24"/>
        </w:rPr>
        <w:t xml:space="preserve"> to the Received View</w:t>
      </w:r>
      <w:r w:rsidR="00714B62">
        <w:rPr>
          <w:rFonts w:ascii="Times New Roman" w:hAnsi="Times New Roman" w:cs="Times New Roman"/>
          <w:sz w:val="24"/>
          <w:szCs w:val="24"/>
        </w:rPr>
        <w:t xml:space="preserve">, </w:t>
      </w:r>
      <w:r w:rsidR="00283297">
        <w:rPr>
          <w:rFonts w:ascii="Times New Roman" w:hAnsi="Times New Roman" w:cs="Times New Roman"/>
          <w:sz w:val="24"/>
          <w:szCs w:val="24"/>
        </w:rPr>
        <w:t xml:space="preserve">consider </w:t>
      </w:r>
      <w:r w:rsidR="00714B62">
        <w:rPr>
          <w:rFonts w:ascii="Times New Roman" w:hAnsi="Times New Roman" w:cs="Times New Roman"/>
          <w:sz w:val="24"/>
          <w:szCs w:val="24"/>
        </w:rPr>
        <w:t>the</w:t>
      </w:r>
      <w:r w:rsidR="00125EDA">
        <w:rPr>
          <w:rFonts w:ascii="Times New Roman" w:hAnsi="Times New Roman" w:cs="Times New Roman"/>
          <w:sz w:val="24"/>
          <w:szCs w:val="24"/>
        </w:rPr>
        <w:t xml:space="preserve"> perspective of two</w:t>
      </w:r>
      <w:r w:rsidR="009F14DF">
        <w:rPr>
          <w:rFonts w:ascii="Times New Roman" w:hAnsi="Times New Roman" w:cs="Times New Roman"/>
          <w:sz w:val="24"/>
          <w:szCs w:val="24"/>
        </w:rPr>
        <w:t xml:space="preserve"> of the founding figures of </w:t>
      </w:r>
      <w:r w:rsidR="0060429E">
        <w:rPr>
          <w:rFonts w:ascii="Times New Roman" w:hAnsi="Times New Roman" w:cs="Times New Roman"/>
          <w:sz w:val="24"/>
          <w:szCs w:val="24"/>
        </w:rPr>
        <w:t>c</w:t>
      </w:r>
      <w:r w:rsidR="00465974">
        <w:rPr>
          <w:rFonts w:ascii="Times New Roman" w:hAnsi="Times New Roman" w:cs="Times New Roman"/>
          <w:sz w:val="24"/>
          <w:szCs w:val="24"/>
        </w:rPr>
        <w:t>ognitive science</w:t>
      </w:r>
      <w:r w:rsidR="009F14DF">
        <w:rPr>
          <w:rFonts w:ascii="Times New Roman" w:hAnsi="Times New Roman" w:cs="Times New Roman"/>
          <w:sz w:val="24"/>
          <w:szCs w:val="24"/>
        </w:rPr>
        <w:t>, Alan Newell and Herb</w:t>
      </w:r>
      <w:r w:rsidR="000130C0">
        <w:rPr>
          <w:rFonts w:ascii="Times New Roman" w:hAnsi="Times New Roman" w:cs="Times New Roman"/>
          <w:sz w:val="24"/>
          <w:szCs w:val="24"/>
        </w:rPr>
        <w:t>ert</w:t>
      </w:r>
      <w:r w:rsidR="009F14DF">
        <w:rPr>
          <w:rFonts w:ascii="Times New Roman" w:hAnsi="Times New Roman" w:cs="Times New Roman"/>
          <w:sz w:val="24"/>
          <w:szCs w:val="24"/>
        </w:rPr>
        <w:t xml:space="preserve"> Simon</w:t>
      </w:r>
      <w:r w:rsidR="00714B62">
        <w:rPr>
          <w:rFonts w:ascii="Times New Roman" w:hAnsi="Times New Roman" w:cs="Times New Roman"/>
          <w:sz w:val="24"/>
          <w:szCs w:val="24"/>
        </w:rPr>
        <w:t>, in the</w:t>
      </w:r>
      <w:r w:rsidR="009F14DF">
        <w:rPr>
          <w:rFonts w:ascii="Times New Roman" w:hAnsi="Times New Roman" w:cs="Times New Roman"/>
          <w:sz w:val="24"/>
          <w:szCs w:val="24"/>
        </w:rPr>
        <w:t xml:space="preserve"> first maj</w:t>
      </w:r>
      <w:r w:rsidR="007D4C24">
        <w:rPr>
          <w:rFonts w:ascii="Times New Roman" w:hAnsi="Times New Roman" w:cs="Times New Roman"/>
          <w:sz w:val="24"/>
          <w:szCs w:val="24"/>
        </w:rPr>
        <w:t>or presentation of their groundbreaking</w:t>
      </w:r>
      <w:r w:rsidR="009F14DF">
        <w:rPr>
          <w:rFonts w:ascii="Times New Roman" w:hAnsi="Times New Roman" w:cs="Times New Roman"/>
          <w:sz w:val="24"/>
          <w:szCs w:val="24"/>
        </w:rPr>
        <w:t xml:space="preserve"> research program</w:t>
      </w:r>
      <w:r w:rsidR="00BC1321">
        <w:rPr>
          <w:rFonts w:ascii="Times New Roman" w:hAnsi="Times New Roman" w:cs="Times New Roman"/>
          <w:sz w:val="24"/>
          <w:szCs w:val="24"/>
        </w:rPr>
        <w:t>.</w:t>
      </w:r>
      <w:r w:rsidR="00714B62">
        <w:rPr>
          <w:rFonts w:ascii="Times New Roman" w:hAnsi="Times New Roman" w:cs="Times New Roman"/>
          <w:sz w:val="24"/>
          <w:szCs w:val="24"/>
        </w:rPr>
        <w:t xml:space="preserve"> They say,</w:t>
      </w:r>
      <w:r w:rsidR="00BC1321">
        <w:rPr>
          <w:rFonts w:ascii="Times New Roman" w:hAnsi="Times New Roman" w:cs="Times New Roman"/>
          <w:sz w:val="24"/>
          <w:szCs w:val="24"/>
        </w:rPr>
        <w:t xml:space="preserve"> </w:t>
      </w:r>
      <w:r w:rsidR="007A1E9E" w:rsidRPr="007A1E9E">
        <w:rPr>
          <w:rFonts w:ascii="Times New Roman" w:hAnsi="Times New Roman" w:cs="Times New Roman"/>
          <w:sz w:val="24"/>
          <w:szCs w:val="24"/>
        </w:rPr>
        <w:t>“What questions should a theory of problem solving answer? First, it should predict the performance of a problem solver handling specified tasks” (Newell, Shaw, and Simon 1958, 151).</w:t>
      </w:r>
      <w:r w:rsidR="009F14DF">
        <w:rPr>
          <w:rFonts w:ascii="Times New Roman" w:hAnsi="Times New Roman" w:cs="Times New Roman"/>
          <w:sz w:val="24"/>
          <w:szCs w:val="24"/>
        </w:rPr>
        <w:t xml:space="preserve"> On this view, p</w:t>
      </w:r>
      <w:r w:rsidR="00465974" w:rsidRPr="007A1E9E">
        <w:rPr>
          <w:rFonts w:ascii="Times New Roman" w:hAnsi="Times New Roman" w:cs="Times New Roman"/>
          <w:sz w:val="24"/>
          <w:szCs w:val="24"/>
        </w:rPr>
        <w:t>ersonal-level capacities or abilities are not the</w:t>
      </w:r>
      <w:r w:rsidR="007D4C24">
        <w:rPr>
          <w:rFonts w:ascii="Times New Roman" w:hAnsi="Times New Roman" w:cs="Times New Roman"/>
          <w:sz w:val="24"/>
          <w:szCs w:val="24"/>
        </w:rPr>
        <w:t xml:space="preserve"> constraining</w:t>
      </w:r>
      <w:r w:rsidR="00465974" w:rsidRPr="007A1E9E">
        <w:rPr>
          <w:rFonts w:ascii="Times New Roman" w:hAnsi="Times New Roman" w:cs="Times New Roman"/>
          <w:sz w:val="24"/>
          <w:szCs w:val="24"/>
        </w:rPr>
        <w:t xml:space="preserve"> </w:t>
      </w:r>
      <w:r w:rsidR="00465974" w:rsidRPr="00CB7424">
        <w:rPr>
          <w:rFonts w:ascii="Times New Roman" w:hAnsi="Times New Roman" w:cs="Times New Roman"/>
          <w:i/>
          <w:sz w:val="24"/>
          <w:szCs w:val="24"/>
        </w:rPr>
        <w:t>explananda</w:t>
      </w:r>
      <w:r w:rsidR="00465974" w:rsidRPr="007A1E9E">
        <w:rPr>
          <w:rFonts w:ascii="Times New Roman" w:hAnsi="Times New Roman" w:cs="Times New Roman"/>
          <w:sz w:val="24"/>
          <w:szCs w:val="24"/>
        </w:rPr>
        <w:t xml:space="preserve"> of cognitive scien</w:t>
      </w:r>
      <w:r w:rsidR="00125EDA">
        <w:rPr>
          <w:rFonts w:ascii="Times New Roman" w:hAnsi="Times New Roman" w:cs="Times New Roman"/>
          <w:sz w:val="24"/>
          <w:szCs w:val="24"/>
        </w:rPr>
        <w:t xml:space="preserve">ce. </w:t>
      </w:r>
      <w:r w:rsidR="005C283B">
        <w:rPr>
          <w:rFonts w:ascii="Times New Roman" w:hAnsi="Times New Roman" w:cs="Times New Roman"/>
          <w:sz w:val="24"/>
          <w:szCs w:val="24"/>
        </w:rPr>
        <w:t>Rather the goal is to model</w:t>
      </w:r>
      <w:r w:rsidR="00125EDA">
        <w:rPr>
          <w:rFonts w:ascii="Times New Roman" w:hAnsi="Times New Roman" w:cs="Times New Roman"/>
          <w:sz w:val="24"/>
          <w:szCs w:val="24"/>
        </w:rPr>
        <w:t xml:space="preserve"> observable, measur</w:t>
      </w:r>
      <w:r w:rsidR="005C283B">
        <w:rPr>
          <w:rFonts w:ascii="Times New Roman" w:hAnsi="Times New Roman" w:cs="Times New Roman"/>
          <w:sz w:val="24"/>
          <w:szCs w:val="24"/>
        </w:rPr>
        <w:t xml:space="preserve">able data. </w:t>
      </w:r>
      <w:r w:rsidR="00283297">
        <w:rPr>
          <w:rFonts w:ascii="Times New Roman" w:hAnsi="Times New Roman" w:cs="Times New Roman"/>
          <w:sz w:val="24"/>
          <w:szCs w:val="24"/>
        </w:rPr>
        <w:t>(</w:t>
      </w:r>
      <w:r w:rsidR="005C283B">
        <w:rPr>
          <w:rFonts w:ascii="Times New Roman" w:hAnsi="Times New Roman" w:cs="Times New Roman"/>
          <w:sz w:val="24"/>
          <w:szCs w:val="24"/>
        </w:rPr>
        <w:t>This</w:t>
      </w:r>
      <w:r w:rsidR="00125EDA">
        <w:rPr>
          <w:rFonts w:ascii="Times New Roman" w:hAnsi="Times New Roman" w:cs="Times New Roman"/>
          <w:sz w:val="24"/>
          <w:szCs w:val="24"/>
        </w:rPr>
        <w:t xml:space="preserve"> is to be expected</w:t>
      </w:r>
      <w:r w:rsidR="000130C0">
        <w:rPr>
          <w:rFonts w:ascii="Times New Roman" w:hAnsi="Times New Roman" w:cs="Times New Roman"/>
          <w:sz w:val="24"/>
          <w:szCs w:val="24"/>
        </w:rPr>
        <w:t>; cognitive science was meant to be</w:t>
      </w:r>
      <w:r w:rsidR="00465974" w:rsidRPr="007A1E9E">
        <w:rPr>
          <w:rFonts w:ascii="Times New Roman" w:hAnsi="Times New Roman" w:cs="Times New Roman"/>
          <w:sz w:val="24"/>
          <w:szCs w:val="24"/>
        </w:rPr>
        <w:t xml:space="preserve"> </w:t>
      </w:r>
      <w:r w:rsidR="007D4C24">
        <w:rPr>
          <w:rFonts w:ascii="Times New Roman" w:hAnsi="Times New Roman" w:cs="Times New Roman"/>
          <w:sz w:val="24"/>
          <w:szCs w:val="24"/>
        </w:rPr>
        <w:t>a science</w:t>
      </w:r>
      <w:r w:rsidR="000130C0">
        <w:rPr>
          <w:rFonts w:ascii="Times New Roman" w:hAnsi="Times New Roman" w:cs="Times New Roman"/>
          <w:sz w:val="24"/>
          <w:szCs w:val="24"/>
        </w:rPr>
        <w:t xml:space="preserve"> after all</w:t>
      </w:r>
      <w:r w:rsidR="009F14DF">
        <w:rPr>
          <w:rFonts w:ascii="Times New Roman" w:hAnsi="Times New Roman" w:cs="Times New Roman"/>
          <w:sz w:val="24"/>
          <w:szCs w:val="24"/>
        </w:rPr>
        <w:t>.</w:t>
      </w:r>
      <w:r w:rsidR="00283297">
        <w:rPr>
          <w:rFonts w:ascii="Times New Roman" w:hAnsi="Times New Roman" w:cs="Times New Roman"/>
          <w:sz w:val="24"/>
          <w:szCs w:val="24"/>
        </w:rPr>
        <w:t>)</w:t>
      </w:r>
      <w:r w:rsidR="000130C0">
        <w:rPr>
          <w:rFonts w:ascii="Times New Roman" w:hAnsi="Times New Roman" w:cs="Times New Roman"/>
          <w:sz w:val="24"/>
          <w:szCs w:val="24"/>
        </w:rPr>
        <w:t xml:space="preserve"> And, the essential goal</w:t>
      </w:r>
      <w:r w:rsidR="00466399">
        <w:rPr>
          <w:rFonts w:ascii="Times New Roman" w:hAnsi="Times New Roman" w:cs="Times New Roman"/>
          <w:sz w:val="24"/>
          <w:szCs w:val="24"/>
        </w:rPr>
        <w:t xml:space="preserve"> has remained the same</w:t>
      </w:r>
      <w:r w:rsidR="007D4C24">
        <w:rPr>
          <w:rFonts w:ascii="Times New Roman" w:hAnsi="Times New Roman" w:cs="Times New Roman"/>
          <w:sz w:val="24"/>
          <w:szCs w:val="24"/>
        </w:rPr>
        <w:t xml:space="preserve"> over the decades of development in cognitive science</w:t>
      </w:r>
      <w:r w:rsidR="00466399">
        <w:rPr>
          <w:rFonts w:ascii="Times New Roman" w:hAnsi="Times New Roman" w:cs="Times New Roman"/>
          <w:sz w:val="24"/>
          <w:szCs w:val="24"/>
        </w:rPr>
        <w:t>:</w:t>
      </w:r>
      <w:r w:rsidR="007D4C24">
        <w:rPr>
          <w:rFonts w:ascii="Times New Roman" w:hAnsi="Times New Roman" w:cs="Times New Roman"/>
          <w:sz w:val="24"/>
          <w:szCs w:val="24"/>
        </w:rPr>
        <w:t xml:space="preserve"> to</w:t>
      </w:r>
      <w:r w:rsidR="00466399">
        <w:rPr>
          <w:rFonts w:ascii="Times New Roman" w:hAnsi="Times New Roman" w:cs="Times New Roman"/>
          <w:sz w:val="24"/>
          <w:szCs w:val="24"/>
        </w:rPr>
        <w:t xml:space="preserve"> model human performance (or the</w:t>
      </w:r>
      <w:r w:rsidR="008D4D31">
        <w:rPr>
          <w:rFonts w:ascii="Times New Roman" w:hAnsi="Times New Roman" w:cs="Times New Roman"/>
          <w:sz w:val="24"/>
          <w:szCs w:val="24"/>
        </w:rPr>
        <w:t xml:space="preserve"> measurable aspects</w:t>
      </w:r>
      <w:r w:rsidR="00466399">
        <w:rPr>
          <w:rFonts w:ascii="Times New Roman" w:hAnsi="Times New Roman" w:cs="Times New Roman"/>
          <w:sz w:val="24"/>
          <w:szCs w:val="24"/>
        </w:rPr>
        <w:t xml:space="preserve"> of</w:t>
      </w:r>
      <w:r>
        <w:rPr>
          <w:rFonts w:ascii="Times New Roman" w:hAnsi="Times New Roman" w:cs="Times New Roman"/>
          <w:sz w:val="24"/>
          <w:szCs w:val="24"/>
        </w:rPr>
        <w:t xml:space="preserve"> the performance of</w:t>
      </w:r>
      <w:r w:rsidR="00466399">
        <w:rPr>
          <w:rFonts w:ascii="Times New Roman" w:hAnsi="Times New Roman" w:cs="Times New Roman"/>
          <w:sz w:val="24"/>
          <w:szCs w:val="24"/>
        </w:rPr>
        <w:t xml:space="preserve"> nonhuman subjects).</w:t>
      </w:r>
      <w:r w:rsidR="006222BF">
        <w:rPr>
          <w:rFonts w:ascii="Times New Roman" w:hAnsi="Times New Roman" w:cs="Times New Roman"/>
          <w:sz w:val="24"/>
          <w:szCs w:val="24"/>
        </w:rPr>
        <w:t xml:space="preserve"> </w:t>
      </w:r>
      <w:r w:rsidR="005C283B">
        <w:rPr>
          <w:rFonts w:ascii="Times New Roman" w:hAnsi="Times New Roman" w:cs="Times New Roman"/>
          <w:sz w:val="24"/>
          <w:szCs w:val="24"/>
        </w:rPr>
        <w:t xml:space="preserve">Here we have two modern giants in cognitive neuroscience, Larry Squire and Eric Kandel, describing </w:t>
      </w:r>
      <w:r w:rsidR="000130C0">
        <w:rPr>
          <w:rFonts w:ascii="Times New Roman" w:hAnsi="Times New Roman" w:cs="Times New Roman"/>
          <w:sz w:val="24"/>
          <w:szCs w:val="24"/>
        </w:rPr>
        <w:t>the cognitive science of memory</w:t>
      </w:r>
      <w:r w:rsidR="007D4C24">
        <w:rPr>
          <w:rFonts w:ascii="Times New Roman" w:hAnsi="Times New Roman" w:cs="Times New Roman"/>
          <w:sz w:val="24"/>
          <w:szCs w:val="24"/>
        </w:rPr>
        <w:t>:</w:t>
      </w:r>
      <w:r w:rsidR="005C283B">
        <w:rPr>
          <w:rFonts w:ascii="Times New Roman" w:hAnsi="Times New Roman" w:cs="Times New Roman"/>
          <w:sz w:val="24"/>
          <w:szCs w:val="24"/>
        </w:rPr>
        <w:t xml:space="preserve"> “</w:t>
      </w:r>
      <w:r w:rsidR="005C283B" w:rsidRPr="005C283B">
        <w:rPr>
          <w:rFonts w:ascii="Times New Roman" w:hAnsi="Times New Roman" w:cs="Times New Roman"/>
          <w:sz w:val="24"/>
          <w:szCs w:val="24"/>
        </w:rPr>
        <w:t>Memory promises to be the first mental faculty to be understandable in a language that makes a bridge from molecules to mind, that is, from molecules to cells, to b</w:t>
      </w:r>
      <w:r w:rsidR="005C283B">
        <w:rPr>
          <w:rFonts w:ascii="Times New Roman" w:hAnsi="Times New Roman" w:cs="Times New Roman"/>
          <w:sz w:val="24"/>
          <w:szCs w:val="24"/>
        </w:rPr>
        <w:t>rain systems, and to behavior” (2000,</w:t>
      </w:r>
      <w:r w:rsidR="005C283B" w:rsidRPr="005C283B">
        <w:rPr>
          <w:rFonts w:ascii="Times New Roman" w:hAnsi="Times New Roman" w:cs="Times New Roman"/>
          <w:sz w:val="24"/>
          <w:szCs w:val="24"/>
        </w:rPr>
        <w:t xml:space="preserve"> 3)</w:t>
      </w:r>
      <w:r w:rsidR="005C283B">
        <w:rPr>
          <w:rFonts w:ascii="Times New Roman" w:hAnsi="Times New Roman" w:cs="Times New Roman"/>
          <w:sz w:val="24"/>
          <w:szCs w:val="24"/>
        </w:rPr>
        <w:t xml:space="preserve">. What is it, according to Squire and Kandel, to </w:t>
      </w:r>
      <w:r w:rsidR="00283297">
        <w:rPr>
          <w:rFonts w:ascii="Times New Roman" w:hAnsi="Times New Roman" w:cs="Times New Roman"/>
          <w:sz w:val="24"/>
          <w:szCs w:val="24"/>
        </w:rPr>
        <w:t xml:space="preserve">cross </w:t>
      </w:r>
      <w:r w:rsidR="005C283B">
        <w:rPr>
          <w:rFonts w:ascii="Times New Roman" w:hAnsi="Times New Roman" w:cs="Times New Roman"/>
          <w:sz w:val="24"/>
          <w:szCs w:val="24"/>
        </w:rPr>
        <w:t>the bridge from molecules to mind?</w:t>
      </w:r>
      <w:r w:rsidR="000130C0">
        <w:rPr>
          <w:rFonts w:ascii="Times New Roman" w:hAnsi="Times New Roman" w:cs="Times New Roman"/>
          <w:sz w:val="24"/>
          <w:szCs w:val="24"/>
        </w:rPr>
        <w:t xml:space="preserve"> </w:t>
      </w:r>
      <w:r w:rsidR="001B5C6A">
        <w:rPr>
          <w:rFonts w:ascii="Times New Roman" w:hAnsi="Times New Roman" w:cs="Times New Roman"/>
          <w:sz w:val="24"/>
          <w:szCs w:val="24"/>
        </w:rPr>
        <w:t>It is decidedly not the p</w:t>
      </w:r>
      <w:r w:rsidR="000130C0">
        <w:rPr>
          <w:rFonts w:ascii="Times New Roman" w:hAnsi="Times New Roman" w:cs="Times New Roman"/>
          <w:sz w:val="24"/>
          <w:szCs w:val="24"/>
        </w:rPr>
        <w:t>reserv</w:t>
      </w:r>
      <w:r w:rsidR="001B5C6A">
        <w:rPr>
          <w:rFonts w:ascii="Times New Roman" w:hAnsi="Times New Roman" w:cs="Times New Roman"/>
          <w:sz w:val="24"/>
          <w:szCs w:val="24"/>
        </w:rPr>
        <w:t>ation of</w:t>
      </w:r>
      <w:r w:rsidR="00CE2A43">
        <w:rPr>
          <w:rFonts w:ascii="Times New Roman" w:hAnsi="Times New Roman" w:cs="Times New Roman"/>
          <w:sz w:val="24"/>
          <w:szCs w:val="24"/>
        </w:rPr>
        <w:t xml:space="preserve"> commitment</w:t>
      </w:r>
      <w:r w:rsidR="001B5C6A">
        <w:rPr>
          <w:rFonts w:ascii="Times New Roman" w:hAnsi="Times New Roman" w:cs="Times New Roman"/>
          <w:sz w:val="24"/>
          <w:szCs w:val="24"/>
        </w:rPr>
        <w:t>s</w:t>
      </w:r>
      <w:r w:rsidR="00CE2A43">
        <w:rPr>
          <w:rFonts w:ascii="Times New Roman" w:hAnsi="Times New Roman" w:cs="Times New Roman"/>
          <w:sz w:val="24"/>
          <w:szCs w:val="24"/>
        </w:rPr>
        <w:t xml:space="preserve"> to</w:t>
      </w:r>
      <w:r w:rsidR="000130C0">
        <w:rPr>
          <w:rFonts w:ascii="Times New Roman" w:hAnsi="Times New Roman" w:cs="Times New Roman"/>
          <w:sz w:val="24"/>
          <w:szCs w:val="24"/>
        </w:rPr>
        <w:t xml:space="preserve"> antecedently identified</w:t>
      </w:r>
      <w:r w:rsidR="00CE2A43">
        <w:rPr>
          <w:rFonts w:ascii="Times New Roman" w:hAnsi="Times New Roman" w:cs="Times New Roman"/>
          <w:sz w:val="24"/>
          <w:szCs w:val="24"/>
        </w:rPr>
        <w:t xml:space="preserve"> perso</w:t>
      </w:r>
      <w:r w:rsidR="00283297">
        <w:rPr>
          <w:rFonts w:ascii="Times New Roman" w:hAnsi="Times New Roman" w:cs="Times New Roman"/>
          <w:sz w:val="24"/>
          <w:szCs w:val="24"/>
        </w:rPr>
        <w:t>nal-level states</w:t>
      </w:r>
      <w:r w:rsidR="001B5C6A">
        <w:rPr>
          <w:rFonts w:ascii="Times New Roman" w:hAnsi="Times New Roman" w:cs="Times New Roman"/>
          <w:sz w:val="24"/>
          <w:szCs w:val="24"/>
        </w:rPr>
        <w:t>.</w:t>
      </w:r>
      <w:r w:rsidR="00CE2A43">
        <w:rPr>
          <w:rFonts w:ascii="Times New Roman" w:hAnsi="Times New Roman" w:cs="Times New Roman"/>
          <w:sz w:val="24"/>
          <w:szCs w:val="24"/>
        </w:rPr>
        <w:t xml:space="preserve"> </w:t>
      </w:r>
      <w:r w:rsidR="007D4C24">
        <w:rPr>
          <w:rFonts w:ascii="Times New Roman" w:hAnsi="Times New Roman" w:cs="Times New Roman"/>
          <w:sz w:val="24"/>
          <w:szCs w:val="24"/>
        </w:rPr>
        <w:t xml:space="preserve">The goal is to model behavior of the relevant </w:t>
      </w:r>
      <w:r w:rsidR="007D4C24">
        <w:rPr>
          <w:rFonts w:ascii="Times New Roman" w:hAnsi="Times New Roman" w:cs="Times New Roman"/>
          <w:sz w:val="24"/>
          <w:szCs w:val="24"/>
        </w:rPr>
        <w:lastRenderedPageBreak/>
        <w:t>sort by appeal to the tools of natura</w:t>
      </w:r>
      <w:r w:rsidR="001B5C6A">
        <w:rPr>
          <w:rFonts w:ascii="Times New Roman" w:hAnsi="Times New Roman" w:cs="Times New Roman"/>
          <w:sz w:val="24"/>
          <w:szCs w:val="24"/>
        </w:rPr>
        <w:t>l science, from biology to</w:t>
      </w:r>
      <w:r w:rsidR="003C7AEE">
        <w:rPr>
          <w:rFonts w:ascii="Times New Roman" w:hAnsi="Times New Roman" w:cs="Times New Roman"/>
          <w:sz w:val="24"/>
          <w:szCs w:val="24"/>
        </w:rPr>
        <w:t xml:space="preserve"> systems-level analysis</w:t>
      </w:r>
      <w:r w:rsidR="001B5C6A">
        <w:rPr>
          <w:rFonts w:ascii="Times New Roman" w:hAnsi="Times New Roman" w:cs="Times New Roman"/>
          <w:sz w:val="24"/>
          <w:szCs w:val="24"/>
        </w:rPr>
        <w:t xml:space="preserve"> neural activity</w:t>
      </w:r>
      <w:r w:rsidR="007D4C24">
        <w:rPr>
          <w:rFonts w:ascii="Times New Roman" w:hAnsi="Times New Roman" w:cs="Times New Roman"/>
          <w:sz w:val="24"/>
          <w:szCs w:val="24"/>
        </w:rPr>
        <w:t>.</w:t>
      </w:r>
    </w:p>
    <w:p w14:paraId="16C24D69" w14:textId="77ED6467" w:rsidR="00CB5D09" w:rsidRDefault="006D5232"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2B3B58" w:rsidRPr="00C37EC0">
        <w:rPr>
          <w:rFonts w:ascii="Times New Roman" w:hAnsi="Times New Roman" w:cs="Times New Roman"/>
          <w:sz w:val="24"/>
          <w:szCs w:val="24"/>
        </w:rPr>
        <w:t xml:space="preserve">This is not to say that our everyday conception of human capacities has no role to play in cognitive science. It has </w:t>
      </w:r>
      <w:r w:rsidR="00D31C26">
        <w:rPr>
          <w:rFonts w:ascii="Times New Roman" w:hAnsi="Times New Roman" w:cs="Times New Roman"/>
          <w:sz w:val="24"/>
          <w:szCs w:val="24"/>
        </w:rPr>
        <w:t>many roles; it</w:t>
      </w:r>
      <w:r w:rsidR="002B3B58" w:rsidRPr="00C37EC0">
        <w:rPr>
          <w:rFonts w:ascii="Times New Roman" w:hAnsi="Times New Roman" w:cs="Times New Roman"/>
          <w:sz w:val="24"/>
          <w:szCs w:val="24"/>
        </w:rPr>
        <w:t xml:space="preserve"> inspire</w:t>
      </w:r>
      <w:r w:rsidR="00D31C26">
        <w:rPr>
          <w:rFonts w:ascii="Times New Roman" w:hAnsi="Times New Roman" w:cs="Times New Roman"/>
          <w:sz w:val="24"/>
          <w:szCs w:val="24"/>
        </w:rPr>
        <w:t>s</w:t>
      </w:r>
      <w:r w:rsidR="002B3B58" w:rsidRPr="00C37EC0">
        <w:rPr>
          <w:rFonts w:ascii="Times New Roman" w:hAnsi="Times New Roman" w:cs="Times New Roman"/>
          <w:sz w:val="24"/>
          <w:szCs w:val="24"/>
        </w:rPr>
        <w:t xml:space="preserve"> experimental design, f</w:t>
      </w:r>
      <w:r w:rsidR="00FA4669">
        <w:rPr>
          <w:rFonts w:ascii="Times New Roman" w:hAnsi="Times New Roman" w:cs="Times New Roman"/>
          <w:sz w:val="24"/>
          <w:szCs w:val="24"/>
        </w:rPr>
        <w:t>or example,</w:t>
      </w:r>
      <w:r w:rsidR="00D31C26">
        <w:rPr>
          <w:rFonts w:ascii="Times New Roman" w:hAnsi="Times New Roman" w:cs="Times New Roman"/>
          <w:sz w:val="24"/>
          <w:szCs w:val="24"/>
        </w:rPr>
        <w:t xml:space="preserve"> and provides useful language for summarizing patterns of results – in introduction and discussion sections of scientific publications as well as in science writing. T</w:t>
      </w:r>
      <w:r w:rsidR="00283297">
        <w:rPr>
          <w:rFonts w:ascii="Times New Roman" w:hAnsi="Times New Roman" w:cs="Times New Roman"/>
          <w:sz w:val="24"/>
          <w:szCs w:val="24"/>
        </w:rPr>
        <w:t xml:space="preserve">his is </w:t>
      </w:r>
      <w:r w:rsidR="00FA4669">
        <w:rPr>
          <w:rFonts w:ascii="Times New Roman" w:hAnsi="Times New Roman" w:cs="Times New Roman"/>
          <w:sz w:val="24"/>
          <w:szCs w:val="24"/>
        </w:rPr>
        <w:t>p</w:t>
      </w:r>
      <w:r w:rsidR="00714B62">
        <w:rPr>
          <w:rFonts w:ascii="Times New Roman" w:hAnsi="Times New Roman" w:cs="Times New Roman"/>
          <w:sz w:val="24"/>
          <w:szCs w:val="24"/>
        </w:rPr>
        <w:t>ar for the course in the history of science, having</w:t>
      </w:r>
      <w:r w:rsidR="002B3B58" w:rsidRPr="00C37EC0">
        <w:rPr>
          <w:rFonts w:ascii="Times New Roman" w:hAnsi="Times New Roman" w:cs="Times New Roman"/>
          <w:sz w:val="24"/>
          <w:szCs w:val="24"/>
        </w:rPr>
        <w:t xml:space="preserve"> nothing</w:t>
      </w:r>
      <w:r w:rsidR="00D31C26">
        <w:rPr>
          <w:rFonts w:ascii="Times New Roman" w:hAnsi="Times New Roman" w:cs="Times New Roman"/>
          <w:sz w:val="24"/>
          <w:szCs w:val="24"/>
        </w:rPr>
        <w:t xml:space="preserve"> particularly to do with p</w:t>
      </w:r>
      <w:r w:rsidR="002B3B58" w:rsidRPr="00C37EC0">
        <w:rPr>
          <w:rFonts w:ascii="Times New Roman" w:hAnsi="Times New Roman" w:cs="Times New Roman"/>
          <w:sz w:val="24"/>
          <w:szCs w:val="24"/>
        </w:rPr>
        <w:t>sychology</w:t>
      </w:r>
      <w:r w:rsidR="00714B62">
        <w:rPr>
          <w:rFonts w:ascii="Times New Roman" w:hAnsi="Times New Roman" w:cs="Times New Roman"/>
          <w:sz w:val="24"/>
          <w:szCs w:val="24"/>
        </w:rPr>
        <w:t xml:space="preserve"> or cognitive science. In the initial stages of the</w:t>
      </w:r>
      <w:r w:rsidR="002B3B58" w:rsidRPr="00C37EC0">
        <w:rPr>
          <w:rFonts w:ascii="Times New Roman" w:hAnsi="Times New Roman" w:cs="Times New Roman"/>
          <w:sz w:val="24"/>
          <w:szCs w:val="24"/>
        </w:rPr>
        <w:t xml:space="preserve"> inves</w:t>
      </w:r>
      <w:r w:rsidR="00714B62">
        <w:rPr>
          <w:rFonts w:ascii="Times New Roman" w:hAnsi="Times New Roman" w:cs="Times New Roman"/>
          <w:sz w:val="24"/>
          <w:szCs w:val="24"/>
        </w:rPr>
        <w:t xml:space="preserve">tigation of some </w:t>
      </w:r>
      <w:r w:rsidR="00D31C26">
        <w:rPr>
          <w:rFonts w:ascii="Times New Roman" w:hAnsi="Times New Roman" w:cs="Times New Roman"/>
          <w:sz w:val="24"/>
          <w:szCs w:val="24"/>
        </w:rPr>
        <w:t>phenomena,</w:t>
      </w:r>
      <w:r w:rsidR="00714B62">
        <w:rPr>
          <w:rFonts w:ascii="Times New Roman" w:hAnsi="Times New Roman" w:cs="Times New Roman"/>
          <w:sz w:val="24"/>
          <w:szCs w:val="24"/>
        </w:rPr>
        <w:t xml:space="preserve"> research is guided by pre-theoretic observations, which inspire and</w:t>
      </w:r>
      <w:r w:rsidR="002B3B58" w:rsidRPr="00C37EC0">
        <w:rPr>
          <w:rFonts w:ascii="Times New Roman" w:hAnsi="Times New Roman" w:cs="Times New Roman"/>
          <w:sz w:val="24"/>
          <w:szCs w:val="24"/>
        </w:rPr>
        <w:t xml:space="preserve"> structure the investigation.</w:t>
      </w:r>
      <w:r w:rsidR="00125EDA">
        <w:rPr>
          <w:rFonts w:ascii="Times New Roman" w:hAnsi="Times New Roman" w:cs="Times New Roman"/>
          <w:sz w:val="24"/>
          <w:szCs w:val="24"/>
        </w:rPr>
        <w:t xml:space="preserve"> But, that is quite different from the case in whic</w:t>
      </w:r>
      <w:r w:rsidR="00283297">
        <w:rPr>
          <w:rFonts w:ascii="Times New Roman" w:hAnsi="Times New Roman" w:cs="Times New Roman"/>
          <w:sz w:val="24"/>
          <w:szCs w:val="24"/>
        </w:rPr>
        <w:t>h the pre-</w:t>
      </w:r>
      <w:r w:rsidR="00125EDA">
        <w:rPr>
          <w:rFonts w:ascii="Times New Roman" w:hAnsi="Times New Roman" w:cs="Times New Roman"/>
          <w:sz w:val="24"/>
          <w:szCs w:val="24"/>
        </w:rPr>
        <w:t xml:space="preserve">theoretic observations or intuitions </w:t>
      </w:r>
      <w:r w:rsidR="00714B62">
        <w:rPr>
          <w:rFonts w:ascii="Times New Roman" w:hAnsi="Times New Roman" w:cs="Times New Roman"/>
          <w:sz w:val="24"/>
          <w:szCs w:val="24"/>
        </w:rPr>
        <w:t xml:space="preserve">provide a hard </w:t>
      </w:r>
      <w:r w:rsidR="00125EDA">
        <w:rPr>
          <w:rFonts w:ascii="Times New Roman" w:hAnsi="Times New Roman" w:cs="Times New Roman"/>
          <w:sz w:val="24"/>
          <w:szCs w:val="24"/>
        </w:rPr>
        <w:t>constrain</w:t>
      </w:r>
      <w:r w:rsidR="00714B62">
        <w:rPr>
          <w:rFonts w:ascii="Times New Roman" w:hAnsi="Times New Roman" w:cs="Times New Roman"/>
          <w:sz w:val="24"/>
          <w:szCs w:val="24"/>
        </w:rPr>
        <w:t>t on</w:t>
      </w:r>
      <w:r w:rsidR="00125EDA">
        <w:rPr>
          <w:rFonts w:ascii="Times New Roman" w:hAnsi="Times New Roman" w:cs="Times New Roman"/>
          <w:sz w:val="24"/>
          <w:szCs w:val="24"/>
        </w:rPr>
        <w:t xml:space="preserve"> the interpretation of the science</w:t>
      </w:r>
      <w:r w:rsidR="00714B62">
        <w:rPr>
          <w:rFonts w:ascii="Times New Roman" w:hAnsi="Times New Roman" w:cs="Times New Roman"/>
          <w:sz w:val="24"/>
          <w:szCs w:val="24"/>
        </w:rPr>
        <w:t>, as it matures,</w:t>
      </w:r>
      <w:r w:rsidR="00125EDA">
        <w:rPr>
          <w:rFonts w:ascii="Times New Roman" w:hAnsi="Times New Roman" w:cs="Times New Roman"/>
          <w:sz w:val="24"/>
          <w:szCs w:val="24"/>
        </w:rPr>
        <w:t xml:space="preserve"> or</w:t>
      </w:r>
      <w:r w:rsidR="007D4C24">
        <w:rPr>
          <w:rFonts w:ascii="Times New Roman" w:hAnsi="Times New Roman" w:cs="Times New Roman"/>
          <w:sz w:val="24"/>
          <w:szCs w:val="24"/>
        </w:rPr>
        <w:t xml:space="preserve"> in which they</w:t>
      </w:r>
      <w:r w:rsidR="00125EDA">
        <w:rPr>
          <w:rFonts w:ascii="Times New Roman" w:hAnsi="Times New Roman" w:cs="Times New Roman"/>
          <w:sz w:val="24"/>
          <w:szCs w:val="24"/>
        </w:rPr>
        <w:t xml:space="preserve"> set the standard of success for the </w:t>
      </w:r>
      <w:r w:rsidR="00CB5D09">
        <w:rPr>
          <w:rFonts w:ascii="Times New Roman" w:hAnsi="Times New Roman" w:cs="Times New Roman"/>
          <w:sz w:val="24"/>
          <w:szCs w:val="24"/>
        </w:rPr>
        <w:t>science in question</w:t>
      </w:r>
      <w:r w:rsidR="00125EDA">
        <w:rPr>
          <w:rFonts w:ascii="Times New Roman" w:hAnsi="Times New Roman" w:cs="Times New Roman"/>
          <w:sz w:val="24"/>
          <w:szCs w:val="24"/>
        </w:rPr>
        <w:t>.</w:t>
      </w:r>
      <w:r w:rsidR="00040164">
        <w:rPr>
          <w:rFonts w:ascii="Times New Roman" w:hAnsi="Times New Roman" w:cs="Times New Roman"/>
          <w:sz w:val="24"/>
          <w:szCs w:val="24"/>
        </w:rPr>
        <w:t xml:space="preserve"> Pre-theoretic commitments to personal-level facts do not guide model selection in the substantive way required by the Received View; if the Received View were correct, then, in a situation in which a</w:t>
      </w:r>
      <w:r w:rsidR="00283297">
        <w:rPr>
          <w:rFonts w:ascii="Times New Roman" w:hAnsi="Times New Roman" w:cs="Times New Roman"/>
          <w:sz w:val="24"/>
          <w:szCs w:val="24"/>
        </w:rPr>
        <w:t xml:space="preserve">n otherwise superior fits poorly </w:t>
      </w:r>
      <w:r w:rsidR="00040164">
        <w:rPr>
          <w:rFonts w:ascii="Times New Roman" w:hAnsi="Times New Roman" w:cs="Times New Roman"/>
          <w:sz w:val="24"/>
          <w:szCs w:val="24"/>
        </w:rPr>
        <w:t>with the suppo</w:t>
      </w:r>
      <w:r w:rsidR="00283297">
        <w:rPr>
          <w:rFonts w:ascii="Times New Roman" w:hAnsi="Times New Roman" w:cs="Times New Roman"/>
          <w:sz w:val="24"/>
          <w:szCs w:val="24"/>
        </w:rPr>
        <w:t>sed personal-level facts than does</w:t>
      </w:r>
      <w:r w:rsidR="00040164">
        <w:rPr>
          <w:rFonts w:ascii="Times New Roman" w:hAnsi="Times New Roman" w:cs="Times New Roman"/>
          <w:sz w:val="24"/>
          <w:szCs w:val="24"/>
        </w:rPr>
        <w:t xml:space="preserve"> an otherwise inferior model, cognitive scientists would reject the former in favor of the latter. But, so far as I can tell, this is not standard practice in cognitive science. We should perform modus tollens, then, rejecting the Received View and sidelining the personal level in our interpretation of</w:t>
      </w:r>
      <w:r w:rsidR="00283297">
        <w:rPr>
          <w:rFonts w:ascii="Times New Roman" w:hAnsi="Times New Roman" w:cs="Times New Roman"/>
          <w:sz w:val="24"/>
          <w:szCs w:val="24"/>
        </w:rPr>
        <w:t xml:space="preserve"> the structure of</w:t>
      </w:r>
      <w:r w:rsidR="00040164">
        <w:rPr>
          <w:rFonts w:ascii="Times New Roman" w:hAnsi="Times New Roman" w:cs="Times New Roman"/>
          <w:sz w:val="24"/>
          <w:szCs w:val="24"/>
        </w:rPr>
        <w:t xml:space="preserve"> cognitive science.</w:t>
      </w:r>
    </w:p>
    <w:p w14:paraId="37207EF3" w14:textId="45ACDED5" w:rsidR="00CE2A43" w:rsidRDefault="00040164"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What</w:t>
      </w:r>
      <w:r w:rsidR="00283297">
        <w:rPr>
          <w:rFonts w:ascii="Times New Roman" w:hAnsi="Times New Roman" w:cs="Times New Roman"/>
          <w:sz w:val="24"/>
          <w:szCs w:val="24"/>
        </w:rPr>
        <w:t>, though, should we make of</w:t>
      </w:r>
      <w:r w:rsidR="00CE2A43">
        <w:rPr>
          <w:rFonts w:ascii="Times New Roman" w:hAnsi="Times New Roman" w:cs="Times New Roman"/>
          <w:sz w:val="24"/>
          <w:szCs w:val="24"/>
        </w:rPr>
        <w:t xml:space="preserve"> the use of ‘memory facul</w:t>
      </w:r>
      <w:r>
        <w:rPr>
          <w:rFonts w:ascii="Times New Roman" w:hAnsi="Times New Roman" w:cs="Times New Roman"/>
          <w:sz w:val="24"/>
          <w:szCs w:val="24"/>
        </w:rPr>
        <w:t>ty’ in the passage quoted above</w:t>
      </w:r>
      <w:r w:rsidR="00283297">
        <w:rPr>
          <w:rFonts w:ascii="Times New Roman" w:hAnsi="Times New Roman" w:cs="Times New Roman"/>
          <w:sz w:val="24"/>
          <w:szCs w:val="24"/>
        </w:rPr>
        <w:t xml:space="preserve"> from Squire and Kandel?</w:t>
      </w:r>
      <w:r w:rsidR="00CE2A43">
        <w:rPr>
          <w:rFonts w:ascii="Times New Roman" w:hAnsi="Times New Roman" w:cs="Times New Roman"/>
          <w:sz w:val="24"/>
          <w:szCs w:val="24"/>
        </w:rPr>
        <w:t xml:space="preserve"> The lit</w:t>
      </w:r>
      <w:r w:rsidR="0057441D">
        <w:rPr>
          <w:rFonts w:ascii="Times New Roman" w:hAnsi="Times New Roman" w:cs="Times New Roman"/>
          <w:sz w:val="24"/>
          <w:szCs w:val="24"/>
        </w:rPr>
        <w:t xml:space="preserve">erature is rife with such uses: </w:t>
      </w:r>
      <w:r w:rsidR="00CE2A43">
        <w:rPr>
          <w:rFonts w:ascii="Times New Roman" w:hAnsi="Times New Roman" w:cs="Times New Roman"/>
          <w:sz w:val="24"/>
          <w:szCs w:val="24"/>
        </w:rPr>
        <w:t xml:space="preserve">cognitive science is meant to account for such phenomena as the learning of spatial layouts, </w:t>
      </w:r>
      <w:r w:rsidR="0057441D">
        <w:rPr>
          <w:rFonts w:ascii="Times New Roman" w:hAnsi="Times New Roman" w:cs="Times New Roman"/>
          <w:sz w:val="24"/>
          <w:szCs w:val="24"/>
        </w:rPr>
        <w:t>the acquisition of language, the ability to recognize faces,</w:t>
      </w:r>
      <w:r w:rsidR="00CE2A43">
        <w:rPr>
          <w:rFonts w:ascii="Times New Roman" w:hAnsi="Times New Roman" w:cs="Times New Roman"/>
          <w:sz w:val="24"/>
          <w:szCs w:val="24"/>
        </w:rPr>
        <w:t xml:space="preserve"> so on. Each of these c</w:t>
      </w:r>
      <w:r w:rsidR="0057441D">
        <w:rPr>
          <w:rFonts w:ascii="Times New Roman" w:hAnsi="Times New Roman" w:cs="Times New Roman"/>
          <w:sz w:val="24"/>
          <w:szCs w:val="24"/>
        </w:rPr>
        <w:t xml:space="preserve">ases might be understood as a case in which cognitive scientists want to account for personal-level phenomenon. But, the ‘accounting for’ in question is too </w:t>
      </w:r>
      <w:r w:rsidR="001B5C6A">
        <w:rPr>
          <w:rFonts w:ascii="Times New Roman" w:hAnsi="Times New Roman" w:cs="Times New Roman"/>
          <w:sz w:val="24"/>
          <w:szCs w:val="24"/>
        </w:rPr>
        <w:t xml:space="preserve">thin </w:t>
      </w:r>
      <w:r w:rsidR="0057441D">
        <w:rPr>
          <w:rFonts w:ascii="Times New Roman" w:hAnsi="Times New Roman" w:cs="Times New Roman"/>
          <w:sz w:val="24"/>
          <w:szCs w:val="24"/>
        </w:rPr>
        <w:t>to offer solace to p</w:t>
      </w:r>
      <w:r>
        <w:rPr>
          <w:rFonts w:ascii="Times New Roman" w:hAnsi="Times New Roman" w:cs="Times New Roman"/>
          <w:sz w:val="24"/>
          <w:szCs w:val="24"/>
        </w:rPr>
        <w:t xml:space="preserve">hilosophical proponents of the </w:t>
      </w:r>
      <w:r>
        <w:rPr>
          <w:rFonts w:ascii="Times New Roman" w:hAnsi="Times New Roman" w:cs="Times New Roman"/>
          <w:sz w:val="24"/>
          <w:szCs w:val="24"/>
        </w:rPr>
        <w:lastRenderedPageBreak/>
        <w:t>Received V</w:t>
      </w:r>
      <w:r w:rsidR="0057441D">
        <w:rPr>
          <w:rFonts w:ascii="Times New Roman" w:hAnsi="Times New Roman" w:cs="Times New Roman"/>
          <w:sz w:val="24"/>
          <w:szCs w:val="24"/>
        </w:rPr>
        <w:t xml:space="preserve">iew. The use of ‘memory’ and ‘learning’ is not a reification of a personal </w:t>
      </w:r>
      <w:r w:rsidR="0023289D">
        <w:rPr>
          <w:rFonts w:ascii="Times New Roman" w:hAnsi="Times New Roman" w:cs="Times New Roman"/>
          <w:sz w:val="24"/>
          <w:szCs w:val="24"/>
        </w:rPr>
        <w:t>level</w:t>
      </w:r>
      <w:r w:rsidR="001B5C6A">
        <w:rPr>
          <w:rFonts w:ascii="Times New Roman" w:hAnsi="Times New Roman" w:cs="Times New Roman"/>
          <w:sz w:val="24"/>
          <w:szCs w:val="24"/>
        </w:rPr>
        <w:t>,</w:t>
      </w:r>
      <w:r w:rsidR="000452FA">
        <w:rPr>
          <w:rFonts w:ascii="Times New Roman" w:hAnsi="Times New Roman" w:cs="Times New Roman"/>
          <w:sz w:val="24"/>
          <w:szCs w:val="24"/>
        </w:rPr>
        <w:t xml:space="preserve"> beyond a bet that there is a relatively unified model of a range of behavior that we would normally refer to as ‘memory-related’;</w:t>
      </w:r>
      <w:r w:rsidR="000452FA">
        <w:rPr>
          <w:rStyle w:val="FootnoteReference"/>
          <w:rFonts w:ascii="Times New Roman" w:hAnsi="Times New Roman" w:cs="Times New Roman"/>
          <w:sz w:val="24"/>
          <w:szCs w:val="24"/>
        </w:rPr>
        <w:footnoteReference w:id="4"/>
      </w:r>
      <w:r w:rsidR="0023289D">
        <w:rPr>
          <w:rFonts w:ascii="Times New Roman" w:hAnsi="Times New Roman" w:cs="Times New Roman"/>
          <w:sz w:val="24"/>
          <w:szCs w:val="24"/>
        </w:rPr>
        <w:t xml:space="preserve"> it does not express a commitment</w:t>
      </w:r>
      <w:r w:rsidR="0057441D">
        <w:rPr>
          <w:rFonts w:ascii="Times New Roman" w:hAnsi="Times New Roman" w:cs="Times New Roman"/>
          <w:sz w:val="24"/>
          <w:szCs w:val="24"/>
        </w:rPr>
        <w:t xml:space="preserve"> to know</w:t>
      </w:r>
      <w:r w:rsidR="0023289D">
        <w:rPr>
          <w:rFonts w:ascii="Times New Roman" w:hAnsi="Times New Roman" w:cs="Times New Roman"/>
          <w:sz w:val="24"/>
          <w:szCs w:val="24"/>
        </w:rPr>
        <w:t>ledge</w:t>
      </w:r>
      <w:r w:rsidR="0057441D">
        <w:rPr>
          <w:rFonts w:ascii="Times New Roman" w:hAnsi="Times New Roman" w:cs="Times New Roman"/>
          <w:sz w:val="24"/>
          <w:szCs w:val="24"/>
        </w:rPr>
        <w:t xml:space="preserve"> </w:t>
      </w:r>
      <w:r w:rsidR="0023289D">
        <w:rPr>
          <w:rFonts w:ascii="Times New Roman" w:hAnsi="Times New Roman" w:cs="Times New Roman"/>
          <w:sz w:val="24"/>
          <w:szCs w:val="24"/>
        </w:rPr>
        <w:t xml:space="preserve">acquired </w:t>
      </w:r>
      <w:r w:rsidR="0057441D" w:rsidRPr="007D4C24">
        <w:rPr>
          <w:rFonts w:ascii="Times New Roman" w:hAnsi="Times New Roman" w:cs="Times New Roman"/>
          <w:i/>
          <w:sz w:val="24"/>
          <w:szCs w:val="24"/>
        </w:rPr>
        <w:t>a priori</w:t>
      </w:r>
      <w:r w:rsidR="00410DFD">
        <w:rPr>
          <w:rFonts w:ascii="Times New Roman" w:hAnsi="Times New Roman" w:cs="Times New Roman"/>
          <w:sz w:val="24"/>
          <w:szCs w:val="24"/>
        </w:rPr>
        <w:t xml:space="preserve"> (or</w:t>
      </w:r>
      <w:r w:rsidR="0057441D">
        <w:rPr>
          <w:rFonts w:ascii="Times New Roman" w:hAnsi="Times New Roman" w:cs="Times New Roman"/>
          <w:sz w:val="24"/>
          <w:szCs w:val="24"/>
        </w:rPr>
        <w:t xml:space="preserve"> by introspection,</w:t>
      </w:r>
      <w:r w:rsidR="00410DFD">
        <w:rPr>
          <w:rFonts w:ascii="Times New Roman" w:hAnsi="Times New Roman" w:cs="Times New Roman"/>
          <w:sz w:val="24"/>
          <w:szCs w:val="24"/>
        </w:rPr>
        <w:t xml:space="preserve"> </w:t>
      </w:r>
      <w:r w:rsidR="0057441D">
        <w:rPr>
          <w:rFonts w:ascii="Times New Roman" w:hAnsi="Times New Roman" w:cs="Times New Roman"/>
          <w:sz w:val="24"/>
          <w:szCs w:val="24"/>
        </w:rPr>
        <w:t>comm</w:t>
      </w:r>
      <w:r w:rsidR="0023289D">
        <w:rPr>
          <w:rFonts w:ascii="Times New Roman" w:hAnsi="Times New Roman" w:cs="Times New Roman"/>
          <w:sz w:val="24"/>
          <w:szCs w:val="24"/>
        </w:rPr>
        <w:t>on sense, or conceptual analysis</w:t>
      </w:r>
      <w:r w:rsidR="00410DFD">
        <w:rPr>
          <w:rFonts w:ascii="Times New Roman" w:hAnsi="Times New Roman" w:cs="Times New Roman"/>
          <w:sz w:val="24"/>
          <w:szCs w:val="24"/>
        </w:rPr>
        <w:t>)</w:t>
      </w:r>
      <w:r w:rsidR="0023289D">
        <w:rPr>
          <w:rFonts w:ascii="Times New Roman" w:hAnsi="Times New Roman" w:cs="Times New Roman"/>
          <w:sz w:val="24"/>
          <w:szCs w:val="24"/>
        </w:rPr>
        <w:t xml:space="preserve"> of</w:t>
      </w:r>
      <w:r w:rsidR="0057441D">
        <w:rPr>
          <w:rFonts w:ascii="Times New Roman" w:hAnsi="Times New Roman" w:cs="Times New Roman"/>
          <w:sz w:val="24"/>
          <w:szCs w:val="24"/>
        </w:rPr>
        <w:t xml:space="preserve"> facts about that level</w:t>
      </w:r>
      <w:r w:rsidR="0023289D">
        <w:rPr>
          <w:rFonts w:ascii="Times New Roman" w:hAnsi="Times New Roman" w:cs="Times New Roman"/>
          <w:sz w:val="24"/>
          <w:szCs w:val="24"/>
        </w:rPr>
        <w:t>,</w:t>
      </w:r>
      <w:r w:rsidR="0057441D">
        <w:rPr>
          <w:rFonts w:ascii="Times New Roman" w:hAnsi="Times New Roman" w:cs="Times New Roman"/>
          <w:sz w:val="24"/>
          <w:szCs w:val="24"/>
        </w:rPr>
        <w:t xml:space="preserve"> which then</w:t>
      </w:r>
      <w:r w:rsidR="001B5C6A">
        <w:rPr>
          <w:rFonts w:ascii="Times New Roman" w:hAnsi="Times New Roman" w:cs="Times New Roman"/>
          <w:sz w:val="24"/>
          <w:szCs w:val="24"/>
        </w:rPr>
        <w:t xml:space="preserve"> provide the explanatory targets, </w:t>
      </w:r>
      <w:r w:rsidR="001B5C6A" w:rsidRPr="001B5C6A">
        <w:rPr>
          <w:rFonts w:ascii="Times New Roman" w:hAnsi="Times New Roman" w:cs="Times New Roman"/>
          <w:i/>
          <w:sz w:val="24"/>
          <w:szCs w:val="24"/>
        </w:rPr>
        <w:t>qua</w:t>
      </w:r>
      <w:r w:rsidR="001B5C6A">
        <w:rPr>
          <w:rFonts w:ascii="Times New Roman" w:hAnsi="Times New Roman" w:cs="Times New Roman"/>
          <w:sz w:val="24"/>
          <w:szCs w:val="24"/>
        </w:rPr>
        <w:t xml:space="preserve"> standards of success,</w:t>
      </w:r>
      <w:r w:rsidR="0057441D">
        <w:rPr>
          <w:rFonts w:ascii="Times New Roman" w:hAnsi="Times New Roman" w:cs="Times New Roman"/>
          <w:sz w:val="24"/>
          <w:szCs w:val="24"/>
        </w:rPr>
        <w:t xml:space="preserve"> for cognitive science. Rather</w:t>
      </w:r>
      <w:r w:rsidR="007D4C24">
        <w:rPr>
          <w:rFonts w:ascii="Times New Roman" w:hAnsi="Times New Roman" w:cs="Times New Roman"/>
          <w:sz w:val="24"/>
          <w:szCs w:val="24"/>
        </w:rPr>
        <w:t>,</w:t>
      </w:r>
      <w:r w:rsidR="0057441D">
        <w:rPr>
          <w:rFonts w:ascii="Times New Roman" w:hAnsi="Times New Roman" w:cs="Times New Roman"/>
          <w:sz w:val="24"/>
          <w:szCs w:val="24"/>
        </w:rPr>
        <w:t xml:space="preserve"> in t</w:t>
      </w:r>
      <w:r w:rsidR="0023289D">
        <w:rPr>
          <w:rFonts w:ascii="Times New Roman" w:hAnsi="Times New Roman" w:cs="Times New Roman"/>
          <w:sz w:val="24"/>
          <w:szCs w:val="24"/>
        </w:rPr>
        <w:t>hese contexts</w:t>
      </w:r>
      <w:r w:rsidR="007D4C24">
        <w:rPr>
          <w:rFonts w:ascii="Times New Roman" w:hAnsi="Times New Roman" w:cs="Times New Roman"/>
          <w:sz w:val="24"/>
          <w:szCs w:val="24"/>
        </w:rPr>
        <w:t>,</w:t>
      </w:r>
      <w:r w:rsidR="0023289D">
        <w:rPr>
          <w:rFonts w:ascii="Times New Roman" w:hAnsi="Times New Roman" w:cs="Times New Roman"/>
          <w:sz w:val="24"/>
          <w:szCs w:val="24"/>
        </w:rPr>
        <w:t xml:space="preserve"> use of such talk </w:t>
      </w:r>
      <w:r w:rsidR="00563C74">
        <w:rPr>
          <w:rFonts w:ascii="Times New Roman" w:hAnsi="Times New Roman" w:cs="Times New Roman"/>
          <w:sz w:val="24"/>
          <w:szCs w:val="24"/>
        </w:rPr>
        <w:t>serves as a tool for indicating</w:t>
      </w:r>
      <w:r w:rsidR="0057441D">
        <w:rPr>
          <w:rFonts w:ascii="Times New Roman" w:hAnsi="Times New Roman" w:cs="Times New Roman"/>
          <w:sz w:val="24"/>
          <w:szCs w:val="24"/>
        </w:rPr>
        <w:t xml:space="preserve"> patterns in the data or in the models of those d</w:t>
      </w:r>
      <w:r w:rsidR="00563C74">
        <w:rPr>
          <w:rFonts w:ascii="Times New Roman" w:hAnsi="Times New Roman" w:cs="Times New Roman"/>
          <w:sz w:val="24"/>
          <w:szCs w:val="24"/>
        </w:rPr>
        <w:t xml:space="preserve">ata; </w:t>
      </w:r>
      <w:r w:rsidR="0057441D">
        <w:rPr>
          <w:rFonts w:ascii="Times New Roman" w:hAnsi="Times New Roman" w:cs="Times New Roman"/>
          <w:sz w:val="24"/>
          <w:szCs w:val="24"/>
        </w:rPr>
        <w:t>or has an organizational aspect</w:t>
      </w:r>
      <w:r w:rsidR="00563C74">
        <w:rPr>
          <w:rFonts w:ascii="Times New Roman" w:hAnsi="Times New Roman" w:cs="Times New Roman"/>
          <w:sz w:val="24"/>
          <w:szCs w:val="24"/>
        </w:rPr>
        <w:t>; or reflects pretheoretical guesses (encoded in everyday language) regarding which behavioral data sets are likely to be such that the best models of them are unified (</w:t>
      </w:r>
      <w:r w:rsidR="0057441D">
        <w:rPr>
          <w:rFonts w:ascii="Times New Roman" w:hAnsi="Times New Roman" w:cs="Times New Roman"/>
          <w:sz w:val="24"/>
          <w:szCs w:val="24"/>
        </w:rPr>
        <w:t>Rupert 2013</w:t>
      </w:r>
      <w:r w:rsidR="00563C74">
        <w:rPr>
          <w:rFonts w:ascii="Times New Roman" w:hAnsi="Times New Roman" w:cs="Times New Roman"/>
          <w:sz w:val="24"/>
          <w:szCs w:val="24"/>
        </w:rPr>
        <w:t>, Colombo 2013). But, that’s a far cry from</w:t>
      </w:r>
      <w:r w:rsidR="000452FA">
        <w:rPr>
          <w:rFonts w:ascii="Times New Roman" w:hAnsi="Times New Roman" w:cs="Times New Roman"/>
          <w:sz w:val="24"/>
          <w:szCs w:val="24"/>
        </w:rPr>
        <w:t xml:space="preserve"> a</w:t>
      </w:r>
      <w:r w:rsidR="00563C74">
        <w:rPr>
          <w:rFonts w:ascii="Times New Roman" w:hAnsi="Times New Roman" w:cs="Times New Roman"/>
          <w:sz w:val="24"/>
          <w:szCs w:val="24"/>
        </w:rPr>
        <w:t xml:space="preserve"> situation in which accounting for some supposed personal-level facts provides the explanatory </w:t>
      </w:r>
      <w:r w:rsidR="000452FA">
        <w:rPr>
          <w:rFonts w:ascii="Times New Roman" w:hAnsi="Times New Roman" w:cs="Times New Roman"/>
          <w:sz w:val="24"/>
          <w:szCs w:val="24"/>
        </w:rPr>
        <w:t xml:space="preserve">target of cognitive science, </w:t>
      </w:r>
      <w:r w:rsidR="001B5C6A">
        <w:rPr>
          <w:rFonts w:ascii="Times New Roman" w:hAnsi="Times New Roman" w:cs="Times New Roman"/>
          <w:sz w:val="24"/>
          <w:szCs w:val="24"/>
        </w:rPr>
        <w:t xml:space="preserve">providing a </w:t>
      </w:r>
      <w:r w:rsidR="001B5C6A" w:rsidRPr="001B5C6A">
        <w:rPr>
          <w:rFonts w:ascii="Times New Roman" w:hAnsi="Times New Roman" w:cs="Times New Roman"/>
          <w:i/>
          <w:sz w:val="24"/>
          <w:szCs w:val="24"/>
        </w:rPr>
        <w:t>desideratum</w:t>
      </w:r>
      <w:r w:rsidR="001B5C6A">
        <w:rPr>
          <w:rFonts w:ascii="Times New Roman" w:hAnsi="Times New Roman" w:cs="Times New Roman"/>
          <w:sz w:val="24"/>
          <w:szCs w:val="24"/>
        </w:rPr>
        <w:t xml:space="preserve"> that guides selection between competing</w:t>
      </w:r>
      <w:r w:rsidR="000452FA">
        <w:rPr>
          <w:rFonts w:ascii="Times New Roman" w:hAnsi="Times New Roman" w:cs="Times New Roman"/>
          <w:sz w:val="24"/>
          <w:szCs w:val="24"/>
        </w:rPr>
        <w:t xml:space="preserve"> model</w:t>
      </w:r>
      <w:r w:rsidR="001B5C6A">
        <w:rPr>
          <w:rFonts w:ascii="Times New Roman" w:hAnsi="Times New Roman" w:cs="Times New Roman"/>
          <w:sz w:val="24"/>
          <w:szCs w:val="24"/>
        </w:rPr>
        <w:t>s</w:t>
      </w:r>
      <w:r w:rsidR="00563C74">
        <w:rPr>
          <w:rFonts w:ascii="Times New Roman" w:hAnsi="Times New Roman" w:cs="Times New Roman"/>
          <w:sz w:val="24"/>
          <w:szCs w:val="24"/>
        </w:rPr>
        <w:t>.</w:t>
      </w:r>
      <w:r w:rsidR="003C7AEE">
        <w:rPr>
          <w:rStyle w:val="FootnoteReference"/>
          <w:rFonts w:ascii="Times New Roman" w:hAnsi="Times New Roman" w:cs="Times New Roman"/>
          <w:sz w:val="24"/>
          <w:szCs w:val="24"/>
        </w:rPr>
        <w:footnoteReference w:id="5"/>
      </w:r>
    </w:p>
    <w:p w14:paraId="74B306E4" w14:textId="61C645DC" w:rsidR="005705AE" w:rsidRDefault="00CE2A43" w:rsidP="00FC12B5">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r>
      <w:r w:rsidR="00563C74">
        <w:rPr>
          <w:rFonts w:ascii="Times New Roman" w:hAnsi="Times New Roman" w:cs="Times New Roman"/>
          <w:sz w:val="24"/>
          <w:szCs w:val="24"/>
        </w:rPr>
        <w:t>I</w:t>
      </w:r>
      <w:r w:rsidR="009D7B71">
        <w:rPr>
          <w:rFonts w:ascii="Times New Roman" w:hAnsi="Times New Roman" w:cs="Times New Roman"/>
          <w:sz w:val="24"/>
          <w:szCs w:val="24"/>
        </w:rPr>
        <w:t xml:space="preserve"> am not </w:t>
      </w:r>
      <w:r w:rsidR="00D31C26">
        <w:rPr>
          <w:rFonts w:ascii="Times New Roman" w:hAnsi="Times New Roman" w:cs="Times New Roman"/>
          <w:sz w:val="24"/>
          <w:szCs w:val="24"/>
        </w:rPr>
        <w:t>arguing for</w:t>
      </w:r>
      <w:r w:rsidR="009D7B71">
        <w:rPr>
          <w:rFonts w:ascii="Times New Roman" w:hAnsi="Times New Roman" w:cs="Times New Roman"/>
          <w:sz w:val="24"/>
          <w:szCs w:val="24"/>
        </w:rPr>
        <w:t xml:space="preserve"> eliminativism about the kinds of states appealed to by common</w:t>
      </w:r>
      <w:r w:rsidR="00563C74">
        <w:rPr>
          <w:rFonts w:ascii="Times New Roman" w:hAnsi="Times New Roman" w:cs="Times New Roman"/>
          <w:sz w:val="24"/>
          <w:szCs w:val="24"/>
        </w:rPr>
        <w:t>sense psychology</w:t>
      </w:r>
      <w:r w:rsidR="001B5C6A">
        <w:rPr>
          <w:rFonts w:ascii="Times New Roman" w:hAnsi="Times New Roman" w:cs="Times New Roman"/>
          <w:sz w:val="24"/>
          <w:szCs w:val="24"/>
        </w:rPr>
        <w:t xml:space="preserve"> (cf. Churchland 1981)</w:t>
      </w:r>
      <w:r w:rsidR="009D7B71">
        <w:rPr>
          <w:rFonts w:ascii="Times New Roman" w:hAnsi="Times New Roman" w:cs="Times New Roman"/>
          <w:sz w:val="24"/>
          <w:szCs w:val="24"/>
        </w:rPr>
        <w:t>.</w:t>
      </w:r>
      <w:r w:rsidR="00D31C26">
        <w:rPr>
          <w:rFonts w:ascii="Times New Roman" w:hAnsi="Times New Roman" w:cs="Times New Roman"/>
          <w:sz w:val="24"/>
          <w:szCs w:val="24"/>
        </w:rPr>
        <w:t xml:space="preserve"> Absolutely not. Perhaps</w:t>
      </w:r>
      <w:r w:rsidR="009D7B71">
        <w:rPr>
          <w:rFonts w:ascii="Times New Roman" w:hAnsi="Times New Roman" w:cs="Times New Roman"/>
          <w:sz w:val="24"/>
          <w:szCs w:val="24"/>
        </w:rPr>
        <w:t xml:space="preserve"> such stat</w:t>
      </w:r>
      <w:r w:rsidR="00D31C26">
        <w:rPr>
          <w:rFonts w:ascii="Times New Roman" w:hAnsi="Times New Roman" w:cs="Times New Roman"/>
          <w:sz w:val="24"/>
          <w:szCs w:val="24"/>
        </w:rPr>
        <w:t>es exist</w:t>
      </w:r>
      <w:r w:rsidR="005C179F">
        <w:rPr>
          <w:rFonts w:ascii="Times New Roman" w:hAnsi="Times New Roman" w:cs="Times New Roman"/>
          <w:sz w:val="24"/>
          <w:szCs w:val="24"/>
        </w:rPr>
        <w:t>;</w:t>
      </w:r>
      <w:r w:rsidR="009D7B71">
        <w:rPr>
          <w:rFonts w:ascii="Times New Roman" w:hAnsi="Times New Roman" w:cs="Times New Roman"/>
          <w:sz w:val="24"/>
          <w:szCs w:val="24"/>
        </w:rPr>
        <w:t xml:space="preserve"> </w:t>
      </w:r>
      <w:r w:rsidR="00D31C26">
        <w:rPr>
          <w:rFonts w:ascii="Times New Roman" w:hAnsi="Times New Roman" w:cs="Times New Roman"/>
          <w:sz w:val="24"/>
          <w:szCs w:val="24"/>
        </w:rPr>
        <w:t xml:space="preserve">and </w:t>
      </w:r>
      <w:r w:rsidR="009D7B71">
        <w:rPr>
          <w:rFonts w:ascii="Times New Roman" w:hAnsi="Times New Roman" w:cs="Times New Roman"/>
          <w:sz w:val="24"/>
          <w:szCs w:val="24"/>
        </w:rPr>
        <w:t>if they do exist, they might be much as the folk c</w:t>
      </w:r>
      <w:r w:rsidR="007D4C24">
        <w:rPr>
          <w:rFonts w:ascii="Times New Roman" w:hAnsi="Times New Roman" w:cs="Times New Roman"/>
          <w:sz w:val="24"/>
          <w:szCs w:val="24"/>
        </w:rPr>
        <w:t>onceived of them;</w:t>
      </w:r>
      <w:r w:rsidR="00985C78">
        <w:rPr>
          <w:rFonts w:ascii="Times New Roman" w:hAnsi="Times New Roman" w:cs="Times New Roman"/>
          <w:sz w:val="24"/>
          <w:szCs w:val="24"/>
        </w:rPr>
        <w:t xml:space="preserve"> but,</w:t>
      </w:r>
      <w:r w:rsidR="007D4C24">
        <w:rPr>
          <w:rFonts w:ascii="Times New Roman" w:hAnsi="Times New Roman" w:cs="Times New Roman"/>
          <w:sz w:val="24"/>
          <w:szCs w:val="24"/>
        </w:rPr>
        <w:t xml:space="preserve"> then, again,</w:t>
      </w:r>
      <w:r w:rsidR="00D31C26">
        <w:rPr>
          <w:rFonts w:ascii="Times New Roman" w:hAnsi="Times New Roman" w:cs="Times New Roman"/>
          <w:sz w:val="24"/>
          <w:szCs w:val="24"/>
        </w:rPr>
        <w:t xml:space="preserve"> they</w:t>
      </w:r>
      <w:r w:rsidR="009D7B71">
        <w:rPr>
          <w:rFonts w:ascii="Times New Roman" w:hAnsi="Times New Roman" w:cs="Times New Roman"/>
          <w:sz w:val="24"/>
          <w:szCs w:val="24"/>
        </w:rPr>
        <w:t xml:space="preserve"> might</w:t>
      </w:r>
      <w:r w:rsidR="005C179F">
        <w:rPr>
          <w:rFonts w:ascii="Times New Roman" w:hAnsi="Times New Roman" w:cs="Times New Roman"/>
          <w:sz w:val="24"/>
          <w:szCs w:val="24"/>
        </w:rPr>
        <w:t xml:space="preserve"> not be</w:t>
      </w:r>
      <w:r w:rsidR="009D7B71">
        <w:rPr>
          <w:rFonts w:ascii="Times New Roman" w:hAnsi="Times New Roman" w:cs="Times New Roman"/>
          <w:sz w:val="24"/>
          <w:szCs w:val="24"/>
        </w:rPr>
        <w:t>. I take no stand on any of th</w:t>
      </w:r>
      <w:r w:rsidR="00EC203D">
        <w:rPr>
          <w:rFonts w:ascii="Times New Roman" w:hAnsi="Times New Roman" w:cs="Times New Roman"/>
          <w:sz w:val="24"/>
          <w:szCs w:val="24"/>
        </w:rPr>
        <w:t>ese i</w:t>
      </w:r>
      <w:r w:rsidR="001B5C6A">
        <w:rPr>
          <w:rFonts w:ascii="Times New Roman" w:hAnsi="Times New Roman" w:cs="Times New Roman"/>
          <w:sz w:val="24"/>
          <w:szCs w:val="24"/>
        </w:rPr>
        <w:t>ssues. Rather,</w:t>
      </w:r>
      <w:r w:rsidR="00EC203D">
        <w:rPr>
          <w:rFonts w:ascii="Times New Roman" w:hAnsi="Times New Roman" w:cs="Times New Roman"/>
          <w:sz w:val="24"/>
          <w:szCs w:val="24"/>
        </w:rPr>
        <w:t xml:space="preserve"> my p</w:t>
      </w:r>
      <w:r w:rsidR="005705AE">
        <w:rPr>
          <w:rFonts w:ascii="Times New Roman" w:hAnsi="Times New Roman" w:cs="Times New Roman"/>
          <w:sz w:val="24"/>
          <w:szCs w:val="24"/>
        </w:rPr>
        <w:t>o</w:t>
      </w:r>
      <w:r w:rsidR="00EC203D">
        <w:rPr>
          <w:rFonts w:ascii="Times New Roman" w:hAnsi="Times New Roman" w:cs="Times New Roman"/>
          <w:sz w:val="24"/>
          <w:szCs w:val="24"/>
        </w:rPr>
        <w:t>i</w:t>
      </w:r>
      <w:r w:rsidR="005705AE">
        <w:rPr>
          <w:rFonts w:ascii="Times New Roman" w:hAnsi="Times New Roman" w:cs="Times New Roman"/>
          <w:sz w:val="24"/>
          <w:szCs w:val="24"/>
        </w:rPr>
        <w:t>nt is that</w:t>
      </w:r>
      <w:r w:rsidR="00EC203D">
        <w:rPr>
          <w:rFonts w:ascii="Times New Roman" w:hAnsi="Times New Roman" w:cs="Times New Roman"/>
          <w:sz w:val="24"/>
          <w:szCs w:val="24"/>
        </w:rPr>
        <w:t>,</w:t>
      </w:r>
      <w:r w:rsidR="005705AE">
        <w:rPr>
          <w:rFonts w:ascii="Times New Roman" w:hAnsi="Times New Roman" w:cs="Times New Roman"/>
          <w:sz w:val="24"/>
          <w:szCs w:val="24"/>
        </w:rPr>
        <w:t xml:space="preserve"> if cognitive science is to vindicate</w:t>
      </w:r>
      <w:r w:rsidR="009D7B71">
        <w:rPr>
          <w:rFonts w:ascii="Times New Roman" w:hAnsi="Times New Roman" w:cs="Times New Roman"/>
          <w:sz w:val="24"/>
          <w:szCs w:val="24"/>
        </w:rPr>
        <w:t xml:space="preserve"> such things as beliefs, intent</w:t>
      </w:r>
      <w:r w:rsidR="005705AE">
        <w:rPr>
          <w:rFonts w:ascii="Times New Roman" w:hAnsi="Times New Roman" w:cs="Times New Roman"/>
          <w:sz w:val="24"/>
          <w:szCs w:val="24"/>
        </w:rPr>
        <w:t>ions, and conscious states, such states</w:t>
      </w:r>
      <w:r w:rsidR="009D7B71">
        <w:rPr>
          <w:rFonts w:ascii="Times New Roman" w:hAnsi="Times New Roman" w:cs="Times New Roman"/>
          <w:sz w:val="24"/>
          <w:szCs w:val="24"/>
        </w:rPr>
        <w:t xml:space="preserve"> had better show up in </w:t>
      </w:r>
      <w:r w:rsidR="005C179F">
        <w:rPr>
          <w:rFonts w:ascii="Times New Roman" w:hAnsi="Times New Roman" w:cs="Times New Roman"/>
          <w:sz w:val="24"/>
          <w:szCs w:val="24"/>
        </w:rPr>
        <w:t>the models of</w:t>
      </w:r>
      <w:r w:rsidR="007D4C24">
        <w:rPr>
          <w:rFonts w:ascii="Times New Roman" w:hAnsi="Times New Roman" w:cs="Times New Roman"/>
          <w:sz w:val="24"/>
          <w:szCs w:val="24"/>
        </w:rPr>
        <w:t xml:space="preserve"> the relevant </w:t>
      </w:r>
      <w:r w:rsidR="00EC203D">
        <w:rPr>
          <w:rFonts w:ascii="Times New Roman" w:hAnsi="Times New Roman" w:cs="Times New Roman"/>
          <w:sz w:val="24"/>
          <w:szCs w:val="24"/>
        </w:rPr>
        <w:t xml:space="preserve">behavioral data </w:t>
      </w:r>
      <w:r w:rsidR="005705AE">
        <w:rPr>
          <w:rFonts w:ascii="Times New Roman" w:hAnsi="Times New Roman" w:cs="Times New Roman"/>
          <w:sz w:val="24"/>
          <w:szCs w:val="24"/>
        </w:rPr>
        <w:t>or</w:t>
      </w:r>
      <w:r w:rsidR="00EC203D">
        <w:rPr>
          <w:rFonts w:ascii="Times New Roman" w:hAnsi="Times New Roman" w:cs="Times New Roman"/>
          <w:sz w:val="24"/>
          <w:szCs w:val="24"/>
        </w:rPr>
        <w:t xml:space="preserve"> of</w:t>
      </w:r>
      <w:r w:rsidR="005705AE">
        <w:rPr>
          <w:rFonts w:ascii="Times New Roman" w:hAnsi="Times New Roman" w:cs="Times New Roman"/>
          <w:sz w:val="24"/>
          <w:szCs w:val="24"/>
        </w:rPr>
        <w:t xml:space="preserve"> other</w:t>
      </w:r>
      <w:r w:rsidR="00EC203D">
        <w:rPr>
          <w:rFonts w:ascii="Times New Roman" w:hAnsi="Times New Roman" w:cs="Times New Roman"/>
          <w:sz w:val="24"/>
          <w:szCs w:val="24"/>
        </w:rPr>
        <w:t xml:space="preserve"> relevant</w:t>
      </w:r>
      <w:r w:rsidR="005705AE">
        <w:rPr>
          <w:rFonts w:ascii="Times New Roman" w:hAnsi="Times New Roman" w:cs="Times New Roman"/>
          <w:sz w:val="24"/>
          <w:szCs w:val="24"/>
        </w:rPr>
        <w:t xml:space="preserve"> sorts of third-person data, such as imaging data that is meant to help guide </w:t>
      </w:r>
      <w:r w:rsidR="00EC203D">
        <w:rPr>
          <w:rFonts w:ascii="Times New Roman" w:hAnsi="Times New Roman" w:cs="Times New Roman"/>
          <w:sz w:val="24"/>
          <w:szCs w:val="24"/>
        </w:rPr>
        <w:t>the modeling of behavioral data</w:t>
      </w:r>
      <w:r w:rsidR="00DC1499">
        <w:rPr>
          <w:rFonts w:ascii="Times New Roman" w:hAnsi="Times New Roman" w:cs="Times New Roman"/>
          <w:sz w:val="24"/>
          <w:szCs w:val="24"/>
        </w:rPr>
        <w:t>.</w:t>
      </w:r>
      <w:r w:rsidR="00FC12B5">
        <w:rPr>
          <w:rFonts w:ascii="Times New Roman" w:hAnsi="Times New Roman" w:cs="Times New Roman"/>
          <w:sz w:val="24"/>
          <w:szCs w:val="24"/>
        </w:rPr>
        <w:t xml:space="preserve"> </w:t>
      </w:r>
    </w:p>
    <w:p w14:paraId="131C5822" w14:textId="7FF16355" w:rsidR="005705AE" w:rsidRDefault="005705AE" w:rsidP="00FC12B5">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And similar remarks apply to the distinction between a personal and a subpersonal level. M</w:t>
      </w:r>
      <w:r w:rsidR="005C179F">
        <w:rPr>
          <w:rFonts w:ascii="Times New Roman" w:hAnsi="Times New Roman" w:cs="Times New Roman"/>
          <w:sz w:val="24"/>
          <w:szCs w:val="24"/>
        </w:rPr>
        <w:t>odels</w:t>
      </w:r>
      <w:r>
        <w:rPr>
          <w:rFonts w:ascii="Times New Roman" w:hAnsi="Times New Roman" w:cs="Times New Roman"/>
          <w:sz w:val="24"/>
          <w:szCs w:val="24"/>
        </w:rPr>
        <w:t xml:space="preserve"> in cognitive science</w:t>
      </w:r>
      <w:r w:rsidR="005C179F">
        <w:rPr>
          <w:rFonts w:ascii="Times New Roman" w:hAnsi="Times New Roman" w:cs="Times New Roman"/>
          <w:sz w:val="24"/>
          <w:szCs w:val="24"/>
        </w:rPr>
        <w:t xml:space="preserve"> in</w:t>
      </w:r>
      <w:r w:rsidR="00DC1499">
        <w:rPr>
          <w:rFonts w:ascii="Times New Roman" w:hAnsi="Times New Roman" w:cs="Times New Roman"/>
          <w:sz w:val="24"/>
          <w:szCs w:val="24"/>
        </w:rPr>
        <w:t xml:space="preserve">corporate whatever elements </w:t>
      </w:r>
      <w:r w:rsidR="005C179F">
        <w:rPr>
          <w:rFonts w:ascii="Times New Roman" w:hAnsi="Times New Roman" w:cs="Times New Roman"/>
          <w:sz w:val="24"/>
          <w:szCs w:val="24"/>
        </w:rPr>
        <w:t xml:space="preserve">prove to be useful – place-indicating grids of hippocampal cells, </w:t>
      </w:r>
      <w:r w:rsidR="00DC1499">
        <w:rPr>
          <w:rFonts w:ascii="Times New Roman" w:hAnsi="Times New Roman" w:cs="Times New Roman"/>
          <w:sz w:val="24"/>
          <w:szCs w:val="24"/>
        </w:rPr>
        <w:t>decay-rate parameters for items in a visual buffer, arrays of on-center-off-surround cells, operations of categorization by a featur</w:t>
      </w:r>
      <w:r w:rsidR="00D31C26">
        <w:rPr>
          <w:rFonts w:ascii="Times New Roman" w:hAnsi="Times New Roman" w:cs="Times New Roman"/>
          <w:sz w:val="24"/>
          <w:szCs w:val="24"/>
        </w:rPr>
        <w:t xml:space="preserve">e-matching algorithm, etc. Typically, however, these models account for the data </w:t>
      </w:r>
      <w:r w:rsidR="00DC1499">
        <w:rPr>
          <w:rFonts w:ascii="Times New Roman" w:hAnsi="Times New Roman" w:cs="Times New Roman"/>
          <w:sz w:val="24"/>
          <w:szCs w:val="24"/>
        </w:rPr>
        <w:t xml:space="preserve">directly; </w:t>
      </w:r>
      <w:r w:rsidR="00D31C26">
        <w:rPr>
          <w:rFonts w:ascii="Times New Roman" w:hAnsi="Times New Roman" w:cs="Times New Roman"/>
          <w:sz w:val="24"/>
          <w:szCs w:val="24"/>
        </w:rPr>
        <w:t>they do not run through</w:t>
      </w:r>
      <w:r w:rsidR="00DC1499">
        <w:rPr>
          <w:rFonts w:ascii="Times New Roman" w:hAnsi="Times New Roman" w:cs="Times New Roman"/>
          <w:sz w:val="24"/>
          <w:szCs w:val="24"/>
        </w:rPr>
        <w:t xml:space="preserve"> personal-level constructs. Subjects</w:t>
      </w:r>
      <w:r w:rsidR="001B5C6A">
        <w:rPr>
          <w:rFonts w:ascii="Times New Roman" w:hAnsi="Times New Roman" w:cs="Times New Roman"/>
          <w:sz w:val="24"/>
          <w:szCs w:val="24"/>
        </w:rPr>
        <w:t xml:space="preserve"> (in the generic, organismic sense)</w:t>
      </w:r>
      <w:r w:rsidR="00DC1499">
        <w:rPr>
          <w:rFonts w:ascii="Times New Roman" w:hAnsi="Times New Roman" w:cs="Times New Roman"/>
          <w:sz w:val="24"/>
          <w:szCs w:val="24"/>
        </w:rPr>
        <w:t xml:space="preserve"> exhibit</w:t>
      </w:r>
      <w:r w:rsidR="00FC12B5">
        <w:rPr>
          <w:rFonts w:ascii="Times New Roman" w:hAnsi="Times New Roman" w:cs="Times New Roman"/>
          <w:sz w:val="24"/>
          <w:szCs w:val="24"/>
        </w:rPr>
        <w:t xml:space="preserve"> pattern</w:t>
      </w:r>
      <w:r w:rsidR="00DC1499">
        <w:rPr>
          <w:rFonts w:ascii="Times New Roman" w:hAnsi="Times New Roman" w:cs="Times New Roman"/>
          <w:sz w:val="24"/>
          <w:szCs w:val="24"/>
        </w:rPr>
        <w:t>s</w:t>
      </w:r>
      <w:r w:rsidR="00FC12B5">
        <w:rPr>
          <w:rFonts w:ascii="Times New Roman" w:hAnsi="Times New Roman" w:cs="Times New Roman"/>
          <w:sz w:val="24"/>
          <w:szCs w:val="24"/>
        </w:rPr>
        <w:t xml:space="preserve"> of r</w:t>
      </w:r>
      <w:r w:rsidR="003C1DA8">
        <w:rPr>
          <w:rFonts w:ascii="Times New Roman" w:hAnsi="Times New Roman" w:cs="Times New Roman"/>
          <w:sz w:val="24"/>
          <w:szCs w:val="24"/>
        </w:rPr>
        <w:t>esponses. Cognitive scientists spend their time recor</w:t>
      </w:r>
      <w:r>
        <w:rPr>
          <w:rFonts w:ascii="Times New Roman" w:hAnsi="Times New Roman" w:cs="Times New Roman"/>
          <w:sz w:val="24"/>
          <w:szCs w:val="24"/>
        </w:rPr>
        <w:t>ding and model</w:t>
      </w:r>
      <w:r w:rsidR="001B5C6A">
        <w:rPr>
          <w:rFonts w:ascii="Times New Roman" w:hAnsi="Times New Roman" w:cs="Times New Roman"/>
          <w:sz w:val="24"/>
          <w:szCs w:val="24"/>
        </w:rPr>
        <w:t xml:space="preserve">ing those responses, </w:t>
      </w:r>
      <w:r w:rsidR="003C1DA8">
        <w:rPr>
          <w:rFonts w:ascii="Times New Roman" w:hAnsi="Times New Roman" w:cs="Times New Roman"/>
          <w:sz w:val="24"/>
          <w:szCs w:val="24"/>
        </w:rPr>
        <w:t>as well as collecting data on the neural processes involved, which will also be modeled as part of the data set that includes the record of the behavior of interest that was exhibit</w:t>
      </w:r>
      <w:r w:rsidR="001B5C6A">
        <w:rPr>
          <w:rFonts w:ascii="Times New Roman" w:hAnsi="Times New Roman" w:cs="Times New Roman"/>
          <w:sz w:val="24"/>
          <w:szCs w:val="24"/>
        </w:rPr>
        <w:t>ed while imaging was being done</w:t>
      </w:r>
      <w:r w:rsidR="003C1DA8">
        <w:rPr>
          <w:rFonts w:ascii="Times New Roman" w:hAnsi="Times New Roman" w:cs="Times New Roman"/>
          <w:sz w:val="24"/>
          <w:szCs w:val="24"/>
        </w:rPr>
        <w:t xml:space="preserve">. </w:t>
      </w:r>
      <w:r w:rsidR="00C51DAB">
        <w:rPr>
          <w:rFonts w:ascii="Times New Roman" w:hAnsi="Times New Roman" w:cs="Times New Roman"/>
          <w:sz w:val="24"/>
          <w:szCs w:val="24"/>
        </w:rPr>
        <w:t>Such modeling could, in principle, vindicate the distinction between the personal and subpersonal leve</w:t>
      </w:r>
      <w:r>
        <w:rPr>
          <w:rFonts w:ascii="Times New Roman" w:hAnsi="Times New Roman" w:cs="Times New Roman"/>
          <w:sz w:val="24"/>
          <w:szCs w:val="24"/>
        </w:rPr>
        <w:t xml:space="preserve">ls, but that would require </w:t>
      </w:r>
      <w:r w:rsidR="00C51DAB">
        <w:rPr>
          <w:rFonts w:ascii="Times New Roman" w:hAnsi="Times New Roman" w:cs="Times New Roman"/>
          <w:sz w:val="24"/>
          <w:szCs w:val="24"/>
        </w:rPr>
        <w:t>qualitative differences to appear</w:t>
      </w:r>
      <w:r w:rsidR="00EC203D">
        <w:rPr>
          <w:rFonts w:ascii="Times New Roman" w:hAnsi="Times New Roman" w:cs="Times New Roman"/>
          <w:sz w:val="24"/>
          <w:szCs w:val="24"/>
        </w:rPr>
        <w:t xml:space="preserve"> in</w:t>
      </w:r>
      <w:r>
        <w:rPr>
          <w:rFonts w:ascii="Times New Roman" w:hAnsi="Times New Roman" w:cs="Times New Roman"/>
          <w:sz w:val="24"/>
          <w:szCs w:val="24"/>
        </w:rPr>
        <w:t xml:space="preserve"> a wide range of models – differences that do some</w:t>
      </w:r>
      <w:r w:rsidR="001B5C6A">
        <w:rPr>
          <w:rFonts w:ascii="Times New Roman" w:hAnsi="Times New Roman" w:cs="Times New Roman"/>
          <w:sz w:val="24"/>
          <w:szCs w:val="24"/>
        </w:rPr>
        <w:t xml:space="preserve"> causal or explanatory</w:t>
      </w:r>
      <w:r>
        <w:rPr>
          <w:rFonts w:ascii="Times New Roman" w:hAnsi="Times New Roman" w:cs="Times New Roman"/>
          <w:sz w:val="24"/>
          <w:szCs w:val="24"/>
        </w:rPr>
        <w:t xml:space="preserve"> work in the models –</w:t>
      </w:r>
      <w:r w:rsidR="00C51DAB">
        <w:rPr>
          <w:rFonts w:ascii="Times New Roman" w:hAnsi="Times New Roman" w:cs="Times New Roman"/>
          <w:sz w:val="24"/>
          <w:szCs w:val="24"/>
        </w:rPr>
        <w:t xml:space="preserve"> such that those qualitative differences map reasonably well onto the distinction between </w:t>
      </w:r>
      <w:r w:rsidR="00EC203D">
        <w:rPr>
          <w:rFonts w:ascii="Times New Roman" w:hAnsi="Times New Roman" w:cs="Times New Roman"/>
          <w:sz w:val="24"/>
          <w:szCs w:val="24"/>
        </w:rPr>
        <w:t xml:space="preserve">the two </w:t>
      </w:r>
      <w:r w:rsidR="00C51DAB">
        <w:rPr>
          <w:rFonts w:ascii="Times New Roman" w:hAnsi="Times New Roman" w:cs="Times New Roman"/>
          <w:sz w:val="24"/>
          <w:szCs w:val="24"/>
        </w:rPr>
        <w:t xml:space="preserve">families of properties of </w:t>
      </w:r>
      <w:r w:rsidR="001B5C6A">
        <w:rPr>
          <w:rFonts w:ascii="Times New Roman" w:hAnsi="Times New Roman" w:cs="Times New Roman"/>
          <w:sz w:val="24"/>
          <w:szCs w:val="24"/>
        </w:rPr>
        <w:t xml:space="preserve">the sort discussed in section II, </w:t>
      </w:r>
      <w:r w:rsidR="001B5C6A">
        <w:rPr>
          <w:rFonts w:ascii="Times New Roman" w:hAnsi="Times New Roman" w:cs="Times New Roman"/>
          <w:sz w:val="24"/>
          <w:szCs w:val="24"/>
        </w:rPr>
        <w:lastRenderedPageBreak/>
        <w:t>above</w:t>
      </w:r>
      <w:r w:rsidR="00C51DAB">
        <w:rPr>
          <w:rFonts w:ascii="Times New Roman" w:hAnsi="Times New Roman" w:cs="Times New Roman"/>
          <w:sz w:val="24"/>
          <w:szCs w:val="24"/>
        </w:rPr>
        <w:t>.</w:t>
      </w:r>
      <w:r w:rsidR="00D31C26">
        <w:rPr>
          <w:rFonts w:ascii="Times New Roman" w:hAnsi="Times New Roman" w:cs="Times New Roman"/>
          <w:sz w:val="24"/>
          <w:szCs w:val="24"/>
        </w:rPr>
        <w:t xml:space="preserve"> </w:t>
      </w:r>
      <w:r w:rsidR="0042423E">
        <w:rPr>
          <w:rFonts w:ascii="Times New Roman" w:hAnsi="Times New Roman" w:cs="Times New Roman"/>
          <w:sz w:val="24"/>
          <w:szCs w:val="24"/>
        </w:rPr>
        <w:t>At present, it is difficult to find such</w:t>
      </w:r>
      <w:r w:rsidR="001B5C6A">
        <w:rPr>
          <w:rFonts w:ascii="Times New Roman" w:hAnsi="Times New Roman" w:cs="Times New Roman"/>
          <w:sz w:val="24"/>
          <w:szCs w:val="24"/>
        </w:rPr>
        <w:t xml:space="preserve"> a distinction</w:t>
      </w:r>
      <w:r w:rsidR="0042423E">
        <w:rPr>
          <w:rFonts w:ascii="Times New Roman" w:hAnsi="Times New Roman" w:cs="Times New Roman"/>
          <w:sz w:val="24"/>
          <w:szCs w:val="24"/>
        </w:rPr>
        <w:t xml:space="preserve"> in extant </w:t>
      </w:r>
      <w:r w:rsidR="001B5C6A">
        <w:rPr>
          <w:rFonts w:ascii="Times New Roman" w:hAnsi="Times New Roman" w:cs="Times New Roman"/>
          <w:sz w:val="24"/>
          <w:szCs w:val="24"/>
        </w:rPr>
        <w:t xml:space="preserve">cognitive-scientific </w:t>
      </w:r>
      <w:r w:rsidR="0042423E">
        <w:rPr>
          <w:rFonts w:ascii="Times New Roman" w:hAnsi="Times New Roman" w:cs="Times New Roman"/>
          <w:sz w:val="24"/>
          <w:szCs w:val="24"/>
        </w:rPr>
        <w:t>models.</w:t>
      </w:r>
    </w:p>
    <w:p w14:paraId="416DDB35" w14:textId="0BDEA3C6" w:rsidR="00D31C26" w:rsidRDefault="005705AE" w:rsidP="00FC12B5">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Philosophers of mind seem to want to subvert or avoid this </w:t>
      </w:r>
      <w:r w:rsidR="00322C97">
        <w:rPr>
          <w:rFonts w:ascii="Times New Roman" w:hAnsi="Times New Roman" w:cs="Times New Roman"/>
          <w:sz w:val="24"/>
          <w:szCs w:val="24"/>
        </w:rPr>
        <w:t>way of approaching cognitive science, by building the personal-subpersonal distinction into the structure of cognitive science from the outset; that</w:t>
      </w:r>
      <w:r w:rsidR="00EC203D">
        <w:rPr>
          <w:rFonts w:ascii="Times New Roman" w:hAnsi="Times New Roman" w:cs="Times New Roman"/>
          <w:sz w:val="24"/>
          <w:szCs w:val="24"/>
        </w:rPr>
        <w:t xml:space="preserve"> seems to be the point of setting up</w:t>
      </w:r>
      <w:r w:rsidR="00322C97">
        <w:rPr>
          <w:rFonts w:ascii="Times New Roman" w:hAnsi="Times New Roman" w:cs="Times New Roman"/>
          <w:sz w:val="24"/>
          <w:szCs w:val="24"/>
        </w:rPr>
        <w:t xml:space="preserve"> supposed personal-level facts</w:t>
      </w:r>
      <w:r w:rsidR="00EC203D">
        <w:rPr>
          <w:rFonts w:ascii="Times New Roman" w:hAnsi="Times New Roman" w:cs="Times New Roman"/>
          <w:sz w:val="24"/>
          <w:szCs w:val="24"/>
        </w:rPr>
        <w:t xml:space="preserve"> as</w:t>
      </w:r>
      <w:r w:rsidR="00322C97">
        <w:rPr>
          <w:rFonts w:ascii="Times New Roman" w:hAnsi="Times New Roman" w:cs="Times New Roman"/>
          <w:sz w:val="24"/>
          <w:szCs w:val="24"/>
        </w:rPr>
        <w:t xml:space="preserve"> the anchor, constraint, and </w:t>
      </w:r>
      <w:r w:rsidR="00322C97" w:rsidRPr="00322C97">
        <w:rPr>
          <w:rFonts w:ascii="Times New Roman" w:hAnsi="Times New Roman" w:cs="Times New Roman"/>
          <w:i/>
          <w:sz w:val="24"/>
          <w:szCs w:val="24"/>
        </w:rPr>
        <w:t>explananda</w:t>
      </w:r>
      <w:r w:rsidR="00322C97">
        <w:rPr>
          <w:rFonts w:ascii="Times New Roman" w:hAnsi="Times New Roman" w:cs="Times New Roman"/>
          <w:sz w:val="24"/>
          <w:szCs w:val="24"/>
        </w:rPr>
        <w:t xml:space="preserve"> of cognitive science. But, so far as I can tell, that is bad philosophy</w:t>
      </w:r>
      <w:r w:rsidR="00EC203D">
        <w:rPr>
          <w:rFonts w:ascii="Times New Roman" w:hAnsi="Times New Roman" w:cs="Times New Roman"/>
          <w:sz w:val="24"/>
          <w:szCs w:val="24"/>
        </w:rPr>
        <w:t xml:space="preserve"> of scie</w:t>
      </w:r>
      <w:r w:rsidR="001B5C6A">
        <w:rPr>
          <w:rFonts w:ascii="Times New Roman" w:hAnsi="Times New Roman" w:cs="Times New Roman"/>
          <w:sz w:val="24"/>
          <w:szCs w:val="24"/>
        </w:rPr>
        <w:t>nce. It would seem to be a</w:t>
      </w:r>
      <w:r w:rsidR="00322C97">
        <w:rPr>
          <w:rFonts w:ascii="Times New Roman" w:hAnsi="Times New Roman" w:cs="Times New Roman"/>
          <w:sz w:val="24"/>
          <w:szCs w:val="24"/>
        </w:rPr>
        <w:t xml:space="preserve"> mo</w:t>
      </w:r>
      <w:r w:rsidR="00EC203D">
        <w:rPr>
          <w:rFonts w:ascii="Times New Roman" w:hAnsi="Times New Roman" w:cs="Times New Roman"/>
          <w:sz w:val="24"/>
          <w:szCs w:val="24"/>
        </w:rPr>
        <w:t>lding of the structure of cognitive science</w:t>
      </w:r>
      <w:r w:rsidR="001B5C6A">
        <w:rPr>
          <w:rFonts w:ascii="Times New Roman" w:hAnsi="Times New Roman" w:cs="Times New Roman"/>
          <w:sz w:val="24"/>
          <w:szCs w:val="24"/>
        </w:rPr>
        <w:t xml:space="preserve"> </w:t>
      </w:r>
      <w:r w:rsidR="00322C97">
        <w:rPr>
          <w:rFonts w:ascii="Times New Roman" w:hAnsi="Times New Roman" w:cs="Times New Roman"/>
          <w:sz w:val="24"/>
          <w:szCs w:val="24"/>
        </w:rPr>
        <w:t>to fit one’s philosophical commitments arrived at by a different route.</w:t>
      </w:r>
    </w:p>
    <w:p w14:paraId="2E7F4557" w14:textId="75BE3055" w:rsidR="00833C2B" w:rsidRDefault="00FE052A" w:rsidP="00FC12B5">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Of course, philosophers of mind interested in cognitive science might pursue other goals than to articulate the structure of cognitive science. They might, for example, as</w:t>
      </w:r>
      <w:r w:rsidR="00316F47">
        <w:rPr>
          <w:rFonts w:ascii="Times New Roman" w:hAnsi="Times New Roman" w:cs="Times New Roman"/>
          <w:sz w:val="24"/>
          <w:szCs w:val="24"/>
        </w:rPr>
        <w:t>k</w:t>
      </w:r>
      <w:r>
        <w:rPr>
          <w:rFonts w:ascii="Times New Roman" w:hAnsi="Times New Roman" w:cs="Times New Roman"/>
          <w:sz w:val="24"/>
          <w:szCs w:val="24"/>
        </w:rPr>
        <w:t xml:space="preserve"> whether </w:t>
      </w:r>
      <w:r w:rsidR="00316F47">
        <w:rPr>
          <w:rFonts w:ascii="Times New Roman" w:hAnsi="Times New Roman" w:cs="Times New Roman"/>
          <w:sz w:val="24"/>
          <w:szCs w:val="24"/>
        </w:rPr>
        <w:t>cognitive science, understood on its own terms, can inspire new uses of, or indirectly reveal new contours of, folk concepts, regardless of whether cognitive science vindicates the folk states or properties. A philosopher doing conceptual analysis might, by analogy, find that scientific results inspire the construction of a thought experiment, for example. Or, working by analogy</w:t>
      </w:r>
      <w:r w:rsidR="001B624D">
        <w:rPr>
          <w:rFonts w:ascii="Times New Roman" w:hAnsi="Times New Roman" w:cs="Times New Roman"/>
          <w:sz w:val="24"/>
          <w:szCs w:val="24"/>
        </w:rPr>
        <w:t>,</w:t>
      </w:r>
      <w:r w:rsidR="00316F47">
        <w:rPr>
          <w:rFonts w:ascii="Times New Roman" w:hAnsi="Times New Roman" w:cs="Times New Roman"/>
          <w:sz w:val="24"/>
          <w:szCs w:val="24"/>
        </w:rPr>
        <w:t xml:space="preserve"> a philosopher proposing an account of</w:t>
      </w:r>
      <w:r w:rsidR="001B5C6A">
        <w:rPr>
          <w:rFonts w:ascii="Times New Roman" w:hAnsi="Times New Roman" w:cs="Times New Roman"/>
          <w:sz w:val="24"/>
          <w:szCs w:val="24"/>
        </w:rPr>
        <w:t>, for instance,</w:t>
      </w:r>
      <w:r w:rsidR="00316F47">
        <w:rPr>
          <w:rFonts w:ascii="Times New Roman" w:hAnsi="Times New Roman" w:cs="Times New Roman"/>
          <w:sz w:val="24"/>
          <w:szCs w:val="24"/>
        </w:rPr>
        <w:t xml:space="preserve"> the self, belief, or weakness of will might </w:t>
      </w:r>
      <w:r w:rsidR="00833C2B">
        <w:rPr>
          <w:rFonts w:ascii="Times New Roman" w:hAnsi="Times New Roman" w:cs="Times New Roman"/>
          <w:sz w:val="24"/>
          <w:szCs w:val="24"/>
        </w:rPr>
        <w:t xml:space="preserve">pattern her account after some aspect of the structure of a cognitive-scientific model or family of models. But, it is absolutely </w:t>
      </w:r>
      <w:r w:rsidR="001B624D">
        <w:rPr>
          <w:rFonts w:ascii="Times New Roman" w:hAnsi="Times New Roman" w:cs="Times New Roman"/>
          <w:sz w:val="24"/>
          <w:szCs w:val="24"/>
        </w:rPr>
        <w:t>essential not to conflate the fruitfulness of these</w:t>
      </w:r>
      <w:r w:rsidR="00833C2B">
        <w:rPr>
          <w:rFonts w:ascii="Times New Roman" w:hAnsi="Times New Roman" w:cs="Times New Roman"/>
          <w:sz w:val="24"/>
          <w:szCs w:val="24"/>
        </w:rPr>
        <w:t xml:space="preserve"> relatively innocent ways of approaching cognitive sc</w:t>
      </w:r>
      <w:r w:rsidR="001B624D">
        <w:rPr>
          <w:rFonts w:ascii="Times New Roman" w:hAnsi="Times New Roman" w:cs="Times New Roman"/>
          <w:sz w:val="24"/>
          <w:szCs w:val="24"/>
        </w:rPr>
        <w:t>ience philosophically with support for the Received View. On the Received V</w:t>
      </w:r>
      <w:r w:rsidR="00833C2B">
        <w:rPr>
          <w:rFonts w:ascii="Times New Roman" w:hAnsi="Times New Roman" w:cs="Times New Roman"/>
          <w:sz w:val="24"/>
          <w:szCs w:val="24"/>
        </w:rPr>
        <w:t>iew, cognitive science answers questions about the self only by finding out ho</w:t>
      </w:r>
      <w:r w:rsidR="001B624D">
        <w:rPr>
          <w:rFonts w:ascii="Times New Roman" w:hAnsi="Times New Roman" w:cs="Times New Roman"/>
          <w:sz w:val="24"/>
          <w:szCs w:val="24"/>
        </w:rPr>
        <w:t>w the self – which we</w:t>
      </w:r>
      <w:r w:rsidR="00833C2B">
        <w:rPr>
          <w:rFonts w:ascii="Times New Roman" w:hAnsi="Times New Roman" w:cs="Times New Roman"/>
          <w:sz w:val="24"/>
          <w:szCs w:val="24"/>
        </w:rPr>
        <w:t xml:space="preserve"> know</w:t>
      </w:r>
      <w:r w:rsidR="001B624D">
        <w:rPr>
          <w:rFonts w:ascii="Times New Roman" w:hAnsi="Times New Roman" w:cs="Times New Roman"/>
          <w:sz w:val="24"/>
          <w:szCs w:val="24"/>
        </w:rPr>
        <w:t xml:space="preserve"> to exist on the personal level and which does not necessarily</w:t>
      </w:r>
      <w:r w:rsidR="00833C2B">
        <w:rPr>
          <w:rFonts w:ascii="Times New Roman" w:hAnsi="Times New Roman" w:cs="Times New Roman"/>
          <w:sz w:val="24"/>
          <w:szCs w:val="24"/>
        </w:rPr>
        <w:t xml:space="preserve"> reflect an aspect of cognitive-scientific modeling – is implemented at the subpersonal level. Thus</w:t>
      </w:r>
      <w:r w:rsidR="001B624D">
        <w:rPr>
          <w:rFonts w:ascii="Times New Roman" w:hAnsi="Times New Roman" w:cs="Times New Roman"/>
          <w:sz w:val="24"/>
          <w:szCs w:val="24"/>
        </w:rPr>
        <w:t>, on the Received V</w:t>
      </w:r>
      <w:r w:rsidR="005433B1">
        <w:rPr>
          <w:rFonts w:ascii="Times New Roman" w:hAnsi="Times New Roman" w:cs="Times New Roman"/>
          <w:sz w:val="24"/>
          <w:szCs w:val="24"/>
        </w:rPr>
        <w:t>iew, if one would like to know what cognitive science tells us about the nature of the self, the</w:t>
      </w:r>
      <w:r w:rsidR="001B5C6A">
        <w:rPr>
          <w:rFonts w:ascii="Times New Roman" w:hAnsi="Times New Roman" w:cs="Times New Roman"/>
          <w:sz w:val="24"/>
          <w:szCs w:val="24"/>
        </w:rPr>
        <w:t xml:space="preserve"> answer is essentially “nothing</w:t>
      </w:r>
      <w:r w:rsidR="005433B1">
        <w:rPr>
          <w:rFonts w:ascii="Times New Roman" w:hAnsi="Times New Roman" w:cs="Times New Roman"/>
          <w:sz w:val="24"/>
          <w:szCs w:val="24"/>
        </w:rPr>
        <w:t>”</w:t>
      </w:r>
      <w:r w:rsidR="001B624D">
        <w:rPr>
          <w:rFonts w:ascii="Times New Roman" w:hAnsi="Times New Roman" w:cs="Times New Roman"/>
          <w:sz w:val="24"/>
          <w:szCs w:val="24"/>
        </w:rPr>
        <w:t xml:space="preserve"> (Hornsby 2000)</w:t>
      </w:r>
      <w:r w:rsidR="001B5C6A">
        <w:rPr>
          <w:rFonts w:ascii="Times New Roman" w:hAnsi="Times New Roman" w:cs="Times New Roman"/>
          <w:sz w:val="24"/>
          <w:szCs w:val="24"/>
        </w:rPr>
        <w:t>;</w:t>
      </w:r>
      <w:r w:rsidR="001B624D">
        <w:rPr>
          <w:rFonts w:ascii="Times New Roman" w:hAnsi="Times New Roman" w:cs="Times New Roman"/>
          <w:sz w:val="24"/>
          <w:szCs w:val="24"/>
        </w:rPr>
        <w:t xml:space="preserve"> or, at the most, it</w:t>
      </w:r>
      <w:r w:rsidR="001B5C6A">
        <w:rPr>
          <w:rFonts w:ascii="Times New Roman" w:hAnsi="Times New Roman" w:cs="Times New Roman"/>
          <w:sz w:val="24"/>
          <w:szCs w:val="24"/>
        </w:rPr>
        <w:t xml:space="preserve"> might supplement or revise</w:t>
      </w:r>
      <w:r w:rsidR="005433B1">
        <w:rPr>
          <w:rFonts w:ascii="Times New Roman" w:hAnsi="Times New Roman" w:cs="Times New Roman"/>
          <w:sz w:val="24"/>
          <w:szCs w:val="24"/>
        </w:rPr>
        <w:t xml:space="preserve"> our personal-level conception of the self</w:t>
      </w:r>
      <w:r w:rsidR="001B5C6A">
        <w:rPr>
          <w:rFonts w:ascii="Times New Roman" w:hAnsi="Times New Roman" w:cs="Times New Roman"/>
          <w:sz w:val="24"/>
          <w:szCs w:val="24"/>
        </w:rPr>
        <w:t xml:space="preserve"> </w:t>
      </w:r>
      <w:r w:rsidR="005433B1">
        <w:rPr>
          <w:rFonts w:ascii="Times New Roman" w:hAnsi="Times New Roman" w:cs="Times New Roman"/>
          <w:sz w:val="24"/>
          <w:szCs w:val="24"/>
        </w:rPr>
        <w:t>(</w:t>
      </w:r>
      <w:r w:rsidR="001B5C6A">
        <w:rPr>
          <w:rFonts w:ascii="Times New Roman" w:hAnsi="Times New Roman" w:cs="Times New Roman"/>
          <w:sz w:val="24"/>
          <w:szCs w:val="24"/>
        </w:rPr>
        <w:t>Davies 2000</w:t>
      </w:r>
      <w:r w:rsidR="001B5C6A">
        <w:rPr>
          <w:rFonts w:ascii="Times New Roman" w:hAnsi="Times New Roman" w:cs="Times New Roman"/>
          <w:i/>
          <w:sz w:val="24"/>
          <w:szCs w:val="24"/>
        </w:rPr>
        <w:t>a</w:t>
      </w:r>
      <w:r w:rsidR="001B5C6A">
        <w:rPr>
          <w:rFonts w:ascii="Times New Roman" w:hAnsi="Times New Roman" w:cs="Times New Roman"/>
          <w:sz w:val="24"/>
          <w:szCs w:val="24"/>
        </w:rPr>
        <w:t>, 2000</w:t>
      </w:r>
      <w:r w:rsidR="001B5C6A">
        <w:rPr>
          <w:rFonts w:ascii="Times New Roman" w:hAnsi="Times New Roman" w:cs="Times New Roman"/>
          <w:i/>
          <w:sz w:val="24"/>
          <w:szCs w:val="24"/>
        </w:rPr>
        <w:t>b</w:t>
      </w:r>
      <w:r w:rsidR="001B5C6A">
        <w:rPr>
          <w:rFonts w:ascii="Times New Roman" w:hAnsi="Times New Roman" w:cs="Times New Roman"/>
          <w:sz w:val="24"/>
          <w:szCs w:val="24"/>
        </w:rPr>
        <w:t xml:space="preserve">, </w:t>
      </w:r>
      <w:r w:rsidR="00FF18BA" w:rsidRPr="00F97ECC">
        <w:rPr>
          <w:rFonts w:ascii="Times New Roman" w:hAnsi="Times New Roman" w:cs="Times New Roman"/>
          <w:sz w:val="24"/>
          <w:szCs w:val="24"/>
        </w:rPr>
        <w:t>Bermúdez</w:t>
      </w:r>
      <w:r w:rsidR="00FF18BA">
        <w:rPr>
          <w:rFonts w:ascii="Times New Roman" w:hAnsi="Times New Roman" w:cs="Times New Roman"/>
          <w:sz w:val="24"/>
          <w:szCs w:val="24"/>
        </w:rPr>
        <w:t xml:space="preserve"> </w:t>
      </w:r>
      <w:r w:rsidR="005433B1">
        <w:rPr>
          <w:rFonts w:ascii="Times New Roman" w:hAnsi="Times New Roman" w:cs="Times New Roman"/>
          <w:sz w:val="24"/>
          <w:szCs w:val="24"/>
        </w:rPr>
        <w:t>2000, Colombo 2013)</w:t>
      </w:r>
      <w:r w:rsidR="001B5C6A">
        <w:rPr>
          <w:rFonts w:ascii="Times New Roman" w:hAnsi="Times New Roman" w:cs="Times New Roman"/>
          <w:sz w:val="24"/>
          <w:szCs w:val="24"/>
        </w:rPr>
        <w:t xml:space="preserve">. But, even the latter, </w:t>
      </w:r>
      <w:r w:rsidR="001B5C6A">
        <w:rPr>
          <w:rFonts w:ascii="Times New Roman" w:hAnsi="Times New Roman" w:cs="Times New Roman"/>
          <w:sz w:val="24"/>
          <w:szCs w:val="24"/>
        </w:rPr>
        <w:lastRenderedPageBreak/>
        <w:t>weaker positions maintain the core commitments of the Received View; they accept the existence of a distinct personal level, the utility of a great amount of personal-level explanation, and the role of personal-level commitments as constraints on the cognitive-scientific enterprise</w:t>
      </w:r>
      <w:r w:rsidR="005433B1">
        <w:rPr>
          <w:rFonts w:ascii="Times New Roman" w:hAnsi="Times New Roman" w:cs="Times New Roman"/>
          <w:sz w:val="24"/>
          <w:szCs w:val="24"/>
        </w:rPr>
        <w:t>.</w:t>
      </w:r>
      <w:r w:rsidR="001B5C6A">
        <w:rPr>
          <w:rFonts w:ascii="Times New Roman" w:hAnsi="Times New Roman" w:cs="Times New Roman"/>
          <w:sz w:val="24"/>
          <w:szCs w:val="24"/>
        </w:rPr>
        <w:t xml:space="preserve"> O</w:t>
      </w:r>
      <w:r w:rsidR="001B624D">
        <w:rPr>
          <w:rFonts w:ascii="Times New Roman" w:hAnsi="Times New Roman" w:cs="Times New Roman"/>
          <w:sz w:val="24"/>
          <w:szCs w:val="24"/>
        </w:rPr>
        <w:t>nce</w:t>
      </w:r>
      <w:r w:rsidR="001B5C6A">
        <w:rPr>
          <w:rFonts w:ascii="Times New Roman" w:hAnsi="Times New Roman" w:cs="Times New Roman"/>
          <w:sz w:val="24"/>
          <w:szCs w:val="24"/>
        </w:rPr>
        <w:t>, however, we ha</w:t>
      </w:r>
      <w:r w:rsidR="001B624D">
        <w:rPr>
          <w:rFonts w:ascii="Times New Roman" w:hAnsi="Times New Roman" w:cs="Times New Roman"/>
          <w:sz w:val="24"/>
          <w:szCs w:val="24"/>
        </w:rPr>
        <w:t>ve set aside the Received V</w:t>
      </w:r>
      <w:r w:rsidR="00671E30">
        <w:rPr>
          <w:rFonts w:ascii="Times New Roman" w:hAnsi="Times New Roman" w:cs="Times New Roman"/>
          <w:sz w:val="24"/>
          <w:szCs w:val="24"/>
        </w:rPr>
        <w:t>iew, we can query cognitive science directly:</w:t>
      </w:r>
      <w:r w:rsidR="005433B1">
        <w:rPr>
          <w:rFonts w:ascii="Times New Roman" w:hAnsi="Times New Roman" w:cs="Times New Roman"/>
          <w:sz w:val="24"/>
          <w:szCs w:val="24"/>
        </w:rPr>
        <w:t xml:space="preserve"> “Is there something self-like in cognitive-scientific models?” Here I thin</w:t>
      </w:r>
      <w:r w:rsidR="00671E30">
        <w:rPr>
          <w:rFonts w:ascii="Times New Roman" w:hAnsi="Times New Roman" w:cs="Times New Roman"/>
          <w:sz w:val="24"/>
          <w:szCs w:val="24"/>
        </w:rPr>
        <w:t>k the answer is probably</w:t>
      </w:r>
      <w:r w:rsidR="001B5C6A">
        <w:rPr>
          <w:rFonts w:ascii="Times New Roman" w:hAnsi="Times New Roman" w:cs="Times New Roman"/>
          <w:sz w:val="24"/>
          <w:szCs w:val="24"/>
        </w:rPr>
        <w:t xml:space="preserve"> ‘yes’, a matter I</w:t>
      </w:r>
      <w:r w:rsidR="005433B1">
        <w:rPr>
          <w:rFonts w:ascii="Times New Roman" w:hAnsi="Times New Roman" w:cs="Times New Roman"/>
          <w:sz w:val="24"/>
          <w:szCs w:val="24"/>
        </w:rPr>
        <w:t xml:space="preserve"> return to in the closing section.</w:t>
      </w:r>
    </w:p>
    <w:p w14:paraId="6393E036" w14:textId="3AD5D631" w:rsidR="00F4686A" w:rsidRDefault="00D31C26"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1B5C6A">
        <w:rPr>
          <w:rFonts w:ascii="Times New Roman" w:hAnsi="Times New Roman" w:cs="Times New Roman"/>
          <w:sz w:val="24"/>
          <w:szCs w:val="24"/>
        </w:rPr>
        <w:t>To reiterate, then, I do claim</w:t>
      </w:r>
      <w:r w:rsidR="00C51DAB">
        <w:rPr>
          <w:rFonts w:ascii="Times New Roman" w:hAnsi="Times New Roman" w:cs="Times New Roman"/>
          <w:sz w:val="24"/>
          <w:szCs w:val="24"/>
        </w:rPr>
        <w:t xml:space="preserve"> that the sorts of states associated with the personal level – beliefs,</w:t>
      </w:r>
      <w:r w:rsidR="00450D1C">
        <w:rPr>
          <w:rFonts w:ascii="Times New Roman" w:hAnsi="Times New Roman" w:cs="Times New Roman"/>
          <w:sz w:val="24"/>
          <w:szCs w:val="24"/>
        </w:rPr>
        <w:t xml:space="preserve"> desires</w:t>
      </w:r>
      <w:r w:rsidR="00C51DAB">
        <w:rPr>
          <w:rFonts w:ascii="Times New Roman" w:hAnsi="Times New Roman" w:cs="Times New Roman"/>
          <w:sz w:val="24"/>
          <w:szCs w:val="24"/>
        </w:rPr>
        <w:t xml:space="preserve">, </w:t>
      </w:r>
      <w:r w:rsidR="00450D1C">
        <w:rPr>
          <w:rFonts w:ascii="Times New Roman" w:hAnsi="Times New Roman" w:cs="Times New Roman"/>
          <w:sz w:val="24"/>
          <w:szCs w:val="24"/>
        </w:rPr>
        <w:t>consciously experience</w:t>
      </w:r>
      <w:r w:rsidR="001B5C6A">
        <w:rPr>
          <w:rFonts w:ascii="Times New Roman" w:hAnsi="Times New Roman" w:cs="Times New Roman"/>
          <w:sz w:val="24"/>
          <w:szCs w:val="24"/>
        </w:rPr>
        <w:t>d</w:t>
      </w:r>
      <w:r w:rsidR="00450D1C">
        <w:rPr>
          <w:rFonts w:ascii="Times New Roman" w:hAnsi="Times New Roman" w:cs="Times New Roman"/>
          <w:sz w:val="24"/>
          <w:szCs w:val="24"/>
        </w:rPr>
        <w:t xml:space="preserve"> visual percepts – do not exist or that cognitive science elim</w:t>
      </w:r>
      <w:r w:rsidR="00D47486">
        <w:rPr>
          <w:rFonts w:ascii="Times New Roman" w:hAnsi="Times New Roman" w:cs="Times New Roman"/>
          <w:sz w:val="24"/>
          <w:szCs w:val="24"/>
        </w:rPr>
        <w:t>inates them</w:t>
      </w:r>
      <w:r w:rsidR="00450D1C">
        <w:rPr>
          <w:rFonts w:ascii="Times New Roman" w:hAnsi="Times New Roman" w:cs="Times New Roman"/>
          <w:sz w:val="24"/>
          <w:szCs w:val="24"/>
        </w:rPr>
        <w:t>. Rather, my point is that if such</w:t>
      </w:r>
      <w:r w:rsidR="003C1DA8">
        <w:rPr>
          <w:rFonts w:ascii="Times New Roman" w:hAnsi="Times New Roman" w:cs="Times New Roman"/>
          <w:sz w:val="24"/>
          <w:szCs w:val="24"/>
        </w:rPr>
        <w:t xml:space="preserve"> stat</w:t>
      </w:r>
      <w:r w:rsidR="00C51DAB">
        <w:rPr>
          <w:rFonts w:ascii="Times New Roman" w:hAnsi="Times New Roman" w:cs="Times New Roman"/>
          <w:sz w:val="24"/>
          <w:szCs w:val="24"/>
        </w:rPr>
        <w:t xml:space="preserve">es exist, we should </w:t>
      </w:r>
      <w:r w:rsidR="0042423E">
        <w:rPr>
          <w:rFonts w:ascii="Times New Roman" w:hAnsi="Times New Roman" w:cs="Times New Roman"/>
          <w:sz w:val="24"/>
          <w:szCs w:val="24"/>
        </w:rPr>
        <w:t xml:space="preserve">expect to </w:t>
      </w:r>
      <w:r w:rsidR="00C51DAB">
        <w:rPr>
          <w:rFonts w:ascii="Times New Roman" w:hAnsi="Times New Roman" w:cs="Times New Roman"/>
          <w:sz w:val="24"/>
          <w:szCs w:val="24"/>
        </w:rPr>
        <w:t>find them</w:t>
      </w:r>
      <w:r w:rsidR="002B3B58" w:rsidRPr="00C37EC0">
        <w:rPr>
          <w:rFonts w:ascii="Times New Roman" w:hAnsi="Times New Roman" w:cs="Times New Roman"/>
          <w:sz w:val="24"/>
          <w:szCs w:val="24"/>
        </w:rPr>
        <w:t xml:space="preserve"> at the sa</w:t>
      </w:r>
      <w:r w:rsidR="00450D1C">
        <w:rPr>
          <w:rFonts w:ascii="Times New Roman" w:hAnsi="Times New Roman" w:cs="Times New Roman"/>
          <w:sz w:val="24"/>
          <w:szCs w:val="24"/>
        </w:rPr>
        <w:t xml:space="preserve">me level </w:t>
      </w:r>
      <w:r w:rsidR="001B5C6A">
        <w:rPr>
          <w:rFonts w:ascii="Times New Roman" w:hAnsi="Times New Roman" w:cs="Times New Roman"/>
          <w:sz w:val="24"/>
          <w:szCs w:val="24"/>
        </w:rPr>
        <w:t xml:space="preserve">as </w:t>
      </w:r>
      <w:r w:rsidR="00450D1C">
        <w:rPr>
          <w:rFonts w:ascii="Times New Roman" w:hAnsi="Times New Roman" w:cs="Times New Roman"/>
          <w:sz w:val="24"/>
          <w:szCs w:val="24"/>
        </w:rPr>
        <w:t>m</w:t>
      </w:r>
      <w:r w:rsidR="00671E30">
        <w:rPr>
          <w:rFonts w:ascii="Times New Roman" w:hAnsi="Times New Roman" w:cs="Times New Roman"/>
          <w:sz w:val="24"/>
          <w:szCs w:val="24"/>
        </w:rPr>
        <w:t>echanical, so-called subpersonal cognitive processing</w:t>
      </w:r>
      <w:r w:rsidR="001B5C6A">
        <w:rPr>
          <w:rFonts w:ascii="Times New Roman" w:hAnsi="Times New Roman" w:cs="Times New Roman"/>
          <w:sz w:val="24"/>
          <w:szCs w:val="24"/>
        </w:rPr>
        <w:t>. I</w:t>
      </w:r>
      <w:r w:rsidR="00450D1C">
        <w:rPr>
          <w:rFonts w:ascii="Times New Roman" w:hAnsi="Times New Roman" w:cs="Times New Roman"/>
          <w:sz w:val="24"/>
          <w:szCs w:val="24"/>
        </w:rPr>
        <w:t xml:space="preserve"> acknowledge the possibility that a substantive personal-subpersonal di</w:t>
      </w:r>
      <w:r w:rsidR="001B5C6A">
        <w:rPr>
          <w:rFonts w:ascii="Times New Roman" w:hAnsi="Times New Roman" w:cs="Times New Roman"/>
          <w:sz w:val="24"/>
          <w:szCs w:val="24"/>
        </w:rPr>
        <w:t xml:space="preserve">stinction might emerge from </w:t>
      </w:r>
      <w:r w:rsidR="00450D1C">
        <w:rPr>
          <w:rFonts w:ascii="Times New Roman" w:hAnsi="Times New Roman" w:cs="Times New Roman"/>
          <w:sz w:val="24"/>
          <w:szCs w:val="24"/>
        </w:rPr>
        <w:t>cognitive science itself; but, regarding this possibility, I think the data</w:t>
      </w:r>
      <w:r w:rsidR="001B5C6A">
        <w:rPr>
          <w:rFonts w:ascii="Times New Roman" w:hAnsi="Times New Roman" w:cs="Times New Roman"/>
          <w:sz w:val="24"/>
          <w:szCs w:val="24"/>
        </w:rPr>
        <w:t xml:space="preserve"> speak against it at this point. N</w:t>
      </w:r>
      <w:r w:rsidR="00450D1C">
        <w:rPr>
          <w:rFonts w:ascii="Times New Roman" w:hAnsi="Times New Roman" w:cs="Times New Roman"/>
          <w:sz w:val="24"/>
          <w:szCs w:val="24"/>
        </w:rPr>
        <w:t xml:space="preserve">ormative properties, for example, </w:t>
      </w:r>
      <w:r w:rsidR="001B5C6A">
        <w:rPr>
          <w:rFonts w:ascii="Times New Roman" w:hAnsi="Times New Roman" w:cs="Times New Roman"/>
          <w:sz w:val="24"/>
          <w:szCs w:val="24"/>
        </w:rPr>
        <w:t xml:space="preserve">appear to </w:t>
      </w:r>
      <w:r w:rsidR="00450D1C">
        <w:rPr>
          <w:rFonts w:ascii="Times New Roman" w:hAnsi="Times New Roman" w:cs="Times New Roman"/>
          <w:sz w:val="24"/>
          <w:szCs w:val="24"/>
        </w:rPr>
        <w:t>do no work in extant models in cognitive science</w:t>
      </w:r>
      <w:r w:rsidR="001B5C6A">
        <w:rPr>
          <w:rFonts w:ascii="Times New Roman" w:hAnsi="Times New Roman" w:cs="Times New Roman"/>
          <w:sz w:val="24"/>
          <w:szCs w:val="24"/>
        </w:rPr>
        <w:t xml:space="preserve"> (cf. Drayson 2012)</w:t>
      </w:r>
      <w:r w:rsidR="00450D1C">
        <w:rPr>
          <w:rFonts w:ascii="Times New Roman" w:hAnsi="Times New Roman" w:cs="Times New Roman"/>
          <w:sz w:val="24"/>
          <w:szCs w:val="24"/>
        </w:rPr>
        <w:t xml:space="preserve"> (though, to be clear, subjects’ mental representations of normative properties do appear in extant models –</w:t>
      </w:r>
      <w:r w:rsidR="003C538D">
        <w:rPr>
          <w:rFonts w:ascii="Times New Roman" w:hAnsi="Times New Roman" w:cs="Times New Roman"/>
          <w:sz w:val="24"/>
          <w:szCs w:val="24"/>
        </w:rPr>
        <w:t xml:space="preserve"> Klucharev et</w:t>
      </w:r>
      <w:r w:rsidR="00F97ECC">
        <w:rPr>
          <w:rFonts w:ascii="Times New Roman" w:hAnsi="Times New Roman" w:cs="Times New Roman"/>
          <w:sz w:val="24"/>
          <w:szCs w:val="24"/>
        </w:rPr>
        <w:t xml:space="preserve"> al</w:t>
      </w:r>
      <w:r w:rsidR="003C538D">
        <w:rPr>
          <w:rFonts w:ascii="Times New Roman" w:hAnsi="Times New Roman" w:cs="Times New Roman"/>
          <w:sz w:val="24"/>
          <w:szCs w:val="24"/>
        </w:rPr>
        <w:t>. 2009, Klucharev et al. 2011</w:t>
      </w:r>
      <w:r w:rsidR="00450D1C">
        <w:rPr>
          <w:rFonts w:ascii="Times New Roman" w:hAnsi="Times New Roman" w:cs="Times New Roman"/>
          <w:sz w:val="24"/>
          <w:szCs w:val="24"/>
        </w:rPr>
        <w:t>.</w:t>
      </w:r>
      <w:r w:rsidR="001B5C6A">
        <w:rPr>
          <w:rFonts w:ascii="Times New Roman" w:hAnsi="Times New Roman" w:cs="Times New Roman"/>
          <w:sz w:val="24"/>
          <w:szCs w:val="24"/>
        </w:rPr>
        <w:t xml:space="preserve"> Cognitive-scientific models of conscious state do not place them at a distinctive level; the global workspace appears in models of consciousness right alongside the nonconscious processing sensory input (Dehaene, Changeux, and Naccache 2011). Thus, r</w:t>
      </w:r>
      <w:r w:rsidR="00CB5D09">
        <w:rPr>
          <w:rFonts w:ascii="Times New Roman" w:hAnsi="Times New Roman" w:cs="Times New Roman"/>
          <w:sz w:val="24"/>
          <w:szCs w:val="24"/>
        </w:rPr>
        <w:t xml:space="preserve">ejecting the existence of a personal level (or rejecting the scientific utility of personal-level explanation) </w:t>
      </w:r>
      <w:r w:rsidR="00CB5D09" w:rsidRPr="003F1942">
        <w:rPr>
          <w:rFonts w:ascii="Times New Roman" w:hAnsi="Times New Roman" w:cs="Times New Roman"/>
          <w:i/>
          <w:sz w:val="24"/>
          <w:szCs w:val="24"/>
        </w:rPr>
        <w:t>does not entail the rejection of beliefs, desires, etc</w:t>
      </w:r>
      <w:r w:rsidR="00CB5D09">
        <w:rPr>
          <w:rFonts w:ascii="Times New Roman" w:hAnsi="Times New Roman" w:cs="Times New Roman"/>
          <w:sz w:val="24"/>
          <w:szCs w:val="24"/>
        </w:rPr>
        <w:t>. The two issues are orthogonal – unless one holds the implausible position that appearing at a higher</w:t>
      </w:r>
      <w:r w:rsidR="00671E30">
        <w:rPr>
          <w:rFonts w:ascii="Times New Roman" w:hAnsi="Times New Roman" w:cs="Times New Roman"/>
          <w:sz w:val="24"/>
          <w:szCs w:val="24"/>
        </w:rPr>
        <w:t xml:space="preserve"> ontological</w:t>
      </w:r>
      <w:r w:rsidR="00CB5D09">
        <w:rPr>
          <w:rFonts w:ascii="Times New Roman" w:hAnsi="Times New Roman" w:cs="Times New Roman"/>
          <w:sz w:val="24"/>
          <w:szCs w:val="24"/>
        </w:rPr>
        <w:t xml:space="preserve"> l</w:t>
      </w:r>
      <w:r w:rsidR="003C538D">
        <w:rPr>
          <w:rFonts w:ascii="Times New Roman" w:hAnsi="Times New Roman" w:cs="Times New Roman"/>
          <w:sz w:val="24"/>
          <w:szCs w:val="24"/>
        </w:rPr>
        <w:t xml:space="preserve">evel from the level of, say, a </w:t>
      </w:r>
      <w:r w:rsidR="005433B1">
        <w:rPr>
          <w:rFonts w:ascii="Times New Roman" w:hAnsi="Times New Roman" w:cs="Times New Roman"/>
          <w:sz w:val="24"/>
          <w:szCs w:val="24"/>
        </w:rPr>
        <w:t xml:space="preserve">computationally modeled </w:t>
      </w:r>
      <w:r w:rsidR="003C538D">
        <w:rPr>
          <w:rFonts w:ascii="Times New Roman" w:hAnsi="Times New Roman" w:cs="Times New Roman"/>
          <w:sz w:val="24"/>
          <w:szCs w:val="24"/>
        </w:rPr>
        <w:t>language</w:t>
      </w:r>
      <w:r w:rsidR="00CB5D09">
        <w:rPr>
          <w:rFonts w:ascii="Times New Roman" w:hAnsi="Times New Roman" w:cs="Times New Roman"/>
          <w:sz w:val="24"/>
          <w:szCs w:val="24"/>
        </w:rPr>
        <w:t xml:space="preserve"> parser is a necessary condition on something’s being a belief, desire, conscious state, etc.</w:t>
      </w:r>
      <w:r w:rsidR="003F1942">
        <w:rPr>
          <w:rFonts w:ascii="Times New Roman" w:hAnsi="Times New Roman" w:cs="Times New Roman"/>
          <w:sz w:val="24"/>
          <w:szCs w:val="24"/>
        </w:rPr>
        <w:t xml:space="preserve"> </w:t>
      </w:r>
    </w:p>
    <w:p w14:paraId="3B0D6E01" w14:textId="77777777" w:rsidR="003C1DA8" w:rsidRPr="00C37EC0" w:rsidRDefault="008D700D" w:rsidP="00C13B6F">
      <w:pPr>
        <w:pStyle w:val="NoSpacing"/>
        <w:spacing w:line="480" w:lineRule="auto"/>
        <w:jc w:val="center"/>
        <w:outlineLvl w:val="0"/>
        <w:rPr>
          <w:rFonts w:ascii="Times New Roman" w:hAnsi="Times New Roman" w:cs="Times New Roman"/>
          <w:sz w:val="24"/>
          <w:szCs w:val="24"/>
        </w:rPr>
      </w:pPr>
      <w:r>
        <w:rPr>
          <w:rFonts w:ascii="Times New Roman" w:hAnsi="Times New Roman" w:cs="Times New Roman"/>
          <w:sz w:val="24"/>
          <w:szCs w:val="24"/>
        </w:rPr>
        <w:t>IV</w:t>
      </w:r>
      <w:r w:rsidR="003C1DA8">
        <w:rPr>
          <w:rFonts w:ascii="Times New Roman" w:hAnsi="Times New Roman" w:cs="Times New Roman"/>
          <w:sz w:val="24"/>
          <w:szCs w:val="24"/>
        </w:rPr>
        <w:t>. Empirical Support</w:t>
      </w:r>
      <w:r>
        <w:rPr>
          <w:rFonts w:ascii="Times New Roman" w:hAnsi="Times New Roman" w:cs="Times New Roman"/>
          <w:sz w:val="24"/>
          <w:szCs w:val="24"/>
        </w:rPr>
        <w:t xml:space="preserve"> and Illustration</w:t>
      </w:r>
    </w:p>
    <w:p w14:paraId="0D41F5E8" w14:textId="77777777" w:rsidR="005D1842" w:rsidRDefault="003F1942"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This section</w:t>
      </w:r>
      <w:r w:rsidR="005D1842">
        <w:rPr>
          <w:rFonts w:ascii="Times New Roman" w:hAnsi="Times New Roman" w:cs="Times New Roman"/>
          <w:sz w:val="24"/>
          <w:szCs w:val="24"/>
        </w:rPr>
        <w:t xml:space="preserve"> descr</w:t>
      </w:r>
      <w:r w:rsidR="00671E30">
        <w:rPr>
          <w:rFonts w:ascii="Times New Roman" w:hAnsi="Times New Roman" w:cs="Times New Roman"/>
          <w:sz w:val="24"/>
          <w:szCs w:val="24"/>
        </w:rPr>
        <w:t>ibes empirical work that illustrates and reinforces</w:t>
      </w:r>
      <w:r>
        <w:rPr>
          <w:rFonts w:ascii="Times New Roman" w:hAnsi="Times New Roman" w:cs="Times New Roman"/>
          <w:sz w:val="24"/>
          <w:szCs w:val="24"/>
        </w:rPr>
        <w:t xml:space="preserve"> both the negative and the positive message</w:t>
      </w:r>
      <w:r w:rsidR="005D1842">
        <w:rPr>
          <w:rFonts w:ascii="Times New Roman" w:hAnsi="Times New Roman" w:cs="Times New Roman"/>
          <w:sz w:val="24"/>
          <w:szCs w:val="24"/>
        </w:rPr>
        <w:t>s of Section II</w:t>
      </w:r>
      <w:r w:rsidR="00671E30">
        <w:rPr>
          <w:rFonts w:ascii="Times New Roman" w:hAnsi="Times New Roman" w:cs="Times New Roman"/>
          <w:sz w:val="24"/>
          <w:szCs w:val="24"/>
        </w:rPr>
        <w:t>I</w:t>
      </w:r>
      <w:r w:rsidR="005D1842">
        <w:rPr>
          <w:rFonts w:ascii="Times New Roman" w:hAnsi="Times New Roman" w:cs="Times New Roman"/>
          <w:sz w:val="24"/>
          <w:szCs w:val="24"/>
        </w:rPr>
        <w:t xml:space="preserve">. </w:t>
      </w:r>
      <w:r w:rsidR="00186ADB">
        <w:rPr>
          <w:rFonts w:ascii="Times New Roman" w:hAnsi="Times New Roman" w:cs="Times New Roman"/>
          <w:sz w:val="24"/>
          <w:szCs w:val="24"/>
        </w:rPr>
        <w:t xml:space="preserve">To be clear, these </w:t>
      </w:r>
      <w:r w:rsidR="00322CCA">
        <w:rPr>
          <w:rFonts w:ascii="Times New Roman" w:hAnsi="Times New Roman" w:cs="Times New Roman"/>
          <w:sz w:val="24"/>
          <w:szCs w:val="24"/>
        </w:rPr>
        <w:t xml:space="preserve">messages </w:t>
      </w:r>
      <w:r w:rsidR="00186ADB">
        <w:rPr>
          <w:rFonts w:ascii="Times New Roman" w:hAnsi="Times New Roman" w:cs="Times New Roman"/>
          <w:sz w:val="24"/>
          <w:szCs w:val="24"/>
        </w:rPr>
        <w:t>are</w:t>
      </w:r>
      <w:r w:rsidR="0057150A">
        <w:rPr>
          <w:rFonts w:ascii="Times New Roman" w:hAnsi="Times New Roman" w:cs="Times New Roman"/>
          <w:sz w:val="24"/>
          <w:szCs w:val="24"/>
        </w:rPr>
        <w:t xml:space="preserve"> as follows:</w:t>
      </w:r>
    </w:p>
    <w:p w14:paraId="36837B15" w14:textId="77777777" w:rsidR="00322C97" w:rsidRDefault="00322C97" w:rsidP="007F2D37">
      <w:pPr>
        <w:pStyle w:val="NoSpacing"/>
        <w:spacing w:line="480" w:lineRule="auto"/>
        <w:jc w:val="left"/>
        <w:rPr>
          <w:rFonts w:ascii="Times New Roman" w:hAnsi="Times New Roman" w:cs="Times New Roman"/>
          <w:sz w:val="24"/>
          <w:szCs w:val="24"/>
        </w:rPr>
      </w:pPr>
    </w:p>
    <w:p w14:paraId="6D159823" w14:textId="5EAA9306" w:rsidR="009F0A52" w:rsidRDefault="00186ADB" w:rsidP="007F2D37">
      <w:pPr>
        <w:pStyle w:val="NoSpacing"/>
        <w:spacing w:line="480" w:lineRule="auto"/>
        <w:jc w:val="left"/>
        <w:rPr>
          <w:rFonts w:ascii="Times New Roman" w:hAnsi="Times New Roman" w:cs="Times New Roman"/>
          <w:sz w:val="24"/>
          <w:szCs w:val="24"/>
        </w:rPr>
      </w:pPr>
      <w:r w:rsidRPr="00322CCA">
        <w:rPr>
          <w:rFonts w:ascii="Times New Roman" w:hAnsi="Times New Roman" w:cs="Times New Roman"/>
          <w:i/>
          <w:sz w:val="24"/>
          <w:szCs w:val="24"/>
        </w:rPr>
        <w:t>Negative Messages</w:t>
      </w:r>
      <w:r w:rsidR="00322CCA" w:rsidRPr="00322CCA">
        <w:rPr>
          <w:rFonts w:ascii="Times New Roman" w:hAnsi="Times New Roman" w:cs="Times New Roman"/>
          <w:i/>
          <w:sz w:val="24"/>
          <w:szCs w:val="24"/>
        </w:rPr>
        <w:t>.</w:t>
      </w:r>
      <w:r>
        <w:rPr>
          <w:rFonts w:ascii="Times New Roman" w:hAnsi="Times New Roman" w:cs="Times New Roman"/>
          <w:sz w:val="24"/>
          <w:szCs w:val="24"/>
        </w:rPr>
        <w:t xml:space="preserve"> Cognitive s</w:t>
      </w:r>
      <w:r w:rsidR="003C538D">
        <w:rPr>
          <w:rFonts w:ascii="Times New Roman" w:hAnsi="Times New Roman" w:cs="Times New Roman"/>
          <w:sz w:val="24"/>
          <w:szCs w:val="24"/>
        </w:rPr>
        <w:t>cience does not provide evidence</w:t>
      </w:r>
      <w:r>
        <w:rPr>
          <w:rFonts w:ascii="Times New Roman" w:hAnsi="Times New Roman" w:cs="Times New Roman"/>
          <w:sz w:val="24"/>
          <w:szCs w:val="24"/>
        </w:rPr>
        <w:t xml:space="preserve"> of </w:t>
      </w:r>
      <w:r w:rsidR="003C538D">
        <w:rPr>
          <w:rFonts w:ascii="Times New Roman" w:hAnsi="Times New Roman" w:cs="Times New Roman"/>
          <w:sz w:val="24"/>
          <w:szCs w:val="24"/>
        </w:rPr>
        <w:t xml:space="preserve">the existence of </w:t>
      </w:r>
      <w:r>
        <w:rPr>
          <w:rFonts w:ascii="Times New Roman" w:hAnsi="Times New Roman" w:cs="Times New Roman"/>
          <w:sz w:val="24"/>
          <w:szCs w:val="24"/>
        </w:rPr>
        <w:t>a dist</w:t>
      </w:r>
      <w:r w:rsidR="003C538D">
        <w:rPr>
          <w:rFonts w:ascii="Times New Roman" w:hAnsi="Times New Roman" w:cs="Times New Roman"/>
          <w:sz w:val="24"/>
          <w:szCs w:val="24"/>
        </w:rPr>
        <w:t>inctive personal level</w:t>
      </w:r>
      <w:r w:rsidR="003C7AEE">
        <w:rPr>
          <w:rFonts w:ascii="Times New Roman" w:hAnsi="Times New Roman" w:cs="Times New Roman"/>
          <w:sz w:val="24"/>
          <w:szCs w:val="24"/>
        </w:rPr>
        <w:t xml:space="preserve"> and does not presuppose</w:t>
      </w:r>
      <w:r w:rsidR="00322C97">
        <w:rPr>
          <w:rFonts w:ascii="Times New Roman" w:hAnsi="Times New Roman" w:cs="Times New Roman"/>
          <w:sz w:val="24"/>
          <w:szCs w:val="24"/>
        </w:rPr>
        <w:t xml:space="preserve"> the existence of</w:t>
      </w:r>
      <w:r w:rsidR="003C7AEE">
        <w:rPr>
          <w:rFonts w:ascii="Times New Roman" w:hAnsi="Times New Roman" w:cs="Times New Roman"/>
          <w:sz w:val="24"/>
          <w:szCs w:val="24"/>
        </w:rPr>
        <w:t xml:space="preserve"> such a level</w:t>
      </w:r>
      <w:r w:rsidR="00322C97">
        <w:rPr>
          <w:rFonts w:ascii="Times New Roman" w:hAnsi="Times New Roman" w:cs="Times New Roman"/>
          <w:sz w:val="24"/>
          <w:szCs w:val="24"/>
        </w:rPr>
        <w:t xml:space="preserve"> as a structuring</w:t>
      </w:r>
      <w:r w:rsidR="003C7AEE">
        <w:rPr>
          <w:rFonts w:ascii="Times New Roman" w:hAnsi="Times New Roman" w:cs="Times New Roman"/>
          <w:sz w:val="24"/>
          <w:szCs w:val="24"/>
        </w:rPr>
        <w:t xml:space="preserve"> principle</w:t>
      </w:r>
      <w:r w:rsidR="003C538D">
        <w:rPr>
          <w:rFonts w:ascii="Times New Roman" w:hAnsi="Times New Roman" w:cs="Times New Roman"/>
          <w:sz w:val="24"/>
          <w:szCs w:val="24"/>
        </w:rPr>
        <w:t>;</w:t>
      </w:r>
      <w:r>
        <w:rPr>
          <w:rFonts w:ascii="Times New Roman" w:hAnsi="Times New Roman" w:cs="Times New Roman"/>
          <w:sz w:val="24"/>
          <w:szCs w:val="24"/>
        </w:rPr>
        <w:t xml:space="preserve"> thus</w:t>
      </w:r>
      <w:r w:rsidR="0057150A">
        <w:rPr>
          <w:rFonts w:ascii="Times New Roman" w:hAnsi="Times New Roman" w:cs="Times New Roman"/>
          <w:sz w:val="24"/>
          <w:szCs w:val="24"/>
        </w:rPr>
        <w:t>, the Received V</w:t>
      </w:r>
      <w:r w:rsidR="003C7AEE">
        <w:rPr>
          <w:rFonts w:ascii="Times New Roman" w:hAnsi="Times New Roman" w:cs="Times New Roman"/>
          <w:sz w:val="24"/>
          <w:szCs w:val="24"/>
        </w:rPr>
        <w:t>iew</w:t>
      </w:r>
      <w:r w:rsidR="003C538D">
        <w:rPr>
          <w:rFonts w:ascii="Times New Roman" w:hAnsi="Times New Roman" w:cs="Times New Roman"/>
          <w:sz w:val="24"/>
          <w:szCs w:val="24"/>
        </w:rPr>
        <w:t xml:space="preserve"> of the</w:t>
      </w:r>
      <w:r>
        <w:rPr>
          <w:rFonts w:ascii="Times New Roman" w:hAnsi="Times New Roman" w:cs="Times New Roman"/>
          <w:sz w:val="24"/>
          <w:szCs w:val="24"/>
        </w:rPr>
        <w:t xml:space="preserve"> relation </w:t>
      </w:r>
      <w:r w:rsidR="003C538D">
        <w:rPr>
          <w:rFonts w:ascii="Times New Roman" w:hAnsi="Times New Roman" w:cs="Times New Roman"/>
          <w:sz w:val="24"/>
          <w:szCs w:val="24"/>
        </w:rPr>
        <w:t xml:space="preserve">between cognitive science and </w:t>
      </w:r>
      <w:r w:rsidR="009F0A52">
        <w:rPr>
          <w:rFonts w:ascii="Times New Roman" w:hAnsi="Times New Roman" w:cs="Times New Roman"/>
          <w:sz w:val="24"/>
          <w:szCs w:val="24"/>
        </w:rPr>
        <w:t>questions in philosophy of mind should be reject</w:t>
      </w:r>
      <w:r w:rsidR="003C538D">
        <w:rPr>
          <w:rFonts w:ascii="Times New Roman" w:hAnsi="Times New Roman" w:cs="Times New Roman"/>
          <w:sz w:val="24"/>
          <w:szCs w:val="24"/>
        </w:rPr>
        <w:t>ed,</w:t>
      </w:r>
      <w:r w:rsidR="001B5C6A">
        <w:rPr>
          <w:rFonts w:ascii="Times New Roman" w:hAnsi="Times New Roman" w:cs="Times New Roman"/>
          <w:sz w:val="24"/>
          <w:szCs w:val="24"/>
        </w:rPr>
        <w:t xml:space="preserve"> and empirically oriented philosophers of mind</w:t>
      </w:r>
      <w:r w:rsidR="009F0A52">
        <w:rPr>
          <w:rFonts w:ascii="Times New Roman" w:hAnsi="Times New Roman" w:cs="Times New Roman"/>
          <w:sz w:val="24"/>
          <w:szCs w:val="24"/>
        </w:rPr>
        <w:t xml:space="preserve"> should not expect to </w:t>
      </w:r>
      <w:r w:rsidR="003C538D">
        <w:rPr>
          <w:rFonts w:ascii="Times New Roman" w:hAnsi="Times New Roman" w:cs="Times New Roman"/>
          <w:sz w:val="24"/>
          <w:szCs w:val="24"/>
        </w:rPr>
        <w:t xml:space="preserve">find the human self </w:t>
      </w:r>
      <w:r w:rsidR="00322C97">
        <w:rPr>
          <w:rFonts w:ascii="Times New Roman" w:hAnsi="Times New Roman" w:cs="Times New Roman"/>
          <w:sz w:val="24"/>
          <w:szCs w:val="24"/>
        </w:rPr>
        <w:t>at the personal level;</w:t>
      </w:r>
    </w:p>
    <w:p w14:paraId="707A69CD" w14:textId="77777777" w:rsidR="00322C97" w:rsidRDefault="00322C97" w:rsidP="007F2D37">
      <w:pPr>
        <w:pStyle w:val="NoSpacing"/>
        <w:spacing w:line="480" w:lineRule="auto"/>
        <w:jc w:val="left"/>
        <w:rPr>
          <w:rFonts w:ascii="Times New Roman" w:hAnsi="Times New Roman" w:cs="Times New Roman"/>
          <w:sz w:val="24"/>
          <w:szCs w:val="24"/>
        </w:rPr>
      </w:pPr>
    </w:p>
    <w:p w14:paraId="2339DDAD" w14:textId="61838FEA" w:rsidR="009F0A52" w:rsidRDefault="00186ADB" w:rsidP="007F2D37">
      <w:pPr>
        <w:pStyle w:val="NoSpacing"/>
        <w:spacing w:line="480" w:lineRule="auto"/>
        <w:jc w:val="left"/>
        <w:rPr>
          <w:rFonts w:ascii="Times New Roman" w:hAnsi="Times New Roman" w:cs="Times New Roman"/>
          <w:sz w:val="24"/>
          <w:szCs w:val="24"/>
        </w:rPr>
      </w:pPr>
      <w:r w:rsidRPr="00322CCA">
        <w:rPr>
          <w:rFonts w:ascii="Times New Roman" w:hAnsi="Times New Roman" w:cs="Times New Roman"/>
          <w:i/>
          <w:sz w:val="24"/>
          <w:szCs w:val="24"/>
        </w:rPr>
        <w:t>Positive Messages</w:t>
      </w:r>
      <w:r w:rsidR="00322CCA" w:rsidRPr="00322CCA">
        <w:rPr>
          <w:rFonts w:ascii="Times New Roman" w:hAnsi="Times New Roman" w:cs="Times New Roman"/>
          <w:i/>
          <w:sz w:val="24"/>
          <w:szCs w:val="24"/>
        </w:rPr>
        <w:t>.</w:t>
      </w:r>
      <w:r>
        <w:rPr>
          <w:rFonts w:ascii="Times New Roman" w:hAnsi="Times New Roman" w:cs="Times New Roman"/>
          <w:sz w:val="24"/>
          <w:szCs w:val="24"/>
        </w:rPr>
        <w:t xml:space="preserve"> Cognitive science deals in the modeling of objectively measured, replicable data</w:t>
      </w:r>
      <w:r w:rsidR="003C538D">
        <w:rPr>
          <w:rFonts w:ascii="Times New Roman" w:hAnsi="Times New Roman" w:cs="Times New Roman"/>
          <w:sz w:val="24"/>
          <w:szCs w:val="24"/>
        </w:rPr>
        <w:t>; the relevant modeling practices leave</w:t>
      </w:r>
      <w:r>
        <w:rPr>
          <w:rFonts w:ascii="Times New Roman" w:hAnsi="Times New Roman" w:cs="Times New Roman"/>
          <w:sz w:val="24"/>
          <w:szCs w:val="24"/>
        </w:rPr>
        <w:t xml:space="preserve"> room for the appearance of such states as belief, desire, and conscious experience alongside mechanisms, states, and processes normally associ</w:t>
      </w:r>
      <w:r w:rsidR="0057150A">
        <w:rPr>
          <w:rFonts w:ascii="Times New Roman" w:hAnsi="Times New Roman" w:cs="Times New Roman"/>
          <w:sz w:val="24"/>
          <w:szCs w:val="24"/>
        </w:rPr>
        <w:t>ated with the subpersonal level;</w:t>
      </w:r>
      <w:r w:rsidR="00283297">
        <w:rPr>
          <w:rStyle w:val="FootnoteReference"/>
          <w:rFonts w:ascii="Times New Roman" w:hAnsi="Times New Roman" w:cs="Times New Roman"/>
          <w:sz w:val="24"/>
          <w:szCs w:val="24"/>
        </w:rPr>
        <w:footnoteReference w:id="6"/>
      </w:r>
      <w:r w:rsidR="001B5C6A">
        <w:rPr>
          <w:rFonts w:ascii="Times New Roman" w:hAnsi="Times New Roman" w:cs="Times New Roman"/>
          <w:sz w:val="24"/>
          <w:szCs w:val="24"/>
        </w:rPr>
        <w:t xml:space="preserve"> cognitive science also leaves room</w:t>
      </w:r>
      <w:r w:rsidR="0057150A">
        <w:rPr>
          <w:rFonts w:ascii="Times New Roman" w:hAnsi="Times New Roman" w:cs="Times New Roman"/>
          <w:sz w:val="24"/>
          <w:szCs w:val="24"/>
        </w:rPr>
        <w:t xml:space="preserve"> for the appearance of a substantive personal-subpersonal distinction (though, as indicated in </w:t>
      </w:r>
      <w:r w:rsidR="0057150A">
        <w:rPr>
          <w:rFonts w:ascii="Times New Roman" w:hAnsi="Times New Roman" w:cs="Times New Roman"/>
          <w:i/>
          <w:sz w:val="24"/>
          <w:szCs w:val="24"/>
        </w:rPr>
        <w:t>Negative Messages</w:t>
      </w:r>
      <w:r w:rsidR="0057150A">
        <w:rPr>
          <w:rFonts w:ascii="Times New Roman" w:hAnsi="Times New Roman" w:cs="Times New Roman"/>
          <w:sz w:val="24"/>
          <w:szCs w:val="24"/>
        </w:rPr>
        <w:t>, it seems unlikely, in fact, to appear).</w:t>
      </w:r>
    </w:p>
    <w:p w14:paraId="7DFA0797" w14:textId="77777777" w:rsidR="00410162" w:rsidRDefault="00410162" w:rsidP="007F2D37">
      <w:pPr>
        <w:pStyle w:val="NoSpacing"/>
        <w:spacing w:line="480" w:lineRule="auto"/>
        <w:jc w:val="left"/>
        <w:rPr>
          <w:rFonts w:ascii="Times New Roman" w:hAnsi="Times New Roman" w:cs="Times New Roman"/>
          <w:sz w:val="24"/>
          <w:szCs w:val="24"/>
        </w:rPr>
      </w:pPr>
    </w:p>
    <w:p w14:paraId="7C023293" w14:textId="773D5003" w:rsidR="00F4686A" w:rsidRPr="00C37EC0" w:rsidRDefault="00410162" w:rsidP="00F56925">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Let us look</w:t>
      </w:r>
      <w:r w:rsidR="001B5C6A">
        <w:rPr>
          <w:rFonts w:ascii="Times New Roman" w:hAnsi="Times New Roman" w:cs="Times New Roman"/>
          <w:sz w:val="24"/>
          <w:szCs w:val="24"/>
        </w:rPr>
        <w:t xml:space="preserve"> now</w:t>
      </w:r>
      <w:r>
        <w:rPr>
          <w:rFonts w:ascii="Times New Roman" w:hAnsi="Times New Roman" w:cs="Times New Roman"/>
          <w:sz w:val="24"/>
          <w:szCs w:val="24"/>
        </w:rPr>
        <w:t xml:space="preserve"> in some detail at a paper by </w:t>
      </w:r>
      <w:r w:rsidR="006D5232">
        <w:rPr>
          <w:rFonts w:ascii="Times New Roman" w:hAnsi="Times New Roman" w:cs="Times New Roman"/>
          <w:sz w:val="24"/>
          <w:szCs w:val="24"/>
        </w:rPr>
        <w:t>Lau, Rogers, and</w:t>
      </w:r>
      <w:r w:rsidR="002B3B58" w:rsidRPr="00C37EC0">
        <w:rPr>
          <w:rFonts w:ascii="Times New Roman" w:hAnsi="Times New Roman" w:cs="Times New Roman"/>
          <w:sz w:val="24"/>
          <w:szCs w:val="24"/>
        </w:rPr>
        <w:t xml:space="preserve"> Passingham</w:t>
      </w:r>
      <w:r>
        <w:rPr>
          <w:rFonts w:ascii="Times New Roman" w:hAnsi="Times New Roman" w:cs="Times New Roman"/>
          <w:sz w:val="24"/>
          <w:szCs w:val="24"/>
        </w:rPr>
        <w:t xml:space="preserve"> (2007), en</w:t>
      </w:r>
      <w:r w:rsidR="002B3B58" w:rsidRPr="00C37EC0">
        <w:rPr>
          <w:rFonts w:ascii="Times New Roman" w:hAnsi="Times New Roman" w:cs="Times New Roman"/>
          <w:sz w:val="24"/>
          <w:szCs w:val="24"/>
        </w:rPr>
        <w:t>title</w:t>
      </w:r>
      <w:r>
        <w:rPr>
          <w:rFonts w:ascii="Times New Roman" w:hAnsi="Times New Roman" w:cs="Times New Roman"/>
          <w:sz w:val="24"/>
          <w:szCs w:val="24"/>
        </w:rPr>
        <w:t>d</w:t>
      </w:r>
      <w:r w:rsidR="002B3B58" w:rsidRPr="00C37EC0">
        <w:rPr>
          <w:rFonts w:ascii="Times New Roman" w:hAnsi="Times New Roman" w:cs="Times New Roman"/>
          <w:sz w:val="24"/>
          <w:szCs w:val="24"/>
        </w:rPr>
        <w:t xml:space="preserve"> </w:t>
      </w:r>
      <w:r w:rsidR="008F45A1">
        <w:rPr>
          <w:rFonts w:ascii="Times New Roman" w:hAnsi="Times New Roman" w:cs="Times New Roman"/>
          <w:sz w:val="24"/>
          <w:szCs w:val="24"/>
        </w:rPr>
        <w:t>“</w:t>
      </w:r>
      <w:r w:rsidR="002B3B58" w:rsidRPr="00C37EC0">
        <w:rPr>
          <w:rFonts w:ascii="Times New Roman" w:hAnsi="Times New Roman" w:cs="Times New Roman"/>
          <w:iCs/>
          <w:sz w:val="24"/>
          <w:szCs w:val="24"/>
        </w:rPr>
        <w:t>Mani</w:t>
      </w:r>
      <w:r w:rsidR="001B5C6A">
        <w:rPr>
          <w:rFonts w:ascii="Times New Roman" w:hAnsi="Times New Roman" w:cs="Times New Roman"/>
          <w:iCs/>
          <w:sz w:val="24"/>
          <w:szCs w:val="24"/>
        </w:rPr>
        <w:t>pulating t</w:t>
      </w:r>
      <w:r w:rsidR="008F45A1">
        <w:rPr>
          <w:rFonts w:ascii="Times New Roman" w:hAnsi="Times New Roman" w:cs="Times New Roman"/>
          <w:iCs/>
          <w:sz w:val="24"/>
          <w:szCs w:val="24"/>
        </w:rPr>
        <w:t>he Experienced Onset of Intention a</w:t>
      </w:r>
      <w:r w:rsidR="002B3B58" w:rsidRPr="00C37EC0">
        <w:rPr>
          <w:rFonts w:ascii="Times New Roman" w:hAnsi="Times New Roman" w:cs="Times New Roman"/>
          <w:iCs/>
          <w:sz w:val="24"/>
          <w:szCs w:val="24"/>
        </w:rPr>
        <w:t>fter Action Execution.</w:t>
      </w:r>
      <w:r w:rsidR="008F45A1">
        <w:rPr>
          <w:rFonts w:ascii="Times New Roman" w:hAnsi="Times New Roman" w:cs="Times New Roman"/>
          <w:iCs/>
          <w:sz w:val="24"/>
          <w:szCs w:val="24"/>
        </w:rPr>
        <w:t>”</w:t>
      </w:r>
      <w:r w:rsidR="009B2FCF">
        <w:rPr>
          <w:rFonts w:ascii="Times New Roman" w:hAnsi="Times New Roman" w:cs="Times New Roman"/>
          <w:sz w:val="24"/>
          <w:szCs w:val="24"/>
        </w:rPr>
        <w:t xml:space="preserve"> </w:t>
      </w:r>
      <w:r w:rsidR="00485EF6">
        <w:rPr>
          <w:rFonts w:ascii="Times New Roman" w:hAnsi="Times New Roman" w:cs="Times New Roman"/>
          <w:sz w:val="24"/>
          <w:szCs w:val="24"/>
        </w:rPr>
        <w:t>I focus on</w:t>
      </w:r>
      <w:r w:rsidR="007E0802">
        <w:rPr>
          <w:rFonts w:ascii="Times New Roman" w:hAnsi="Times New Roman" w:cs="Times New Roman"/>
          <w:sz w:val="24"/>
          <w:szCs w:val="24"/>
        </w:rPr>
        <w:t xml:space="preserve"> this paper for various </w:t>
      </w:r>
      <w:r w:rsidR="00485EF6">
        <w:rPr>
          <w:rFonts w:ascii="Times New Roman" w:hAnsi="Times New Roman" w:cs="Times New Roman"/>
          <w:sz w:val="24"/>
          <w:szCs w:val="24"/>
        </w:rPr>
        <w:t>reasons. T</w:t>
      </w:r>
      <w:r w:rsidR="002B3B58" w:rsidRPr="00C37EC0">
        <w:rPr>
          <w:rFonts w:ascii="Times New Roman" w:hAnsi="Times New Roman" w:cs="Times New Roman"/>
          <w:sz w:val="24"/>
          <w:szCs w:val="24"/>
        </w:rPr>
        <w:t>he experimen</w:t>
      </w:r>
      <w:r w:rsidR="00485EF6">
        <w:rPr>
          <w:rFonts w:ascii="Times New Roman" w:hAnsi="Times New Roman" w:cs="Times New Roman"/>
          <w:sz w:val="24"/>
          <w:szCs w:val="24"/>
        </w:rPr>
        <w:t>ts</w:t>
      </w:r>
      <w:r>
        <w:rPr>
          <w:rFonts w:ascii="Times New Roman" w:hAnsi="Times New Roman" w:cs="Times New Roman"/>
          <w:sz w:val="24"/>
          <w:szCs w:val="24"/>
        </w:rPr>
        <w:t xml:space="preserve"> to be discussed are of inherent in</w:t>
      </w:r>
      <w:r w:rsidR="0068180F">
        <w:rPr>
          <w:rFonts w:ascii="Times New Roman" w:hAnsi="Times New Roman" w:cs="Times New Roman"/>
          <w:sz w:val="24"/>
          <w:szCs w:val="24"/>
        </w:rPr>
        <w:t xml:space="preserve">terest and </w:t>
      </w:r>
      <w:r w:rsidR="00DA180D">
        <w:rPr>
          <w:rFonts w:ascii="Times New Roman" w:hAnsi="Times New Roman" w:cs="Times New Roman"/>
          <w:sz w:val="24"/>
          <w:szCs w:val="24"/>
        </w:rPr>
        <w:t>perhaps of particular interest</w:t>
      </w:r>
      <w:r>
        <w:rPr>
          <w:rFonts w:ascii="Times New Roman" w:hAnsi="Times New Roman" w:cs="Times New Roman"/>
          <w:sz w:val="24"/>
          <w:szCs w:val="24"/>
        </w:rPr>
        <w:t xml:space="preserve"> to philosopher</w:t>
      </w:r>
      <w:r w:rsidR="002B3B58" w:rsidRPr="00C37EC0">
        <w:rPr>
          <w:rFonts w:ascii="Times New Roman" w:hAnsi="Times New Roman" w:cs="Times New Roman"/>
          <w:sz w:val="24"/>
          <w:szCs w:val="24"/>
        </w:rPr>
        <w:t>s thinking</w:t>
      </w:r>
      <w:r>
        <w:rPr>
          <w:rFonts w:ascii="Times New Roman" w:hAnsi="Times New Roman" w:cs="Times New Roman"/>
          <w:sz w:val="24"/>
          <w:szCs w:val="24"/>
        </w:rPr>
        <w:t xml:space="preserve"> about free will, </w:t>
      </w:r>
      <w:r w:rsidR="00485EF6">
        <w:rPr>
          <w:rFonts w:ascii="Times New Roman" w:hAnsi="Times New Roman" w:cs="Times New Roman"/>
          <w:sz w:val="24"/>
          <w:szCs w:val="24"/>
        </w:rPr>
        <w:t>action</w:t>
      </w:r>
      <w:r w:rsidR="00DA180D">
        <w:rPr>
          <w:rFonts w:ascii="Times New Roman" w:hAnsi="Times New Roman" w:cs="Times New Roman"/>
          <w:sz w:val="24"/>
          <w:szCs w:val="24"/>
        </w:rPr>
        <w:t>, and responsibility</w:t>
      </w:r>
      <w:r w:rsidR="0002045A">
        <w:rPr>
          <w:rFonts w:ascii="Times New Roman" w:hAnsi="Times New Roman" w:cs="Times New Roman"/>
          <w:sz w:val="24"/>
          <w:szCs w:val="24"/>
        </w:rPr>
        <w:t>. Re</w:t>
      </w:r>
      <w:r w:rsidR="00A3455A">
        <w:rPr>
          <w:rFonts w:ascii="Times New Roman" w:hAnsi="Times New Roman" w:cs="Times New Roman"/>
          <w:sz w:val="24"/>
          <w:szCs w:val="24"/>
        </w:rPr>
        <w:t>ader be forewarned, however. T</w:t>
      </w:r>
      <w:r w:rsidR="00DA180D">
        <w:rPr>
          <w:rFonts w:ascii="Times New Roman" w:hAnsi="Times New Roman" w:cs="Times New Roman"/>
          <w:sz w:val="24"/>
          <w:szCs w:val="24"/>
        </w:rPr>
        <w:t>his</w:t>
      </w:r>
      <w:r w:rsidR="0002045A">
        <w:rPr>
          <w:rFonts w:ascii="Times New Roman" w:hAnsi="Times New Roman" w:cs="Times New Roman"/>
          <w:sz w:val="24"/>
          <w:szCs w:val="24"/>
        </w:rPr>
        <w:t xml:space="preserve"> inherent interest introduces a potential distraction</w:t>
      </w:r>
      <w:r w:rsidR="00A3455A">
        <w:rPr>
          <w:rFonts w:ascii="Times New Roman" w:hAnsi="Times New Roman" w:cs="Times New Roman"/>
          <w:sz w:val="24"/>
          <w:szCs w:val="24"/>
        </w:rPr>
        <w:t>.</w:t>
      </w:r>
      <w:r w:rsidR="003C7AEE">
        <w:rPr>
          <w:rFonts w:ascii="Times New Roman" w:hAnsi="Times New Roman" w:cs="Times New Roman"/>
          <w:sz w:val="24"/>
          <w:szCs w:val="24"/>
        </w:rPr>
        <w:t xml:space="preserve"> I do not </w:t>
      </w:r>
      <w:r w:rsidR="004D74C5">
        <w:rPr>
          <w:rFonts w:ascii="Times New Roman" w:hAnsi="Times New Roman" w:cs="Times New Roman"/>
          <w:sz w:val="24"/>
          <w:szCs w:val="24"/>
        </w:rPr>
        <w:t>repres</w:t>
      </w:r>
      <w:r w:rsidR="00A3455A">
        <w:rPr>
          <w:rFonts w:ascii="Times New Roman" w:hAnsi="Times New Roman" w:cs="Times New Roman"/>
          <w:sz w:val="24"/>
          <w:szCs w:val="24"/>
        </w:rPr>
        <w:t xml:space="preserve">ent these results as definitive and warn against the thought that my argument somehow rests </w:t>
      </w:r>
      <w:r w:rsidR="001B5C6A">
        <w:rPr>
          <w:rFonts w:ascii="Times New Roman" w:hAnsi="Times New Roman" w:cs="Times New Roman"/>
          <w:sz w:val="24"/>
          <w:szCs w:val="24"/>
        </w:rPr>
        <w:t>on such a claim</w:t>
      </w:r>
      <w:r w:rsidR="00A3455A">
        <w:rPr>
          <w:rFonts w:ascii="Times New Roman" w:hAnsi="Times New Roman" w:cs="Times New Roman"/>
          <w:sz w:val="24"/>
          <w:szCs w:val="24"/>
        </w:rPr>
        <w:t xml:space="preserve">. </w:t>
      </w:r>
      <w:r w:rsidR="004D74C5">
        <w:rPr>
          <w:rFonts w:ascii="Times New Roman" w:hAnsi="Times New Roman" w:cs="Times New Roman"/>
          <w:sz w:val="24"/>
          <w:szCs w:val="24"/>
        </w:rPr>
        <w:t>Thus, t</w:t>
      </w:r>
      <w:r w:rsidR="009B2FCF">
        <w:rPr>
          <w:rFonts w:ascii="Times New Roman" w:hAnsi="Times New Roman" w:cs="Times New Roman"/>
          <w:sz w:val="24"/>
          <w:szCs w:val="24"/>
        </w:rPr>
        <w:t>wo</w:t>
      </w:r>
      <w:r>
        <w:rPr>
          <w:rFonts w:ascii="Times New Roman" w:hAnsi="Times New Roman" w:cs="Times New Roman"/>
          <w:sz w:val="24"/>
          <w:szCs w:val="24"/>
        </w:rPr>
        <w:t xml:space="preserve"> further</w:t>
      </w:r>
      <w:r w:rsidR="009B2FCF">
        <w:rPr>
          <w:rFonts w:ascii="Times New Roman" w:hAnsi="Times New Roman" w:cs="Times New Roman"/>
          <w:sz w:val="24"/>
          <w:szCs w:val="24"/>
        </w:rPr>
        <w:t xml:space="preserve"> reason</w:t>
      </w:r>
      <w:r w:rsidR="00DA180D">
        <w:rPr>
          <w:rFonts w:ascii="Times New Roman" w:hAnsi="Times New Roman" w:cs="Times New Roman"/>
          <w:sz w:val="24"/>
          <w:szCs w:val="24"/>
        </w:rPr>
        <w:t>s take pride of place</w:t>
      </w:r>
      <w:r w:rsidR="009B2FCF">
        <w:rPr>
          <w:rFonts w:ascii="Times New Roman" w:hAnsi="Times New Roman" w:cs="Times New Roman"/>
          <w:sz w:val="24"/>
          <w:szCs w:val="24"/>
        </w:rPr>
        <w:t xml:space="preserve">. </w:t>
      </w:r>
      <w:r>
        <w:rPr>
          <w:rFonts w:ascii="Times New Roman" w:hAnsi="Times New Roman" w:cs="Times New Roman"/>
          <w:sz w:val="24"/>
          <w:szCs w:val="24"/>
        </w:rPr>
        <w:t xml:space="preserve">First, </w:t>
      </w:r>
      <w:r w:rsidR="00285EE3">
        <w:rPr>
          <w:rFonts w:ascii="Times New Roman" w:hAnsi="Times New Roman" w:cs="Times New Roman"/>
          <w:sz w:val="24"/>
          <w:szCs w:val="24"/>
        </w:rPr>
        <w:lastRenderedPageBreak/>
        <w:t>t</w:t>
      </w:r>
      <w:r w:rsidR="002B3B58" w:rsidRPr="00C37EC0">
        <w:rPr>
          <w:rFonts w:ascii="Times New Roman" w:hAnsi="Times New Roman" w:cs="Times New Roman"/>
          <w:sz w:val="24"/>
          <w:szCs w:val="24"/>
        </w:rPr>
        <w:t>he kind of modeling that shows u</w:t>
      </w:r>
      <w:r w:rsidR="004D74C5">
        <w:rPr>
          <w:rFonts w:ascii="Times New Roman" w:hAnsi="Times New Roman" w:cs="Times New Roman"/>
          <w:sz w:val="24"/>
          <w:szCs w:val="24"/>
        </w:rPr>
        <w:t>p in this paper manifests</w:t>
      </w:r>
      <w:r w:rsidR="00285EE3">
        <w:rPr>
          <w:rFonts w:ascii="Times New Roman" w:hAnsi="Times New Roman" w:cs="Times New Roman"/>
          <w:sz w:val="24"/>
          <w:szCs w:val="24"/>
        </w:rPr>
        <w:t xml:space="preserve"> the norm in </w:t>
      </w:r>
      <w:r w:rsidR="002B3B58" w:rsidRPr="00C37EC0">
        <w:rPr>
          <w:rFonts w:ascii="Times New Roman" w:hAnsi="Times New Roman" w:cs="Times New Roman"/>
          <w:sz w:val="24"/>
          <w:szCs w:val="24"/>
        </w:rPr>
        <w:t>cognitive science</w:t>
      </w:r>
      <w:r w:rsidR="00DA180D">
        <w:rPr>
          <w:rFonts w:ascii="Times New Roman" w:hAnsi="Times New Roman" w:cs="Times New Roman"/>
          <w:sz w:val="24"/>
          <w:szCs w:val="24"/>
        </w:rPr>
        <w:t>. There is nothing idiosyncratic or off-beat about it. It is entirely representative, specifically</w:t>
      </w:r>
      <w:r w:rsidR="00285EE3">
        <w:rPr>
          <w:rFonts w:ascii="Times New Roman" w:hAnsi="Times New Roman" w:cs="Times New Roman"/>
          <w:sz w:val="24"/>
          <w:szCs w:val="24"/>
        </w:rPr>
        <w:t xml:space="preserve"> with regard to the claims I make about the role of the personal level in cognitive-scientific modeling. </w:t>
      </w:r>
      <w:r w:rsidR="0002045A">
        <w:rPr>
          <w:rFonts w:ascii="Times New Roman" w:hAnsi="Times New Roman" w:cs="Times New Roman"/>
          <w:sz w:val="24"/>
          <w:szCs w:val="24"/>
        </w:rPr>
        <w:t>Second,</w:t>
      </w:r>
      <w:r w:rsidR="00285EE3">
        <w:rPr>
          <w:rFonts w:ascii="Times New Roman" w:hAnsi="Times New Roman" w:cs="Times New Roman"/>
          <w:sz w:val="24"/>
          <w:szCs w:val="24"/>
        </w:rPr>
        <w:t xml:space="preserve"> the article’s </w:t>
      </w:r>
      <w:r w:rsidR="00485EF6">
        <w:rPr>
          <w:rFonts w:ascii="Times New Roman" w:hAnsi="Times New Roman" w:cs="Times New Roman"/>
          <w:sz w:val="24"/>
          <w:szCs w:val="24"/>
        </w:rPr>
        <w:t>title is chock full of</w:t>
      </w:r>
      <w:r w:rsidR="002B3B58" w:rsidRPr="00C37EC0">
        <w:rPr>
          <w:rFonts w:ascii="Times New Roman" w:hAnsi="Times New Roman" w:cs="Times New Roman"/>
          <w:sz w:val="24"/>
          <w:szCs w:val="24"/>
        </w:rPr>
        <w:t xml:space="preserve"> </w:t>
      </w:r>
      <w:r w:rsidR="00485EF6">
        <w:rPr>
          <w:rFonts w:ascii="Times New Roman" w:hAnsi="Times New Roman" w:cs="Times New Roman"/>
          <w:sz w:val="24"/>
          <w:szCs w:val="24"/>
        </w:rPr>
        <w:t>philosophically loaded words: ‘experience’, ‘intention’, and ‘action’. E</w:t>
      </w:r>
      <w:r w:rsidR="002B3B58" w:rsidRPr="00C37EC0">
        <w:rPr>
          <w:rFonts w:ascii="Times New Roman" w:hAnsi="Times New Roman" w:cs="Times New Roman"/>
          <w:sz w:val="24"/>
          <w:szCs w:val="24"/>
        </w:rPr>
        <w:t>xperience</w:t>
      </w:r>
      <w:r w:rsidR="00F56925">
        <w:rPr>
          <w:rFonts w:ascii="Times New Roman" w:hAnsi="Times New Roman" w:cs="Times New Roman"/>
          <w:sz w:val="24"/>
          <w:szCs w:val="24"/>
        </w:rPr>
        <w:t>s are normally taken to be</w:t>
      </w:r>
      <w:r w:rsidR="002B3B58" w:rsidRPr="00C37EC0">
        <w:rPr>
          <w:rFonts w:ascii="Times New Roman" w:hAnsi="Times New Roman" w:cs="Times New Roman"/>
          <w:sz w:val="24"/>
          <w:szCs w:val="24"/>
        </w:rPr>
        <w:t xml:space="preserve"> conscious</w:t>
      </w:r>
      <w:r w:rsidR="00F56925">
        <w:rPr>
          <w:rFonts w:ascii="Times New Roman" w:hAnsi="Times New Roman" w:cs="Times New Roman"/>
          <w:sz w:val="24"/>
          <w:szCs w:val="24"/>
        </w:rPr>
        <w:t>. Action</w:t>
      </w:r>
      <w:r w:rsidR="0002045A">
        <w:rPr>
          <w:rFonts w:ascii="Times New Roman" w:hAnsi="Times New Roman" w:cs="Times New Roman"/>
          <w:sz w:val="24"/>
          <w:szCs w:val="24"/>
        </w:rPr>
        <w:t>s</w:t>
      </w:r>
      <w:r w:rsidR="00F56925">
        <w:rPr>
          <w:rFonts w:ascii="Times New Roman" w:hAnsi="Times New Roman" w:cs="Times New Roman"/>
          <w:sz w:val="24"/>
          <w:szCs w:val="24"/>
        </w:rPr>
        <w:t xml:space="preserve"> are normally taken to be the expression of rationality, issuing from</w:t>
      </w:r>
      <w:r w:rsidR="004D74C5">
        <w:rPr>
          <w:rFonts w:ascii="Times New Roman" w:hAnsi="Times New Roman" w:cs="Times New Roman"/>
          <w:sz w:val="24"/>
          <w:szCs w:val="24"/>
        </w:rPr>
        <w:t xml:space="preserve"> the subject’s </w:t>
      </w:r>
      <w:r w:rsidR="00F56925">
        <w:rPr>
          <w:rFonts w:ascii="Times New Roman" w:hAnsi="Times New Roman" w:cs="Times New Roman"/>
          <w:sz w:val="24"/>
          <w:szCs w:val="24"/>
        </w:rPr>
        <w:t>desires and beliefs that have combined to cause the formation of an intention</w:t>
      </w:r>
      <w:r w:rsidR="004D74C5">
        <w:rPr>
          <w:rFonts w:ascii="Times New Roman" w:hAnsi="Times New Roman" w:cs="Times New Roman"/>
          <w:sz w:val="24"/>
          <w:szCs w:val="24"/>
        </w:rPr>
        <w:t xml:space="preserve"> to</w:t>
      </w:r>
      <w:r w:rsidR="0002045A">
        <w:rPr>
          <w:rFonts w:ascii="Times New Roman" w:hAnsi="Times New Roman" w:cs="Times New Roman"/>
          <w:sz w:val="24"/>
          <w:szCs w:val="24"/>
        </w:rPr>
        <w:t xml:space="preserve"> act. I</w:t>
      </w:r>
      <w:r w:rsidR="00285EE3">
        <w:rPr>
          <w:rFonts w:ascii="Times New Roman" w:hAnsi="Times New Roman" w:cs="Times New Roman"/>
          <w:sz w:val="24"/>
          <w:szCs w:val="24"/>
        </w:rPr>
        <w:t>f one were ever to find a paper in cognitive science that incorporates</w:t>
      </w:r>
      <w:r w:rsidR="001B5C6A">
        <w:rPr>
          <w:rFonts w:ascii="Times New Roman" w:hAnsi="Times New Roman" w:cs="Times New Roman"/>
          <w:sz w:val="24"/>
          <w:szCs w:val="24"/>
        </w:rPr>
        <w:t>, or is structured by commitments regarding,</w:t>
      </w:r>
      <w:r w:rsidR="00285EE3">
        <w:rPr>
          <w:rFonts w:ascii="Times New Roman" w:hAnsi="Times New Roman" w:cs="Times New Roman"/>
          <w:sz w:val="24"/>
          <w:szCs w:val="24"/>
        </w:rPr>
        <w:t xml:space="preserve"> the personal-level, </w:t>
      </w:r>
      <w:r w:rsidR="004D74C5">
        <w:rPr>
          <w:rFonts w:ascii="Times New Roman" w:hAnsi="Times New Roman" w:cs="Times New Roman"/>
          <w:sz w:val="24"/>
          <w:szCs w:val="24"/>
        </w:rPr>
        <w:t xml:space="preserve">this paper would </w:t>
      </w:r>
      <w:r w:rsidR="001B5C6A">
        <w:rPr>
          <w:rFonts w:ascii="Times New Roman" w:hAnsi="Times New Roman" w:cs="Times New Roman"/>
          <w:sz w:val="24"/>
          <w:szCs w:val="24"/>
        </w:rPr>
        <w:t xml:space="preserve">seem to </w:t>
      </w:r>
      <w:r w:rsidR="004D74C5">
        <w:rPr>
          <w:rFonts w:ascii="Times New Roman" w:hAnsi="Times New Roman" w:cs="Times New Roman"/>
          <w:sz w:val="24"/>
          <w:szCs w:val="24"/>
        </w:rPr>
        <w:t>be it</w:t>
      </w:r>
      <w:r w:rsidR="00285EE3">
        <w:rPr>
          <w:rFonts w:ascii="Times New Roman" w:hAnsi="Times New Roman" w:cs="Times New Roman"/>
          <w:sz w:val="24"/>
          <w:szCs w:val="24"/>
        </w:rPr>
        <w:t xml:space="preserve">. </w:t>
      </w:r>
      <w:r w:rsidR="00DA180D">
        <w:rPr>
          <w:rFonts w:ascii="Times New Roman" w:hAnsi="Times New Roman" w:cs="Times New Roman"/>
          <w:sz w:val="24"/>
          <w:szCs w:val="24"/>
        </w:rPr>
        <w:t xml:space="preserve">Nevertheless, </w:t>
      </w:r>
      <w:r w:rsidR="002B3B58" w:rsidRPr="00C37EC0">
        <w:rPr>
          <w:rFonts w:ascii="Times New Roman" w:hAnsi="Times New Roman" w:cs="Times New Roman"/>
          <w:sz w:val="24"/>
          <w:szCs w:val="24"/>
        </w:rPr>
        <w:t>the most parsimonious, least convoluted way of understan</w:t>
      </w:r>
      <w:r w:rsidR="00285EE3">
        <w:rPr>
          <w:rFonts w:ascii="Times New Roman" w:hAnsi="Times New Roman" w:cs="Times New Roman"/>
          <w:sz w:val="24"/>
          <w:szCs w:val="24"/>
        </w:rPr>
        <w:t>ding Lau et al.’s model –</w:t>
      </w:r>
      <w:r w:rsidR="00CB1419">
        <w:rPr>
          <w:rFonts w:ascii="Times New Roman" w:hAnsi="Times New Roman" w:cs="Times New Roman"/>
          <w:sz w:val="24"/>
          <w:szCs w:val="24"/>
        </w:rPr>
        <w:t xml:space="preserve"> </w:t>
      </w:r>
      <w:r w:rsidR="00DA180D">
        <w:rPr>
          <w:rFonts w:ascii="Times New Roman" w:hAnsi="Times New Roman" w:cs="Times New Roman"/>
          <w:sz w:val="24"/>
          <w:szCs w:val="24"/>
        </w:rPr>
        <w:t xml:space="preserve">that is, </w:t>
      </w:r>
      <w:r w:rsidR="002B3B58" w:rsidRPr="00C37EC0">
        <w:rPr>
          <w:rFonts w:ascii="Times New Roman" w:hAnsi="Times New Roman" w:cs="Times New Roman"/>
          <w:sz w:val="24"/>
          <w:szCs w:val="24"/>
        </w:rPr>
        <w:t>a straightforward reading of th</w:t>
      </w:r>
      <w:r w:rsidR="00285EE3">
        <w:rPr>
          <w:rFonts w:ascii="Times New Roman" w:hAnsi="Times New Roman" w:cs="Times New Roman"/>
          <w:sz w:val="24"/>
          <w:szCs w:val="24"/>
        </w:rPr>
        <w:t xml:space="preserve">e </w:t>
      </w:r>
      <w:r w:rsidR="00CB1419">
        <w:rPr>
          <w:rFonts w:ascii="Times New Roman" w:hAnsi="Times New Roman" w:cs="Times New Roman"/>
          <w:sz w:val="24"/>
          <w:szCs w:val="24"/>
        </w:rPr>
        <w:t>model</w:t>
      </w:r>
      <w:r w:rsidR="00285EE3">
        <w:rPr>
          <w:rFonts w:ascii="Times New Roman" w:hAnsi="Times New Roman" w:cs="Times New Roman"/>
          <w:sz w:val="24"/>
          <w:szCs w:val="24"/>
        </w:rPr>
        <w:t xml:space="preserve"> –</w:t>
      </w:r>
      <w:r w:rsidR="00CB1419">
        <w:rPr>
          <w:rFonts w:ascii="Times New Roman" w:hAnsi="Times New Roman" w:cs="Times New Roman"/>
          <w:sz w:val="24"/>
          <w:szCs w:val="24"/>
        </w:rPr>
        <w:t xml:space="preserve"> reveals</w:t>
      </w:r>
      <w:r w:rsidR="002B3B58" w:rsidRPr="00C37EC0">
        <w:rPr>
          <w:rFonts w:ascii="Times New Roman" w:hAnsi="Times New Roman" w:cs="Times New Roman"/>
          <w:sz w:val="24"/>
          <w:szCs w:val="24"/>
        </w:rPr>
        <w:t xml:space="preserve"> interaction</w:t>
      </w:r>
      <w:r w:rsidR="00285EE3">
        <w:rPr>
          <w:rFonts w:ascii="Times New Roman" w:hAnsi="Times New Roman" w:cs="Times New Roman"/>
          <w:sz w:val="24"/>
          <w:szCs w:val="24"/>
        </w:rPr>
        <w:t xml:space="preserve"> between various same-level sub</w:t>
      </w:r>
      <w:r w:rsidR="002B3B58" w:rsidRPr="00C37EC0">
        <w:rPr>
          <w:rFonts w:ascii="Times New Roman" w:hAnsi="Times New Roman" w:cs="Times New Roman"/>
          <w:sz w:val="24"/>
          <w:szCs w:val="24"/>
        </w:rPr>
        <w:t xml:space="preserve">personal states </w:t>
      </w:r>
      <w:r w:rsidR="00CB1419">
        <w:rPr>
          <w:rFonts w:ascii="Times New Roman" w:hAnsi="Times New Roman" w:cs="Times New Roman"/>
          <w:sz w:val="24"/>
          <w:szCs w:val="24"/>
        </w:rPr>
        <w:t>that produce the da</w:t>
      </w:r>
      <w:r w:rsidR="00A3455A">
        <w:rPr>
          <w:rFonts w:ascii="Times New Roman" w:hAnsi="Times New Roman" w:cs="Times New Roman"/>
          <w:sz w:val="24"/>
          <w:szCs w:val="24"/>
        </w:rPr>
        <w:t>ta</w:t>
      </w:r>
      <w:r w:rsidR="001B5C6A">
        <w:rPr>
          <w:rFonts w:ascii="Times New Roman" w:hAnsi="Times New Roman" w:cs="Times New Roman"/>
          <w:sz w:val="24"/>
          <w:szCs w:val="24"/>
        </w:rPr>
        <w:t xml:space="preserve"> collected, with personal-</w:t>
      </w:r>
      <w:r w:rsidR="00A3455A">
        <w:rPr>
          <w:rFonts w:ascii="Times New Roman" w:hAnsi="Times New Roman" w:cs="Times New Roman"/>
          <w:sz w:val="24"/>
          <w:szCs w:val="24"/>
        </w:rPr>
        <w:t>level states</w:t>
      </w:r>
      <w:r w:rsidR="00CB1419">
        <w:rPr>
          <w:rFonts w:ascii="Times New Roman" w:hAnsi="Times New Roman" w:cs="Times New Roman"/>
          <w:sz w:val="24"/>
          <w:szCs w:val="24"/>
        </w:rPr>
        <w:t xml:space="preserve"> play</w:t>
      </w:r>
      <w:r w:rsidR="00A3455A">
        <w:rPr>
          <w:rFonts w:ascii="Times New Roman" w:hAnsi="Times New Roman" w:cs="Times New Roman"/>
          <w:sz w:val="24"/>
          <w:szCs w:val="24"/>
        </w:rPr>
        <w:t>ing no role</w:t>
      </w:r>
      <w:r w:rsidR="00CB1419">
        <w:rPr>
          <w:rFonts w:ascii="Times New Roman" w:hAnsi="Times New Roman" w:cs="Times New Roman"/>
          <w:sz w:val="24"/>
          <w:szCs w:val="24"/>
        </w:rPr>
        <w:t>.</w:t>
      </w:r>
    </w:p>
    <w:p w14:paraId="7B5B2204" w14:textId="5C0CD819" w:rsidR="00107330" w:rsidRDefault="00F56925"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C275DE">
        <w:rPr>
          <w:rFonts w:ascii="Times New Roman" w:hAnsi="Times New Roman" w:cs="Times New Roman"/>
          <w:sz w:val="24"/>
          <w:szCs w:val="24"/>
        </w:rPr>
        <w:t>To frame the study, consider the possibility that one’s con</w:t>
      </w:r>
      <w:r w:rsidR="00107330">
        <w:rPr>
          <w:rFonts w:ascii="Times New Roman" w:hAnsi="Times New Roman" w:cs="Times New Roman"/>
          <w:sz w:val="24"/>
          <w:szCs w:val="24"/>
        </w:rPr>
        <w:t>scious experience of forming an</w:t>
      </w:r>
      <w:r w:rsidR="00C275DE">
        <w:rPr>
          <w:rFonts w:ascii="Times New Roman" w:hAnsi="Times New Roman" w:cs="Times New Roman"/>
          <w:sz w:val="24"/>
          <w:szCs w:val="24"/>
        </w:rPr>
        <w:t xml:space="preserve"> intention to act occurs after the neural processes that initiate the action in question.</w:t>
      </w:r>
      <w:r w:rsidR="001B5C6A">
        <w:rPr>
          <w:rFonts w:ascii="Times New Roman" w:hAnsi="Times New Roman" w:cs="Times New Roman"/>
          <w:sz w:val="24"/>
          <w:szCs w:val="24"/>
        </w:rPr>
        <w:t xml:space="preserve"> Experimental evidence of such a situation would be striking</w:t>
      </w:r>
      <w:r w:rsidR="00C275DE">
        <w:rPr>
          <w:rFonts w:ascii="Times New Roman" w:hAnsi="Times New Roman" w:cs="Times New Roman"/>
          <w:sz w:val="24"/>
          <w:szCs w:val="24"/>
        </w:rPr>
        <w:t>, for it would appear to show that one’s conscious mind is not controlling action, contrary to intuitive reports</w:t>
      </w:r>
      <w:r w:rsidR="004D74C5">
        <w:rPr>
          <w:rFonts w:ascii="Times New Roman" w:hAnsi="Times New Roman" w:cs="Times New Roman"/>
          <w:sz w:val="24"/>
          <w:szCs w:val="24"/>
        </w:rPr>
        <w:t xml:space="preserve">, </w:t>
      </w:r>
      <w:r w:rsidR="00C275DE">
        <w:rPr>
          <w:rFonts w:ascii="Times New Roman" w:hAnsi="Times New Roman" w:cs="Times New Roman"/>
          <w:sz w:val="24"/>
          <w:szCs w:val="24"/>
        </w:rPr>
        <w:t xml:space="preserve">at least in some cases </w:t>
      </w:r>
      <w:r w:rsidR="00C9710F">
        <w:rPr>
          <w:rFonts w:ascii="Times New Roman" w:hAnsi="Times New Roman" w:cs="Times New Roman"/>
          <w:sz w:val="24"/>
          <w:szCs w:val="24"/>
        </w:rPr>
        <w:t xml:space="preserve">(Libet et al. 1983, Libet 1985). </w:t>
      </w:r>
    </w:p>
    <w:p w14:paraId="7234F3F4" w14:textId="0A1A179F" w:rsidR="00C275DE" w:rsidRDefault="00107330"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It is, however, notoriously difficult</w:t>
      </w:r>
      <w:r w:rsidR="00C9710F">
        <w:rPr>
          <w:rFonts w:ascii="Times New Roman" w:hAnsi="Times New Roman" w:cs="Times New Roman"/>
          <w:sz w:val="24"/>
          <w:szCs w:val="24"/>
        </w:rPr>
        <w:t xml:space="preserve"> to record absolute tim</w:t>
      </w:r>
      <w:r w:rsidR="004D74C5">
        <w:rPr>
          <w:rFonts w:ascii="Times New Roman" w:hAnsi="Times New Roman" w:cs="Times New Roman"/>
          <w:sz w:val="24"/>
          <w:szCs w:val="24"/>
        </w:rPr>
        <w:t>ing of the</w:t>
      </w:r>
      <w:r>
        <w:rPr>
          <w:rFonts w:ascii="Times New Roman" w:hAnsi="Times New Roman" w:cs="Times New Roman"/>
          <w:sz w:val="24"/>
          <w:szCs w:val="24"/>
        </w:rPr>
        <w:t xml:space="preserve"> kind of</w:t>
      </w:r>
      <w:r w:rsidR="004D74C5">
        <w:rPr>
          <w:rFonts w:ascii="Times New Roman" w:hAnsi="Times New Roman" w:cs="Times New Roman"/>
          <w:sz w:val="24"/>
          <w:szCs w:val="24"/>
        </w:rPr>
        <w:t xml:space="preserve"> events in question</w:t>
      </w:r>
      <w:r w:rsidR="001B5C6A">
        <w:rPr>
          <w:rFonts w:ascii="Times New Roman" w:hAnsi="Times New Roman" w:cs="Times New Roman"/>
          <w:sz w:val="24"/>
          <w:szCs w:val="24"/>
        </w:rPr>
        <w:t xml:space="preserve"> (see Dennett 2003 for a discussion of some of the complications)</w:t>
      </w:r>
      <w:r w:rsidR="00C9710F">
        <w:rPr>
          <w:rFonts w:ascii="Times New Roman" w:hAnsi="Times New Roman" w:cs="Times New Roman"/>
          <w:sz w:val="24"/>
          <w:szCs w:val="24"/>
        </w:rPr>
        <w:t>. Thus, Lau et al. design experiments that probe only relative ti</w:t>
      </w:r>
      <w:r w:rsidR="001B5C6A">
        <w:rPr>
          <w:rFonts w:ascii="Times New Roman" w:hAnsi="Times New Roman" w:cs="Times New Roman"/>
          <w:sz w:val="24"/>
          <w:szCs w:val="24"/>
        </w:rPr>
        <w:t>ming. The thought is that if a</w:t>
      </w:r>
      <w:r w:rsidR="00C9710F">
        <w:rPr>
          <w:rFonts w:ascii="Times New Roman" w:hAnsi="Times New Roman" w:cs="Times New Roman"/>
          <w:sz w:val="24"/>
          <w:szCs w:val="24"/>
        </w:rPr>
        <w:t xml:space="preserve"> subje</w:t>
      </w:r>
      <w:r w:rsidR="001B5C6A">
        <w:rPr>
          <w:rFonts w:ascii="Times New Roman" w:hAnsi="Times New Roman" w:cs="Times New Roman"/>
          <w:sz w:val="24"/>
          <w:szCs w:val="24"/>
        </w:rPr>
        <w:t>ct’s report of the timing of his or her</w:t>
      </w:r>
      <w:r w:rsidR="00C9710F">
        <w:rPr>
          <w:rFonts w:ascii="Times New Roman" w:hAnsi="Times New Roman" w:cs="Times New Roman"/>
          <w:sz w:val="24"/>
          <w:szCs w:val="24"/>
        </w:rPr>
        <w:t xml:space="preserve"> conscious intention to act can be manipulated by a neural intervention at the time of, or shortly after, the execution of the action, then that intention would not seem to be fully formed until the time of, or even after, the execution of the action. After all, if it had been fully formed and operative in the production of the behavior, why would the </w:t>
      </w:r>
      <w:r w:rsidR="00C9710F">
        <w:rPr>
          <w:rFonts w:ascii="Times New Roman" w:hAnsi="Times New Roman" w:cs="Times New Roman"/>
          <w:sz w:val="24"/>
          <w:szCs w:val="24"/>
        </w:rPr>
        <w:lastRenderedPageBreak/>
        <w:t>subject’s estimate of the time of occurrence of the intention change as the result of events that happen after the cause of the action?</w:t>
      </w:r>
    </w:p>
    <w:p w14:paraId="747FC542" w14:textId="7BFFAD76" w:rsidR="00C441CA" w:rsidRDefault="00C9710F"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1B5C6A">
        <w:rPr>
          <w:rFonts w:ascii="Times New Roman" w:hAnsi="Times New Roman" w:cs="Times New Roman"/>
          <w:sz w:val="24"/>
          <w:szCs w:val="24"/>
        </w:rPr>
        <w:t>Let us</w:t>
      </w:r>
      <w:r w:rsidR="002B3B58" w:rsidRPr="00C37EC0">
        <w:rPr>
          <w:rFonts w:ascii="Times New Roman" w:hAnsi="Times New Roman" w:cs="Times New Roman"/>
          <w:sz w:val="24"/>
          <w:szCs w:val="24"/>
        </w:rPr>
        <w:t xml:space="preserve"> look</w:t>
      </w:r>
      <w:r>
        <w:rPr>
          <w:rFonts w:ascii="Times New Roman" w:hAnsi="Times New Roman" w:cs="Times New Roman"/>
          <w:sz w:val="24"/>
          <w:szCs w:val="24"/>
        </w:rPr>
        <w:t xml:space="preserve"> more closely</w:t>
      </w:r>
      <w:r w:rsidR="001B5C6A">
        <w:rPr>
          <w:rFonts w:ascii="Times New Roman" w:hAnsi="Times New Roman" w:cs="Times New Roman"/>
          <w:sz w:val="24"/>
          <w:szCs w:val="24"/>
        </w:rPr>
        <w:t xml:space="preserve"> at the </w:t>
      </w:r>
      <w:r w:rsidR="002B3B58" w:rsidRPr="00C37EC0">
        <w:rPr>
          <w:rFonts w:ascii="Times New Roman" w:hAnsi="Times New Roman" w:cs="Times New Roman"/>
          <w:sz w:val="24"/>
          <w:szCs w:val="24"/>
        </w:rPr>
        <w:t>design</w:t>
      </w:r>
      <w:r w:rsidR="001B5C6A">
        <w:rPr>
          <w:rFonts w:ascii="Times New Roman" w:hAnsi="Times New Roman" w:cs="Times New Roman"/>
          <w:sz w:val="24"/>
          <w:szCs w:val="24"/>
        </w:rPr>
        <w:t xml:space="preserve"> of Lau et </w:t>
      </w:r>
      <w:r w:rsidR="00B11354">
        <w:rPr>
          <w:rFonts w:ascii="Times New Roman" w:hAnsi="Times New Roman" w:cs="Times New Roman"/>
          <w:sz w:val="24"/>
          <w:szCs w:val="24"/>
        </w:rPr>
        <w:t>al.’s</w:t>
      </w:r>
      <w:r w:rsidR="001B5C6A">
        <w:rPr>
          <w:rFonts w:ascii="Times New Roman" w:hAnsi="Times New Roman" w:cs="Times New Roman"/>
          <w:sz w:val="24"/>
          <w:szCs w:val="24"/>
        </w:rPr>
        <w:t xml:space="preserve"> main experiment</w:t>
      </w:r>
      <w:r w:rsidR="0002045A">
        <w:rPr>
          <w:rFonts w:ascii="Times New Roman" w:hAnsi="Times New Roman" w:cs="Times New Roman"/>
          <w:sz w:val="24"/>
          <w:szCs w:val="24"/>
        </w:rPr>
        <w:t>.</w:t>
      </w:r>
      <w:r w:rsidR="00A9390F">
        <w:rPr>
          <w:rFonts w:ascii="Times New Roman" w:hAnsi="Times New Roman" w:cs="Times New Roman"/>
          <w:sz w:val="24"/>
          <w:szCs w:val="24"/>
        </w:rPr>
        <w:t xml:space="preserve"> Subjects rest their heads on a support and look at a</w:t>
      </w:r>
      <w:r w:rsidR="00014419">
        <w:rPr>
          <w:rFonts w:ascii="Times New Roman" w:hAnsi="Times New Roman" w:cs="Times New Roman"/>
          <w:sz w:val="24"/>
          <w:szCs w:val="24"/>
        </w:rPr>
        <w:t xml:space="preserve"> timing</w:t>
      </w:r>
      <w:r w:rsidR="00A9390F">
        <w:rPr>
          <w:rFonts w:ascii="Times New Roman" w:hAnsi="Times New Roman" w:cs="Times New Roman"/>
          <w:sz w:val="24"/>
          <w:szCs w:val="24"/>
        </w:rPr>
        <w:t xml:space="preserve"> display of the type shown in Figure 1</w:t>
      </w:r>
      <w:r w:rsidR="001B5C6A">
        <w:rPr>
          <w:rFonts w:ascii="Times New Roman" w:hAnsi="Times New Roman" w:cs="Times New Roman"/>
          <w:sz w:val="24"/>
          <w:szCs w:val="24"/>
        </w:rPr>
        <w:t>.</w:t>
      </w:r>
    </w:p>
    <w:p w14:paraId="64BF6B49" w14:textId="77777777" w:rsidR="00A9390F" w:rsidRDefault="00C441CA" w:rsidP="007F2D37">
      <w:pPr>
        <w:pStyle w:val="NoSpacing"/>
        <w:spacing w:line="480" w:lineRule="auto"/>
        <w:jc w:val="left"/>
        <w:rPr>
          <w:rFonts w:ascii="Times New Roman" w:hAnsi="Times New Roman" w:cs="Times New Roman"/>
          <w:sz w:val="24"/>
          <w:szCs w:val="24"/>
        </w:rPr>
      </w:pPr>
      <w:r w:rsidRPr="00C441CA">
        <w:rPr>
          <w:rFonts w:ascii="Times New Roman" w:hAnsi="Times New Roman" w:cs="Times New Roman"/>
          <w:noProof/>
          <w:sz w:val="24"/>
          <w:szCs w:val="24"/>
        </w:rPr>
        <w:drawing>
          <wp:inline distT="0" distB="0" distL="0" distR="0" wp14:anchorId="76F7C08E" wp14:editId="19A2EFBD">
            <wp:extent cx="5723890" cy="2328545"/>
            <wp:effectExtent l="0" t="0" r="3810" b="0"/>
            <wp:docPr id="29698" name="Content Placeholder 3">
              <a:extLst xmlns:a="http://schemas.openxmlformats.org/drawingml/2006/main">
                <a:ext uri="{FF2B5EF4-FFF2-40B4-BE49-F238E27FC236}">
                  <a16:creationId xmlns:a16="http://schemas.microsoft.com/office/drawing/2014/main" id="{09332ED7-6AAD-824E-8A76-8501C76A47B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9698" name="Content Placeholder 3">
                      <a:extLst>
                        <a:ext uri="{FF2B5EF4-FFF2-40B4-BE49-F238E27FC236}">
                          <a16:creationId xmlns:a16="http://schemas.microsoft.com/office/drawing/2014/main" id="{09332ED7-6AAD-824E-8A76-8501C76A47B5}"/>
                        </a:ext>
                      </a:extLst>
                    </pic:cNvPr>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3890" cy="2328545"/>
                    </a:xfrm>
                    <a:prstGeom prst="rect">
                      <a:avLst/>
                    </a:prstGeom>
                    <a:noFill/>
                    <a:ln>
                      <a:noFill/>
                    </a:ln>
                    <a:extLst/>
                  </pic:spPr>
                </pic:pic>
              </a:graphicData>
            </a:graphic>
          </wp:inline>
        </w:drawing>
      </w:r>
    </w:p>
    <w:p w14:paraId="1E83C888" w14:textId="3E651F71" w:rsidR="00587949" w:rsidRDefault="005E5039" w:rsidP="00587949">
      <w:pPr>
        <w:pStyle w:val="NoSpacing"/>
        <w:jc w:val="left"/>
        <w:rPr>
          <w:rFonts w:ascii="Times New Roman" w:hAnsi="Times New Roman" w:cs="Times New Roman"/>
          <w:sz w:val="24"/>
          <w:szCs w:val="24"/>
        </w:rPr>
      </w:pPr>
      <w:r w:rsidRPr="005E5039">
        <w:rPr>
          <w:rFonts w:ascii="Times New Roman" w:hAnsi="Times New Roman" w:cs="Times New Roman"/>
          <w:i/>
          <w:sz w:val="24"/>
          <w:szCs w:val="24"/>
        </w:rPr>
        <w:t>Figure 1.</w:t>
      </w:r>
      <w:r w:rsidR="00587949">
        <w:rPr>
          <w:rFonts w:ascii="Times New Roman" w:hAnsi="Times New Roman" w:cs="Times New Roman"/>
          <w:i/>
          <w:sz w:val="24"/>
          <w:szCs w:val="24"/>
        </w:rPr>
        <w:t xml:space="preserve"> </w:t>
      </w:r>
      <w:r w:rsidR="00587949">
        <w:rPr>
          <w:rFonts w:ascii="Times New Roman" w:hAnsi="Times New Roman" w:cs="Times New Roman"/>
          <w:sz w:val="24"/>
          <w:szCs w:val="24"/>
        </w:rPr>
        <w:t xml:space="preserve">The timing device used by Lau, Rodgers, and Passingham. Subjects attend to the face of the clock during the experiment. At the beginning of each trial, the dot moves from its center position to the perimeter and begins circling clockwise, in the manner of a second hand sweeping round a clock face. At the end of each trial, the dot returns to its center position. The subject must then drag the dot, using a cursor in the subject’s right hand, to the position on perimeter where the dot was at the time of the relevant experimental event (for example, when the subject </w:t>
      </w:r>
      <w:r w:rsidR="001B5C6A">
        <w:rPr>
          <w:rFonts w:ascii="Times New Roman" w:hAnsi="Times New Roman" w:cs="Times New Roman"/>
          <w:sz w:val="24"/>
          <w:szCs w:val="24"/>
        </w:rPr>
        <w:t xml:space="preserve">first </w:t>
      </w:r>
      <w:r w:rsidR="00587949">
        <w:rPr>
          <w:rFonts w:ascii="Times New Roman" w:hAnsi="Times New Roman" w:cs="Times New Roman"/>
          <w:sz w:val="24"/>
          <w:szCs w:val="24"/>
        </w:rPr>
        <w:t xml:space="preserve">experienced a conscious intention to move his or her left index finger). </w:t>
      </w:r>
      <w:r w:rsidR="00587949" w:rsidRPr="00587949">
        <w:rPr>
          <w:rFonts w:ascii="Times New Roman" w:hAnsi="Times New Roman" w:cs="Times New Roman"/>
          <w:sz w:val="24"/>
          <w:szCs w:val="24"/>
        </w:rPr>
        <w:t>Reprinted from</w:t>
      </w:r>
      <w:r w:rsidR="00587949">
        <w:rPr>
          <w:rFonts w:ascii="Times New Roman" w:hAnsi="Times New Roman" w:cs="Times New Roman"/>
          <w:i/>
          <w:sz w:val="24"/>
          <w:szCs w:val="24"/>
        </w:rPr>
        <w:t xml:space="preserve"> </w:t>
      </w:r>
      <w:r w:rsidR="00587949" w:rsidRPr="009F0A52">
        <w:rPr>
          <w:rFonts w:ascii="Times New Roman" w:hAnsi="Times New Roman" w:cs="Times New Roman"/>
          <w:sz w:val="24"/>
          <w:szCs w:val="24"/>
        </w:rPr>
        <w:t>Lau, H. C., R. D. Rogers, and R. E. Passingham. 2007.</w:t>
      </w:r>
      <w:r w:rsidR="00587949">
        <w:rPr>
          <w:rFonts w:ascii="Times New Roman" w:hAnsi="Times New Roman" w:cs="Times New Roman"/>
          <w:sz w:val="24"/>
          <w:szCs w:val="24"/>
        </w:rPr>
        <w:t xml:space="preserve"> “Manipulating the Experienced </w:t>
      </w:r>
      <w:r w:rsidR="00587949" w:rsidRPr="009F0A52">
        <w:rPr>
          <w:rFonts w:ascii="Times New Roman" w:hAnsi="Times New Roman" w:cs="Times New Roman"/>
          <w:sz w:val="24"/>
          <w:szCs w:val="24"/>
        </w:rPr>
        <w:t xml:space="preserve">Onset of Intention after Action Execution.” </w:t>
      </w:r>
      <w:r w:rsidR="00587949" w:rsidRPr="009F0A52">
        <w:rPr>
          <w:rFonts w:ascii="Times New Roman" w:hAnsi="Times New Roman" w:cs="Times New Roman"/>
          <w:i/>
          <w:sz w:val="24"/>
          <w:szCs w:val="24"/>
        </w:rPr>
        <w:t>Journal of Cognitive Neuroscience</w:t>
      </w:r>
      <w:r w:rsidR="00587949">
        <w:rPr>
          <w:rFonts w:ascii="Times New Roman" w:hAnsi="Times New Roman" w:cs="Times New Roman"/>
          <w:sz w:val="24"/>
          <w:szCs w:val="24"/>
        </w:rPr>
        <w:t xml:space="preserve"> 19 (1): 1–10, p. 2</w:t>
      </w:r>
    </w:p>
    <w:p w14:paraId="594D849F" w14:textId="4873F5B6" w:rsidR="005E5039" w:rsidRDefault="005E5039" w:rsidP="00014419">
      <w:pPr>
        <w:pStyle w:val="NoSpacing"/>
        <w:spacing w:line="480" w:lineRule="auto"/>
        <w:jc w:val="left"/>
        <w:rPr>
          <w:rFonts w:ascii="Times New Roman" w:hAnsi="Times New Roman" w:cs="Times New Roman"/>
          <w:sz w:val="24"/>
          <w:szCs w:val="24"/>
        </w:rPr>
      </w:pPr>
    </w:p>
    <w:p w14:paraId="0DE5BEC0" w14:textId="556C6132" w:rsidR="00014419" w:rsidRPr="00C37EC0" w:rsidRDefault="00014419" w:rsidP="00014419">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The subjects fixate on the dot in the middle of this fine-grained </w:t>
      </w:r>
      <w:r w:rsidRPr="00C37EC0">
        <w:rPr>
          <w:rFonts w:ascii="Times New Roman" w:hAnsi="Times New Roman" w:cs="Times New Roman"/>
          <w:sz w:val="24"/>
          <w:szCs w:val="24"/>
        </w:rPr>
        <w:t>timing device</w:t>
      </w:r>
      <w:r>
        <w:rPr>
          <w:rFonts w:ascii="Times New Roman" w:hAnsi="Times New Roman" w:cs="Times New Roman"/>
          <w:sz w:val="24"/>
          <w:szCs w:val="24"/>
        </w:rPr>
        <w:t>, which begins</w:t>
      </w:r>
      <w:r w:rsidR="00107330">
        <w:rPr>
          <w:rFonts w:ascii="Times New Roman" w:hAnsi="Times New Roman" w:cs="Times New Roman"/>
          <w:sz w:val="24"/>
          <w:szCs w:val="24"/>
        </w:rPr>
        <w:t xml:space="preserve"> in the center and then moves around</w:t>
      </w:r>
      <w:r>
        <w:rPr>
          <w:rFonts w:ascii="Times New Roman" w:hAnsi="Times New Roman" w:cs="Times New Roman"/>
          <w:sz w:val="24"/>
          <w:szCs w:val="24"/>
        </w:rPr>
        <w:t xml:space="preserve"> the marked area on the circumference of the</w:t>
      </w:r>
      <w:r w:rsidRPr="00C37EC0">
        <w:rPr>
          <w:rFonts w:ascii="Times New Roman" w:hAnsi="Times New Roman" w:cs="Times New Roman"/>
          <w:sz w:val="24"/>
          <w:szCs w:val="24"/>
        </w:rPr>
        <w:t xml:space="preserve"> clock</w:t>
      </w:r>
      <w:r w:rsidR="00587949">
        <w:rPr>
          <w:rFonts w:ascii="Times New Roman" w:hAnsi="Times New Roman" w:cs="Times New Roman"/>
          <w:sz w:val="24"/>
          <w:szCs w:val="24"/>
        </w:rPr>
        <w:t xml:space="preserve"> (with a total period of about 2</w:t>
      </w:r>
      <w:r>
        <w:rPr>
          <w:rFonts w:ascii="Times New Roman" w:hAnsi="Times New Roman" w:cs="Times New Roman"/>
          <w:sz w:val="24"/>
          <w:szCs w:val="24"/>
        </w:rPr>
        <w:t>.5 seconds).</w:t>
      </w:r>
      <w:r w:rsidRPr="00C37EC0">
        <w:rPr>
          <w:rFonts w:ascii="Times New Roman" w:hAnsi="Times New Roman" w:cs="Times New Roman"/>
          <w:sz w:val="24"/>
          <w:szCs w:val="24"/>
        </w:rPr>
        <w:t xml:space="preserve"> </w:t>
      </w:r>
      <w:r w:rsidR="00332E92">
        <w:rPr>
          <w:rFonts w:ascii="Times New Roman" w:hAnsi="Times New Roman" w:cs="Times New Roman"/>
          <w:sz w:val="24"/>
          <w:szCs w:val="24"/>
        </w:rPr>
        <w:t>The relevant</w:t>
      </w:r>
      <w:r w:rsidR="0010535D">
        <w:rPr>
          <w:rFonts w:ascii="Times New Roman" w:hAnsi="Times New Roman" w:cs="Times New Roman"/>
          <w:sz w:val="24"/>
          <w:szCs w:val="24"/>
        </w:rPr>
        <w:t xml:space="preserve"> experimental</w:t>
      </w:r>
      <w:r w:rsidR="00332E92">
        <w:rPr>
          <w:rFonts w:ascii="Times New Roman" w:hAnsi="Times New Roman" w:cs="Times New Roman"/>
          <w:sz w:val="24"/>
          <w:szCs w:val="24"/>
        </w:rPr>
        <w:t xml:space="preserve"> events occur while the dot</w:t>
      </w:r>
      <w:r w:rsidR="00107330">
        <w:rPr>
          <w:rFonts w:ascii="Times New Roman" w:hAnsi="Times New Roman" w:cs="Times New Roman"/>
          <w:sz w:val="24"/>
          <w:szCs w:val="24"/>
        </w:rPr>
        <w:t xml:space="preserve"> is moving. T</w:t>
      </w:r>
      <w:r w:rsidR="00332E92">
        <w:rPr>
          <w:rFonts w:ascii="Times New Roman" w:hAnsi="Times New Roman" w:cs="Times New Roman"/>
          <w:sz w:val="24"/>
          <w:szCs w:val="24"/>
        </w:rPr>
        <w:t>he subject is meant to index those events to the time</w:t>
      </w:r>
      <w:r w:rsidR="0010535D">
        <w:rPr>
          <w:rFonts w:ascii="Times New Roman" w:hAnsi="Times New Roman" w:cs="Times New Roman"/>
          <w:sz w:val="24"/>
          <w:szCs w:val="24"/>
        </w:rPr>
        <w:t xml:space="preserve"> of their occurrence</w:t>
      </w:r>
      <w:r w:rsidR="00107330">
        <w:rPr>
          <w:rFonts w:ascii="Times New Roman" w:hAnsi="Times New Roman" w:cs="Times New Roman"/>
          <w:sz w:val="24"/>
          <w:szCs w:val="24"/>
        </w:rPr>
        <w:t>, by reference to</w:t>
      </w:r>
      <w:r w:rsidR="0010535D">
        <w:rPr>
          <w:rFonts w:ascii="Times New Roman" w:hAnsi="Times New Roman" w:cs="Times New Roman"/>
          <w:sz w:val="24"/>
          <w:szCs w:val="24"/>
        </w:rPr>
        <w:t xml:space="preserve"> the clock</w:t>
      </w:r>
      <w:r w:rsidR="00332E92">
        <w:rPr>
          <w:rFonts w:ascii="Times New Roman" w:hAnsi="Times New Roman" w:cs="Times New Roman"/>
          <w:sz w:val="24"/>
          <w:szCs w:val="24"/>
        </w:rPr>
        <w:t xml:space="preserve">. The subject does so </w:t>
      </w:r>
      <w:r w:rsidR="001B5C6A">
        <w:rPr>
          <w:rFonts w:ascii="Times New Roman" w:hAnsi="Times New Roman" w:cs="Times New Roman"/>
          <w:sz w:val="24"/>
          <w:szCs w:val="24"/>
        </w:rPr>
        <w:t>by controlling a cursor with her or his</w:t>
      </w:r>
      <w:r w:rsidR="00332E92">
        <w:rPr>
          <w:rFonts w:ascii="Times New Roman" w:hAnsi="Times New Roman" w:cs="Times New Roman"/>
          <w:sz w:val="24"/>
          <w:szCs w:val="24"/>
        </w:rPr>
        <w:t xml:space="preserve"> right hand. The dot moves back to the center after the experimental events, and the subject grabs it wit</w:t>
      </w:r>
      <w:r w:rsidR="00107330">
        <w:rPr>
          <w:rFonts w:ascii="Times New Roman" w:hAnsi="Times New Roman" w:cs="Times New Roman"/>
          <w:sz w:val="24"/>
          <w:szCs w:val="24"/>
        </w:rPr>
        <w:t>h the cursor and moves it to the position that indicates</w:t>
      </w:r>
      <w:r w:rsidR="00332E92">
        <w:rPr>
          <w:rFonts w:ascii="Times New Roman" w:hAnsi="Times New Roman" w:cs="Times New Roman"/>
          <w:sz w:val="24"/>
          <w:szCs w:val="24"/>
        </w:rPr>
        <w:t xml:space="preserve"> the timing of the event about wh</w:t>
      </w:r>
      <w:r w:rsidR="0010535D">
        <w:rPr>
          <w:rFonts w:ascii="Times New Roman" w:hAnsi="Times New Roman" w:cs="Times New Roman"/>
          <w:sz w:val="24"/>
          <w:szCs w:val="24"/>
        </w:rPr>
        <w:t>ich the subject is being queried</w:t>
      </w:r>
      <w:r w:rsidR="00332E92">
        <w:rPr>
          <w:rFonts w:ascii="Times New Roman" w:hAnsi="Times New Roman" w:cs="Times New Roman"/>
          <w:sz w:val="24"/>
          <w:szCs w:val="24"/>
        </w:rPr>
        <w:t>.</w:t>
      </w:r>
    </w:p>
    <w:p w14:paraId="41D3904F" w14:textId="385771DA" w:rsidR="00F4686A" w:rsidRPr="00C37EC0" w:rsidRDefault="00014419"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r>
      <w:r w:rsidR="00332E92">
        <w:rPr>
          <w:rFonts w:ascii="Times New Roman" w:hAnsi="Times New Roman" w:cs="Times New Roman"/>
          <w:sz w:val="24"/>
          <w:szCs w:val="24"/>
        </w:rPr>
        <w:t xml:space="preserve">What are the events? </w:t>
      </w:r>
      <w:r w:rsidR="001B5C6A">
        <w:rPr>
          <w:rFonts w:ascii="Times New Roman" w:hAnsi="Times New Roman" w:cs="Times New Roman"/>
          <w:sz w:val="24"/>
          <w:szCs w:val="24"/>
        </w:rPr>
        <w:t>The subject is told to press a button with her or his</w:t>
      </w:r>
      <w:r w:rsidR="00332E92">
        <w:rPr>
          <w:rFonts w:ascii="Times New Roman" w:hAnsi="Times New Roman" w:cs="Times New Roman"/>
          <w:sz w:val="24"/>
          <w:szCs w:val="24"/>
        </w:rPr>
        <w:t xml:space="preserve"> </w:t>
      </w:r>
      <w:r w:rsidRPr="00C37EC0">
        <w:rPr>
          <w:rFonts w:ascii="Times New Roman" w:hAnsi="Times New Roman" w:cs="Times New Roman"/>
          <w:sz w:val="24"/>
          <w:szCs w:val="24"/>
        </w:rPr>
        <w:t>l</w:t>
      </w:r>
      <w:r w:rsidR="001E3E38">
        <w:rPr>
          <w:rFonts w:ascii="Times New Roman" w:hAnsi="Times New Roman" w:cs="Times New Roman"/>
          <w:sz w:val="24"/>
          <w:szCs w:val="24"/>
        </w:rPr>
        <w:t>eft index finger</w:t>
      </w:r>
      <w:r w:rsidR="001B5C6A">
        <w:rPr>
          <w:rFonts w:ascii="Times New Roman" w:hAnsi="Times New Roman" w:cs="Times New Roman"/>
          <w:sz w:val="24"/>
          <w:szCs w:val="24"/>
        </w:rPr>
        <w:t>,</w:t>
      </w:r>
      <w:r w:rsidR="001E3E38">
        <w:rPr>
          <w:rFonts w:ascii="Times New Roman" w:hAnsi="Times New Roman" w:cs="Times New Roman"/>
          <w:sz w:val="24"/>
          <w:szCs w:val="24"/>
        </w:rPr>
        <w:t xml:space="preserve"> </w:t>
      </w:r>
      <w:r w:rsidR="001B5C6A">
        <w:rPr>
          <w:rFonts w:ascii="Times New Roman" w:hAnsi="Times New Roman" w:cs="Times New Roman"/>
          <w:sz w:val="24"/>
          <w:szCs w:val="24"/>
        </w:rPr>
        <w:t xml:space="preserve">at </w:t>
      </w:r>
      <w:r w:rsidR="00332E92">
        <w:rPr>
          <w:rFonts w:ascii="Times New Roman" w:hAnsi="Times New Roman" w:cs="Times New Roman"/>
          <w:sz w:val="24"/>
          <w:szCs w:val="24"/>
        </w:rPr>
        <w:t>whim. Then</w:t>
      </w:r>
      <w:r w:rsidR="0010535D">
        <w:rPr>
          <w:rFonts w:ascii="Times New Roman" w:hAnsi="Times New Roman" w:cs="Times New Roman"/>
          <w:sz w:val="24"/>
          <w:szCs w:val="24"/>
        </w:rPr>
        <w:t>,</w:t>
      </w:r>
      <w:r w:rsidR="00332E92">
        <w:rPr>
          <w:rFonts w:ascii="Times New Roman" w:hAnsi="Times New Roman" w:cs="Times New Roman"/>
          <w:sz w:val="24"/>
          <w:szCs w:val="24"/>
        </w:rPr>
        <w:t xml:space="preserve"> depending on the trial, the subject is asked to use the cursor to indicate either the time </w:t>
      </w:r>
      <w:r w:rsidR="001E3E38">
        <w:rPr>
          <w:rFonts w:ascii="Times New Roman" w:hAnsi="Times New Roman" w:cs="Times New Roman"/>
          <w:sz w:val="24"/>
          <w:szCs w:val="24"/>
        </w:rPr>
        <w:t xml:space="preserve">at which the conscious intention to move was formed or the time at which the action itself (the left index finger’s pressing of the button) occurred. </w:t>
      </w:r>
      <w:r w:rsidR="00107330">
        <w:rPr>
          <w:rFonts w:ascii="Times New Roman" w:hAnsi="Times New Roman" w:cs="Times New Roman"/>
          <w:sz w:val="24"/>
          <w:szCs w:val="24"/>
        </w:rPr>
        <w:t>Lau et al. introduce</w:t>
      </w:r>
      <w:r w:rsidR="008E14C6">
        <w:rPr>
          <w:rFonts w:ascii="Times New Roman" w:hAnsi="Times New Roman" w:cs="Times New Roman"/>
          <w:sz w:val="24"/>
          <w:szCs w:val="24"/>
        </w:rPr>
        <w:t xml:space="preserve"> four manipulations. They apply t</w:t>
      </w:r>
      <w:r w:rsidR="001E3E38">
        <w:rPr>
          <w:rFonts w:ascii="Times New Roman" w:hAnsi="Times New Roman" w:cs="Times New Roman"/>
          <w:sz w:val="24"/>
          <w:szCs w:val="24"/>
        </w:rPr>
        <w:t>ranscranial magnetic stimulation (</w:t>
      </w:r>
      <w:r w:rsidR="00CB1419">
        <w:rPr>
          <w:rFonts w:ascii="Times New Roman" w:hAnsi="Times New Roman" w:cs="Times New Roman"/>
          <w:sz w:val="24"/>
          <w:szCs w:val="24"/>
        </w:rPr>
        <w:t>TMS</w:t>
      </w:r>
      <w:r w:rsidR="008E14C6">
        <w:rPr>
          <w:rFonts w:ascii="Times New Roman" w:hAnsi="Times New Roman" w:cs="Times New Roman"/>
          <w:sz w:val="24"/>
          <w:szCs w:val="24"/>
        </w:rPr>
        <w:t xml:space="preserve"> – which in essence scrambles the information encoded in whatever bit of cortex is targeted by the</w:t>
      </w:r>
      <w:r w:rsidR="0010535D">
        <w:rPr>
          <w:rFonts w:ascii="Times New Roman" w:hAnsi="Times New Roman" w:cs="Times New Roman"/>
          <w:sz w:val="24"/>
          <w:szCs w:val="24"/>
        </w:rPr>
        <w:t xml:space="preserve"> disturbance in the</w:t>
      </w:r>
      <w:r w:rsidR="008E14C6">
        <w:rPr>
          <w:rFonts w:ascii="Times New Roman" w:hAnsi="Times New Roman" w:cs="Times New Roman"/>
          <w:sz w:val="24"/>
          <w:szCs w:val="24"/>
        </w:rPr>
        <w:t xml:space="preserve"> magnetic field</w:t>
      </w:r>
      <w:r w:rsidR="00107330">
        <w:rPr>
          <w:rFonts w:ascii="Times New Roman" w:hAnsi="Times New Roman" w:cs="Times New Roman"/>
          <w:sz w:val="24"/>
          <w:szCs w:val="24"/>
        </w:rPr>
        <w:t xml:space="preserve"> caused by TMS</w:t>
      </w:r>
      <w:r w:rsidR="001E3E38">
        <w:rPr>
          <w:rFonts w:ascii="Times New Roman" w:hAnsi="Times New Roman" w:cs="Times New Roman"/>
          <w:sz w:val="24"/>
          <w:szCs w:val="24"/>
        </w:rPr>
        <w:t>)</w:t>
      </w:r>
      <w:r w:rsidR="008E14C6">
        <w:rPr>
          <w:rFonts w:ascii="Times New Roman" w:hAnsi="Times New Roman" w:cs="Times New Roman"/>
          <w:sz w:val="24"/>
          <w:szCs w:val="24"/>
        </w:rPr>
        <w:t>,</w:t>
      </w:r>
      <w:r w:rsidR="002B3B58" w:rsidRPr="00C37EC0">
        <w:rPr>
          <w:rFonts w:ascii="Times New Roman" w:hAnsi="Times New Roman" w:cs="Times New Roman"/>
          <w:sz w:val="24"/>
          <w:szCs w:val="24"/>
        </w:rPr>
        <w:t xml:space="preserve"> </w:t>
      </w:r>
      <w:r w:rsidR="008E14C6">
        <w:rPr>
          <w:rFonts w:ascii="Times New Roman" w:hAnsi="Times New Roman" w:cs="Times New Roman"/>
          <w:sz w:val="24"/>
          <w:szCs w:val="24"/>
        </w:rPr>
        <w:t xml:space="preserve">either at the exact time of or 200 ms after </w:t>
      </w:r>
      <w:r w:rsidR="001E3E38">
        <w:rPr>
          <w:rFonts w:ascii="Times New Roman" w:hAnsi="Times New Roman" w:cs="Times New Roman"/>
          <w:sz w:val="24"/>
          <w:szCs w:val="24"/>
        </w:rPr>
        <w:t>the</w:t>
      </w:r>
      <w:r w:rsidR="008E14C6">
        <w:rPr>
          <w:rFonts w:ascii="Times New Roman" w:hAnsi="Times New Roman" w:cs="Times New Roman"/>
          <w:sz w:val="24"/>
          <w:szCs w:val="24"/>
        </w:rPr>
        <w:t xml:space="preserve"> action has been executed; or</w:t>
      </w:r>
      <w:r w:rsidR="00717AD6">
        <w:rPr>
          <w:rFonts w:ascii="Times New Roman" w:hAnsi="Times New Roman" w:cs="Times New Roman"/>
          <w:sz w:val="24"/>
          <w:szCs w:val="24"/>
        </w:rPr>
        <w:t>, they apply sham TMS (indistinguishable</w:t>
      </w:r>
      <w:r w:rsidR="0010535D">
        <w:rPr>
          <w:rFonts w:ascii="Times New Roman" w:hAnsi="Times New Roman" w:cs="Times New Roman"/>
          <w:sz w:val="24"/>
          <w:szCs w:val="24"/>
        </w:rPr>
        <w:t xml:space="preserve"> to the subjects</w:t>
      </w:r>
      <w:r w:rsidR="00717AD6">
        <w:rPr>
          <w:rFonts w:ascii="Times New Roman" w:hAnsi="Times New Roman" w:cs="Times New Roman"/>
          <w:sz w:val="24"/>
          <w:szCs w:val="24"/>
        </w:rPr>
        <w:t xml:space="preserve"> from genuine TMS, except that no magnetic field is generated) at one of the two intervals in question. The actual TMS pulses target pre-supplementary motor area</w:t>
      </w:r>
      <w:r w:rsidR="00107330">
        <w:rPr>
          <w:rFonts w:ascii="Times New Roman" w:hAnsi="Times New Roman" w:cs="Times New Roman"/>
          <w:sz w:val="24"/>
          <w:szCs w:val="24"/>
        </w:rPr>
        <w:t xml:space="preserve"> (pre-SMA)</w:t>
      </w:r>
      <w:r w:rsidR="00717AD6">
        <w:rPr>
          <w:rFonts w:ascii="Times New Roman" w:hAnsi="Times New Roman" w:cs="Times New Roman"/>
          <w:sz w:val="24"/>
          <w:szCs w:val="24"/>
        </w:rPr>
        <w:t>, the part of the brain in which</w:t>
      </w:r>
      <w:r w:rsidR="001B5C6A">
        <w:rPr>
          <w:rFonts w:ascii="Times New Roman" w:hAnsi="Times New Roman" w:cs="Times New Roman"/>
          <w:sz w:val="24"/>
          <w:szCs w:val="24"/>
        </w:rPr>
        <w:t xml:space="preserve"> a wave</w:t>
      </w:r>
      <w:r w:rsidR="002100FA">
        <w:rPr>
          <w:rFonts w:ascii="Times New Roman" w:hAnsi="Times New Roman" w:cs="Times New Roman"/>
          <w:sz w:val="24"/>
          <w:szCs w:val="24"/>
        </w:rPr>
        <w:t xml:space="preserve"> of activity (the readiness potential) begin</w:t>
      </w:r>
      <w:r w:rsidR="001B5C6A">
        <w:rPr>
          <w:rFonts w:ascii="Times New Roman" w:hAnsi="Times New Roman" w:cs="Times New Roman"/>
          <w:sz w:val="24"/>
          <w:szCs w:val="24"/>
        </w:rPr>
        <w:t>s</w:t>
      </w:r>
      <w:r w:rsidR="002100FA">
        <w:rPr>
          <w:rFonts w:ascii="Times New Roman" w:hAnsi="Times New Roman" w:cs="Times New Roman"/>
          <w:sz w:val="24"/>
          <w:szCs w:val="24"/>
        </w:rPr>
        <w:t xml:space="preserve"> to build </w:t>
      </w:r>
      <w:r w:rsidR="00107330">
        <w:rPr>
          <w:rFonts w:ascii="Times New Roman" w:hAnsi="Times New Roman" w:cs="Times New Roman"/>
          <w:sz w:val="24"/>
          <w:szCs w:val="24"/>
        </w:rPr>
        <w:t xml:space="preserve">up </w:t>
      </w:r>
      <w:r w:rsidR="002100FA">
        <w:rPr>
          <w:rFonts w:ascii="Times New Roman" w:hAnsi="Times New Roman" w:cs="Times New Roman"/>
          <w:sz w:val="24"/>
          <w:szCs w:val="24"/>
        </w:rPr>
        <w:t>prior to</w:t>
      </w:r>
      <w:r w:rsidR="00107330">
        <w:rPr>
          <w:rFonts w:ascii="Times New Roman" w:hAnsi="Times New Roman" w:cs="Times New Roman"/>
          <w:sz w:val="24"/>
          <w:szCs w:val="24"/>
        </w:rPr>
        <w:t xml:space="preserve"> motor output</w:t>
      </w:r>
      <w:r w:rsidR="002100FA">
        <w:rPr>
          <w:rFonts w:ascii="Times New Roman" w:hAnsi="Times New Roman" w:cs="Times New Roman"/>
          <w:sz w:val="24"/>
          <w:szCs w:val="24"/>
        </w:rPr>
        <w:t>.</w:t>
      </w:r>
    </w:p>
    <w:p w14:paraId="6C540841" w14:textId="2803D731" w:rsidR="00F4686A" w:rsidRPr="00C37EC0" w:rsidRDefault="00F56925"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2100FA">
        <w:rPr>
          <w:rFonts w:ascii="Times New Roman" w:hAnsi="Times New Roman" w:cs="Times New Roman"/>
          <w:sz w:val="24"/>
          <w:szCs w:val="24"/>
        </w:rPr>
        <w:t>Recall</w:t>
      </w:r>
      <w:r w:rsidR="00717AD6">
        <w:rPr>
          <w:rFonts w:ascii="Times New Roman" w:hAnsi="Times New Roman" w:cs="Times New Roman"/>
          <w:sz w:val="24"/>
          <w:szCs w:val="24"/>
        </w:rPr>
        <w:t xml:space="preserve"> the logic of the experiment. If the subject</w:t>
      </w:r>
      <w:r w:rsidR="002B3B58" w:rsidRPr="00C37EC0">
        <w:rPr>
          <w:rFonts w:ascii="Times New Roman" w:hAnsi="Times New Roman" w:cs="Times New Roman"/>
          <w:sz w:val="24"/>
          <w:szCs w:val="24"/>
        </w:rPr>
        <w:t xml:space="preserve"> had formed a consci</w:t>
      </w:r>
      <w:r w:rsidR="00717AD6">
        <w:rPr>
          <w:rFonts w:ascii="Times New Roman" w:hAnsi="Times New Roman" w:cs="Times New Roman"/>
          <w:sz w:val="24"/>
          <w:szCs w:val="24"/>
        </w:rPr>
        <w:t>ous intention to move his or her left index finger, which then caused that action to happen</w:t>
      </w:r>
      <w:r w:rsidR="002B3B58" w:rsidRPr="00C37EC0">
        <w:rPr>
          <w:rFonts w:ascii="Times New Roman" w:hAnsi="Times New Roman" w:cs="Times New Roman"/>
          <w:sz w:val="24"/>
          <w:szCs w:val="24"/>
        </w:rPr>
        <w:t>,</w:t>
      </w:r>
      <w:r w:rsidR="00717AD6">
        <w:rPr>
          <w:rFonts w:ascii="Times New Roman" w:hAnsi="Times New Roman" w:cs="Times New Roman"/>
          <w:sz w:val="24"/>
          <w:szCs w:val="24"/>
        </w:rPr>
        <w:t xml:space="preserve"> and</w:t>
      </w:r>
      <w:r w:rsidR="002100FA">
        <w:rPr>
          <w:rFonts w:ascii="Times New Roman" w:hAnsi="Times New Roman" w:cs="Times New Roman"/>
          <w:sz w:val="24"/>
          <w:szCs w:val="24"/>
        </w:rPr>
        <w:t>, say,</w:t>
      </w:r>
      <w:r w:rsidR="00107330">
        <w:rPr>
          <w:rFonts w:ascii="Times New Roman" w:hAnsi="Times New Roman" w:cs="Times New Roman"/>
          <w:sz w:val="24"/>
          <w:szCs w:val="24"/>
        </w:rPr>
        <w:t xml:space="preserve"> 200 milliseconds after the action</w:t>
      </w:r>
      <w:r w:rsidR="00717AD6">
        <w:rPr>
          <w:rFonts w:ascii="Times New Roman" w:hAnsi="Times New Roman" w:cs="Times New Roman"/>
          <w:sz w:val="24"/>
          <w:szCs w:val="24"/>
        </w:rPr>
        <w:t>, someone scrambled part of</w:t>
      </w:r>
      <w:r w:rsidR="001B5C6A">
        <w:rPr>
          <w:rFonts w:ascii="Times New Roman" w:hAnsi="Times New Roman" w:cs="Times New Roman"/>
          <w:sz w:val="24"/>
          <w:szCs w:val="24"/>
        </w:rPr>
        <w:t xml:space="preserve"> the subject’s pre-SMA</w:t>
      </w:r>
      <w:r w:rsidR="002100FA">
        <w:rPr>
          <w:rFonts w:ascii="Times New Roman" w:hAnsi="Times New Roman" w:cs="Times New Roman"/>
          <w:sz w:val="24"/>
          <w:szCs w:val="24"/>
        </w:rPr>
        <w:t>,</w:t>
      </w:r>
      <w:r w:rsidR="00717AD6">
        <w:rPr>
          <w:rFonts w:ascii="Times New Roman" w:hAnsi="Times New Roman" w:cs="Times New Roman"/>
          <w:sz w:val="24"/>
          <w:szCs w:val="24"/>
        </w:rPr>
        <w:t xml:space="preserve"> the subject’s report</w:t>
      </w:r>
      <w:r w:rsidR="00107330">
        <w:rPr>
          <w:rFonts w:ascii="Times New Roman" w:hAnsi="Times New Roman" w:cs="Times New Roman"/>
          <w:sz w:val="24"/>
          <w:szCs w:val="24"/>
        </w:rPr>
        <w:t xml:space="preserve"> of the timing of the intention</w:t>
      </w:r>
      <w:r w:rsidR="001B5C6A">
        <w:rPr>
          <w:rFonts w:ascii="Times New Roman" w:hAnsi="Times New Roman" w:cs="Times New Roman"/>
          <w:sz w:val="24"/>
          <w:szCs w:val="24"/>
        </w:rPr>
        <w:t xml:space="preserve"> should</w:t>
      </w:r>
      <w:r w:rsidR="002100FA">
        <w:rPr>
          <w:rFonts w:ascii="Times New Roman" w:hAnsi="Times New Roman" w:cs="Times New Roman"/>
          <w:sz w:val="24"/>
          <w:szCs w:val="24"/>
        </w:rPr>
        <w:t xml:space="preserve"> not</w:t>
      </w:r>
      <w:r w:rsidR="00717AD6">
        <w:rPr>
          <w:rFonts w:ascii="Times New Roman" w:hAnsi="Times New Roman" w:cs="Times New Roman"/>
          <w:sz w:val="24"/>
          <w:szCs w:val="24"/>
        </w:rPr>
        <w:t xml:space="preserve"> be shifted in time</w:t>
      </w:r>
      <w:r w:rsidR="001B5C6A">
        <w:rPr>
          <w:rFonts w:ascii="Times New Roman" w:hAnsi="Times New Roman" w:cs="Times New Roman"/>
          <w:sz w:val="24"/>
          <w:szCs w:val="24"/>
        </w:rPr>
        <w:t>; such scrambling should be irrelevant. But, the results seem to conflict with that picture of the process.</w:t>
      </w:r>
      <w:r w:rsidR="00717AD6">
        <w:rPr>
          <w:rFonts w:ascii="Times New Roman" w:hAnsi="Times New Roman" w:cs="Times New Roman"/>
          <w:sz w:val="24"/>
          <w:szCs w:val="24"/>
        </w:rPr>
        <w:t xml:space="preserve"> </w:t>
      </w:r>
      <w:r w:rsidR="001B5C6A">
        <w:rPr>
          <w:rFonts w:ascii="Times New Roman" w:hAnsi="Times New Roman" w:cs="Times New Roman"/>
          <w:sz w:val="24"/>
          <w:szCs w:val="24"/>
        </w:rPr>
        <w:t xml:space="preserve">There </w:t>
      </w:r>
      <w:r w:rsidR="00717AD6">
        <w:rPr>
          <w:rFonts w:ascii="Times New Roman" w:hAnsi="Times New Roman" w:cs="Times New Roman"/>
          <w:sz w:val="24"/>
          <w:szCs w:val="24"/>
        </w:rPr>
        <w:t>is a main ef</w:t>
      </w:r>
      <w:r w:rsidR="009349F2">
        <w:rPr>
          <w:rFonts w:ascii="Times New Roman" w:hAnsi="Times New Roman" w:cs="Times New Roman"/>
          <w:sz w:val="24"/>
          <w:szCs w:val="24"/>
        </w:rPr>
        <w:t>fect of genuine TMS v. sham TMS in both the case of reports of the timing of the intention to act and reports of the time of</w:t>
      </w:r>
      <w:r w:rsidR="00107330">
        <w:rPr>
          <w:rFonts w:ascii="Times New Roman" w:hAnsi="Times New Roman" w:cs="Times New Roman"/>
          <w:sz w:val="24"/>
          <w:szCs w:val="24"/>
        </w:rPr>
        <w:t xml:space="preserve"> the </w:t>
      </w:r>
      <w:r w:rsidR="009349F2">
        <w:rPr>
          <w:rFonts w:ascii="Times New Roman" w:hAnsi="Times New Roman" w:cs="Times New Roman"/>
          <w:sz w:val="24"/>
          <w:szCs w:val="24"/>
        </w:rPr>
        <w:t>action</w:t>
      </w:r>
      <w:r w:rsidR="00107330">
        <w:rPr>
          <w:rFonts w:ascii="Times New Roman" w:hAnsi="Times New Roman" w:cs="Times New Roman"/>
          <w:sz w:val="24"/>
          <w:szCs w:val="24"/>
        </w:rPr>
        <w:t xml:space="preserve"> itself</w:t>
      </w:r>
      <w:r w:rsidR="009349F2">
        <w:rPr>
          <w:rFonts w:ascii="Times New Roman" w:hAnsi="Times New Roman" w:cs="Times New Roman"/>
          <w:sz w:val="24"/>
          <w:szCs w:val="24"/>
        </w:rPr>
        <w:t>.</w:t>
      </w:r>
      <w:r w:rsidR="007637DC">
        <w:rPr>
          <w:rFonts w:ascii="Times New Roman" w:hAnsi="Times New Roman" w:cs="Times New Roman"/>
          <w:sz w:val="24"/>
          <w:szCs w:val="24"/>
        </w:rPr>
        <w:t xml:space="preserve"> (In each case –</w:t>
      </w:r>
      <w:r w:rsidR="009349F2">
        <w:rPr>
          <w:rFonts w:ascii="Times New Roman" w:hAnsi="Times New Roman" w:cs="Times New Roman"/>
          <w:sz w:val="24"/>
          <w:szCs w:val="24"/>
        </w:rPr>
        <w:t xml:space="preserve"> report of timing of action o</w:t>
      </w:r>
      <w:r w:rsidR="007637DC">
        <w:rPr>
          <w:rFonts w:ascii="Times New Roman" w:hAnsi="Times New Roman" w:cs="Times New Roman"/>
          <w:sz w:val="24"/>
          <w:szCs w:val="24"/>
        </w:rPr>
        <w:t>r report of timing of intention –</w:t>
      </w:r>
      <w:r w:rsidR="009349F2">
        <w:rPr>
          <w:rFonts w:ascii="Times New Roman" w:hAnsi="Times New Roman" w:cs="Times New Roman"/>
          <w:sz w:val="24"/>
          <w:szCs w:val="24"/>
        </w:rPr>
        <w:t xml:space="preserve"> there was no significant difference between the effect of administering TMS versus sham</w:t>
      </w:r>
      <w:r w:rsidR="001B5C6A">
        <w:rPr>
          <w:rFonts w:ascii="Times New Roman" w:hAnsi="Times New Roman" w:cs="Times New Roman"/>
          <w:sz w:val="24"/>
          <w:szCs w:val="24"/>
        </w:rPr>
        <w:t xml:space="preserve"> TMS</w:t>
      </w:r>
      <w:r w:rsidR="009349F2">
        <w:rPr>
          <w:rFonts w:ascii="Times New Roman" w:hAnsi="Times New Roman" w:cs="Times New Roman"/>
          <w:sz w:val="24"/>
          <w:szCs w:val="24"/>
        </w:rPr>
        <w:t xml:space="preserve"> at the time of the action or 200 ms after the action.) </w:t>
      </w:r>
      <w:r w:rsidR="002100FA">
        <w:rPr>
          <w:rFonts w:ascii="Times New Roman" w:hAnsi="Times New Roman" w:cs="Times New Roman"/>
          <w:sz w:val="24"/>
          <w:szCs w:val="24"/>
        </w:rPr>
        <w:t xml:space="preserve">Moreover, the </w:t>
      </w:r>
      <w:r w:rsidR="002B3B58" w:rsidRPr="00C37EC0">
        <w:rPr>
          <w:rFonts w:ascii="Times New Roman" w:hAnsi="Times New Roman" w:cs="Times New Roman"/>
          <w:sz w:val="24"/>
          <w:szCs w:val="24"/>
        </w:rPr>
        <w:t>reported timing of the intention is on average shifted in one direction</w:t>
      </w:r>
      <w:r w:rsidR="002100FA">
        <w:rPr>
          <w:rFonts w:ascii="Times New Roman" w:hAnsi="Times New Roman" w:cs="Times New Roman"/>
          <w:sz w:val="24"/>
          <w:szCs w:val="24"/>
        </w:rPr>
        <w:t xml:space="preserve"> </w:t>
      </w:r>
      <w:r w:rsidR="00D648A6">
        <w:rPr>
          <w:rFonts w:ascii="Times New Roman" w:hAnsi="Times New Roman" w:cs="Times New Roman"/>
          <w:sz w:val="24"/>
          <w:szCs w:val="24"/>
        </w:rPr>
        <w:t>when subjects</w:t>
      </w:r>
      <w:r w:rsidR="001B5C6A">
        <w:rPr>
          <w:rFonts w:ascii="Times New Roman" w:hAnsi="Times New Roman" w:cs="Times New Roman"/>
          <w:sz w:val="24"/>
          <w:szCs w:val="24"/>
        </w:rPr>
        <w:t xml:space="preserve"> were</w:t>
      </w:r>
      <w:r w:rsidR="00D648A6">
        <w:rPr>
          <w:rFonts w:ascii="Times New Roman" w:hAnsi="Times New Roman" w:cs="Times New Roman"/>
          <w:sz w:val="24"/>
          <w:szCs w:val="24"/>
        </w:rPr>
        <w:t xml:space="preserve"> queried about </w:t>
      </w:r>
      <w:r w:rsidR="009349F2">
        <w:rPr>
          <w:rFonts w:ascii="Times New Roman" w:hAnsi="Times New Roman" w:cs="Times New Roman"/>
          <w:sz w:val="24"/>
          <w:szCs w:val="24"/>
        </w:rPr>
        <w:t>the time of action and in</w:t>
      </w:r>
      <w:r w:rsidR="00D648A6">
        <w:rPr>
          <w:rFonts w:ascii="Times New Roman" w:hAnsi="Times New Roman" w:cs="Times New Roman"/>
          <w:sz w:val="24"/>
          <w:szCs w:val="24"/>
        </w:rPr>
        <w:t xml:space="preserve"> the other direction when subjects were queried about the time of the formation of the conscious intention to act</w:t>
      </w:r>
      <w:r w:rsidR="007637DC">
        <w:rPr>
          <w:rFonts w:ascii="Times New Roman" w:hAnsi="Times New Roman" w:cs="Times New Roman"/>
          <w:sz w:val="24"/>
          <w:szCs w:val="24"/>
        </w:rPr>
        <w:t xml:space="preserve">. </w:t>
      </w:r>
      <w:r w:rsidR="009349F2">
        <w:rPr>
          <w:rFonts w:ascii="Times New Roman" w:hAnsi="Times New Roman" w:cs="Times New Roman"/>
          <w:sz w:val="24"/>
          <w:szCs w:val="24"/>
        </w:rPr>
        <w:t>T</w:t>
      </w:r>
      <w:r w:rsidR="002B3B58" w:rsidRPr="00C37EC0">
        <w:rPr>
          <w:rFonts w:ascii="Times New Roman" w:hAnsi="Times New Roman" w:cs="Times New Roman"/>
          <w:sz w:val="24"/>
          <w:szCs w:val="24"/>
        </w:rPr>
        <w:t>he reported timing of the intention was on</w:t>
      </w:r>
      <w:r w:rsidR="009349F2">
        <w:rPr>
          <w:rFonts w:ascii="Times New Roman" w:hAnsi="Times New Roman" w:cs="Times New Roman"/>
          <w:sz w:val="24"/>
          <w:szCs w:val="24"/>
        </w:rPr>
        <w:t xml:space="preserve"> average nine milliseconds or sixteen</w:t>
      </w:r>
      <w:r w:rsidR="002B3B58" w:rsidRPr="00C37EC0">
        <w:rPr>
          <w:rFonts w:ascii="Times New Roman" w:hAnsi="Times New Roman" w:cs="Times New Roman"/>
          <w:sz w:val="24"/>
          <w:szCs w:val="24"/>
        </w:rPr>
        <w:t xml:space="preserve"> millis</w:t>
      </w:r>
      <w:r w:rsidR="009349F2">
        <w:rPr>
          <w:rFonts w:ascii="Times New Roman" w:hAnsi="Times New Roman" w:cs="Times New Roman"/>
          <w:sz w:val="24"/>
          <w:szCs w:val="24"/>
        </w:rPr>
        <w:t>econds earlier depending on whether</w:t>
      </w:r>
      <w:r w:rsidR="002B3B58" w:rsidRPr="00C37EC0">
        <w:rPr>
          <w:rFonts w:ascii="Times New Roman" w:hAnsi="Times New Roman" w:cs="Times New Roman"/>
          <w:sz w:val="24"/>
          <w:szCs w:val="24"/>
        </w:rPr>
        <w:t xml:space="preserve"> the TMS was given a zero delay or 200-millisecond delay. The repo</w:t>
      </w:r>
      <w:r w:rsidR="00D648A6">
        <w:rPr>
          <w:rFonts w:ascii="Times New Roman" w:hAnsi="Times New Roman" w:cs="Times New Roman"/>
          <w:sz w:val="24"/>
          <w:szCs w:val="24"/>
        </w:rPr>
        <w:t xml:space="preserve">rted timing of </w:t>
      </w:r>
      <w:r w:rsidR="00D648A6">
        <w:rPr>
          <w:rFonts w:ascii="Times New Roman" w:hAnsi="Times New Roman" w:cs="Times New Roman"/>
          <w:sz w:val="24"/>
          <w:szCs w:val="24"/>
        </w:rPr>
        <w:lastRenderedPageBreak/>
        <w:t>the movement was</w:t>
      </w:r>
      <w:r w:rsidR="007637DC">
        <w:rPr>
          <w:rFonts w:ascii="Times New Roman" w:hAnsi="Times New Roman" w:cs="Times New Roman"/>
          <w:sz w:val="24"/>
          <w:szCs w:val="24"/>
        </w:rPr>
        <w:t xml:space="preserve"> either fourteen</w:t>
      </w:r>
      <w:r w:rsidR="002B3B58" w:rsidRPr="00C37EC0">
        <w:rPr>
          <w:rFonts w:ascii="Times New Roman" w:hAnsi="Times New Roman" w:cs="Times New Roman"/>
          <w:sz w:val="24"/>
          <w:szCs w:val="24"/>
        </w:rPr>
        <w:t xml:space="preserve"> or nine milliseconds later in th</w:t>
      </w:r>
      <w:r w:rsidR="007637DC">
        <w:rPr>
          <w:rFonts w:ascii="Times New Roman" w:hAnsi="Times New Roman" w:cs="Times New Roman"/>
          <w:sz w:val="24"/>
          <w:szCs w:val="24"/>
        </w:rPr>
        <w:t>e TMS condition than in</w:t>
      </w:r>
      <w:r w:rsidR="002B3B58" w:rsidRPr="00C37EC0">
        <w:rPr>
          <w:rFonts w:ascii="Times New Roman" w:hAnsi="Times New Roman" w:cs="Times New Roman"/>
          <w:sz w:val="24"/>
          <w:szCs w:val="24"/>
        </w:rPr>
        <w:t xml:space="preserve"> the sham TMS condition depending on whether it was a zero delay or 200-millisecond delay.</w:t>
      </w:r>
      <w:r w:rsidR="001B5C6A">
        <w:rPr>
          <w:rFonts w:ascii="Times New Roman" w:hAnsi="Times New Roman" w:cs="Times New Roman"/>
          <w:sz w:val="24"/>
          <w:szCs w:val="24"/>
        </w:rPr>
        <w:t xml:space="preserve"> This difference in the direction of the shift creates something of a puzzle</w:t>
      </w:r>
      <w:r w:rsidR="00D648A6">
        <w:rPr>
          <w:rFonts w:ascii="Times New Roman" w:hAnsi="Times New Roman" w:cs="Times New Roman"/>
          <w:sz w:val="24"/>
          <w:szCs w:val="24"/>
        </w:rPr>
        <w:t>. Why would TMS push</w:t>
      </w:r>
      <w:r w:rsidR="002B3B58" w:rsidRPr="00C37EC0">
        <w:rPr>
          <w:rFonts w:ascii="Times New Roman" w:hAnsi="Times New Roman" w:cs="Times New Roman"/>
          <w:sz w:val="24"/>
          <w:szCs w:val="24"/>
        </w:rPr>
        <w:t xml:space="preserve"> the report of the timing of the intention to act in one</w:t>
      </w:r>
      <w:r w:rsidR="00D648A6">
        <w:rPr>
          <w:rFonts w:ascii="Times New Roman" w:hAnsi="Times New Roman" w:cs="Times New Roman"/>
          <w:sz w:val="24"/>
          <w:szCs w:val="24"/>
        </w:rPr>
        <w:t xml:space="preserve"> temporal</w:t>
      </w:r>
      <w:r w:rsidR="002B3B58" w:rsidRPr="00C37EC0">
        <w:rPr>
          <w:rFonts w:ascii="Times New Roman" w:hAnsi="Times New Roman" w:cs="Times New Roman"/>
          <w:sz w:val="24"/>
          <w:szCs w:val="24"/>
        </w:rPr>
        <w:t xml:space="preserve"> direction and the timing of the report of the actual movement </w:t>
      </w:r>
      <w:r w:rsidR="00D648A6">
        <w:rPr>
          <w:rFonts w:ascii="Times New Roman" w:hAnsi="Times New Roman" w:cs="Times New Roman"/>
          <w:sz w:val="24"/>
          <w:szCs w:val="24"/>
        </w:rPr>
        <w:t>in the other direction?</w:t>
      </w:r>
    </w:p>
    <w:p w14:paraId="6ECD927B" w14:textId="196E8C59" w:rsidR="00B74A58" w:rsidRDefault="008F45A1"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323FBD">
        <w:rPr>
          <w:rFonts w:ascii="Times New Roman" w:hAnsi="Times New Roman" w:cs="Times New Roman"/>
          <w:sz w:val="24"/>
          <w:szCs w:val="24"/>
        </w:rPr>
        <w:t>The results themselves are of interest, but what’s more important for present purposes is La</w:t>
      </w:r>
      <w:r w:rsidR="00D648A6">
        <w:rPr>
          <w:rFonts w:ascii="Times New Roman" w:hAnsi="Times New Roman" w:cs="Times New Roman"/>
          <w:sz w:val="24"/>
          <w:szCs w:val="24"/>
        </w:rPr>
        <w:t>u et al.’s proposed model of this peculiar aspect of the</w:t>
      </w:r>
      <w:r w:rsidR="00323FBD">
        <w:rPr>
          <w:rFonts w:ascii="Times New Roman" w:hAnsi="Times New Roman" w:cs="Times New Roman"/>
          <w:sz w:val="24"/>
          <w:szCs w:val="24"/>
        </w:rPr>
        <w:t xml:space="preserve"> results. </w:t>
      </w:r>
      <w:r w:rsidR="001B5C6A">
        <w:rPr>
          <w:rFonts w:ascii="Times New Roman" w:hAnsi="Times New Roman" w:cs="Times New Roman"/>
          <w:sz w:val="24"/>
          <w:szCs w:val="24"/>
        </w:rPr>
        <w:t>That</w:t>
      </w:r>
      <w:r w:rsidR="00D648A6">
        <w:rPr>
          <w:rFonts w:ascii="Times New Roman" w:hAnsi="Times New Roman" w:cs="Times New Roman"/>
          <w:sz w:val="24"/>
          <w:szCs w:val="24"/>
        </w:rPr>
        <w:t xml:space="preserve"> model employs </w:t>
      </w:r>
      <w:r w:rsidR="00323FBD">
        <w:rPr>
          <w:rFonts w:ascii="Times New Roman" w:hAnsi="Times New Roman" w:cs="Times New Roman"/>
          <w:sz w:val="24"/>
          <w:szCs w:val="24"/>
        </w:rPr>
        <w:t>Bayesian cue integration.</w:t>
      </w:r>
      <w:r w:rsidR="007F438B">
        <w:rPr>
          <w:rFonts w:ascii="Times New Roman" w:hAnsi="Times New Roman" w:cs="Times New Roman"/>
          <w:sz w:val="24"/>
          <w:szCs w:val="24"/>
        </w:rPr>
        <w:t xml:space="preserve"> Technical details aside, the</w:t>
      </w:r>
      <w:r w:rsidR="00323FBD">
        <w:rPr>
          <w:rFonts w:ascii="Times New Roman" w:hAnsi="Times New Roman" w:cs="Times New Roman"/>
          <w:sz w:val="24"/>
          <w:szCs w:val="24"/>
        </w:rPr>
        <w:t xml:space="preserve"> basic idea is</w:t>
      </w:r>
      <w:r w:rsidR="007F438B">
        <w:rPr>
          <w:rFonts w:ascii="Times New Roman" w:hAnsi="Times New Roman" w:cs="Times New Roman"/>
          <w:sz w:val="24"/>
          <w:szCs w:val="24"/>
        </w:rPr>
        <w:t xml:space="preserve"> that part of the brain is</w:t>
      </w:r>
      <w:r w:rsidR="00323FBD">
        <w:rPr>
          <w:rFonts w:ascii="Times New Roman" w:hAnsi="Times New Roman" w:cs="Times New Roman"/>
          <w:sz w:val="24"/>
          <w:szCs w:val="24"/>
        </w:rPr>
        <w:t xml:space="preserve"> responsible for </w:t>
      </w:r>
      <w:r w:rsidR="007F438B">
        <w:rPr>
          <w:rFonts w:ascii="Times New Roman" w:hAnsi="Times New Roman" w:cs="Times New Roman"/>
          <w:sz w:val="24"/>
          <w:szCs w:val="24"/>
        </w:rPr>
        <w:t xml:space="preserve">estimating </w:t>
      </w:r>
      <w:r w:rsidR="00323FBD">
        <w:rPr>
          <w:rFonts w:ascii="Times New Roman" w:hAnsi="Times New Roman" w:cs="Times New Roman"/>
          <w:sz w:val="24"/>
          <w:szCs w:val="24"/>
        </w:rPr>
        <w:t>the timing of events</w:t>
      </w:r>
      <w:r w:rsidR="001B5C6A">
        <w:rPr>
          <w:rFonts w:ascii="Times New Roman" w:hAnsi="Times New Roman" w:cs="Times New Roman"/>
          <w:sz w:val="24"/>
          <w:szCs w:val="24"/>
        </w:rPr>
        <w:t xml:space="preserve"> and does so by integrating signals arriving from various other parts of the brain during a temporally extended period or arriving from the same parts of the brain at different times in the relevant temporal window. And, each of those signals (that is, cues) is treated as having a different degree of reliability; it has a noise term associated with it that indicates, for example, the probability that the signal arriving from that source is not accurate. </w:t>
      </w:r>
      <w:r w:rsidR="00C5318E">
        <w:rPr>
          <w:rFonts w:ascii="Times New Roman" w:hAnsi="Times New Roman" w:cs="Times New Roman"/>
          <w:sz w:val="24"/>
          <w:szCs w:val="24"/>
        </w:rPr>
        <w:t>The part of the brain responsible for determining such timin</w:t>
      </w:r>
      <w:r w:rsidR="00F13BE6">
        <w:rPr>
          <w:rFonts w:ascii="Times New Roman" w:hAnsi="Times New Roman" w:cs="Times New Roman"/>
          <w:sz w:val="24"/>
          <w:szCs w:val="24"/>
        </w:rPr>
        <w:t>g ca</w:t>
      </w:r>
      <w:r w:rsidR="00D648A6">
        <w:rPr>
          <w:rFonts w:ascii="Times New Roman" w:hAnsi="Times New Roman" w:cs="Times New Roman"/>
          <w:sz w:val="24"/>
          <w:szCs w:val="24"/>
        </w:rPr>
        <w:t>n then cause</w:t>
      </w:r>
      <w:r w:rsidR="00F13BE6">
        <w:rPr>
          <w:rFonts w:ascii="Times New Roman" w:hAnsi="Times New Roman" w:cs="Times New Roman"/>
          <w:sz w:val="24"/>
          <w:szCs w:val="24"/>
        </w:rPr>
        <w:t xml:space="preserve"> motor </w:t>
      </w:r>
      <w:r w:rsidR="001B5C6A">
        <w:rPr>
          <w:rFonts w:ascii="Times New Roman" w:hAnsi="Times New Roman" w:cs="Times New Roman"/>
          <w:sz w:val="24"/>
          <w:szCs w:val="24"/>
        </w:rPr>
        <w:t xml:space="preserve">output, in this case, the dragging of the mouse </w:t>
      </w:r>
      <w:r w:rsidR="00F13BE6">
        <w:rPr>
          <w:rFonts w:ascii="Times New Roman" w:hAnsi="Times New Roman" w:cs="Times New Roman"/>
          <w:sz w:val="24"/>
          <w:szCs w:val="24"/>
        </w:rPr>
        <w:t>to a particular point indicating the</w:t>
      </w:r>
      <w:r w:rsidR="00B74A58">
        <w:rPr>
          <w:rFonts w:ascii="Times New Roman" w:hAnsi="Times New Roman" w:cs="Times New Roman"/>
          <w:sz w:val="24"/>
          <w:szCs w:val="24"/>
        </w:rPr>
        <w:t xml:space="preserve"> </w:t>
      </w:r>
      <w:r w:rsidR="001B5C6A">
        <w:rPr>
          <w:rFonts w:ascii="Times New Roman" w:hAnsi="Times New Roman" w:cs="Times New Roman"/>
          <w:sz w:val="24"/>
          <w:szCs w:val="24"/>
        </w:rPr>
        <w:t xml:space="preserve">estimated </w:t>
      </w:r>
      <w:r w:rsidR="00F13BE6">
        <w:rPr>
          <w:rFonts w:ascii="Times New Roman" w:hAnsi="Times New Roman" w:cs="Times New Roman"/>
          <w:sz w:val="24"/>
          <w:szCs w:val="24"/>
        </w:rPr>
        <w:t>timing of the event in question</w:t>
      </w:r>
      <w:r w:rsidR="00C5318E">
        <w:rPr>
          <w:rFonts w:ascii="Times New Roman" w:hAnsi="Times New Roman" w:cs="Times New Roman"/>
          <w:sz w:val="24"/>
          <w:szCs w:val="24"/>
        </w:rPr>
        <w:t xml:space="preserve">. </w:t>
      </w:r>
    </w:p>
    <w:p w14:paraId="033709A7" w14:textId="77777777" w:rsidR="001B5C6A" w:rsidRDefault="00B74A58"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A</w:t>
      </w:r>
      <w:r w:rsidR="007F438B">
        <w:rPr>
          <w:rFonts w:ascii="Times New Roman" w:hAnsi="Times New Roman" w:cs="Times New Roman"/>
          <w:sz w:val="24"/>
          <w:szCs w:val="24"/>
        </w:rPr>
        <w:t xml:space="preserve"> useful analogy is to</w:t>
      </w:r>
      <w:r w:rsidR="001B5C6A">
        <w:rPr>
          <w:rFonts w:ascii="Times New Roman" w:hAnsi="Times New Roman" w:cs="Times New Roman"/>
          <w:sz w:val="24"/>
          <w:szCs w:val="24"/>
        </w:rPr>
        <w:t xml:space="preserve"> one’s</w:t>
      </w:r>
      <w:r w:rsidR="00D24ABA">
        <w:rPr>
          <w:rFonts w:ascii="Times New Roman" w:hAnsi="Times New Roman" w:cs="Times New Roman"/>
          <w:sz w:val="24"/>
          <w:szCs w:val="24"/>
        </w:rPr>
        <w:t xml:space="preserve"> asking a collection</w:t>
      </w:r>
      <w:r w:rsidR="002B3B58" w:rsidRPr="00C37EC0">
        <w:rPr>
          <w:rFonts w:ascii="Times New Roman" w:hAnsi="Times New Roman" w:cs="Times New Roman"/>
          <w:sz w:val="24"/>
          <w:szCs w:val="24"/>
        </w:rPr>
        <w:t xml:space="preserve"> of d</w:t>
      </w:r>
      <w:r w:rsidR="00112B2A">
        <w:rPr>
          <w:rFonts w:ascii="Times New Roman" w:hAnsi="Times New Roman" w:cs="Times New Roman"/>
          <w:sz w:val="24"/>
          <w:szCs w:val="24"/>
        </w:rPr>
        <w:t>iffere</w:t>
      </w:r>
      <w:r w:rsidR="00D24ABA">
        <w:rPr>
          <w:rFonts w:ascii="Times New Roman" w:hAnsi="Times New Roman" w:cs="Times New Roman"/>
          <w:sz w:val="24"/>
          <w:szCs w:val="24"/>
        </w:rPr>
        <w:t>nt witnesses</w:t>
      </w:r>
      <w:r>
        <w:rPr>
          <w:rFonts w:ascii="Times New Roman" w:hAnsi="Times New Roman" w:cs="Times New Roman"/>
          <w:sz w:val="24"/>
          <w:szCs w:val="24"/>
        </w:rPr>
        <w:t xml:space="preserve"> (or the same witness at different times)</w:t>
      </w:r>
      <w:r w:rsidR="00112B2A">
        <w:rPr>
          <w:rFonts w:ascii="Times New Roman" w:hAnsi="Times New Roman" w:cs="Times New Roman"/>
          <w:sz w:val="24"/>
          <w:szCs w:val="24"/>
        </w:rPr>
        <w:t xml:space="preserve"> for testimony and then balancing the various reports against each other</w:t>
      </w:r>
      <w:r w:rsidR="002B3B58" w:rsidRPr="00C37EC0">
        <w:rPr>
          <w:rFonts w:ascii="Times New Roman" w:hAnsi="Times New Roman" w:cs="Times New Roman"/>
          <w:sz w:val="24"/>
          <w:szCs w:val="24"/>
        </w:rPr>
        <w:t>.</w:t>
      </w:r>
      <w:r w:rsidR="00112B2A">
        <w:rPr>
          <w:rFonts w:ascii="Times New Roman" w:hAnsi="Times New Roman" w:cs="Times New Roman"/>
          <w:sz w:val="24"/>
          <w:szCs w:val="24"/>
        </w:rPr>
        <w:t xml:space="preserve"> Each witness will be treated as having a certain degree of reliability, which will be a factor in </w:t>
      </w:r>
      <w:r w:rsidR="00D34EC5">
        <w:rPr>
          <w:rFonts w:ascii="Times New Roman" w:hAnsi="Times New Roman" w:cs="Times New Roman"/>
          <w:sz w:val="24"/>
          <w:szCs w:val="24"/>
        </w:rPr>
        <w:t>determining</w:t>
      </w:r>
      <w:r>
        <w:rPr>
          <w:rFonts w:ascii="Times New Roman" w:hAnsi="Times New Roman" w:cs="Times New Roman"/>
          <w:sz w:val="24"/>
          <w:szCs w:val="24"/>
        </w:rPr>
        <w:t xml:space="preserve"> the best </w:t>
      </w:r>
      <w:r w:rsidR="00D24ABA">
        <w:rPr>
          <w:rFonts w:ascii="Times New Roman" w:hAnsi="Times New Roman" w:cs="Times New Roman"/>
          <w:sz w:val="24"/>
          <w:szCs w:val="24"/>
        </w:rPr>
        <w:t>overall story to construct</w:t>
      </w:r>
      <w:r w:rsidR="00112B2A">
        <w:rPr>
          <w:rFonts w:ascii="Times New Roman" w:hAnsi="Times New Roman" w:cs="Times New Roman"/>
          <w:sz w:val="24"/>
          <w:szCs w:val="24"/>
        </w:rPr>
        <w:t>.</w:t>
      </w:r>
      <w:r>
        <w:rPr>
          <w:rFonts w:ascii="Times New Roman" w:hAnsi="Times New Roman" w:cs="Times New Roman"/>
          <w:sz w:val="24"/>
          <w:szCs w:val="24"/>
        </w:rPr>
        <w:t xml:space="preserve"> I</w:t>
      </w:r>
      <w:r w:rsidR="009A7917">
        <w:rPr>
          <w:rFonts w:ascii="Times New Roman" w:hAnsi="Times New Roman" w:cs="Times New Roman"/>
          <w:sz w:val="24"/>
          <w:szCs w:val="24"/>
        </w:rPr>
        <w:t>n Lau et al.’s</w:t>
      </w:r>
      <w:r w:rsidR="002B3B58" w:rsidRPr="00C37EC0">
        <w:rPr>
          <w:rFonts w:ascii="Times New Roman" w:hAnsi="Times New Roman" w:cs="Times New Roman"/>
          <w:sz w:val="24"/>
          <w:szCs w:val="24"/>
        </w:rPr>
        <w:t xml:space="preserve"> model</w:t>
      </w:r>
      <w:r w:rsidR="00D24ABA">
        <w:rPr>
          <w:rFonts w:ascii="Times New Roman" w:hAnsi="Times New Roman" w:cs="Times New Roman"/>
          <w:sz w:val="24"/>
          <w:szCs w:val="24"/>
        </w:rPr>
        <w:t>,</w:t>
      </w:r>
      <w:r>
        <w:rPr>
          <w:rFonts w:ascii="Times New Roman" w:hAnsi="Times New Roman" w:cs="Times New Roman"/>
          <w:sz w:val="24"/>
          <w:szCs w:val="24"/>
        </w:rPr>
        <w:t xml:space="preserve"> the degrees of noise associated with each of </w:t>
      </w:r>
      <w:r w:rsidR="002B3B58" w:rsidRPr="00C37EC0">
        <w:rPr>
          <w:rFonts w:ascii="Times New Roman" w:hAnsi="Times New Roman" w:cs="Times New Roman"/>
          <w:sz w:val="24"/>
          <w:szCs w:val="24"/>
        </w:rPr>
        <w:t>the different s</w:t>
      </w:r>
      <w:r w:rsidR="00D24ABA">
        <w:rPr>
          <w:rFonts w:ascii="Times New Roman" w:hAnsi="Times New Roman" w:cs="Times New Roman"/>
          <w:sz w:val="24"/>
          <w:szCs w:val="24"/>
        </w:rPr>
        <w:t>ources of information arriving at different times</w:t>
      </w:r>
      <w:r>
        <w:rPr>
          <w:rFonts w:ascii="Times New Roman" w:hAnsi="Times New Roman" w:cs="Times New Roman"/>
          <w:sz w:val="24"/>
          <w:szCs w:val="24"/>
        </w:rPr>
        <w:t xml:space="preserve"> are </w:t>
      </w:r>
      <w:r w:rsidR="00D34EC5">
        <w:rPr>
          <w:rFonts w:ascii="Times New Roman" w:hAnsi="Times New Roman" w:cs="Times New Roman"/>
          <w:sz w:val="24"/>
          <w:szCs w:val="24"/>
        </w:rPr>
        <w:t>analogous</w:t>
      </w:r>
      <w:r>
        <w:rPr>
          <w:rFonts w:ascii="Times New Roman" w:hAnsi="Times New Roman" w:cs="Times New Roman"/>
          <w:sz w:val="24"/>
          <w:szCs w:val="24"/>
        </w:rPr>
        <w:t xml:space="preserve"> to levels of</w:t>
      </w:r>
      <w:r w:rsidR="009A7917">
        <w:rPr>
          <w:rFonts w:ascii="Times New Roman" w:hAnsi="Times New Roman" w:cs="Times New Roman"/>
          <w:sz w:val="24"/>
          <w:szCs w:val="24"/>
        </w:rPr>
        <w:t xml:space="preserve"> r</w:t>
      </w:r>
      <w:r>
        <w:rPr>
          <w:rFonts w:ascii="Times New Roman" w:hAnsi="Times New Roman" w:cs="Times New Roman"/>
          <w:sz w:val="24"/>
          <w:szCs w:val="24"/>
        </w:rPr>
        <w:t xml:space="preserve">eliability assigned to various </w:t>
      </w:r>
      <w:r w:rsidR="001B5C6A">
        <w:rPr>
          <w:rFonts w:ascii="Times New Roman" w:hAnsi="Times New Roman" w:cs="Times New Roman"/>
          <w:sz w:val="24"/>
          <w:szCs w:val="24"/>
        </w:rPr>
        <w:t>witnesses’ reports.</w:t>
      </w:r>
    </w:p>
    <w:p w14:paraId="51B23320" w14:textId="0B70167F" w:rsidR="00F4686A" w:rsidRPr="00C37EC0" w:rsidRDefault="001B5C6A"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D24ABA">
        <w:rPr>
          <w:rFonts w:ascii="Times New Roman" w:hAnsi="Times New Roman" w:cs="Times New Roman"/>
          <w:sz w:val="24"/>
          <w:szCs w:val="24"/>
        </w:rPr>
        <w:t xml:space="preserve">Now consider the effect </w:t>
      </w:r>
      <w:r>
        <w:rPr>
          <w:rFonts w:ascii="Times New Roman" w:hAnsi="Times New Roman" w:cs="Times New Roman"/>
          <w:sz w:val="24"/>
          <w:szCs w:val="24"/>
        </w:rPr>
        <w:t xml:space="preserve">of </w:t>
      </w:r>
      <w:r w:rsidR="00D24ABA">
        <w:rPr>
          <w:rFonts w:ascii="Times New Roman" w:hAnsi="Times New Roman" w:cs="Times New Roman"/>
          <w:sz w:val="24"/>
          <w:szCs w:val="24"/>
        </w:rPr>
        <w:t>TMS.</w:t>
      </w:r>
      <w:r w:rsidR="002B3B58" w:rsidRPr="00C37EC0">
        <w:rPr>
          <w:rFonts w:ascii="Times New Roman" w:hAnsi="Times New Roman" w:cs="Times New Roman"/>
          <w:sz w:val="24"/>
          <w:szCs w:val="24"/>
        </w:rPr>
        <w:t xml:space="preserve"> </w:t>
      </w:r>
      <w:r w:rsidR="00D24ABA">
        <w:rPr>
          <w:rFonts w:ascii="Times New Roman" w:hAnsi="Times New Roman" w:cs="Times New Roman"/>
          <w:sz w:val="24"/>
          <w:szCs w:val="24"/>
        </w:rPr>
        <w:t>Essentially, i</w:t>
      </w:r>
      <w:r w:rsidR="002B3B58" w:rsidRPr="00C37EC0">
        <w:rPr>
          <w:rFonts w:ascii="Times New Roman" w:hAnsi="Times New Roman" w:cs="Times New Roman"/>
          <w:sz w:val="24"/>
          <w:szCs w:val="24"/>
        </w:rPr>
        <w:t xml:space="preserve">t reduces the reliability of </w:t>
      </w:r>
      <w:r w:rsidR="009A7917">
        <w:rPr>
          <w:rFonts w:ascii="Times New Roman" w:hAnsi="Times New Roman" w:cs="Times New Roman"/>
          <w:sz w:val="24"/>
          <w:szCs w:val="24"/>
        </w:rPr>
        <w:t>the information in the</w:t>
      </w:r>
      <w:r w:rsidR="007F438B">
        <w:rPr>
          <w:rFonts w:ascii="Times New Roman" w:hAnsi="Times New Roman" w:cs="Times New Roman"/>
          <w:sz w:val="24"/>
          <w:szCs w:val="24"/>
        </w:rPr>
        <w:t xml:space="preserve"> area</w:t>
      </w:r>
      <w:r w:rsidR="00B74A58">
        <w:rPr>
          <w:rFonts w:ascii="Times New Roman" w:hAnsi="Times New Roman" w:cs="Times New Roman"/>
          <w:sz w:val="24"/>
          <w:szCs w:val="24"/>
        </w:rPr>
        <w:t xml:space="preserve"> that has</w:t>
      </w:r>
      <w:r w:rsidR="00D24ABA">
        <w:rPr>
          <w:rFonts w:ascii="Times New Roman" w:hAnsi="Times New Roman" w:cs="Times New Roman"/>
          <w:sz w:val="24"/>
          <w:szCs w:val="24"/>
        </w:rPr>
        <w:t xml:space="preserve"> been hit</w:t>
      </w:r>
      <w:r w:rsidR="006A7587">
        <w:rPr>
          <w:rFonts w:ascii="Times New Roman" w:hAnsi="Times New Roman" w:cs="Times New Roman"/>
          <w:sz w:val="24"/>
          <w:szCs w:val="24"/>
        </w:rPr>
        <w:t xml:space="preserve"> with the electromagnetic pulse</w:t>
      </w:r>
      <w:r w:rsidR="00D24ABA">
        <w:rPr>
          <w:rFonts w:ascii="Times New Roman" w:hAnsi="Times New Roman" w:cs="Times New Roman"/>
          <w:sz w:val="24"/>
          <w:szCs w:val="24"/>
        </w:rPr>
        <w:t>. That area of the brain has its information scrambled, so to speak, by complete polarization. As a</w:t>
      </w:r>
      <w:r w:rsidR="007F438B">
        <w:rPr>
          <w:rFonts w:ascii="Times New Roman" w:hAnsi="Times New Roman" w:cs="Times New Roman"/>
          <w:sz w:val="24"/>
          <w:szCs w:val="24"/>
        </w:rPr>
        <w:t xml:space="preserve"> result</w:t>
      </w:r>
      <w:r w:rsidR="006A7587">
        <w:rPr>
          <w:rFonts w:ascii="Times New Roman" w:hAnsi="Times New Roman" w:cs="Times New Roman"/>
          <w:sz w:val="24"/>
          <w:szCs w:val="24"/>
        </w:rPr>
        <w:t>,</w:t>
      </w:r>
      <w:r w:rsidR="007F438B">
        <w:rPr>
          <w:rFonts w:ascii="Times New Roman" w:hAnsi="Times New Roman" w:cs="Times New Roman"/>
          <w:sz w:val="24"/>
          <w:szCs w:val="24"/>
        </w:rPr>
        <w:t xml:space="preserve"> the part of </w:t>
      </w:r>
      <w:r w:rsidR="007F438B">
        <w:rPr>
          <w:rFonts w:ascii="Times New Roman" w:hAnsi="Times New Roman" w:cs="Times New Roman"/>
          <w:sz w:val="24"/>
          <w:szCs w:val="24"/>
        </w:rPr>
        <w:lastRenderedPageBreak/>
        <w:t>the brain estimating timing treats the signal coming from the scrambled part of the brain</w:t>
      </w:r>
      <w:r w:rsidR="002B3B58" w:rsidRPr="00C37EC0">
        <w:rPr>
          <w:rFonts w:ascii="Times New Roman" w:hAnsi="Times New Roman" w:cs="Times New Roman"/>
          <w:sz w:val="24"/>
          <w:szCs w:val="24"/>
        </w:rPr>
        <w:t xml:space="preserve"> as less reliable relative to the other </w:t>
      </w:r>
      <w:r w:rsidR="009A7917">
        <w:rPr>
          <w:rFonts w:ascii="Times New Roman" w:hAnsi="Times New Roman" w:cs="Times New Roman"/>
          <w:sz w:val="24"/>
          <w:szCs w:val="24"/>
        </w:rPr>
        <w:t>“</w:t>
      </w:r>
      <w:r w:rsidR="002B3B58" w:rsidRPr="00C37EC0">
        <w:rPr>
          <w:rFonts w:ascii="Times New Roman" w:hAnsi="Times New Roman" w:cs="Times New Roman"/>
          <w:sz w:val="24"/>
          <w:szCs w:val="24"/>
        </w:rPr>
        <w:t>witnesses</w:t>
      </w:r>
      <w:r w:rsidR="009A7917">
        <w:rPr>
          <w:rFonts w:ascii="Times New Roman" w:hAnsi="Times New Roman" w:cs="Times New Roman"/>
          <w:sz w:val="24"/>
          <w:szCs w:val="24"/>
        </w:rPr>
        <w:t>”</w:t>
      </w:r>
      <w:r w:rsidR="002B3B58" w:rsidRPr="00C37EC0">
        <w:rPr>
          <w:rFonts w:ascii="Times New Roman" w:hAnsi="Times New Roman" w:cs="Times New Roman"/>
          <w:sz w:val="24"/>
          <w:szCs w:val="24"/>
        </w:rPr>
        <w:t xml:space="preserve"> and discount</w:t>
      </w:r>
      <w:r w:rsidR="009A7917">
        <w:rPr>
          <w:rFonts w:ascii="Times New Roman" w:hAnsi="Times New Roman" w:cs="Times New Roman"/>
          <w:sz w:val="24"/>
          <w:szCs w:val="24"/>
        </w:rPr>
        <w:t>s the information accordingly</w:t>
      </w:r>
      <w:r w:rsidR="002B3B58" w:rsidRPr="00C37EC0">
        <w:rPr>
          <w:rFonts w:ascii="Times New Roman" w:hAnsi="Times New Roman" w:cs="Times New Roman"/>
          <w:sz w:val="24"/>
          <w:szCs w:val="24"/>
        </w:rPr>
        <w:t xml:space="preserve">. </w:t>
      </w:r>
    </w:p>
    <w:p w14:paraId="3C603621" w14:textId="6B9B8FAE" w:rsidR="007F438B" w:rsidRPr="00C37EC0" w:rsidRDefault="00A81B67"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2B3B58" w:rsidRPr="00C37EC0">
        <w:rPr>
          <w:rFonts w:ascii="Times New Roman" w:hAnsi="Times New Roman" w:cs="Times New Roman"/>
          <w:sz w:val="24"/>
          <w:szCs w:val="24"/>
        </w:rPr>
        <w:t xml:space="preserve"> </w:t>
      </w:r>
      <w:r w:rsidR="006A7587">
        <w:rPr>
          <w:rFonts w:ascii="Times New Roman" w:hAnsi="Times New Roman" w:cs="Times New Roman"/>
          <w:sz w:val="24"/>
          <w:szCs w:val="24"/>
        </w:rPr>
        <w:t>In all of the trials in Lau et al.’s main experiment TMS targets the</w:t>
      </w:r>
      <w:r w:rsidR="001B5C6A">
        <w:rPr>
          <w:rFonts w:ascii="Times New Roman" w:hAnsi="Times New Roman" w:cs="Times New Roman"/>
          <w:sz w:val="24"/>
          <w:szCs w:val="24"/>
        </w:rPr>
        <w:t xml:space="preserve"> same area,</w:t>
      </w:r>
      <w:r w:rsidR="006A7587">
        <w:rPr>
          <w:rFonts w:ascii="Times New Roman" w:hAnsi="Times New Roman" w:cs="Times New Roman"/>
          <w:sz w:val="24"/>
          <w:szCs w:val="24"/>
        </w:rPr>
        <w:t xml:space="preserve"> pre-SMA, but depending on what judgment is being made – the timing of the</w:t>
      </w:r>
      <w:r w:rsidR="0073469C">
        <w:rPr>
          <w:rFonts w:ascii="Times New Roman" w:hAnsi="Times New Roman" w:cs="Times New Roman"/>
          <w:sz w:val="24"/>
          <w:szCs w:val="24"/>
        </w:rPr>
        <w:t xml:space="preserve"> conscious</w:t>
      </w:r>
      <w:r w:rsidR="006A7587">
        <w:rPr>
          <w:rFonts w:ascii="Times New Roman" w:hAnsi="Times New Roman" w:cs="Times New Roman"/>
          <w:sz w:val="24"/>
          <w:szCs w:val="24"/>
        </w:rPr>
        <w:t xml:space="preserve"> </w:t>
      </w:r>
      <w:r w:rsidR="008019C1">
        <w:rPr>
          <w:rFonts w:ascii="Times New Roman" w:hAnsi="Times New Roman" w:cs="Times New Roman"/>
          <w:sz w:val="24"/>
          <w:szCs w:val="24"/>
        </w:rPr>
        <w:t>intention to move or the timing of the movement itself – the contribution of the pre-SMA at the time of scrambling holds a different temporal position in the series</w:t>
      </w:r>
      <w:r w:rsidR="0073469C">
        <w:rPr>
          <w:rFonts w:ascii="Times New Roman" w:hAnsi="Times New Roman" w:cs="Times New Roman"/>
          <w:sz w:val="24"/>
          <w:szCs w:val="24"/>
        </w:rPr>
        <w:t xml:space="preserve"> of cues arriving in</w:t>
      </w:r>
      <w:r w:rsidR="008019C1">
        <w:rPr>
          <w:rFonts w:ascii="Times New Roman" w:hAnsi="Times New Roman" w:cs="Times New Roman"/>
          <w:sz w:val="24"/>
          <w:szCs w:val="24"/>
        </w:rPr>
        <w:t xml:space="preserve"> the part of the brain that estimates timing. When estimating the timing of the intention, events in the pre-SMA at the time of action or 200 ms after the action hold a late position among the “witnesses</w:t>
      </w:r>
      <w:r w:rsidR="002B3B58" w:rsidRPr="00C37EC0">
        <w:rPr>
          <w:rFonts w:ascii="Times New Roman" w:hAnsi="Times New Roman" w:cs="Times New Roman"/>
          <w:sz w:val="24"/>
          <w:szCs w:val="24"/>
        </w:rPr>
        <w:t>.</w:t>
      </w:r>
      <w:r w:rsidR="008019C1">
        <w:rPr>
          <w:rFonts w:ascii="Times New Roman" w:hAnsi="Times New Roman" w:cs="Times New Roman"/>
          <w:sz w:val="24"/>
          <w:szCs w:val="24"/>
        </w:rPr>
        <w:t>” Compare it, for instance, to the activity of pre-SMA, say, 200 ms prior to action</w:t>
      </w:r>
      <w:r w:rsidR="00181075">
        <w:rPr>
          <w:rFonts w:ascii="Times New Roman" w:hAnsi="Times New Roman" w:cs="Times New Roman"/>
          <w:sz w:val="24"/>
          <w:szCs w:val="24"/>
        </w:rPr>
        <w:t>, which will also make a significant contribution to the estimation of timing of the conscious attention</w:t>
      </w:r>
      <w:r w:rsidR="001B5C6A">
        <w:rPr>
          <w:rFonts w:ascii="Times New Roman" w:hAnsi="Times New Roman" w:cs="Times New Roman"/>
          <w:sz w:val="24"/>
          <w:szCs w:val="24"/>
        </w:rPr>
        <w:t>, but that activity will be an “early” contributor.</w:t>
      </w:r>
      <w:r w:rsidR="00181075">
        <w:rPr>
          <w:rFonts w:ascii="Times New Roman" w:hAnsi="Times New Roman" w:cs="Times New Roman"/>
          <w:sz w:val="24"/>
          <w:szCs w:val="24"/>
        </w:rPr>
        <w:t xml:space="preserve"> </w:t>
      </w:r>
      <w:r w:rsidR="001B5C6A">
        <w:rPr>
          <w:rFonts w:ascii="Times New Roman" w:hAnsi="Times New Roman" w:cs="Times New Roman"/>
          <w:sz w:val="24"/>
          <w:szCs w:val="24"/>
        </w:rPr>
        <w:t xml:space="preserve">Thus, </w:t>
      </w:r>
      <w:r w:rsidR="00181075">
        <w:rPr>
          <w:rFonts w:ascii="Times New Roman" w:hAnsi="Times New Roman" w:cs="Times New Roman"/>
          <w:sz w:val="24"/>
          <w:szCs w:val="24"/>
        </w:rPr>
        <w:t>in the case of the</w:t>
      </w:r>
      <w:r w:rsidR="001B5C6A">
        <w:rPr>
          <w:rFonts w:ascii="Times New Roman" w:hAnsi="Times New Roman" w:cs="Times New Roman"/>
          <w:sz w:val="24"/>
          <w:szCs w:val="24"/>
        </w:rPr>
        <w:t xml:space="preserve"> timing of the intention, </w:t>
      </w:r>
      <w:r w:rsidR="00181075">
        <w:rPr>
          <w:rFonts w:ascii="Times New Roman" w:hAnsi="Times New Roman" w:cs="Times New Roman"/>
          <w:sz w:val="24"/>
          <w:szCs w:val="24"/>
        </w:rPr>
        <w:t>a</w:t>
      </w:r>
      <w:r w:rsidR="001B5C6A">
        <w:rPr>
          <w:rFonts w:ascii="Times New Roman" w:hAnsi="Times New Roman" w:cs="Times New Roman"/>
          <w:sz w:val="24"/>
          <w:szCs w:val="24"/>
        </w:rPr>
        <w:t xml:space="preserve"> late source of information</w:t>
      </w:r>
      <w:r w:rsidR="00181075">
        <w:rPr>
          <w:rFonts w:ascii="Times New Roman" w:hAnsi="Times New Roman" w:cs="Times New Roman"/>
          <w:sz w:val="24"/>
          <w:szCs w:val="24"/>
        </w:rPr>
        <w:t xml:space="preserve"> is being discounted, with the effect that earlier source</w:t>
      </w:r>
      <w:r w:rsidR="0073469C">
        <w:rPr>
          <w:rFonts w:ascii="Times New Roman" w:hAnsi="Times New Roman" w:cs="Times New Roman"/>
          <w:sz w:val="24"/>
          <w:szCs w:val="24"/>
        </w:rPr>
        <w:t xml:space="preserve">s are given more weight. Assuming </w:t>
      </w:r>
      <w:r w:rsidR="00181075">
        <w:rPr>
          <w:rFonts w:ascii="Times New Roman" w:hAnsi="Times New Roman" w:cs="Times New Roman"/>
          <w:sz w:val="24"/>
          <w:szCs w:val="24"/>
        </w:rPr>
        <w:t>that the part of the brain estimating timing uses the temporal order of the arrival of information as itse</w:t>
      </w:r>
      <w:r w:rsidR="0073469C">
        <w:rPr>
          <w:rFonts w:ascii="Times New Roman" w:hAnsi="Times New Roman" w:cs="Times New Roman"/>
          <w:sz w:val="24"/>
          <w:szCs w:val="24"/>
        </w:rPr>
        <w:t xml:space="preserve">lf an image of the timing of events relevant to the </w:t>
      </w:r>
      <w:r w:rsidR="001B5C6A">
        <w:rPr>
          <w:rFonts w:ascii="Times New Roman" w:hAnsi="Times New Roman" w:cs="Times New Roman"/>
          <w:sz w:val="24"/>
          <w:szCs w:val="24"/>
        </w:rPr>
        <w:t xml:space="preserve">calculation of the </w:t>
      </w:r>
      <w:r w:rsidR="0073469C">
        <w:rPr>
          <w:rFonts w:ascii="Times New Roman" w:hAnsi="Times New Roman" w:cs="Times New Roman"/>
          <w:sz w:val="24"/>
          <w:szCs w:val="24"/>
        </w:rPr>
        <w:t>timing of the</w:t>
      </w:r>
      <w:r w:rsidR="00181075">
        <w:rPr>
          <w:rFonts w:ascii="Times New Roman" w:hAnsi="Times New Roman" w:cs="Times New Roman"/>
          <w:sz w:val="24"/>
          <w:szCs w:val="24"/>
        </w:rPr>
        <w:t xml:space="preserve"> intention, the effect in the case of the estimation of the timing of </w:t>
      </w:r>
      <w:r w:rsidR="00676D9D">
        <w:rPr>
          <w:rFonts w:ascii="Times New Roman" w:hAnsi="Times New Roman" w:cs="Times New Roman"/>
          <w:sz w:val="24"/>
          <w:szCs w:val="24"/>
        </w:rPr>
        <w:t>the intention is to move it earlier in time</w:t>
      </w:r>
      <w:r w:rsidR="001B5C6A">
        <w:rPr>
          <w:rFonts w:ascii="Times New Roman" w:hAnsi="Times New Roman" w:cs="Times New Roman"/>
          <w:sz w:val="24"/>
          <w:szCs w:val="24"/>
        </w:rPr>
        <w:t xml:space="preserve"> toward the more heavily weighted earlier signals</w:t>
      </w:r>
      <w:r w:rsidR="00676D9D">
        <w:rPr>
          <w:rFonts w:ascii="Times New Roman" w:hAnsi="Times New Roman" w:cs="Times New Roman"/>
          <w:sz w:val="24"/>
          <w:szCs w:val="24"/>
        </w:rPr>
        <w:t xml:space="preserve">. </w:t>
      </w:r>
      <w:r w:rsidR="002B3B58" w:rsidRPr="00C37EC0">
        <w:rPr>
          <w:rFonts w:ascii="Times New Roman" w:hAnsi="Times New Roman" w:cs="Times New Roman"/>
          <w:sz w:val="24"/>
          <w:szCs w:val="24"/>
        </w:rPr>
        <w:t>The later witnesses</w:t>
      </w:r>
      <w:r w:rsidR="0073469C">
        <w:rPr>
          <w:rFonts w:ascii="Times New Roman" w:hAnsi="Times New Roman" w:cs="Times New Roman"/>
          <w:sz w:val="24"/>
          <w:szCs w:val="24"/>
        </w:rPr>
        <w:t xml:space="preserve"> – which given their very arrival time </w:t>
      </w:r>
      <w:r w:rsidR="00D34EC5">
        <w:rPr>
          <w:rFonts w:ascii="Times New Roman" w:hAnsi="Times New Roman" w:cs="Times New Roman"/>
          <w:sz w:val="24"/>
          <w:szCs w:val="24"/>
        </w:rPr>
        <w:t>contribute</w:t>
      </w:r>
      <w:r w:rsidR="0073469C">
        <w:rPr>
          <w:rFonts w:ascii="Times New Roman" w:hAnsi="Times New Roman" w:cs="Times New Roman"/>
          <w:sz w:val="24"/>
          <w:szCs w:val="24"/>
        </w:rPr>
        <w:t xml:space="preserve"> cues that</w:t>
      </w:r>
      <w:r w:rsidR="00676D9D">
        <w:rPr>
          <w:rFonts w:ascii="Times New Roman" w:hAnsi="Times New Roman" w:cs="Times New Roman"/>
          <w:sz w:val="24"/>
          <w:szCs w:val="24"/>
        </w:rPr>
        <w:t xml:space="preserve"> the event happened later –</w:t>
      </w:r>
      <w:r w:rsidR="002B3B58" w:rsidRPr="00C37EC0">
        <w:rPr>
          <w:rFonts w:ascii="Times New Roman" w:hAnsi="Times New Roman" w:cs="Times New Roman"/>
          <w:sz w:val="24"/>
          <w:szCs w:val="24"/>
        </w:rPr>
        <w:t xml:space="preserve"> are being written off as unreliable.</w:t>
      </w:r>
      <w:r w:rsidR="00315E11">
        <w:rPr>
          <w:rFonts w:ascii="Times New Roman" w:hAnsi="Times New Roman" w:cs="Times New Roman"/>
          <w:sz w:val="24"/>
          <w:szCs w:val="24"/>
        </w:rPr>
        <w:t xml:space="preserve"> T</w:t>
      </w:r>
      <w:r w:rsidR="00676D9D">
        <w:rPr>
          <w:rFonts w:ascii="Times New Roman" w:hAnsi="Times New Roman" w:cs="Times New Roman"/>
          <w:sz w:val="24"/>
          <w:szCs w:val="24"/>
        </w:rPr>
        <w:t>hus, the reported</w:t>
      </w:r>
      <w:r w:rsidR="002B3B58" w:rsidRPr="00C37EC0">
        <w:rPr>
          <w:rFonts w:ascii="Times New Roman" w:hAnsi="Times New Roman" w:cs="Times New Roman"/>
          <w:sz w:val="24"/>
          <w:szCs w:val="24"/>
        </w:rPr>
        <w:t xml:space="preserve"> timing of t</w:t>
      </w:r>
      <w:r w:rsidR="0073469C">
        <w:rPr>
          <w:rFonts w:ascii="Times New Roman" w:hAnsi="Times New Roman" w:cs="Times New Roman"/>
          <w:sz w:val="24"/>
          <w:szCs w:val="24"/>
        </w:rPr>
        <w:t>he intention is</w:t>
      </w:r>
      <w:r w:rsidR="002B3B58" w:rsidRPr="00C37EC0">
        <w:rPr>
          <w:rFonts w:ascii="Times New Roman" w:hAnsi="Times New Roman" w:cs="Times New Roman"/>
          <w:sz w:val="24"/>
          <w:szCs w:val="24"/>
        </w:rPr>
        <w:t xml:space="preserve"> earlier in T</w:t>
      </w:r>
      <w:r w:rsidR="007F438B">
        <w:rPr>
          <w:rFonts w:ascii="Times New Roman" w:hAnsi="Times New Roman" w:cs="Times New Roman"/>
          <w:sz w:val="24"/>
          <w:szCs w:val="24"/>
        </w:rPr>
        <w:t>MS condition</w:t>
      </w:r>
      <w:r w:rsidR="00676D9D">
        <w:rPr>
          <w:rFonts w:ascii="Times New Roman" w:hAnsi="Times New Roman" w:cs="Times New Roman"/>
          <w:sz w:val="24"/>
          <w:szCs w:val="24"/>
        </w:rPr>
        <w:t xml:space="preserve"> versus the sham-TMS condition. Again, </w:t>
      </w:r>
      <w:r w:rsidR="002B3B58" w:rsidRPr="00C37EC0">
        <w:rPr>
          <w:rFonts w:ascii="Times New Roman" w:hAnsi="Times New Roman" w:cs="Times New Roman"/>
          <w:sz w:val="24"/>
          <w:szCs w:val="24"/>
        </w:rPr>
        <w:t>the</w:t>
      </w:r>
      <w:r w:rsidR="00676D9D">
        <w:rPr>
          <w:rFonts w:ascii="Times New Roman" w:hAnsi="Times New Roman" w:cs="Times New Roman"/>
          <w:sz w:val="24"/>
          <w:szCs w:val="24"/>
        </w:rPr>
        <w:t xml:space="preserve"> estimated timing of the</w:t>
      </w:r>
      <w:r w:rsidR="002B3B58" w:rsidRPr="00C37EC0">
        <w:rPr>
          <w:rFonts w:ascii="Times New Roman" w:hAnsi="Times New Roman" w:cs="Times New Roman"/>
          <w:sz w:val="24"/>
          <w:szCs w:val="24"/>
        </w:rPr>
        <w:t xml:space="preserve"> int</w:t>
      </w:r>
      <w:r w:rsidR="00676D9D">
        <w:rPr>
          <w:rFonts w:ascii="Times New Roman" w:hAnsi="Times New Roman" w:cs="Times New Roman"/>
          <w:sz w:val="24"/>
          <w:szCs w:val="24"/>
        </w:rPr>
        <w:t>ention is a function of earlier and</w:t>
      </w:r>
      <w:r w:rsidR="002B3B58" w:rsidRPr="00C37EC0">
        <w:rPr>
          <w:rFonts w:ascii="Times New Roman" w:hAnsi="Times New Roman" w:cs="Times New Roman"/>
          <w:sz w:val="24"/>
          <w:szCs w:val="24"/>
        </w:rPr>
        <w:t xml:space="preserve"> later activity in motor cortex. If you introduce no</w:t>
      </w:r>
      <w:r w:rsidR="00676D9D">
        <w:rPr>
          <w:rFonts w:ascii="Times New Roman" w:hAnsi="Times New Roman" w:cs="Times New Roman"/>
          <w:sz w:val="24"/>
          <w:szCs w:val="24"/>
        </w:rPr>
        <w:t>ise into the later activity, it i</w:t>
      </w:r>
      <w:r w:rsidR="002B3B58" w:rsidRPr="00C37EC0">
        <w:rPr>
          <w:rFonts w:ascii="Times New Roman" w:hAnsi="Times New Roman" w:cs="Times New Roman"/>
          <w:sz w:val="24"/>
          <w:szCs w:val="24"/>
        </w:rPr>
        <w:t>s discounted and earlier activity gets more weight. Earlier reporting witnesses are trusted more. That moves the report of the conscious intention earlier in time</w:t>
      </w:r>
      <w:r w:rsidR="00F13BE6">
        <w:rPr>
          <w:rFonts w:ascii="Times New Roman" w:hAnsi="Times New Roman" w:cs="Times New Roman"/>
          <w:sz w:val="24"/>
          <w:szCs w:val="24"/>
        </w:rPr>
        <w:t>.</w:t>
      </w:r>
    </w:p>
    <w:p w14:paraId="52097238" w14:textId="3AACFBEB" w:rsidR="00F4686A" w:rsidRPr="00C37EC0" w:rsidRDefault="00A81B67"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676D9D">
        <w:rPr>
          <w:rFonts w:ascii="Times New Roman" w:hAnsi="Times New Roman" w:cs="Times New Roman"/>
          <w:sz w:val="24"/>
          <w:szCs w:val="24"/>
        </w:rPr>
        <w:t>In contrast, TMS shifted the</w:t>
      </w:r>
      <w:r w:rsidR="002B3B58" w:rsidRPr="00C37EC0">
        <w:rPr>
          <w:rFonts w:ascii="Times New Roman" w:hAnsi="Times New Roman" w:cs="Times New Roman"/>
          <w:sz w:val="24"/>
          <w:szCs w:val="24"/>
        </w:rPr>
        <w:t xml:space="preserve"> report of the </w:t>
      </w:r>
      <w:r w:rsidR="00676D9D">
        <w:rPr>
          <w:rFonts w:ascii="Times New Roman" w:hAnsi="Times New Roman" w:cs="Times New Roman"/>
          <w:sz w:val="24"/>
          <w:szCs w:val="24"/>
        </w:rPr>
        <w:t>action</w:t>
      </w:r>
      <w:r w:rsidR="0073469C">
        <w:rPr>
          <w:rFonts w:ascii="Times New Roman" w:hAnsi="Times New Roman" w:cs="Times New Roman"/>
          <w:sz w:val="24"/>
          <w:szCs w:val="24"/>
        </w:rPr>
        <w:t xml:space="preserve"> itself</w:t>
      </w:r>
      <w:r w:rsidR="00676D9D">
        <w:rPr>
          <w:rFonts w:ascii="Times New Roman" w:hAnsi="Times New Roman" w:cs="Times New Roman"/>
          <w:sz w:val="24"/>
          <w:szCs w:val="24"/>
        </w:rPr>
        <w:t xml:space="preserve"> in the other direction, that is, significantly </w:t>
      </w:r>
      <w:r w:rsidR="002B3B58" w:rsidRPr="00C37EC0">
        <w:rPr>
          <w:rFonts w:ascii="Times New Roman" w:hAnsi="Times New Roman" w:cs="Times New Roman"/>
          <w:sz w:val="24"/>
          <w:szCs w:val="24"/>
        </w:rPr>
        <w:t>later in time</w:t>
      </w:r>
      <w:r w:rsidR="00676D9D">
        <w:rPr>
          <w:rFonts w:ascii="Times New Roman" w:hAnsi="Times New Roman" w:cs="Times New Roman"/>
          <w:sz w:val="24"/>
          <w:szCs w:val="24"/>
        </w:rPr>
        <w:t xml:space="preserve"> compared to the reported timing of the action in the</w:t>
      </w:r>
      <w:r w:rsidR="001B5C6A">
        <w:rPr>
          <w:rFonts w:ascii="Times New Roman" w:hAnsi="Times New Roman" w:cs="Times New Roman"/>
          <w:sz w:val="24"/>
          <w:szCs w:val="24"/>
        </w:rPr>
        <w:t xml:space="preserve"> sham-TMS </w:t>
      </w:r>
      <w:r w:rsidR="001B5C6A">
        <w:rPr>
          <w:rFonts w:ascii="Times New Roman" w:hAnsi="Times New Roman" w:cs="Times New Roman"/>
          <w:sz w:val="24"/>
          <w:szCs w:val="24"/>
        </w:rPr>
        <w:lastRenderedPageBreak/>
        <w:t>condition. Why</w:t>
      </w:r>
      <w:r w:rsidR="00676D9D">
        <w:rPr>
          <w:rFonts w:ascii="Times New Roman" w:hAnsi="Times New Roman" w:cs="Times New Roman"/>
          <w:sz w:val="24"/>
          <w:szCs w:val="24"/>
        </w:rPr>
        <w:t>? According to Lau et al.’s proposed model, it is b</w:t>
      </w:r>
      <w:r w:rsidR="002B3B58" w:rsidRPr="00C37EC0">
        <w:rPr>
          <w:rFonts w:ascii="Times New Roman" w:hAnsi="Times New Roman" w:cs="Times New Roman"/>
          <w:sz w:val="24"/>
          <w:szCs w:val="24"/>
        </w:rPr>
        <w:t xml:space="preserve">ecause the report of the action itself is based on a different set of </w:t>
      </w:r>
      <w:r w:rsidR="001B5C6A">
        <w:rPr>
          <w:rFonts w:ascii="Times New Roman" w:hAnsi="Times New Roman" w:cs="Times New Roman"/>
          <w:sz w:val="24"/>
          <w:szCs w:val="24"/>
        </w:rPr>
        <w:t>“</w:t>
      </w:r>
      <w:r w:rsidR="002B3B58" w:rsidRPr="00C37EC0">
        <w:rPr>
          <w:rFonts w:ascii="Times New Roman" w:hAnsi="Times New Roman" w:cs="Times New Roman"/>
          <w:sz w:val="24"/>
          <w:szCs w:val="24"/>
        </w:rPr>
        <w:t>witnesses,</w:t>
      </w:r>
      <w:r w:rsidR="001B5C6A">
        <w:rPr>
          <w:rFonts w:ascii="Times New Roman" w:hAnsi="Times New Roman" w:cs="Times New Roman"/>
          <w:sz w:val="24"/>
          <w:szCs w:val="24"/>
        </w:rPr>
        <w:t>”</w:t>
      </w:r>
      <w:r w:rsidR="002B3B58" w:rsidRPr="00C37EC0">
        <w:rPr>
          <w:rFonts w:ascii="Times New Roman" w:hAnsi="Times New Roman" w:cs="Times New Roman"/>
          <w:sz w:val="24"/>
          <w:szCs w:val="24"/>
        </w:rPr>
        <w:t xml:space="preserve"> a different set of signals</w:t>
      </w:r>
      <w:r w:rsidR="00676D9D">
        <w:rPr>
          <w:rFonts w:ascii="Times New Roman" w:hAnsi="Times New Roman" w:cs="Times New Roman"/>
          <w:sz w:val="24"/>
          <w:szCs w:val="24"/>
        </w:rPr>
        <w:t>, with</w:t>
      </w:r>
      <w:r w:rsidR="001B5C6A">
        <w:rPr>
          <w:rFonts w:ascii="Times New Roman" w:hAnsi="Times New Roman" w:cs="Times New Roman"/>
          <w:sz w:val="24"/>
          <w:szCs w:val="24"/>
        </w:rPr>
        <w:t>in</w:t>
      </w:r>
      <w:r w:rsidR="00676D9D">
        <w:rPr>
          <w:rFonts w:ascii="Times New Roman" w:hAnsi="Times New Roman" w:cs="Times New Roman"/>
          <w:sz w:val="24"/>
          <w:szCs w:val="24"/>
        </w:rPr>
        <w:t xml:space="preserve"> a </w:t>
      </w:r>
      <w:r w:rsidR="001B5C6A">
        <w:rPr>
          <w:rFonts w:ascii="Times New Roman" w:hAnsi="Times New Roman" w:cs="Times New Roman"/>
          <w:sz w:val="24"/>
          <w:szCs w:val="24"/>
        </w:rPr>
        <w:t>different, and later, temporal window</w:t>
      </w:r>
      <w:r w:rsidR="002B3B58" w:rsidRPr="00C37EC0">
        <w:rPr>
          <w:rFonts w:ascii="Times New Roman" w:hAnsi="Times New Roman" w:cs="Times New Roman"/>
          <w:sz w:val="24"/>
          <w:szCs w:val="24"/>
        </w:rPr>
        <w:t xml:space="preserve">. The report of the action itself is a function of later activity in motor cortex together with confirmation of the </w:t>
      </w:r>
      <w:r w:rsidR="00B83EC3">
        <w:rPr>
          <w:rFonts w:ascii="Times New Roman" w:hAnsi="Times New Roman" w:cs="Times New Roman"/>
          <w:sz w:val="24"/>
          <w:szCs w:val="24"/>
        </w:rPr>
        <w:t>executed action</w:t>
      </w:r>
      <w:r w:rsidR="00676D9D">
        <w:rPr>
          <w:rFonts w:ascii="Times New Roman" w:hAnsi="Times New Roman" w:cs="Times New Roman"/>
          <w:sz w:val="24"/>
          <w:szCs w:val="24"/>
        </w:rPr>
        <w:t xml:space="preserve"> by proprio</w:t>
      </w:r>
      <w:r w:rsidR="002B3B58" w:rsidRPr="00C37EC0">
        <w:rPr>
          <w:rFonts w:ascii="Times New Roman" w:hAnsi="Times New Roman" w:cs="Times New Roman"/>
          <w:sz w:val="24"/>
          <w:szCs w:val="24"/>
        </w:rPr>
        <w:t>ception</w:t>
      </w:r>
      <w:r w:rsidR="00676D9D">
        <w:rPr>
          <w:rFonts w:ascii="Times New Roman" w:hAnsi="Times New Roman" w:cs="Times New Roman"/>
          <w:sz w:val="24"/>
          <w:szCs w:val="24"/>
        </w:rPr>
        <w:t xml:space="preserve"> and vision. Compare: When one thinks one has raised one’s arm, that thought is partly confirmed</w:t>
      </w:r>
      <w:r w:rsidR="002B3B58" w:rsidRPr="00C37EC0">
        <w:rPr>
          <w:rFonts w:ascii="Times New Roman" w:hAnsi="Times New Roman" w:cs="Times New Roman"/>
          <w:sz w:val="24"/>
          <w:szCs w:val="24"/>
        </w:rPr>
        <w:t xml:space="preserve"> </w:t>
      </w:r>
      <w:r w:rsidR="00D772CB">
        <w:rPr>
          <w:rFonts w:ascii="Times New Roman" w:hAnsi="Times New Roman" w:cs="Times New Roman"/>
          <w:sz w:val="24"/>
          <w:szCs w:val="24"/>
        </w:rPr>
        <w:t xml:space="preserve">by the </w:t>
      </w:r>
      <w:r w:rsidR="00B83EC3">
        <w:rPr>
          <w:rFonts w:ascii="Times New Roman" w:hAnsi="Times New Roman" w:cs="Times New Roman"/>
          <w:sz w:val="24"/>
          <w:szCs w:val="24"/>
        </w:rPr>
        <w:t xml:space="preserve">proprioceptive </w:t>
      </w:r>
      <w:r w:rsidR="00D772CB">
        <w:rPr>
          <w:rFonts w:ascii="Times New Roman" w:hAnsi="Times New Roman" w:cs="Times New Roman"/>
          <w:sz w:val="24"/>
          <w:szCs w:val="24"/>
        </w:rPr>
        <w:t>information of one’s arm being at a different location as well as one’s seeing it in a different position,</w:t>
      </w:r>
      <w:r w:rsidR="002B3B58" w:rsidRPr="00C37EC0">
        <w:rPr>
          <w:rFonts w:ascii="Times New Roman" w:hAnsi="Times New Roman" w:cs="Times New Roman"/>
          <w:sz w:val="24"/>
          <w:szCs w:val="24"/>
        </w:rPr>
        <w:t xml:space="preserve"> out of the corner</w:t>
      </w:r>
      <w:r w:rsidR="00D772CB">
        <w:rPr>
          <w:rFonts w:ascii="Times New Roman" w:hAnsi="Times New Roman" w:cs="Times New Roman"/>
          <w:sz w:val="24"/>
          <w:szCs w:val="24"/>
        </w:rPr>
        <w:t xml:space="preserve"> of one’s eye; these sources are in addition to information coming from the cortical source of the outgoing motor command to raise one’s arm</w:t>
      </w:r>
      <w:r w:rsidR="00B83EC3">
        <w:rPr>
          <w:rFonts w:ascii="Times New Roman" w:hAnsi="Times New Roman" w:cs="Times New Roman"/>
          <w:sz w:val="24"/>
          <w:szCs w:val="24"/>
        </w:rPr>
        <w:t xml:space="preserve"> and </w:t>
      </w:r>
      <w:r w:rsidR="00D34EC5">
        <w:rPr>
          <w:rFonts w:ascii="Times New Roman" w:hAnsi="Times New Roman" w:cs="Times New Roman"/>
          <w:sz w:val="24"/>
          <w:szCs w:val="24"/>
        </w:rPr>
        <w:t>kinesthetic</w:t>
      </w:r>
      <w:r w:rsidR="00B83EC3">
        <w:rPr>
          <w:rFonts w:ascii="Times New Roman" w:hAnsi="Times New Roman" w:cs="Times New Roman"/>
          <w:sz w:val="24"/>
          <w:szCs w:val="24"/>
        </w:rPr>
        <w:t xml:space="preserve"> information arriving internally from the nervous system indicating motion. In the experimental</w:t>
      </w:r>
      <w:r w:rsidR="00D772CB">
        <w:rPr>
          <w:rFonts w:ascii="Times New Roman" w:hAnsi="Times New Roman" w:cs="Times New Roman"/>
          <w:sz w:val="24"/>
          <w:szCs w:val="24"/>
        </w:rPr>
        <w:t xml:space="preserve"> context,</w:t>
      </w:r>
      <w:r w:rsidR="002B3B58" w:rsidRPr="00C37EC0">
        <w:rPr>
          <w:rFonts w:ascii="Times New Roman" w:hAnsi="Times New Roman" w:cs="Times New Roman"/>
          <w:sz w:val="24"/>
          <w:szCs w:val="24"/>
        </w:rPr>
        <w:t xml:space="preserve"> TMS</w:t>
      </w:r>
      <w:r w:rsidR="00D772CB">
        <w:rPr>
          <w:rFonts w:ascii="Times New Roman" w:hAnsi="Times New Roman" w:cs="Times New Roman"/>
          <w:sz w:val="24"/>
          <w:szCs w:val="24"/>
        </w:rPr>
        <w:t xml:space="preserve"> on pre-SMA at the time of the action or 200 ms after introduces noise early in the temporal series of</w:t>
      </w:r>
      <w:r w:rsidR="001B5C6A">
        <w:rPr>
          <w:rFonts w:ascii="Times New Roman" w:hAnsi="Times New Roman" w:cs="Times New Roman"/>
          <w:sz w:val="24"/>
          <w:szCs w:val="24"/>
        </w:rPr>
        <w:t xml:space="preserve"> these</w:t>
      </w:r>
      <w:r w:rsidR="00D772CB">
        <w:rPr>
          <w:rFonts w:ascii="Times New Roman" w:hAnsi="Times New Roman" w:cs="Times New Roman"/>
          <w:sz w:val="24"/>
          <w:szCs w:val="24"/>
        </w:rPr>
        <w:t xml:space="preserve"> sources of information,</w:t>
      </w:r>
      <w:r w:rsidR="001B5C6A">
        <w:rPr>
          <w:rFonts w:ascii="Times New Roman" w:hAnsi="Times New Roman" w:cs="Times New Roman"/>
          <w:sz w:val="24"/>
          <w:szCs w:val="24"/>
        </w:rPr>
        <w:t xml:space="preserve"> that is,</w:t>
      </w:r>
      <w:r w:rsidR="00D772CB">
        <w:rPr>
          <w:rFonts w:ascii="Times New Roman" w:hAnsi="Times New Roman" w:cs="Times New Roman"/>
          <w:sz w:val="24"/>
          <w:szCs w:val="24"/>
        </w:rPr>
        <w:t xml:space="preserve"> earlier than such sources as</w:t>
      </w:r>
      <w:r w:rsidR="002B3B58" w:rsidRPr="00C37EC0">
        <w:rPr>
          <w:rFonts w:ascii="Times New Roman" w:hAnsi="Times New Roman" w:cs="Times New Roman"/>
          <w:sz w:val="24"/>
          <w:szCs w:val="24"/>
        </w:rPr>
        <w:t xml:space="preserve"> visual</w:t>
      </w:r>
      <w:r w:rsidR="001B5C6A">
        <w:rPr>
          <w:rFonts w:ascii="Times New Roman" w:hAnsi="Times New Roman" w:cs="Times New Roman"/>
          <w:sz w:val="24"/>
          <w:szCs w:val="24"/>
        </w:rPr>
        <w:t xml:space="preserve"> and </w:t>
      </w:r>
      <w:r w:rsidR="00D772CB">
        <w:rPr>
          <w:rFonts w:ascii="Times New Roman" w:hAnsi="Times New Roman" w:cs="Times New Roman"/>
          <w:sz w:val="24"/>
          <w:szCs w:val="24"/>
        </w:rPr>
        <w:t>proprioceptive</w:t>
      </w:r>
      <w:r w:rsidR="00B83EC3">
        <w:rPr>
          <w:rFonts w:ascii="Times New Roman" w:hAnsi="Times New Roman" w:cs="Times New Roman"/>
          <w:sz w:val="24"/>
          <w:szCs w:val="24"/>
        </w:rPr>
        <w:t xml:space="preserve"> </w:t>
      </w:r>
      <w:r w:rsidR="00D772CB">
        <w:rPr>
          <w:rFonts w:ascii="Times New Roman" w:hAnsi="Times New Roman" w:cs="Times New Roman"/>
          <w:sz w:val="24"/>
          <w:szCs w:val="24"/>
        </w:rPr>
        <w:t>feedback. Given that the earlier</w:t>
      </w:r>
      <w:r w:rsidR="002B3B58" w:rsidRPr="00C37EC0">
        <w:rPr>
          <w:rFonts w:ascii="Times New Roman" w:hAnsi="Times New Roman" w:cs="Times New Roman"/>
          <w:sz w:val="24"/>
          <w:szCs w:val="24"/>
        </w:rPr>
        <w:t xml:space="preserve"> </w:t>
      </w:r>
      <w:r w:rsidR="00D772CB">
        <w:rPr>
          <w:rFonts w:ascii="Times New Roman" w:hAnsi="Times New Roman" w:cs="Times New Roman"/>
          <w:sz w:val="24"/>
          <w:szCs w:val="24"/>
        </w:rPr>
        <w:t>“</w:t>
      </w:r>
      <w:r w:rsidR="002B3B58" w:rsidRPr="00C37EC0">
        <w:rPr>
          <w:rFonts w:ascii="Times New Roman" w:hAnsi="Times New Roman" w:cs="Times New Roman"/>
          <w:sz w:val="24"/>
          <w:szCs w:val="24"/>
        </w:rPr>
        <w:t>witnesses</w:t>
      </w:r>
      <w:r w:rsidR="00D772CB">
        <w:rPr>
          <w:rFonts w:ascii="Times New Roman" w:hAnsi="Times New Roman" w:cs="Times New Roman"/>
          <w:sz w:val="24"/>
          <w:szCs w:val="24"/>
        </w:rPr>
        <w:t xml:space="preserve">” </w:t>
      </w:r>
      <w:r w:rsidR="002B3B58" w:rsidRPr="00C37EC0">
        <w:rPr>
          <w:rFonts w:ascii="Times New Roman" w:hAnsi="Times New Roman" w:cs="Times New Roman"/>
          <w:sz w:val="24"/>
          <w:szCs w:val="24"/>
        </w:rPr>
        <w:t>are being discounted</w:t>
      </w:r>
      <w:r w:rsidR="00D772CB">
        <w:rPr>
          <w:rFonts w:ascii="Times New Roman" w:hAnsi="Times New Roman" w:cs="Times New Roman"/>
          <w:sz w:val="24"/>
          <w:szCs w:val="24"/>
        </w:rPr>
        <w:t>, the later ones</w:t>
      </w:r>
      <w:r w:rsidR="00B83EC3">
        <w:rPr>
          <w:rFonts w:ascii="Times New Roman" w:hAnsi="Times New Roman" w:cs="Times New Roman"/>
          <w:sz w:val="24"/>
          <w:szCs w:val="24"/>
        </w:rPr>
        <w:t xml:space="preserve"> – proprioception, for example –</w:t>
      </w:r>
      <w:r w:rsidR="00D772CB">
        <w:rPr>
          <w:rFonts w:ascii="Times New Roman" w:hAnsi="Times New Roman" w:cs="Times New Roman"/>
          <w:sz w:val="24"/>
          <w:szCs w:val="24"/>
        </w:rPr>
        <w:t xml:space="preserve"> carry more </w:t>
      </w:r>
      <w:r w:rsidR="00B83EC3">
        <w:rPr>
          <w:rFonts w:ascii="Times New Roman" w:hAnsi="Times New Roman" w:cs="Times New Roman"/>
          <w:sz w:val="24"/>
          <w:szCs w:val="24"/>
        </w:rPr>
        <w:t>weight than they normally would</w:t>
      </w:r>
      <w:r w:rsidR="00D772CB">
        <w:rPr>
          <w:rFonts w:ascii="Times New Roman" w:hAnsi="Times New Roman" w:cs="Times New Roman"/>
          <w:sz w:val="24"/>
          <w:szCs w:val="24"/>
        </w:rPr>
        <w:t xml:space="preserve"> relative to the earlier ones. S</w:t>
      </w:r>
      <w:r w:rsidR="002B3B58" w:rsidRPr="00C37EC0">
        <w:rPr>
          <w:rFonts w:ascii="Times New Roman" w:hAnsi="Times New Roman" w:cs="Times New Roman"/>
          <w:sz w:val="24"/>
          <w:szCs w:val="24"/>
        </w:rPr>
        <w:t>o</w:t>
      </w:r>
      <w:r w:rsidR="00D772CB">
        <w:rPr>
          <w:rFonts w:ascii="Times New Roman" w:hAnsi="Times New Roman" w:cs="Times New Roman"/>
          <w:sz w:val="24"/>
          <w:szCs w:val="24"/>
        </w:rPr>
        <w:t>, the part of the brain estimating the timing of the action assigns a later time stamp.</w:t>
      </w:r>
    </w:p>
    <w:p w14:paraId="4F6FAD34" w14:textId="014E2828" w:rsidR="00F4686A" w:rsidRDefault="00A81B67"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B83EC3">
        <w:rPr>
          <w:rFonts w:ascii="Times New Roman" w:hAnsi="Times New Roman" w:cs="Times New Roman"/>
          <w:sz w:val="24"/>
          <w:szCs w:val="24"/>
        </w:rPr>
        <w:t xml:space="preserve">So far, personal-level properties and states make no appearance in the model. But, might one think of the behavioral </w:t>
      </w:r>
      <w:r w:rsidR="00F13BE6">
        <w:rPr>
          <w:rFonts w:ascii="Times New Roman" w:hAnsi="Times New Roman" w:cs="Times New Roman"/>
          <w:sz w:val="24"/>
          <w:szCs w:val="24"/>
        </w:rPr>
        <w:t>report of timing as the output of personal-</w:t>
      </w:r>
      <w:r w:rsidR="002B3B58" w:rsidRPr="00C37EC0">
        <w:rPr>
          <w:rFonts w:ascii="Times New Roman" w:hAnsi="Times New Roman" w:cs="Times New Roman"/>
          <w:sz w:val="24"/>
          <w:szCs w:val="24"/>
        </w:rPr>
        <w:t>level pr</w:t>
      </w:r>
      <w:r w:rsidR="00EA5F2E">
        <w:rPr>
          <w:rFonts w:ascii="Times New Roman" w:hAnsi="Times New Roman" w:cs="Times New Roman"/>
          <w:sz w:val="24"/>
          <w:szCs w:val="24"/>
        </w:rPr>
        <w:t>ocess</w:t>
      </w:r>
      <w:r w:rsidR="00F13BE6">
        <w:rPr>
          <w:rFonts w:ascii="Times New Roman" w:hAnsi="Times New Roman" w:cs="Times New Roman"/>
          <w:sz w:val="24"/>
          <w:szCs w:val="24"/>
        </w:rPr>
        <w:t xml:space="preserve">, </w:t>
      </w:r>
      <w:r w:rsidR="00B83EC3">
        <w:rPr>
          <w:rFonts w:ascii="Times New Roman" w:hAnsi="Times New Roman" w:cs="Times New Roman"/>
          <w:sz w:val="24"/>
          <w:szCs w:val="24"/>
        </w:rPr>
        <w:t xml:space="preserve">that is, </w:t>
      </w:r>
      <w:r w:rsidR="00F13BE6">
        <w:rPr>
          <w:rFonts w:ascii="Times New Roman" w:hAnsi="Times New Roman" w:cs="Times New Roman"/>
          <w:sz w:val="24"/>
          <w:szCs w:val="24"/>
        </w:rPr>
        <w:t>as</w:t>
      </w:r>
      <w:r w:rsidR="00B83EC3">
        <w:rPr>
          <w:rFonts w:ascii="Times New Roman" w:hAnsi="Times New Roman" w:cs="Times New Roman"/>
          <w:sz w:val="24"/>
          <w:szCs w:val="24"/>
        </w:rPr>
        <w:t xml:space="preserve"> a personal-</w:t>
      </w:r>
      <w:r w:rsidR="002B3B58" w:rsidRPr="00C37EC0">
        <w:rPr>
          <w:rFonts w:ascii="Times New Roman" w:hAnsi="Times New Roman" w:cs="Times New Roman"/>
          <w:sz w:val="24"/>
          <w:szCs w:val="24"/>
        </w:rPr>
        <w:t>level action.</w:t>
      </w:r>
      <w:r w:rsidR="00F13BE6">
        <w:rPr>
          <w:rFonts w:ascii="Times New Roman" w:hAnsi="Times New Roman" w:cs="Times New Roman"/>
          <w:sz w:val="24"/>
          <w:szCs w:val="24"/>
        </w:rPr>
        <w:t xml:space="preserve"> One could then tell a complex story about how</w:t>
      </w:r>
      <w:r w:rsidR="002B3B58" w:rsidRPr="00C37EC0">
        <w:rPr>
          <w:rFonts w:ascii="Times New Roman" w:hAnsi="Times New Roman" w:cs="Times New Roman"/>
          <w:sz w:val="24"/>
          <w:szCs w:val="24"/>
        </w:rPr>
        <w:t xml:space="preserve"> </w:t>
      </w:r>
      <w:r w:rsidR="00F3554E">
        <w:rPr>
          <w:rFonts w:ascii="Times New Roman" w:hAnsi="Times New Roman" w:cs="Times New Roman"/>
          <w:sz w:val="24"/>
          <w:szCs w:val="24"/>
        </w:rPr>
        <w:t xml:space="preserve">supposed </w:t>
      </w:r>
      <w:r w:rsidR="002B3B58" w:rsidRPr="00C37EC0">
        <w:rPr>
          <w:rFonts w:ascii="Times New Roman" w:hAnsi="Times New Roman" w:cs="Times New Roman"/>
          <w:sz w:val="24"/>
          <w:szCs w:val="24"/>
        </w:rPr>
        <w:t>persona</w:t>
      </w:r>
      <w:r w:rsidR="00F13BE6">
        <w:rPr>
          <w:rFonts w:ascii="Times New Roman" w:hAnsi="Times New Roman" w:cs="Times New Roman"/>
          <w:sz w:val="24"/>
          <w:szCs w:val="24"/>
        </w:rPr>
        <w:t>l-</w:t>
      </w:r>
      <w:r w:rsidR="00F3554E">
        <w:rPr>
          <w:rFonts w:ascii="Times New Roman" w:hAnsi="Times New Roman" w:cs="Times New Roman"/>
          <w:sz w:val="24"/>
          <w:szCs w:val="24"/>
        </w:rPr>
        <w:t xml:space="preserve">level states – </w:t>
      </w:r>
      <w:r w:rsidR="00F13BE6">
        <w:rPr>
          <w:rFonts w:ascii="Times New Roman" w:hAnsi="Times New Roman" w:cs="Times New Roman"/>
          <w:sz w:val="24"/>
          <w:szCs w:val="24"/>
        </w:rPr>
        <w:t>paying attention, being conscious of the instructions</w:t>
      </w:r>
      <w:r w:rsidR="00F3554E">
        <w:rPr>
          <w:rFonts w:ascii="Times New Roman" w:hAnsi="Times New Roman" w:cs="Times New Roman"/>
          <w:sz w:val="24"/>
          <w:szCs w:val="24"/>
        </w:rPr>
        <w:t xml:space="preserve"> – </w:t>
      </w:r>
      <w:r w:rsidR="002B3B58" w:rsidRPr="00C37EC0">
        <w:rPr>
          <w:rFonts w:ascii="Times New Roman" w:hAnsi="Times New Roman" w:cs="Times New Roman"/>
          <w:sz w:val="24"/>
          <w:szCs w:val="24"/>
        </w:rPr>
        <w:t>i</w:t>
      </w:r>
      <w:r w:rsidR="00F3554E">
        <w:rPr>
          <w:rFonts w:ascii="Times New Roman" w:hAnsi="Times New Roman" w:cs="Times New Roman"/>
          <w:sz w:val="24"/>
          <w:szCs w:val="24"/>
        </w:rPr>
        <w:t>nteract</w:t>
      </w:r>
      <w:r w:rsidR="002B3B58" w:rsidRPr="00C37EC0">
        <w:rPr>
          <w:rFonts w:ascii="Times New Roman" w:hAnsi="Times New Roman" w:cs="Times New Roman"/>
          <w:sz w:val="24"/>
          <w:szCs w:val="24"/>
        </w:rPr>
        <w:t xml:space="preserve"> with sub-personal level </w:t>
      </w:r>
      <w:r w:rsidR="00F3554E">
        <w:rPr>
          <w:rFonts w:ascii="Times New Roman" w:hAnsi="Times New Roman" w:cs="Times New Roman"/>
          <w:sz w:val="24"/>
          <w:szCs w:val="24"/>
        </w:rPr>
        <w:t>states</w:t>
      </w:r>
      <w:r w:rsidR="00B83EC3">
        <w:rPr>
          <w:rFonts w:ascii="Times New Roman" w:hAnsi="Times New Roman" w:cs="Times New Roman"/>
          <w:sz w:val="24"/>
          <w:szCs w:val="24"/>
        </w:rPr>
        <w:t xml:space="preserve"> – the ones appearing in Lau et al.’s model –</w:t>
      </w:r>
      <w:r w:rsidR="00F3554E">
        <w:rPr>
          <w:rFonts w:ascii="Times New Roman" w:hAnsi="Times New Roman" w:cs="Times New Roman"/>
          <w:sz w:val="24"/>
          <w:szCs w:val="24"/>
        </w:rPr>
        <w:t xml:space="preserve"> to produce a personal-level action</w:t>
      </w:r>
      <w:r w:rsidR="00B83EC3">
        <w:rPr>
          <w:rFonts w:ascii="Times New Roman" w:hAnsi="Times New Roman" w:cs="Times New Roman"/>
          <w:sz w:val="24"/>
          <w:szCs w:val="24"/>
        </w:rPr>
        <w:t>. That is a possible interpretation, but</w:t>
      </w:r>
      <w:r w:rsidR="00F3554E">
        <w:rPr>
          <w:rFonts w:ascii="Times New Roman" w:hAnsi="Times New Roman" w:cs="Times New Roman"/>
          <w:sz w:val="24"/>
          <w:szCs w:val="24"/>
        </w:rPr>
        <w:t xml:space="preserve"> why bother? From the standpoint of the model, such a gloss is entirely gratuitous. It’s not metaphysics being read off of the science; that would be o</w:t>
      </w:r>
      <w:r w:rsidR="001B5C6A">
        <w:rPr>
          <w:rFonts w:ascii="Times New Roman" w:hAnsi="Times New Roman" w:cs="Times New Roman"/>
          <w:sz w:val="24"/>
          <w:szCs w:val="24"/>
        </w:rPr>
        <w:t>ne thing, and something worth attempting</w:t>
      </w:r>
      <w:r w:rsidR="00B83EC3">
        <w:rPr>
          <w:rFonts w:ascii="Times New Roman" w:hAnsi="Times New Roman" w:cs="Times New Roman"/>
          <w:sz w:val="24"/>
          <w:szCs w:val="24"/>
        </w:rPr>
        <w:t xml:space="preserve"> to do. Instead, it is</w:t>
      </w:r>
      <w:r w:rsidR="00F3554E">
        <w:rPr>
          <w:rFonts w:ascii="Times New Roman" w:hAnsi="Times New Roman" w:cs="Times New Roman"/>
          <w:sz w:val="24"/>
          <w:szCs w:val="24"/>
        </w:rPr>
        <w:t xml:space="preserve"> superfluous metaphysics added to the model. After all, personal-level states don’t appear in the model, and the elements of the model don’t neatly fall into two categories that could plausibly be </w:t>
      </w:r>
      <w:r w:rsidR="00B83EC3">
        <w:rPr>
          <w:rFonts w:ascii="Times New Roman" w:hAnsi="Times New Roman" w:cs="Times New Roman"/>
          <w:sz w:val="24"/>
          <w:szCs w:val="24"/>
        </w:rPr>
        <w:lastRenderedPageBreak/>
        <w:t xml:space="preserve">thought </w:t>
      </w:r>
      <w:r w:rsidR="00F3554E">
        <w:rPr>
          <w:rFonts w:ascii="Times New Roman" w:hAnsi="Times New Roman" w:cs="Times New Roman"/>
          <w:sz w:val="24"/>
          <w:szCs w:val="24"/>
        </w:rPr>
        <w:t xml:space="preserve">to mark a division between the personal and subpersonal. The model reveals </w:t>
      </w:r>
      <w:r w:rsidR="00B83EC3">
        <w:rPr>
          <w:rFonts w:ascii="Times New Roman" w:hAnsi="Times New Roman" w:cs="Times New Roman"/>
          <w:sz w:val="24"/>
          <w:szCs w:val="24"/>
        </w:rPr>
        <w:t>only a collection of same-level</w:t>
      </w:r>
      <w:r w:rsidR="00F3554E">
        <w:rPr>
          <w:rFonts w:ascii="Times New Roman" w:hAnsi="Times New Roman" w:cs="Times New Roman"/>
          <w:sz w:val="24"/>
          <w:szCs w:val="24"/>
        </w:rPr>
        <w:t xml:space="preserve"> states</w:t>
      </w:r>
      <w:r w:rsidR="00805E58">
        <w:rPr>
          <w:rFonts w:ascii="Times New Roman" w:hAnsi="Times New Roman" w:cs="Times New Roman"/>
          <w:sz w:val="24"/>
          <w:szCs w:val="24"/>
        </w:rPr>
        <w:t xml:space="preserve"> interacting to produce the data</w:t>
      </w:r>
      <w:r w:rsidR="00F3554E">
        <w:rPr>
          <w:rFonts w:ascii="Times New Roman" w:hAnsi="Times New Roman" w:cs="Times New Roman"/>
          <w:sz w:val="24"/>
          <w:szCs w:val="24"/>
        </w:rPr>
        <w:t xml:space="preserve">. </w:t>
      </w:r>
      <w:r w:rsidR="00434817">
        <w:rPr>
          <w:rFonts w:ascii="Times New Roman" w:hAnsi="Times New Roman" w:cs="Times New Roman"/>
          <w:sz w:val="24"/>
          <w:szCs w:val="24"/>
        </w:rPr>
        <w:t>The states that control motor report</w:t>
      </w:r>
      <w:r w:rsidR="00434817" w:rsidRPr="00C37EC0">
        <w:rPr>
          <w:rFonts w:ascii="Times New Roman" w:hAnsi="Times New Roman" w:cs="Times New Roman"/>
          <w:sz w:val="24"/>
          <w:szCs w:val="24"/>
        </w:rPr>
        <w:t xml:space="preserve"> are part </w:t>
      </w:r>
      <w:r w:rsidR="00434817">
        <w:rPr>
          <w:rFonts w:ascii="Times New Roman" w:hAnsi="Times New Roman" w:cs="Times New Roman"/>
          <w:sz w:val="24"/>
          <w:szCs w:val="24"/>
        </w:rPr>
        <w:t>of a set of states that interact in complex ways</w:t>
      </w:r>
      <w:r w:rsidR="00434817" w:rsidRPr="00C37EC0">
        <w:rPr>
          <w:rFonts w:ascii="Times New Roman" w:hAnsi="Times New Roman" w:cs="Times New Roman"/>
          <w:sz w:val="24"/>
          <w:szCs w:val="24"/>
        </w:rPr>
        <w:t xml:space="preserve"> with each</w:t>
      </w:r>
      <w:r w:rsidR="00B83EC3">
        <w:rPr>
          <w:rFonts w:ascii="Times New Roman" w:hAnsi="Times New Roman" w:cs="Times New Roman"/>
          <w:sz w:val="24"/>
          <w:szCs w:val="24"/>
        </w:rPr>
        <w:t xml:space="preserve"> other, some of those states assign degrees of uncertainty</w:t>
      </w:r>
      <w:r w:rsidR="00434817" w:rsidRPr="00C37EC0">
        <w:rPr>
          <w:rFonts w:ascii="Times New Roman" w:hAnsi="Times New Roman" w:cs="Times New Roman"/>
          <w:sz w:val="24"/>
          <w:szCs w:val="24"/>
        </w:rPr>
        <w:t>, some of</w:t>
      </w:r>
      <w:r w:rsidR="00B83EC3">
        <w:rPr>
          <w:rFonts w:ascii="Times New Roman" w:hAnsi="Times New Roman" w:cs="Times New Roman"/>
          <w:sz w:val="24"/>
          <w:szCs w:val="24"/>
        </w:rPr>
        <w:t xml:space="preserve"> them construct</w:t>
      </w:r>
      <w:r w:rsidR="00434817">
        <w:rPr>
          <w:rFonts w:ascii="Times New Roman" w:hAnsi="Times New Roman" w:cs="Times New Roman"/>
          <w:sz w:val="24"/>
          <w:szCs w:val="24"/>
        </w:rPr>
        <w:t xml:space="preserve"> a</w:t>
      </w:r>
      <w:r w:rsidR="00434817" w:rsidRPr="00C37EC0">
        <w:rPr>
          <w:rFonts w:ascii="Times New Roman" w:hAnsi="Times New Roman" w:cs="Times New Roman"/>
          <w:sz w:val="24"/>
          <w:szCs w:val="24"/>
        </w:rPr>
        <w:t xml:space="preserve"> model</w:t>
      </w:r>
      <w:r w:rsidR="00434817">
        <w:rPr>
          <w:rFonts w:ascii="Times New Roman" w:hAnsi="Times New Roman" w:cs="Times New Roman"/>
          <w:sz w:val="24"/>
          <w:szCs w:val="24"/>
        </w:rPr>
        <w:t xml:space="preserve"> of temporal relations, </w:t>
      </w:r>
      <w:r w:rsidR="00B83EC3">
        <w:rPr>
          <w:rFonts w:ascii="Times New Roman" w:hAnsi="Times New Roman" w:cs="Times New Roman"/>
          <w:sz w:val="24"/>
          <w:szCs w:val="24"/>
        </w:rPr>
        <w:t xml:space="preserve">some of them constitute the readiness potential, </w:t>
      </w:r>
      <w:r w:rsidR="00434817">
        <w:rPr>
          <w:rFonts w:ascii="Times New Roman" w:hAnsi="Times New Roman" w:cs="Times New Roman"/>
          <w:sz w:val="24"/>
          <w:szCs w:val="24"/>
        </w:rPr>
        <w:t>some</w:t>
      </w:r>
      <w:r w:rsidR="00434817" w:rsidRPr="00C37EC0">
        <w:rPr>
          <w:rFonts w:ascii="Times New Roman" w:hAnsi="Times New Roman" w:cs="Times New Roman"/>
          <w:sz w:val="24"/>
          <w:szCs w:val="24"/>
        </w:rPr>
        <w:t xml:space="preserve"> produ</w:t>
      </w:r>
      <w:r w:rsidR="00B83EC3">
        <w:rPr>
          <w:rFonts w:ascii="Times New Roman" w:hAnsi="Times New Roman" w:cs="Times New Roman"/>
          <w:sz w:val="24"/>
          <w:szCs w:val="24"/>
        </w:rPr>
        <w:t>ce</w:t>
      </w:r>
      <w:r w:rsidR="00434817">
        <w:rPr>
          <w:rFonts w:ascii="Times New Roman" w:hAnsi="Times New Roman" w:cs="Times New Roman"/>
          <w:sz w:val="24"/>
          <w:szCs w:val="24"/>
        </w:rPr>
        <w:t xml:space="preserve"> finger movements, all at a single sub</w:t>
      </w:r>
      <w:r w:rsidR="00434817" w:rsidRPr="00C37EC0">
        <w:rPr>
          <w:rFonts w:ascii="Times New Roman" w:hAnsi="Times New Roman" w:cs="Times New Roman"/>
          <w:sz w:val="24"/>
          <w:szCs w:val="24"/>
        </w:rPr>
        <w:t>personal l</w:t>
      </w:r>
      <w:r w:rsidR="00434817">
        <w:rPr>
          <w:rFonts w:ascii="Times New Roman" w:hAnsi="Times New Roman" w:cs="Times New Roman"/>
          <w:sz w:val="24"/>
          <w:szCs w:val="24"/>
        </w:rPr>
        <w:t>evel</w:t>
      </w:r>
      <w:r w:rsidR="00B83EC3">
        <w:rPr>
          <w:rFonts w:ascii="Times New Roman" w:hAnsi="Times New Roman" w:cs="Times New Roman"/>
          <w:sz w:val="24"/>
          <w:szCs w:val="24"/>
        </w:rPr>
        <w:t>, and so on</w:t>
      </w:r>
      <w:r w:rsidR="00434817">
        <w:rPr>
          <w:rFonts w:ascii="Times New Roman" w:hAnsi="Times New Roman" w:cs="Times New Roman"/>
          <w:sz w:val="24"/>
          <w:szCs w:val="24"/>
        </w:rPr>
        <w:t>. That’s all that the model contains.</w:t>
      </w:r>
    </w:p>
    <w:p w14:paraId="0A547C16" w14:textId="364DD16C" w:rsidR="00805E58" w:rsidRPr="00C37EC0" w:rsidRDefault="00805E58"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One might object tha</w:t>
      </w:r>
      <w:r w:rsidR="00434817">
        <w:rPr>
          <w:rFonts w:ascii="Times New Roman" w:hAnsi="Times New Roman" w:cs="Times New Roman"/>
          <w:sz w:val="24"/>
          <w:szCs w:val="24"/>
        </w:rPr>
        <w:t>t the subpersonal states included</w:t>
      </w:r>
      <w:r>
        <w:rPr>
          <w:rFonts w:ascii="Times New Roman" w:hAnsi="Times New Roman" w:cs="Times New Roman"/>
          <w:sz w:val="24"/>
          <w:szCs w:val="24"/>
        </w:rPr>
        <w:t xml:space="preserve"> in the model make sense only against the assumed backdrop of such personal-level states as the subject’s paying attention and understanding the</w:t>
      </w:r>
      <w:r w:rsidR="00434817">
        <w:rPr>
          <w:rFonts w:ascii="Times New Roman" w:hAnsi="Times New Roman" w:cs="Times New Roman"/>
          <w:sz w:val="24"/>
          <w:szCs w:val="24"/>
        </w:rPr>
        <w:t xml:space="preserve"> experimenter’s</w:t>
      </w:r>
      <w:r>
        <w:rPr>
          <w:rFonts w:ascii="Times New Roman" w:hAnsi="Times New Roman" w:cs="Times New Roman"/>
          <w:sz w:val="24"/>
          <w:szCs w:val="24"/>
        </w:rPr>
        <w:t xml:space="preserve"> instructions. But, the q</w:t>
      </w:r>
      <w:r w:rsidR="00434817">
        <w:rPr>
          <w:rFonts w:ascii="Times New Roman" w:hAnsi="Times New Roman" w:cs="Times New Roman"/>
          <w:sz w:val="24"/>
          <w:szCs w:val="24"/>
        </w:rPr>
        <w:t>uestion to be asked in response</w:t>
      </w:r>
      <w:r>
        <w:rPr>
          <w:rFonts w:ascii="Times New Roman" w:hAnsi="Times New Roman" w:cs="Times New Roman"/>
          <w:sz w:val="24"/>
          <w:szCs w:val="24"/>
        </w:rPr>
        <w:t xml:space="preserve"> is whether the cognitive-scientific models of those processes – of paying attention or understanding instructions – invoke personal-level states. And, I submit that, in the relevant respects, such models are no different from the model already considered. Although Lau et al. do not</w:t>
      </w:r>
      <w:r w:rsidR="00434817">
        <w:rPr>
          <w:rFonts w:ascii="Times New Roman" w:hAnsi="Times New Roman" w:cs="Times New Roman"/>
          <w:sz w:val="24"/>
          <w:szCs w:val="24"/>
        </w:rPr>
        <w:t xml:space="preserve"> themselves</w:t>
      </w:r>
      <w:r>
        <w:rPr>
          <w:rFonts w:ascii="Times New Roman" w:hAnsi="Times New Roman" w:cs="Times New Roman"/>
          <w:sz w:val="24"/>
          <w:szCs w:val="24"/>
        </w:rPr>
        <w:t xml:space="preserve"> address the question of motor control </w:t>
      </w:r>
      <w:r w:rsidR="001B5C6A">
        <w:rPr>
          <w:rFonts w:ascii="Times New Roman" w:hAnsi="Times New Roman" w:cs="Times New Roman"/>
          <w:sz w:val="24"/>
          <w:szCs w:val="24"/>
        </w:rPr>
        <w:t>of the cursor, they do make</w:t>
      </w:r>
      <w:r w:rsidR="00434817">
        <w:rPr>
          <w:rFonts w:ascii="Times New Roman" w:hAnsi="Times New Roman" w:cs="Times New Roman"/>
          <w:sz w:val="24"/>
          <w:szCs w:val="24"/>
        </w:rPr>
        <w:t xml:space="preserve"> preliminary</w:t>
      </w:r>
      <w:r>
        <w:rPr>
          <w:rFonts w:ascii="Times New Roman" w:hAnsi="Times New Roman" w:cs="Times New Roman"/>
          <w:sz w:val="24"/>
          <w:szCs w:val="24"/>
        </w:rPr>
        <w:t xml:space="preserve"> r</w:t>
      </w:r>
      <w:r w:rsidR="00434817">
        <w:rPr>
          <w:rFonts w:ascii="Times New Roman" w:hAnsi="Times New Roman" w:cs="Times New Roman"/>
          <w:sz w:val="24"/>
          <w:szCs w:val="24"/>
        </w:rPr>
        <w:t>emarks about attention, providing evidence that they’ve correctly identified</w:t>
      </w:r>
      <w:r>
        <w:rPr>
          <w:rFonts w:ascii="Times New Roman" w:hAnsi="Times New Roman" w:cs="Times New Roman"/>
          <w:sz w:val="24"/>
          <w:szCs w:val="24"/>
        </w:rPr>
        <w:t xml:space="preserve"> the fronto-parietal networks that constitute the</w:t>
      </w:r>
      <w:r w:rsidR="00434817">
        <w:rPr>
          <w:rFonts w:ascii="Times New Roman" w:hAnsi="Times New Roman" w:cs="Times New Roman"/>
          <w:sz w:val="24"/>
          <w:szCs w:val="24"/>
        </w:rPr>
        <w:t xml:space="preserve"> attentional</w:t>
      </w:r>
      <w:r>
        <w:rPr>
          <w:rFonts w:ascii="Times New Roman" w:hAnsi="Times New Roman" w:cs="Times New Roman"/>
          <w:sz w:val="24"/>
          <w:szCs w:val="24"/>
        </w:rPr>
        <w:t xml:space="preserve"> system that tracks activity in pre-SMA</w:t>
      </w:r>
      <w:r w:rsidR="00B83EC3">
        <w:rPr>
          <w:rFonts w:ascii="Times New Roman" w:hAnsi="Times New Roman" w:cs="Times New Roman"/>
          <w:sz w:val="24"/>
          <w:szCs w:val="24"/>
        </w:rPr>
        <w:t>; such a model, based on activity in fronto-parietal circuits, does not include personal-level constructs.</w:t>
      </w:r>
      <w:r w:rsidR="001B5C6A">
        <w:rPr>
          <w:rFonts w:ascii="Times New Roman" w:hAnsi="Times New Roman" w:cs="Times New Roman"/>
          <w:sz w:val="24"/>
          <w:szCs w:val="24"/>
        </w:rPr>
        <w:t xml:space="preserve"> </w:t>
      </w:r>
      <w:r w:rsidR="001B5C6A" w:rsidRPr="001B5C6A">
        <w:rPr>
          <w:rFonts w:ascii="Times New Roman" w:hAnsi="Times New Roman" w:cs="Times New Roman"/>
          <w:sz w:val="24"/>
          <w:szCs w:val="24"/>
        </w:rPr>
        <w:t>On this view, background assumptions about personal-level states and processes are likely to serve only as useful ladders in cognitive science, to be kicked away when models of those very processes are developed.</w:t>
      </w:r>
    </w:p>
    <w:p w14:paraId="66290373" w14:textId="724610E0" w:rsidR="00F4686A" w:rsidRPr="00C37EC0" w:rsidRDefault="00A81B67"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7F28C7">
        <w:rPr>
          <w:rFonts w:ascii="Times New Roman" w:hAnsi="Times New Roman" w:cs="Times New Roman"/>
          <w:sz w:val="24"/>
          <w:szCs w:val="24"/>
        </w:rPr>
        <w:t>Let us now</w:t>
      </w:r>
      <w:r w:rsidR="00434817">
        <w:rPr>
          <w:rFonts w:ascii="Times New Roman" w:hAnsi="Times New Roman" w:cs="Times New Roman"/>
          <w:sz w:val="24"/>
          <w:szCs w:val="24"/>
        </w:rPr>
        <w:t xml:space="preserve"> consider a second case, more briefly, that of the interaction of implicit and explicit states</w:t>
      </w:r>
      <w:r w:rsidR="000E30C6">
        <w:rPr>
          <w:rFonts w:ascii="Times New Roman" w:hAnsi="Times New Roman" w:cs="Times New Roman"/>
          <w:sz w:val="24"/>
          <w:szCs w:val="24"/>
        </w:rPr>
        <w:t xml:space="preserve"> and their co-contribution to the production of behavior</w:t>
      </w:r>
      <w:r w:rsidR="00434817">
        <w:rPr>
          <w:rFonts w:ascii="Times New Roman" w:hAnsi="Times New Roman" w:cs="Times New Roman"/>
          <w:sz w:val="24"/>
          <w:szCs w:val="24"/>
        </w:rPr>
        <w:t>.</w:t>
      </w:r>
      <w:r w:rsidR="002B3B58" w:rsidRPr="00C37EC0">
        <w:rPr>
          <w:rFonts w:ascii="Times New Roman" w:hAnsi="Times New Roman" w:cs="Times New Roman"/>
          <w:sz w:val="24"/>
          <w:szCs w:val="24"/>
        </w:rPr>
        <w:t xml:space="preserve"> There is a growing literature on the behavioral effects of</w:t>
      </w:r>
      <w:r w:rsidR="00434817">
        <w:rPr>
          <w:rFonts w:ascii="Times New Roman" w:hAnsi="Times New Roman" w:cs="Times New Roman"/>
          <w:sz w:val="24"/>
          <w:szCs w:val="24"/>
        </w:rPr>
        <w:t xml:space="preserve"> what are often called </w:t>
      </w:r>
      <w:r w:rsidR="001B5C6A">
        <w:rPr>
          <w:rFonts w:ascii="Times New Roman" w:hAnsi="Times New Roman" w:cs="Times New Roman"/>
          <w:sz w:val="24"/>
          <w:szCs w:val="24"/>
        </w:rPr>
        <w:t>‘</w:t>
      </w:r>
      <w:r w:rsidR="00434817">
        <w:rPr>
          <w:rFonts w:ascii="Times New Roman" w:hAnsi="Times New Roman" w:cs="Times New Roman"/>
          <w:sz w:val="24"/>
          <w:szCs w:val="24"/>
        </w:rPr>
        <w:t>implicit attitudes</w:t>
      </w:r>
      <w:r w:rsidR="001B5C6A">
        <w:rPr>
          <w:rFonts w:ascii="Times New Roman" w:hAnsi="Times New Roman" w:cs="Times New Roman"/>
          <w:sz w:val="24"/>
          <w:szCs w:val="24"/>
        </w:rPr>
        <w:t>’ (attitudes, because they have an evaluative dimension)</w:t>
      </w:r>
      <w:r w:rsidR="00434817">
        <w:rPr>
          <w:rFonts w:ascii="Times New Roman" w:hAnsi="Times New Roman" w:cs="Times New Roman"/>
          <w:sz w:val="24"/>
          <w:szCs w:val="24"/>
        </w:rPr>
        <w:t>, with</w:t>
      </w:r>
      <w:r w:rsidR="002B3B58" w:rsidRPr="00C37EC0">
        <w:rPr>
          <w:rFonts w:ascii="Times New Roman" w:hAnsi="Times New Roman" w:cs="Times New Roman"/>
          <w:sz w:val="24"/>
          <w:szCs w:val="24"/>
        </w:rPr>
        <w:t xml:space="preserve"> particular interest</w:t>
      </w:r>
      <w:r w:rsidR="00434817">
        <w:rPr>
          <w:rFonts w:ascii="Times New Roman" w:hAnsi="Times New Roman" w:cs="Times New Roman"/>
          <w:sz w:val="24"/>
          <w:szCs w:val="24"/>
        </w:rPr>
        <w:t xml:space="preserve"> in socially relevant implicit bias, for example, bias in</w:t>
      </w:r>
      <w:r w:rsidR="002B3B58" w:rsidRPr="00C37EC0">
        <w:rPr>
          <w:rFonts w:ascii="Times New Roman" w:hAnsi="Times New Roman" w:cs="Times New Roman"/>
          <w:sz w:val="24"/>
          <w:szCs w:val="24"/>
        </w:rPr>
        <w:t xml:space="preserve"> hiring.</w:t>
      </w:r>
      <w:r w:rsidR="005D1275">
        <w:rPr>
          <w:rFonts w:ascii="Times New Roman" w:hAnsi="Times New Roman" w:cs="Times New Roman"/>
          <w:sz w:val="24"/>
          <w:szCs w:val="24"/>
        </w:rPr>
        <w:t xml:space="preserve"> One widely discussed kind of </w:t>
      </w:r>
      <w:r w:rsidR="002B3B58" w:rsidRPr="00C37EC0">
        <w:rPr>
          <w:rFonts w:ascii="Times New Roman" w:hAnsi="Times New Roman" w:cs="Times New Roman"/>
          <w:sz w:val="24"/>
          <w:szCs w:val="24"/>
        </w:rPr>
        <w:t>case</w:t>
      </w:r>
      <w:r w:rsidR="005D1275">
        <w:rPr>
          <w:rFonts w:ascii="Times New Roman" w:hAnsi="Times New Roman" w:cs="Times New Roman"/>
          <w:sz w:val="24"/>
          <w:szCs w:val="24"/>
        </w:rPr>
        <w:t xml:space="preserve"> is that in which a</w:t>
      </w:r>
      <w:r w:rsidR="002B3B58" w:rsidRPr="00C37EC0">
        <w:rPr>
          <w:rFonts w:ascii="Times New Roman" w:hAnsi="Times New Roman" w:cs="Times New Roman"/>
          <w:sz w:val="24"/>
          <w:szCs w:val="24"/>
        </w:rPr>
        <w:t xml:space="preserve"> subject </w:t>
      </w:r>
      <w:r w:rsidR="00C54433">
        <w:rPr>
          <w:rFonts w:ascii="Times New Roman" w:hAnsi="Times New Roman" w:cs="Times New Roman"/>
          <w:sz w:val="24"/>
          <w:szCs w:val="24"/>
        </w:rPr>
        <w:t>professes</w:t>
      </w:r>
      <w:r w:rsidR="005D1275">
        <w:rPr>
          <w:rFonts w:ascii="Times New Roman" w:hAnsi="Times New Roman" w:cs="Times New Roman"/>
          <w:sz w:val="24"/>
          <w:szCs w:val="24"/>
        </w:rPr>
        <w:t xml:space="preserve"> </w:t>
      </w:r>
      <w:r w:rsidR="002B3B58" w:rsidRPr="00C37EC0">
        <w:rPr>
          <w:rFonts w:ascii="Times New Roman" w:hAnsi="Times New Roman" w:cs="Times New Roman"/>
          <w:sz w:val="24"/>
          <w:szCs w:val="24"/>
        </w:rPr>
        <w:t>egalitarian attitudes</w:t>
      </w:r>
      <w:r w:rsidR="007F28C7">
        <w:rPr>
          <w:rFonts w:ascii="Times New Roman" w:hAnsi="Times New Roman" w:cs="Times New Roman"/>
          <w:sz w:val="24"/>
          <w:szCs w:val="24"/>
        </w:rPr>
        <w:t xml:space="preserve"> about race but</w:t>
      </w:r>
      <w:r w:rsidR="000E30C6">
        <w:rPr>
          <w:rFonts w:ascii="Times New Roman" w:hAnsi="Times New Roman" w:cs="Times New Roman"/>
          <w:sz w:val="24"/>
          <w:szCs w:val="24"/>
        </w:rPr>
        <w:t xml:space="preserve">, when asked to make snap judgments in </w:t>
      </w:r>
      <w:r w:rsidR="000E30C6">
        <w:rPr>
          <w:rFonts w:ascii="Times New Roman" w:hAnsi="Times New Roman" w:cs="Times New Roman"/>
          <w:sz w:val="24"/>
          <w:szCs w:val="24"/>
        </w:rPr>
        <w:lastRenderedPageBreak/>
        <w:t>an experimental context,</w:t>
      </w:r>
      <w:r w:rsidR="00C54433">
        <w:rPr>
          <w:rFonts w:ascii="Times New Roman" w:hAnsi="Times New Roman" w:cs="Times New Roman"/>
          <w:sz w:val="24"/>
          <w:szCs w:val="24"/>
        </w:rPr>
        <w:t xml:space="preserve"> seems to show bias aga</w:t>
      </w:r>
      <w:r w:rsidR="000E30C6">
        <w:rPr>
          <w:rFonts w:ascii="Times New Roman" w:hAnsi="Times New Roman" w:cs="Times New Roman"/>
          <w:sz w:val="24"/>
          <w:szCs w:val="24"/>
        </w:rPr>
        <w:t>inst members</w:t>
      </w:r>
      <w:r w:rsidR="001B5C6A">
        <w:rPr>
          <w:rFonts w:ascii="Times New Roman" w:hAnsi="Times New Roman" w:cs="Times New Roman"/>
          <w:sz w:val="24"/>
          <w:szCs w:val="24"/>
        </w:rPr>
        <w:t xml:space="preserve"> of a racial</w:t>
      </w:r>
      <w:r w:rsidR="000E30C6">
        <w:rPr>
          <w:rFonts w:ascii="Times New Roman" w:hAnsi="Times New Roman" w:cs="Times New Roman"/>
          <w:sz w:val="24"/>
          <w:szCs w:val="24"/>
        </w:rPr>
        <w:t xml:space="preserve"> “out-group” </w:t>
      </w:r>
      <w:r w:rsidR="007F28C7">
        <w:rPr>
          <w:rFonts w:ascii="Times New Roman" w:hAnsi="Times New Roman" w:cs="Times New Roman"/>
          <w:sz w:val="24"/>
          <w:szCs w:val="24"/>
        </w:rPr>
        <w:t>(see Brownstein and Saul 2016, v</w:t>
      </w:r>
      <w:r w:rsidR="000E30C6">
        <w:rPr>
          <w:rFonts w:ascii="Times New Roman" w:hAnsi="Times New Roman" w:cs="Times New Roman"/>
          <w:sz w:val="24"/>
          <w:szCs w:val="24"/>
        </w:rPr>
        <w:t>ols 1 and 2).</w:t>
      </w:r>
    </w:p>
    <w:p w14:paraId="4E763A1A" w14:textId="3F2DD6F9" w:rsidR="00F4686A" w:rsidRPr="00C37EC0" w:rsidRDefault="00C54433"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 well-known version of </w:t>
      </w:r>
      <w:r w:rsidR="00587949">
        <w:rPr>
          <w:rFonts w:ascii="Times New Roman" w:hAnsi="Times New Roman" w:cs="Times New Roman"/>
          <w:sz w:val="24"/>
          <w:szCs w:val="24"/>
        </w:rPr>
        <w:t>this kind of experiment explores</w:t>
      </w:r>
      <w:r>
        <w:rPr>
          <w:rFonts w:ascii="Times New Roman" w:hAnsi="Times New Roman" w:cs="Times New Roman"/>
          <w:sz w:val="24"/>
          <w:szCs w:val="24"/>
        </w:rPr>
        <w:t xml:space="preserve"> racial</w:t>
      </w:r>
      <w:r w:rsidR="007F28C7">
        <w:rPr>
          <w:rFonts w:ascii="Times New Roman" w:hAnsi="Times New Roman" w:cs="Times New Roman"/>
          <w:sz w:val="24"/>
          <w:szCs w:val="24"/>
        </w:rPr>
        <w:t xml:space="preserve"> attitudes in the United States</w:t>
      </w:r>
      <w:r w:rsidR="00587949">
        <w:rPr>
          <w:rFonts w:ascii="Times New Roman" w:hAnsi="Times New Roman" w:cs="Times New Roman"/>
          <w:sz w:val="24"/>
          <w:szCs w:val="24"/>
        </w:rPr>
        <w:t xml:space="preserve">, typically involving white and blacks. </w:t>
      </w:r>
      <w:r>
        <w:rPr>
          <w:rFonts w:ascii="Times New Roman" w:hAnsi="Times New Roman" w:cs="Times New Roman"/>
          <w:sz w:val="24"/>
          <w:szCs w:val="24"/>
        </w:rPr>
        <w:t>In these experiments, subjects (both white, and to some degree, black subjects)</w:t>
      </w:r>
      <w:r w:rsidR="00587949">
        <w:rPr>
          <w:rFonts w:ascii="Times New Roman" w:hAnsi="Times New Roman" w:cs="Times New Roman"/>
          <w:sz w:val="24"/>
          <w:szCs w:val="24"/>
        </w:rPr>
        <w:t xml:space="preserve"> seem to</w:t>
      </w:r>
      <w:r>
        <w:rPr>
          <w:rFonts w:ascii="Times New Roman" w:hAnsi="Times New Roman" w:cs="Times New Roman"/>
          <w:sz w:val="24"/>
          <w:szCs w:val="24"/>
        </w:rPr>
        <w:t xml:space="preserve"> display racial bias against blacks on the</w:t>
      </w:r>
      <w:r w:rsidR="002B3B58" w:rsidRPr="00C37EC0">
        <w:rPr>
          <w:rFonts w:ascii="Times New Roman" w:hAnsi="Times New Roman" w:cs="Times New Roman"/>
          <w:sz w:val="24"/>
          <w:szCs w:val="24"/>
        </w:rPr>
        <w:t xml:space="preserve"> implicit attitude test</w:t>
      </w:r>
      <w:r w:rsidR="00587949">
        <w:rPr>
          <w:rFonts w:ascii="Times New Roman" w:hAnsi="Times New Roman" w:cs="Times New Roman"/>
          <w:sz w:val="24"/>
          <w:szCs w:val="24"/>
        </w:rPr>
        <w:t xml:space="preserve"> (IAT), even when the subjects avow egalitarian attitudes.</w:t>
      </w:r>
      <w:r w:rsidR="001B5C6A">
        <w:rPr>
          <w:rFonts w:ascii="Times New Roman" w:hAnsi="Times New Roman" w:cs="Times New Roman"/>
          <w:sz w:val="24"/>
          <w:szCs w:val="24"/>
        </w:rPr>
        <w:t xml:space="preserve"> In this</w:t>
      </w:r>
      <w:r w:rsidR="007712E9">
        <w:rPr>
          <w:rFonts w:ascii="Times New Roman" w:hAnsi="Times New Roman" w:cs="Times New Roman"/>
          <w:sz w:val="24"/>
          <w:szCs w:val="24"/>
        </w:rPr>
        <w:t xml:space="preserve"> version of the IAT, a monitor displays</w:t>
      </w:r>
      <w:r w:rsidR="00D579C8">
        <w:rPr>
          <w:rFonts w:ascii="Times New Roman" w:hAnsi="Times New Roman" w:cs="Times New Roman"/>
          <w:sz w:val="24"/>
          <w:szCs w:val="24"/>
        </w:rPr>
        <w:t>, serially,</w:t>
      </w:r>
      <w:r w:rsidR="002B3B58" w:rsidRPr="00C37EC0">
        <w:rPr>
          <w:rFonts w:ascii="Times New Roman" w:hAnsi="Times New Roman" w:cs="Times New Roman"/>
          <w:sz w:val="24"/>
          <w:szCs w:val="24"/>
        </w:rPr>
        <w:t xml:space="preserve"> </w:t>
      </w:r>
      <w:r w:rsidR="007712E9">
        <w:rPr>
          <w:rFonts w:ascii="Times New Roman" w:hAnsi="Times New Roman" w:cs="Times New Roman"/>
          <w:sz w:val="24"/>
          <w:szCs w:val="24"/>
        </w:rPr>
        <w:t xml:space="preserve">a mixture of positively valenced words, negatively valenced words, images of stereotypically black faces, and images of stereotypically white faces. Subjects are told to </w:t>
      </w:r>
      <w:r w:rsidR="00D579C8">
        <w:rPr>
          <w:rFonts w:ascii="Times New Roman" w:hAnsi="Times New Roman" w:cs="Times New Roman"/>
          <w:sz w:val="24"/>
          <w:szCs w:val="24"/>
        </w:rPr>
        <w:t>sort</w:t>
      </w:r>
      <w:r w:rsidR="00587949">
        <w:rPr>
          <w:rFonts w:ascii="Times New Roman" w:hAnsi="Times New Roman" w:cs="Times New Roman"/>
          <w:sz w:val="24"/>
          <w:szCs w:val="24"/>
        </w:rPr>
        <w:t xml:space="preserve"> </w:t>
      </w:r>
      <w:r w:rsidR="00D579C8">
        <w:rPr>
          <w:rFonts w:ascii="Times New Roman" w:hAnsi="Times New Roman" w:cs="Times New Roman"/>
          <w:sz w:val="24"/>
          <w:szCs w:val="24"/>
        </w:rPr>
        <w:t>the images</w:t>
      </w:r>
      <w:r w:rsidR="00855631">
        <w:rPr>
          <w:rFonts w:ascii="Times New Roman" w:hAnsi="Times New Roman" w:cs="Times New Roman"/>
          <w:sz w:val="24"/>
          <w:szCs w:val="24"/>
        </w:rPr>
        <w:t xml:space="preserve"> into two </w:t>
      </w:r>
      <w:r w:rsidR="00D34EC5">
        <w:rPr>
          <w:rFonts w:ascii="Times New Roman" w:hAnsi="Times New Roman" w:cs="Times New Roman"/>
          <w:sz w:val="24"/>
          <w:szCs w:val="24"/>
        </w:rPr>
        <w:t>disjunctive</w:t>
      </w:r>
      <w:r w:rsidR="00855631">
        <w:rPr>
          <w:rFonts w:ascii="Times New Roman" w:hAnsi="Times New Roman" w:cs="Times New Roman"/>
          <w:sz w:val="24"/>
          <w:szCs w:val="24"/>
        </w:rPr>
        <w:t xml:space="preserve"> categories</w:t>
      </w:r>
      <w:r w:rsidR="001B5C6A">
        <w:rPr>
          <w:rFonts w:ascii="Times New Roman" w:hAnsi="Times New Roman" w:cs="Times New Roman"/>
          <w:sz w:val="24"/>
          <w:szCs w:val="24"/>
        </w:rPr>
        <w:t xml:space="preserve">, </w:t>
      </w:r>
      <w:r w:rsidR="00587949">
        <w:rPr>
          <w:rFonts w:ascii="Times New Roman" w:hAnsi="Times New Roman" w:cs="Times New Roman"/>
          <w:sz w:val="24"/>
          <w:szCs w:val="24"/>
        </w:rPr>
        <w:t>as quickly as they can</w:t>
      </w:r>
      <w:r w:rsidR="00855631">
        <w:rPr>
          <w:rFonts w:ascii="Times New Roman" w:hAnsi="Times New Roman" w:cs="Times New Roman"/>
          <w:sz w:val="24"/>
          <w:szCs w:val="24"/>
        </w:rPr>
        <w:t xml:space="preserve">. In one condition, the categories are ‘black-or-good’ </w:t>
      </w:r>
      <w:r w:rsidR="001B5C6A">
        <w:rPr>
          <w:rFonts w:ascii="Times New Roman" w:hAnsi="Times New Roman" w:cs="Times New Roman"/>
          <w:sz w:val="24"/>
          <w:szCs w:val="24"/>
        </w:rPr>
        <w:t>and ‘white-or-bad’; in a contrasting</w:t>
      </w:r>
      <w:r w:rsidR="00855631">
        <w:rPr>
          <w:rFonts w:ascii="Times New Roman" w:hAnsi="Times New Roman" w:cs="Times New Roman"/>
          <w:sz w:val="24"/>
          <w:szCs w:val="24"/>
        </w:rPr>
        <w:t xml:space="preserve"> condition, the categories are ‘black-or-bad’ and ‘white-or-good’. The s</w:t>
      </w:r>
      <w:r w:rsidR="002B3B58" w:rsidRPr="00C37EC0">
        <w:rPr>
          <w:rFonts w:ascii="Times New Roman" w:hAnsi="Times New Roman" w:cs="Times New Roman"/>
          <w:sz w:val="24"/>
          <w:szCs w:val="24"/>
        </w:rPr>
        <w:t>ubjects</w:t>
      </w:r>
      <w:r w:rsidR="001B5C6A">
        <w:rPr>
          <w:rFonts w:ascii="Times New Roman" w:hAnsi="Times New Roman" w:cs="Times New Roman"/>
          <w:sz w:val="24"/>
          <w:szCs w:val="24"/>
        </w:rPr>
        <w:t xml:space="preserve"> sort the stimuli</w:t>
      </w:r>
      <w:r w:rsidR="00855631">
        <w:rPr>
          <w:rFonts w:ascii="Times New Roman" w:hAnsi="Times New Roman" w:cs="Times New Roman"/>
          <w:sz w:val="24"/>
          <w:szCs w:val="24"/>
        </w:rPr>
        <w:t xml:space="preserve"> by pressing a button on the left or a </w:t>
      </w:r>
      <w:r w:rsidR="00587949">
        <w:rPr>
          <w:rFonts w:ascii="Times New Roman" w:hAnsi="Times New Roman" w:cs="Times New Roman"/>
          <w:sz w:val="24"/>
          <w:szCs w:val="24"/>
        </w:rPr>
        <w:t>button on the right</w:t>
      </w:r>
      <w:r w:rsidR="001B5C6A">
        <w:rPr>
          <w:rFonts w:ascii="Times New Roman" w:hAnsi="Times New Roman" w:cs="Times New Roman"/>
          <w:sz w:val="24"/>
          <w:szCs w:val="24"/>
        </w:rPr>
        <w:t>, one assigned to each disjunctive category</w:t>
      </w:r>
      <w:r w:rsidR="00587949">
        <w:rPr>
          <w:rFonts w:ascii="Times New Roman" w:hAnsi="Times New Roman" w:cs="Times New Roman"/>
          <w:sz w:val="24"/>
          <w:szCs w:val="24"/>
        </w:rPr>
        <w:t>. They find the categorization process</w:t>
      </w:r>
      <w:r w:rsidR="00855631">
        <w:rPr>
          <w:rFonts w:ascii="Times New Roman" w:hAnsi="Times New Roman" w:cs="Times New Roman"/>
          <w:sz w:val="24"/>
          <w:szCs w:val="24"/>
        </w:rPr>
        <w:t xml:space="preserve"> more difficult in</w:t>
      </w:r>
      <w:r w:rsidR="007F28C7">
        <w:rPr>
          <w:rFonts w:ascii="Times New Roman" w:hAnsi="Times New Roman" w:cs="Times New Roman"/>
          <w:sz w:val="24"/>
          <w:szCs w:val="24"/>
        </w:rPr>
        <w:t xml:space="preserve"> former case than in the latter. T</w:t>
      </w:r>
      <w:r w:rsidR="00855631">
        <w:rPr>
          <w:rFonts w:ascii="Times New Roman" w:hAnsi="Times New Roman" w:cs="Times New Roman"/>
          <w:sz w:val="24"/>
          <w:szCs w:val="24"/>
        </w:rPr>
        <w:t xml:space="preserve">heir reaction times are </w:t>
      </w:r>
      <w:r w:rsidR="001B5C6A">
        <w:rPr>
          <w:rFonts w:ascii="Times New Roman" w:hAnsi="Times New Roman" w:cs="Times New Roman"/>
          <w:sz w:val="24"/>
          <w:szCs w:val="24"/>
        </w:rPr>
        <w:t xml:space="preserve">significantly </w:t>
      </w:r>
      <w:r w:rsidR="00855631">
        <w:rPr>
          <w:rFonts w:ascii="Times New Roman" w:hAnsi="Times New Roman" w:cs="Times New Roman"/>
          <w:sz w:val="24"/>
          <w:szCs w:val="24"/>
        </w:rPr>
        <w:t>slower when one of the categories combines black and good than when the category in question combines black and bad.</w:t>
      </w:r>
      <w:r w:rsidR="007F28C7">
        <w:rPr>
          <w:rFonts w:ascii="Times New Roman" w:hAnsi="Times New Roman" w:cs="Times New Roman"/>
          <w:sz w:val="24"/>
          <w:szCs w:val="24"/>
        </w:rPr>
        <w:t xml:space="preserve"> In other words,</w:t>
      </w:r>
      <w:r w:rsidR="00855631">
        <w:rPr>
          <w:rFonts w:ascii="Times New Roman" w:hAnsi="Times New Roman" w:cs="Times New Roman"/>
          <w:sz w:val="24"/>
          <w:szCs w:val="24"/>
        </w:rPr>
        <w:t xml:space="preserve"> </w:t>
      </w:r>
      <w:r w:rsidR="007F28C7">
        <w:rPr>
          <w:rFonts w:ascii="Times New Roman" w:hAnsi="Times New Roman" w:cs="Times New Roman"/>
          <w:sz w:val="24"/>
          <w:szCs w:val="24"/>
        </w:rPr>
        <w:t>t</w:t>
      </w:r>
      <w:r w:rsidR="000A2AF9">
        <w:rPr>
          <w:rFonts w:ascii="Times New Roman" w:hAnsi="Times New Roman" w:cs="Times New Roman"/>
          <w:sz w:val="24"/>
          <w:szCs w:val="24"/>
        </w:rPr>
        <w:t>he subjects seem to find it easier to fit negative words, as opposed to positive words, into the same category as black faces in a situation in which they must r</w:t>
      </w:r>
      <w:r w:rsidR="00587949">
        <w:rPr>
          <w:rFonts w:ascii="Times New Roman" w:hAnsi="Times New Roman" w:cs="Times New Roman"/>
          <w:sz w:val="24"/>
          <w:szCs w:val="24"/>
        </w:rPr>
        <w:t>eact quickly, without reflection or deliberation</w:t>
      </w:r>
      <w:r w:rsidR="000A2AF9">
        <w:rPr>
          <w:rFonts w:ascii="Times New Roman" w:hAnsi="Times New Roman" w:cs="Times New Roman"/>
          <w:sz w:val="24"/>
          <w:szCs w:val="24"/>
        </w:rPr>
        <w:t xml:space="preserve">. The thought, </w:t>
      </w:r>
      <w:r w:rsidR="00587949">
        <w:rPr>
          <w:rFonts w:ascii="Times New Roman" w:hAnsi="Times New Roman" w:cs="Times New Roman"/>
          <w:sz w:val="24"/>
          <w:szCs w:val="24"/>
        </w:rPr>
        <w:t>then, is that</w:t>
      </w:r>
      <w:r w:rsidR="000A2AF9">
        <w:rPr>
          <w:rFonts w:ascii="Times New Roman" w:hAnsi="Times New Roman" w:cs="Times New Roman"/>
          <w:sz w:val="24"/>
          <w:szCs w:val="24"/>
        </w:rPr>
        <w:t xml:space="preserve"> subjects – even those who profess egalitarian attitudes – have negative implicit attitudes toward blacks.</w:t>
      </w:r>
      <w:r w:rsidR="00F1281D">
        <w:rPr>
          <w:rFonts w:ascii="Times New Roman" w:hAnsi="Times New Roman" w:cs="Times New Roman"/>
          <w:sz w:val="24"/>
          <w:szCs w:val="24"/>
        </w:rPr>
        <w:t xml:space="preserve"> And, of great concern is that such negative implicit attitudes might be driving social interaction</w:t>
      </w:r>
      <w:r w:rsidR="00587949">
        <w:rPr>
          <w:rFonts w:ascii="Times New Roman" w:hAnsi="Times New Roman" w:cs="Times New Roman"/>
          <w:sz w:val="24"/>
          <w:szCs w:val="24"/>
        </w:rPr>
        <w:t>s, from the creation of unhealthy</w:t>
      </w:r>
      <w:r w:rsidR="00F1281D">
        <w:rPr>
          <w:rFonts w:ascii="Times New Roman" w:hAnsi="Times New Roman" w:cs="Times New Roman"/>
          <w:sz w:val="24"/>
          <w:szCs w:val="24"/>
        </w:rPr>
        <w:t xml:space="preserve"> conversation</w:t>
      </w:r>
      <w:r w:rsidR="00587949">
        <w:rPr>
          <w:rFonts w:ascii="Times New Roman" w:hAnsi="Times New Roman" w:cs="Times New Roman"/>
          <w:sz w:val="24"/>
          <w:szCs w:val="24"/>
        </w:rPr>
        <w:t>al dynamics</w:t>
      </w:r>
      <w:r w:rsidR="00F1281D">
        <w:rPr>
          <w:rFonts w:ascii="Times New Roman" w:hAnsi="Times New Roman" w:cs="Times New Roman"/>
          <w:sz w:val="24"/>
          <w:szCs w:val="24"/>
        </w:rPr>
        <w:t xml:space="preserve"> to the ways in which hir</w:t>
      </w:r>
      <w:r w:rsidR="00587949">
        <w:rPr>
          <w:rFonts w:ascii="Times New Roman" w:hAnsi="Times New Roman" w:cs="Times New Roman"/>
          <w:sz w:val="24"/>
          <w:szCs w:val="24"/>
        </w:rPr>
        <w:t>ing committees make snap-</w:t>
      </w:r>
      <w:r w:rsidR="00F1281D">
        <w:rPr>
          <w:rFonts w:ascii="Times New Roman" w:hAnsi="Times New Roman" w:cs="Times New Roman"/>
          <w:sz w:val="24"/>
          <w:szCs w:val="24"/>
        </w:rPr>
        <w:t>decisions about the degree of</w:t>
      </w:r>
      <w:r w:rsidR="007F28C7">
        <w:rPr>
          <w:rFonts w:ascii="Times New Roman" w:hAnsi="Times New Roman" w:cs="Times New Roman"/>
          <w:sz w:val="24"/>
          <w:szCs w:val="24"/>
        </w:rPr>
        <w:t xml:space="preserve"> promise a given </w:t>
      </w:r>
      <w:r w:rsidR="001B5C6A" w:rsidRPr="001B5C6A">
        <w:rPr>
          <w:rFonts w:ascii="Times New Roman" w:hAnsi="Times New Roman" w:cs="Times New Roman"/>
          <w:sz w:val="24"/>
          <w:szCs w:val="24"/>
        </w:rPr>
        <w:t>résumé</w:t>
      </w:r>
      <w:r w:rsidR="007F28C7">
        <w:rPr>
          <w:rFonts w:ascii="Times New Roman" w:hAnsi="Times New Roman" w:cs="Times New Roman"/>
          <w:sz w:val="24"/>
          <w:szCs w:val="24"/>
        </w:rPr>
        <w:t xml:space="preserve"> manifests</w:t>
      </w:r>
      <w:r w:rsidR="001B5C6A">
        <w:rPr>
          <w:rFonts w:ascii="Times New Roman" w:hAnsi="Times New Roman" w:cs="Times New Roman"/>
          <w:sz w:val="24"/>
          <w:szCs w:val="24"/>
        </w:rPr>
        <w:t xml:space="preserve"> (when, for example, it has a stereotypically black name associated with it as opposed to a stereotypically white name)</w:t>
      </w:r>
      <w:r w:rsidR="00F1281D">
        <w:rPr>
          <w:rFonts w:ascii="Times New Roman" w:hAnsi="Times New Roman" w:cs="Times New Roman"/>
          <w:sz w:val="24"/>
          <w:szCs w:val="24"/>
        </w:rPr>
        <w:t>.</w:t>
      </w:r>
    </w:p>
    <w:p w14:paraId="289FE3CB" w14:textId="75D017A8" w:rsidR="003C54D2" w:rsidRDefault="00A81B67"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0A2AF9">
        <w:rPr>
          <w:rFonts w:ascii="Times New Roman" w:hAnsi="Times New Roman" w:cs="Times New Roman"/>
          <w:sz w:val="24"/>
          <w:szCs w:val="24"/>
        </w:rPr>
        <w:t>This conveys a sense of why the research on implicit attitudes is of such importance and has received so much attention. That being said, experiments involving race are part of a</w:t>
      </w:r>
      <w:r w:rsidR="00587949">
        <w:rPr>
          <w:rFonts w:ascii="Times New Roman" w:hAnsi="Times New Roman" w:cs="Times New Roman"/>
          <w:sz w:val="24"/>
          <w:szCs w:val="24"/>
        </w:rPr>
        <w:t xml:space="preserve"> </w:t>
      </w:r>
      <w:r w:rsidR="00587949">
        <w:rPr>
          <w:rFonts w:ascii="Times New Roman" w:hAnsi="Times New Roman" w:cs="Times New Roman"/>
          <w:sz w:val="24"/>
          <w:szCs w:val="24"/>
        </w:rPr>
        <w:lastRenderedPageBreak/>
        <w:t>much</w:t>
      </w:r>
      <w:r w:rsidR="000A2AF9">
        <w:rPr>
          <w:rFonts w:ascii="Times New Roman" w:hAnsi="Times New Roman" w:cs="Times New Roman"/>
          <w:sz w:val="24"/>
          <w:szCs w:val="24"/>
        </w:rPr>
        <w:t xml:space="preserve"> larger research program</w:t>
      </w:r>
      <w:r w:rsidR="00587949">
        <w:rPr>
          <w:rFonts w:ascii="Times New Roman" w:hAnsi="Times New Roman" w:cs="Times New Roman"/>
          <w:sz w:val="24"/>
          <w:szCs w:val="24"/>
        </w:rPr>
        <w:t xml:space="preserve"> investigating</w:t>
      </w:r>
      <w:r w:rsidR="001B5C6A">
        <w:rPr>
          <w:rFonts w:ascii="Times New Roman" w:hAnsi="Times New Roman" w:cs="Times New Roman"/>
          <w:sz w:val="24"/>
          <w:szCs w:val="24"/>
        </w:rPr>
        <w:t xml:space="preserve"> the role of implicit states</w:t>
      </w:r>
      <w:r w:rsidR="00F1281D">
        <w:rPr>
          <w:rFonts w:ascii="Times New Roman" w:hAnsi="Times New Roman" w:cs="Times New Roman"/>
          <w:sz w:val="24"/>
          <w:szCs w:val="24"/>
        </w:rPr>
        <w:t>, partly as a way of constructing a more accurate picture of human cognitive architecture.</w:t>
      </w:r>
      <w:r w:rsidR="001B5C6A">
        <w:rPr>
          <w:rFonts w:ascii="Times New Roman" w:hAnsi="Times New Roman" w:cs="Times New Roman"/>
          <w:sz w:val="24"/>
          <w:szCs w:val="24"/>
        </w:rPr>
        <w:t xml:space="preserve"> (Some of this literature is connected to the more general exploration of the distinction between System 1 processing and System 2 processing – see Evans and Frankish 2009.)</w:t>
      </w:r>
      <w:r w:rsidR="00F1281D">
        <w:rPr>
          <w:rFonts w:ascii="Times New Roman" w:hAnsi="Times New Roman" w:cs="Times New Roman"/>
          <w:sz w:val="24"/>
          <w:szCs w:val="24"/>
        </w:rPr>
        <w:t xml:space="preserve"> Thus, one </w:t>
      </w:r>
      <w:r w:rsidR="00B8126A">
        <w:rPr>
          <w:rFonts w:ascii="Times New Roman" w:hAnsi="Times New Roman" w:cs="Times New Roman"/>
          <w:sz w:val="24"/>
          <w:szCs w:val="24"/>
        </w:rPr>
        <w:t>finds in the literature</w:t>
      </w:r>
      <w:r w:rsidR="00F1281D">
        <w:rPr>
          <w:rFonts w:ascii="Times New Roman" w:hAnsi="Times New Roman" w:cs="Times New Roman"/>
          <w:sz w:val="24"/>
          <w:szCs w:val="24"/>
        </w:rPr>
        <w:t xml:space="preserve"> experimen</w:t>
      </w:r>
      <w:r w:rsidR="00B8126A">
        <w:rPr>
          <w:rFonts w:ascii="Times New Roman" w:hAnsi="Times New Roman" w:cs="Times New Roman"/>
          <w:sz w:val="24"/>
          <w:szCs w:val="24"/>
        </w:rPr>
        <w:t>tal results</w:t>
      </w:r>
      <w:r w:rsidR="00F1281D">
        <w:rPr>
          <w:rFonts w:ascii="Times New Roman" w:hAnsi="Times New Roman" w:cs="Times New Roman"/>
          <w:sz w:val="24"/>
          <w:szCs w:val="24"/>
        </w:rPr>
        <w:t xml:space="preserve"> on other topics, such as cigarette </w:t>
      </w:r>
      <w:r w:rsidR="002B3B58" w:rsidRPr="00C37EC0">
        <w:rPr>
          <w:rFonts w:ascii="Times New Roman" w:hAnsi="Times New Roman" w:cs="Times New Roman"/>
          <w:sz w:val="24"/>
          <w:szCs w:val="24"/>
        </w:rPr>
        <w:t>smoking</w:t>
      </w:r>
      <w:r w:rsidR="00F1281D">
        <w:rPr>
          <w:rFonts w:ascii="Times New Roman" w:hAnsi="Times New Roman" w:cs="Times New Roman"/>
          <w:sz w:val="24"/>
          <w:szCs w:val="24"/>
        </w:rPr>
        <w:t xml:space="preserve"> and</w:t>
      </w:r>
      <w:r w:rsidR="002B3B58" w:rsidRPr="00C37EC0">
        <w:rPr>
          <w:rFonts w:ascii="Times New Roman" w:hAnsi="Times New Roman" w:cs="Times New Roman"/>
          <w:sz w:val="24"/>
          <w:szCs w:val="24"/>
        </w:rPr>
        <w:t xml:space="preserve"> </w:t>
      </w:r>
      <w:r w:rsidR="00587949">
        <w:rPr>
          <w:rFonts w:ascii="Times New Roman" w:hAnsi="Times New Roman" w:cs="Times New Roman"/>
          <w:sz w:val="24"/>
          <w:szCs w:val="24"/>
        </w:rPr>
        <w:t>junk food. Take a subject</w:t>
      </w:r>
      <w:r w:rsidR="00B8126A">
        <w:rPr>
          <w:rFonts w:ascii="Times New Roman" w:hAnsi="Times New Roman" w:cs="Times New Roman"/>
          <w:sz w:val="24"/>
          <w:szCs w:val="24"/>
        </w:rPr>
        <w:t xml:space="preserve"> who claim</w:t>
      </w:r>
      <w:r w:rsidR="00587949">
        <w:rPr>
          <w:rFonts w:ascii="Times New Roman" w:hAnsi="Times New Roman" w:cs="Times New Roman"/>
          <w:sz w:val="24"/>
          <w:szCs w:val="24"/>
        </w:rPr>
        <w:t>s</w:t>
      </w:r>
      <w:r w:rsidR="00B8126A">
        <w:rPr>
          <w:rFonts w:ascii="Times New Roman" w:hAnsi="Times New Roman" w:cs="Times New Roman"/>
          <w:sz w:val="24"/>
          <w:szCs w:val="24"/>
        </w:rPr>
        <w:t xml:space="preserve"> to prefer healthy snacks over sugary snacks</w:t>
      </w:r>
      <w:r w:rsidR="00587949">
        <w:rPr>
          <w:rFonts w:ascii="Times New Roman" w:hAnsi="Times New Roman" w:cs="Times New Roman"/>
          <w:sz w:val="24"/>
          <w:szCs w:val="24"/>
        </w:rPr>
        <w:t xml:space="preserve"> but who shows a preference for sugary snacks on an IAT, where the disjunctive categories into which stimuli are to be quickly sorted are, for example, ‘sugary-snacks-or-pleasant’ and ‘fruit-or-unpleasant’ (and vice versa</w:t>
      </w:r>
      <w:r w:rsidR="001B5C6A">
        <w:rPr>
          <w:rFonts w:ascii="Times New Roman" w:hAnsi="Times New Roman" w:cs="Times New Roman"/>
          <w:sz w:val="24"/>
          <w:szCs w:val="24"/>
        </w:rPr>
        <w:t>,</w:t>
      </w:r>
      <w:r w:rsidR="00587949">
        <w:rPr>
          <w:rFonts w:ascii="Times New Roman" w:hAnsi="Times New Roman" w:cs="Times New Roman"/>
          <w:sz w:val="24"/>
          <w:szCs w:val="24"/>
        </w:rPr>
        <w:t xml:space="preserve"> on other trials). Imagine that at the end of the session, as the subject is leaving, the experimenter gives the subject the opportunity to choose one item from a collection of snack foods and fruit as part of his or her compensation for participating in the experiment. Is a subject who shows a more positive attitude toward sugary snacks on the IAT more likely to choose a sugary snack over fruit, even if the subject avows a preference for healthy snacks? The answer would seem to be ‘yes’ (Perugini 2005). I</w:t>
      </w:r>
      <w:r w:rsidR="003C54D2">
        <w:rPr>
          <w:rFonts w:ascii="Times New Roman" w:hAnsi="Times New Roman" w:cs="Times New Roman"/>
          <w:sz w:val="24"/>
          <w:szCs w:val="24"/>
        </w:rPr>
        <w:t>t is tempting to think of the</w:t>
      </w:r>
      <w:r w:rsidR="007F28C7">
        <w:rPr>
          <w:rFonts w:ascii="Times New Roman" w:hAnsi="Times New Roman" w:cs="Times New Roman"/>
          <w:sz w:val="24"/>
          <w:szCs w:val="24"/>
        </w:rPr>
        <w:t xml:space="preserve"> architecture</w:t>
      </w:r>
      <w:r w:rsidR="003C54D2">
        <w:rPr>
          <w:rFonts w:ascii="Times New Roman" w:hAnsi="Times New Roman" w:cs="Times New Roman"/>
          <w:sz w:val="24"/>
          <w:szCs w:val="24"/>
        </w:rPr>
        <w:t>-related message of much of this work as follows:</w:t>
      </w:r>
      <w:r w:rsidR="002A492A">
        <w:rPr>
          <w:rFonts w:ascii="Times New Roman" w:hAnsi="Times New Roman" w:cs="Times New Roman"/>
          <w:sz w:val="24"/>
          <w:szCs w:val="24"/>
        </w:rPr>
        <w:t xml:space="preserve"> explicit attitudes, those that subjects report, ar</w:t>
      </w:r>
      <w:r w:rsidR="00587949">
        <w:rPr>
          <w:rFonts w:ascii="Times New Roman" w:hAnsi="Times New Roman" w:cs="Times New Roman"/>
          <w:sz w:val="24"/>
          <w:szCs w:val="24"/>
        </w:rPr>
        <w:t>e personal-level states, while</w:t>
      </w:r>
      <w:r w:rsidR="003C54D2">
        <w:rPr>
          <w:rFonts w:ascii="Times New Roman" w:hAnsi="Times New Roman" w:cs="Times New Roman"/>
          <w:sz w:val="24"/>
          <w:szCs w:val="24"/>
        </w:rPr>
        <w:t xml:space="preserve"> implicit</w:t>
      </w:r>
      <w:r w:rsidR="00587949">
        <w:rPr>
          <w:rFonts w:ascii="Times New Roman" w:hAnsi="Times New Roman" w:cs="Times New Roman"/>
          <w:sz w:val="24"/>
          <w:szCs w:val="24"/>
        </w:rPr>
        <w:t xml:space="preserve"> attitudes</w:t>
      </w:r>
      <w:r w:rsidR="003C54D2">
        <w:rPr>
          <w:rFonts w:ascii="Times New Roman" w:hAnsi="Times New Roman" w:cs="Times New Roman"/>
          <w:sz w:val="24"/>
          <w:szCs w:val="24"/>
        </w:rPr>
        <w:t>, those that drive</w:t>
      </w:r>
      <w:r w:rsidR="002A492A">
        <w:rPr>
          <w:rFonts w:ascii="Times New Roman" w:hAnsi="Times New Roman" w:cs="Times New Roman"/>
          <w:sz w:val="24"/>
          <w:szCs w:val="24"/>
        </w:rPr>
        <w:t xml:space="preserve"> fast, automatic, nondeliberative resp</w:t>
      </w:r>
      <w:r w:rsidR="003C54D2">
        <w:rPr>
          <w:rFonts w:ascii="Times New Roman" w:hAnsi="Times New Roman" w:cs="Times New Roman"/>
          <w:sz w:val="24"/>
          <w:szCs w:val="24"/>
        </w:rPr>
        <w:t xml:space="preserve">onses, are subpersonal states. </w:t>
      </w:r>
    </w:p>
    <w:p w14:paraId="7A4ADF79" w14:textId="686E8EA5" w:rsidR="00E92421" w:rsidRDefault="003C54D2"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But, that would, I think, be to jump to an unwarranted conclusion. A</w:t>
      </w:r>
      <w:r w:rsidR="00587949">
        <w:rPr>
          <w:rFonts w:ascii="Times New Roman" w:hAnsi="Times New Roman" w:cs="Times New Roman"/>
          <w:sz w:val="24"/>
          <w:szCs w:val="24"/>
        </w:rPr>
        <w:t xml:space="preserve">ccording </w:t>
      </w:r>
      <w:r w:rsidR="00E92421">
        <w:rPr>
          <w:rFonts w:ascii="Times New Roman" w:hAnsi="Times New Roman" w:cs="Times New Roman"/>
          <w:sz w:val="24"/>
          <w:szCs w:val="24"/>
        </w:rPr>
        <w:t>Peru</w:t>
      </w:r>
      <w:r w:rsidR="002B3B58" w:rsidRPr="00C37EC0">
        <w:rPr>
          <w:rFonts w:ascii="Times New Roman" w:hAnsi="Times New Roman" w:cs="Times New Roman"/>
          <w:sz w:val="24"/>
          <w:szCs w:val="24"/>
        </w:rPr>
        <w:t xml:space="preserve">gini, </w:t>
      </w:r>
      <w:r w:rsidR="00F10861" w:rsidRPr="00F10861">
        <w:rPr>
          <w:rFonts w:ascii="Times New Roman" w:hAnsi="Times New Roman" w:cs="Times New Roman"/>
          <w:sz w:val="24"/>
          <w:szCs w:val="24"/>
        </w:rPr>
        <w:t>“The key message is that implicit and explicit attitudes can interact in influen</w:t>
      </w:r>
      <w:r w:rsidR="00F10861">
        <w:rPr>
          <w:rFonts w:ascii="Times New Roman" w:hAnsi="Times New Roman" w:cs="Times New Roman"/>
          <w:sz w:val="24"/>
          <w:szCs w:val="24"/>
        </w:rPr>
        <w:t xml:space="preserve">cing behavior” (Perugini </w:t>
      </w:r>
      <w:r w:rsidR="00F10861" w:rsidRPr="00F10861">
        <w:rPr>
          <w:rFonts w:ascii="Times New Roman" w:hAnsi="Times New Roman" w:cs="Times New Roman"/>
          <w:sz w:val="24"/>
          <w:szCs w:val="24"/>
        </w:rPr>
        <w:t>2005</w:t>
      </w:r>
      <w:r w:rsidR="00F10861">
        <w:rPr>
          <w:rFonts w:ascii="Times New Roman" w:hAnsi="Times New Roman" w:cs="Times New Roman"/>
          <w:sz w:val="24"/>
          <w:szCs w:val="24"/>
        </w:rPr>
        <w:t xml:space="preserve">, </w:t>
      </w:r>
      <w:r w:rsidR="00F10861" w:rsidRPr="00F10861">
        <w:rPr>
          <w:rFonts w:ascii="Times New Roman" w:hAnsi="Times New Roman" w:cs="Times New Roman"/>
          <w:sz w:val="24"/>
          <w:szCs w:val="24"/>
        </w:rPr>
        <w:t>41</w:t>
      </w:r>
      <w:r w:rsidR="00587949">
        <w:rPr>
          <w:rFonts w:ascii="Times New Roman" w:hAnsi="Times New Roman" w:cs="Times New Roman"/>
          <w:sz w:val="24"/>
          <w:szCs w:val="24"/>
        </w:rPr>
        <w:t>), in some cases modulating the effects of the each other.</w:t>
      </w:r>
      <w:r w:rsidR="001F5EB3">
        <w:rPr>
          <w:rFonts w:ascii="Times New Roman" w:hAnsi="Times New Roman" w:cs="Times New Roman"/>
          <w:sz w:val="24"/>
          <w:szCs w:val="24"/>
        </w:rPr>
        <w:t xml:space="preserve"> A</w:t>
      </w:r>
      <w:r>
        <w:rPr>
          <w:rFonts w:ascii="Times New Roman" w:hAnsi="Times New Roman" w:cs="Times New Roman"/>
          <w:sz w:val="24"/>
          <w:szCs w:val="24"/>
        </w:rPr>
        <w:t>ssume Perugini is correct. Still,</w:t>
      </w:r>
      <w:r w:rsidR="001F5EB3">
        <w:rPr>
          <w:rFonts w:ascii="Times New Roman" w:hAnsi="Times New Roman" w:cs="Times New Roman"/>
          <w:sz w:val="24"/>
          <w:szCs w:val="24"/>
        </w:rPr>
        <w:t xml:space="preserve"> his</w:t>
      </w:r>
      <w:r w:rsidR="005A44F0">
        <w:rPr>
          <w:rFonts w:ascii="Times New Roman" w:hAnsi="Times New Roman" w:cs="Times New Roman"/>
          <w:sz w:val="24"/>
          <w:szCs w:val="24"/>
        </w:rPr>
        <w:t xml:space="preserve"> claim does not itself rule out the possibility that</w:t>
      </w:r>
      <w:r w:rsidR="001F5EB3">
        <w:rPr>
          <w:rFonts w:ascii="Times New Roman" w:hAnsi="Times New Roman" w:cs="Times New Roman"/>
          <w:sz w:val="24"/>
          <w:szCs w:val="24"/>
        </w:rPr>
        <w:t xml:space="preserve"> such</w:t>
      </w:r>
      <w:r w:rsidR="005A44F0">
        <w:rPr>
          <w:rFonts w:ascii="Times New Roman" w:hAnsi="Times New Roman" w:cs="Times New Roman"/>
          <w:sz w:val="24"/>
          <w:szCs w:val="24"/>
        </w:rPr>
        <w:t xml:space="preserve"> interactions</w:t>
      </w:r>
      <w:r w:rsidR="001F5EB3">
        <w:rPr>
          <w:rFonts w:ascii="Times New Roman" w:hAnsi="Times New Roman" w:cs="Times New Roman"/>
          <w:sz w:val="24"/>
          <w:szCs w:val="24"/>
        </w:rPr>
        <w:t xml:space="preserve"> criss-cross</w:t>
      </w:r>
      <w:r w:rsidR="005A44F0">
        <w:rPr>
          <w:rFonts w:ascii="Times New Roman" w:hAnsi="Times New Roman" w:cs="Times New Roman"/>
          <w:sz w:val="24"/>
          <w:szCs w:val="24"/>
        </w:rPr>
        <w:t xml:space="preserve"> onto</w:t>
      </w:r>
      <w:r>
        <w:rPr>
          <w:rFonts w:ascii="Times New Roman" w:hAnsi="Times New Roman" w:cs="Times New Roman"/>
          <w:sz w:val="24"/>
          <w:szCs w:val="24"/>
        </w:rPr>
        <w:t xml:space="preserve">logical levels. </w:t>
      </w:r>
      <w:r w:rsidR="004864D0">
        <w:rPr>
          <w:rFonts w:ascii="Times New Roman" w:hAnsi="Times New Roman" w:cs="Times New Roman"/>
          <w:sz w:val="24"/>
          <w:szCs w:val="24"/>
        </w:rPr>
        <w:t xml:space="preserve">Yet, although that possibility is left open, that’s not </w:t>
      </w:r>
      <w:r w:rsidR="004864D0">
        <w:rPr>
          <w:rFonts w:ascii="Times New Roman" w:hAnsi="Times New Roman" w:cs="Times New Roman"/>
          <w:sz w:val="24"/>
          <w:szCs w:val="24"/>
        </w:rPr>
        <w:lastRenderedPageBreak/>
        <w:t>the natural way to read Perugini’s statistical model (see Figure 2)</w:t>
      </w:r>
      <w:r w:rsidR="005A44F0">
        <w:rPr>
          <w:rFonts w:ascii="Times New Roman" w:hAnsi="Times New Roman" w:cs="Times New Roman"/>
          <w:sz w:val="24"/>
          <w:szCs w:val="24"/>
        </w:rPr>
        <w:t xml:space="preserve">. </w:t>
      </w:r>
      <w:r w:rsidR="00E92421" w:rsidRPr="00E92421">
        <w:rPr>
          <w:rFonts w:ascii="Times New Roman" w:hAnsi="Times New Roman" w:cs="Times New Roman"/>
          <w:noProof/>
          <w:sz w:val="24"/>
          <w:szCs w:val="24"/>
        </w:rPr>
        <w:drawing>
          <wp:inline distT="0" distB="0" distL="0" distR="0" wp14:anchorId="1AD3EBB9" wp14:editId="4F06C550">
            <wp:extent cx="5723890" cy="3689350"/>
            <wp:effectExtent l="0" t="0" r="3810" b="6350"/>
            <wp:docPr id="37890" name="Picture 1">
              <a:extLst xmlns:a="http://schemas.openxmlformats.org/drawingml/2006/main">
                <a:ext uri="{FF2B5EF4-FFF2-40B4-BE49-F238E27FC236}">
                  <a16:creationId xmlns:a16="http://schemas.microsoft.com/office/drawing/2014/main" id="{E850AB9E-982E-744B-9AD9-627C2F09A6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0" name="Picture 1">
                      <a:extLst>
                        <a:ext uri="{FF2B5EF4-FFF2-40B4-BE49-F238E27FC236}">
                          <a16:creationId xmlns:a16="http://schemas.microsoft.com/office/drawing/2014/main" id="{E850AB9E-982E-744B-9AD9-627C2F09A6DF}"/>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3890" cy="3689350"/>
                    </a:xfrm>
                    <a:prstGeom prst="rect">
                      <a:avLst/>
                    </a:prstGeom>
                    <a:noFill/>
                    <a:ln>
                      <a:noFill/>
                    </a:ln>
                    <a:extLst/>
                  </pic:spPr>
                </pic:pic>
              </a:graphicData>
            </a:graphic>
          </wp:inline>
        </w:drawing>
      </w:r>
    </w:p>
    <w:p w14:paraId="256C2E87" w14:textId="57BE0094" w:rsidR="00587949" w:rsidRDefault="00587949" w:rsidP="00587949">
      <w:pPr>
        <w:spacing w:after="0"/>
        <w:ind w:hanging="360"/>
        <w:jc w:val="left"/>
        <w:rPr>
          <w:rFonts w:ascii="Times New Roman" w:hAnsi="Times New Roman" w:cs="Times New Roman"/>
          <w:sz w:val="24"/>
          <w:szCs w:val="24"/>
        </w:rPr>
      </w:pPr>
      <w:r>
        <w:rPr>
          <w:rFonts w:ascii="Times New Roman" w:hAnsi="Times New Roman" w:cs="Times New Roman"/>
          <w:i/>
          <w:sz w:val="24"/>
          <w:szCs w:val="24"/>
        </w:rPr>
        <w:tab/>
        <w:t>Figure 2.</w:t>
      </w:r>
      <w:r w:rsidR="004864D0">
        <w:rPr>
          <w:rFonts w:ascii="Times New Roman" w:hAnsi="Times New Roman" w:cs="Times New Roman"/>
          <w:sz w:val="24"/>
          <w:szCs w:val="24"/>
        </w:rPr>
        <w:t xml:space="preserve"> A graphical representation of various factors contributing to t</w:t>
      </w:r>
      <w:r w:rsidR="001B5C6A">
        <w:rPr>
          <w:rFonts w:ascii="Times New Roman" w:hAnsi="Times New Roman" w:cs="Times New Roman"/>
          <w:sz w:val="24"/>
          <w:szCs w:val="24"/>
        </w:rPr>
        <w:t>he production of deliberative or</w:t>
      </w:r>
      <w:r w:rsidR="004864D0">
        <w:rPr>
          <w:rFonts w:ascii="Times New Roman" w:hAnsi="Times New Roman" w:cs="Times New Roman"/>
          <w:sz w:val="24"/>
          <w:szCs w:val="24"/>
        </w:rPr>
        <w:t xml:space="preserve"> spontaneous behavior.</w:t>
      </w:r>
      <w:r>
        <w:rPr>
          <w:rFonts w:ascii="Times New Roman" w:hAnsi="Times New Roman" w:cs="Times New Roman"/>
          <w:i/>
          <w:sz w:val="24"/>
          <w:szCs w:val="24"/>
        </w:rPr>
        <w:t xml:space="preserve"> Reprinted from </w:t>
      </w:r>
      <w:r>
        <w:rPr>
          <w:rFonts w:ascii="Times New Roman" w:hAnsi="Times New Roman" w:cs="Times New Roman"/>
          <w:sz w:val="24"/>
          <w:szCs w:val="24"/>
        </w:rPr>
        <w:t>Perugini, Marco. 2005. “</w:t>
      </w:r>
      <w:r w:rsidRPr="009F0A52">
        <w:rPr>
          <w:rFonts w:ascii="Times New Roman" w:hAnsi="Times New Roman" w:cs="Times New Roman"/>
          <w:sz w:val="24"/>
          <w:szCs w:val="24"/>
        </w:rPr>
        <w:t>Predictive Models of I</w:t>
      </w:r>
      <w:r>
        <w:rPr>
          <w:rFonts w:ascii="Times New Roman" w:hAnsi="Times New Roman" w:cs="Times New Roman"/>
          <w:sz w:val="24"/>
          <w:szCs w:val="24"/>
        </w:rPr>
        <w:t>mplicit and Explicit Attitudes,”</w:t>
      </w:r>
      <w:r w:rsidRPr="009F0A52">
        <w:rPr>
          <w:rFonts w:ascii="Times New Roman" w:hAnsi="Times New Roman" w:cs="Times New Roman"/>
          <w:sz w:val="24"/>
          <w:szCs w:val="24"/>
        </w:rPr>
        <w:t xml:space="preserve"> </w:t>
      </w:r>
      <w:r>
        <w:rPr>
          <w:rFonts w:ascii="Times New Roman" w:hAnsi="Times New Roman" w:cs="Times New Roman"/>
          <w:i/>
          <w:sz w:val="24"/>
          <w:szCs w:val="24"/>
        </w:rPr>
        <w:t xml:space="preserve">British </w:t>
      </w:r>
      <w:r w:rsidRPr="009F0A52">
        <w:rPr>
          <w:rFonts w:ascii="Times New Roman" w:hAnsi="Times New Roman" w:cs="Times New Roman"/>
          <w:i/>
          <w:sz w:val="24"/>
          <w:szCs w:val="24"/>
        </w:rPr>
        <w:t>Journal of Social Psychology</w:t>
      </w:r>
      <w:r>
        <w:rPr>
          <w:rFonts w:ascii="Times New Roman" w:hAnsi="Times New Roman" w:cs="Times New Roman"/>
          <w:sz w:val="24"/>
          <w:szCs w:val="24"/>
        </w:rPr>
        <w:t xml:space="preserve"> 44: 29–45</w:t>
      </w:r>
    </w:p>
    <w:p w14:paraId="376026BF" w14:textId="520DB6F4" w:rsidR="00500271" w:rsidRDefault="00500271" w:rsidP="007F2D37">
      <w:pPr>
        <w:pStyle w:val="NoSpacing"/>
        <w:spacing w:line="480" w:lineRule="auto"/>
        <w:jc w:val="left"/>
        <w:rPr>
          <w:rFonts w:ascii="Times New Roman" w:hAnsi="Times New Roman" w:cs="Times New Roman"/>
          <w:sz w:val="24"/>
          <w:szCs w:val="24"/>
        </w:rPr>
      </w:pPr>
    </w:p>
    <w:p w14:paraId="7EBB4D5E" w14:textId="03E51FC8" w:rsidR="00F4686A" w:rsidRPr="00C37EC0" w:rsidRDefault="004864D0"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Here we see </w:t>
      </w:r>
      <w:r w:rsidR="001B5C6A">
        <w:rPr>
          <w:rFonts w:ascii="Times New Roman" w:hAnsi="Times New Roman" w:cs="Times New Roman"/>
          <w:sz w:val="24"/>
          <w:szCs w:val="24"/>
        </w:rPr>
        <w:t>a model that makes no use of an</w:t>
      </w:r>
      <w:r w:rsidR="001F5EB3">
        <w:rPr>
          <w:rFonts w:ascii="Times New Roman" w:hAnsi="Times New Roman" w:cs="Times New Roman"/>
          <w:sz w:val="24"/>
          <w:szCs w:val="24"/>
        </w:rPr>
        <w:t xml:space="preserve"> ontological distinction between a personal and a sub</w:t>
      </w:r>
      <w:r>
        <w:rPr>
          <w:rFonts w:ascii="Times New Roman" w:hAnsi="Times New Roman" w:cs="Times New Roman"/>
          <w:sz w:val="24"/>
          <w:szCs w:val="24"/>
        </w:rPr>
        <w:t>personal level. There are</w:t>
      </w:r>
      <w:r w:rsidR="001F5EB3">
        <w:rPr>
          <w:rFonts w:ascii="Times New Roman" w:hAnsi="Times New Roman" w:cs="Times New Roman"/>
          <w:sz w:val="24"/>
          <w:szCs w:val="24"/>
        </w:rPr>
        <w:t xml:space="preserve"> explicit attitudes and implicit attitudes</w:t>
      </w:r>
      <w:r>
        <w:rPr>
          <w:rFonts w:ascii="Times New Roman" w:hAnsi="Times New Roman" w:cs="Times New Roman"/>
          <w:sz w:val="24"/>
          <w:szCs w:val="24"/>
        </w:rPr>
        <w:t>,</w:t>
      </w:r>
      <w:r w:rsidR="001F5EB3">
        <w:rPr>
          <w:rFonts w:ascii="Times New Roman" w:hAnsi="Times New Roman" w:cs="Times New Roman"/>
          <w:sz w:val="24"/>
          <w:szCs w:val="24"/>
        </w:rPr>
        <w:t xml:space="preserve"> each of which can contribute to the product</w:t>
      </w:r>
      <w:r>
        <w:rPr>
          <w:rFonts w:ascii="Times New Roman" w:hAnsi="Times New Roman" w:cs="Times New Roman"/>
          <w:sz w:val="24"/>
          <w:szCs w:val="24"/>
        </w:rPr>
        <w:t xml:space="preserve">ion of either kind of behavior: </w:t>
      </w:r>
      <w:r w:rsidR="001F5EB3">
        <w:rPr>
          <w:rFonts w:ascii="Times New Roman" w:hAnsi="Times New Roman" w:cs="Times New Roman"/>
          <w:sz w:val="24"/>
          <w:szCs w:val="24"/>
        </w:rPr>
        <w:t xml:space="preserve">deliberative (normally associated with explicit attitudes) or spontaneous (normally associated with </w:t>
      </w:r>
      <w:r w:rsidR="005A2D0C">
        <w:rPr>
          <w:rFonts w:ascii="Times New Roman" w:hAnsi="Times New Roman" w:cs="Times New Roman"/>
          <w:sz w:val="24"/>
          <w:szCs w:val="24"/>
        </w:rPr>
        <w:t xml:space="preserve">implicit attitudes). And, each of the </w:t>
      </w:r>
      <w:r w:rsidR="001F5EB3">
        <w:rPr>
          <w:rFonts w:ascii="Times New Roman" w:hAnsi="Times New Roman" w:cs="Times New Roman"/>
          <w:sz w:val="24"/>
          <w:szCs w:val="24"/>
        </w:rPr>
        <w:t>two kinds of attitudes</w:t>
      </w:r>
      <w:r>
        <w:rPr>
          <w:rFonts w:ascii="Times New Roman" w:hAnsi="Times New Roman" w:cs="Times New Roman"/>
          <w:sz w:val="24"/>
          <w:szCs w:val="24"/>
        </w:rPr>
        <w:t xml:space="preserve"> can</w:t>
      </w:r>
      <w:r w:rsidR="001F5EB3">
        <w:rPr>
          <w:rFonts w:ascii="Times New Roman" w:hAnsi="Times New Roman" w:cs="Times New Roman"/>
          <w:sz w:val="24"/>
          <w:szCs w:val="24"/>
        </w:rPr>
        <w:t xml:space="preserve"> modulate the contribution of the other.</w:t>
      </w:r>
      <w:r w:rsidR="0035262E">
        <w:rPr>
          <w:rStyle w:val="FootnoteReference"/>
          <w:rFonts w:ascii="Times New Roman" w:hAnsi="Times New Roman" w:cs="Times New Roman"/>
          <w:sz w:val="24"/>
          <w:szCs w:val="24"/>
        </w:rPr>
        <w:footnoteReference w:id="7"/>
      </w:r>
      <w:r w:rsidR="001F5EB3">
        <w:rPr>
          <w:rFonts w:ascii="Times New Roman" w:hAnsi="Times New Roman" w:cs="Times New Roman"/>
          <w:sz w:val="24"/>
          <w:szCs w:val="24"/>
        </w:rPr>
        <w:t xml:space="preserve"> </w:t>
      </w:r>
      <w:r w:rsidR="005A2D0C">
        <w:rPr>
          <w:rFonts w:ascii="Times New Roman" w:hAnsi="Times New Roman" w:cs="Times New Roman"/>
          <w:sz w:val="24"/>
          <w:szCs w:val="24"/>
        </w:rPr>
        <w:t>No element in the model correspo</w:t>
      </w:r>
      <w:r w:rsidR="00935C37">
        <w:rPr>
          <w:rFonts w:ascii="Times New Roman" w:hAnsi="Times New Roman" w:cs="Times New Roman"/>
          <w:sz w:val="24"/>
          <w:szCs w:val="24"/>
        </w:rPr>
        <w:t xml:space="preserve">nds to a distinctively personal </w:t>
      </w:r>
      <w:r w:rsidR="005A2D0C">
        <w:rPr>
          <w:rFonts w:ascii="Times New Roman" w:hAnsi="Times New Roman" w:cs="Times New Roman"/>
          <w:sz w:val="24"/>
          <w:szCs w:val="24"/>
        </w:rPr>
        <w:t xml:space="preserve">level. There are only explicit attitudes and implicit attitudes, </w:t>
      </w:r>
      <w:r w:rsidR="002B3B58" w:rsidRPr="00C37EC0">
        <w:rPr>
          <w:rFonts w:ascii="Times New Roman" w:hAnsi="Times New Roman" w:cs="Times New Roman"/>
          <w:sz w:val="24"/>
          <w:szCs w:val="24"/>
        </w:rPr>
        <w:t>on the same level</w:t>
      </w:r>
      <w:r w:rsidR="005A2D0C">
        <w:rPr>
          <w:rFonts w:ascii="Times New Roman" w:hAnsi="Times New Roman" w:cs="Times New Roman"/>
          <w:sz w:val="24"/>
          <w:szCs w:val="24"/>
        </w:rPr>
        <w:t>,</w:t>
      </w:r>
      <w:r>
        <w:rPr>
          <w:rFonts w:ascii="Times New Roman" w:hAnsi="Times New Roman" w:cs="Times New Roman"/>
          <w:sz w:val="24"/>
          <w:szCs w:val="24"/>
        </w:rPr>
        <w:t xml:space="preserve"> correlated with results on various measures (IAT’s and </w:t>
      </w:r>
      <w:r>
        <w:rPr>
          <w:rFonts w:ascii="Times New Roman" w:hAnsi="Times New Roman" w:cs="Times New Roman"/>
          <w:sz w:val="24"/>
          <w:szCs w:val="24"/>
        </w:rPr>
        <w:lastRenderedPageBreak/>
        <w:t>questionnaires), and</w:t>
      </w:r>
      <w:r w:rsidR="00935C37">
        <w:rPr>
          <w:rFonts w:ascii="Times New Roman" w:hAnsi="Times New Roman" w:cs="Times New Roman"/>
          <w:sz w:val="24"/>
          <w:szCs w:val="24"/>
        </w:rPr>
        <w:t xml:space="preserve"> interacting and</w:t>
      </w:r>
      <w:r>
        <w:rPr>
          <w:rFonts w:ascii="Times New Roman" w:hAnsi="Times New Roman" w:cs="Times New Roman"/>
          <w:sz w:val="24"/>
          <w:szCs w:val="24"/>
        </w:rPr>
        <w:t xml:space="preserve"> co-contributing</w:t>
      </w:r>
      <w:r w:rsidR="002B3B58" w:rsidRPr="00C37EC0">
        <w:rPr>
          <w:rFonts w:ascii="Times New Roman" w:hAnsi="Times New Roman" w:cs="Times New Roman"/>
          <w:sz w:val="24"/>
          <w:szCs w:val="24"/>
        </w:rPr>
        <w:t xml:space="preserve"> the productio</w:t>
      </w:r>
      <w:r w:rsidR="005A2D0C">
        <w:rPr>
          <w:rFonts w:ascii="Times New Roman" w:hAnsi="Times New Roman" w:cs="Times New Roman"/>
          <w:sz w:val="24"/>
          <w:szCs w:val="24"/>
        </w:rPr>
        <w:t>n of s</w:t>
      </w:r>
      <w:r w:rsidR="002B3B58" w:rsidRPr="00C37EC0">
        <w:rPr>
          <w:rFonts w:ascii="Times New Roman" w:hAnsi="Times New Roman" w:cs="Times New Roman"/>
          <w:sz w:val="24"/>
          <w:szCs w:val="24"/>
        </w:rPr>
        <w:t>pontaneous behavior</w:t>
      </w:r>
      <w:r w:rsidR="005A2D0C">
        <w:rPr>
          <w:rFonts w:ascii="Times New Roman" w:hAnsi="Times New Roman" w:cs="Times New Roman"/>
          <w:sz w:val="24"/>
          <w:szCs w:val="24"/>
        </w:rPr>
        <w:t xml:space="preserve"> and</w:t>
      </w:r>
      <w:r w:rsidR="00935C37">
        <w:rPr>
          <w:rFonts w:ascii="Times New Roman" w:hAnsi="Times New Roman" w:cs="Times New Roman"/>
          <w:sz w:val="24"/>
          <w:szCs w:val="24"/>
        </w:rPr>
        <w:t xml:space="preserve"> interacting and</w:t>
      </w:r>
      <w:r w:rsidR="002B3B58" w:rsidRPr="00C37EC0">
        <w:rPr>
          <w:rFonts w:ascii="Times New Roman" w:hAnsi="Times New Roman" w:cs="Times New Roman"/>
          <w:sz w:val="24"/>
          <w:szCs w:val="24"/>
        </w:rPr>
        <w:t xml:space="preserve"> co-contributing to the production of deliberative behavior.</w:t>
      </w:r>
    </w:p>
    <w:p w14:paraId="72940322" w14:textId="4F79CB8C" w:rsidR="00F4686A" w:rsidRPr="00C37EC0" w:rsidRDefault="00A81B67"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4D648E">
        <w:rPr>
          <w:rFonts w:ascii="Times New Roman" w:hAnsi="Times New Roman" w:cs="Times New Roman"/>
          <w:sz w:val="24"/>
          <w:szCs w:val="24"/>
        </w:rPr>
        <w:t>Perugini’s conception</w:t>
      </w:r>
      <w:r w:rsidR="00536B97">
        <w:rPr>
          <w:rFonts w:ascii="Times New Roman" w:hAnsi="Times New Roman" w:cs="Times New Roman"/>
          <w:sz w:val="24"/>
          <w:szCs w:val="24"/>
        </w:rPr>
        <w:t xml:space="preserve"> of t</w:t>
      </w:r>
      <w:r w:rsidR="004D648E">
        <w:rPr>
          <w:rFonts w:ascii="Times New Roman" w:hAnsi="Times New Roman" w:cs="Times New Roman"/>
          <w:sz w:val="24"/>
          <w:szCs w:val="24"/>
        </w:rPr>
        <w:t>he architecture is not idiosyncratic</w:t>
      </w:r>
      <w:r w:rsidR="00536B97">
        <w:rPr>
          <w:rFonts w:ascii="Times New Roman" w:hAnsi="Times New Roman" w:cs="Times New Roman"/>
          <w:sz w:val="24"/>
          <w:szCs w:val="24"/>
        </w:rPr>
        <w:t>.</w:t>
      </w:r>
      <w:r w:rsidR="008D700D">
        <w:rPr>
          <w:rFonts w:ascii="Times New Roman" w:hAnsi="Times New Roman" w:cs="Times New Roman"/>
          <w:sz w:val="24"/>
          <w:szCs w:val="24"/>
        </w:rPr>
        <w:t xml:space="preserve"> </w:t>
      </w:r>
      <w:r w:rsidR="00536B97">
        <w:rPr>
          <w:rFonts w:ascii="Times New Roman" w:hAnsi="Times New Roman" w:cs="Times New Roman"/>
          <w:sz w:val="24"/>
          <w:szCs w:val="24"/>
        </w:rPr>
        <w:t xml:space="preserve">Bertram </w:t>
      </w:r>
      <w:r w:rsidR="008D700D">
        <w:rPr>
          <w:rFonts w:ascii="Times New Roman" w:hAnsi="Times New Roman" w:cs="Times New Roman"/>
          <w:sz w:val="24"/>
          <w:szCs w:val="24"/>
        </w:rPr>
        <w:t>Gawronski and</w:t>
      </w:r>
      <w:r w:rsidR="002B3B58" w:rsidRPr="00C37EC0">
        <w:rPr>
          <w:rFonts w:ascii="Times New Roman" w:hAnsi="Times New Roman" w:cs="Times New Roman"/>
          <w:sz w:val="24"/>
          <w:szCs w:val="24"/>
        </w:rPr>
        <w:t xml:space="preserve"> </w:t>
      </w:r>
      <w:r w:rsidR="00536B97">
        <w:rPr>
          <w:rFonts w:ascii="Times New Roman" w:hAnsi="Times New Roman" w:cs="Times New Roman"/>
          <w:sz w:val="24"/>
          <w:szCs w:val="24"/>
        </w:rPr>
        <w:t xml:space="preserve">Galen </w:t>
      </w:r>
      <w:r w:rsidR="002B3B58" w:rsidRPr="00C37EC0">
        <w:rPr>
          <w:rFonts w:ascii="Times New Roman" w:hAnsi="Times New Roman" w:cs="Times New Roman"/>
          <w:sz w:val="24"/>
          <w:szCs w:val="24"/>
        </w:rPr>
        <w:t>Boden</w:t>
      </w:r>
      <w:r w:rsidR="008D700D">
        <w:rPr>
          <w:rFonts w:ascii="Times New Roman" w:hAnsi="Times New Roman" w:cs="Times New Roman"/>
          <w:sz w:val="24"/>
          <w:szCs w:val="24"/>
        </w:rPr>
        <w:t>hausen</w:t>
      </w:r>
      <w:r w:rsidR="00536B97">
        <w:rPr>
          <w:rFonts w:ascii="Times New Roman" w:hAnsi="Times New Roman" w:cs="Times New Roman"/>
          <w:sz w:val="24"/>
          <w:szCs w:val="24"/>
        </w:rPr>
        <w:t xml:space="preserve"> are</w:t>
      </w:r>
      <w:r w:rsidR="00935C37">
        <w:rPr>
          <w:rFonts w:ascii="Times New Roman" w:hAnsi="Times New Roman" w:cs="Times New Roman"/>
          <w:sz w:val="24"/>
          <w:szCs w:val="24"/>
        </w:rPr>
        <w:t xml:space="preserve"> leading figures</w:t>
      </w:r>
      <w:r w:rsidR="00F10861">
        <w:rPr>
          <w:rFonts w:ascii="Times New Roman" w:hAnsi="Times New Roman" w:cs="Times New Roman"/>
          <w:sz w:val="24"/>
          <w:szCs w:val="24"/>
        </w:rPr>
        <w:t xml:space="preserve"> in the field</w:t>
      </w:r>
      <w:r w:rsidR="00935C37">
        <w:rPr>
          <w:rFonts w:ascii="Times New Roman" w:hAnsi="Times New Roman" w:cs="Times New Roman"/>
          <w:sz w:val="24"/>
          <w:szCs w:val="24"/>
        </w:rPr>
        <w:t xml:space="preserve"> of implicit attitudes research</w:t>
      </w:r>
      <w:r w:rsidR="00F10861">
        <w:rPr>
          <w:rFonts w:ascii="Times New Roman" w:hAnsi="Times New Roman" w:cs="Times New Roman"/>
          <w:sz w:val="24"/>
          <w:szCs w:val="24"/>
        </w:rPr>
        <w:t xml:space="preserve"> and are the progenitors of the associative-</w:t>
      </w:r>
      <w:r w:rsidR="002B3B58" w:rsidRPr="00C37EC0">
        <w:rPr>
          <w:rFonts w:ascii="Times New Roman" w:hAnsi="Times New Roman" w:cs="Times New Roman"/>
          <w:sz w:val="24"/>
          <w:szCs w:val="24"/>
        </w:rPr>
        <w:t>propositional</w:t>
      </w:r>
      <w:r w:rsidR="008F45A1">
        <w:rPr>
          <w:rFonts w:ascii="Times New Roman" w:hAnsi="Times New Roman" w:cs="Times New Roman"/>
          <w:sz w:val="24"/>
          <w:szCs w:val="24"/>
        </w:rPr>
        <w:t xml:space="preserve"> </w:t>
      </w:r>
      <w:r w:rsidR="00F10861">
        <w:rPr>
          <w:rFonts w:ascii="Times New Roman" w:hAnsi="Times New Roman" w:cs="Times New Roman"/>
          <w:sz w:val="24"/>
          <w:szCs w:val="24"/>
        </w:rPr>
        <w:t xml:space="preserve">evaluative (APE) </w:t>
      </w:r>
      <w:r w:rsidR="008F45A1">
        <w:rPr>
          <w:rFonts w:ascii="Times New Roman" w:hAnsi="Times New Roman" w:cs="Times New Roman"/>
          <w:sz w:val="24"/>
          <w:szCs w:val="24"/>
        </w:rPr>
        <w:t>model</w:t>
      </w:r>
      <w:r w:rsidR="00F10861">
        <w:rPr>
          <w:rFonts w:ascii="Times New Roman" w:hAnsi="Times New Roman" w:cs="Times New Roman"/>
          <w:sz w:val="24"/>
          <w:szCs w:val="24"/>
        </w:rPr>
        <w:t xml:space="preserve"> of</w:t>
      </w:r>
      <w:r w:rsidR="008F45A1">
        <w:rPr>
          <w:rFonts w:ascii="Times New Roman" w:hAnsi="Times New Roman" w:cs="Times New Roman"/>
          <w:sz w:val="24"/>
          <w:szCs w:val="24"/>
        </w:rPr>
        <w:t xml:space="preserve"> </w:t>
      </w:r>
      <w:r w:rsidR="002B3B58" w:rsidRPr="00C37EC0">
        <w:rPr>
          <w:rFonts w:ascii="Times New Roman" w:hAnsi="Times New Roman" w:cs="Times New Roman"/>
          <w:sz w:val="24"/>
          <w:szCs w:val="24"/>
        </w:rPr>
        <w:t>implicit att</w:t>
      </w:r>
      <w:r w:rsidR="00F10861">
        <w:rPr>
          <w:rFonts w:ascii="Times New Roman" w:hAnsi="Times New Roman" w:cs="Times New Roman"/>
          <w:sz w:val="24"/>
          <w:szCs w:val="24"/>
        </w:rPr>
        <w:t>itudes. In a relatively recent paper, they say,</w:t>
      </w:r>
      <w:r w:rsidR="00F10861" w:rsidRPr="00F10861">
        <w:rPr>
          <w:rFonts w:ascii="Times New Roman" w:hAnsi="Times New Roman" w:cs="Times New Roman"/>
          <w:sz w:val="24"/>
          <w:szCs w:val="24"/>
        </w:rPr>
        <w:t xml:space="preserve"> “By making specific assumptions about mutual interactions between associative and propositional processes, the APE model implies a wide range of predictions about the conditions under which implicit and explicit evaluations show either converging or diverging </w:t>
      </w:r>
      <w:r w:rsidR="00F10861">
        <w:rPr>
          <w:rFonts w:ascii="Times New Roman" w:hAnsi="Times New Roman" w:cs="Times New Roman"/>
          <w:sz w:val="24"/>
          <w:szCs w:val="24"/>
        </w:rPr>
        <w:t>patterns of responses” (</w:t>
      </w:r>
      <w:r w:rsidR="00F10861" w:rsidRPr="00F10861">
        <w:rPr>
          <w:rFonts w:ascii="Times New Roman" w:hAnsi="Times New Roman" w:cs="Times New Roman"/>
          <w:sz w:val="24"/>
          <w:szCs w:val="24"/>
        </w:rPr>
        <w:t>G</w:t>
      </w:r>
      <w:r w:rsidR="00F10861">
        <w:rPr>
          <w:rFonts w:ascii="Times New Roman" w:hAnsi="Times New Roman" w:cs="Times New Roman"/>
          <w:sz w:val="24"/>
          <w:szCs w:val="24"/>
        </w:rPr>
        <w:t>awronski and Bodenhausen 2014,</w:t>
      </w:r>
      <w:r w:rsidR="00F10861" w:rsidRPr="00F10861">
        <w:rPr>
          <w:rFonts w:ascii="Times New Roman" w:hAnsi="Times New Roman" w:cs="Times New Roman"/>
          <w:sz w:val="24"/>
          <w:szCs w:val="24"/>
        </w:rPr>
        <w:t xml:space="preserve"> 188–189</w:t>
      </w:r>
      <w:r w:rsidR="00F10861">
        <w:rPr>
          <w:rFonts w:ascii="Times New Roman" w:hAnsi="Times New Roman" w:cs="Times New Roman"/>
          <w:sz w:val="24"/>
          <w:szCs w:val="24"/>
        </w:rPr>
        <w:t>)</w:t>
      </w:r>
      <w:r w:rsidR="00F10861" w:rsidRPr="00F10861">
        <w:rPr>
          <w:rFonts w:ascii="Times New Roman" w:hAnsi="Times New Roman" w:cs="Times New Roman"/>
          <w:sz w:val="24"/>
          <w:szCs w:val="24"/>
        </w:rPr>
        <w:t>.</w:t>
      </w:r>
      <w:r w:rsidR="00536B97">
        <w:rPr>
          <w:rFonts w:ascii="Times New Roman" w:hAnsi="Times New Roman" w:cs="Times New Roman"/>
          <w:sz w:val="24"/>
          <w:szCs w:val="24"/>
        </w:rPr>
        <w:t xml:space="preserve"> This echoes the</w:t>
      </w:r>
      <w:r w:rsidR="00F10861">
        <w:rPr>
          <w:rFonts w:ascii="Times New Roman" w:hAnsi="Times New Roman" w:cs="Times New Roman"/>
          <w:sz w:val="24"/>
          <w:szCs w:val="24"/>
        </w:rPr>
        <w:t xml:space="preserve"> interactive view advocated</w:t>
      </w:r>
      <w:r w:rsidR="00536B97">
        <w:rPr>
          <w:rFonts w:ascii="Times New Roman" w:hAnsi="Times New Roman" w:cs="Times New Roman"/>
          <w:sz w:val="24"/>
          <w:szCs w:val="24"/>
        </w:rPr>
        <w:t xml:space="preserve"> for</w:t>
      </w:r>
      <w:r w:rsidR="00F10861">
        <w:rPr>
          <w:rFonts w:ascii="Times New Roman" w:hAnsi="Times New Roman" w:cs="Times New Roman"/>
          <w:sz w:val="24"/>
          <w:szCs w:val="24"/>
        </w:rPr>
        <w:t xml:space="preserve"> by Perugini, but in place of</w:t>
      </w:r>
      <w:r w:rsidR="002B3B58" w:rsidRPr="00C37EC0">
        <w:rPr>
          <w:rFonts w:ascii="Times New Roman" w:hAnsi="Times New Roman" w:cs="Times New Roman"/>
          <w:sz w:val="24"/>
          <w:szCs w:val="24"/>
        </w:rPr>
        <w:t xml:space="preserve"> implicit attitude</w:t>
      </w:r>
      <w:r w:rsidR="001B5C6A">
        <w:rPr>
          <w:rFonts w:ascii="Times New Roman" w:hAnsi="Times New Roman" w:cs="Times New Roman"/>
          <w:sz w:val="24"/>
          <w:szCs w:val="24"/>
        </w:rPr>
        <w:t>s</w:t>
      </w:r>
      <w:r w:rsidR="002B3B58" w:rsidRPr="00C37EC0">
        <w:rPr>
          <w:rFonts w:ascii="Times New Roman" w:hAnsi="Times New Roman" w:cs="Times New Roman"/>
          <w:sz w:val="24"/>
          <w:szCs w:val="24"/>
        </w:rPr>
        <w:t>, they talk about</w:t>
      </w:r>
      <w:r w:rsidR="00F10861">
        <w:rPr>
          <w:rFonts w:ascii="Times New Roman" w:hAnsi="Times New Roman" w:cs="Times New Roman"/>
          <w:sz w:val="24"/>
          <w:szCs w:val="24"/>
        </w:rPr>
        <w:t xml:space="preserve"> associative processes,</w:t>
      </w:r>
      <w:r w:rsidR="002B3B58" w:rsidRPr="00C37EC0">
        <w:rPr>
          <w:rFonts w:ascii="Times New Roman" w:hAnsi="Times New Roman" w:cs="Times New Roman"/>
          <w:sz w:val="24"/>
          <w:szCs w:val="24"/>
        </w:rPr>
        <w:t xml:space="preserve"> and in place of explicit attitudes they</w:t>
      </w:r>
      <w:r w:rsidR="00F10861">
        <w:rPr>
          <w:rFonts w:ascii="Times New Roman" w:hAnsi="Times New Roman" w:cs="Times New Roman"/>
          <w:sz w:val="24"/>
          <w:szCs w:val="24"/>
        </w:rPr>
        <w:t xml:space="preserve"> put</w:t>
      </w:r>
      <w:r w:rsidR="002B3B58" w:rsidRPr="00C37EC0">
        <w:rPr>
          <w:rFonts w:ascii="Times New Roman" w:hAnsi="Times New Roman" w:cs="Times New Roman"/>
          <w:sz w:val="24"/>
          <w:szCs w:val="24"/>
        </w:rPr>
        <w:t xml:space="preserve"> propositi</w:t>
      </w:r>
      <w:r w:rsidR="008F45A1">
        <w:rPr>
          <w:rFonts w:ascii="Times New Roman" w:hAnsi="Times New Roman" w:cs="Times New Roman"/>
          <w:sz w:val="24"/>
          <w:szCs w:val="24"/>
        </w:rPr>
        <w:t>onal processes</w:t>
      </w:r>
      <w:r w:rsidR="001B5C6A">
        <w:rPr>
          <w:rFonts w:ascii="Times New Roman" w:hAnsi="Times New Roman" w:cs="Times New Roman"/>
          <w:sz w:val="24"/>
          <w:szCs w:val="24"/>
        </w:rPr>
        <w:t>, and in place of spontaneous behavior and deliberative behavior, they talk of implicit and explicit evaluations</w:t>
      </w:r>
      <w:r w:rsidR="008F45A1">
        <w:rPr>
          <w:rFonts w:ascii="Times New Roman" w:hAnsi="Times New Roman" w:cs="Times New Roman"/>
          <w:sz w:val="24"/>
          <w:szCs w:val="24"/>
        </w:rPr>
        <w:t>.</w:t>
      </w:r>
      <w:r w:rsidR="001B5C6A">
        <w:rPr>
          <w:rStyle w:val="FootnoteReference"/>
          <w:rFonts w:ascii="Times New Roman" w:hAnsi="Times New Roman" w:cs="Times New Roman"/>
          <w:sz w:val="24"/>
          <w:szCs w:val="24"/>
        </w:rPr>
        <w:footnoteReference w:id="8"/>
      </w:r>
    </w:p>
    <w:p w14:paraId="33493673" w14:textId="2D0BC07D" w:rsidR="00F4686A" w:rsidRDefault="00A81B67"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D51C72">
        <w:rPr>
          <w:rFonts w:ascii="Times New Roman" w:hAnsi="Times New Roman" w:cs="Times New Roman"/>
          <w:sz w:val="24"/>
          <w:szCs w:val="24"/>
        </w:rPr>
        <w:t>What’s the moral of the story, then</w:t>
      </w:r>
      <w:r w:rsidR="00146585">
        <w:rPr>
          <w:rFonts w:ascii="Times New Roman" w:hAnsi="Times New Roman" w:cs="Times New Roman"/>
          <w:sz w:val="24"/>
          <w:szCs w:val="24"/>
        </w:rPr>
        <w:t>, concerning cognitive architecture</w:t>
      </w:r>
      <w:r w:rsidR="00935C37">
        <w:rPr>
          <w:rFonts w:ascii="Times New Roman" w:hAnsi="Times New Roman" w:cs="Times New Roman"/>
          <w:sz w:val="24"/>
          <w:szCs w:val="24"/>
        </w:rPr>
        <w:t xml:space="preserve">? One might claim </w:t>
      </w:r>
      <w:r w:rsidR="004D648E">
        <w:rPr>
          <w:rFonts w:ascii="Times New Roman" w:hAnsi="Times New Roman" w:cs="Times New Roman"/>
          <w:sz w:val="24"/>
          <w:szCs w:val="24"/>
        </w:rPr>
        <w:t>that</w:t>
      </w:r>
      <w:r w:rsidR="00D51C72">
        <w:rPr>
          <w:rFonts w:ascii="Times New Roman" w:hAnsi="Times New Roman" w:cs="Times New Roman"/>
          <w:sz w:val="24"/>
          <w:szCs w:val="24"/>
        </w:rPr>
        <w:t xml:space="preserve"> p</w:t>
      </w:r>
      <w:r w:rsidR="002B3B58" w:rsidRPr="00C37EC0">
        <w:rPr>
          <w:rFonts w:ascii="Times New Roman" w:hAnsi="Times New Roman" w:cs="Times New Roman"/>
          <w:sz w:val="24"/>
          <w:szCs w:val="24"/>
        </w:rPr>
        <w:t>sychology is flat</w:t>
      </w:r>
      <w:r w:rsidR="00935C37">
        <w:rPr>
          <w:rFonts w:ascii="Times New Roman" w:hAnsi="Times New Roman" w:cs="Times New Roman"/>
          <w:sz w:val="24"/>
          <w:szCs w:val="24"/>
        </w:rPr>
        <w:t xml:space="preserve"> (as was claimed in Rupert 2015)</w:t>
      </w:r>
      <w:r w:rsidR="002B3B58" w:rsidRPr="00C37EC0">
        <w:rPr>
          <w:rFonts w:ascii="Times New Roman" w:hAnsi="Times New Roman" w:cs="Times New Roman"/>
          <w:sz w:val="24"/>
          <w:szCs w:val="24"/>
        </w:rPr>
        <w:t>.</w:t>
      </w:r>
      <w:r w:rsidR="00D51C72">
        <w:rPr>
          <w:rFonts w:ascii="Times New Roman" w:hAnsi="Times New Roman" w:cs="Times New Roman"/>
          <w:sz w:val="24"/>
          <w:szCs w:val="24"/>
        </w:rPr>
        <w:t xml:space="preserve"> That might be a bit of an overstatement. </w:t>
      </w:r>
      <w:r w:rsidR="00146585">
        <w:rPr>
          <w:rFonts w:ascii="Times New Roman" w:hAnsi="Times New Roman" w:cs="Times New Roman"/>
          <w:sz w:val="24"/>
          <w:szCs w:val="24"/>
        </w:rPr>
        <w:t xml:space="preserve">Perhaps </w:t>
      </w:r>
      <w:r w:rsidR="002B3B58" w:rsidRPr="00C37EC0">
        <w:rPr>
          <w:rFonts w:ascii="Times New Roman" w:hAnsi="Times New Roman" w:cs="Times New Roman"/>
          <w:sz w:val="24"/>
          <w:szCs w:val="24"/>
        </w:rPr>
        <w:t>some neural states implement other neural p</w:t>
      </w:r>
      <w:r w:rsidR="00146585">
        <w:rPr>
          <w:rFonts w:ascii="Times New Roman" w:hAnsi="Times New Roman" w:cs="Times New Roman"/>
          <w:sz w:val="24"/>
          <w:szCs w:val="24"/>
        </w:rPr>
        <w:t xml:space="preserve">rocesses such that the subpersonal level itself </w:t>
      </w:r>
      <w:r w:rsidR="001B5C6A">
        <w:rPr>
          <w:rFonts w:ascii="Times New Roman" w:hAnsi="Times New Roman" w:cs="Times New Roman"/>
          <w:sz w:val="24"/>
          <w:szCs w:val="24"/>
        </w:rPr>
        <w:t>subdivides into</w:t>
      </w:r>
      <w:r w:rsidR="00146585">
        <w:rPr>
          <w:rFonts w:ascii="Times New Roman" w:hAnsi="Times New Roman" w:cs="Times New Roman"/>
          <w:sz w:val="24"/>
          <w:szCs w:val="24"/>
        </w:rPr>
        <w:t xml:space="preserve"> many levels</w:t>
      </w:r>
      <w:r w:rsidR="00610150">
        <w:rPr>
          <w:rFonts w:ascii="Times New Roman" w:hAnsi="Times New Roman" w:cs="Times New Roman"/>
          <w:sz w:val="24"/>
          <w:szCs w:val="24"/>
        </w:rPr>
        <w:t xml:space="preserve"> (Churchland and Sejnowski 1992</w:t>
      </w:r>
      <w:r w:rsidR="00D11BE3">
        <w:rPr>
          <w:rFonts w:ascii="Times New Roman" w:hAnsi="Times New Roman" w:cs="Times New Roman"/>
          <w:sz w:val="24"/>
          <w:szCs w:val="24"/>
        </w:rPr>
        <w:t>, Craver 2007)</w:t>
      </w:r>
      <w:r w:rsidR="002B3B58" w:rsidRPr="00C37EC0">
        <w:rPr>
          <w:rFonts w:ascii="Times New Roman" w:hAnsi="Times New Roman" w:cs="Times New Roman"/>
          <w:sz w:val="24"/>
          <w:szCs w:val="24"/>
        </w:rPr>
        <w:t>.</w:t>
      </w:r>
      <w:r w:rsidR="00935C37">
        <w:rPr>
          <w:rFonts w:ascii="Times New Roman" w:hAnsi="Times New Roman" w:cs="Times New Roman"/>
          <w:sz w:val="24"/>
          <w:szCs w:val="24"/>
        </w:rPr>
        <w:t xml:space="preserve"> Nevertheless, psychology</w:t>
      </w:r>
      <w:r w:rsidR="00146585">
        <w:rPr>
          <w:rFonts w:ascii="Times New Roman" w:hAnsi="Times New Roman" w:cs="Times New Roman"/>
          <w:sz w:val="24"/>
          <w:szCs w:val="24"/>
        </w:rPr>
        <w:t xml:space="preserve"> is, as one might say, </w:t>
      </w:r>
      <w:r w:rsidR="00935C37">
        <w:rPr>
          <w:rFonts w:ascii="Times New Roman" w:hAnsi="Times New Roman" w:cs="Times New Roman"/>
          <w:sz w:val="24"/>
          <w:szCs w:val="24"/>
        </w:rPr>
        <w:t>“</w:t>
      </w:r>
      <w:r w:rsidR="00146585">
        <w:rPr>
          <w:rFonts w:ascii="Times New Roman" w:hAnsi="Times New Roman" w:cs="Times New Roman"/>
          <w:sz w:val="24"/>
          <w:szCs w:val="24"/>
        </w:rPr>
        <w:t>flattened from above.</w:t>
      </w:r>
      <w:r w:rsidR="00935C37">
        <w:rPr>
          <w:rFonts w:ascii="Times New Roman" w:hAnsi="Times New Roman" w:cs="Times New Roman"/>
          <w:sz w:val="24"/>
          <w:szCs w:val="24"/>
        </w:rPr>
        <w:t>”</w:t>
      </w:r>
      <w:r w:rsidR="00146585">
        <w:rPr>
          <w:rFonts w:ascii="Times New Roman" w:hAnsi="Times New Roman" w:cs="Times New Roman"/>
          <w:sz w:val="24"/>
          <w:szCs w:val="24"/>
        </w:rPr>
        <w:t xml:space="preserve"> T</w:t>
      </w:r>
      <w:r w:rsidR="002B3B58" w:rsidRPr="00C37EC0">
        <w:rPr>
          <w:rFonts w:ascii="Times New Roman" w:hAnsi="Times New Roman" w:cs="Times New Roman"/>
          <w:sz w:val="24"/>
          <w:szCs w:val="24"/>
        </w:rPr>
        <w:t>here is no distinct personal level</w:t>
      </w:r>
      <w:r w:rsidR="00146585">
        <w:rPr>
          <w:rFonts w:ascii="Times New Roman" w:hAnsi="Times New Roman" w:cs="Times New Roman"/>
          <w:sz w:val="24"/>
          <w:szCs w:val="24"/>
        </w:rPr>
        <w:t xml:space="preserve"> that provides an external constraint on, by setting external standards of success for, cognitive science</w:t>
      </w:r>
      <w:r w:rsidR="002B3B58" w:rsidRPr="00C37EC0">
        <w:rPr>
          <w:rFonts w:ascii="Times New Roman" w:hAnsi="Times New Roman" w:cs="Times New Roman"/>
          <w:sz w:val="24"/>
          <w:szCs w:val="24"/>
        </w:rPr>
        <w:t>.</w:t>
      </w:r>
      <w:r w:rsidR="00AB0DF5">
        <w:rPr>
          <w:rFonts w:ascii="Times New Roman" w:hAnsi="Times New Roman" w:cs="Times New Roman"/>
          <w:sz w:val="24"/>
          <w:szCs w:val="24"/>
        </w:rPr>
        <w:t xml:space="preserve"> </w:t>
      </w:r>
      <w:r w:rsidR="004D648E">
        <w:rPr>
          <w:rFonts w:ascii="Times New Roman" w:hAnsi="Times New Roman" w:cs="Times New Roman"/>
          <w:sz w:val="24"/>
          <w:szCs w:val="24"/>
        </w:rPr>
        <w:t>On the “flattened from above” view,</w:t>
      </w:r>
      <w:r w:rsidR="00AB0DF5">
        <w:rPr>
          <w:rFonts w:ascii="Times New Roman" w:hAnsi="Times New Roman" w:cs="Times New Roman"/>
          <w:sz w:val="24"/>
          <w:szCs w:val="24"/>
        </w:rPr>
        <w:t xml:space="preserve"> </w:t>
      </w:r>
      <w:r w:rsidR="004D648E">
        <w:rPr>
          <w:rFonts w:ascii="Times New Roman" w:hAnsi="Times New Roman" w:cs="Times New Roman"/>
          <w:sz w:val="24"/>
          <w:szCs w:val="24"/>
        </w:rPr>
        <w:t>one is free to</w:t>
      </w:r>
      <w:r w:rsidR="001B5C6A">
        <w:rPr>
          <w:rFonts w:ascii="Times New Roman" w:hAnsi="Times New Roman" w:cs="Times New Roman"/>
          <w:sz w:val="24"/>
          <w:szCs w:val="24"/>
        </w:rPr>
        <w:t xml:space="preserve"> identify explicit attitudes with</w:t>
      </w:r>
      <w:r w:rsidR="00AB0DF5">
        <w:rPr>
          <w:rFonts w:ascii="Times New Roman" w:hAnsi="Times New Roman" w:cs="Times New Roman"/>
          <w:sz w:val="24"/>
          <w:szCs w:val="24"/>
        </w:rPr>
        <w:t xml:space="preserve"> a distinctive kind of state, the kind of state that produces reflective verbal report, for example. But, the process of producing that verbal report a</w:t>
      </w:r>
      <w:r w:rsidR="004D648E">
        <w:rPr>
          <w:rFonts w:ascii="Times New Roman" w:hAnsi="Times New Roman" w:cs="Times New Roman"/>
          <w:sz w:val="24"/>
          <w:szCs w:val="24"/>
        </w:rPr>
        <w:t>ppears side-by-</w:t>
      </w:r>
      <w:r w:rsidR="004D648E">
        <w:rPr>
          <w:rFonts w:ascii="Times New Roman" w:hAnsi="Times New Roman" w:cs="Times New Roman"/>
          <w:sz w:val="24"/>
          <w:szCs w:val="24"/>
        </w:rPr>
        <w:lastRenderedPageBreak/>
        <w:t>side (as it were),</w:t>
      </w:r>
      <w:r w:rsidR="00AB0DF5">
        <w:rPr>
          <w:rFonts w:ascii="Times New Roman" w:hAnsi="Times New Roman" w:cs="Times New Roman"/>
          <w:sz w:val="24"/>
          <w:szCs w:val="24"/>
        </w:rPr>
        <w:t xml:space="preserve"> not above</w:t>
      </w:r>
      <w:r w:rsidR="004D648E">
        <w:rPr>
          <w:rFonts w:ascii="Times New Roman" w:hAnsi="Times New Roman" w:cs="Times New Roman"/>
          <w:sz w:val="24"/>
          <w:szCs w:val="24"/>
        </w:rPr>
        <w:t>,</w:t>
      </w:r>
      <w:r w:rsidR="00935C37">
        <w:rPr>
          <w:rFonts w:ascii="Times New Roman" w:hAnsi="Times New Roman" w:cs="Times New Roman"/>
          <w:sz w:val="24"/>
          <w:szCs w:val="24"/>
        </w:rPr>
        <w:t xml:space="preserve"> many of</w:t>
      </w:r>
      <w:r w:rsidR="00AB0DF5">
        <w:rPr>
          <w:rFonts w:ascii="Times New Roman" w:hAnsi="Times New Roman" w:cs="Times New Roman"/>
          <w:sz w:val="24"/>
          <w:szCs w:val="24"/>
        </w:rPr>
        <w:t xml:space="preserve"> what are typically identified as subpersonal states and processes. </w:t>
      </w:r>
    </w:p>
    <w:p w14:paraId="1ABAA070" w14:textId="0BD7EDF2" w:rsidR="00DF07A3" w:rsidRPr="00C37EC0" w:rsidRDefault="001B5C6A" w:rsidP="00DF07A3">
      <w:pPr>
        <w:pStyle w:val="NoSpacing"/>
        <w:spacing w:line="480" w:lineRule="auto"/>
        <w:jc w:val="center"/>
        <w:outlineLvl w:val="0"/>
        <w:rPr>
          <w:rFonts w:ascii="Times New Roman" w:hAnsi="Times New Roman" w:cs="Times New Roman"/>
          <w:sz w:val="24"/>
          <w:szCs w:val="24"/>
        </w:rPr>
      </w:pPr>
      <w:r>
        <w:rPr>
          <w:rFonts w:ascii="Times New Roman" w:hAnsi="Times New Roman" w:cs="Times New Roman"/>
          <w:sz w:val="24"/>
          <w:szCs w:val="24"/>
        </w:rPr>
        <w:t>V. In Search of</w:t>
      </w:r>
      <w:r w:rsidR="00DF07A3">
        <w:rPr>
          <w:rFonts w:ascii="Times New Roman" w:hAnsi="Times New Roman" w:cs="Times New Roman"/>
          <w:sz w:val="24"/>
          <w:szCs w:val="24"/>
        </w:rPr>
        <w:t xml:space="preserve"> the </w:t>
      </w:r>
      <w:r>
        <w:rPr>
          <w:rFonts w:ascii="Times New Roman" w:hAnsi="Times New Roman" w:cs="Times New Roman"/>
          <w:sz w:val="24"/>
          <w:szCs w:val="24"/>
        </w:rPr>
        <w:t xml:space="preserve">Cognitive-Scientific </w:t>
      </w:r>
      <w:r w:rsidR="00DF07A3">
        <w:rPr>
          <w:rFonts w:ascii="Times New Roman" w:hAnsi="Times New Roman" w:cs="Times New Roman"/>
          <w:sz w:val="24"/>
          <w:szCs w:val="24"/>
        </w:rPr>
        <w:t>Self</w:t>
      </w:r>
    </w:p>
    <w:p w14:paraId="04A9A72F" w14:textId="1E33C561" w:rsidR="00DF07A3" w:rsidRDefault="00935C37"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Here is</w:t>
      </w:r>
      <w:r w:rsidR="0069052A">
        <w:rPr>
          <w:rFonts w:ascii="Times New Roman" w:hAnsi="Times New Roman" w:cs="Times New Roman"/>
          <w:sz w:val="24"/>
          <w:szCs w:val="24"/>
        </w:rPr>
        <w:t xml:space="preserve"> a different way to approach the idea of a flat psychology</w:t>
      </w:r>
      <w:r w:rsidR="00714EF7">
        <w:rPr>
          <w:rFonts w:ascii="Times New Roman" w:hAnsi="Times New Roman" w:cs="Times New Roman"/>
          <w:sz w:val="24"/>
          <w:szCs w:val="24"/>
        </w:rPr>
        <w:t xml:space="preserve"> (or at least one flattened from above)</w:t>
      </w:r>
      <w:r w:rsidR="00DF07A3">
        <w:rPr>
          <w:rFonts w:ascii="Times New Roman" w:hAnsi="Times New Roman" w:cs="Times New Roman"/>
          <w:sz w:val="24"/>
          <w:szCs w:val="24"/>
        </w:rPr>
        <w:t xml:space="preserve"> that may help us to identify the cognitive-scientific self</w:t>
      </w:r>
      <w:r w:rsidR="0069052A">
        <w:rPr>
          <w:rFonts w:ascii="Times New Roman" w:hAnsi="Times New Roman" w:cs="Times New Roman"/>
          <w:sz w:val="24"/>
          <w:szCs w:val="24"/>
        </w:rPr>
        <w:t xml:space="preserve">. </w:t>
      </w:r>
      <w:r w:rsidR="00513E7E">
        <w:rPr>
          <w:rFonts w:ascii="Times New Roman" w:hAnsi="Times New Roman" w:cs="Times New Roman"/>
          <w:sz w:val="24"/>
          <w:szCs w:val="24"/>
        </w:rPr>
        <w:t xml:space="preserve">Consider </w:t>
      </w:r>
      <w:r w:rsidR="003B33A9">
        <w:rPr>
          <w:rFonts w:ascii="Times New Roman" w:hAnsi="Times New Roman" w:cs="Times New Roman"/>
          <w:sz w:val="24"/>
          <w:szCs w:val="24"/>
        </w:rPr>
        <w:t xml:space="preserve">the </w:t>
      </w:r>
      <w:r w:rsidR="00DD3363">
        <w:rPr>
          <w:rFonts w:ascii="Times New Roman" w:hAnsi="Times New Roman" w:cs="Times New Roman"/>
          <w:sz w:val="24"/>
          <w:szCs w:val="24"/>
        </w:rPr>
        <w:t>disting</w:t>
      </w:r>
      <w:r w:rsidR="003B33A9">
        <w:rPr>
          <w:rFonts w:ascii="Times New Roman" w:hAnsi="Times New Roman" w:cs="Times New Roman"/>
          <w:sz w:val="24"/>
          <w:szCs w:val="24"/>
        </w:rPr>
        <w:t>uishing characteristics of</w:t>
      </w:r>
      <w:r w:rsidR="00DD3363">
        <w:rPr>
          <w:rFonts w:ascii="Times New Roman" w:hAnsi="Times New Roman" w:cs="Times New Roman"/>
          <w:sz w:val="24"/>
          <w:szCs w:val="24"/>
        </w:rPr>
        <w:t xml:space="preserve"> various</w:t>
      </w:r>
      <w:r w:rsidR="002B3B58" w:rsidRPr="00C37EC0">
        <w:rPr>
          <w:rFonts w:ascii="Times New Roman" w:hAnsi="Times New Roman" w:cs="Times New Roman"/>
          <w:sz w:val="24"/>
          <w:szCs w:val="24"/>
        </w:rPr>
        <w:t xml:space="preserve"> cognitive</w:t>
      </w:r>
      <w:r w:rsidR="00DD3363">
        <w:rPr>
          <w:rFonts w:ascii="Times New Roman" w:hAnsi="Times New Roman" w:cs="Times New Roman"/>
          <w:sz w:val="24"/>
          <w:szCs w:val="24"/>
        </w:rPr>
        <w:t xml:space="preserve"> subsystems</w:t>
      </w:r>
      <w:r w:rsidR="00A1738D">
        <w:rPr>
          <w:rFonts w:ascii="Times New Roman" w:hAnsi="Times New Roman" w:cs="Times New Roman"/>
          <w:sz w:val="24"/>
          <w:szCs w:val="24"/>
        </w:rPr>
        <w:t xml:space="preserve">: </w:t>
      </w:r>
      <w:r w:rsidR="003B33A9">
        <w:rPr>
          <w:rFonts w:ascii="Times New Roman" w:hAnsi="Times New Roman" w:cs="Times New Roman"/>
          <w:sz w:val="24"/>
          <w:szCs w:val="24"/>
        </w:rPr>
        <w:t>the domain of applica</w:t>
      </w:r>
      <w:r w:rsidR="00513E7E">
        <w:rPr>
          <w:rFonts w:ascii="Times New Roman" w:hAnsi="Times New Roman" w:cs="Times New Roman"/>
          <w:sz w:val="24"/>
          <w:szCs w:val="24"/>
        </w:rPr>
        <w:t>tion, typically understood</w:t>
      </w:r>
      <w:r w:rsidR="003B33A9">
        <w:rPr>
          <w:rFonts w:ascii="Times New Roman" w:hAnsi="Times New Roman" w:cs="Times New Roman"/>
          <w:sz w:val="24"/>
          <w:szCs w:val="24"/>
        </w:rPr>
        <w:t xml:space="preserve"> as the kind of content the subsystem</w:t>
      </w:r>
      <w:r w:rsidR="00513E7E">
        <w:rPr>
          <w:rFonts w:ascii="Times New Roman" w:hAnsi="Times New Roman" w:cs="Times New Roman"/>
          <w:sz w:val="24"/>
          <w:szCs w:val="24"/>
        </w:rPr>
        <w:t>’</w:t>
      </w:r>
      <w:r w:rsidR="003B33A9">
        <w:rPr>
          <w:rFonts w:ascii="Times New Roman" w:hAnsi="Times New Roman" w:cs="Times New Roman"/>
          <w:sz w:val="24"/>
          <w:szCs w:val="24"/>
        </w:rPr>
        <w:t>s r</w:t>
      </w:r>
      <w:r w:rsidR="00513E7E">
        <w:rPr>
          <w:rFonts w:ascii="Times New Roman" w:hAnsi="Times New Roman" w:cs="Times New Roman"/>
          <w:sz w:val="24"/>
          <w:szCs w:val="24"/>
        </w:rPr>
        <w:t>epresentations carry, as well as</w:t>
      </w:r>
      <w:r w:rsidR="001B5C6A">
        <w:rPr>
          <w:rFonts w:ascii="Times New Roman" w:hAnsi="Times New Roman" w:cs="Times New Roman"/>
          <w:sz w:val="24"/>
          <w:szCs w:val="24"/>
        </w:rPr>
        <w:t xml:space="preserve"> the subsystem’s</w:t>
      </w:r>
      <w:r w:rsidR="003B33A9">
        <w:rPr>
          <w:rFonts w:ascii="Times New Roman" w:hAnsi="Times New Roman" w:cs="Times New Roman"/>
          <w:sz w:val="24"/>
          <w:szCs w:val="24"/>
        </w:rPr>
        <w:t xml:space="preserve"> contribution to the production of</w:t>
      </w:r>
      <w:r w:rsidR="00513E7E">
        <w:rPr>
          <w:rFonts w:ascii="Times New Roman" w:hAnsi="Times New Roman" w:cs="Times New Roman"/>
          <w:sz w:val="24"/>
          <w:szCs w:val="24"/>
        </w:rPr>
        <w:t xml:space="preserve"> characteristic</w:t>
      </w:r>
      <w:r w:rsidR="003B33A9">
        <w:rPr>
          <w:rFonts w:ascii="Times New Roman" w:hAnsi="Times New Roman" w:cs="Times New Roman"/>
          <w:sz w:val="24"/>
          <w:szCs w:val="24"/>
        </w:rPr>
        <w:t xml:space="preserve"> output</w:t>
      </w:r>
      <w:r w:rsidR="00513E7E">
        <w:rPr>
          <w:rFonts w:ascii="Times New Roman" w:hAnsi="Times New Roman" w:cs="Times New Roman"/>
          <w:sz w:val="24"/>
          <w:szCs w:val="24"/>
        </w:rPr>
        <w:t xml:space="preserve"> (typically directed toward the objects, properties, or kinds in the domain in question)</w:t>
      </w:r>
      <w:r w:rsidR="003B33A9">
        <w:rPr>
          <w:rFonts w:ascii="Times New Roman" w:hAnsi="Times New Roman" w:cs="Times New Roman"/>
          <w:sz w:val="24"/>
          <w:szCs w:val="24"/>
        </w:rPr>
        <w:t xml:space="preserve">. A face </w:t>
      </w:r>
      <w:r w:rsidR="00D34EC5">
        <w:rPr>
          <w:rFonts w:ascii="Times New Roman" w:hAnsi="Times New Roman" w:cs="Times New Roman"/>
          <w:sz w:val="24"/>
          <w:szCs w:val="24"/>
        </w:rPr>
        <w:t>recognition</w:t>
      </w:r>
      <w:r w:rsidR="00DF07A3">
        <w:rPr>
          <w:rFonts w:ascii="Times New Roman" w:hAnsi="Times New Roman" w:cs="Times New Roman"/>
          <w:sz w:val="24"/>
          <w:szCs w:val="24"/>
        </w:rPr>
        <w:t xml:space="preserve"> subsystem</w:t>
      </w:r>
      <w:r w:rsidR="003B33A9">
        <w:rPr>
          <w:rFonts w:ascii="Times New Roman" w:hAnsi="Times New Roman" w:cs="Times New Roman"/>
          <w:sz w:val="24"/>
          <w:szCs w:val="24"/>
        </w:rPr>
        <w:t xml:space="preserve"> is a face recognition system partly because it represents faces</w:t>
      </w:r>
      <w:r w:rsidR="00DF07A3">
        <w:rPr>
          <w:rFonts w:ascii="Times New Roman" w:hAnsi="Times New Roman" w:cs="Times New Roman"/>
          <w:sz w:val="24"/>
          <w:szCs w:val="24"/>
        </w:rPr>
        <w:t>, and then allows access to that information in behavioral control</w:t>
      </w:r>
      <w:r w:rsidR="00513E7E">
        <w:rPr>
          <w:rFonts w:ascii="Times New Roman" w:hAnsi="Times New Roman" w:cs="Times New Roman"/>
          <w:sz w:val="24"/>
          <w:szCs w:val="24"/>
        </w:rPr>
        <w:t>, say, in the production of names that refer to individuals with the faces in question</w:t>
      </w:r>
      <w:r w:rsidR="003B33A9">
        <w:rPr>
          <w:rFonts w:ascii="Times New Roman" w:hAnsi="Times New Roman" w:cs="Times New Roman"/>
          <w:sz w:val="24"/>
          <w:szCs w:val="24"/>
        </w:rPr>
        <w:t>. A language parser is a language parser because</w:t>
      </w:r>
      <w:r w:rsidR="00DF07A3">
        <w:rPr>
          <w:rFonts w:ascii="Times New Roman" w:hAnsi="Times New Roman" w:cs="Times New Roman"/>
          <w:sz w:val="24"/>
          <w:szCs w:val="24"/>
        </w:rPr>
        <w:t xml:space="preserve"> </w:t>
      </w:r>
      <w:r w:rsidR="003B33A9">
        <w:rPr>
          <w:rFonts w:ascii="Times New Roman" w:hAnsi="Times New Roman" w:cs="Times New Roman"/>
          <w:sz w:val="24"/>
          <w:szCs w:val="24"/>
        </w:rPr>
        <w:t>it represents the syntactic structure and semantic cont</w:t>
      </w:r>
      <w:r w:rsidR="001B5C6A">
        <w:rPr>
          <w:rFonts w:ascii="Times New Roman" w:hAnsi="Times New Roman" w:cs="Times New Roman"/>
          <w:sz w:val="24"/>
          <w:szCs w:val="24"/>
        </w:rPr>
        <w:t>ent of incoming linguistic strings</w:t>
      </w:r>
      <w:r w:rsidR="00512B16">
        <w:rPr>
          <w:rFonts w:ascii="Times New Roman" w:hAnsi="Times New Roman" w:cs="Times New Roman"/>
          <w:sz w:val="24"/>
          <w:szCs w:val="24"/>
        </w:rPr>
        <w:t xml:space="preserve"> and it </w:t>
      </w:r>
      <w:r w:rsidR="00D34EC5">
        <w:rPr>
          <w:rFonts w:ascii="Times New Roman" w:hAnsi="Times New Roman" w:cs="Times New Roman"/>
          <w:sz w:val="24"/>
          <w:szCs w:val="24"/>
        </w:rPr>
        <w:t>contributes</w:t>
      </w:r>
      <w:r w:rsidR="00512B16">
        <w:rPr>
          <w:rFonts w:ascii="Times New Roman" w:hAnsi="Times New Roman" w:cs="Times New Roman"/>
          <w:sz w:val="24"/>
          <w:szCs w:val="24"/>
        </w:rPr>
        <w:t xml:space="preserve"> to the control of, for example, verbal output when reading aloud</w:t>
      </w:r>
      <w:r w:rsidR="003B33A9">
        <w:rPr>
          <w:rFonts w:ascii="Times New Roman" w:hAnsi="Times New Roman" w:cs="Times New Roman"/>
          <w:sz w:val="24"/>
          <w:szCs w:val="24"/>
        </w:rPr>
        <w:t>.</w:t>
      </w:r>
      <w:r w:rsidR="00CB1EE8">
        <w:rPr>
          <w:rFonts w:ascii="Times New Roman" w:hAnsi="Times New Roman" w:cs="Times New Roman"/>
          <w:sz w:val="24"/>
          <w:szCs w:val="24"/>
        </w:rPr>
        <w:t xml:space="preserve"> </w:t>
      </w:r>
      <w:r w:rsidR="00DF07A3">
        <w:rPr>
          <w:rFonts w:ascii="Times New Roman" w:hAnsi="Times New Roman" w:cs="Times New Roman"/>
          <w:sz w:val="24"/>
          <w:szCs w:val="24"/>
        </w:rPr>
        <w:t>And so on, for v</w:t>
      </w:r>
      <w:r w:rsidR="00DD3363">
        <w:rPr>
          <w:rFonts w:ascii="Times New Roman" w:hAnsi="Times New Roman" w:cs="Times New Roman"/>
          <w:sz w:val="24"/>
          <w:szCs w:val="24"/>
        </w:rPr>
        <w:t>isual proces</w:t>
      </w:r>
      <w:r w:rsidR="00DF07A3">
        <w:rPr>
          <w:rFonts w:ascii="Times New Roman" w:hAnsi="Times New Roman" w:cs="Times New Roman"/>
          <w:sz w:val="24"/>
          <w:szCs w:val="24"/>
        </w:rPr>
        <w:t xml:space="preserve">sing, </w:t>
      </w:r>
      <w:r w:rsidR="00DD3363">
        <w:rPr>
          <w:rFonts w:ascii="Times New Roman" w:hAnsi="Times New Roman" w:cs="Times New Roman"/>
          <w:sz w:val="24"/>
          <w:szCs w:val="24"/>
        </w:rPr>
        <w:t>spatial navigation,</w:t>
      </w:r>
      <w:r w:rsidR="00DF07A3">
        <w:rPr>
          <w:rFonts w:ascii="Times New Roman" w:hAnsi="Times New Roman" w:cs="Times New Roman"/>
          <w:sz w:val="24"/>
          <w:szCs w:val="24"/>
        </w:rPr>
        <w:t xml:space="preserve"> and a variety of other subsystems that are </w:t>
      </w:r>
      <w:r w:rsidR="00D34EC5">
        <w:rPr>
          <w:rFonts w:ascii="Times New Roman" w:hAnsi="Times New Roman" w:cs="Times New Roman"/>
          <w:sz w:val="24"/>
          <w:szCs w:val="24"/>
        </w:rPr>
        <w:t>normally</w:t>
      </w:r>
      <w:r w:rsidR="00DF07A3">
        <w:rPr>
          <w:rFonts w:ascii="Times New Roman" w:hAnsi="Times New Roman" w:cs="Times New Roman"/>
          <w:sz w:val="24"/>
          <w:szCs w:val="24"/>
        </w:rPr>
        <w:t xml:space="preserve"> placed at the subpersonal level. Nothing in my preceding arguments r</w:t>
      </w:r>
      <w:r w:rsidR="00512B16">
        <w:rPr>
          <w:rFonts w:ascii="Times New Roman" w:hAnsi="Times New Roman" w:cs="Times New Roman"/>
          <w:sz w:val="24"/>
          <w:szCs w:val="24"/>
        </w:rPr>
        <w:t>ules out the existence of one or</w:t>
      </w:r>
      <w:r w:rsidR="00DF07A3">
        <w:rPr>
          <w:rFonts w:ascii="Times New Roman" w:hAnsi="Times New Roman" w:cs="Times New Roman"/>
          <w:sz w:val="24"/>
          <w:szCs w:val="24"/>
        </w:rPr>
        <w:t xml:space="preserve"> more subsystems, appearing at the same level as the</w:t>
      </w:r>
      <w:r w:rsidR="00512B16">
        <w:rPr>
          <w:rFonts w:ascii="Times New Roman" w:hAnsi="Times New Roman" w:cs="Times New Roman"/>
          <w:sz w:val="24"/>
          <w:szCs w:val="24"/>
        </w:rPr>
        <w:t>se</w:t>
      </w:r>
      <w:r w:rsidR="00DF07A3">
        <w:rPr>
          <w:rFonts w:ascii="Times New Roman" w:hAnsi="Times New Roman" w:cs="Times New Roman"/>
          <w:sz w:val="24"/>
          <w:szCs w:val="24"/>
        </w:rPr>
        <w:t xml:space="preserve"> other</w:t>
      </w:r>
      <w:r w:rsidR="00512B16">
        <w:rPr>
          <w:rFonts w:ascii="Times New Roman" w:hAnsi="Times New Roman" w:cs="Times New Roman"/>
          <w:sz w:val="24"/>
          <w:szCs w:val="24"/>
        </w:rPr>
        <w:t>s, that is oriented toward what are typically thought of as personal-level phenomena</w:t>
      </w:r>
      <w:r w:rsidR="00DF07A3">
        <w:rPr>
          <w:rFonts w:ascii="Times New Roman" w:hAnsi="Times New Roman" w:cs="Times New Roman"/>
          <w:sz w:val="24"/>
          <w:szCs w:val="24"/>
        </w:rPr>
        <w:t xml:space="preserve"> (cf. the view taken in Drayson 2012 toward supposed personal-level states). One such subsy</w:t>
      </w:r>
      <w:r w:rsidR="00CC0E7C">
        <w:rPr>
          <w:rFonts w:ascii="Times New Roman" w:hAnsi="Times New Roman" w:cs="Times New Roman"/>
          <w:sz w:val="24"/>
          <w:szCs w:val="24"/>
        </w:rPr>
        <w:t>s</w:t>
      </w:r>
      <w:r w:rsidR="00DF07A3">
        <w:rPr>
          <w:rFonts w:ascii="Times New Roman" w:hAnsi="Times New Roman" w:cs="Times New Roman"/>
          <w:sz w:val="24"/>
          <w:szCs w:val="24"/>
        </w:rPr>
        <w:t>tem may well</w:t>
      </w:r>
      <w:r w:rsidR="00CC0E7C">
        <w:rPr>
          <w:rFonts w:ascii="Times New Roman" w:hAnsi="Times New Roman" w:cs="Times New Roman"/>
          <w:sz w:val="24"/>
          <w:szCs w:val="24"/>
        </w:rPr>
        <w:t xml:space="preserve"> contain information about the standing commitments of the very organism containing that subsystem</w:t>
      </w:r>
      <w:r w:rsidR="00756BAE">
        <w:rPr>
          <w:rFonts w:ascii="Times New Roman" w:hAnsi="Times New Roman" w:cs="Times New Roman"/>
          <w:sz w:val="24"/>
          <w:szCs w:val="24"/>
        </w:rPr>
        <w:t>.</w:t>
      </w:r>
      <w:r w:rsidR="002B3B58" w:rsidRPr="00C37EC0">
        <w:rPr>
          <w:rFonts w:ascii="Times New Roman" w:hAnsi="Times New Roman" w:cs="Times New Roman"/>
          <w:sz w:val="24"/>
          <w:szCs w:val="24"/>
        </w:rPr>
        <w:t xml:space="preserve"> </w:t>
      </w:r>
    </w:p>
    <w:p w14:paraId="7B7F55EA" w14:textId="77AA2D86" w:rsidR="0040146A" w:rsidRDefault="00512B16"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Thus, we might identify the cognitive-scientific self</w:t>
      </w:r>
      <w:r w:rsidR="00D4621B">
        <w:rPr>
          <w:rFonts w:ascii="Times New Roman" w:hAnsi="Times New Roman" w:cs="Times New Roman"/>
          <w:sz w:val="24"/>
          <w:szCs w:val="24"/>
        </w:rPr>
        <w:t xml:space="preserve"> with the subsystem responsible for encoding information – a biographical narrative, for example – particularly relevant to what is pretheoretically identified with the personal level. Dan Dennett has called this sort of construct th</w:t>
      </w:r>
      <w:r>
        <w:rPr>
          <w:rFonts w:ascii="Times New Roman" w:hAnsi="Times New Roman" w:cs="Times New Roman"/>
          <w:sz w:val="24"/>
          <w:szCs w:val="24"/>
        </w:rPr>
        <w:t>e ‘public relations department’</w:t>
      </w:r>
      <w:r w:rsidR="001B5C6A">
        <w:rPr>
          <w:rFonts w:ascii="Times New Roman" w:hAnsi="Times New Roman" w:cs="Times New Roman"/>
          <w:sz w:val="24"/>
          <w:szCs w:val="24"/>
        </w:rPr>
        <w:t>, because of its distinctive contribution to our explicit presentation of ourselves to conspecifics</w:t>
      </w:r>
      <w:r>
        <w:rPr>
          <w:rFonts w:ascii="Times New Roman" w:hAnsi="Times New Roman" w:cs="Times New Roman"/>
          <w:sz w:val="24"/>
          <w:szCs w:val="24"/>
        </w:rPr>
        <w:t xml:space="preserve">: </w:t>
      </w:r>
      <w:r w:rsidR="00752DA3">
        <w:rPr>
          <w:rFonts w:ascii="Times New Roman" w:hAnsi="Times New Roman" w:cs="Times New Roman"/>
          <w:sz w:val="24"/>
          <w:szCs w:val="24"/>
        </w:rPr>
        <w:t xml:space="preserve">“In fact, we wouldn’t exist, as Selves </w:t>
      </w:r>
      <w:r w:rsidR="00752DA3">
        <w:rPr>
          <w:rFonts w:ascii="Times New Roman" w:hAnsi="Times New Roman" w:cs="Times New Roman"/>
          <w:sz w:val="24"/>
          <w:szCs w:val="24"/>
        </w:rPr>
        <w:lastRenderedPageBreak/>
        <w:t>‘inhabiting complicated machinery’ as Wegner vividly puts it, if it weren’t for the evolution of social interactions requiring each human animal to create within itself a subsystem designed for interacting with others” (Dennett 2003, 47).</w:t>
      </w:r>
      <w:r w:rsidR="00FF6189">
        <w:rPr>
          <w:rFonts w:ascii="Times New Roman" w:hAnsi="Times New Roman" w:cs="Times New Roman"/>
          <w:sz w:val="24"/>
          <w:szCs w:val="24"/>
        </w:rPr>
        <w:t xml:space="preserve"> On this view, the self is a subsystem that manages interaction with others by providing socially felicitous reasons for our actions when queried, regardless of whether these accurately map onto the actual causes of our actions. But, Dennett’s view is more expansive: </w:t>
      </w:r>
      <w:r w:rsidR="002E69BD">
        <w:rPr>
          <w:rFonts w:ascii="Times New Roman" w:hAnsi="Times New Roman" w:cs="Times New Roman"/>
          <w:sz w:val="24"/>
          <w:szCs w:val="24"/>
        </w:rPr>
        <w:t xml:space="preserve">“Wegner is right, then, to identify the Self that emerges in Libet’s and his experiments as a sort of public-relations agent, a spokesperson instead of a boss, but these are extreme cases set up to isolate factors that are normally integrated, and we need not identify </w:t>
      </w:r>
      <w:r w:rsidR="002E69BD">
        <w:rPr>
          <w:rFonts w:ascii="Times New Roman" w:hAnsi="Times New Roman" w:cs="Times New Roman"/>
          <w:i/>
          <w:sz w:val="24"/>
          <w:szCs w:val="24"/>
        </w:rPr>
        <w:t>ourselves</w:t>
      </w:r>
      <w:r w:rsidR="002E69BD">
        <w:rPr>
          <w:rFonts w:ascii="Times New Roman" w:hAnsi="Times New Roman" w:cs="Times New Roman"/>
          <w:sz w:val="24"/>
          <w:szCs w:val="24"/>
        </w:rPr>
        <w:t xml:space="preserve"> so closely with such a temporally isolated self” (</w:t>
      </w:r>
      <w:r w:rsidR="002E69BD">
        <w:rPr>
          <w:rFonts w:ascii="Times New Roman" w:hAnsi="Times New Roman" w:cs="Times New Roman"/>
          <w:i/>
          <w:sz w:val="24"/>
          <w:szCs w:val="24"/>
        </w:rPr>
        <w:t>ibid.</w:t>
      </w:r>
      <w:r w:rsidR="002E69BD">
        <w:rPr>
          <w:rFonts w:ascii="Times New Roman" w:hAnsi="Times New Roman" w:cs="Times New Roman"/>
          <w:sz w:val="24"/>
          <w:szCs w:val="24"/>
        </w:rPr>
        <w:t>, 48–49).</w:t>
      </w:r>
      <w:r w:rsidR="00650E2D">
        <w:rPr>
          <w:rFonts w:ascii="Times New Roman" w:hAnsi="Times New Roman" w:cs="Times New Roman"/>
          <w:sz w:val="24"/>
          <w:szCs w:val="24"/>
        </w:rPr>
        <w:t xml:space="preserve"> And, Dennett goes on to describe ways in which this subsystem can also help to integrate one’s own action over time, by keeping track of one’s recently made decisions and the like.</w:t>
      </w:r>
      <w:r w:rsidR="00D4621B">
        <w:rPr>
          <w:rFonts w:ascii="Times New Roman" w:hAnsi="Times New Roman" w:cs="Times New Roman"/>
          <w:sz w:val="24"/>
          <w:szCs w:val="24"/>
        </w:rPr>
        <w:t xml:space="preserve"> </w:t>
      </w:r>
      <w:r w:rsidR="00650E2D">
        <w:rPr>
          <w:rFonts w:ascii="Times New Roman" w:hAnsi="Times New Roman" w:cs="Times New Roman"/>
          <w:sz w:val="24"/>
          <w:szCs w:val="24"/>
        </w:rPr>
        <w:t xml:space="preserve">I agree that cognitive science is likely to yield a more expansive understanding of a self-representing, self-narrating </w:t>
      </w:r>
      <w:r w:rsidR="00D34EC5">
        <w:rPr>
          <w:rFonts w:ascii="Times New Roman" w:hAnsi="Times New Roman" w:cs="Times New Roman"/>
          <w:sz w:val="24"/>
          <w:szCs w:val="24"/>
        </w:rPr>
        <w:t>subsystem</w:t>
      </w:r>
      <w:r w:rsidR="00650E2D">
        <w:rPr>
          <w:rFonts w:ascii="Times New Roman" w:hAnsi="Times New Roman" w:cs="Times New Roman"/>
          <w:sz w:val="24"/>
          <w:szCs w:val="24"/>
        </w:rPr>
        <w:t>.</w:t>
      </w:r>
      <w:r w:rsidR="00D4621B">
        <w:rPr>
          <w:rFonts w:ascii="Times New Roman" w:hAnsi="Times New Roman" w:cs="Times New Roman"/>
          <w:sz w:val="24"/>
          <w:szCs w:val="24"/>
        </w:rPr>
        <w:t xml:space="preserve"> </w:t>
      </w:r>
      <w:r w:rsidR="0040146A">
        <w:rPr>
          <w:rFonts w:ascii="Times New Roman" w:hAnsi="Times New Roman" w:cs="Times New Roman"/>
          <w:sz w:val="24"/>
          <w:szCs w:val="24"/>
        </w:rPr>
        <w:t>I say more</w:t>
      </w:r>
      <w:r w:rsidR="00650E2D">
        <w:rPr>
          <w:rFonts w:ascii="Times New Roman" w:hAnsi="Times New Roman" w:cs="Times New Roman"/>
          <w:sz w:val="24"/>
          <w:szCs w:val="24"/>
        </w:rPr>
        <w:t xml:space="preserve"> presently</w:t>
      </w:r>
      <w:r w:rsidR="0040146A">
        <w:rPr>
          <w:rFonts w:ascii="Times New Roman" w:hAnsi="Times New Roman" w:cs="Times New Roman"/>
          <w:sz w:val="24"/>
          <w:szCs w:val="24"/>
        </w:rPr>
        <w:t xml:space="preserve"> about further functions of that representation presently. But, first, it’s worth flagging a point of potential conflict. Although cognitive science may well detail many fruitful</w:t>
      </w:r>
      <w:r w:rsidR="00650E2D">
        <w:rPr>
          <w:rFonts w:ascii="Times New Roman" w:hAnsi="Times New Roman" w:cs="Times New Roman"/>
          <w:sz w:val="24"/>
          <w:szCs w:val="24"/>
        </w:rPr>
        <w:t xml:space="preserve"> uses of a self-representation, cognitive science may</w:t>
      </w:r>
      <w:r w:rsidR="0040146A">
        <w:rPr>
          <w:rFonts w:ascii="Times New Roman" w:hAnsi="Times New Roman" w:cs="Times New Roman"/>
          <w:sz w:val="24"/>
          <w:szCs w:val="24"/>
        </w:rPr>
        <w:t xml:space="preserve"> yield a fruitful notion of a</w:t>
      </w:r>
      <w:r w:rsidR="00650E2D">
        <w:rPr>
          <w:rFonts w:ascii="Times New Roman" w:hAnsi="Times New Roman" w:cs="Times New Roman"/>
          <w:sz w:val="24"/>
          <w:szCs w:val="24"/>
        </w:rPr>
        <w:t xml:space="preserve"> self as the</w:t>
      </w:r>
      <w:r w:rsidR="0040146A">
        <w:rPr>
          <w:rFonts w:ascii="Times New Roman" w:hAnsi="Times New Roman" w:cs="Times New Roman"/>
          <w:sz w:val="24"/>
          <w:szCs w:val="24"/>
        </w:rPr>
        <w:t xml:space="preserve"> cognitive system as </w:t>
      </w:r>
      <w:r w:rsidR="00650E2D">
        <w:rPr>
          <w:rFonts w:ascii="Times New Roman" w:hAnsi="Times New Roman" w:cs="Times New Roman"/>
          <w:sz w:val="24"/>
          <w:szCs w:val="24"/>
        </w:rPr>
        <w:t>a whole (Rupert 2009)</w:t>
      </w:r>
      <w:r w:rsidR="0040146A">
        <w:rPr>
          <w:rFonts w:ascii="Times New Roman" w:hAnsi="Times New Roman" w:cs="Times New Roman"/>
          <w:sz w:val="24"/>
          <w:szCs w:val="24"/>
        </w:rPr>
        <w:t>.</w:t>
      </w:r>
      <w:r w:rsidR="00650E2D">
        <w:rPr>
          <w:rFonts w:ascii="Times New Roman" w:hAnsi="Times New Roman" w:cs="Times New Roman"/>
          <w:sz w:val="24"/>
          <w:szCs w:val="24"/>
        </w:rPr>
        <w:t xml:space="preserve"> In closing,</w:t>
      </w:r>
      <w:r w:rsidR="0040146A">
        <w:rPr>
          <w:rFonts w:ascii="Times New Roman" w:hAnsi="Times New Roman" w:cs="Times New Roman"/>
          <w:sz w:val="24"/>
          <w:szCs w:val="24"/>
        </w:rPr>
        <w:t xml:space="preserve"> I return to this</w:t>
      </w:r>
      <w:r w:rsidR="001B5C6A">
        <w:rPr>
          <w:rFonts w:ascii="Times New Roman" w:hAnsi="Times New Roman" w:cs="Times New Roman"/>
          <w:sz w:val="24"/>
          <w:szCs w:val="24"/>
        </w:rPr>
        <w:t xml:space="preserve"> possibility</w:t>
      </w:r>
      <w:r w:rsidR="0040146A">
        <w:rPr>
          <w:rFonts w:ascii="Times New Roman" w:hAnsi="Times New Roman" w:cs="Times New Roman"/>
          <w:sz w:val="24"/>
          <w:szCs w:val="24"/>
        </w:rPr>
        <w:t>.</w:t>
      </w:r>
    </w:p>
    <w:p w14:paraId="5F0FF9C7" w14:textId="2134A604" w:rsidR="003F6B00" w:rsidRDefault="00612DB1" w:rsidP="006F4291">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6F4291">
        <w:rPr>
          <w:rFonts w:ascii="Times New Roman" w:hAnsi="Times New Roman" w:cs="Times New Roman"/>
          <w:sz w:val="24"/>
          <w:szCs w:val="24"/>
        </w:rPr>
        <w:t>Assume there is one or more</w:t>
      </w:r>
      <w:r w:rsidR="001B5C6A">
        <w:rPr>
          <w:rFonts w:ascii="Times New Roman" w:hAnsi="Times New Roman" w:cs="Times New Roman"/>
          <w:sz w:val="24"/>
          <w:szCs w:val="24"/>
        </w:rPr>
        <w:t xml:space="preserve"> cognitive</w:t>
      </w:r>
      <w:r w:rsidR="006F4291">
        <w:rPr>
          <w:rFonts w:ascii="Times New Roman" w:hAnsi="Times New Roman" w:cs="Times New Roman"/>
          <w:sz w:val="24"/>
          <w:szCs w:val="24"/>
        </w:rPr>
        <w:t xml:space="preserve"> subsystems that encode and transform informatio</w:t>
      </w:r>
      <w:r w:rsidR="00650E2D">
        <w:rPr>
          <w:rFonts w:ascii="Times New Roman" w:hAnsi="Times New Roman" w:cs="Times New Roman"/>
          <w:sz w:val="24"/>
          <w:szCs w:val="24"/>
        </w:rPr>
        <w:t>n to do with one’s biography,</w:t>
      </w:r>
      <w:r w:rsidR="006F4291">
        <w:rPr>
          <w:rFonts w:ascii="Times New Roman" w:hAnsi="Times New Roman" w:cs="Times New Roman"/>
          <w:sz w:val="24"/>
          <w:szCs w:val="24"/>
        </w:rPr>
        <w:t xml:space="preserve"> experiences</w:t>
      </w:r>
      <w:r w:rsidR="00650E2D">
        <w:rPr>
          <w:rFonts w:ascii="Times New Roman" w:hAnsi="Times New Roman" w:cs="Times New Roman"/>
          <w:sz w:val="24"/>
          <w:szCs w:val="24"/>
        </w:rPr>
        <w:t>, recent decisions, etc</w:t>
      </w:r>
      <w:r w:rsidR="006F4291">
        <w:rPr>
          <w:rFonts w:ascii="Times New Roman" w:hAnsi="Times New Roman" w:cs="Times New Roman"/>
          <w:sz w:val="24"/>
          <w:szCs w:val="24"/>
        </w:rPr>
        <w:t>. This may well come into play, as Dennett suggests, when we construct explanations of our behavior, to be offered to others. “I chose music school because I’ve loved music all my life,” one might say</w:t>
      </w:r>
      <w:r w:rsidR="005960C4">
        <w:rPr>
          <w:rFonts w:ascii="Times New Roman" w:hAnsi="Times New Roman" w:cs="Times New Roman"/>
          <w:sz w:val="24"/>
          <w:szCs w:val="24"/>
        </w:rPr>
        <w:t xml:space="preserve"> when asked about one’s enrollment in a music training program</w:t>
      </w:r>
      <w:r w:rsidR="006F4291">
        <w:rPr>
          <w:rFonts w:ascii="Times New Roman" w:hAnsi="Times New Roman" w:cs="Times New Roman"/>
          <w:sz w:val="24"/>
          <w:szCs w:val="24"/>
        </w:rPr>
        <w:t>.</w:t>
      </w:r>
      <w:r w:rsidR="005960C4">
        <w:rPr>
          <w:rFonts w:ascii="Times New Roman" w:hAnsi="Times New Roman" w:cs="Times New Roman"/>
          <w:sz w:val="24"/>
          <w:szCs w:val="24"/>
        </w:rPr>
        <w:t xml:space="preserve"> This might or might not represent the decision-making process accurately</w:t>
      </w:r>
      <w:r w:rsidR="006F4291">
        <w:rPr>
          <w:rFonts w:ascii="Times New Roman" w:hAnsi="Times New Roman" w:cs="Times New Roman"/>
          <w:sz w:val="24"/>
          <w:szCs w:val="24"/>
        </w:rPr>
        <w:t>; the person in question might actually have chosen to go to music school because</w:t>
      </w:r>
      <w:r w:rsidR="00650E2D">
        <w:rPr>
          <w:rFonts w:ascii="Times New Roman" w:hAnsi="Times New Roman" w:cs="Times New Roman"/>
          <w:sz w:val="24"/>
          <w:szCs w:val="24"/>
        </w:rPr>
        <w:t>, say,</w:t>
      </w:r>
      <w:r w:rsidR="006F4291">
        <w:rPr>
          <w:rFonts w:ascii="Times New Roman" w:hAnsi="Times New Roman" w:cs="Times New Roman"/>
          <w:sz w:val="24"/>
          <w:szCs w:val="24"/>
        </w:rPr>
        <w:t xml:space="preserve"> other motivation-oriented subsystems associate </w:t>
      </w:r>
      <w:r w:rsidR="006F4291" w:rsidRPr="003F6B00">
        <w:rPr>
          <w:rFonts w:ascii="Times New Roman" w:hAnsi="Times New Roman" w:cs="Times New Roman"/>
          <w:i/>
          <w:sz w:val="24"/>
          <w:szCs w:val="24"/>
        </w:rPr>
        <w:t>being a musician</w:t>
      </w:r>
      <w:r w:rsidR="006F4291">
        <w:rPr>
          <w:rFonts w:ascii="Times New Roman" w:hAnsi="Times New Roman" w:cs="Times New Roman"/>
          <w:sz w:val="24"/>
          <w:szCs w:val="24"/>
        </w:rPr>
        <w:t xml:space="preserve"> with </w:t>
      </w:r>
      <w:r w:rsidR="006F4291" w:rsidRPr="003F6B00">
        <w:rPr>
          <w:rFonts w:ascii="Times New Roman" w:hAnsi="Times New Roman" w:cs="Times New Roman"/>
          <w:i/>
          <w:sz w:val="24"/>
          <w:szCs w:val="24"/>
        </w:rPr>
        <w:t>being attractive to potential partners</w:t>
      </w:r>
      <w:r w:rsidR="006F4291">
        <w:rPr>
          <w:rFonts w:ascii="Times New Roman" w:hAnsi="Times New Roman" w:cs="Times New Roman"/>
          <w:sz w:val="24"/>
          <w:szCs w:val="24"/>
        </w:rPr>
        <w:t xml:space="preserve">. </w:t>
      </w:r>
    </w:p>
    <w:p w14:paraId="02EE263B" w14:textId="2792AA95" w:rsidR="00714EF7" w:rsidRDefault="003F6B00" w:rsidP="00714EF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r>
      <w:r w:rsidR="006F4291">
        <w:rPr>
          <w:rFonts w:ascii="Times New Roman" w:hAnsi="Times New Roman" w:cs="Times New Roman"/>
          <w:sz w:val="24"/>
          <w:szCs w:val="24"/>
        </w:rPr>
        <w:t>A standing representation</w:t>
      </w:r>
      <w:r w:rsidR="00F63C97">
        <w:rPr>
          <w:rStyle w:val="FootnoteReference"/>
          <w:rFonts w:ascii="Times New Roman" w:hAnsi="Times New Roman" w:cs="Times New Roman"/>
          <w:sz w:val="24"/>
          <w:szCs w:val="24"/>
        </w:rPr>
        <w:footnoteReference w:id="9"/>
      </w:r>
      <w:r w:rsidR="006F4291">
        <w:rPr>
          <w:rFonts w:ascii="Times New Roman" w:hAnsi="Times New Roman" w:cs="Times New Roman"/>
          <w:sz w:val="24"/>
          <w:szCs w:val="24"/>
        </w:rPr>
        <w:t xml:space="preserve"> of one’s own commitm</w:t>
      </w:r>
      <w:r w:rsidR="00F63C97">
        <w:rPr>
          <w:rFonts w:ascii="Times New Roman" w:hAnsi="Times New Roman" w:cs="Times New Roman"/>
          <w:sz w:val="24"/>
          <w:szCs w:val="24"/>
        </w:rPr>
        <w:t xml:space="preserve">ents, history, personality </w:t>
      </w:r>
      <w:r w:rsidR="005960C4">
        <w:rPr>
          <w:rFonts w:ascii="Times New Roman" w:hAnsi="Times New Roman" w:cs="Times New Roman"/>
          <w:sz w:val="24"/>
          <w:szCs w:val="24"/>
        </w:rPr>
        <w:t xml:space="preserve">traits, and experience is likely to be useful </w:t>
      </w:r>
      <w:r>
        <w:rPr>
          <w:rFonts w:ascii="Times New Roman" w:hAnsi="Times New Roman" w:cs="Times New Roman"/>
          <w:sz w:val="24"/>
          <w:szCs w:val="24"/>
        </w:rPr>
        <w:t>for a variety of other purposes, however. For example, a self-representation may facilitate</w:t>
      </w:r>
      <w:r w:rsidR="005960C4">
        <w:rPr>
          <w:rFonts w:ascii="Times New Roman" w:hAnsi="Times New Roman" w:cs="Times New Roman"/>
          <w:sz w:val="24"/>
          <w:szCs w:val="24"/>
        </w:rPr>
        <w:t xml:space="preserve"> the sea</w:t>
      </w:r>
      <w:r>
        <w:rPr>
          <w:rFonts w:ascii="Times New Roman" w:hAnsi="Times New Roman" w:cs="Times New Roman"/>
          <w:sz w:val="24"/>
          <w:szCs w:val="24"/>
        </w:rPr>
        <w:t>r</w:t>
      </w:r>
      <w:r w:rsidR="005960C4">
        <w:rPr>
          <w:rFonts w:ascii="Times New Roman" w:hAnsi="Times New Roman" w:cs="Times New Roman"/>
          <w:sz w:val="24"/>
          <w:szCs w:val="24"/>
        </w:rPr>
        <w:t xml:space="preserve">ch for and evaluation of options during decision-making. Exhaustive search is computationally or otherwise resource intensive. </w:t>
      </w:r>
      <w:r w:rsidR="001B5C6A">
        <w:rPr>
          <w:rFonts w:ascii="Times New Roman" w:hAnsi="Times New Roman" w:cs="Times New Roman"/>
          <w:sz w:val="24"/>
          <w:szCs w:val="24"/>
        </w:rPr>
        <w:t>There’s little reason to think human engage</w:t>
      </w:r>
      <w:r w:rsidR="005960C4">
        <w:rPr>
          <w:rFonts w:ascii="Times New Roman" w:hAnsi="Times New Roman" w:cs="Times New Roman"/>
          <w:sz w:val="24"/>
          <w:szCs w:val="24"/>
        </w:rPr>
        <w:t xml:space="preserve"> in it</w:t>
      </w:r>
      <w:r w:rsidR="001B5C6A">
        <w:rPr>
          <w:rFonts w:ascii="Times New Roman" w:hAnsi="Times New Roman" w:cs="Times New Roman"/>
          <w:sz w:val="24"/>
          <w:szCs w:val="24"/>
        </w:rPr>
        <w:t>, given limitations on the brain’s computational power</w:t>
      </w:r>
      <w:r w:rsidR="005960C4">
        <w:rPr>
          <w:rFonts w:ascii="Times New Roman" w:hAnsi="Times New Roman" w:cs="Times New Roman"/>
          <w:sz w:val="24"/>
          <w:szCs w:val="24"/>
        </w:rPr>
        <w:t xml:space="preserve">. </w:t>
      </w:r>
      <w:r>
        <w:rPr>
          <w:rFonts w:ascii="Times New Roman" w:hAnsi="Times New Roman" w:cs="Times New Roman"/>
          <w:sz w:val="24"/>
          <w:szCs w:val="24"/>
        </w:rPr>
        <w:t>Even systems with computational power far beyond a hu</w:t>
      </w:r>
      <w:r w:rsidR="00775EC6">
        <w:rPr>
          <w:rFonts w:ascii="Times New Roman" w:hAnsi="Times New Roman" w:cs="Times New Roman"/>
          <w:sz w:val="24"/>
          <w:szCs w:val="24"/>
        </w:rPr>
        <w:t>man’s face search problems of the sort</w:t>
      </w:r>
      <w:r>
        <w:rPr>
          <w:rFonts w:ascii="Times New Roman" w:hAnsi="Times New Roman" w:cs="Times New Roman"/>
          <w:sz w:val="24"/>
          <w:szCs w:val="24"/>
        </w:rPr>
        <w:t xml:space="preserve"> sol</w:t>
      </w:r>
      <w:r w:rsidR="00775EC6">
        <w:rPr>
          <w:rFonts w:ascii="Times New Roman" w:hAnsi="Times New Roman" w:cs="Times New Roman"/>
          <w:sz w:val="24"/>
          <w:szCs w:val="24"/>
        </w:rPr>
        <w:t xml:space="preserve">ved by computer scientists </w:t>
      </w:r>
      <w:r w:rsidR="001B5C6A">
        <w:rPr>
          <w:rFonts w:ascii="Times New Roman" w:hAnsi="Times New Roman" w:cs="Times New Roman"/>
          <w:sz w:val="24"/>
          <w:szCs w:val="24"/>
        </w:rPr>
        <w:t xml:space="preserve">only by the use of </w:t>
      </w:r>
      <w:r>
        <w:rPr>
          <w:rFonts w:ascii="Times New Roman" w:hAnsi="Times New Roman" w:cs="Times New Roman"/>
          <w:sz w:val="24"/>
          <w:szCs w:val="24"/>
        </w:rPr>
        <w:t>heuristics</w:t>
      </w:r>
      <w:r w:rsidR="00CE2C70">
        <w:rPr>
          <w:rFonts w:ascii="Times New Roman" w:hAnsi="Times New Roman" w:cs="Times New Roman"/>
          <w:sz w:val="24"/>
          <w:szCs w:val="24"/>
        </w:rPr>
        <w:t xml:space="preserve"> (Russell and Norvig </w:t>
      </w:r>
      <w:r w:rsidR="00245086">
        <w:rPr>
          <w:rFonts w:ascii="Times New Roman" w:hAnsi="Times New Roman" w:cs="Times New Roman"/>
          <w:sz w:val="24"/>
          <w:szCs w:val="24"/>
        </w:rPr>
        <w:t>2011</w:t>
      </w:r>
      <w:r>
        <w:rPr>
          <w:rFonts w:ascii="Times New Roman" w:hAnsi="Times New Roman" w:cs="Times New Roman"/>
          <w:sz w:val="24"/>
          <w:szCs w:val="24"/>
        </w:rPr>
        <w:t>). One commonly proposed way for humans to make decisions</w:t>
      </w:r>
      <w:r w:rsidR="00775EC6">
        <w:rPr>
          <w:rFonts w:ascii="Times New Roman" w:hAnsi="Times New Roman" w:cs="Times New Roman"/>
          <w:sz w:val="24"/>
          <w:szCs w:val="24"/>
        </w:rPr>
        <w:t xml:space="preserve"> manageably</w:t>
      </w:r>
      <w:r>
        <w:rPr>
          <w:rFonts w:ascii="Times New Roman" w:hAnsi="Times New Roman" w:cs="Times New Roman"/>
          <w:sz w:val="24"/>
          <w:szCs w:val="24"/>
        </w:rPr>
        <w:t xml:space="preserve"> is by satisficing</w:t>
      </w:r>
      <w:r w:rsidR="001B5C6A">
        <w:rPr>
          <w:rFonts w:ascii="Times New Roman" w:hAnsi="Times New Roman" w:cs="Times New Roman"/>
          <w:sz w:val="24"/>
          <w:szCs w:val="24"/>
        </w:rPr>
        <w:t>,</w:t>
      </w:r>
      <w:r>
        <w:rPr>
          <w:rFonts w:ascii="Times New Roman" w:hAnsi="Times New Roman" w:cs="Times New Roman"/>
          <w:sz w:val="24"/>
          <w:szCs w:val="24"/>
        </w:rPr>
        <w:t xml:space="preserve"> </w:t>
      </w:r>
      <w:r w:rsidR="00CE2C70">
        <w:rPr>
          <w:rFonts w:ascii="Times New Roman" w:hAnsi="Times New Roman" w:cs="Times New Roman"/>
          <w:sz w:val="24"/>
          <w:szCs w:val="24"/>
        </w:rPr>
        <w:t>rather than optimizing (Simon 1956</w:t>
      </w:r>
      <w:r>
        <w:rPr>
          <w:rFonts w:ascii="Times New Roman" w:hAnsi="Times New Roman" w:cs="Times New Roman"/>
          <w:sz w:val="24"/>
          <w:szCs w:val="24"/>
        </w:rPr>
        <w:t>), that is, by hitting upon an option that is “good enough”</w:t>
      </w:r>
      <w:r w:rsidR="004B5203">
        <w:rPr>
          <w:rFonts w:ascii="Times New Roman" w:hAnsi="Times New Roman" w:cs="Times New Roman"/>
          <w:sz w:val="24"/>
          <w:szCs w:val="24"/>
        </w:rPr>
        <w:t xml:space="preserve"> rather than optimal. What, though, will count as good enough? Here one might find a role for the s</w:t>
      </w:r>
      <w:r w:rsidR="00A65E7F">
        <w:rPr>
          <w:rFonts w:ascii="Times New Roman" w:hAnsi="Times New Roman" w:cs="Times New Roman"/>
          <w:sz w:val="24"/>
          <w:szCs w:val="24"/>
        </w:rPr>
        <w:t>elf-representation: an option that has made its way to the front of the queue might well be deemed “good enough,” and thus selected, because of its</w:t>
      </w:r>
      <w:r w:rsidR="00775EC6">
        <w:rPr>
          <w:rFonts w:ascii="Times New Roman" w:hAnsi="Times New Roman" w:cs="Times New Roman"/>
          <w:sz w:val="24"/>
          <w:szCs w:val="24"/>
        </w:rPr>
        <w:t xml:space="preserve"> sufficient</w:t>
      </w:r>
      <w:r w:rsidR="00A65E7F">
        <w:rPr>
          <w:rFonts w:ascii="Times New Roman" w:hAnsi="Times New Roman" w:cs="Times New Roman"/>
          <w:sz w:val="24"/>
          <w:szCs w:val="24"/>
        </w:rPr>
        <w:t xml:space="preserve"> degree of fit with one’s self-representation. And,</w:t>
      </w:r>
      <w:r w:rsidR="004B5203">
        <w:rPr>
          <w:rFonts w:ascii="Times New Roman" w:hAnsi="Times New Roman" w:cs="Times New Roman"/>
          <w:sz w:val="24"/>
          <w:szCs w:val="24"/>
        </w:rPr>
        <w:t xml:space="preserve"> returning to the example of the preceding paragraph, this may be true even if other motivational states</w:t>
      </w:r>
      <w:r w:rsidR="00A65E7F">
        <w:rPr>
          <w:rFonts w:ascii="Times New Roman" w:hAnsi="Times New Roman" w:cs="Times New Roman"/>
          <w:sz w:val="24"/>
          <w:szCs w:val="24"/>
        </w:rPr>
        <w:t xml:space="preserve"> primed certain possible actions for consideration early in the search process; it might be that once music school was considered, it was chosen because of the high degree to which it meshes with one’s personal narrative, even if a desire to be attractive to</w:t>
      </w:r>
      <w:r w:rsidR="00775EC6">
        <w:rPr>
          <w:rFonts w:ascii="Times New Roman" w:hAnsi="Times New Roman" w:cs="Times New Roman"/>
          <w:sz w:val="24"/>
          <w:szCs w:val="24"/>
        </w:rPr>
        <w:t xml:space="preserve"> potential romantic partners</w:t>
      </w:r>
      <w:r w:rsidR="001B5C6A">
        <w:rPr>
          <w:rFonts w:ascii="Times New Roman" w:hAnsi="Times New Roman" w:cs="Times New Roman"/>
          <w:sz w:val="24"/>
          <w:szCs w:val="24"/>
        </w:rPr>
        <w:t>,</w:t>
      </w:r>
      <w:r w:rsidR="00775EC6">
        <w:rPr>
          <w:rFonts w:ascii="Times New Roman" w:hAnsi="Times New Roman" w:cs="Times New Roman"/>
          <w:sz w:val="24"/>
          <w:szCs w:val="24"/>
        </w:rPr>
        <w:t xml:space="preserve"> together with</w:t>
      </w:r>
      <w:r w:rsidR="00A65E7F">
        <w:rPr>
          <w:rFonts w:ascii="Times New Roman" w:hAnsi="Times New Roman" w:cs="Times New Roman"/>
          <w:sz w:val="24"/>
          <w:szCs w:val="24"/>
        </w:rPr>
        <w:t xml:space="preserve"> states automatically as</w:t>
      </w:r>
      <w:r w:rsidR="00775EC6">
        <w:rPr>
          <w:rFonts w:ascii="Times New Roman" w:hAnsi="Times New Roman" w:cs="Times New Roman"/>
          <w:sz w:val="24"/>
          <w:szCs w:val="24"/>
        </w:rPr>
        <w:t>sociated with that desire</w:t>
      </w:r>
      <w:r w:rsidR="00A65E7F">
        <w:rPr>
          <w:rFonts w:ascii="Times New Roman" w:hAnsi="Times New Roman" w:cs="Times New Roman"/>
          <w:sz w:val="24"/>
          <w:szCs w:val="24"/>
        </w:rPr>
        <w:t xml:space="preserve"> (say, images of musicians being treated as cool and desirable)</w:t>
      </w:r>
      <w:r w:rsidR="001B5C6A">
        <w:rPr>
          <w:rFonts w:ascii="Times New Roman" w:hAnsi="Times New Roman" w:cs="Times New Roman"/>
          <w:sz w:val="24"/>
          <w:szCs w:val="24"/>
        </w:rPr>
        <w:t>,</w:t>
      </w:r>
      <w:r w:rsidR="00A65E7F">
        <w:rPr>
          <w:rFonts w:ascii="Times New Roman" w:hAnsi="Times New Roman" w:cs="Times New Roman"/>
          <w:sz w:val="24"/>
          <w:szCs w:val="24"/>
        </w:rPr>
        <w:t xml:space="preserve"> caused the “music school” option to be pushed forward for </w:t>
      </w:r>
      <w:r w:rsidR="001B5C6A">
        <w:rPr>
          <w:rFonts w:ascii="Times New Roman" w:hAnsi="Times New Roman" w:cs="Times New Roman"/>
          <w:sz w:val="24"/>
          <w:szCs w:val="24"/>
        </w:rPr>
        <w:t>consideration early in the process</w:t>
      </w:r>
      <w:r w:rsidR="00A65E7F">
        <w:rPr>
          <w:rFonts w:ascii="Times New Roman" w:hAnsi="Times New Roman" w:cs="Times New Roman"/>
          <w:sz w:val="24"/>
          <w:szCs w:val="24"/>
        </w:rPr>
        <w:t>.</w:t>
      </w:r>
    </w:p>
    <w:p w14:paraId="053D5E3C" w14:textId="77777777" w:rsidR="0069011F" w:rsidRDefault="00520C25" w:rsidP="00714EF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The availability of information – options or otherwise – might also be affected by one’s s</w:t>
      </w:r>
      <w:r w:rsidR="0069011F">
        <w:rPr>
          <w:rFonts w:ascii="Times New Roman" w:hAnsi="Times New Roman" w:cs="Times New Roman"/>
          <w:sz w:val="24"/>
          <w:szCs w:val="24"/>
        </w:rPr>
        <w:t>elf-conception. W</w:t>
      </w:r>
      <w:r>
        <w:rPr>
          <w:rFonts w:ascii="Times New Roman" w:hAnsi="Times New Roman" w:cs="Times New Roman"/>
          <w:sz w:val="24"/>
          <w:szCs w:val="24"/>
        </w:rPr>
        <w:t>hich possibilities or facts “come to mind” in a given situation is determined by associative processing not a</w:t>
      </w:r>
      <w:r w:rsidR="0069011F">
        <w:rPr>
          <w:rFonts w:ascii="Times New Roman" w:hAnsi="Times New Roman" w:cs="Times New Roman"/>
          <w:sz w:val="24"/>
          <w:szCs w:val="24"/>
        </w:rPr>
        <w:t>vailable to consciousness. And, what drives these comings-to-mind may well, as much as anything, be</w:t>
      </w:r>
      <w:r w:rsidR="00307AFC">
        <w:rPr>
          <w:rFonts w:ascii="Times New Roman" w:hAnsi="Times New Roman" w:cs="Times New Roman"/>
          <w:sz w:val="24"/>
          <w:szCs w:val="24"/>
        </w:rPr>
        <w:t xml:space="preserve"> degrees of</w:t>
      </w:r>
      <w:r w:rsidR="0069011F">
        <w:rPr>
          <w:rFonts w:ascii="Times New Roman" w:hAnsi="Times New Roman" w:cs="Times New Roman"/>
          <w:sz w:val="24"/>
          <w:szCs w:val="24"/>
        </w:rPr>
        <w:t xml:space="preserve"> associative strength between </w:t>
      </w:r>
      <w:r w:rsidR="0069011F">
        <w:rPr>
          <w:rFonts w:ascii="Times New Roman" w:hAnsi="Times New Roman" w:cs="Times New Roman"/>
          <w:sz w:val="24"/>
          <w:szCs w:val="24"/>
        </w:rPr>
        <w:lastRenderedPageBreak/>
        <w:t>the representations in the</w:t>
      </w:r>
      <w:r w:rsidR="00307AFC">
        <w:rPr>
          <w:rFonts w:ascii="Times New Roman" w:hAnsi="Times New Roman" w:cs="Times New Roman"/>
          <w:sz w:val="24"/>
          <w:szCs w:val="24"/>
        </w:rPr>
        <w:t xml:space="preserve"> subject’s</w:t>
      </w:r>
      <w:r w:rsidR="0069011F">
        <w:rPr>
          <w:rFonts w:ascii="Times New Roman" w:hAnsi="Times New Roman" w:cs="Times New Roman"/>
          <w:sz w:val="24"/>
          <w:szCs w:val="24"/>
        </w:rPr>
        <w:t xml:space="preserve"> self-narrative and </w:t>
      </w:r>
      <w:r w:rsidR="00307AFC">
        <w:rPr>
          <w:rFonts w:ascii="Times New Roman" w:hAnsi="Times New Roman" w:cs="Times New Roman"/>
          <w:sz w:val="24"/>
          <w:szCs w:val="24"/>
        </w:rPr>
        <w:t>the information or possible actions in question</w:t>
      </w:r>
      <w:r w:rsidR="0069011F">
        <w:rPr>
          <w:rFonts w:ascii="Times New Roman" w:hAnsi="Times New Roman" w:cs="Times New Roman"/>
          <w:sz w:val="24"/>
          <w:szCs w:val="24"/>
        </w:rPr>
        <w:t>. And, while this might have negative effects, such as confirmation bias, it might also serve to entrench further the contents of the self-representation, and thus enhanc</w:t>
      </w:r>
      <w:r w:rsidR="00307AFC">
        <w:rPr>
          <w:rFonts w:ascii="Times New Roman" w:hAnsi="Times New Roman" w:cs="Times New Roman"/>
          <w:sz w:val="24"/>
          <w:szCs w:val="24"/>
        </w:rPr>
        <w:t>e the positive effects of possessing</w:t>
      </w:r>
      <w:r w:rsidR="0069011F">
        <w:rPr>
          <w:rFonts w:ascii="Times New Roman" w:hAnsi="Times New Roman" w:cs="Times New Roman"/>
          <w:sz w:val="24"/>
          <w:szCs w:val="24"/>
        </w:rPr>
        <w:t xml:space="preserve"> a</w:t>
      </w:r>
      <w:r w:rsidR="00307AFC">
        <w:rPr>
          <w:rFonts w:ascii="Times New Roman" w:hAnsi="Times New Roman" w:cs="Times New Roman"/>
          <w:sz w:val="24"/>
          <w:szCs w:val="24"/>
        </w:rPr>
        <w:t xml:space="preserve"> relatively</w:t>
      </w:r>
      <w:r w:rsidR="0069011F">
        <w:rPr>
          <w:rFonts w:ascii="Times New Roman" w:hAnsi="Times New Roman" w:cs="Times New Roman"/>
          <w:sz w:val="24"/>
          <w:szCs w:val="24"/>
        </w:rPr>
        <w:t xml:space="preserve"> stable self-representation.</w:t>
      </w:r>
    </w:p>
    <w:p w14:paraId="1E54CB24" w14:textId="77777777" w:rsidR="004B5203" w:rsidRDefault="004B5203" w:rsidP="00714EF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Consider too the potential role</w:t>
      </w:r>
      <w:r w:rsidR="001C343F">
        <w:rPr>
          <w:rFonts w:ascii="Times New Roman" w:hAnsi="Times New Roman" w:cs="Times New Roman"/>
          <w:sz w:val="24"/>
          <w:szCs w:val="24"/>
        </w:rPr>
        <w:t xml:space="preserve"> a self-representation</w:t>
      </w:r>
      <w:r>
        <w:rPr>
          <w:rFonts w:ascii="Times New Roman" w:hAnsi="Times New Roman" w:cs="Times New Roman"/>
          <w:sz w:val="24"/>
          <w:szCs w:val="24"/>
        </w:rPr>
        <w:t xml:space="preserve"> </w:t>
      </w:r>
      <w:r w:rsidR="002C7B57">
        <w:rPr>
          <w:rFonts w:ascii="Times New Roman" w:hAnsi="Times New Roman" w:cs="Times New Roman"/>
          <w:sz w:val="24"/>
          <w:szCs w:val="24"/>
        </w:rPr>
        <w:t xml:space="preserve">might play </w:t>
      </w:r>
      <w:r>
        <w:rPr>
          <w:rFonts w:ascii="Times New Roman" w:hAnsi="Times New Roman" w:cs="Times New Roman"/>
          <w:sz w:val="24"/>
          <w:szCs w:val="24"/>
        </w:rPr>
        <w:t>in</w:t>
      </w:r>
      <w:r w:rsidR="002C7B57">
        <w:rPr>
          <w:rFonts w:ascii="Times New Roman" w:hAnsi="Times New Roman" w:cs="Times New Roman"/>
          <w:sz w:val="24"/>
          <w:szCs w:val="24"/>
        </w:rPr>
        <w:t xml:space="preserve"> the producti</w:t>
      </w:r>
      <w:r w:rsidR="00254B8A">
        <w:rPr>
          <w:rFonts w:ascii="Times New Roman" w:hAnsi="Times New Roman" w:cs="Times New Roman"/>
          <w:sz w:val="24"/>
          <w:szCs w:val="24"/>
        </w:rPr>
        <w:t>o</w:t>
      </w:r>
      <w:r w:rsidR="002C7B57">
        <w:rPr>
          <w:rFonts w:ascii="Times New Roman" w:hAnsi="Times New Roman" w:cs="Times New Roman"/>
          <w:sz w:val="24"/>
          <w:szCs w:val="24"/>
        </w:rPr>
        <w:t>n of less deliberat</w:t>
      </w:r>
      <w:r w:rsidR="001C343F">
        <w:rPr>
          <w:rFonts w:ascii="Times New Roman" w:hAnsi="Times New Roman" w:cs="Times New Roman"/>
          <w:sz w:val="24"/>
          <w:szCs w:val="24"/>
        </w:rPr>
        <w:t>e action. Our more automatized actions –</w:t>
      </w:r>
      <w:r w:rsidR="002C7B57">
        <w:rPr>
          <w:rFonts w:ascii="Times New Roman" w:hAnsi="Times New Roman" w:cs="Times New Roman"/>
          <w:sz w:val="24"/>
          <w:szCs w:val="24"/>
        </w:rPr>
        <w:t xml:space="preserve"> those take</w:t>
      </w:r>
      <w:r w:rsidR="00307AFC">
        <w:rPr>
          <w:rFonts w:ascii="Times New Roman" w:hAnsi="Times New Roman" w:cs="Times New Roman"/>
          <w:sz w:val="24"/>
          <w:szCs w:val="24"/>
        </w:rPr>
        <w:t>n</w:t>
      </w:r>
      <w:r w:rsidR="002C7B57">
        <w:rPr>
          <w:rFonts w:ascii="Times New Roman" w:hAnsi="Times New Roman" w:cs="Times New Roman"/>
          <w:sz w:val="24"/>
          <w:szCs w:val="24"/>
        </w:rPr>
        <w:t xml:space="preserve"> while</w:t>
      </w:r>
      <w:r w:rsidR="001C343F">
        <w:rPr>
          <w:rFonts w:ascii="Times New Roman" w:hAnsi="Times New Roman" w:cs="Times New Roman"/>
          <w:sz w:val="24"/>
          <w:szCs w:val="24"/>
        </w:rPr>
        <w:t xml:space="preserve"> walking, driving, or holding a fluid, real-time conversation – may well have their course influenced by </w:t>
      </w:r>
      <w:r w:rsidR="002C7B57">
        <w:rPr>
          <w:rFonts w:ascii="Times New Roman" w:hAnsi="Times New Roman" w:cs="Times New Roman"/>
          <w:sz w:val="24"/>
          <w:szCs w:val="24"/>
        </w:rPr>
        <w:t>our standing representation of ourselves. In the case of walking, one’s self-representation may help to determine gait; in driving, one’s self-conception might affect how aggressively or cautiously one changes lanes; and in the case of conversation, how readily one makes critical remarks might be determined partly by one’s self-representation.</w:t>
      </w:r>
    </w:p>
    <w:p w14:paraId="3601D60C" w14:textId="29A85F57" w:rsidR="006114C2" w:rsidRDefault="004B5203" w:rsidP="00714EF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This raises our final</w:t>
      </w:r>
      <w:r w:rsidR="00112EEE">
        <w:rPr>
          <w:rFonts w:ascii="Times New Roman" w:hAnsi="Times New Roman" w:cs="Times New Roman"/>
          <w:sz w:val="24"/>
          <w:szCs w:val="24"/>
        </w:rPr>
        <w:t xml:space="preserve"> set of</w:t>
      </w:r>
      <w:r>
        <w:rPr>
          <w:rFonts w:ascii="Times New Roman" w:hAnsi="Times New Roman" w:cs="Times New Roman"/>
          <w:sz w:val="24"/>
          <w:szCs w:val="24"/>
        </w:rPr>
        <w:t xml:space="preserve"> question</w:t>
      </w:r>
      <w:r w:rsidR="00112EEE">
        <w:rPr>
          <w:rFonts w:ascii="Times New Roman" w:hAnsi="Times New Roman" w:cs="Times New Roman"/>
          <w:sz w:val="24"/>
          <w:szCs w:val="24"/>
        </w:rPr>
        <w:t>s</w:t>
      </w:r>
      <w:r>
        <w:rPr>
          <w:rFonts w:ascii="Times New Roman" w:hAnsi="Times New Roman" w:cs="Times New Roman"/>
          <w:sz w:val="24"/>
          <w:szCs w:val="24"/>
        </w:rPr>
        <w:t>, however</w:t>
      </w:r>
      <w:r w:rsidR="00112EEE">
        <w:rPr>
          <w:rFonts w:ascii="Times New Roman" w:hAnsi="Times New Roman" w:cs="Times New Roman"/>
          <w:sz w:val="24"/>
          <w:szCs w:val="24"/>
        </w:rPr>
        <w:t>. Is there are well-demarcated portion of the cognitive system – the portion that keeps</w:t>
      </w:r>
      <w:r w:rsidR="006114C2">
        <w:rPr>
          <w:rFonts w:ascii="Times New Roman" w:hAnsi="Times New Roman" w:cs="Times New Roman"/>
          <w:sz w:val="24"/>
          <w:szCs w:val="24"/>
        </w:rPr>
        <w:t xml:space="preserve"> (or quick</w:t>
      </w:r>
      <w:r w:rsidR="00112EEE">
        <w:rPr>
          <w:rFonts w:ascii="Times New Roman" w:hAnsi="Times New Roman" w:cs="Times New Roman"/>
          <w:sz w:val="24"/>
          <w:szCs w:val="24"/>
        </w:rPr>
        <w:t>l</w:t>
      </w:r>
      <w:r w:rsidR="006114C2">
        <w:rPr>
          <w:rFonts w:ascii="Times New Roman" w:hAnsi="Times New Roman" w:cs="Times New Roman"/>
          <w:sz w:val="24"/>
          <w:szCs w:val="24"/>
        </w:rPr>
        <w:t>y</w:t>
      </w:r>
      <w:r w:rsidR="00112EEE">
        <w:rPr>
          <w:rFonts w:ascii="Times New Roman" w:hAnsi="Times New Roman" w:cs="Times New Roman"/>
          <w:sz w:val="24"/>
          <w:szCs w:val="24"/>
        </w:rPr>
        <w:t xml:space="preserve"> reconstructs in context) a running biography – that should be thought of as the self? And, if so, should the self be identified with the mechanistic, neural, or computational portion of that system? Or, should the self be identified</w:t>
      </w:r>
      <w:r w:rsidR="0062552D">
        <w:rPr>
          <w:rFonts w:ascii="Times New Roman" w:hAnsi="Times New Roman" w:cs="Times New Roman"/>
          <w:sz w:val="24"/>
          <w:szCs w:val="24"/>
        </w:rPr>
        <w:t>, rather,</w:t>
      </w:r>
      <w:r w:rsidR="00112EEE">
        <w:rPr>
          <w:rFonts w:ascii="Times New Roman" w:hAnsi="Times New Roman" w:cs="Times New Roman"/>
          <w:sz w:val="24"/>
          <w:szCs w:val="24"/>
        </w:rPr>
        <w:t xml:space="preserve"> with the </w:t>
      </w:r>
      <w:r w:rsidR="00112EEE" w:rsidRPr="00112EEE">
        <w:rPr>
          <w:rFonts w:ascii="Times New Roman" w:hAnsi="Times New Roman" w:cs="Times New Roman"/>
          <w:i/>
          <w:sz w:val="24"/>
          <w:szCs w:val="24"/>
        </w:rPr>
        <w:t>content</w:t>
      </w:r>
      <w:r w:rsidR="00112EEE">
        <w:rPr>
          <w:rFonts w:ascii="Times New Roman" w:hAnsi="Times New Roman" w:cs="Times New Roman"/>
          <w:sz w:val="24"/>
          <w:szCs w:val="24"/>
        </w:rPr>
        <w:t xml:space="preserve"> of the representations in that system?</w:t>
      </w:r>
      <w:r w:rsidR="006114C2">
        <w:rPr>
          <w:rFonts w:ascii="Times New Roman" w:hAnsi="Times New Roman" w:cs="Times New Roman"/>
          <w:sz w:val="24"/>
          <w:szCs w:val="24"/>
        </w:rPr>
        <w:t xml:space="preserve"> Of course, further options move to the fore if the narrative-keeping subsystem is not well demarcated. The most obvious alternative perhaps is the entire cognitive system</w:t>
      </w:r>
      <w:r w:rsidR="001B5C6A">
        <w:rPr>
          <w:rFonts w:ascii="Times New Roman" w:hAnsi="Times New Roman" w:cs="Times New Roman"/>
          <w:sz w:val="24"/>
          <w:szCs w:val="24"/>
        </w:rPr>
        <w:t xml:space="preserve"> (</w:t>
      </w:r>
      <w:r w:rsidR="00307AFC">
        <w:rPr>
          <w:rFonts w:ascii="Times New Roman" w:hAnsi="Times New Roman" w:cs="Times New Roman"/>
          <w:sz w:val="24"/>
          <w:szCs w:val="24"/>
        </w:rPr>
        <w:t>the entire organism being another)</w:t>
      </w:r>
      <w:r w:rsidR="006114C2">
        <w:rPr>
          <w:rFonts w:ascii="Times New Roman" w:hAnsi="Times New Roman" w:cs="Times New Roman"/>
          <w:sz w:val="24"/>
          <w:szCs w:val="24"/>
        </w:rPr>
        <w:t>.</w:t>
      </w:r>
    </w:p>
    <w:p w14:paraId="7F7D5ADE" w14:textId="5A42C8A7" w:rsidR="00AA0785" w:rsidRDefault="006114C2" w:rsidP="00714EF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I tentatively opt for the cognitive system as a whole, while recognizing the</w:t>
      </w:r>
      <w:r w:rsidR="008F1F8B">
        <w:rPr>
          <w:rFonts w:ascii="Times New Roman" w:hAnsi="Times New Roman" w:cs="Times New Roman"/>
          <w:sz w:val="24"/>
          <w:szCs w:val="24"/>
        </w:rPr>
        <w:t xml:space="preserve"> fruitful purposes served by various processes</w:t>
      </w:r>
      <w:r w:rsidR="00B11354">
        <w:rPr>
          <w:rFonts w:ascii="Times New Roman" w:hAnsi="Times New Roman" w:cs="Times New Roman"/>
          <w:sz w:val="24"/>
          <w:szCs w:val="24"/>
        </w:rPr>
        <w:t xml:space="preserve"> that manage and deploy</w:t>
      </w:r>
      <w:r w:rsidR="008F1F8B">
        <w:rPr>
          <w:rFonts w:ascii="Times New Roman" w:hAnsi="Times New Roman" w:cs="Times New Roman"/>
          <w:sz w:val="24"/>
          <w:szCs w:val="24"/>
        </w:rPr>
        <w:t xml:space="preserve"> a record or a narrative concerning the</w:t>
      </w:r>
      <w:r>
        <w:rPr>
          <w:rFonts w:ascii="Times New Roman" w:hAnsi="Times New Roman" w:cs="Times New Roman"/>
          <w:sz w:val="24"/>
          <w:szCs w:val="24"/>
        </w:rPr>
        <w:t xml:space="preserve"> organism’s history, commitments, etc. My reasoning</w:t>
      </w:r>
      <w:r w:rsidR="003356F8">
        <w:rPr>
          <w:rFonts w:ascii="Times New Roman" w:hAnsi="Times New Roman" w:cs="Times New Roman"/>
          <w:sz w:val="24"/>
          <w:szCs w:val="24"/>
        </w:rPr>
        <w:t xml:space="preserve"> rests partly on the</w:t>
      </w:r>
      <w:r>
        <w:rPr>
          <w:rFonts w:ascii="Times New Roman" w:hAnsi="Times New Roman" w:cs="Times New Roman"/>
          <w:sz w:val="24"/>
          <w:szCs w:val="24"/>
        </w:rPr>
        <w:t xml:space="preserve"> mutability of the contribution of such portions </w:t>
      </w:r>
      <w:r w:rsidR="003356F8">
        <w:rPr>
          <w:rFonts w:ascii="Times New Roman" w:hAnsi="Times New Roman" w:cs="Times New Roman"/>
          <w:sz w:val="24"/>
          <w:szCs w:val="24"/>
        </w:rPr>
        <w:t>of the cognitive system</w:t>
      </w:r>
      <w:r w:rsidR="008F1F8B">
        <w:rPr>
          <w:rFonts w:ascii="Times New Roman" w:hAnsi="Times New Roman" w:cs="Times New Roman"/>
          <w:sz w:val="24"/>
          <w:szCs w:val="24"/>
        </w:rPr>
        <w:t xml:space="preserve"> (that is, on a concern that there is no discrete subsystem of the sort Dennett describes in the first quotation above)</w:t>
      </w:r>
      <w:r w:rsidR="003356F8">
        <w:rPr>
          <w:rFonts w:ascii="Times New Roman" w:hAnsi="Times New Roman" w:cs="Times New Roman"/>
          <w:sz w:val="24"/>
          <w:szCs w:val="24"/>
        </w:rPr>
        <w:t xml:space="preserve">, but even </w:t>
      </w:r>
      <w:r w:rsidR="00D34EC5">
        <w:rPr>
          <w:rFonts w:ascii="Times New Roman" w:hAnsi="Times New Roman" w:cs="Times New Roman"/>
          <w:sz w:val="24"/>
          <w:szCs w:val="24"/>
        </w:rPr>
        <w:t>more so</w:t>
      </w:r>
      <w:r w:rsidR="003356F8">
        <w:rPr>
          <w:rFonts w:ascii="Times New Roman" w:hAnsi="Times New Roman" w:cs="Times New Roman"/>
          <w:sz w:val="24"/>
          <w:szCs w:val="24"/>
        </w:rPr>
        <w:t xml:space="preserve"> on the extent to which they collaborate and co-contribute, alongside other structures and subsystems at the same level, to the production of various forms of behavior </w:t>
      </w:r>
      <w:r w:rsidR="003356F8">
        <w:rPr>
          <w:rFonts w:ascii="Times New Roman" w:hAnsi="Times New Roman" w:cs="Times New Roman"/>
          <w:sz w:val="24"/>
          <w:szCs w:val="24"/>
        </w:rPr>
        <w:lastRenderedPageBreak/>
        <w:t>that we treat as actions of the person. Beyond the sorts of examples given above, I have in mind such cases as that of the co-contribution of the body schema and the body i</w:t>
      </w:r>
      <w:r w:rsidR="001B5C6A">
        <w:rPr>
          <w:rFonts w:ascii="Times New Roman" w:hAnsi="Times New Roman" w:cs="Times New Roman"/>
          <w:sz w:val="24"/>
          <w:szCs w:val="24"/>
        </w:rPr>
        <w:t>mage to the production of behavior</w:t>
      </w:r>
      <w:r w:rsidR="003356F8">
        <w:rPr>
          <w:rFonts w:ascii="Times New Roman" w:hAnsi="Times New Roman" w:cs="Times New Roman"/>
          <w:sz w:val="24"/>
          <w:szCs w:val="24"/>
        </w:rPr>
        <w:t xml:space="preserve"> (see Gallagher 2005 for a discussion of this distinction and the extent to which the operations of the body schema – normally thought to be part of the subpersonal cognitive system – suffuse the workings and outputs of consciousness – normally associated with personal-level phenomena).</w:t>
      </w:r>
    </w:p>
    <w:p w14:paraId="0713EA57" w14:textId="548C668A" w:rsidR="00171535" w:rsidRDefault="00AA0785" w:rsidP="00171535">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What, then, is the cognitive system as a whole?</w:t>
      </w:r>
      <w:r w:rsidR="003356F8">
        <w:rPr>
          <w:rFonts w:ascii="Times New Roman" w:hAnsi="Times New Roman" w:cs="Times New Roman"/>
          <w:sz w:val="24"/>
          <w:szCs w:val="24"/>
        </w:rPr>
        <w:t xml:space="preserve"> </w:t>
      </w:r>
      <w:r>
        <w:rPr>
          <w:rFonts w:ascii="Times New Roman" w:hAnsi="Times New Roman" w:cs="Times New Roman"/>
          <w:sz w:val="24"/>
          <w:szCs w:val="24"/>
        </w:rPr>
        <w:t xml:space="preserve">As I see things (Rupert 2009, Rupert 2010), the cognitive </w:t>
      </w:r>
      <w:r w:rsidR="00D34EC5">
        <w:rPr>
          <w:rFonts w:ascii="Times New Roman" w:hAnsi="Times New Roman" w:cs="Times New Roman"/>
          <w:sz w:val="24"/>
          <w:szCs w:val="24"/>
        </w:rPr>
        <w:t>system</w:t>
      </w:r>
      <w:r>
        <w:rPr>
          <w:rFonts w:ascii="Times New Roman" w:hAnsi="Times New Roman" w:cs="Times New Roman"/>
          <w:sz w:val="24"/>
          <w:szCs w:val="24"/>
        </w:rPr>
        <w:t xml:space="preserve"> is</w:t>
      </w:r>
      <w:r w:rsidR="0040146A" w:rsidRPr="00C37EC0">
        <w:rPr>
          <w:rFonts w:ascii="Times New Roman" w:hAnsi="Times New Roman" w:cs="Times New Roman"/>
          <w:sz w:val="24"/>
          <w:szCs w:val="24"/>
        </w:rPr>
        <w:t xml:space="preserve"> an integrated collection of mechanisms that</w:t>
      </w:r>
      <w:r>
        <w:rPr>
          <w:rFonts w:ascii="Times New Roman" w:hAnsi="Times New Roman" w:cs="Times New Roman"/>
          <w:sz w:val="24"/>
          <w:szCs w:val="24"/>
        </w:rPr>
        <w:t>,</w:t>
      </w:r>
      <w:r w:rsidR="0040146A" w:rsidRPr="00C37EC0">
        <w:rPr>
          <w:rFonts w:ascii="Times New Roman" w:hAnsi="Times New Roman" w:cs="Times New Roman"/>
          <w:sz w:val="24"/>
          <w:szCs w:val="24"/>
        </w:rPr>
        <w:t xml:space="preserve"> in overlapping subsets</w:t>
      </w:r>
      <w:r>
        <w:rPr>
          <w:rFonts w:ascii="Times New Roman" w:hAnsi="Times New Roman" w:cs="Times New Roman"/>
          <w:sz w:val="24"/>
          <w:szCs w:val="24"/>
        </w:rPr>
        <w:t>,</w:t>
      </w:r>
      <w:r w:rsidR="0040146A" w:rsidRPr="00C37EC0">
        <w:rPr>
          <w:rFonts w:ascii="Times New Roman" w:hAnsi="Times New Roman" w:cs="Times New Roman"/>
          <w:sz w:val="24"/>
          <w:szCs w:val="24"/>
        </w:rPr>
        <w:t xml:space="preserve"> contributes to the production of a wide range of f</w:t>
      </w:r>
      <w:r w:rsidR="0040146A">
        <w:rPr>
          <w:rFonts w:ascii="Times New Roman" w:hAnsi="Times New Roman" w:cs="Times New Roman"/>
          <w:sz w:val="24"/>
          <w:szCs w:val="24"/>
        </w:rPr>
        <w:t>orms</w:t>
      </w:r>
      <w:r w:rsidR="008F45A1">
        <w:rPr>
          <w:rFonts w:ascii="Times New Roman" w:hAnsi="Times New Roman" w:cs="Times New Roman"/>
          <w:sz w:val="24"/>
          <w:szCs w:val="24"/>
        </w:rPr>
        <w:t xml:space="preserve"> </w:t>
      </w:r>
      <w:r>
        <w:rPr>
          <w:rFonts w:ascii="Times New Roman" w:hAnsi="Times New Roman" w:cs="Times New Roman"/>
          <w:sz w:val="24"/>
          <w:szCs w:val="24"/>
        </w:rPr>
        <w:t>of intelligent behavior. What is</w:t>
      </w:r>
      <w:r w:rsidR="002B3B58" w:rsidRPr="00C37EC0">
        <w:rPr>
          <w:rFonts w:ascii="Times New Roman" w:hAnsi="Times New Roman" w:cs="Times New Roman"/>
          <w:sz w:val="24"/>
          <w:szCs w:val="24"/>
        </w:rPr>
        <w:t xml:space="preserve"> intelligent behavior? Just as in any science, we</w:t>
      </w:r>
      <w:r>
        <w:rPr>
          <w:rFonts w:ascii="Times New Roman" w:hAnsi="Times New Roman" w:cs="Times New Roman"/>
          <w:sz w:val="24"/>
          <w:szCs w:val="24"/>
        </w:rPr>
        <w:t xml:space="preserve"> must</w:t>
      </w:r>
      <w:r w:rsidR="002B3B58" w:rsidRPr="00C37EC0">
        <w:rPr>
          <w:rFonts w:ascii="Times New Roman" w:hAnsi="Times New Roman" w:cs="Times New Roman"/>
          <w:sz w:val="24"/>
          <w:szCs w:val="24"/>
        </w:rPr>
        <w:t xml:space="preserve"> identify this</w:t>
      </w:r>
      <w:r w:rsidR="00171535">
        <w:rPr>
          <w:rFonts w:ascii="Times New Roman" w:hAnsi="Times New Roman" w:cs="Times New Roman"/>
          <w:sz w:val="24"/>
          <w:szCs w:val="24"/>
        </w:rPr>
        <w:t>,</w:t>
      </w:r>
      <w:r w:rsidR="002B3B58" w:rsidRPr="00C37EC0">
        <w:rPr>
          <w:rFonts w:ascii="Times New Roman" w:hAnsi="Times New Roman" w:cs="Times New Roman"/>
          <w:sz w:val="24"/>
          <w:szCs w:val="24"/>
        </w:rPr>
        <w:t xml:space="preserve"> in the first instance</w:t>
      </w:r>
      <w:r w:rsidR="00171535">
        <w:rPr>
          <w:rFonts w:ascii="Times New Roman" w:hAnsi="Times New Roman" w:cs="Times New Roman"/>
          <w:sz w:val="24"/>
          <w:szCs w:val="24"/>
        </w:rPr>
        <w:t xml:space="preserve">, by example, that is, by pointing to various </w:t>
      </w:r>
      <w:r w:rsidR="002B3B58" w:rsidRPr="00C37EC0">
        <w:rPr>
          <w:rFonts w:ascii="Times New Roman" w:hAnsi="Times New Roman" w:cs="Times New Roman"/>
          <w:sz w:val="24"/>
          <w:szCs w:val="24"/>
        </w:rPr>
        <w:t>phenomena that we t</w:t>
      </w:r>
      <w:r w:rsidR="001B5C6A">
        <w:rPr>
          <w:rFonts w:ascii="Times New Roman" w:hAnsi="Times New Roman" w:cs="Times New Roman"/>
          <w:sz w:val="24"/>
          <w:szCs w:val="24"/>
        </w:rPr>
        <w:t>hink are of a piece</w:t>
      </w:r>
      <w:r w:rsidR="00171535">
        <w:rPr>
          <w:rFonts w:ascii="Times New Roman" w:hAnsi="Times New Roman" w:cs="Times New Roman"/>
          <w:sz w:val="24"/>
          <w:szCs w:val="24"/>
        </w:rPr>
        <w:t>.</w:t>
      </w:r>
    </w:p>
    <w:p w14:paraId="2211D077" w14:textId="1BB9C9AC" w:rsidR="005C2438" w:rsidRPr="00C37EC0" w:rsidRDefault="00171535" w:rsidP="00171535">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Such examples might include</w:t>
      </w:r>
      <w:r w:rsidR="002B3B58" w:rsidRPr="00C37EC0">
        <w:rPr>
          <w:rFonts w:ascii="Times New Roman" w:hAnsi="Times New Roman" w:cs="Times New Roman"/>
          <w:sz w:val="24"/>
          <w:szCs w:val="24"/>
        </w:rPr>
        <w:t xml:space="preserve"> engaging in conversation, giving correct answers on reading comprehens</w:t>
      </w:r>
      <w:r w:rsidR="005C2438">
        <w:rPr>
          <w:rFonts w:ascii="Times New Roman" w:hAnsi="Times New Roman" w:cs="Times New Roman"/>
          <w:sz w:val="24"/>
          <w:szCs w:val="24"/>
        </w:rPr>
        <w:t>ion tests, creating line-drawings that guide</w:t>
      </w:r>
      <w:r w:rsidR="002B3B58" w:rsidRPr="00C37EC0">
        <w:rPr>
          <w:rFonts w:ascii="Times New Roman" w:hAnsi="Times New Roman" w:cs="Times New Roman"/>
          <w:sz w:val="24"/>
          <w:szCs w:val="24"/>
        </w:rPr>
        <w:t xml:space="preserve"> the</w:t>
      </w:r>
      <w:r w:rsidR="005C2438">
        <w:rPr>
          <w:rFonts w:ascii="Times New Roman" w:hAnsi="Times New Roman" w:cs="Times New Roman"/>
          <w:sz w:val="24"/>
          <w:szCs w:val="24"/>
        </w:rPr>
        <w:t xml:space="preserve"> construction of a building having</w:t>
      </w:r>
      <w:r w:rsidR="002B3B58" w:rsidRPr="00C37EC0">
        <w:rPr>
          <w:rFonts w:ascii="Times New Roman" w:hAnsi="Times New Roman" w:cs="Times New Roman"/>
          <w:sz w:val="24"/>
          <w:szCs w:val="24"/>
        </w:rPr>
        <w:t xml:space="preserve"> the same structure as the drawings</w:t>
      </w:r>
      <w:r w:rsidR="00AA0785">
        <w:rPr>
          <w:rFonts w:ascii="Times New Roman" w:hAnsi="Times New Roman" w:cs="Times New Roman"/>
          <w:sz w:val="24"/>
          <w:szCs w:val="24"/>
        </w:rPr>
        <w:t>, creating experimental apparatuses, giving lectures, writing books, playing complex games</w:t>
      </w:r>
      <w:r w:rsidR="003478EA">
        <w:rPr>
          <w:rFonts w:ascii="Times New Roman" w:hAnsi="Times New Roman" w:cs="Times New Roman"/>
          <w:sz w:val="24"/>
          <w:szCs w:val="24"/>
        </w:rPr>
        <w:t xml:space="preserve">, </w:t>
      </w:r>
      <w:r w:rsidR="001B5C6A">
        <w:rPr>
          <w:rFonts w:ascii="Times New Roman" w:hAnsi="Times New Roman" w:cs="Times New Roman"/>
          <w:sz w:val="24"/>
          <w:szCs w:val="24"/>
        </w:rPr>
        <w:t xml:space="preserve">and </w:t>
      </w:r>
      <w:r w:rsidR="003478EA">
        <w:rPr>
          <w:rFonts w:ascii="Times New Roman" w:hAnsi="Times New Roman" w:cs="Times New Roman"/>
          <w:sz w:val="24"/>
          <w:szCs w:val="24"/>
        </w:rPr>
        <w:t>creating sculptures</w:t>
      </w:r>
      <w:r w:rsidR="00AA0785">
        <w:rPr>
          <w:rFonts w:ascii="Times New Roman" w:hAnsi="Times New Roman" w:cs="Times New Roman"/>
          <w:sz w:val="24"/>
          <w:szCs w:val="24"/>
        </w:rPr>
        <w:t>.</w:t>
      </w:r>
      <w:r w:rsidR="002B3B58" w:rsidRPr="00C37EC0">
        <w:rPr>
          <w:rFonts w:ascii="Times New Roman" w:hAnsi="Times New Roman" w:cs="Times New Roman"/>
          <w:sz w:val="24"/>
          <w:szCs w:val="24"/>
        </w:rPr>
        <w:t xml:space="preserve"> </w:t>
      </w:r>
      <w:r w:rsidR="00AA0785">
        <w:rPr>
          <w:rFonts w:ascii="Times New Roman" w:hAnsi="Times New Roman" w:cs="Times New Roman"/>
          <w:sz w:val="24"/>
          <w:szCs w:val="24"/>
        </w:rPr>
        <w:t>I</w:t>
      </w:r>
      <w:r w:rsidR="001B5C6A">
        <w:rPr>
          <w:rFonts w:ascii="Times New Roman" w:hAnsi="Times New Roman" w:cs="Times New Roman"/>
          <w:sz w:val="24"/>
          <w:szCs w:val="24"/>
        </w:rPr>
        <w:t>n the architectural case, we observe</w:t>
      </w:r>
      <w:r w:rsidR="00AA0785">
        <w:rPr>
          <w:rFonts w:ascii="Times New Roman" w:hAnsi="Times New Roman" w:cs="Times New Roman"/>
          <w:sz w:val="24"/>
          <w:szCs w:val="24"/>
        </w:rPr>
        <w:t xml:space="preserve"> behavior that’s striking in its </w:t>
      </w:r>
      <w:r w:rsidR="008351A4">
        <w:rPr>
          <w:rFonts w:ascii="Times New Roman" w:hAnsi="Times New Roman" w:cs="Times New Roman"/>
          <w:sz w:val="24"/>
          <w:szCs w:val="24"/>
        </w:rPr>
        <w:t>complexity and coordination. An architect</w:t>
      </w:r>
      <w:r w:rsidR="003478EA">
        <w:rPr>
          <w:rFonts w:ascii="Times New Roman" w:hAnsi="Times New Roman" w:cs="Times New Roman"/>
          <w:sz w:val="24"/>
          <w:szCs w:val="24"/>
        </w:rPr>
        <w:t xml:space="preserve"> m</w:t>
      </w:r>
      <w:r w:rsidR="008351A4">
        <w:rPr>
          <w:rFonts w:ascii="Times New Roman" w:hAnsi="Times New Roman" w:cs="Times New Roman"/>
          <w:sz w:val="24"/>
          <w:szCs w:val="24"/>
        </w:rPr>
        <w:t xml:space="preserve">akes line drawings. A </w:t>
      </w:r>
      <w:r w:rsidR="003478EA">
        <w:rPr>
          <w:rFonts w:ascii="Times New Roman" w:hAnsi="Times New Roman" w:cs="Times New Roman"/>
          <w:sz w:val="24"/>
          <w:szCs w:val="24"/>
        </w:rPr>
        <w:t>general contractor</w:t>
      </w:r>
      <w:r w:rsidR="002B3B58" w:rsidRPr="00C37EC0">
        <w:rPr>
          <w:rFonts w:ascii="Times New Roman" w:hAnsi="Times New Roman" w:cs="Times New Roman"/>
          <w:sz w:val="24"/>
          <w:szCs w:val="24"/>
        </w:rPr>
        <w:t xml:space="preserve"> </w:t>
      </w:r>
      <w:r w:rsidR="003478EA">
        <w:rPr>
          <w:rFonts w:ascii="Times New Roman" w:hAnsi="Times New Roman" w:cs="Times New Roman"/>
          <w:sz w:val="24"/>
          <w:szCs w:val="24"/>
        </w:rPr>
        <w:t>carries those</w:t>
      </w:r>
      <w:r w:rsidR="00AA0785">
        <w:rPr>
          <w:rFonts w:ascii="Times New Roman" w:hAnsi="Times New Roman" w:cs="Times New Roman"/>
          <w:sz w:val="24"/>
          <w:szCs w:val="24"/>
        </w:rPr>
        <w:t xml:space="preserve"> drawings away and subsequently contact</w:t>
      </w:r>
      <w:r w:rsidR="003478EA">
        <w:rPr>
          <w:rFonts w:ascii="Times New Roman" w:hAnsi="Times New Roman" w:cs="Times New Roman"/>
          <w:sz w:val="24"/>
          <w:szCs w:val="24"/>
        </w:rPr>
        <w:t>s</w:t>
      </w:r>
      <w:r w:rsidR="008351A4">
        <w:rPr>
          <w:rFonts w:ascii="Times New Roman" w:hAnsi="Times New Roman" w:cs="Times New Roman"/>
          <w:sz w:val="24"/>
          <w:szCs w:val="24"/>
        </w:rPr>
        <w:t xml:space="preserve"> subcontractors, who contact laborers and suppliers, and so on. A</w:t>
      </w:r>
      <w:r w:rsidR="003478EA">
        <w:rPr>
          <w:rFonts w:ascii="Times New Roman" w:hAnsi="Times New Roman" w:cs="Times New Roman"/>
          <w:sz w:val="24"/>
          <w:szCs w:val="24"/>
        </w:rPr>
        <w:t>nd</w:t>
      </w:r>
      <w:r w:rsidR="008351A4">
        <w:rPr>
          <w:rFonts w:ascii="Times New Roman" w:hAnsi="Times New Roman" w:cs="Times New Roman"/>
          <w:sz w:val="24"/>
          <w:szCs w:val="24"/>
        </w:rPr>
        <w:t>,</w:t>
      </w:r>
      <w:r>
        <w:rPr>
          <w:rFonts w:ascii="Times New Roman" w:hAnsi="Times New Roman" w:cs="Times New Roman"/>
          <w:sz w:val="24"/>
          <w:szCs w:val="24"/>
        </w:rPr>
        <w:t xml:space="preserve"> eventually, </w:t>
      </w:r>
      <w:r w:rsidR="003478EA">
        <w:rPr>
          <w:rFonts w:ascii="Times New Roman" w:hAnsi="Times New Roman" w:cs="Times New Roman"/>
          <w:sz w:val="24"/>
          <w:szCs w:val="24"/>
        </w:rPr>
        <w:t>there comes into existence a large physical structure with the same form as the</w:t>
      </w:r>
      <w:r>
        <w:rPr>
          <w:rFonts w:ascii="Times New Roman" w:hAnsi="Times New Roman" w:cs="Times New Roman"/>
          <w:sz w:val="24"/>
          <w:szCs w:val="24"/>
        </w:rPr>
        <w:t xml:space="preserve"> original</w:t>
      </w:r>
      <w:r w:rsidR="003478EA">
        <w:rPr>
          <w:rFonts w:ascii="Times New Roman" w:hAnsi="Times New Roman" w:cs="Times New Roman"/>
          <w:sz w:val="24"/>
          <w:szCs w:val="24"/>
        </w:rPr>
        <w:t xml:space="preserve"> drawings.</w:t>
      </w:r>
      <w:r w:rsidR="005C2438" w:rsidRPr="00C37EC0">
        <w:rPr>
          <w:rFonts w:ascii="Times New Roman" w:hAnsi="Times New Roman" w:cs="Times New Roman"/>
          <w:sz w:val="24"/>
          <w:szCs w:val="24"/>
        </w:rPr>
        <w:t xml:space="preserve"> </w:t>
      </w:r>
      <w:r w:rsidR="000D1FEF">
        <w:rPr>
          <w:rFonts w:ascii="Times New Roman" w:hAnsi="Times New Roman" w:cs="Times New Roman"/>
          <w:sz w:val="24"/>
          <w:szCs w:val="24"/>
        </w:rPr>
        <w:t>This is incredibly impressive and cries out for explanation, as do a wide range of other forms of behavior that seem, broadly speaking, intelligent. Co</w:t>
      </w:r>
      <w:r>
        <w:rPr>
          <w:rFonts w:ascii="Times New Roman" w:hAnsi="Times New Roman" w:cs="Times New Roman"/>
          <w:sz w:val="24"/>
          <w:szCs w:val="24"/>
        </w:rPr>
        <w:t>gnitive science bets that empirical investigation will yield a relatively unified set of model</w:t>
      </w:r>
      <w:r w:rsidR="001B5C6A">
        <w:rPr>
          <w:rFonts w:ascii="Times New Roman" w:hAnsi="Times New Roman" w:cs="Times New Roman"/>
          <w:sz w:val="24"/>
          <w:szCs w:val="24"/>
        </w:rPr>
        <w:t xml:space="preserve">s of at least most of these forms of </w:t>
      </w:r>
      <w:r>
        <w:rPr>
          <w:rFonts w:ascii="Times New Roman" w:hAnsi="Times New Roman" w:cs="Times New Roman"/>
          <w:sz w:val="24"/>
          <w:szCs w:val="24"/>
        </w:rPr>
        <w:t>behavior</w:t>
      </w:r>
      <w:r w:rsidR="000D1FEF">
        <w:rPr>
          <w:rFonts w:ascii="Times New Roman" w:hAnsi="Times New Roman" w:cs="Times New Roman"/>
          <w:sz w:val="24"/>
          <w:szCs w:val="24"/>
        </w:rPr>
        <w:t>.</w:t>
      </w:r>
      <w:r w:rsidR="000D1FEF">
        <w:rPr>
          <w:rStyle w:val="FootnoteReference"/>
          <w:rFonts w:ascii="Times New Roman" w:hAnsi="Times New Roman" w:cs="Times New Roman"/>
          <w:sz w:val="24"/>
          <w:szCs w:val="24"/>
        </w:rPr>
        <w:footnoteReference w:id="10"/>
      </w:r>
    </w:p>
    <w:p w14:paraId="20773C4D" w14:textId="3F94F18C" w:rsidR="00F4686A" w:rsidRPr="00C37EC0" w:rsidRDefault="00A81B67" w:rsidP="00CF3E0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r>
      <w:r w:rsidR="003478EA">
        <w:rPr>
          <w:rFonts w:ascii="Times New Roman" w:hAnsi="Times New Roman" w:cs="Times New Roman"/>
          <w:sz w:val="24"/>
          <w:szCs w:val="24"/>
        </w:rPr>
        <w:t>W</w:t>
      </w:r>
      <w:r w:rsidR="002B3B58" w:rsidRPr="00C37EC0">
        <w:rPr>
          <w:rFonts w:ascii="Times New Roman" w:hAnsi="Times New Roman" w:cs="Times New Roman"/>
          <w:sz w:val="24"/>
          <w:szCs w:val="24"/>
        </w:rPr>
        <w:t>hat</w:t>
      </w:r>
      <w:r w:rsidR="000D1FEF">
        <w:rPr>
          <w:rFonts w:ascii="Times New Roman" w:hAnsi="Times New Roman" w:cs="Times New Roman"/>
          <w:sz w:val="24"/>
          <w:szCs w:val="24"/>
        </w:rPr>
        <w:t xml:space="preserve"> is built into the idea of</w:t>
      </w:r>
      <w:r w:rsidR="002B3B58" w:rsidRPr="00C37EC0">
        <w:rPr>
          <w:rFonts w:ascii="Times New Roman" w:hAnsi="Times New Roman" w:cs="Times New Roman"/>
          <w:sz w:val="24"/>
          <w:szCs w:val="24"/>
        </w:rPr>
        <w:t xml:space="preserve"> overlapping subsets</w:t>
      </w:r>
      <w:r w:rsidR="003478EA">
        <w:rPr>
          <w:rFonts w:ascii="Times New Roman" w:hAnsi="Times New Roman" w:cs="Times New Roman"/>
          <w:sz w:val="24"/>
          <w:szCs w:val="24"/>
        </w:rPr>
        <w:t>?</w:t>
      </w:r>
      <w:r w:rsidR="000D1FEF">
        <w:rPr>
          <w:rFonts w:ascii="Times New Roman" w:hAnsi="Times New Roman" w:cs="Times New Roman"/>
          <w:sz w:val="24"/>
          <w:szCs w:val="24"/>
        </w:rPr>
        <w:t xml:space="preserve"> The thought is that the human cognitive system contains </w:t>
      </w:r>
      <w:r w:rsidR="003D1674">
        <w:rPr>
          <w:rFonts w:ascii="Times New Roman" w:hAnsi="Times New Roman" w:cs="Times New Roman"/>
          <w:sz w:val="24"/>
          <w:szCs w:val="24"/>
        </w:rPr>
        <w:t>various relati</w:t>
      </w:r>
      <w:r w:rsidR="001B5C6A">
        <w:rPr>
          <w:rFonts w:ascii="Times New Roman" w:hAnsi="Times New Roman" w:cs="Times New Roman"/>
          <w:sz w:val="24"/>
          <w:szCs w:val="24"/>
        </w:rPr>
        <w:t>vely specialized mechanisms each of which</w:t>
      </w:r>
      <w:r w:rsidR="003D1674">
        <w:rPr>
          <w:rFonts w:ascii="Times New Roman" w:hAnsi="Times New Roman" w:cs="Times New Roman"/>
          <w:sz w:val="24"/>
          <w:szCs w:val="24"/>
        </w:rPr>
        <w:t xml:space="preserve"> can contribute to the performance of a variety o</w:t>
      </w:r>
      <w:r w:rsidR="00CE2C70">
        <w:rPr>
          <w:rFonts w:ascii="Times New Roman" w:hAnsi="Times New Roman" w:cs="Times New Roman"/>
          <w:sz w:val="24"/>
          <w:szCs w:val="24"/>
        </w:rPr>
        <w:t>f tasks (</w:t>
      </w:r>
      <w:r w:rsidR="001B5C6A">
        <w:rPr>
          <w:rFonts w:ascii="Times New Roman" w:hAnsi="Times New Roman" w:cs="Times New Roman"/>
          <w:sz w:val="24"/>
          <w:szCs w:val="24"/>
        </w:rPr>
        <w:t xml:space="preserve">see </w:t>
      </w:r>
      <w:r w:rsidR="00CE2C70">
        <w:rPr>
          <w:rFonts w:ascii="Times New Roman" w:hAnsi="Times New Roman" w:cs="Times New Roman"/>
          <w:sz w:val="24"/>
          <w:szCs w:val="24"/>
        </w:rPr>
        <w:t>Anderson 2010</w:t>
      </w:r>
      <w:r w:rsidR="001B5C6A">
        <w:rPr>
          <w:rFonts w:ascii="Times New Roman" w:hAnsi="Times New Roman" w:cs="Times New Roman"/>
          <w:sz w:val="24"/>
          <w:szCs w:val="24"/>
        </w:rPr>
        <w:t>, 2014, for a specific view about how the brain might support this arrangement</w:t>
      </w:r>
      <w:r w:rsidR="003D1674">
        <w:rPr>
          <w:rFonts w:ascii="Times New Roman" w:hAnsi="Times New Roman" w:cs="Times New Roman"/>
          <w:sz w:val="24"/>
          <w:szCs w:val="24"/>
        </w:rPr>
        <w:t>). Take, for instance, a mechanism that identifies</w:t>
      </w:r>
      <w:r w:rsidR="002B3B58" w:rsidRPr="00C37EC0">
        <w:rPr>
          <w:rFonts w:ascii="Times New Roman" w:hAnsi="Times New Roman" w:cs="Times New Roman"/>
          <w:sz w:val="24"/>
          <w:szCs w:val="24"/>
        </w:rPr>
        <w:t xml:space="preserve"> </w:t>
      </w:r>
      <w:r w:rsidR="003D1674">
        <w:rPr>
          <w:rFonts w:ascii="Times New Roman" w:hAnsi="Times New Roman" w:cs="Times New Roman"/>
          <w:sz w:val="24"/>
          <w:szCs w:val="24"/>
        </w:rPr>
        <w:t xml:space="preserve">geometrical shapes (perhaps this appears in the word form area WF). It might contribute along with one set of </w:t>
      </w:r>
      <w:r w:rsidR="00D34EC5">
        <w:rPr>
          <w:rFonts w:ascii="Times New Roman" w:hAnsi="Times New Roman" w:cs="Times New Roman"/>
          <w:sz w:val="24"/>
          <w:szCs w:val="24"/>
        </w:rPr>
        <w:t>mechanisms</w:t>
      </w:r>
      <w:r w:rsidR="003D1674">
        <w:rPr>
          <w:rFonts w:ascii="Times New Roman" w:hAnsi="Times New Roman" w:cs="Times New Roman"/>
          <w:sz w:val="24"/>
          <w:szCs w:val="24"/>
        </w:rPr>
        <w:t xml:space="preserve"> to the production of performance in reading aloud. It might contribute alongside a largely disjoint set of mechanisms in the solution of problems in geometry. It might contribute alongside</w:t>
      </w:r>
      <w:r w:rsidR="00171535">
        <w:rPr>
          <w:rFonts w:ascii="Times New Roman" w:hAnsi="Times New Roman" w:cs="Times New Roman"/>
          <w:sz w:val="24"/>
          <w:szCs w:val="24"/>
        </w:rPr>
        <w:t xml:space="preserve"> yet</w:t>
      </w:r>
      <w:r w:rsidR="003D1674">
        <w:rPr>
          <w:rFonts w:ascii="Times New Roman" w:hAnsi="Times New Roman" w:cs="Times New Roman"/>
          <w:sz w:val="24"/>
          <w:szCs w:val="24"/>
        </w:rPr>
        <w:t xml:space="preserve"> another</w:t>
      </w:r>
      <w:r w:rsidR="00171535">
        <w:rPr>
          <w:rFonts w:ascii="Times New Roman" w:hAnsi="Times New Roman" w:cs="Times New Roman"/>
          <w:sz w:val="24"/>
          <w:szCs w:val="24"/>
        </w:rPr>
        <w:t xml:space="preserve"> </w:t>
      </w:r>
      <w:r w:rsidR="003D1674">
        <w:rPr>
          <w:rFonts w:ascii="Times New Roman" w:hAnsi="Times New Roman" w:cs="Times New Roman"/>
          <w:sz w:val="24"/>
          <w:szCs w:val="24"/>
        </w:rPr>
        <w:t xml:space="preserve">set of </w:t>
      </w:r>
      <w:r w:rsidR="00D34EC5">
        <w:rPr>
          <w:rFonts w:ascii="Times New Roman" w:hAnsi="Times New Roman" w:cs="Times New Roman"/>
          <w:sz w:val="24"/>
          <w:szCs w:val="24"/>
        </w:rPr>
        <w:t>mechanisms</w:t>
      </w:r>
      <w:r w:rsidR="003D1674">
        <w:rPr>
          <w:rFonts w:ascii="Times New Roman" w:hAnsi="Times New Roman" w:cs="Times New Roman"/>
          <w:sz w:val="24"/>
          <w:szCs w:val="24"/>
        </w:rPr>
        <w:t xml:space="preserve"> while cleaning house. The idea, then, is that for any mechanism that is properly a part of the cognitive system, it contributes to a wide range of forms of intelligent behavior and does so by contributing in these shi</w:t>
      </w:r>
      <w:r w:rsidR="00B11354">
        <w:rPr>
          <w:rFonts w:ascii="Times New Roman" w:hAnsi="Times New Roman" w:cs="Times New Roman"/>
          <w:sz w:val="24"/>
          <w:szCs w:val="24"/>
        </w:rPr>
        <w:t>fting subsets of mechanisms. High</w:t>
      </w:r>
      <w:r w:rsidR="003D1674">
        <w:rPr>
          <w:rFonts w:ascii="Times New Roman" w:hAnsi="Times New Roman" w:cs="Times New Roman"/>
          <w:sz w:val="24"/>
          <w:szCs w:val="24"/>
        </w:rPr>
        <w:t xml:space="preserve"> degree</w:t>
      </w:r>
      <w:r w:rsidR="00B11354">
        <w:rPr>
          <w:rFonts w:ascii="Times New Roman" w:hAnsi="Times New Roman" w:cs="Times New Roman"/>
          <w:sz w:val="24"/>
          <w:szCs w:val="24"/>
        </w:rPr>
        <w:t>s</w:t>
      </w:r>
      <w:r w:rsidR="003D1674">
        <w:rPr>
          <w:rFonts w:ascii="Times New Roman" w:hAnsi="Times New Roman" w:cs="Times New Roman"/>
          <w:sz w:val="24"/>
          <w:szCs w:val="24"/>
        </w:rPr>
        <w:t xml:space="preserve"> of overlap in such contributions</w:t>
      </w:r>
      <w:r w:rsidR="00B11354">
        <w:rPr>
          <w:rFonts w:ascii="Times New Roman" w:hAnsi="Times New Roman" w:cs="Times New Roman"/>
          <w:sz w:val="24"/>
          <w:szCs w:val="24"/>
        </w:rPr>
        <w:t xml:space="preserve"> integrate</w:t>
      </w:r>
      <w:r w:rsidR="00171535">
        <w:rPr>
          <w:rFonts w:ascii="Times New Roman" w:hAnsi="Times New Roman" w:cs="Times New Roman"/>
          <w:sz w:val="24"/>
          <w:szCs w:val="24"/>
        </w:rPr>
        <w:t xml:space="preserve"> the</w:t>
      </w:r>
      <w:r w:rsidR="00B11354">
        <w:rPr>
          <w:rFonts w:ascii="Times New Roman" w:hAnsi="Times New Roman" w:cs="Times New Roman"/>
          <w:sz w:val="24"/>
          <w:szCs w:val="24"/>
        </w:rPr>
        <w:t xml:space="preserve"> various</w:t>
      </w:r>
      <w:r w:rsidR="00171535">
        <w:rPr>
          <w:rFonts w:ascii="Times New Roman" w:hAnsi="Times New Roman" w:cs="Times New Roman"/>
          <w:sz w:val="24"/>
          <w:szCs w:val="24"/>
        </w:rPr>
        <w:t xml:space="preserve"> mechanisms</w:t>
      </w:r>
      <w:r w:rsidR="00B11354">
        <w:rPr>
          <w:rFonts w:ascii="Times New Roman" w:hAnsi="Times New Roman" w:cs="Times New Roman"/>
          <w:sz w:val="24"/>
          <w:szCs w:val="24"/>
        </w:rPr>
        <w:t xml:space="preserve"> </w:t>
      </w:r>
      <w:r w:rsidR="00CF3E07">
        <w:rPr>
          <w:rFonts w:ascii="Times New Roman" w:hAnsi="Times New Roman" w:cs="Times New Roman"/>
          <w:sz w:val="24"/>
          <w:szCs w:val="24"/>
        </w:rPr>
        <w:t>into a single cognitive system</w:t>
      </w:r>
      <w:r w:rsidR="00B11354">
        <w:rPr>
          <w:rFonts w:ascii="Times New Roman" w:hAnsi="Times New Roman" w:cs="Times New Roman"/>
          <w:sz w:val="24"/>
          <w:szCs w:val="24"/>
        </w:rPr>
        <w:t>; it is in virtue of all of a set of mechanisms having high degrees of overlap that they collectively constitute a single cognitive system</w:t>
      </w:r>
      <w:r w:rsidR="00CF3E07">
        <w:rPr>
          <w:rFonts w:ascii="Times New Roman" w:hAnsi="Times New Roman" w:cs="Times New Roman"/>
          <w:sz w:val="24"/>
          <w:szCs w:val="24"/>
        </w:rPr>
        <w:t>.</w:t>
      </w:r>
    </w:p>
    <w:p w14:paraId="19510C00" w14:textId="15020F63" w:rsidR="00F4686A" w:rsidRDefault="003D1674" w:rsidP="007F2D37">
      <w:pPr>
        <w:pStyle w:val="NoSpacing"/>
        <w:spacing w:line="480" w:lineRule="auto"/>
        <w:jc w:val="left"/>
        <w:rPr>
          <w:rFonts w:ascii="Times New Roman" w:hAnsi="Times New Roman" w:cs="Times New Roman"/>
          <w:sz w:val="24"/>
          <w:szCs w:val="24"/>
        </w:rPr>
      </w:pPr>
      <w:r>
        <w:rPr>
          <w:rFonts w:ascii="Times New Roman" w:hAnsi="Times New Roman" w:cs="Times New Roman"/>
          <w:sz w:val="24"/>
          <w:szCs w:val="24"/>
        </w:rPr>
        <w:tab/>
        <w:t>How, on this view, should we think of subjects</w:t>
      </w:r>
      <w:r w:rsidR="00FF62A8">
        <w:rPr>
          <w:rFonts w:ascii="Times New Roman" w:hAnsi="Times New Roman" w:cs="Times New Roman"/>
          <w:sz w:val="24"/>
          <w:szCs w:val="24"/>
        </w:rPr>
        <w:t xml:space="preserve"> who profess</w:t>
      </w:r>
      <w:r w:rsidR="0012436F">
        <w:rPr>
          <w:rFonts w:ascii="Times New Roman" w:hAnsi="Times New Roman" w:cs="Times New Roman"/>
          <w:sz w:val="24"/>
          <w:szCs w:val="24"/>
        </w:rPr>
        <w:t xml:space="preserve"> egalitarian views</w:t>
      </w:r>
      <w:r w:rsidR="00FF62A8">
        <w:rPr>
          <w:rFonts w:ascii="Times New Roman" w:hAnsi="Times New Roman" w:cs="Times New Roman"/>
          <w:sz w:val="24"/>
          <w:szCs w:val="24"/>
        </w:rPr>
        <w:t xml:space="preserve"> about race</w:t>
      </w:r>
      <w:r w:rsidR="0012436F">
        <w:rPr>
          <w:rFonts w:ascii="Times New Roman" w:hAnsi="Times New Roman" w:cs="Times New Roman"/>
          <w:sz w:val="24"/>
          <w:szCs w:val="24"/>
        </w:rPr>
        <w:t xml:space="preserve"> but</w:t>
      </w:r>
      <w:r w:rsidR="00B834AA">
        <w:rPr>
          <w:rFonts w:ascii="Times New Roman" w:hAnsi="Times New Roman" w:cs="Times New Roman"/>
          <w:sz w:val="24"/>
          <w:szCs w:val="24"/>
        </w:rPr>
        <w:t xml:space="preserve"> show</w:t>
      </w:r>
      <w:r w:rsidR="0012436F">
        <w:rPr>
          <w:rFonts w:ascii="Times New Roman" w:hAnsi="Times New Roman" w:cs="Times New Roman"/>
          <w:sz w:val="24"/>
          <w:szCs w:val="24"/>
        </w:rPr>
        <w:t xml:space="preserve"> conflicting results</w:t>
      </w:r>
      <w:r w:rsidR="002B3B58" w:rsidRPr="00C37EC0">
        <w:rPr>
          <w:rFonts w:ascii="Times New Roman" w:hAnsi="Times New Roman" w:cs="Times New Roman"/>
          <w:sz w:val="24"/>
          <w:szCs w:val="24"/>
        </w:rPr>
        <w:t xml:space="preserve"> on the implicit attitude tests</w:t>
      </w:r>
      <w:r w:rsidR="00FF62A8">
        <w:rPr>
          <w:rFonts w:ascii="Times New Roman" w:hAnsi="Times New Roman" w:cs="Times New Roman"/>
          <w:sz w:val="24"/>
          <w:szCs w:val="24"/>
        </w:rPr>
        <w:t>? Is such</w:t>
      </w:r>
      <w:r w:rsidR="00B834AA">
        <w:rPr>
          <w:rFonts w:ascii="Times New Roman" w:hAnsi="Times New Roman" w:cs="Times New Roman"/>
          <w:sz w:val="24"/>
          <w:szCs w:val="24"/>
        </w:rPr>
        <w:t xml:space="preserve"> a</w:t>
      </w:r>
      <w:r>
        <w:rPr>
          <w:rFonts w:ascii="Times New Roman" w:hAnsi="Times New Roman" w:cs="Times New Roman"/>
          <w:sz w:val="24"/>
          <w:szCs w:val="24"/>
        </w:rPr>
        <w:t xml:space="preserve"> person</w:t>
      </w:r>
      <w:r w:rsidR="0012436F">
        <w:rPr>
          <w:rFonts w:ascii="Times New Roman" w:hAnsi="Times New Roman" w:cs="Times New Roman"/>
          <w:sz w:val="24"/>
          <w:szCs w:val="24"/>
        </w:rPr>
        <w:t xml:space="preserve"> </w:t>
      </w:r>
      <w:r w:rsidR="0012436F" w:rsidRPr="00FF62A8">
        <w:rPr>
          <w:rFonts w:ascii="Times New Roman" w:hAnsi="Times New Roman" w:cs="Times New Roman"/>
          <w:i/>
          <w:sz w:val="24"/>
          <w:szCs w:val="24"/>
        </w:rPr>
        <w:t>really</w:t>
      </w:r>
      <w:r w:rsidR="0012436F">
        <w:rPr>
          <w:rFonts w:ascii="Times New Roman" w:hAnsi="Times New Roman" w:cs="Times New Roman"/>
          <w:sz w:val="24"/>
          <w:szCs w:val="24"/>
        </w:rPr>
        <w:t xml:space="preserve"> </w:t>
      </w:r>
      <w:r w:rsidR="002B3B58" w:rsidRPr="00C37EC0">
        <w:rPr>
          <w:rFonts w:ascii="Times New Roman" w:hAnsi="Times New Roman" w:cs="Times New Roman"/>
          <w:sz w:val="24"/>
          <w:szCs w:val="24"/>
        </w:rPr>
        <w:t xml:space="preserve">racist or </w:t>
      </w:r>
      <w:r w:rsidR="002B3B58" w:rsidRPr="00FF62A8">
        <w:rPr>
          <w:rFonts w:ascii="Times New Roman" w:hAnsi="Times New Roman" w:cs="Times New Roman"/>
          <w:i/>
          <w:sz w:val="24"/>
          <w:szCs w:val="24"/>
        </w:rPr>
        <w:t>really</w:t>
      </w:r>
      <w:r w:rsidR="00FF62A8">
        <w:rPr>
          <w:rFonts w:ascii="Times New Roman" w:hAnsi="Times New Roman" w:cs="Times New Roman"/>
          <w:sz w:val="24"/>
          <w:szCs w:val="24"/>
        </w:rPr>
        <w:t xml:space="preserve"> egalitarian? The answer is “neither,” in the sense that neither of the</w:t>
      </w:r>
      <w:r>
        <w:rPr>
          <w:rFonts w:ascii="Times New Roman" w:hAnsi="Times New Roman" w:cs="Times New Roman"/>
          <w:sz w:val="24"/>
          <w:szCs w:val="24"/>
        </w:rPr>
        <w:t>se kinds of response</w:t>
      </w:r>
      <w:r w:rsidR="00FF62A8">
        <w:rPr>
          <w:rFonts w:ascii="Times New Roman" w:hAnsi="Times New Roman" w:cs="Times New Roman"/>
          <w:sz w:val="24"/>
          <w:szCs w:val="24"/>
        </w:rPr>
        <w:t xml:space="preserve"> represents the subject’</w:t>
      </w:r>
      <w:r w:rsidR="00B834AA">
        <w:rPr>
          <w:rFonts w:ascii="Times New Roman" w:hAnsi="Times New Roman" w:cs="Times New Roman"/>
          <w:sz w:val="24"/>
          <w:szCs w:val="24"/>
        </w:rPr>
        <w:t>s true self. The true</w:t>
      </w:r>
      <w:r w:rsidR="00FF62A8">
        <w:rPr>
          <w:rFonts w:ascii="Times New Roman" w:hAnsi="Times New Roman" w:cs="Times New Roman"/>
          <w:sz w:val="24"/>
          <w:szCs w:val="24"/>
        </w:rPr>
        <w:t xml:space="preserve"> self is the</w:t>
      </w:r>
      <w:r w:rsidR="00B47AE0">
        <w:rPr>
          <w:rFonts w:ascii="Times New Roman" w:hAnsi="Times New Roman" w:cs="Times New Roman"/>
          <w:sz w:val="24"/>
          <w:szCs w:val="24"/>
        </w:rPr>
        <w:t xml:space="preserve"> entire</w:t>
      </w:r>
      <w:r w:rsidR="00FF62A8">
        <w:rPr>
          <w:rFonts w:ascii="Times New Roman" w:hAnsi="Times New Roman" w:cs="Times New Roman"/>
          <w:sz w:val="24"/>
          <w:szCs w:val="24"/>
        </w:rPr>
        <w:t xml:space="preserve"> collection of integrated </w:t>
      </w:r>
      <w:r w:rsidR="002B3B58" w:rsidRPr="00C37EC0">
        <w:rPr>
          <w:rFonts w:ascii="Times New Roman" w:hAnsi="Times New Roman" w:cs="Times New Roman"/>
          <w:sz w:val="24"/>
          <w:szCs w:val="24"/>
        </w:rPr>
        <w:t>mechanisms that produces various outputs under various circumstances. T</w:t>
      </w:r>
      <w:r w:rsidR="00FF62A8">
        <w:rPr>
          <w:rFonts w:ascii="Times New Roman" w:hAnsi="Times New Roman" w:cs="Times New Roman"/>
          <w:sz w:val="24"/>
          <w:szCs w:val="24"/>
        </w:rPr>
        <w:t>he subject is</w:t>
      </w:r>
      <w:r w:rsidR="002B3B58" w:rsidRPr="00C37EC0">
        <w:rPr>
          <w:rFonts w:ascii="Times New Roman" w:hAnsi="Times New Roman" w:cs="Times New Roman"/>
          <w:sz w:val="24"/>
          <w:szCs w:val="24"/>
        </w:rPr>
        <w:t xml:space="preserve"> </w:t>
      </w:r>
      <w:r w:rsidR="00B834AA">
        <w:rPr>
          <w:rFonts w:ascii="Times New Roman" w:hAnsi="Times New Roman" w:cs="Times New Roman"/>
          <w:sz w:val="24"/>
          <w:szCs w:val="24"/>
        </w:rPr>
        <w:t>a person who</w:t>
      </w:r>
      <w:r w:rsidR="002B3B58" w:rsidRPr="00C37EC0">
        <w:rPr>
          <w:rFonts w:ascii="Times New Roman" w:hAnsi="Times New Roman" w:cs="Times New Roman"/>
          <w:sz w:val="24"/>
          <w:szCs w:val="24"/>
        </w:rPr>
        <w:t xml:space="preserve"> produce</w:t>
      </w:r>
      <w:r w:rsidR="00FF62A8">
        <w:rPr>
          <w:rFonts w:ascii="Times New Roman" w:hAnsi="Times New Roman" w:cs="Times New Roman"/>
          <w:sz w:val="24"/>
          <w:szCs w:val="24"/>
        </w:rPr>
        <w:t>s</w:t>
      </w:r>
      <w:r w:rsidR="002B3B58" w:rsidRPr="00C37EC0">
        <w:rPr>
          <w:rFonts w:ascii="Times New Roman" w:hAnsi="Times New Roman" w:cs="Times New Roman"/>
          <w:sz w:val="24"/>
          <w:szCs w:val="24"/>
        </w:rPr>
        <w:t xml:space="preserve"> </w:t>
      </w:r>
      <w:r w:rsidR="00FF62A8" w:rsidRPr="00B834AA">
        <w:rPr>
          <w:rFonts w:ascii="Times New Roman" w:hAnsi="Times New Roman" w:cs="Times New Roman"/>
          <w:i/>
          <w:sz w:val="24"/>
          <w:szCs w:val="24"/>
        </w:rPr>
        <w:t>these</w:t>
      </w:r>
      <w:r w:rsidR="00FF62A8">
        <w:rPr>
          <w:rFonts w:ascii="Times New Roman" w:hAnsi="Times New Roman" w:cs="Times New Roman"/>
          <w:sz w:val="24"/>
          <w:szCs w:val="24"/>
        </w:rPr>
        <w:t xml:space="preserve"> results when queried</w:t>
      </w:r>
      <w:r w:rsidR="002B3B58" w:rsidRPr="00C37EC0">
        <w:rPr>
          <w:rFonts w:ascii="Times New Roman" w:hAnsi="Times New Roman" w:cs="Times New Roman"/>
          <w:sz w:val="24"/>
          <w:szCs w:val="24"/>
        </w:rPr>
        <w:t xml:space="preserve"> in a c</w:t>
      </w:r>
      <w:r w:rsidR="00FF62A8">
        <w:rPr>
          <w:rFonts w:ascii="Times New Roman" w:hAnsi="Times New Roman" w:cs="Times New Roman"/>
          <w:sz w:val="24"/>
          <w:szCs w:val="24"/>
        </w:rPr>
        <w:t>ertain way and who produces</w:t>
      </w:r>
      <w:r w:rsidR="002B3B58" w:rsidRPr="00C37EC0">
        <w:rPr>
          <w:rFonts w:ascii="Times New Roman" w:hAnsi="Times New Roman" w:cs="Times New Roman"/>
          <w:sz w:val="24"/>
          <w:szCs w:val="24"/>
        </w:rPr>
        <w:t xml:space="preserve"> </w:t>
      </w:r>
      <w:r w:rsidR="002B3B58" w:rsidRPr="00B834AA">
        <w:rPr>
          <w:rFonts w:ascii="Times New Roman" w:hAnsi="Times New Roman" w:cs="Times New Roman"/>
          <w:i/>
          <w:sz w:val="24"/>
          <w:szCs w:val="24"/>
        </w:rPr>
        <w:t>other</w:t>
      </w:r>
      <w:r w:rsidR="002B3B58" w:rsidRPr="00C37EC0">
        <w:rPr>
          <w:rFonts w:ascii="Times New Roman" w:hAnsi="Times New Roman" w:cs="Times New Roman"/>
          <w:sz w:val="24"/>
          <w:szCs w:val="24"/>
        </w:rPr>
        <w:t xml:space="preserve"> results when </w:t>
      </w:r>
      <w:r w:rsidR="00B834AA">
        <w:rPr>
          <w:rFonts w:ascii="Times New Roman" w:hAnsi="Times New Roman" w:cs="Times New Roman"/>
          <w:sz w:val="24"/>
          <w:szCs w:val="24"/>
        </w:rPr>
        <w:t>queried in a different way</w:t>
      </w:r>
      <w:r>
        <w:rPr>
          <w:rFonts w:ascii="Times New Roman" w:hAnsi="Times New Roman" w:cs="Times New Roman"/>
          <w:sz w:val="24"/>
          <w:szCs w:val="24"/>
        </w:rPr>
        <w:t xml:space="preserve"> (cf. Dennett 1991)</w:t>
      </w:r>
      <w:r w:rsidR="00B834AA">
        <w:rPr>
          <w:rFonts w:ascii="Times New Roman" w:hAnsi="Times New Roman" w:cs="Times New Roman"/>
          <w:sz w:val="24"/>
          <w:szCs w:val="24"/>
        </w:rPr>
        <w:t>. T</w:t>
      </w:r>
      <w:r w:rsidR="00B47AE0">
        <w:rPr>
          <w:rFonts w:ascii="Times New Roman" w:hAnsi="Times New Roman" w:cs="Times New Roman"/>
          <w:sz w:val="24"/>
          <w:szCs w:val="24"/>
        </w:rPr>
        <w:t>his, I submit, is the cognitive-scientific self, derived from the science itself by noticing the important role that a cognitive architecture plays in cognitive-scientific modeling.</w:t>
      </w:r>
      <w:r w:rsidR="00B834AA">
        <w:rPr>
          <w:rFonts w:ascii="Times New Roman" w:hAnsi="Times New Roman" w:cs="Times New Roman"/>
          <w:sz w:val="24"/>
          <w:szCs w:val="24"/>
        </w:rPr>
        <w:t xml:space="preserve"> It is not</w:t>
      </w:r>
      <w:r>
        <w:rPr>
          <w:rFonts w:ascii="Times New Roman" w:hAnsi="Times New Roman" w:cs="Times New Roman"/>
          <w:sz w:val="24"/>
          <w:szCs w:val="24"/>
        </w:rPr>
        <w:t xml:space="preserve"> a</w:t>
      </w:r>
      <w:r w:rsidR="00B834AA">
        <w:rPr>
          <w:rFonts w:ascii="Times New Roman" w:hAnsi="Times New Roman" w:cs="Times New Roman"/>
          <w:sz w:val="24"/>
          <w:szCs w:val="24"/>
        </w:rPr>
        <w:t xml:space="preserve"> rationally coherent deliberator existing at a distinct level from cognitive-scientific models. It is a collection of relatively integrated mechanisms </w:t>
      </w:r>
      <w:r>
        <w:rPr>
          <w:rFonts w:ascii="Times New Roman" w:hAnsi="Times New Roman" w:cs="Times New Roman"/>
          <w:sz w:val="24"/>
          <w:szCs w:val="24"/>
        </w:rPr>
        <w:t>co-contributing to</w:t>
      </w:r>
      <w:r w:rsidR="002B3B58" w:rsidRPr="00C37EC0">
        <w:rPr>
          <w:rFonts w:ascii="Times New Roman" w:hAnsi="Times New Roman" w:cs="Times New Roman"/>
          <w:sz w:val="24"/>
          <w:szCs w:val="24"/>
        </w:rPr>
        <w:t xml:space="preserve"> the pro</w:t>
      </w:r>
      <w:r w:rsidR="00B834AA">
        <w:rPr>
          <w:rFonts w:ascii="Times New Roman" w:hAnsi="Times New Roman" w:cs="Times New Roman"/>
          <w:sz w:val="24"/>
          <w:szCs w:val="24"/>
        </w:rPr>
        <w:t>duct</w:t>
      </w:r>
      <w:r w:rsidR="00B11354">
        <w:rPr>
          <w:rFonts w:ascii="Times New Roman" w:hAnsi="Times New Roman" w:cs="Times New Roman"/>
          <w:sz w:val="24"/>
          <w:szCs w:val="24"/>
        </w:rPr>
        <w:t>ion of intelligent behavior</w:t>
      </w:r>
      <w:r>
        <w:rPr>
          <w:rFonts w:ascii="Times New Roman" w:hAnsi="Times New Roman" w:cs="Times New Roman"/>
          <w:sz w:val="24"/>
          <w:szCs w:val="24"/>
        </w:rPr>
        <w:t xml:space="preserve">, and, </w:t>
      </w:r>
      <w:r>
        <w:rPr>
          <w:rFonts w:ascii="Times New Roman" w:hAnsi="Times New Roman" w:cs="Times New Roman"/>
          <w:sz w:val="24"/>
          <w:szCs w:val="24"/>
        </w:rPr>
        <w:lastRenderedPageBreak/>
        <w:t>although there may be</w:t>
      </w:r>
      <w:r w:rsidR="00B834AA">
        <w:rPr>
          <w:rFonts w:ascii="Times New Roman" w:hAnsi="Times New Roman" w:cs="Times New Roman"/>
          <w:sz w:val="24"/>
          <w:szCs w:val="24"/>
        </w:rPr>
        <w:t xml:space="preserve"> central</w:t>
      </w:r>
      <w:r>
        <w:rPr>
          <w:rFonts w:ascii="Times New Roman" w:hAnsi="Times New Roman" w:cs="Times New Roman"/>
          <w:sz w:val="24"/>
          <w:szCs w:val="24"/>
        </w:rPr>
        <w:t xml:space="preserve"> tendencies</w:t>
      </w:r>
      <w:r w:rsidR="00B834AA">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00B834AA">
        <w:rPr>
          <w:rFonts w:ascii="Times New Roman" w:hAnsi="Times New Roman" w:cs="Times New Roman"/>
          <w:sz w:val="24"/>
          <w:szCs w:val="24"/>
        </w:rPr>
        <w:t>responses</w:t>
      </w:r>
      <w:r>
        <w:rPr>
          <w:rFonts w:ascii="Times New Roman" w:hAnsi="Times New Roman" w:cs="Times New Roman"/>
          <w:sz w:val="24"/>
          <w:szCs w:val="24"/>
        </w:rPr>
        <w:t xml:space="preserve"> it produces</w:t>
      </w:r>
      <w:r w:rsidR="00B834AA">
        <w:rPr>
          <w:rFonts w:ascii="Times New Roman" w:hAnsi="Times New Roman" w:cs="Times New Roman"/>
          <w:sz w:val="24"/>
          <w:szCs w:val="24"/>
        </w:rPr>
        <w:t xml:space="preserve">, it is nevertheless a </w:t>
      </w:r>
      <w:r w:rsidR="00947D57">
        <w:rPr>
          <w:rFonts w:ascii="Times New Roman" w:hAnsi="Times New Roman" w:cs="Times New Roman"/>
          <w:sz w:val="24"/>
          <w:szCs w:val="24"/>
        </w:rPr>
        <w:t>somewhat loosely knit team</w:t>
      </w:r>
      <w:r>
        <w:rPr>
          <w:rFonts w:ascii="Times New Roman" w:hAnsi="Times New Roman" w:cs="Times New Roman"/>
          <w:sz w:val="24"/>
          <w:szCs w:val="24"/>
        </w:rPr>
        <w:t>,</w:t>
      </w:r>
      <w:r w:rsidR="00947D57">
        <w:rPr>
          <w:rFonts w:ascii="Times New Roman" w:hAnsi="Times New Roman" w:cs="Times New Roman"/>
          <w:sz w:val="24"/>
          <w:szCs w:val="24"/>
        </w:rPr>
        <w:t xml:space="preserve"> the dynam</w:t>
      </w:r>
      <w:r>
        <w:rPr>
          <w:rFonts w:ascii="Times New Roman" w:hAnsi="Times New Roman" w:cs="Times New Roman"/>
          <w:sz w:val="24"/>
          <w:szCs w:val="24"/>
        </w:rPr>
        <w:t>ics</w:t>
      </w:r>
      <w:r w:rsidR="007B1C4B">
        <w:rPr>
          <w:rFonts w:ascii="Times New Roman" w:hAnsi="Times New Roman" w:cs="Times New Roman"/>
          <w:sz w:val="24"/>
          <w:szCs w:val="24"/>
        </w:rPr>
        <w:t xml:space="preserve"> of the operation</w:t>
      </w:r>
      <w:r>
        <w:rPr>
          <w:rFonts w:ascii="Times New Roman" w:hAnsi="Times New Roman" w:cs="Times New Roman"/>
          <w:sz w:val="24"/>
          <w:szCs w:val="24"/>
        </w:rPr>
        <w:t xml:space="preserve"> of which deserve the</w:t>
      </w:r>
      <w:r w:rsidR="00947D57">
        <w:rPr>
          <w:rFonts w:ascii="Times New Roman" w:hAnsi="Times New Roman" w:cs="Times New Roman"/>
          <w:sz w:val="24"/>
          <w:szCs w:val="24"/>
        </w:rPr>
        <w:t xml:space="preserve"> attention they continu</w:t>
      </w:r>
      <w:r>
        <w:rPr>
          <w:rFonts w:ascii="Times New Roman" w:hAnsi="Times New Roman" w:cs="Times New Roman"/>
          <w:sz w:val="24"/>
          <w:szCs w:val="24"/>
        </w:rPr>
        <w:t>e to receive from cognitive scientists</w:t>
      </w:r>
      <w:r w:rsidR="00947D57">
        <w:rPr>
          <w:rFonts w:ascii="Times New Roman" w:hAnsi="Times New Roman" w:cs="Times New Roman"/>
          <w:sz w:val="24"/>
          <w:szCs w:val="24"/>
        </w:rPr>
        <w:t>.</w:t>
      </w:r>
    </w:p>
    <w:p w14:paraId="55460E0D" w14:textId="77777777" w:rsidR="00A81B67" w:rsidRPr="00F97ECC" w:rsidRDefault="00A81B67" w:rsidP="00F97ECC">
      <w:pPr>
        <w:pStyle w:val="NoSpacing"/>
        <w:jc w:val="left"/>
        <w:rPr>
          <w:rFonts w:ascii="Times New Roman" w:hAnsi="Times New Roman" w:cs="Times New Roman"/>
          <w:sz w:val="24"/>
          <w:szCs w:val="24"/>
        </w:rPr>
      </w:pPr>
    </w:p>
    <w:p w14:paraId="7B95EF72" w14:textId="77777777" w:rsidR="00F97ECC" w:rsidRDefault="00A81B67" w:rsidP="00C13B6F">
      <w:pPr>
        <w:pStyle w:val="NoSpacing"/>
        <w:jc w:val="left"/>
        <w:outlineLvl w:val="0"/>
        <w:rPr>
          <w:rFonts w:ascii="Times New Roman" w:hAnsi="Times New Roman" w:cs="Times New Roman"/>
          <w:sz w:val="24"/>
          <w:szCs w:val="24"/>
        </w:rPr>
      </w:pPr>
      <w:r w:rsidRPr="00F97ECC">
        <w:rPr>
          <w:rFonts w:ascii="Times New Roman" w:hAnsi="Times New Roman" w:cs="Times New Roman"/>
          <w:sz w:val="24"/>
          <w:szCs w:val="24"/>
        </w:rPr>
        <w:t>References</w:t>
      </w:r>
    </w:p>
    <w:p w14:paraId="420FE9BE" w14:textId="77777777" w:rsidR="00F97ECC" w:rsidRDefault="00F97ECC" w:rsidP="00F97ECC">
      <w:pPr>
        <w:pStyle w:val="NoSpacing"/>
        <w:jc w:val="left"/>
        <w:rPr>
          <w:rFonts w:ascii="Times New Roman" w:hAnsi="Times New Roman" w:cs="Times New Roman"/>
          <w:sz w:val="24"/>
          <w:szCs w:val="24"/>
        </w:rPr>
      </w:pPr>
    </w:p>
    <w:p w14:paraId="7786E547" w14:textId="70DF131E" w:rsidR="00DD5766" w:rsidRDefault="00DD5766" w:rsidP="00F97ECC">
      <w:pPr>
        <w:pStyle w:val="NoSpacing"/>
        <w:jc w:val="left"/>
        <w:rPr>
          <w:rFonts w:ascii="Times New Roman" w:hAnsi="Times New Roman" w:cs="Times New Roman"/>
          <w:sz w:val="24"/>
          <w:szCs w:val="24"/>
        </w:rPr>
      </w:pPr>
      <w:r w:rsidRPr="00DD5766">
        <w:rPr>
          <w:rFonts w:ascii="Times New Roman" w:hAnsi="Times New Roman" w:cs="Times New Roman"/>
          <w:sz w:val="24"/>
          <w:szCs w:val="24"/>
        </w:rPr>
        <w:t>And</w:t>
      </w:r>
      <w:r>
        <w:rPr>
          <w:rFonts w:ascii="Times New Roman" w:hAnsi="Times New Roman" w:cs="Times New Roman"/>
          <w:sz w:val="24"/>
          <w:szCs w:val="24"/>
        </w:rPr>
        <w:t xml:space="preserve">erson, Michael L. 2010. </w:t>
      </w:r>
      <w:r w:rsidR="00CE2C70">
        <w:rPr>
          <w:rFonts w:ascii="Times New Roman" w:hAnsi="Times New Roman" w:cs="Times New Roman"/>
          <w:sz w:val="24"/>
          <w:szCs w:val="24"/>
        </w:rPr>
        <w:t>“</w:t>
      </w:r>
      <w:r>
        <w:rPr>
          <w:rFonts w:ascii="Times New Roman" w:hAnsi="Times New Roman" w:cs="Times New Roman"/>
          <w:sz w:val="24"/>
          <w:szCs w:val="24"/>
        </w:rPr>
        <w:t xml:space="preserve">Neural Reuse: A Fundamental Organizational Principle of the </w:t>
      </w:r>
      <w:r>
        <w:rPr>
          <w:rFonts w:ascii="Times New Roman" w:hAnsi="Times New Roman" w:cs="Times New Roman"/>
          <w:sz w:val="24"/>
          <w:szCs w:val="24"/>
        </w:rPr>
        <w:tab/>
        <w:t>Brain.</w:t>
      </w:r>
      <w:r w:rsidR="00CE2C70">
        <w:rPr>
          <w:rFonts w:ascii="Times New Roman" w:hAnsi="Times New Roman" w:cs="Times New Roman"/>
          <w:sz w:val="24"/>
          <w:szCs w:val="24"/>
        </w:rPr>
        <w:t>”</w:t>
      </w:r>
      <w:r>
        <w:rPr>
          <w:rFonts w:ascii="Times New Roman" w:hAnsi="Times New Roman" w:cs="Times New Roman"/>
          <w:sz w:val="24"/>
          <w:szCs w:val="24"/>
        </w:rPr>
        <w:t xml:space="preserve"> </w:t>
      </w:r>
      <w:r w:rsidRPr="00DD5766">
        <w:rPr>
          <w:rFonts w:ascii="Times New Roman" w:hAnsi="Times New Roman" w:cs="Times New Roman"/>
          <w:i/>
          <w:sz w:val="24"/>
          <w:szCs w:val="24"/>
        </w:rPr>
        <w:t>Behavioral and Brain Sciences</w:t>
      </w:r>
      <w:r w:rsidRPr="00DD5766">
        <w:rPr>
          <w:rFonts w:ascii="Times New Roman" w:hAnsi="Times New Roman" w:cs="Times New Roman"/>
          <w:sz w:val="24"/>
          <w:szCs w:val="24"/>
        </w:rPr>
        <w:t xml:space="preserve"> 33: 245–313.</w:t>
      </w:r>
    </w:p>
    <w:p w14:paraId="38ED6A73" w14:textId="07197DB2" w:rsidR="001B5C6A" w:rsidRDefault="001B5C6A" w:rsidP="00F97ECC">
      <w:pPr>
        <w:pStyle w:val="NoSpacing"/>
        <w:jc w:val="left"/>
        <w:rPr>
          <w:rFonts w:ascii="Times New Roman" w:hAnsi="Times New Roman" w:cs="Times New Roman"/>
          <w:sz w:val="24"/>
          <w:szCs w:val="24"/>
        </w:rPr>
      </w:pPr>
    </w:p>
    <w:p w14:paraId="77F7C6D0" w14:textId="179E5694" w:rsidR="001B5C6A" w:rsidRPr="001B5C6A" w:rsidRDefault="001B5C6A" w:rsidP="00F97ECC">
      <w:pPr>
        <w:pStyle w:val="NoSpacing"/>
        <w:jc w:val="left"/>
        <w:rPr>
          <w:rFonts w:ascii="Times New Roman" w:hAnsi="Times New Roman" w:cs="Times New Roman"/>
          <w:sz w:val="24"/>
          <w:szCs w:val="24"/>
        </w:rPr>
      </w:pPr>
      <w:r>
        <w:rPr>
          <w:rFonts w:ascii="Times New Roman" w:hAnsi="Times New Roman" w:cs="Times New Roman"/>
          <w:sz w:val="24"/>
          <w:szCs w:val="24"/>
        </w:rPr>
        <w:t xml:space="preserve">Anderson, Michael L. 2014. </w:t>
      </w:r>
      <w:r>
        <w:rPr>
          <w:rFonts w:ascii="Times New Roman" w:hAnsi="Times New Roman" w:cs="Times New Roman"/>
          <w:i/>
          <w:sz w:val="24"/>
          <w:szCs w:val="24"/>
        </w:rPr>
        <w:t>After Phrenology: Neural Reuse and the Interactive Brain</w:t>
      </w:r>
      <w:r>
        <w:rPr>
          <w:rFonts w:ascii="Times New Roman" w:hAnsi="Times New Roman" w:cs="Times New Roman"/>
          <w:sz w:val="24"/>
          <w:szCs w:val="24"/>
        </w:rPr>
        <w:t xml:space="preserve">. </w:t>
      </w:r>
      <w:r>
        <w:rPr>
          <w:rFonts w:ascii="Times New Roman" w:hAnsi="Times New Roman" w:cs="Times New Roman"/>
          <w:sz w:val="24"/>
          <w:szCs w:val="24"/>
        </w:rPr>
        <w:tab/>
        <w:t>Cambridge, MA: MIT Press</w:t>
      </w:r>
    </w:p>
    <w:p w14:paraId="0D16CB09" w14:textId="77777777" w:rsidR="00DD5766" w:rsidRDefault="00DD5766" w:rsidP="00F97ECC">
      <w:pPr>
        <w:pStyle w:val="NoSpacing"/>
        <w:jc w:val="left"/>
        <w:rPr>
          <w:rFonts w:ascii="Times New Roman" w:hAnsi="Times New Roman" w:cs="Times New Roman"/>
          <w:sz w:val="24"/>
          <w:szCs w:val="24"/>
        </w:rPr>
      </w:pPr>
    </w:p>
    <w:p w14:paraId="3E77BDA9" w14:textId="77777777" w:rsidR="00714B62" w:rsidRDefault="00714B62" w:rsidP="00F97ECC">
      <w:pPr>
        <w:pStyle w:val="NoSpacing"/>
        <w:jc w:val="left"/>
        <w:rPr>
          <w:rFonts w:ascii="Times New Roman" w:hAnsi="Times New Roman" w:cs="Times New Roman"/>
          <w:sz w:val="24"/>
          <w:szCs w:val="24"/>
        </w:rPr>
      </w:pPr>
      <w:r w:rsidRPr="00F97ECC">
        <w:rPr>
          <w:rFonts w:ascii="Times New Roman" w:hAnsi="Times New Roman" w:cs="Times New Roman"/>
          <w:sz w:val="24"/>
          <w:szCs w:val="24"/>
        </w:rPr>
        <w:t>Bermúdez, José Luis. 2000. “Personal and Sub</w:t>
      </w:r>
      <w:r w:rsidRPr="00F97ECC">
        <w:rPr>
          <w:rFonts w:ascii="Cambria Math" w:hAnsi="Cambria Math" w:cs="Cambria Math"/>
          <w:sz w:val="24"/>
          <w:szCs w:val="24"/>
        </w:rPr>
        <w:t>‐</w:t>
      </w:r>
      <w:r w:rsidRPr="00F97ECC">
        <w:rPr>
          <w:rFonts w:ascii="Times New Roman" w:hAnsi="Times New Roman" w:cs="Times New Roman"/>
          <w:sz w:val="24"/>
          <w:szCs w:val="24"/>
        </w:rPr>
        <w:t xml:space="preserve">personal: A Difference without a </w:t>
      </w:r>
      <w:r w:rsidRPr="00F97ECC">
        <w:rPr>
          <w:rFonts w:ascii="Times New Roman" w:hAnsi="Times New Roman" w:cs="Times New Roman"/>
          <w:sz w:val="24"/>
          <w:szCs w:val="24"/>
        </w:rPr>
        <w:tab/>
        <w:t xml:space="preserve">Distinction.” </w:t>
      </w:r>
      <w:r w:rsidRPr="00F97ECC">
        <w:rPr>
          <w:rFonts w:ascii="Times New Roman" w:hAnsi="Times New Roman" w:cs="Times New Roman"/>
          <w:i/>
          <w:sz w:val="24"/>
          <w:szCs w:val="24"/>
        </w:rPr>
        <w:t>Philosophical Explorations</w:t>
      </w:r>
      <w:r w:rsidRPr="00F97ECC">
        <w:rPr>
          <w:rFonts w:ascii="Times New Roman" w:hAnsi="Times New Roman" w:cs="Times New Roman"/>
          <w:sz w:val="24"/>
          <w:szCs w:val="24"/>
        </w:rPr>
        <w:t xml:space="preserve"> 3 (1): 63–82</w:t>
      </w:r>
    </w:p>
    <w:p w14:paraId="12B3C860" w14:textId="77777777" w:rsidR="00596AC9" w:rsidRDefault="00596AC9" w:rsidP="00596AC9">
      <w:pPr>
        <w:pStyle w:val="NoSpacing"/>
        <w:jc w:val="left"/>
        <w:rPr>
          <w:rFonts w:ascii="Times New Roman" w:hAnsi="Times New Roman" w:cs="Times New Roman"/>
          <w:sz w:val="24"/>
          <w:szCs w:val="24"/>
        </w:rPr>
      </w:pPr>
    </w:p>
    <w:p w14:paraId="161AC566" w14:textId="77777777" w:rsidR="00596AC9" w:rsidRPr="00F97ECC" w:rsidRDefault="00596AC9" w:rsidP="00596AC9">
      <w:pPr>
        <w:pStyle w:val="NoSpacing"/>
        <w:jc w:val="left"/>
        <w:rPr>
          <w:rFonts w:ascii="Times New Roman" w:hAnsi="Times New Roman" w:cs="Times New Roman"/>
          <w:sz w:val="24"/>
          <w:szCs w:val="24"/>
        </w:rPr>
      </w:pPr>
      <w:r>
        <w:rPr>
          <w:rFonts w:ascii="Times New Roman" w:hAnsi="Times New Roman" w:cs="Times New Roman"/>
          <w:sz w:val="24"/>
          <w:szCs w:val="24"/>
        </w:rPr>
        <w:t>Brandom, Robert. 1998. “</w:t>
      </w:r>
      <w:r w:rsidRPr="00596AC9">
        <w:rPr>
          <w:rFonts w:ascii="Times New Roman" w:hAnsi="Times New Roman" w:cs="Times New Roman"/>
          <w:sz w:val="24"/>
          <w:szCs w:val="24"/>
        </w:rPr>
        <w:t>Insight</w:t>
      </w:r>
      <w:r>
        <w:rPr>
          <w:rFonts w:ascii="Times New Roman" w:hAnsi="Times New Roman" w:cs="Times New Roman"/>
          <w:sz w:val="24"/>
          <w:szCs w:val="24"/>
        </w:rPr>
        <w:t xml:space="preserve">s and Blindspots of Reliabilism.” </w:t>
      </w:r>
      <w:r w:rsidRPr="00596AC9">
        <w:rPr>
          <w:rFonts w:ascii="Times New Roman" w:hAnsi="Times New Roman" w:cs="Times New Roman"/>
          <w:i/>
          <w:sz w:val="24"/>
          <w:szCs w:val="24"/>
        </w:rPr>
        <w:t>Monist</w:t>
      </w:r>
      <w:r>
        <w:rPr>
          <w:rFonts w:ascii="Times New Roman" w:hAnsi="Times New Roman" w:cs="Times New Roman"/>
          <w:sz w:val="24"/>
          <w:szCs w:val="24"/>
        </w:rPr>
        <w:t xml:space="preserve"> 81 (</w:t>
      </w:r>
      <w:r w:rsidRPr="00596AC9">
        <w:rPr>
          <w:rFonts w:ascii="Times New Roman" w:hAnsi="Times New Roman" w:cs="Times New Roman"/>
          <w:sz w:val="24"/>
          <w:szCs w:val="24"/>
        </w:rPr>
        <w:t>3</w:t>
      </w:r>
      <w:r>
        <w:rPr>
          <w:rFonts w:ascii="Times New Roman" w:hAnsi="Times New Roman" w:cs="Times New Roman"/>
          <w:sz w:val="24"/>
          <w:szCs w:val="24"/>
        </w:rPr>
        <w:t>)</w:t>
      </w:r>
      <w:r w:rsidRPr="00596AC9">
        <w:rPr>
          <w:rFonts w:ascii="Times New Roman" w:hAnsi="Times New Roman" w:cs="Times New Roman"/>
          <w:sz w:val="24"/>
          <w:szCs w:val="24"/>
        </w:rPr>
        <w:t xml:space="preserve">: </w:t>
      </w:r>
      <w:r>
        <w:rPr>
          <w:rFonts w:ascii="Times New Roman" w:hAnsi="Times New Roman" w:cs="Times New Roman"/>
          <w:sz w:val="24"/>
          <w:szCs w:val="24"/>
        </w:rPr>
        <w:t>371–</w:t>
      </w:r>
      <w:r w:rsidRPr="00596AC9">
        <w:rPr>
          <w:rFonts w:ascii="Times New Roman" w:hAnsi="Times New Roman" w:cs="Times New Roman"/>
          <w:sz w:val="24"/>
          <w:szCs w:val="24"/>
        </w:rPr>
        <w:t>392</w:t>
      </w:r>
    </w:p>
    <w:p w14:paraId="1C138837" w14:textId="77777777" w:rsidR="00714B62" w:rsidRDefault="00714B62" w:rsidP="00F97ECC">
      <w:pPr>
        <w:pStyle w:val="NoSpacing"/>
        <w:jc w:val="left"/>
        <w:rPr>
          <w:rFonts w:ascii="Times New Roman" w:hAnsi="Times New Roman" w:cs="Times New Roman"/>
          <w:sz w:val="24"/>
          <w:szCs w:val="24"/>
        </w:rPr>
      </w:pPr>
    </w:p>
    <w:p w14:paraId="345D5543" w14:textId="77777777" w:rsidR="000E30C6" w:rsidRPr="007F28C7" w:rsidRDefault="000E30C6" w:rsidP="00F97ECC">
      <w:pPr>
        <w:pStyle w:val="NoSpacing"/>
        <w:jc w:val="left"/>
        <w:rPr>
          <w:rFonts w:ascii="Times New Roman" w:hAnsi="Times New Roman" w:cs="Times New Roman"/>
          <w:sz w:val="24"/>
          <w:szCs w:val="24"/>
        </w:rPr>
      </w:pPr>
      <w:r>
        <w:rPr>
          <w:rFonts w:ascii="Times New Roman" w:hAnsi="Times New Roman" w:cs="Times New Roman"/>
          <w:sz w:val="24"/>
          <w:szCs w:val="24"/>
        </w:rPr>
        <w:t>Brownstein, Michael, and Jennifer Saul</w:t>
      </w:r>
      <w:r w:rsidR="007F28C7">
        <w:rPr>
          <w:rFonts w:ascii="Times New Roman" w:hAnsi="Times New Roman" w:cs="Times New Roman"/>
          <w:sz w:val="24"/>
          <w:szCs w:val="24"/>
        </w:rPr>
        <w:t xml:space="preserve"> (eds.)</w:t>
      </w:r>
      <w:r>
        <w:rPr>
          <w:rFonts w:ascii="Times New Roman" w:hAnsi="Times New Roman" w:cs="Times New Roman"/>
          <w:sz w:val="24"/>
          <w:szCs w:val="24"/>
        </w:rPr>
        <w:t>.</w:t>
      </w:r>
      <w:r w:rsidR="007F28C7">
        <w:rPr>
          <w:rFonts w:ascii="Times New Roman" w:hAnsi="Times New Roman" w:cs="Times New Roman"/>
          <w:sz w:val="24"/>
          <w:szCs w:val="24"/>
        </w:rPr>
        <w:t xml:space="preserve"> 2016. </w:t>
      </w:r>
      <w:r w:rsidR="007F28C7">
        <w:rPr>
          <w:rFonts w:ascii="Times New Roman" w:hAnsi="Times New Roman" w:cs="Times New Roman"/>
          <w:i/>
          <w:sz w:val="24"/>
          <w:szCs w:val="24"/>
        </w:rPr>
        <w:t>Implicit Bias and Philosophy</w:t>
      </w:r>
      <w:r w:rsidR="007F28C7">
        <w:rPr>
          <w:rFonts w:ascii="Times New Roman" w:hAnsi="Times New Roman" w:cs="Times New Roman"/>
          <w:sz w:val="24"/>
          <w:szCs w:val="24"/>
        </w:rPr>
        <w:t xml:space="preserve">, Vols 1 </w:t>
      </w:r>
      <w:r w:rsidR="007F28C7">
        <w:rPr>
          <w:rFonts w:ascii="Times New Roman" w:hAnsi="Times New Roman" w:cs="Times New Roman"/>
          <w:sz w:val="24"/>
          <w:szCs w:val="24"/>
        </w:rPr>
        <w:tab/>
        <w:t>and 2. Oxford: Oxford University Press</w:t>
      </w:r>
    </w:p>
    <w:p w14:paraId="7B9CB66A" w14:textId="77777777" w:rsidR="000E30C6" w:rsidRPr="00F97ECC" w:rsidRDefault="000E30C6" w:rsidP="00F97ECC">
      <w:pPr>
        <w:pStyle w:val="NoSpacing"/>
        <w:jc w:val="left"/>
        <w:rPr>
          <w:rFonts w:ascii="Times New Roman" w:hAnsi="Times New Roman" w:cs="Times New Roman"/>
          <w:sz w:val="24"/>
          <w:szCs w:val="24"/>
        </w:rPr>
      </w:pPr>
    </w:p>
    <w:p w14:paraId="460F00DC" w14:textId="77777777" w:rsidR="000E30C6" w:rsidRDefault="0058367E" w:rsidP="00C13B6F">
      <w:pPr>
        <w:pStyle w:val="NoSpacing"/>
        <w:jc w:val="left"/>
        <w:outlineLvl w:val="0"/>
        <w:rPr>
          <w:rFonts w:ascii="Times New Roman" w:hAnsi="Times New Roman" w:cs="Times New Roman"/>
          <w:sz w:val="24"/>
          <w:szCs w:val="24"/>
        </w:rPr>
      </w:pPr>
      <w:r w:rsidRPr="0058367E">
        <w:rPr>
          <w:rFonts w:ascii="Times New Roman" w:hAnsi="Times New Roman" w:cs="Times New Roman"/>
          <w:sz w:val="24"/>
          <w:szCs w:val="24"/>
        </w:rPr>
        <w:t>Burge,</w:t>
      </w:r>
      <w:r w:rsidR="00A81B67">
        <w:rPr>
          <w:rFonts w:ascii="Times New Roman" w:hAnsi="Times New Roman" w:cs="Times New Roman"/>
          <w:sz w:val="24"/>
          <w:szCs w:val="24"/>
        </w:rPr>
        <w:t xml:space="preserve"> Tyler. 2010.</w:t>
      </w:r>
      <w:r w:rsidRPr="0058367E">
        <w:rPr>
          <w:rFonts w:ascii="Times New Roman" w:hAnsi="Times New Roman" w:cs="Times New Roman"/>
          <w:sz w:val="24"/>
          <w:szCs w:val="24"/>
        </w:rPr>
        <w:t xml:space="preserve"> </w:t>
      </w:r>
      <w:r w:rsidRPr="00A81B67">
        <w:rPr>
          <w:rFonts w:ascii="Times New Roman" w:hAnsi="Times New Roman" w:cs="Times New Roman"/>
          <w:i/>
          <w:sz w:val="24"/>
          <w:szCs w:val="24"/>
        </w:rPr>
        <w:t>Origins of Objectivity</w:t>
      </w:r>
      <w:r w:rsidR="00A81B67">
        <w:rPr>
          <w:rFonts w:ascii="Times New Roman" w:hAnsi="Times New Roman" w:cs="Times New Roman"/>
          <w:i/>
          <w:sz w:val="24"/>
          <w:szCs w:val="24"/>
        </w:rPr>
        <w:t>.</w:t>
      </w:r>
      <w:r w:rsidR="00A81B67">
        <w:rPr>
          <w:rFonts w:ascii="Times New Roman" w:hAnsi="Times New Roman" w:cs="Times New Roman"/>
          <w:sz w:val="24"/>
          <w:szCs w:val="24"/>
        </w:rPr>
        <w:t xml:space="preserve"> </w:t>
      </w:r>
      <w:r w:rsidRPr="0058367E">
        <w:rPr>
          <w:rFonts w:ascii="Times New Roman" w:hAnsi="Times New Roman" w:cs="Times New Roman"/>
          <w:sz w:val="24"/>
          <w:szCs w:val="24"/>
        </w:rPr>
        <w:t>Oxfo</w:t>
      </w:r>
      <w:r w:rsidR="00A81B67">
        <w:rPr>
          <w:rFonts w:ascii="Times New Roman" w:hAnsi="Times New Roman" w:cs="Times New Roman"/>
          <w:sz w:val="24"/>
          <w:szCs w:val="24"/>
        </w:rPr>
        <w:t>rd: Oxford University Press</w:t>
      </w:r>
    </w:p>
    <w:p w14:paraId="48A0D79B" w14:textId="77777777" w:rsidR="00D47486" w:rsidRDefault="00D47486" w:rsidP="00450D1C">
      <w:pPr>
        <w:pStyle w:val="NoSpacing"/>
        <w:jc w:val="left"/>
        <w:rPr>
          <w:rFonts w:ascii="Times New Roman" w:hAnsi="Times New Roman" w:cs="Times New Roman"/>
          <w:sz w:val="24"/>
          <w:szCs w:val="24"/>
        </w:rPr>
      </w:pPr>
    </w:p>
    <w:p w14:paraId="5D7C2D6C" w14:textId="77777777" w:rsidR="00DC5033" w:rsidRPr="00D47486" w:rsidRDefault="00FF18BA" w:rsidP="00D47486">
      <w:pPr>
        <w:pStyle w:val="NoSpacing"/>
        <w:jc w:val="left"/>
        <w:rPr>
          <w:rFonts w:ascii="Times New Roman" w:hAnsi="Times New Roman" w:cs="Times New Roman"/>
          <w:sz w:val="24"/>
          <w:szCs w:val="24"/>
        </w:rPr>
      </w:pPr>
      <w:r>
        <w:rPr>
          <w:rFonts w:ascii="Times New Roman" w:hAnsi="Times New Roman" w:cs="Times New Roman"/>
          <w:sz w:val="24"/>
          <w:szCs w:val="24"/>
        </w:rPr>
        <w:t>Churchland, Paul</w:t>
      </w:r>
      <w:r w:rsidR="00D47486" w:rsidRPr="00D47486">
        <w:rPr>
          <w:rFonts w:ascii="Times New Roman" w:hAnsi="Times New Roman" w:cs="Times New Roman"/>
          <w:sz w:val="24"/>
          <w:szCs w:val="24"/>
        </w:rPr>
        <w:t xml:space="preserve"> M. 1981. “Eliminative Materialism and the Propositional Attitudes.”</w:t>
      </w:r>
    </w:p>
    <w:p w14:paraId="7FE77973" w14:textId="77777777" w:rsidR="00D47486" w:rsidRDefault="00D47486" w:rsidP="00C13B6F">
      <w:pPr>
        <w:pStyle w:val="NoSpacing"/>
        <w:jc w:val="left"/>
        <w:outlineLvl w:val="0"/>
        <w:rPr>
          <w:rFonts w:ascii="Times New Roman" w:hAnsi="Times New Roman" w:cs="Times New Roman"/>
          <w:sz w:val="24"/>
          <w:szCs w:val="24"/>
        </w:rPr>
      </w:pPr>
      <w:r>
        <w:rPr>
          <w:rFonts w:ascii="Times New Roman" w:hAnsi="Times New Roman" w:cs="Times New Roman"/>
          <w:sz w:val="24"/>
          <w:szCs w:val="24"/>
        </w:rPr>
        <w:tab/>
      </w:r>
      <w:r w:rsidRPr="00D47486">
        <w:rPr>
          <w:rFonts w:ascii="Times New Roman" w:hAnsi="Times New Roman" w:cs="Times New Roman"/>
          <w:i/>
          <w:sz w:val="24"/>
          <w:szCs w:val="24"/>
        </w:rPr>
        <w:t>Journal of Philosophy</w:t>
      </w:r>
      <w:r w:rsidR="00DC5033">
        <w:rPr>
          <w:rFonts w:ascii="Times New Roman" w:hAnsi="Times New Roman" w:cs="Times New Roman"/>
          <w:sz w:val="24"/>
          <w:szCs w:val="24"/>
        </w:rPr>
        <w:t xml:space="preserve"> 78: 67–90</w:t>
      </w:r>
    </w:p>
    <w:p w14:paraId="6E2B1C39" w14:textId="77777777" w:rsidR="00610150" w:rsidRDefault="00610150" w:rsidP="00C13B6F">
      <w:pPr>
        <w:pStyle w:val="NoSpacing"/>
        <w:jc w:val="left"/>
        <w:outlineLvl w:val="0"/>
        <w:rPr>
          <w:rFonts w:ascii="Times New Roman" w:hAnsi="Times New Roman" w:cs="Times New Roman"/>
          <w:sz w:val="24"/>
          <w:szCs w:val="24"/>
        </w:rPr>
      </w:pPr>
    </w:p>
    <w:p w14:paraId="06E6A2D5" w14:textId="77777777" w:rsidR="00FF18BA" w:rsidRPr="00FF18BA" w:rsidRDefault="00610150" w:rsidP="00FF18BA">
      <w:pPr>
        <w:pStyle w:val="NoSpacing"/>
        <w:jc w:val="left"/>
        <w:outlineLvl w:val="0"/>
        <w:rPr>
          <w:rFonts w:ascii="Times New Roman" w:hAnsi="Times New Roman" w:cs="Times New Roman"/>
          <w:sz w:val="24"/>
          <w:szCs w:val="24"/>
        </w:rPr>
      </w:pPr>
      <w:r>
        <w:rPr>
          <w:rFonts w:ascii="Times New Roman" w:hAnsi="Times New Roman" w:cs="Times New Roman"/>
          <w:sz w:val="24"/>
          <w:szCs w:val="24"/>
        </w:rPr>
        <w:t>Churchland, Patricia S., and Terrence J. Sejnowski. 1992</w:t>
      </w:r>
      <w:r w:rsidR="00FF18BA">
        <w:rPr>
          <w:rFonts w:ascii="Times New Roman" w:hAnsi="Times New Roman" w:cs="Times New Roman"/>
          <w:sz w:val="24"/>
          <w:szCs w:val="24"/>
        </w:rPr>
        <w:t xml:space="preserve">. </w:t>
      </w:r>
      <w:r w:rsidR="00FF18BA" w:rsidRPr="00FF18BA">
        <w:rPr>
          <w:rFonts w:ascii="Times New Roman" w:hAnsi="Times New Roman" w:cs="Times New Roman"/>
          <w:i/>
          <w:sz w:val="24"/>
          <w:szCs w:val="24"/>
        </w:rPr>
        <w:t>The Computational Brain</w:t>
      </w:r>
      <w:r w:rsidR="00FF18BA">
        <w:rPr>
          <w:rFonts w:ascii="Times New Roman" w:hAnsi="Times New Roman" w:cs="Times New Roman"/>
          <w:sz w:val="24"/>
          <w:szCs w:val="24"/>
        </w:rPr>
        <w:t>.</w:t>
      </w:r>
    </w:p>
    <w:p w14:paraId="59017D0D" w14:textId="77777777" w:rsidR="00CE2C70" w:rsidRDefault="00FF18BA" w:rsidP="00FF18BA">
      <w:pPr>
        <w:pStyle w:val="NoSpacing"/>
        <w:jc w:val="left"/>
        <w:outlineLvl w:val="0"/>
        <w:rPr>
          <w:rFonts w:ascii="Times New Roman" w:hAnsi="Times New Roman" w:cs="Times New Roman"/>
          <w:sz w:val="24"/>
          <w:szCs w:val="24"/>
        </w:rPr>
      </w:pPr>
      <w:r>
        <w:rPr>
          <w:rFonts w:ascii="Times New Roman" w:hAnsi="Times New Roman" w:cs="Times New Roman"/>
          <w:sz w:val="24"/>
          <w:szCs w:val="24"/>
        </w:rPr>
        <w:tab/>
      </w:r>
      <w:r w:rsidRPr="00FF18BA">
        <w:rPr>
          <w:rFonts w:ascii="Times New Roman" w:hAnsi="Times New Roman" w:cs="Times New Roman"/>
          <w:sz w:val="24"/>
          <w:szCs w:val="24"/>
        </w:rPr>
        <w:t>Cambridge</w:t>
      </w:r>
      <w:r>
        <w:rPr>
          <w:rFonts w:ascii="Times New Roman" w:hAnsi="Times New Roman" w:cs="Times New Roman"/>
          <w:sz w:val="24"/>
          <w:szCs w:val="24"/>
        </w:rPr>
        <w:t>, MA: MIT Press</w:t>
      </w:r>
    </w:p>
    <w:p w14:paraId="292733FD" w14:textId="77777777" w:rsidR="00FF18BA" w:rsidRDefault="00FF18BA" w:rsidP="00FF18BA">
      <w:pPr>
        <w:pStyle w:val="NoSpacing"/>
        <w:jc w:val="left"/>
        <w:outlineLvl w:val="0"/>
        <w:rPr>
          <w:rFonts w:ascii="Times New Roman" w:hAnsi="Times New Roman" w:cs="Times New Roman"/>
          <w:sz w:val="24"/>
          <w:szCs w:val="24"/>
        </w:rPr>
      </w:pPr>
    </w:p>
    <w:p w14:paraId="600249B3" w14:textId="77777777" w:rsidR="00DC5033" w:rsidRDefault="00DC5033" w:rsidP="00DC5033">
      <w:pPr>
        <w:pStyle w:val="NoSpacing"/>
        <w:jc w:val="left"/>
        <w:rPr>
          <w:rFonts w:ascii="Times New Roman" w:hAnsi="Times New Roman" w:cs="Times New Roman"/>
          <w:sz w:val="24"/>
          <w:szCs w:val="24"/>
        </w:rPr>
      </w:pPr>
      <w:r w:rsidRPr="00DC5033">
        <w:rPr>
          <w:rFonts w:ascii="Times New Roman" w:hAnsi="Times New Roman" w:cs="Times New Roman"/>
          <w:sz w:val="24"/>
          <w:szCs w:val="24"/>
        </w:rPr>
        <w:t>Colombo</w:t>
      </w:r>
      <w:r w:rsidR="00C13B6F">
        <w:rPr>
          <w:rFonts w:ascii="Times New Roman" w:hAnsi="Times New Roman" w:cs="Times New Roman"/>
          <w:sz w:val="24"/>
          <w:szCs w:val="24"/>
        </w:rPr>
        <w:t>, Matteo. 2013. “</w:t>
      </w:r>
      <w:r>
        <w:rPr>
          <w:rFonts w:ascii="Times New Roman" w:hAnsi="Times New Roman" w:cs="Times New Roman"/>
          <w:sz w:val="24"/>
          <w:szCs w:val="24"/>
        </w:rPr>
        <w:t>Constitutive Relevance and the Personal/Subpersonal D</w:t>
      </w:r>
      <w:r w:rsidRPr="00DC5033">
        <w:rPr>
          <w:rFonts w:ascii="Times New Roman" w:hAnsi="Times New Roman" w:cs="Times New Roman"/>
          <w:sz w:val="24"/>
          <w:szCs w:val="24"/>
        </w:rPr>
        <w:t>istinction</w:t>
      </w:r>
      <w:r w:rsidR="00C13B6F">
        <w:rPr>
          <w:rFonts w:ascii="Times New Roman" w:hAnsi="Times New Roman" w:cs="Times New Roman"/>
          <w:sz w:val="24"/>
          <w:szCs w:val="24"/>
        </w:rPr>
        <w:t xml:space="preserve">.” </w:t>
      </w:r>
      <w:r w:rsidR="00C13B6F">
        <w:rPr>
          <w:rFonts w:ascii="Times New Roman" w:hAnsi="Times New Roman" w:cs="Times New Roman"/>
          <w:sz w:val="24"/>
          <w:szCs w:val="24"/>
        </w:rPr>
        <w:tab/>
      </w:r>
      <w:r w:rsidR="00C13B6F">
        <w:rPr>
          <w:rFonts w:ascii="Times New Roman" w:hAnsi="Times New Roman" w:cs="Times New Roman"/>
          <w:i/>
          <w:sz w:val="24"/>
          <w:szCs w:val="24"/>
        </w:rPr>
        <w:t>Philosophical Psychology</w:t>
      </w:r>
      <w:r w:rsidR="00C13B6F">
        <w:rPr>
          <w:rFonts w:ascii="Times New Roman" w:hAnsi="Times New Roman" w:cs="Times New Roman"/>
          <w:sz w:val="24"/>
          <w:szCs w:val="24"/>
        </w:rPr>
        <w:t xml:space="preserve"> 26 (</w:t>
      </w:r>
      <w:r w:rsidR="00C13B6F" w:rsidRPr="00C13B6F">
        <w:rPr>
          <w:rFonts w:ascii="Times New Roman" w:hAnsi="Times New Roman" w:cs="Times New Roman"/>
          <w:sz w:val="24"/>
          <w:szCs w:val="24"/>
        </w:rPr>
        <w:t>4</w:t>
      </w:r>
      <w:r w:rsidR="00C13B6F">
        <w:rPr>
          <w:rFonts w:ascii="Times New Roman" w:hAnsi="Times New Roman" w:cs="Times New Roman"/>
          <w:sz w:val="24"/>
          <w:szCs w:val="24"/>
        </w:rPr>
        <w:t>): 547–570</w:t>
      </w:r>
    </w:p>
    <w:p w14:paraId="52D23B3B" w14:textId="77777777" w:rsidR="00610150" w:rsidRDefault="00610150" w:rsidP="00DC5033">
      <w:pPr>
        <w:pStyle w:val="NoSpacing"/>
        <w:jc w:val="left"/>
        <w:rPr>
          <w:rFonts w:ascii="Times New Roman" w:hAnsi="Times New Roman" w:cs="Times New Roman"/>
          <w:sz w:val="24"/>
          <w:szCs w:val="24"/>
        </w:rPr>
      </w:pPr>
    </w:p>
    <w:p w14:paraId="66373327" w14:textId="77777777" w:rsidR="00610150" w:rsidRDefault="00610150" w:rsidP="00DC5033">
      <w:pPr>
        <w:pStyle w:val="NoSpacing"/>
        <w:jc w:val="left"/>
        <w:rPr>
          <w:rFonts w:ascii="Times New Roman" w:hAnsi="Times New Roman" w:cs="Times New Roman"/>
          <w:sz w:val="24"/>
          <w:szCs w:val="24"/>
        </w:rPr>
      </w:pPr>
      <w:r>
        <w:rPr>
          <w:rFonts w:ascii="Times New Roman" w:hAnsi="Times New Roman" w:cs="Times New Roman"/>
          <w:sz w:val="24"/>
          <w:szCs w:val="24"/>
        </w:rPr>
        <w:t>Craver</w:t>
      </w:r>
      <w:r w:rsidR="00FF18BA">
        <w:rPr>
          <w:rFonts w:ascii="Times New Roman" w:hAnsi="Times New Roman" w:cs="Times New Roman"/>
          <w:sz w:val="24"/>
          <w:szCs w:val="24"/>
        </w:rPr>
        <w:t>,</w:t>
      </w:r>
      <w:r w:rsidR="00FF18BA" w:rsidRPr="00FF18BA">
        <w:rPr>
          <w:rFonts w:ascii="Times New Roman" w:hAnsi="Times New Roman" w:cs="Times New Roman"/>
          <w:sz w:val="24"/>
          <w:szCs w:val="24"/>
        </w:rPr>
        <w:t xml:space="preserve"> Carl F.</w:t>
      </w:r>
      <w:r w:rsidR="00FF18BA">
        <w:rPr>
          <w:rFonts w:ascii="Times New Roman" w:hAnsi="Times New Roman" w:cs="Times New Roman"/>
          <w:sz w:val="24"/>
          <w:szCs w:val="24"/>
        </w:rPr>
        <w:t xml:space="preserve"> 2007. </w:t>
      </w:r>
      <w:r w:rsidR="00FF18BA" w:rsidRPr="00FF18BA">
        <w:rPr>
          <w:rFonts w:ascii="Times New Roman" w:hAnsi="Times New Roman" w:cs="Times New Roman"/>
          <w:i/>
          <w:sz w:val="24"/>
          <w:szCs w:val="24"/>
        </w:rPr>
        <w:t>Explaining the Brain: Mec</w:t>
      </w:r>
      <w:r w:rsidR="00FF18BA">
        <w:rPr>
          <w:rFonts w:ascii="Times New Roman" w:hAnsi="Times New Roman" w:cs="Times New Roman"/>
          <w:i/>
          <w:sz w:val="24"/>
          <w:szCs w:val="24"/>
        </w:rPr>
        <w:t xml:space="preserve">hanisms and the Mosaic Unity of </w:t>
      </w:r>
      <w:r w:rsidR="00FF18BA">
        <w:rPr>
          <w:rFonts w:ascii="Times New Roman" w:hAnsi="Times New Roman" w:cs="Times New Roman"/>
          <w:i/>
          <w:sz w:val="24"/>
          <w:szCs w:val="24"/>
        </w:rPr>
        <w:tab/>
      </w:r>
      <w:r w:rsidR="00FF18BA" w:rsidRPr="00FF18BA">
        <w:rPr>
          <w:rFonts w:ascii="Times New Roman" w:hAnsi="Times New Roman" w:cs="Times New Roman"/>
          <w:i/>
          <w:sz w:val="24"/>
          <w:szCs w:val="24"/>
        </w:rPr>
        <w:t>Neuroscience</w:t>
      </w:r>
      <w:r w:rsidR="00FF18BA">
        <w:rPr>
          <w:rFonts w:ascii="Times New Roman" w:hAnsi="Times New Roman" w:cs="Times New Roman"/>
          <w:sz w:val="24"/>
          <w:szCs w:val="24"/>
        </w:rPr>
        <w:t>.</w:t>
      </w:r>
      <w:r w:rsidR="00FF18BA" w:rsidRPr="00FF18BA">
        <w:rPr>
          <w:rFonts w:ascii="Times New Roman" w:hAnsi="Times New Roman" w:cs="Times New Roman"/>
          <w:sz w:val="24"/>
          <w:szCs w:val="24"/>
        </w:rPr>
        <w:t xml:space="preserve"> </w:t>
      </w:r>
      <w:r w:rsidR="00FF18BA">
        <w:rPr>
          <w:rFonts w:ascii="Times New Roman" w:hAnsi="Times New Roman" w:cs="Times New Roman"/>
          <w:sz w:val="24"/>
          <w:szCs w:val="24"/>
        </w:rPr>
        <w:t xml:space="preserve">Oxford: </w:t>
      </w:r>
      <w:r w:rsidR="00FF18BA" w:rsidRPr="00FF18BA">
        <w:rPr>
          <w:rFonts w:ascii="Times New Roman" w:hAnsi="Times New Roman" w:cs="Times New Roman"/>
          <w:sz w:val="24"/>
          <w:szCs w:val="24"/>
        </w:rPr>
        <w:t>Oxford University Press</w:t>
      </w:r>
    </w:p>
    <w:p w14:paraId="6EB24E82" w14:textId="77777777" w:rsidR="00410DFD" w:rsidRDefault="00410DFD" w:rsidP="00DC5033">
      <w:pPr>
        <w:pStyle w:val="NoSpacing"/>
        <w:jc w:val="left"/>
        <w:rPr>
          <w:rFonts w:ascii="Times New Roman" w:hAnsi="Times New Roman" w:cs="Times New Roman"/>
          <w:sz w:val="24"/>
          <w:szCs w:val="24"/>
        </w:rPr>
      </w:pPr>
    </w:p>
    <w:p w14:paraId="497ACE48" w14:textId="77777777" w:rsidR="00410DFD" w:rsidRPr="00410DFD" w:rsidRDefault="00410DFD" w:rsidP="00DC5033">
      <w:pPr>
        <w:pStyle w:val="NoSpacing"/>
        <w:jc w:val="left"/>
        <w:rPr>
          <w:rFonts w:ascii="Times New Roman" w:hAnsi="Times New Roman" w:cs="Times New Roman"/>
          <w:sz w:val="24"/>
          <w:szCs w:val="24"/>
        </w:rPr>
      </w:pPr>
      <w:r>
        <w:rPr>
          <w:rFonts w:ascii="Times New Roman" w:hAnsi="Times New Roman" w:cs="Times New Roman"/>
          <w:sz w:val="24"/>
          <w:szCs w:val="24"/>
        </w:rPr>
        <w:t xml:space="preserve">Cummins, Robert C. 1983. </w:t>
      </w:r>
      <w:r>
        <w:rPr>
          <w:rFonts w:ascii="Times New Roman" w:hAnsi="Times New Roman" w:cs="Times New Roman"/>
          <w:i/>
          <w:sz w:val="24"/>
          <w:szCs w:val="24"/>
        </w:rPr>
        <w:t>The Nature of Psychological Explanation</w:t>
      </w:r>
      <w:r>
        <w:rPr>
          <w:rFonts w:ascii="Times New Roman" w:hAnsi="Times New Roman" w:cs="Times New Roman"/>
          <w:sz w:val="24"/>
          <w:szCs w:val="24"/>
        </w:rPr>
        <w:t>. Cambridge: MIT Press</w:t>
      </w:r>
    </w:p>
    <w:p w14:paraId="07488025" w14:textId="77777777" w:rsidR="004C3688" w:rsidRDefault="004C3688" w:rsidP="00D47486">
      <w:pPr>
        <w:pStyle w:val="NoSpacing"/>
        <w:jc w:val="left"/>
        <w:rPr>
          <w:rFonts w:ascii="Times New Roman" w:hAnsi="Times New Roman" w:cs="Times New Roman"/>
          <w:sz w:val="24"/>
          <w:szCs w:val="24"/>
        </w:rPr>
      </w:pPr>
    </w:p>
    <w:p w14:paraId="629C841F" w14:textId="4E16FB65" w:rsidR="004C3688" w:rsidRDefault="004C3688" w:rsidP="004C3688">
      <w:pPr>
        <w:pStyle w:val="NoSpacing"/>
        <w:jc w:val="left"/>
        <w:rPr>
          <w:rFonts w:ascii="Times New Roman" w:hAnsi="Times New Roman" w:cs="Times New Roman"/>
          <w:sz w:val="24"/>
          <w:szCs w:val="24"/>
        </w:rPr>
      </w:pPr>
      <w:r w:rsidRPr="004C3688">
        <w:rPr>
          <w:rFonts w:ascii="Times New Roman" w:hAnsi="Times New Roman" w:cs="Times New Roman"/>
          <w:sz w:val="24"/>
          <w:szCs w:val="24"/>
        </w:rPr>
        <w:t>Davies, Martin. 2000</w:t>
      </w:r>
      <w:r w:rsidRPr="004C3688">
        <w:rPr>
          <w:rFonts w:ascii="Times New Roman" w:hAnsi="Times New Roman" w:cs="Times New Roman"/>
          <w:i/>
          <w:sz w:val="24"/>
          <w:szCs w:val="24"/>
        </w:rPr>
        <w:t>a</w:t>
      </w:r>
      <w:r w:rsidRPr="004C3688">
        <w:rPr>
          <w:rFonts w:ascii="Times New Roman" w:hAnsi="Times New Roman" w:cs="Times New Roman"/>
          <w:sz w:val="24"/>
          <w:szCs w:val="24"/>
        </w:rPr>
        <w:t xml:space="preserve">. “Interaction without Reduction: The Relationship between Personal </w:t>
      </w:r>
      <w:r>
        <w:rPr>
          <w:rFonts w:ascii="Times New Roman" w:hAnsi="Times New Roman" w:cs="Times New Roman"/>
          <w:sz w:val="24"/>
          <w:szCs w:val="24"/>
        </w:rPr>
        <w:tab/>
      </w:r>
      <w:r w:rsidRPr="004C3688">
        <w:rPr>
          <w:rFonts w:ascii="Times New Roman" w:hAnsi="Times New Roman" w:cs="Times New Roman"/>
          <w:sz w:val="24"/>
          <w:szCs w:val="24"/>
        </w:rPr>
        <w:t xml:space="preserve">and Sub-Personal Levels of Description.” </w:t>
      </w:r>
      <w:r w:rsidRPr="004C3688">
        <w:rPr>
          <w:rFonts w:ascii="Times New Roman" w:hAnsi="Times New Roman" w:cs="Times New Roman"/>
          <w:i/>
          <w:sz w:val="24"/>
          <w:szCs w:val="24"/>
        </w:rPr>
        <w:t>Mind &amp; Society</w:t>
      </w:r>
      <w:r>
        <w:rPr>
          <w:rFonts w:ascii="Times New Roman" w:hAnsi="Times New Roman" w:cs="Times New Roman"/>
          <w:sz w:val="24"/>
          <w:szCs w:val="24"/>
        </w:rPr>
        <w:t xml:space="preserve"> 1: 87–105</w:t>
      </w:r>
    </w:p>
    <w:p w14:paraId="62B72C21" w14:textId="77777777" w:rsidR="001B5C6A" w:rsidRPr="004C3688" w:rsidRDefault="001B5C6A" w:rsidP="004C3688">
      <w:pPr>
        <w:pStyle w:val="NoSpacing"/>
        <w:jc w:val="left"/>
        <w:rPr>
          <w:rFonts w:ascii="Times New Roman" w:hAnsi="Times New Roman" w:cs="Times New Roman"/>
          <w:sz w:val="24"/>
          <w:szCs w:val="24"/>
        </w:rPr>
      </w:pPr>
    </w:p>
    <w:p w14:paraId="29858636" w14:textId="53E200E9" w:rsidR="004C3688" w:rsidRDefault="001B5C6A" w:rsidP="004C3688">
      <w:pPr>
        <w:pStyle w:val="NoSpacing"/>
        <w:jc w:val="left"/>
        <w:rPr>
          <w:rFonts w:ascii="Times New Roman" w:hAnsi="Times New Roman" w:cs="Times New Roman"/>
          <w:sz w:val="24"/>
          <w:szCs w:val="24"/>
        </w:rPr>
      </w:pPr>
      <w:r w:rsidRPr="004C3688">
        <w:rPr>
          <w:rFonts w:ascii="Times New Roman" w:hAnsi="Times New Roman" w:cs="Times New Roman"/>
          <w:sz w:val="24"/>
          <w:szCs w:val="24"/>
        </w:rPr>
        <w:t>Davies, Martin.</w:t>
      </w:r>
      <w:r w:rsidR="004C3688" w:rsidRPr="004C3688">
        <w:rPr>
          <w:rFonts w:ascii="Times New Roman" w:hAnsi="Times New Roman" w:cs="Times New Roman"/>
          <w:sz w:val="24"/>
          <w:szCs w:val="24"/>
        </w:rPr>
        <w:t xml:space="preserve"> 2000</w:t>
      </w:r>
      <w:r w:rsidR="004C3688" w:rsidRPr="004C3688">
        <w:rPr>
          <w:rFonts w:ascii="Times New Roman" w:hAnsi="Times New Roman" w:cs="Times New Roman"/>
          <w:i/>
          <w:sz w:val="24"/>
          <w:szCs w:val="24"/>
        </w:rPr>
        <w:t>b</w:t>
      </w:r>
      <w:r w:rsidR="004C3688">
        <w:rPr>
          <w:rFonts w:ascii="Times New Roman" w:hAnsi="Times New Roman" w:cs="Times New Roman"/>
          <w:sz w:val="24"/>
          <w:szCs w:val="24"/>
        </w:rPr>
        <w:t>. “</w:t>
      </w:r>
      <w:r w:rsidR="004C3688" w:rsidRPr="004C3688">
        <w:rPr>
          <w:rFonts w:ascii="Times New Roman" w:hAnsi="Times New Roman" w:cs="Times New Roman"/>
          <w:sz w:val="24"/>
          <w:szCs w:val="24"/>
        </w:rPr>
        <w:t>P</w:t>
      </w:r>
      <w:r w:rsidR="004C3688">
        <w:rPr>
          <w:rFonts w:ascii="Times New Roman" w:hAnsi="Times New Roman" w:cs="Times New Roman"/>
          <w:sz w:val="24"/>
          <w:szCs w:val="24"/>
        </w:rPr>
        <w:t>ersons and Their Underpinnings.”</w:t>
      </w:r>
      <w:r w:rsidR="004C3688" w:rsidRPr="004C3688">
        <w:rPr>
          <w:rFonts w:ascii="Times New Roman" w:hAnsi="Times New Roman" w:cs="Times New Roman"/>
          <w:sz w:val="24"/>
          <w:szCs w:val="24"/>
        </w:rPr>
        <w:t xml:space="preserve"> </w:t>
      </w:r>
      <w:r w:rsidR="004C3688" w:rsidRPr="004C3688">
        <w:rPr>
          <w:rFonts w:ascii="Times New Roman" w:hAnsi="Times New Roman" w:cs="Times New Roman"/>
          <w:i/>
          <w:sz w:val="24"/>
          <w:szCs w:val="24"/>
        </w:rPr>
        <w:t>Philosophical Explorations</w:t>
      </w:r>
      <w:r w:rsidR="004C3688" w:rsidRPr="004C3688">
        <w:rPr>
          <w:rFonts w:ascii="Times New Roman" w:hAnsi="Times New Roman" w:cs="Times New Roman"/>
          <w:sz w:val="24"/>
          <w:szCs w:val="24"/>
        </w:rPr>
        <w:t xml:space="preserve"> 3</w:t>
      </w:r>
      <w:r>
        <w:rPr>
          <w:rFonts w:ascii="Times New Roman" w:hAnsi="Times New Roman" w:cs="Times New Roman"/>
          <w:sz w:val="24"/>
          <w:szCs w:val="24"/>
        </w:rPr>
        <w:t xml:space="preserve"> </w:t>
      </w:r>
      <w:r>
        <w:rPr>
          <w:rFonts w:ascii="Times New Roman" w:hAnsi="Times New Roman" w:cs="Times New Roman"/>
          <w:sz w:val="24"/>
          <w:szCs w:val="24"/>
        </w:rPr>
        <w:tab/>
        <w:t>(1): 43–</w:t>
      </w:r>
      <w:r w:rsidR="004C3688">
        <w:rPr>
          <w:rFonts w:ascii="Times New Roman" w:hAnsi="Times New Roman" w:cs="Times New Roman"/>
          <w:sz w:val="24"/>
          <w:szCs w:val="24"/>
        </w:rPr>
        <w:t>62</w:t>
      </w:r>
    </w:p>
    <w:p w14:paraId="027A7D25" w14:textId="2824D10C" w:rsidR="003C7956" w:rsidRDefault="003C7956" w:rsidP="00450D1C">
      <w:pPr>
        <w:pStyle w:val="NoSpacing"/>
        <w:jc w:val="left"/>
        <w:rPr>
          <w:rFonts w:ascii="Times New Roman" w:hAnsi="Times New Roman" w:cs="Times New Roman"/>
          <w:sz w:val="24"/>
          <w:szCs w:val="24"/>
        </w:rPr>
      </w:pPr>
    </w:p>
    <w:p w14:paraId="277471C8" w14:textId="5DE31EF2" w:rsidR="001B5C6A" w:rsidRDefault="001B5C6A" w:rsidP="00450D1C">
      <w:pPr>
        <w:pStyle w:val="NoSpacing"/>
        <w:jc w:val="left"/>
        <w:rPr>
          <w:rFonts w:ascii="Times New Roman" w:hAnsi="Times New Roman" w:cs="Times New Roman"/>
          <w:sz w:val="24"/>
          <w:szCs w:val="24"/>
        </w:rPr>
      </w:pPr>
      <w:r w:rsidRPr="001B5C6A">
        <w:rPr>
          <w:rFonts w:ascii="Times New Roman" w:hAnsi="Times New Roman" w:cs="Times New Roman"/>
          <w:sz w:val="24"/>
          <w:szCs w:val="24"/>
        </w:rPr>
        <w:t>Dehaene, Stanislas</w:t>
      </w:r>
      <w:r>
        <w:rPr>
          <w:rFonts w:ascii="Times New Roman" w:hAnsi="Times New Roman" w:cs="Times New Roman"/>
          <w:sz w:val="24"/>
          <w:szCs w:val="24"/>
        </w:rPr>
        <w:t xml:space="preserve">, </w:t>
      </w:r>
      <w:r w:rsidRPr="001B5C6A">
        <w:rPr>
          <w:rFonts w:ascii="Times New Roman" w:hAnsi="Times New Roman" w:cs="Times New Roman"/>
          <w:sz w:val="24"/>
          <w:szCs w:val="24"/>
        </w:rPr>
        <w:t>Jean-Pierre Changeux, and Lionel Naccache</w:t>
      </w:r>
      <w:r>
        <w:rPr>
          <w:rFonts w:ascii="Times New Roman" w:hAnsi="Times New Roman" w:cs="Times New Roman"/>
          <w:sz w:val="24"/>
          <w:szCs w:val="24"/>
        </w:rPr>
        <w:t>. 2011. “</w:t>
      </w:r>
      <w:r w:rsidRPr="001B5C6A">
        <w:rPr>
          <w:rFonts w:ascii="Times New Roman" w:hAnsi="Times New Roman" w:cs="Times New Roman"/>
          <w:sz w:val="24"/>
          <w:szCs w:val="24"/>
        </w:rPr>
        <w:t xml:space="preserve">The Global </w:t>
      </w:r>
      <w:r>
        <w:rPr>
          <w:rFonts w:ascii="Times New Roman" w:hAnsi="Times New Roman" w:cs="Times New Roman"/>
          <w:sz w:val="24"/>
          <w:szCs w:val="24"/>
        </w:rPr>
        <w:tab/>
      </w:r>
      <w:r w:rsidRPr="001B5C6A">
        <w:rPr>
          <w:rFonts w:ascii="Times New Roman" w:hAnsi="Times New Roman" w:cs="Times New Roman"/>
          <w:sz w:val="24"/>
          <w:szCs w:val="24"/>
        </w:rPr>
        <w:t xml:space="preserve">Neuronal Workspace Model of Conscious Access: From Neuronal Architectures to </w:t>
      </w:r>
      <w:r>
        <w:rPr>
          <w:rFonts w:ascii="Times New Roman" w:hAnsi="Times New Roman" w:cs="Times New Roman"/>
          <w:sz w:val="24"/>
          <w:szCs w:val="24"/>
        </w:rPr>
        <w:tab/>
      </w:r>
      <w:r w:rsidRPr="001B5C6A">
        <w:rPr>
          <w:rFonts w:ascii="Times New Roman" w:hAnsi="Times New Roman" w:cs="Times New Roman"/>
          <w:sz w:val="24"/>
          <w:szCs w:val="24"/>
        </w:rPr>
        <w:t>Clinical Applications</w:t>
      </w:r>
      <w:r>
        <w:rPr>
          <w:rFonts w:ascii="Times New Roman" w:hAnsi="Times New Roman" w:cs="Times New Roman"/>
          <w:sz w:val="24"/>
          <w:szCs w:val="24"/>
        </w:rPr>
        <w:t xml:space="preserve">.” In S. Dehaene and Y. Christen (eds.), </w:t>
      </w:r>
      <w:r>
        <w:rPr>
          <w:rFonts w:ascii="Times New Roman" w:hAnsi="Times New Roman" w:cs="Times New Roman"/>
          <w:i/>
          <w:sz w:val="24"/>
          <w:szCs w:val="24"/>
        </w:rPr>
        <w:t xml:space="preserve">Characterizing </w:t>
      </w:r>
      <w:r>
        <w:rPr>
          <w:rFonts w:ascii="Times New Roman" w:hAnsi="Times New Roman" w:cs="Times New Roman"/>
          <w:i/>
          <w:sz w:val="24"/>
          <w:szCs w:val="24"/>
        </w:rPr>
        <w:tab/>
      </w:r>
      <w:r w:rsidRPr="001B5C6A">
        <w:rPr>
          <w:rFonts w:ascii="Times New Roman" w:hAnsi="Times New Roman" w:cs="Times New Roman"/>
          <w:i/>
          <w:sz w:val="24"/>
          <w:szCs w:val="24"/>
        </w:rPr>
        <w:t>Consc</w:t>
      </w:r>
      <w:r>
        <w:rPr>
          <w:rFonts w:ascii="Times New Roman" w:hAnsi="Times New Roman" w:cs="Times New Roman"/>
          <w:i/>
          <w:sz w:val="24"/>
          <w:szCs w:val="24"/>
        </w:rPr>
        <w:t>iousness: From</w:t>
      </w:r>
      <w:r w:rsidRPr="001B5C6A">
        <w:rPr>
          <w:rFonts w:ascii="Times New Roman" w:hAnsi="Times New Roman" w:cs="Times New Roman"/>
          <w:i/>
          <w:sz w:val="24"/>
          <w:szCs w:val="24"/>
        </w:rPr>
        <w:t xml:space="preserve"> Cognition to the Clinic?</w:t>
      </w:r>
      <w:r>
        <w:rPr>
          <w:rFonts w:ascii="Times New Roman" w:hAnsi="Times New Roman" w:cs="Times New Roman"/>
          <w:sz w:val="24"/>
          <w:szCs w:val="24"/>
        </w:rPr>
        <w:t>, pp. 55–84. Berlin: Springer-Verlag</w:t>
      </w:r>
    </w:p>
    <w:p w14:paraId="14694BAF" w14:textId="77777777" w:rsidR="001B5C6A" w:rsidRDefault="001B5C6A" w:rsidP="00450D1C">
      <w:pPr>
        <w:pStyle w:val="NoSpacing"/>
        <w:jc w:val="left"/>
        <w:rPr>
          <w:rFonts w:ascii="Times New Roman" w:hAnsi="Times New Roman" w:cs="Times New Roman"/>
          <w:sz w:val="24"/>
          <w:szCs w:val="24"/>
        </w:rPr>
      </w:pPr>
    </w:p>
    <w:p w14:paraId="301F9869" w14:textId="77777777" w:rsidR="004C3688" w:rsidRDefault="004C3688" w:rsidP="00C13B6F">
      <w:pPr>
        <w:pStyle w:val="NoSpacing"/>
        <w:jc w:val="lef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Dennett, Daniel C. 1987. </w:t>
      </w:r>
      <w:r>
        <w:rPr>
          <w:rFonts w:ascii="Times New Roman" w:hAnsi="Times New Roman" w:cs="Times New Roman"/>
          <w:i/>
          <w:sz w:val="24"/>
          <w:szCs w:val="24"/>
        </w:rPr>
        <w:t>The Intentional Stance</w:t>
      </w:r>
      <w:r w:rsidR="00BA567A">
        <w:rPr>
          <w:rFonts w:ascii="Times New Roman" w:hAnsi="Times New Roman" w:cs="Times New Roman"/>
          <w:sz w:val="24"/>
          <w:szCs w:val="24"/>
        </w:rPr>
        <w:t>. Cambridge, MA: MIT Press</w:t>
      </w:r>
    </w:p>
    <w:p w14:paraId="4726AED1" w14:textId="77777777" w:rsidR="00BA567A" w:rsidRDefault="00BA567A" w:rsidP="00C13B6F">
      <w:pPr>
        <w:pStyle w:val="NoSpacing"/>
        <w:jc w:val="left"/>
        <w:outlineLvl w:val="0"/>
        <w:rPr>
          <w:rFonts w:ascii="Times New Roman" w:hAnsi="Times New Roman" w:cs="Times New Roman"/>
          <w:sz w:val="24"/>
          <w:szCs w:val="24"/>
        </w:rPr>
      </w:pPr>
    </w:p>
    <w:p w14:paraId="320D5B06" w14:textId="77777777" w:rsidR="00BA567A" w:rsidRDefault="00BA567A" w:rsidP="00C13B6F">
      <w:pPr>
        <w:pStyle w:val="NoSpacing"/>
        <w:jc w:val="left"/>
        <w:outlineLvl w:val="0"/>
        <w:rPr>
          <w:rFonts w:ascii="Times New Roman" w:hAnsi="Times New Roman" w:cs="Times New Roman"/>
          <w:sz w:val="24"/>
          <w:szCs w:val="24"/>
        </w:rPr>
      </w:pPr>
      <w:r w:rsidRPr="00BA567A">
        <w:rPr>
          <w:rFonts w:ascii="Times New Roman" w:hAnsi="Times New Roman" w:cs="Times New Roman"/>
          <w:sz w:val="24"/>
          <w:szCs w:val="24"/>
        </w:rPr>
        <w:t>Dennett, D</w:t>
      </w:r>
      <w:r w:rsidR="00DD5766">
        <w:rPr>
          <w:rFonts w:ascii="Times New Roman" w:hAnsi="Times New Roman" w:cs="Times New Roman"/>
          <w:sz w:val="24"/>
          <w:szCs w:val="24"/>
        </w:rPr>
        <w:t>aniel C</w:t>
      </w:r>
      <w:r w:rsidRPr="00BA567A">
        <w:rPr>
          <w:rFonts w:ascii="Times New Roman" w:hAnsi="Times New Roman" w:cs="Times New Roman"/>
          <w:sz w:val="24"/>
          <w:szCs w:val="24"/>
        </w:rPr>
        <w:t xml:space="preserve">. 1991. </w:t>
      </w:r>
      <w:r w:rsidRPr="00BA567A">
        <w:rPr>
          <w:rFonts w:ascii="Times New Roman" w:hAnsi="Times New Roman" w:cs="Times New Roman"/>
          <w:i/>
          <w:sz w:val="24"/>
          <w:szCs w:val="24"/>
        </w:rPr>
        <w:t>Consciousness Explained</w:t>
      </w:r>
      <w:r w:rsidRPr="00BA567A">
        <w:rPr>
          <w:rFonts w:ascii="Times New Roman" w:hAnsi="Times New Roman" w:cs="Times New Roman"/>
          <w:sz w:val="24"/>
          <w:szCs w:val="24"/>
        </w:rPr>
        <w:t>. Boston</w:t>
      </w:r>
      <w:r>
        <w:rPr>
          <w:rFonts w:ascii="Times New Roman" w:hAnsi="Times New Roman" w:cs="Times New Roman"/>
          <w:sz w:val="24"/>
          <w:szCs w:val="24"/>
        </w:rPr>
        <w:t xml:space="preserve">, MA: Little, Brown and </w:t>
      </w:r>
      <w:r w:rsidR="00DD5766">
        <w:rPr>
          <w:rFonts w:ascii="Times New Roman" w:hAnsi="Times New Roman" w:cs="Times New Roman"/>
          <w:sz w:val="24"/>
          <w:szCs w:val="24"/>
        </w:rPr>
        <w:tab/>
      </w:r>
      <w:r>
        <w:rPr>
          <w:rFonts w:ascii="Times New Roman" w:hAnsi="Times New Roman" w:cs="Times New Roman"/>
          <w:sz w:val="24"/>
          <w:szCs w:val="24"/>
        </w:rPr>
        <w:t>Company</w:t>
      </w:r>
    </w:p>
    <w:p w14:paraId="4569B984" w14:textId="77777777" w:rsidR="00752DA3" w:rsidRDefault="00752DA3" w:rsidP="00C13B6F">
      <w:pPr>
        <w:pStyle w:val="NoSpacing"/>
        <w:jc w:val="left"/>
        <w:outlineLvl w:val="0"/>
        <w:rPr>
          <w:rFonts w:ascii="Times New Roman" w:hAnsi="Times New Roman" w:cs="Times New Roman"/>
          <w:sz w:val="24"/>
          <w:szCs w:val="24"/>
        </w:rPr>
      </w:pPr>
    </w:p>
    <w:p w14:paraId="03FEC99C" w14:textId="77777777" w:rsidR="00752DA3" w:rsidRPr="00752DA3" w:rsidRDefault="00752DA3" w:rsidP="00C13B6F">
      <w:pPr>
        <w:pStyle w:val="NoSpacing"/>
        <w:jc w:val="left"/>
        <w:outlineLvl w:val="0"/>
        <w:rPr>
          <w:rFonts w:ascii="Times New Roman" w:hAnsi="Times New Roman" w:cs="Times New Roman"/>
          <w:sz w:val="24"/>
          <w:szCs w:val="24"/>
        </w:rPr>
      </w:pPr>
      <w:r>
        <w:rPr>
          <w:rFonts w:ascii="Times New Roman" w:hAnsi="Times New Roman" w:cs="Times New Roman"/>
          <w:sz w:val="24"/>
          <w:szCs w:val="24"/>
        </w:rPr>
        <w:t xml:space="preserve">Dennett, Daniel C. 2003. “The Self as a Responding – and Responsible – Artifact.” </w:t>
      </w:r>
      <w:r w:rsidRPr="00752DA3">
        <w:rPr>
          <w:rFonts w:ascii="Times New Roman" w:hAnsi="Times New Roman" w:cs="Times New Roman"/>
          <w:i/>
          <w:sz w:val="24"/>
          <w:szCs w:val="24"/>
        </w:rPr>
        <w:t xml:space="preserve">Annals of </w:t>
      </w:r>
      <w:r>
        <w:rPr>
          <w:rFonts w:ascii="Times New Roman" w:hAnsi="Times New Roman" w:cs="Times New Roman"/>
          <w:i/>
          <w:sz w:val="24"/>
          <w:szCs w:val="24"/>
        </w:rPr>
        <w:tab/>
      </w:r>
      <w:r w:rsidRPr="00752DA3">
        <w:rPr>
          <w:rFonts w:ascii="Times New Roman" w:hAnsi="Times New Roman" w:cs="Times New Roman"/>
          <w:i/>
          <w:sz w:val="24"/>
          <w:szCs w:val="24"/>
        </w:rPr>
        <w:t>the New York Academy of Sciences</w:t>
      </w:r>
      <w:r>
        <w:rPr>
          <w:rFonts w:ascii="Times New Roman" w:hAnsi="Times New Roman" w:cs="Times New Roman"/>
          <w:sz w:val="24"/>
          <w:szCs w:val="24"/>
        </w:rPr>
        <w:t xml:space="preserve"> 1001: 39–50</w:t>
      </w:r>
    </w:p>
    <w:p w14:paraId="6089122D" w14:textId="77777777" w:rsidR="004C3688" w:rsidRDefault="004C3688" w:rsidP="00450D1C">
      <w:pPr>
        <w:pStyle w:val="NoSpacing"/>
        <w:jc w:val="left"/>
        <w:rPr>
          <w:rFonts w:ascii="Times New Roman" w:hAnsi="Times New Roman" w:cs="Times New Roman"/>
          <w:sz w:val="24"/>
          <w:szCs w:val="24"/>
        </w:rPr>
      </w:pPr>
    </w:p>
    <w:p w14:paraId="058B4482" w14:textId="050AEDAE" w:rsidR="003C7956" w:rsidRDefault="003C7956" w:rsidP="00450D1C">
      <w:pPr>
        <w:pStyle w:val="NoSpacing"/>
        <w:jc w:val="left"/>
        <w:rPr>
          <w:rFonts w:ascii="Times New Roman" w:hAnsi="Times New Roman" w:cs="Times New Roman"/>
          <w:sz w:val="24"/>
          <w:szCs w:val="24"/>
        </w:rPr>
      </w:pPr>
      <w:r w:rsidRPr="003C7956">
        <w:rPr>
          <w:rFonts w:ascii="Times New Roman" w:hAnsi="Times New Roman" w:cs="Times New Roman"/>
          <w:sz w:val="24"/>
          <w:szCs w:val="24"/>
        </w:rPr>
        <w:t xml:space="preserve">Drayson, Zoe. 2012. “The Uses and Abuses of the Personal/Subpersonal Distinction.” </w:t>
      </w:r>
      <w:r>
        <w:rPr>
          <w:rFonts w:ascii="Times New Roman" w:hAnsi="Times New Roman" w:cs="Times New Roman"/>
          <w:sz w:val="24"/>
          <w:szCs w:val="24"/>
        </w:rPr>
        <w:tab/>
      </w:r>
      <w:r w:rsidRPr="003C7956">
        <w:rPr>
          <w:rFonts w:ascii="Times New Roman" w:hAnsi="Times New Roman" w:cs="Times New Roman"/>
          <w:i/>
          <w:sz w:val="24"/>
          <w:szCs w:val="24"/>
        </w:rPr>
        <w:t>Philosophical Perspectives</w:t>
      </w:r>
      <w:r w:rsidR="00714B62">
        <w:rPr>
          <w:rFonts w:ascii="Times New Roman" w:hAnsi="Times New Roman" w:cs="Times New Roman"/>
          <w:sz w:val="24"/>
          <w:szCs w:val="24"/>
        </w:rPr>
        <w:t xml:space="preserve"> 26 (1):1–18</w:t>
      </w:r>
    </w:p>
    <w:p w14:paraId="0F4CD340" w14:textId="11510A15" w:rsidR="001B5C6A" w:rsidRDefault="001B5C6A" w:rsidP="00450D1C">
      <w:pPr>
        <w:pStyle w:val="NoSpacing"/>
        <w:jc w:val="left"/>
        <w:rPr>
          <w:rFonts w:ascii="Times New Roman" w:hAnsi="Times New Roman" w:cs="Times New Roman"/>
          <w:sz w:val="24"/>
          <w:szCs w:val="24"/>
        </w:rPr>
      </w:pPr>
    </w:p>
    <w:p w14:paraId="6CFC7435" w14:textId="21383FFB" w:rsidR="001B5C6A" w:rsidRDefault="001B5C6A" w:rsidP="00450D1C">
      <w:pPr>
        <w:pStyle w:val="NoSpacing"/>
        <w:jc w:val="left"/>
        <w:rPr>
          <w:rFonts w:ascii="Times New Roman" w:hAnsi="Times New Roman" w:cs="Times New Roman"/>
          <w:sz w:val="24"/>
          <w:szCs w:val="24"/>
        </w:rPr>
      </w:pPr>
      <w:r w:rsidRPr="001B5C6A">
        <w:rPr>
          <w:rFonts w:ascii="Times New Roman" w:hAnsi="Times New Roman" w:cs="Times New Roman"/>
          <w:sz w:val="24"/>
          <w:szCs w:val="24"/>
        </w:rPr>
        <w:t xml:space="preserve">Evans, Jonathan St. B. T. and Keith Frankish (eds.). 2009. </w:t>
      </w:r>
      <w:r w:rsidRPr="001B5C6A">
        <w:rPr>
          <w:rFonts w:ascii="Times New Roman" w:hAnsi="Times New Roman" w:cs="Times New Roman"/>
          <w:i/>
          <w:sz w:val="24"/>
          <w:szCs w:val="24"/>
        </w:rPr>
        <w:t xml:space="preserve">In Two Minds: Dual Processes </w:t>
      </w:r>
      <w:r>
        <w:rPr>
          <w:rFonts w:ascii="Times New Roman" w:hAnsi="Times New Roman" w:cs="Times New Roman"/>
          <w:i/>
          <w:sz w:val="24"/>
          <w:szCs w:val="24"/>
        </w:rPr>
        <w:tab/>
      </w:r>
      <w:r w:rsidRPr="001B5C6A">
        <w:rPr>
          <w:rFonts w:ascii="Times New Roman" w:hAnsi="Times New Roman" w:cs="Times New Roman"/>
          <w:i/>
          <w:sz w:val="24"/>
          <w:szCs w:val="24"/>
        </w:rPr>
        <w:t>and Beyond</w:t>
      </w:r>
      <w:r w:rsidRPr="001B5C6A">
        <w:rPr>
          <w:rFonts w:ascii="Times New Roman" w:hAnsi="Times New Roman" w:cs="Times New Roman"/>
          <w:sz w:val="24"/>
          <w:szCs w:val="24"/>
        </w:rPr>
        <w:t xml:space="preserve">. </w:t>
      </w:r>
      <w:r>
        <w:rPr>
          <w:rFonts w:ascii="Times New Roman" w:hAnsi="Times New Roman" w:cs="Times New Roman"/>
          <w:sz w:val="24"/>
          <w:szCs w:val="24"/>
        </w:rPr>
        <w:t xml:space="preserve">Oxford: </w:t>
      </w:r>
      <w:r w:rsidRPr="001B5C6A">
        <w:rPr>
          <w:rFonts w:ascii="Times New Roman" w:hAnsi="Times New Roman" w:cs="Times New Roman"/>
          <w:sz w:val="24"/>
          <w:szCs w:val="24"/>
        </w:rPr>
        <w:t>Oxford University Press.</w:t>
      </w:r>
    </w:p>
    <w:p w14:paraId="4ACFE1E1" w14:textId="77777777" w:rsidR="007F28C7" w:rsidRDefault="007F28C7" w:rsidP="00450D1C">
      <w:pPr>
        <w:pStyle w:val="NoSpacing"/>
        <w:jc w:val="left"/>
        <w:rPr>
          <w:rFonts w:ascii="Times New Roman" w:hAnsi="Times New Roman" w:cs="Times New Roman"/>
          <w:sz w:val="24"/>
          <w:szCs w:val="24"/>
        </w:rPr>
      </w:pPr>
    </w:p>
    <w:p w14:paraId="2419467D" w14:textId="77777777" w:rsidR="00544C9B" w:rsidRDefault="00610150" w:rsidP="00610150">
      <w:pPr>
        <w:pStyle w:val="NoSpacing"/>
        <w:jc w:val="left"/>
        <w:rPr>
          <w:rFonts w:ascii="Times New Roman" w:hAnsi="Times New Roman" w:cs="Times New Roman"/>
          <w:sz w:val="24"/>
          <w:szCs w:val="24"/>
        </w:rPr>
      </w:pPr>
      <w:r w:rsidRPr="00610150">
        <w:rPr>
          <w:rFonts w:ascii="Times New Roman" w:hAnsi="Times New Roman" w:cs="Times New Roman"/>
          <w:sz w:val="24"/>
          <w:szCs w:val="24"/>
        </w:rPr>
        <w:t>Gal</w:t>
      </w:r>
      <w:r>
        <w:rPr>
          <w:rFonts w:ascii="Times New Roman" w:hAnsi="Times New Roman" w:cs="Times New Roman"/>
          <w:sz w:val="24"/>
          <w:szCs w:val="24"/>
        </w:rPr>
        <w:t>lagher, Shaun. 2005.</w:t>
      </w:r>
      <w:r w:rsidRPr="00610150">
        <w:rPr>
          <w:rFonts w:ascii="Times New Roman" w:hAnsi="Times New Roman" w:cs="Times New Roman"/>
          <w:sz w:val="24"/>
          <w:szCs w:val="24"/>
        </w:rPr>
        <w:t xml:space="preserve"> </w:t>
      </w:r>
      <w:r w:rsidRPr="00610150">
        <w:rPr>
          <w:rFonts w:ascii="Times New Roman" w:hAnsi="Times New Roman" w:cs="Times New Roman"/>
          <w:i/>
          <w:sz w:val="24"/>
          <w:szCs w:val="24"/>
        </w:rPr>
        <w:t>How the Body Shapes the Mind</w:t>
      </w:r>
      <w:r>
        <w:rPr>
          <w:rFonts w:ascii="Times New Roman" w:hAnsi="Times New Roman" w:cs="Times New Roman"/>
          <w:sz w:val="24"/>
          <w:szCs w:val="24"/>
        </w:rPr>
        <w:t xml:space="preserve">. New York: Oxford University </w:t>
      </w:r>
      <w:r>
        <w:rPr>
          <w:rFonts w:ascii="Times New Roman" w:hAnsi="Times New Roman" w:cs="Times New Roman"/>
          <w:sz w:val="24"/>
          <w:szCs w:val="24"/>
        </w:rPr>
        <w:tab/>
        <w:t>Press</w:t>
      </w:r>
    </w:p>
    <w:p w14:paraId="78B1E367" w14:textId="77777777" w:rsidR="009F0A52" w:rsidRDefault="009F0A52" w:rsidP="00450D1C">
      <w:pPr>
        <w:pStyle w:val="NoSpacing"/>
        <w:jc w:val="left"/>
        <w:rPr>
          <w:rFonts w:ascii="Times New Roman" w:hAnsi="Times New Roman" w:cs="Times New Roman"/>
          <w:sz w:val="24"/>
          <w:szCs w:val="24"/>
        </w:rPr>
      </w:pPr>
    </w:p>
    <w:p w14:paraId="5B6DD6E2" w14:textId="512868BD" w:rsidR="009F0A52" w:rsidRDefault="009F0A52" w:rsidP="00450D1C">
      <w:pPr>
        <w:pStyle w:val="NoSpacing"/>
        <w:jc w:val="left"/>
        <w:rPr>
          <w:rFonts w:ascii="Times New Roman" w:hAnsi="Times New Roman" w:cs="Times New Roman"/>
          <w:sz w:val="24"/>
          <w:szCs w:val="24"/>
        </w:rPr>
      </w:pPr>
      <w:r w:rsidRPr="009F0A52">
        <w:rPr>
          <w:rFonts w:ascii="Times New Roman" w:hAnsi="Times New Roman" w:cs="Times New Roman"/>
          <w:sz w:val="24"/>
          <w:szCs w:val="24"/>
        </w:rPr>
        <w:t xml:space="preserve">Gawronski, Bertram, and Galen V. Bodenhausen. 2014. “The Associative–Propositional </w:t>
      </w:r>
      <w:r>
        <w:rPr>
          <w:rFonts w:ascii="Times New Roman" w:hAnsi="Times New Roman" w:cs="Times New Roman"/>
          <w:sz w:val="24"/>
          <w:szCs w:val="24"/>
        </w:rPr>
        <w:tab/>
      </w:r>
      <w:r w:rsidRPr="009F0A52">
        <w:rPr>
          <w:rFonts w:ascii="Times New Roman" w:hAnsi="Times New Roman" w:cs="Times New Roman"/>
          <w:sz w:val="24"/>
          <w:szCs w:val="24"/>
        </w:rPr>
        <w:t xml:space="preserve">Evaluation Model: Operating Principles and Operating Conditions of Evaluation." In </w:t>
      </w:r>
      <w:r>
        <w:rPr>
          <w:rFonts w:ascii="Times New Roman" w:hAnsi="Times New Roman" w:cs="Times New Roman"/>
          <w:sz w:val="24"/>
          <w:szCs w:val="24"/>
        </w:rPr>
        <w:tab/>
      </w:r>
      <w:r w:rsidRPr="009F0A52">
        <w:rPr>
          <w:rFonts w:ascii="Times New Roman" w:hAnsi="Times New Roman" w:cs="Times New Roman"/>
          <w:sz w:val="24"/>
          <w:szCs w:val="24"/>
        </w:rPr>
        <w:t xml:space="preserve">J. W. Sherman, B. Gawronski, and Y. Trope (eds.), </w:t>
      </w:r>
      <w:r w:rsidRPr="009F0A52">
        <w:rPr>
          <w:rFonts w:ascii="Times New Roman" w:hAnsi="Times New Roman" w:cs="Times New Roman"/>
          <w:i/>
          <w:sz w:val="24"/>
          <w:szCs w:val="24"/>
        </w:rPr>
        <w:t xml:space="preserve">Dual-Process Theories of the </w:t>
      </w:r>
      <w:r w:rsidRPr="009F0A52">
        <w:rPr>
          <w:rFonts w:ascii="Times New Roman" w:hAnsi="Times New Roman" w:cs="Times New Roman"/>
          <w:i/>
          <w:sz w:val="24"/>
          <w:szCs w:val="24"/>
        </w:rPr>
        <w:tab/>
        <w:t>Social Mind</w:t>
      </w:r>
      <w:r w:rsidR="001B5C6A">
        <w:rPr>
          <w:rFonts w:ascii="Times New Roman" w:hAnsi="Times New Roman" w:cs="Times New Roman"/>
          <w:sz w:val="24"/>
          <w:szCs w:val="24"/>
        </w:rPr>
        <w:t>, pp. 188–203</w:t>
      </w:r>
      <w:r w:rsidRPr="009F0A52">
        <w:rPr>
          <w:rFonts w:ascii="Times New Roman" w:hAnsi="Times New Roman" w:cs="Times New Roman"/>
          <w:sz w:val="24"/>
          <w:szCs w:val="24"/>
        </w:rPr>
        <w:t>. New Yo</w:t>
      </w:r>
      <w:r w:rsidR="001B5C6A">
        <w:rPr>
          <w:rFonts w:ascii="Times New Roman" w:hAnsi="Times New Roman" w:cs="Times New Roman"/>
          <w:sz w:val="24"/>
          <w:szCs w:val="24"/>
        </w:rPr>
        <w:t>rk: Guilford Press.</w:t>
      </w:r>
    </w:p>
    <w:p w14:paraId="35532B34" w14:textId="52AD40E2" w:rsidR="00283297" w:rsidRDefault="00283297" w:rsidP="00450D1C">
      <w:pPr>
        <w:pStyle w:val="NoSpacing"/>
        <w:jc w:val="left"/>
        <w:rPr>
          <w:rFonts w:ascii="Times New Roman" w:hAnsi="Times New Roman" w:cs="Times New Roman"/>
          <w:sz w:val="24"/>
          <w:szCs w:val="24"/>
        </w:rPr>
      </w:pPr>
    </w:p>
    <w:p w14:paraId="5B9EF385" w14:textId="70656383" w:rsidR="00283297" w:rsidRDefault="00283297" w:rsidP="00450D1C">
      <w:pPr>
        <w:pStyle w:val="NoSpacing"/>
        <w:jc w:val="left"/>
        <w:rPr>
          <w:rFonts w:ascii="Times New Roman" w:hAnsi="Times New Roman" w:cs="Times New Roman"/>
          <w:sz w:val="24"/>
          <w:szCs w:val="24"/>
        </w:rPr>
      </w:pPr>
      <w:r w:rsidRPr="00283297">
        <w:rPr>
          <w:rFonts w:ascii="Times New Roman" w:hAnsi="Times New Roman" w:cs="Times New Roman"/>
          <w:sz w:val="24"/>
          <w:szCs w:val="24"/>
        </w:rPr>
        <w:t xml:space="preserve">Gendler, T. 2008. “Alief and Belief.” </w:t>
      </w:r>
      <w:r w:rsidRPr="00283297">
        <w:rPr>
          <w:rFonts w:ascii="Times New Roman" w:hAnsi="Times New Roman" w:cs="Times New Roman"/>
          <w:i/>
          <w:sz w:val="24"/>
          <w:szCs w:val="24"/>
        </w:rPr>
        <w:t xml:space="preserve">Journal of Philosophy </w:t>
      </w:r>
      <w:r>
        <w:rPr>
          <w:rFonts w:ascii="Times New Roman" w:hAnsi="Times New Roman" w:cs="Times New Roman"/>
          <w:sz w:val="24"/>
          <w:szCs w:val="24"/>
        </w:rPr>
        <w:t>105: 634–663</w:t>
      </w:r>
    </w:p>
    <w:p w14:paraId="1FD98EAB" w14:textId="77777777" w:rsidR="00313068" w:rsidRDefault="00313068" w:rsidP="00450D1C">
      <w:pPr>
        <w:pStyle w:val="NoSpacing"/>
        <w:jc w:val="left"/>
        <w:rPr>
          <w:rFonts w:ascii="Times New Roman" w:hAnsi="Times New Roman" w:cs="Times New Roman"/>
          <w:sz w:val="24"/>
          <w:szCs w:val="24"/>
        </w:rPr>
      </w:pPr>
    </w:p>
    <w:p w14:paraId="7843058B" w14:textId="77777777" w:rsidR="00F97ECC" w:rsidRDefault="00313068" w:rsidP="00F97ECC">
      <w:pPr>
        <w:pStyle w:val="NoSpacing"/>
        <w:jc w:val="left"/>
        <w:rPr>
          <w:rFonts w:ascii="Times New Roman" w:hAnsi="Times New Roman" w:cs="Times New Roman"/>
          <w:sz w:val="24"/>
          <w:szCs w:val="24"/>
        </w:rPr>
      </w:pPr>
      <w:r w:rsidRPr="00313068">
        <w:rPr>
          <w:rFonts w:ascii="Times New Roman" w:hAnsi="Times New Roman" w:cs="Times New Roman"/>
          <w:sz w:val="24"/>
          <w:szCs w:val="24"/>
        </w:rPr>
        <w:t xml:space="preserve">Hornsby, Jennifer. 2000. “Personal and Sub-Personal: </w:t>
      </w:r>
      <w:r w:rsidRPr="00F97ECC">
        <w:rPr>
          <w:rFonts w:ascii="Times New Roman" w:hAnsi="Times New Roman" w:cs="Times New Roman"/>
          <w:sz w:val="24"/>
          <w:szCs w:val="24"/>
        </w:rPr>
        <w:t xml:space="preserve">A Defence of Dennett’s Early </w:t>
      </w:r>
      <w:r w:rsidRPr="00F97ECC">
        <w:rPr>
          <w:rFonts w:ascii="Times New Roman" w:hAnsi="Times New Roman" w:cs="Times New Roman"/>
          <w:sz w:val="24"/>
          <w:szCs w:val="24"/>
        </w:rPr>
        <w:tab/>
        <w:t xml:space="preserve">Distinction.” </w:t>
      </w:r>
      <w:r w:rsidRPr="00F97ECC">
        <w:rPr>
          <w:rFonts w:ascii="Times New Roman" w:hAnsi="Times New Roman" w:cs="Times New Roman"/>
          <w:i/>
          <w:sz w:val="24"/>
          <w:szCs w:val="24"/>
        </w:rPr>
        <w:t>Philosophical Explorations</w:t>
      </w:r>
      <w:r w:rsidR="00714B62" w:rsidRPr="00F97ECC">
        <w:rPr>
          <w:rFonts w:ascii="Times New Roman" w:hAnsi="Times New Roman" w:cs="Times New Roman"/>
          <w:sz w:val="24"/>
          <w:szCs w:val="24"/>
        </w:rPr>
        <w:t xml:space="preserve"> 3 (1):</w:t>
      </w:r>
      <w:r w:rsidR="004C3688">
        <w:rPr>
          <w:rFonts w:ascii="Times New Roman" w:hAnsi="Times New Roman" w:cs="Times New Roman"/>
          <w:sz w:val="24"/>
          <w:szCs w:val="24"/>
        </w:rPr>
        <w:t xml:space="preserve"> </w:t>
      </w:r>
      <w:r w:rsidR="00714B62" w:rsidRPr="00F97ECC">
        <w:rPr>
          <w:rFonts w:ascii="Times New Roman" w:hAnsi="Times New Roman" w:cs="Times New Roman"/>
          <w:sz w:val="24"/>
          <w:szCs w:val="24"/>
        </w:rPr>
        <w:t>6–24</w:t>
      </w:r>
    </w:p>
    <w:p w14:paraId="3E389404" w14:textId="77777777" w:rsidR="00B15117" w:rsidRDefault="00B15117" w:rsidP="00F97ECC">
      <w:pPr>
        <w:pStyle w:val="NoSpacing"/>
        <w:jc w:val="left"/>
        <w:rPr>
          <w:rFonts w:ascii="Times New Roman" w:hAnsi="Times New Roman" w:cs="Times New Roman"/>
          <w:sz w:val="24"/>
          <w:szCs w:val="24"/>
        </w:rPr>
      </w:pPr>
    </w:p>
    <w:p w14:paraId="1B93344C" w14:textId="77777777" w:rsidR="00B15117" w:rsidRDefault="00B15117" w:rsidP="00B15117">
      <w:pPr>
        <w:pStyle w:val="NoSpacing"/>
        <w:jc w:val="left"/>
        <w:rPr>
          <w:rFonts w:ascii="Times New Roman" w:hAnsi="Times New Roman" w:cs="Times New Roman"/>
          <w:sz w:val="24"/>
          <w:szCs w:val="24"/>
        </w:rPr>
      </w:pPr>
      <w:r w:rsidRPr="00B15117">
        <w:rPr>
          <w:rFonts w:ascii="Times New Roman" w:hAnsi="Times New Roman" w:cs="Times New Roman"/>
          <w:sz w:val="24"/>
          <w:szCs w:val="24"/>
        </w:rPr>
        <w:t>Hurley</w:t>
      </w:r>
      <w:r w:rsidR="004C3688">
        <w:rPr>
          <w:rFonts w:ascii="Times New Roman" w:hAnsi="Times New Roman" w:cs="Times New Roman"/>
          <w:sz w:val="24"/>
          <w:szCs w:val="24"/>
        </w:rPr>
        <w:t>, Susan</w:t>
      </w:r>
      <w:r>
        <w:rPr>
          <w:rFonts w:ascii="Times New Roman" w:hAnsi="Times New Roman" w:cs="Times New Roman"/>
          <w:sz w:val="24"/>
          <w:szCs w:val="24"/>
        </w:rPr>
        <w:t xml:space="preserve"> L. 1998. “Vehicles, Contents, Conceptual Structure, and E</w:t>
      </w:r>
      <w:r w:rsidRPr="00B15117">
        <w:rPr>
          <w:rFonts w:ascii="Times New Roman" w:hAnsi="Times New Roman" w:cs="Times New Roman"/>
          <w:sz w:val="24"/>
          <w:szCs w:val="24"/>
        </w:rPr>
        <w:t>xternalism</w:t>
      </w:r>
      <w:r>
        <w:rPr>
          <w:rFonts w:ascii="Times New Roman" w:hAnsi="Times New Roman" w:cs="Times New Roman"/>
          <w:sz w:val="24"/>
          <w:szCs w:val="24"/>
        </w:rPr>
        <w:t xml:space="preserve">.” </w:t>
      </w:r>
      <w:r w:rsidR="004C3688">
        <w:rPr>
          <w:rFonts w:ascii="Times New Roman" w:hAnsi="Times New Roman" w:cs="Times New Roman"/>
          <w:sz w:val="24"/>
          <w:szCs w:val="24"/>
        </w:rPr>
        <w:tab/>
      </w:r>
      <w:r>
        <w:rPr>
          <w:rFonts w:ascii="Times New Roman" w:hAnsi="Times New Roman" w:cs="Times New Roman"/>
          <w:i/>
          <w:sz w:val="24"/>
          <w:szCs w:val="24"/>
        </w:rPr>
        <w:t>Analysis</w:t>
      </w:r>
      <w:r>
        <w:rPr>
          <w:rFonts w:ascii="Times New Roman" w:hAnsi="Times New Roman" w:cs="Times New Roman"/>
          <w:sz w:val="24"/>
          <w:szCs w:val="24"/>
        </w:rPr>
        <w:t xml:space="preserve"> 58 (1): </w:t>
      </w:r>
      <w:r w:rsidR="004C3688">
        <w:rPr>
          <w:rFonts w:ascii="Times New Roman" w:hAnsi="Times New Roman" w:cs="Times New Roman"/>
          <w:sz w:val="24"/>
          <w:szCs w:val="24"/>
        </w:rPr>
        <w:t>1–6</w:t>
      </w:r>
    </w:p>
    <w:p w14:paraId="794A0F16" w14:textId="77777777" w:rsidR="002160B0" w:rsidRDefault="002160B0" w:rsidP="00B15117">
      <w:pPr>
        <w:pStyle w:val="NoSpacing"/>
        <w:jc w:val="left"/>
        <w:rPr>
          <w:rFonts w:ascii="Times New Roman" w:hAnsi="Times New Roman" w:cs="Times New Roman"/>
          <w:sz w:val="24"/>
          <w:szCs w:val="24"/>
        </w:rPr>
      </w:pPr>
    </w:p>
    <w:p w14:paraId="2931CA23" w14:textId="77777777" w:rsidR="002160B0" w:rsidRPr="002160B0" w:rsidRDefault="002160B0" w:rsidP="00B15117">
      <w:pPr>
        <w:pStyle w:val="NoSpacing"/>
        <w:jc w:val="left"/>
        <w:rPr>
          <w:rFonts w:ascii="Times New Roman" w:hAnsi="Times New Roman" w:cs="Times New Roman"/>
          <w:sz w:val="24"/>
          <w:szCs w:val="24"/>
        </w:rPr>
      </w:pPr>
      <w:r>
        <w:rPr>
          <w:rFonts w:ascii="Times New Roman" w:hAnsi="Times New Roman" w:cs="Times New Roman"/>
          <w:sz w:val="24"/>
          <w:szCs w:val="24"/>
        </w:rPr>
        <w:t xml:space="preserve">Hursthouse, Rosalind. 1991. “Arational Actions.” </w:t>
      </w:r>
      <w:r>
        <w:rPr>
          <w:rFonts w:ascii="Times New Roman" w:hAnsi="Times New Roman" w:cs="Times New Roman"/>
          <w:i/>
          <w:sz w:val="24"/>
          <w:szCs w:val="24"/>
        </w:rPr>
        <w:t>Journal of Philosophy</w:t>
      </w:r>
      <w:r>
        <w:rPr>
          <w:rFonts w:ascii="Times New Roman" w:hAnsi="Times New Roman" w:cs="Times New Roman"/>
          <w:sz w:val="24"/>
          <w:szCs w:val="24"/>
        </w:rPr>
        <w:t xml:space="preserve"> </w:t>
      </w:r>
      <w:r w:rsidR="00214617">
        <w:rPr>
          <w:rFonts w:ascii="Times New Roman" w:hAnsi="Times New Roman" w:cs="Times New Roman"/>
          <w:sz w:val="24"/>
          <w:szCs w:val="24"/>
        </w:rPr>
        <w:t>88 (2): 57–68</w:t>
      </w:r>
    </w:p>
    <w:p w14:paraId="76246007" w14:textId="77777777" w:rsidR="00F97ECC" w:rsidRDefault="00F97ECC" w:rsidP="00F97ECC">
      <w:pPr>
        <w:pStyle w:val="NoSpacing"/>
        <w:jc w:val="left"/>
        <w:rPr>
          <w:rFonts w:ascii="Times New Roman" w:hAnsi="Times New Roman" w:cs="Times New Roman"/>
          <w:sz w:val="24"/>
          <w:szCs w:val="24"/>
        </w:rPr>
      </w:pPr>
    </w:p>
    <w:p w14:paraId="6C84D909" w14:textId="77777777" w:rsidR="00F97ECC" w:rsidRDefault="00F97ECC" w:rsidP="00F97ECC">
      <w:pPr>
        <w:pStyle w:val="NoSpacing"/>
        <w:jc w:val="left"/>
        <w:rPr>
          <w:rFonts w:ascii="Times New Roman" w:hAnsi="Times New Roman" w:cs="Times New Roman"/>
          <w:sz w:val="24"/>
          <w:szCs w:val="24"/>
        </w:rPr>
      </w:pPr>
      <w:r w:rsidRPr="00F97ECC">
        <w:rPr>
          <w:rFonts w:ascii="Times New Roman" w:hAnsi="Times New Roman" w:cs="Times New Roman"/>
          <w:sz w:val="24"/>
          <w:szCs w:val="24"/>
        </w:rPr>
        <w:t>Klu</w:t>
      </w:r>
      <w:r w:rsidR="00B04994" w:rsidRPr="00F97ECC">
        <w:rPr>
          <w:rFonts w:ascii="Times New Roman" w:hAnsi="Times New Roman" w:cs="Times New Roman"/>
          <w:sz w:val="24"/>
          <w:szCs w:val="24"/>
        </w:rPr>
        <w:t xml:space="preserve">charev, Vasily, Kaisa Hytonen, Mark Rijpkema, Ale Smidts, and Guillen Fernandez. </w:t>
      </w:r>
      <w:r w:rsidR="00B04994" w:rsidRPr="00F97ECC">
        <w:rPr>
          <w:rFonts w:ascii="Times New Roman" w:hAnsi="Times New Roman" w:cs="Times New Roman"/>
          <w:sz w:val="24"/>
          <w:szCs w:val="24"/>
        </w:rPr>
        <w:tab/>
        <w:t xml:space="preserve">2009. “Reinforcement Learning Signal Predicts Social Conformity.” </w:t>
      </w:r>
      <w:r w:rsidR="00B04994" w:rsidRPr="00F97ECC">
        <w:rPr>
          <w:rFonts w:ascii="Times New Roman" w:hAnsi="Times New Roman" w:cs="Times New Roman"/>
          <w:i/>
          <w:sz w:val="24"/>
          <w:szCs w:val="24"/>
        </w:rPr>
        <w:t>Neuron</w:t>
      </w:r>
      <w:r w:rsidR="00B04994" w:rsidRPr="00F97ECC">
        <w:rPr>
          <w:rFonts w:ascii="Times New Roman" w:hAnsi="Times New Roman" w:cs="Times New Roman"/>
          <w:sz w:val="24"/>
          <w:szCs w:val="24"/>
        </w:rPr>
        <w:t xml:space="preserve"> 61: 140–</w:t>
      </w:r>
      <w:r w:rsidR="00B04994" w:rsidRPr="00F97ECC">
        <w:rPr>
          <w:rFonts w:ascii="Times New Roman" w:hAnsi="Times New Roman" w:cs="Times New Roman"/>
          <w:sz w:val="24"/>
          <w:szCs w:val="24"/>
        </w:rPr>
        <w:tab/>
        <w:t>151</w:t>
      </w:r>
    </w:p>
    <w:p w14:paraId="3F872F12" w14:textId="77777777" w:rsidR="00F97ECC" w:rsidRDefault="00F97ECC" w:rsidP="00F97ECC">
      <w:pPr>
        <w:pStyle w:val="NoSpacing"/>
        <w:jc w:val="left"/>
        <w:rPr>
          <w:rFonts w:ascii="Times New Roman" w:hAnsi="Times New Roman" w:cs="Times New Roman"/>
          <w:sz w:val="24"/>
          <w:szCs w:val="24"/>
        </w:rPr>
      </w:pPr>
    </w:p>
    <w:p w14:paraId="4025A8AB" w14:textId="77777777" w:rsidR="00B04994" w:rsidRPr="00F97ECC" w:rsidRDefault="00F97ECC" w:rsidP="00F97ECC">
      <w:pPr>
        <w:pStyle w:val="NoSpacing"/>
        <w:jc w:val="left"/>
        <w:rPr>
          <w:rFonts w:ascii="Times New Roman" w:hAnsi="Times New Roman" w:cs="Times New Roman"/>
          <w:sz w:val="24"/>
          <w:szCs w:val="24"/>
        </w:rPr>
      </w:pPr>
      <w:r w:rsidRPr="00F97ECC">
        <w:rPr>
          <w:rFonts w:ascii="Times New Roman" w:hAnsi="Times New Roman" w:cs="Times New Roman"/>
          <w:sz w:val="24"/>
          <w:szCs w:val="24"/>
        </w:rPr>
        <w:t xml:space="preserve">Klucharev, Vasily, Moniek A. M. Munneke, Ale Smidts, and Guillen Fernandez. 2011. </w:t>
      </w:r>
      <w:r w:rsidRPr="00F97ECC">
        <w:rPr>
          <w:rFonts w:ascii="Times New Roman" w:hAnsi="Times New Roman" w:cs="Times New Roman"/>
          <w:sz w:val="24"/>
          <w:szCs w:val="24"/>
        </w:rPr>
        <w:tab/>
        <w:t>“</w:t>
      </w:r>
      <w:r w:rsidR="00B04994" w:rsidRPr="00F97ECC">
        <w:rPr>
          <w:rFonts w:ascii="Times New Roman" w:hAnsi="Times New Roman" w:cs="Times New Roman"/>
          <w:sz w:val="24"/>
          <w:szCs w:val="24"/>
        </w:rPr>
        <w:t>Downregulation of the Posterior Medial Frontal Cortex Prevents Social Conformity</w:t>
      </w:r>
      <w:r w:rsidRPr="00F97ECC">
        <w:rPr>
          <w:rFonts w:ascii="Times New Roman" w:hAnsi="Times New Roman" w:cs="Times New Roman"/>
          <w:sz w:val="24"/>
          <w:szCs w:val="24"/>
        </w:rPr>
        <w:t xml:space="preserve">.” </w:t>
      </w:r>
      <w:r w:rsidRPr="00F97ECC">
        <w:rPr>
          <w:rFonts w:ascii="Times New Roman" w:hAnsi="Times New Roman" w:cs="Times New Roman"/>
          <w:sz w:val="24"/>
          <w:szCs w:val="24"/>
        </w:rPr>
        <w:tab/>
      </w:r>
      <w:r w:rsidRPr="00F97ECC">
        <w:rPr>
          <w:rFonts w:ascii="Times New Roman" w:hAnsi="Times New Roman" w:cs="Times New Roman"/>
          <w:i/>
          <w:sz w:val="24"/>
          <w:szCs w:val="24"/>
        </w:rPr>
        <w:t>Journal of Neuroscience</w:t>
      </w:r>
      <w:r w:rsidRPr="00F97ECC">
        <w:rPr>
          <w:rFonts w:ascii="Times New Roman" w:hAnsi="Times New Roman" w:cs="Times New Roman"/>
          <w:sz w:val="24"/>
          <w:szCs w:val="24"/>
        </w:rPr>
        <w:t xml:space="preserve"> 31(33): 11934–11940</w:t>
      </w:r>
    </w:p>
    <w:p w14:paraId="7FC48DDF" w14:textId="77777777" w:rsidR="00F97ECC" w:rsidRDefault="00F97ECC" w:rsidP="00450D1C">
      <w:pPr>
        <w:pStyle w:val="NoSpacing"/>
        <w:jc w:val="left"/>
        <w:rPr>
          <w:rFonts w:ascii="Times New Roman" w:hAnsi="Times New Roman" w:cs="Times New Roman"/>
          <w:sz w:val="24"/>
          <w:szCs w:val="24"/>
        </w:rPr>
      </w:pPr>
    </w:p>
    <w:p w14:paraId="3283977A" w14:textId="77777777" w:rsidR="009F0A52" w:rsidRDefault="009F0A52" w:rsidP="00450D1C">
      <w:pPr>
        <w:pStyle w:val="NoSpacing"/>
        <w:jc w:val="left"/>
        <w:rPr>
          <w:rFonts w:ascii="Times New Roman" w:hAnsi="Times New Roman" w:cs="Times New Roman"/>
          <w:sz w:val="24"/>
          <w:szCs w:val="24"/>
        </w:rPr>
      </w:pPr>
      <w:r w:rsidRPr="009F0A52">
        <w:rPr>
          <w:rFonts w:ascii="Times New Roman" w:hAnsi="Times New Roman" w:cs="Times New Roman"/>
          <w:sz w:val="24"/>
          <w:szCs w:val="24"/>
        </w:rPr>
        <w:t xml:space="preserve">Lau, H. C., R. D. Rogers, and R. E. Passingham. 2007. “Manipulating the Experienced </w:t>
      </w:r>
      <w:r w:rsidRPr="009F0A52">
        <w:rPr>
          <w:rFonts w:ascii="Times New Roman" w:hAnsi="Times New Roman" w:cs="Times New Roman"/>
          <w:sz w:val="24"/>
          <w:szCs w:val="24"/>
        </w:rPr>
        <w:tab/>
        <w:t xml:space="preserve">Onset of Intention after Action Execution.” </w:t>
      </w:r>
      <w:r w:rsidRPr="009F0A52">
        <w:rPr>
          <w:rFonts w:ascii="Times New Roman" w:hAnsi="Times New Roman" w:cs="Times New Roman"/>
          <w:i/>
          <w:sz w:val="24"/>
          <w:szCs w:val="24"/>
        </w:rPr>
        <w:t>Journal of Cognitive Neuroscience</w:t>
      </w:r>
      <w:r w:rsidR="00C275DE">
        <w:rPr>
          <w:rFonts w:ascii="Times New Roman" w:hAnsi="Times New Roman" w:cs="Times New Roman"/>
          <w:sz w:val="24"/>
          <w:szCs w:val="24"/>
        </w:rPr>
        <w:t xml:space="preserve"> </w:t>
      </w:r>
      <w:r>
        <w:rPr>
          <w:rFonts w:ascii="Times New Roman" w:hAnsi="Times New Roman" w:cs="Times New Roman"/>
          <w:sz w:val="24"/>
          <w:szCs w:val="24"/>
        </w:rPr>
        <w:t>19</w:t>
      </w:r>
      <w:r w:rsidR="00C275DE">
        <w:rPr>
          <w:rFonts w:ascii="Times New Roman" w:hAnsi="Times New Roman" w:cs="Times New Roman"/>
          <w:sz w:val="24"/>
          <w:szCs w:val="24"/>
        </w:rPr>
        <w:t xml:space="preserve"> </w:t>
      </w:r>
      <w:r>
        <w:rPr>
          <w:rFonts w:ascii="Times New Roman" w:hAnsi="Times New Roman" w:cs="Times New Roman"/>
          <w:sz w:val="24"/>
          <w:szCs w:val="24"/>
        </w:rPr>
        <w:t xml:space="preserve">(1): </w:t>
      </w:r>
      <w:r w:rsidR="00C275DE">
        <w:rPr>
          <w:rFonts w:ascii="Times New Roman" w:hAnsi="Times New Roman" w:cs="Times New Roman"/>
          <w:sz w:val="24"/>
          <w:szCs w:val="24"/>
        </w:rPr>
        <w:tab/>
      </w:r>
      <w:r>
        <w:rPr>
          <w:rFonts w:ascii="Times New Roman" w:hAnsi="Times New Roman" w:cs="Times New Roman"/>
          <w:sz w:val="24"/>
          <w:szCs w:val="24"/>
        </w:rPr>
        <w:t>1–10</w:t>
      </w:r>
    </w:p>
    <w:p w14:paraId="7D56F9B6" w14:textId="77777777" w:rsidR="00C275DE" w:rsidRDefault="00C275DE" w:rsidP="00C275DE">
      <w:pPr>
        <w:pStyle w:val="NoSpacing"/>
        <w:jc w:val="left"/>
        <w:rPr>
          <w:rFonts w:ascii="Times New Roman" w:hAnsi="Times New Roman" w:cs="Times New Roman"/>
          <w:sz w:val="24"/>
          <w:szCs w:val="24"/>
        </w:rPr>
      </w:pPr>
    </w:p>
    <w:p w14:paraId="0CB6A585" w14:textId="77777777" w:rsidR="00C275DE" w:rsidRPr="00C275DE" w:rsidRDefault="00C275DE" w:rsidP="00C275DE">
      <w:pPr>
        <w:pStyle w:val="NoSpacing"/>
        <w:jc w:val="left"/>
        <w:rPr>
          <w:rFonts w:ascii="Times New Roman" w:hAnsi="Times New Roman" w:cs="Times New Roman"/>
          <w:sz w:val="24"/>
          <w:szCs w:val="24"/>
        </w:rPr>
      </w:pPr>
      <w:r>
        <w:rPr>
          <w:rFonts w:ascii="Times New Roman" w:hAnsi="Times New Roman" w:cs="Times New Roman"/>
          <w:sz w:val="24"/>
          <w:szCs w:val="24"/>
        </w:rPr>
        <w:t>Libet, B. 1985</w:t>
      </w:r>
      <w:r w:rsidRPr="00C275DE">
        <w:rPr>
          <w:rFonts w:ascii="Times New Roman" w:hAnsi="Times New Roman" w:cs="Times New Roman"/>
          <w:sz w:val="24"/>
          <w:szCs w:val="24"/>
        </w:rPr>
        <w:t xml:space="preserve">. </w:t>
      </w:r>
      <w:r>
        <w:rPr>
          <w:rFonts w:ascii="Times New Roman" w:hAnsi="Times New Roman" w:cs="Times New Roman"/>
          <w:sz w:val="24"/>
          <w:szCs w:val="24"/>
        </w:rPr>
        <w:t xml:space="preserve">“Unconscious Cerebral Initiative and the Role of Conscious Will in </w:t>
      </w:r>
      <w:r>
        <w:rPr>
          <w:rFonts w:ascii="Times New Roman" w:hAnsi="Times New Roman" w:cs="Times New Roman"/>
          <w:sz w:val="24"/>
          <w:szCs w:val="24"/>
        </w:rPr>
        <w:tab/>
        <w:t>Voluntary A</w:t>
      </w:r>
      <w:r w:rsidRPr="00C275DE">
        <w:rPr>
          <w:rFonts w:ascii="Times New Roman" w:hAnsi="Times New Roman" w:cs="Times New Roman"/>
          <w:sz w:val="24"/>
          <w:szCs w:val="24"/>
        </w:rPr>
        <w:t>ction.</w:t>
      </w:r>
      <w:r>
        <w:rPr>
          <w:rFonts w:ascii="Times New Roman" w:hAnsi="Times New Roman" w:cs="Times New Roman"/>
          <w:sz w:val="24"/>
          <w:szCs w:val="24"/>
        </w:rPr>
        <w:t>”</w:t>
      </w:r>
      <w:r w:rsidRPr="00C275DE">
        <w:rPr>
          <w:rFonts w:ascii="Times New Roman" w:hAnsi="Times New Roman" w:cs="Times New Roman"/>
          <w:sz w:val="24"/>
          <w:szCs w:val="24"/>
        </w:rPr>
        <w:t xml:space="preserve"> </w:t>
      </w:r>
      <w:r w:rsidRPr="00C275DE">
        <w:rPr>
          <w:rFonts w:ascii="Times New Roman" w:hAnsi="Times New Roman" w:cs="Times New Roman"/>
          <w:i/>
          <w:sz w:val="24"/>
          <w:szCs w:val="24"/>
        </w:rPr>
        <w:t>Behavioral and Brain Sciences</w:t>
      </w:r>
      <w:r>
        <w:rPr>
          <w:rFonts w:ascii="Times New Roman" w:hAnsi="Times New Roman" w:cs="Times New Roman"/>
          <w:sz w:val="24"/>
          <w:szCs w:val="24"/>
        </w:rPr>
        <w:t xml:space="preserve"> 8:</w:t>
      </w:r>
      <w:r w:rsidRPr="00C275DE">
        <w:rPr>
          <w:rFonts w:ascii="Times New Roman" w:hAnsi="Times New Roman" w:cs="Times New Roman"/>
          <w:sz w:val="24"/>
          <w:szCs w:val="24"/>
        </w:rPr>
        <w:t xml:space="preserve"> 529</w:t>
      </w:r>
      <w:r>
        <w:rPr>
          <w:rFonts w:ascii="Times New Roman" w:hAnsi="Times New Roman" w:cs="Times New Roman"/>
          <w:sz w:val="24"/>
          <w:szCs w:val="24"/>
        </w:rPr>
        <w:t>–566</w:t>
      </w:r>
    </w:p>
    <w:p w14:paraId="55F89018" w14:textId="77777777" w:rsidR="00C275DE" w:rsidRDefault="00C275DE" w:rsidP="00C275DE">
      <w:pPr>
        <w:pStyle w:val="NoSpacing"/>
        <w:jc w:val="left"/>
        <w:rPr>
          <w:rFonts w:ascii="Times New Roman" w:hAnsi="Times New Roman" w:cs="Times New Roman"/>
          <w:sz w:val="24"/>
          <w:szCs w:val="24"/>
        </w:rPr>
      </w:pPr>
    </w:p>
    <w:p w14:paraId="3BBCCC13" w14:textId="77777777" w:rsidR="00C275DE" w:rsidRDefault="00C275DE" w:rsidP="00C275DE">
      <w:pPr>
        <w:pStyle w:val="NoSpacing"/>
        <w:jc w:val="left"/>
        <w:rPr>
          <w:rFonts w:ascii="Times New Roman" w:hAnsi="Times New Roman" w:cs="Times New Roman"/>
          <w:sz w:val="24"/>
          <w:szCs w:val="24"/>
        </w:rPr>
      </w:pPr>
      <w:r w:rsidRPr="00C275DE">
        <w:rPr>
          <w:rFonts w:ascii="Times New Roman" w:hAnsi="Times New Roman" w:cs="Times New Roman"/>
          <w:sz w:val="24"/>
          <w:szCs w:val="24"/>
        </w:rPr>
        <w:t>Libet, B., Gleason, C. A.,</w:t>
      </w:r>
      <w:r>
        <w:rPr>
          <w:rFonts w:ascii="Times New Roman" w:hAnsi="Times New Roman" w:cs="Times New Roman"/>
          <w:sz w:val="24"/>
          <w:szCs w:val="24"/>
        </w:rPr>
        <w:t xml:space="preserve"> Wright, E. W., &amp; Pearl, D. K. 1983</w:t>
      </w:r>
      <w:r w:rsidRPr="00C275DE">
        <w:rPr>
          <w:rFonts w:ascii="Times New Roman" w:hAnsi="Times New Roman" w:cs="Times New Roman"/>
          <w:sz w:val="24"/>
          <w:szCs w:val="24"/>
        </w:rPr>
        <w:t xml:space="preserve">. </w:t>
      </w:r>
      <w:r>
        <w:rPr>
          <w:rFonts w:ascii="Times New Roman" w:hAnsi="Times New Roman" w:cs="Times New Roman"/>
          <w:sz w:val="24"/>
          <w:szCs w:val="24"/>
        </w:rPr>
        <w:t xml:space="preserve">“Time of Conscious Intention </w:t>
      </w:r>
      <w:r>
        <w:rPr>
          <w:rFonts w:ascii="Times New Roman" w:hAnsi="Times New Roman" w:cs="Times New Roman"/>
          <w:sz w:val="24"/>
          <w:szCs w:val="24"/>
        </w:rPr>
        <w:tab/>
        <w:t xml:space="preserve">to Act in Relation to Onset of Cerebral Activity (Readiness-Potential): The </w:t>
      </w:r>
      <w:r>
        <w:rPr>
          <w:rFonts w:ascii="Times New Roman" w:hAnsi="Times New Roman" w:cs="Times New Roman"/>
          <w:sz w:val="24"/>
          <w:szCs w:val="24"/>
        </w:rPr>
        <w:tab/>
        <w:t>Unconscious Initiation of a Freely Voluntary A</w:t>
      </w:r>
      <w:r w:rsidRPr="00C275DE">
        <w:rPr>
          <w:rFonts w:ascii="Times New Roman" w:hAnsi="Times New Roman" w:cs="Times New Roman"/>
          <w:sz w:val="24"/>
          <w:szCs w:val="24"/>
        </w:rPr>
        <w:t>ct.</w:t>
      </w:r>
      <w:r>
        <w:rPr>
          <w:rFonts w:ascii="Times New Roman" w:hAnsi="Times New Roman" w:cs="Times New Roman"/>
          <w:sz w:val="24"/>
          <w:szCs w:val="24"/>
        </w:rPr>
        <w:t>”</w:t>
      </w:r>
      <w:r w:rsidRPr="00C275DE">
        <w:rPr>
          <w:rFonts w:ascii="Times New Roman" w:hAnsi="Times New Roman" w:cs="Times New Roman"/>
          <w:sz w:val="24"/>
          <w:szCs w:val="24"/>
        </w:rPr>
        <w:t xml:space="preserve"> </w:t>
      </w:r>
      <w:r w:rsidRPr="00C275DE">
        <w:rPr>
          <w:rFonts w:ascii="Times New Roman" w:hAnsi="Times New Roman" w:cs="Times New Roman"/>
          <w:i/>
          <w:sz w:val="24"/>
          <w:szCs w:val="24"/>
        </w:rPr>
        <w:t>Brain</w:t>
      </w:r>
      <w:r>
        <w:rPr>
          <w:rFonts w:ascii="Times New Roman" w:hAnsi="Times New Roman" w:cs="Times New Roman"/>
          <w:sz w:val="24"/>
          <w:szCs w:val="24"/>
        </w:rPr>
        <w:t xml:space="preserve"> 106: 623–642</w:t>
      </w:r>
    </w:p>
    <w:p w14:paraId="54EDC932" w14:textId="77777777" w:rsidR="004D74C5" w:rsidRDefault="004D74C5" w:rsidP="00C275DE">
      <w:pPr>
        <w:pStyle w:val="NoSpacing"/>
        <w:jc w:val="left"/>
        <w:rPr>
          <w:rFonts w:ascii="Times New Roman" w:hAnsi="Times New Roman" w:cs="Times New Roman"/>
          <w:sz w:val="24"/>
          <w:szCs w:val="24"/>
        </w:rPr>
      </w:pPr>
    </w:p>
    <w:p w14:paraId="414C6A44" w14:textId="77777777" w:rsidR="004D74C5" w:rsidRDefault="004D74C5" w:rsidP="00C275DE">
      <w:pPr>
        <w:pStyle w:val="NoSpacing"/>
        <w:jc w:val="left"/>
        <w:rPr>
          <w:rFonts w:ascii="Times New Roman" w:hAnsi="Times New Roman" w:cs="Times New Roman"/>
          <w:sz w:val="24"/>
          <w:szCs w:val="24"/>
        </w:rPr>
      </w:pPr>
      <w:r w:rsidRPr="004D74C5">
        <w:rPr>
          <w:rFonts w:ascii="Times New Roman" w:hAnsi="Times New Roman" w:cs="Times New Roman"/>
          <w:sz w:val="24"/>
          <w:szCs w:val="24"/>
        </w:rPr>
        <w:lastRenderedPageBreak/>
        <w:t>McCulloch, Warren S., and</w:t>
      </w:r>
      <w:r>
        <w:rPr>
          <w:rFonts w:ascii="Times New Roman" w:hAnsi="Times New Roman" w:cs="Times New Roman"/>
          <w:sz w:val="24"/>
          <w:szCs w:val="24"/>
        </w:rPr>
        <w:t xml:space="preserve"> Walter Pitts. 1943. “A Logical Calculus of the Ideas </w:t>
      </w:r>
      <w:r w:rsidRPr="004D74C5">
        <w:rPr>
          <w:rFonts w:ascii="Times New Roman" w:hAnsi="Times New Roman" w:cs="Times New Roman"/>
          <w:sz w:val="24"/>
          <w:szCs w:val="24"/>
        </w:rPr>
        <w:t xml:space="preserve">Immanent in </w:t>
      </w:r>
      <w:r>
        <w:rPr>
          <w:rFonts w:ascii="Times New Roman" w:hAnsi="Times New Roman" w:cs="Times New Roman"/>
          <w:sz w:val="24"/>
          <w:szCs w:val="24"/>
        </w:rPr>
        <w:tab/>
        <w:t>Nervous Activity.”</w:t>
      </w:r>
      <w:r w:rsidRPr="004D74C5">
        <w:rPr>
          <w:rFonts w:ascii="Times New Roman" w:hAnsi="Times New Roman" w:cs="Times New Roman"/>
          <w:sz w:val="24"/>
          <w:szCs w:val="24"/>
        </w:rPr>
        <w:t xml:space="preserve"> </w:t>
      </w:r>
      <w:r w:rsidRPr="004D74C5">
        <w:rPr>
          <w:rFonts w:ascii="Times New Roman" w:hAnsi="Times New Roman" w:cs="Times New Roman"/>
          <w:i/>
          <w:sz w:val="24"/>
          <w:szCs w:val="24"/>
        </w:rPr>
        <w:t>Bulletin of Mathematical Biophysics</w:t>
      </w:r>
      <w:r w:rsidRPr="004D74C5">
        <w:rPr>
          <w:rFonts w:ascii="Times New Roman" w:hAnsi="Times New Roman" w:cs="Times New Roman"/>
          <w:sz w:val="24"/>
          <w:szCs w:val="24"/>
        </w:rPr>
        <w:t xml:space="preserve"> 5: 115–133.</w:t>
      </w:r>
    </w:p>
    <w:p w14:paraId="2B958A25" w14:textId="77777777" w:rsidR="009F0A52" w:rsidRDefault="009F0A52" w:rsidP="00450D1C">
      <w:pPr>
        <w:pStyle w:val="NoSpacing"/>
        <w:jc w:val="left"/>
        <w:rPr>
          <w:rFonts w:ascii="Times New Roman" w:hAnsi="Times New Roman" w:cs="Times New Roman"/>
          <w:sz w:val="24"/>
          <w:szCs w:val="24"/>
        </w:rPr>
      </w:pPr>
    </w:p>
    <w:p w14:paraId="22E1864F" w14:textId="77777777" w:rsidR="009F0A52" w:rsidRDefault="0082127C" w:rsidP="00450D1C">
      <w:pPr>
        <w:pStyle w:val="NoSpacing"/>
        <w:jc w:val="left"/>
        <w:rPr>
          <w:rFonts w:ascii="Times New Roman" w:hAnsi="Times New Roman" w:cs="Times New Roman"/>
          <w:sz w:val="24"/>
          <w:szCs w:val="24"/>
        </w:rPr>
      </w:pPr>
      <w:r>
        <w:rPr>
          <w:rFonts w:ascii="Times New Roman" w:hAnsi="Times New Roman" w:cs="Times New Roman"/>
          <w:sz w:val="24"/>
          <w:szCs w:val="24"/>
        </w:rPr>
        <w:t>McDowell, John. 1994</w:t>
      </w:r>
      <w:r w:rsidR="009F0A52" w:rsidRPr="009F0A52">
        <w:rPr>
          <w:rFonts w:ascii="Times New Roman" w:hAnsi="Times New Roman" w:cs="Times New Roman"/>
          <w:sz w:val="24"/>
          <w:szCs w:val="24"/>
        </w:rPr>
        <w:t xml:space="preserve">. “The Content of Perceptual Experience.” </w:t>
      </w:r>
      <w:r w:rsidR="009F0A52" w:rsidRPr="009F0A52">
        <w:rPr>
          <w:rFonts w:ascii="Times New Roman" w:hAnsi="Times New Roman" w:cs="Times New Roman"/>
          <w:i/>
          <w:sz w:val="24"/>
          <w:szCs w:val="24"/>
        </w:rPr>
        <w:t xml:space="preserve">The Philosophical </w:t>
      </w:r>
      <w:r w:rsidR="009F0A52" w:rsidRPr="009F0A52">
        <w:rPr>
          <w:rFonts w:ascii="Times New Roman" w:hAnsi="Times New Roman" w:cs="Times New Roman"/>
          <w:i/>
          <w:sz w:val="24"/>
          <w:szCs w:val="24"/>
        </w:rPr>
        <w:tab/>
        <w:t>Quarterly</w:t>
      </w:r>
      <w:r w:rsidR="00714B62">
        <w:rPr>
          <w:rFonts w:ascii="Times New Roman" w:hAnsi="Times New Roman" w:cs="Times New Roman"/>
          <w:sz w:val="24"/>
          <w:szCs w:val="24"/>
        </w:rPr>
        <w:t xml:space="preserve"> 44 (175):190–205</w:t>
      </w:r>
    </w:p>
    <w:p w14:paraId="40EA4882" w14:textId="77777777" w:rsidR="00450D1C" w:rsidRPr="00450D1C" w:rsidRDefault="00450D1C" w:rsidP="00450D1C">
      <w:pPr>
        <w:pStyle w:val="NoSpacing"/>
        <w:jc w:val="left"/>
        <w:rPr>
          <w:rFonts w:ascii="Times New Roman" w:hAnsi="Times New Roman" w:cs="Times New Roman"/>
          <w:sz w:val="24"/>
          <w:szCs w:val="24"/>
        </w:rPr>
      </w:pPr>
    </w:p>
    <w:p w14:paraId="76EC8BD3" w14:textId="77777777" w:rsidR="00450D1C" w:rsidRDefault="00450D1C" w:rsidP="00450D1C">
      <w:pPr>
        <w:spacing w:after="0"/>
        <w:ind w:hanging="360"/>
        <w:jc w:val="left"/>
        <w:rPr>
          <w:rFonts w:ascii="Times New Roman" w:hAnsi="Times New Roman" w:cs="Times New Roman"/>
          <w:sz w:val="24"/>
          <w:szCs w:val="24"/>
        </w:rPr>
      </w:pPr>
      <w:r>
        <w:rPr>
          <w:rFonts w:ascii="Times New Roman" w:hAnsi="Times New Roman" w:cs="Times New Roman"/>
          <w:sz w:val="24"/>
          <w:szCs w:val="24"/>
        </w:rPr>
        <w:tab/>
      </w:r>
      <w:r w:rsidR="007A1E9E" w:rsidRPr="00450D1C">
        <w:rPr>
          <w:rFonts w:ascii="Times New Roman" w:hAnsi="Times New Roman" w:cs="Times New Roman"/>
          <w:sz w:val="24"/>
          <w:szCs w:val="24"/>
        </w:rPr>
        <w:t xml:space="preserve">Newell, Allen, J. C. Shaw, and Herbert A. Simon. 1958. </w:t>
      </w:r>
      <w:r>
        <w:rPr>
          <w:rFonts w:ascii="Times New Roman" w:hAnsi="Times New Roman" w:cs="Times New Roman"/>
          <w:sz w:val="24"/>
          <w:szCs w:val="24"/>
        </w:rPr>
        <w:t>“</w:t>
      </w:r>
      <w:r w:rsidR="007A1E9E" w:rsidRPr="00450D1C">
        <w:rPr>
          <w:rFonts w:ascii="Times New Roman" w:hAnsi="Times New Roman" w:cs="Times New Roman"/>
          <w:sz w:val="24"/>
          <w:szCs w:val="24"/>
        </w:rPr>
        <w:t xml:space="preserve">Elements of a Theory of Human </w:t>
      </w:r>
      <w:r w:rsidR="00FA3413">
        <w:rPr>
          <w:rFonts w:ascii="Times New Roman" w:hAnsi="Times New Roman" w:cs="Times New Roman"/>
          <w:sz w:val="24"/>
          <w:szCs w:val="24"/>
        </w:rPr>
        <w:tab/>
      </w:r>
      <w:r w:rsidR="007A1E9E" w:rsidRPr="00450D1C">
        <w:rPr>
          <w:rFonts w:ascii="Times New Roman" w:hAnsi="Times New Roman" w:cs="Times New Roman"/>
          <w:sz w:val="24"/>
          <w:szCs w:val="24"/>
        </w:rPr>
        <w:t>Problem Solving.</w:t>
      </w:r>
      <w:r>
        <w:rPr>
          <w:rFonts w:ascii="Times New Roman" w:hAnsi="Times New Roman" w:cs="Times New Roman"/>
          <w:sz w:val="24"/>
          <w:szCs w:val="24"/>
        </w:rPr>
        <w:t>”</w:t>
      </w:r>
      <w:r w:rsidR="007A1E9E" w:rsidRPr="00450D1C">
        <w:rPr>
          <w:rFonts w:ascii="Times New Roman" w:hAnsi="Times New Roman" w:cs="Times New Roman"/>
          <w:sz w:val="24"/>
          <w:szCs w:val="24"/>
        </w:rPr>
        <w:t xml:space="preserve"> </w:t>
      </w:r>
      <w:r w:rsidR="007A1E9E" w:rsidRPr="00450D1C">
        <w:rPr>
          <w:rFonts w:ascii="Times New Roman" w:hAnsi="Times New Roman" w:cs="Times New Roman"/>
          <w:i/>
          <w:sz w:val="24"/>
          <w:szCs w:val="24"/>
        </w:rPr>
        <w:t>Psychological Review</w:t>
      </w:r>
      <w:r w:rsidR="007A1E9E" w:rsidRPr="00450D1C">
        <w:rPr>
          <w:rFonts w:ascii="Times New Roman" w:hAnsi="Times New Roman" w:cs="Times New Roman"/>
          <w:sz w:val="24"/>
          <w:szCs w:val="24"/>
        </w:rPr>
        <w:t xml:space="preserve"> 65 (3): </w:t>
      </w:r>
      <w:r>
        <w:rPr>
          <w:rFonts w:ascii="Times New Roman" w:hAnsi="Times New Roman" w:cs="Times New Roman"/>
          <w:sz w:val="24"/>
          <w:szCs w:val="24"/>
        </w:rPr>
        <w:t>151–</w:t>
      </w:r>
      <w:r w:rsidR="00A81B67">
        <w:rPr>
          <w:rFonts w:ascii="Times New Roman" w:hAnsi="Times New Roman" w:cs="Times New Roman"/>
          <w:sz w:val="24"/>
          <w:szCs w:val="24"/>
        </w:rPr>
        <w:t>1</w:t>
      </w:r>
      <w:r>
        <w:rPr>
          <w:rFonts w:ascii="Times New Roman" w:hAnsi="Times New Roman" w:cs="Times New Roman"/>
          <w:sz w:val="24"/>
          <w:szCs w:val="24"/>
        </w:rPr>
        <w:t>66</w:t>
      </w:r>
    </w:p>
    <w:p w14:paraId="6BBD0D5E" w14:textId="77777777" w:rsidR="009F0A52" w:rsidRDefault="009F0A52" w:rsidP="00450D1C">
      <w:pPr>
        <w:spacing w:after="0"/>
        <w:ind w:hanging="360"/>
        <w:jc w:val="left"/>
        <w:rPr>
          <w:rFonts w:ascii="Times New Roman" w:hAnsi="Times New Roman" w:cs="Times New Roman"/>
          <w:sz w:val="24"/>
          <w:szCs w:val="24"/>
        </w:rPr>
      </w:pPr>
    </w:p>
    <w:p w14:paraId="4EB6C8C2" w14:textId="77777777" w:rsidR="009F0A52" w:rsidRDefault="009F0A52" w:rsidP="00450D1C">
      <w:pPr>
        <w:spacing w:after="0"/>
        <w:ind w:hanging="360"/>
        <w:jc w:val="left"/>
        <w:rPr>
          <w:rFonts w:ascii="Times New Roman" w:hAnsi="Times New Roman" w:cs="Times New Roman"/>
          <w:sz w:val="24"/>
          <w:szCs w:val="24"/>
        </w:rPr>
      </w:pPr>
      <w:r>
        <w:rPr>
          <w:rFonts w:ascii="Times New Roman" w:hAnsi="Times New Roman" w:cs="Times New Roman"/>
          <w:sz w:val="24"/>
          <w:szCs w:val="24"/>
        </w:rPr>
        <w:tab/>
        <w:t>Perugini, Marco. 2005. “</w:t>
      </w:r>
      <w:r w:rsidRPr="009F0A52">
        <w:rPr>
          <w:rFonts w:ascii="Times New Roman" w:hAnsi="Times New Roman" w:cs="Times New Roman"/>
          <w:sz w:val="24"/>
          <w:szCs w:val="24"/>
        </w:rPr>
        <w:t>Predictive Models of I</w:t>
      </w:r>
      <w:r>
        <w:rPr>
          <w:rFonts w:ascii="Times New Roman" w:hAnsi="Times New Roman" w:cs="Times New Roman"/>
          <w:sz w:val="24"/>
          <w:szCs w:val="24"/>
        </w:rPr>
        <w:t>mplicit and Explicit Attitudes,”</w:t>
      </w:r>
      <w:r w:rsidRPr="009F0A52">
        <w:rPr>
          <w:rFonts w:ascii="Times New Roman" w:hAnsi="Times New Roman" w:cs="Times New Roman"/>
          <w:sz w:val="24"/>
          <w:szCs w:val="24"/>
        </w:rPr>
        <w:t xml:space="preserve"> </w:t>
      </w:r>
      <w:r w:rsidRPr="009F0A52">
        <w:rPr>
          <w:rFonts w:ascii="Times New Roman" w:hAnsi="Times New Roman" w:cs="Times New Roman"/>
          <w:i/>
          <w:sz w:val="24"/>
          <w:szCs w:val="24"/>
        </w:rPr>
        <w:t xml:space="preserve">British </w:t>
      </w:r>
      <w:r w:rsidRPr="009F0A52">
        <w:rPr>
          <w:rFonts w:ascii="Times New Roman" w:hAnsi="Times New Roman" w:cs="Times New Roman"/>
          <w:i/>
          <w:sz w:val="24"/>
          <w:szCs w:val="24"/>
        </w:rPr>
        <w:tab/>
        <w:t>Journal of Social Psychology</w:t>
      </w:r>
      <w:r>
        <w:rPr>
          <w:rFonts w:ascii="Times New Roman" w:hAnsi="Times New Roman" w:cs="Times New Roman"/>
          <w:sz w:val="24"/>
          <w:szCs w:val="24"/>
        </w:rPr>
        <w:t xml:space="preserve"> 44: 29–45</w:t>
      </w:r>
    </w:p>
    <w:p w14:paraId="55408CD2" w14:textId="77777777" w:rsidR="00467ED5" w:rsidRDefault="00467ED5" w:rsidP="00450D1C">
      <w:pPr>
        <w:spacing w:after="0"/>
        <w:ind w:hanging="360"/>
        <w:jc w:val="left"/>
        <w:rPr>
          <w:rFonts w:ascii="Times New Roman" w:hAnsi="Times New Roman" w:cs="Times New Roman"/>
          <w:sz w:val="24"/>
          <w:szCs w:val="24"/>
        </w:rPr>
      </w:pPr>
    </w:p>
    <w:p w14:paraId="28674608" w14:textId="77777777" w:rsidR="00467ED5" w:rsidRPr="00467ED5" w:rsidRDefault="00467ED5" w:rsidP="00450D1C">
      <w:pPr>
        <w:spacing w:after="0"/>
        <w:ind w:hanging="360"/>
        <w:jc w:val="left"/>
        <w:rPr>
          <w:rFonts w:ascii="Times New Roman" w:hAnsi="Times New Roman" w:cs="Times New Roman"/>
          <w:sz w:val="24"/>
          <w:szCs w:val="24"/>
        </w:rPr>
      </w:pPr>
      <w:r>
        <w:rPr>
          <w:rFonts w:ascii="Times New Roman" w:hAnsi="Times New Roman" w:cs="Times New Roman"/>
          <w:sz w:val="24"/>
          <w:szCs w:val="24"/>
        </w:rPr>
        <w:tab/>
        <w:t>Rey, Georges. 2001. “</w:t>
      </w:r>
      <w:r w:rsidRPr="00467ED5">
        <w:rPr>
          <w:rFonts w:ascii="Times New Roman" w:hAnsi="Times New Roman" w:cs="Times New Roman"/>
          <w:sz w:val="24"/>
          <w:szCs w:val="24"/>
        </w:rPr>
        <w:t>Physicalism and Psychology: A Ple</w:t>
      </w:r>
      <w:r>
        <w:rPr>
          <w:rFonts w:ascii="Times New Roman" w:hAnsi="Times New Roman" w:cs="Times New Roman"/>
          <w:sz w:val="24"/>
          <w:szCs w:val="24"/>
        </w:rPr>
        <w:t xml:space="preserve">a for a Substantive Philosophy </w:t>
      </w:r>
      <w:r w:rsidRPr="00467ED5">
        <w:rPr>
          <w:rFonts w:ascii="Times New Roman" w:hAnsi="Times New Roman" w:cs="Times New Roman"/>
          <w:sz w:val="24"/>
          <w:szCs w:val="24"/>
        </w:rPr>
        <w:t xml:space="preserve">of </w:t>
      </w:r>
      <w:r>
        <w:rPr>
          <w:rFonts w:ascii="Times New Roman" w:hAnsi="Times New Roman" w:cs="Times New Roman"/>
          <w:sz w:val="24"/>
          <w:szCs w:val="24"/>
        </w:rPr>
        <w:tab/>
        <w:t>Mind.” I</w:t>
      </w:r>
      <w:r w:rsidRPr="00467ED5">
        <w:rPr>
          <w:rFonts w:ascii="Times New Roman" w:hAnsi="Times New Roman" w:cs="Times New Roman"/>
          <w:sz w:val="24"/>
          <w:szCs w:val="24"/>
        </w:rPr>
        <w:t xml:space="preserve">n C. Gillett and B. Loewer (eds.), </w:t>
      </w:r>
      <w:r w:rsidRPr="00467ED5">
        <w:rPr>
          <w:rFonts w:ascii="Times New Roman" w:hAnsi="Times New Roman" w:cs="Times New Roman"/>
          <w:i/>
          <w:sz w:val="24"/>
          <w:szCs w:val="24"/>
        </w:rPr>
        <w:t>Physicalism and Its Discontents</w:t>
      </w:r>
      <w:r>
        <w:rPr>
          <w:rFonts w:ascii="Times New Roman" w:hAnsi="Times New Roman" w:cs="Times New Roman"/>
          <w:sz w:val="24"/>
          <w:szCs w:val="24"/>
        </w:rPr>
        <w:t xml:space="preserve">. </w:t>
      </w:r>
      <w:r>
        <w:rPr>
          <w:rFonts w:ascii="Times New Roman" w:hAnsi="Times New Roman" w:cs="Times New Roman"/>
          <w:sz w:val="24"/>
          <w:szCs w:val="24"/>
        </w:rPr>
        <w:tab/>
      </w:r>
      <w:r w:rsidRPr="00467ED5">
        <w:rPr>
          <w:rFonts w:ascii="Times New Roman" w:hAnsi="Times New Roman" w:cs="Times New Roman"/>
          <w:sz w:val="24"/>
          <w:szCs w:val="24"/>
        </w:rPr>
        <w:t>Cambridge: Cambrid</w:t>
      </w:r>
      <w:r>
        <w:rPr>
          <w:rFonts w:ascii="Times New Roman" w:hAnsi="Times New Roman" w:cs="Times New Roman"/>
          <w:sz w:val="24"/>
          <w:szCs w:val="24"/>
        </w:rPr>
        <w:t>ge University Press, pp. 99–128</w:t>
      </w:r>
    </w:p>
    <w:p w14:paraId="1CF67068" w14:textId="77777777" w:rsidR="00245086" w:rsidRDefault="00245086" w:rsidP="00450D1C">
      <w:pPr>
        <w:spacing w:after="0"/>
        <w:ind w:hanging="360"/>
        <w:jc w:val="left"/>
        <w:rPr>
          <w:rFonts w:ascii="Times New Roman" w:hAnsi="Times New Roman" w:cs="Times New Roman"/>
          <w:sz w:val="24"/>
          <w:szCs w:val="24"/>
        </w:rPr>
      </w:pPr>
    </w:p>
    <w:p w14:paraId="354314E8" w14:textId="77777777" w:rsidR="00245086" w:rsidRDefault="00245086" w:rsidP="00245086">
      <w:pPr>
        <w:spacing w:after="0"/>
        <w:ind w:hanging="360"/>
        <w:jc w:val="left"/>
        <w:rPr>
          <w:rFonts w:ascii="Times New Roman" w:hAnsi="Times New Roman" w:cs="Times New Roman"/>
          <w:sz w:val="24"/>
          <w:szCs w:val="24"/>
        </w:rPr>
      </w:pPr>
      <w:r>
        <w:rPr>
          <w:rFonts w:ascii="Times New Roman" w:hAnsi="Times New Roman" w:cs="Times New Roman"/>
          <w:sz w:val="24"/>
          <w:szCs w:val="24"/>
        </w:rPr>
        <w:tab/>
        <w:t>Rupert, Robert D.</w:t>
      </w:r>
      <w:r w:rsidRPr="00245086">
        <w:rPr>
          <w:rFonts w:ascii="Times New Roman" w:hAnsi="Times New Roman" w:cs="Times New Roman"/>
          <w:sz w:val="24"/>
          <w:szCs w:val="24"/>
        </w:rPr>
        <w:t xml:space="preserve"> 2009. </w:t>
      </w:r>
      <w:r w:rsidRPr="00245086">
        <w:rPr>
          <w:rFonts w:ascii="Times New Roman" w:hAnsi="Times New Roman" w:cs="Times New Roman"/>
          <w:i/>
          <w:sz w:val="24"/>
          <w:szCs w:val="24"/>
        </w:rPr>
        <w:t xml:space="preserve">Cognitive Systems and the </w:t>
      </w:r>
      <w:r w:rsidR="00D34EC5" w:rsidRPr="00245086">
        <w:rPr>
          <w:rFonts w:ascii="Times New Roman" w:hAnsi="Times New Roman" w:cs="Times New Roman"/>
          <w:i/>
          <w:sz w:val="24"/>
          <w:szCs w:val="24"/>
        </w:rPr>
        <w:t>Extended</w:t>
      </w:r>
      <w:r w:rsidRPr="00245086">
        <w:rPr>
          <w:rFonts w:ascii="Times New Roman" w:hAnsi="Times New Roman" w:cs="Times New Roman"/>
          <w:i/>
          <w:sz w:val="24"/>
          <w:szCs w:val="24"/>
        </w:rPr>
        <w:t xml:space="preserve"> Mind.</w:t>
      </w:r>
      <w:r w:rsidRPr="00245086">
        <w:rPr>
          <w:rFonts w:ascii="Times New Roman" w:hAnsi="Times New Roman" w:cs="Times New Roman"/>
          <w:sz w:val="24"/>
          <w:szCs w:val="24"/>
        </w:rPr>
        <w:t xml:space="preserve"> Oxford: Oxford </w:t>
      </w:r>
      <w:r>
        <w:rPr>
          <w:rFonts w:ascii="Times New Roman" w:hAnsi="Times New Roman" w:cs="Times New Roman"/>
          <w:sz w:val="24"/>
          <w:szCs w:val="24"/>
        </w:rPr>
        <w:tab/>
      </w:r>
      <w:r w:rsidRPr="00245086">
        <w:rPr>
          <w:rFonts w:ascii="Times New Roman" w:hAnsi="Times New Roman" w:cs="Times New Roman"/>
          <w:sz w:val="24"/>
          <w:szCs w:val="24"/>
        </w:rPr>
        <w:t>University Press.</w:t>
      </w:r>
    </w:p>
    <w:p w14:paraId="6985DAED" w14:textId="77777777" w:rsidR="00245086" w:rsidRPr="00245086" w:rsidRDefault="00245086" w:rsidP="00245086">
      <w:pPr>
        <w:spacing w:after="0"/>
        <w:ind w:hanging="360"/>
        <w:jc w:val="left"/>
        <w:rPr>
          <w:rFonts w:ascii="Times New Roman" w:hAnsi="Times New Roman" w:cs="Times New Roman"/>
          <w:sz w:val="24"/>
          <w:szCs w:val="24"/>
        </w:rPr>
      </w:pPr>
    </w:p>
    <w:p w14:paraId="4F2C9D59" w14:textId="77777777" w:rsidR="00245086" w:rsidRDefault="00245086" w:rsidP="00245086">
      <w:pPr>
        <w:spacing w:after="0"/>
        <w:ind w:hanging="360"/>
        <w:jc w:val="left"/>
        <w:rPr>
          <w:rFonts w:ascii="Times New Roman" w:hAnsi="Times New Roman" w:cs="Times New Roman"/>
          <w:sz w:val="24"/>
          <w:szCs w:val="24"/>
        </w:rPr>
      </w:pPr>
      <w:r>
        <w:rPr>
          <w:rFonts w:ascii="Times New Roman" w:hAnsi="Times New Roman" w:cs="Times New Roman"/>
          <w:sz w:val="24"/>
          <w:szCs w:val="24"/>
        </w:rPr>
        <w:tab/>
        <w:t>Rupert, Robert D.</w:t>
      </w:r>
      <w:r w:rsidRPr="00245086">
        <w:rPr>
          <w:rFonts w:ascii="Times New Roman" w:hAnsi="Times New Roman" w:cs="Times New Roman"/>
          <w:sz w:val="24"/>
          <w:szCs w:val="24"/>
        </w:rPr>
        <w:t xml:space="preserve"> 2010. </w:t>
      </w:r>
      <w:r>
        <w:rPr>
          <w:rFonts w:ascii="Times New Roman" w:hAnsi="Times New Roman" w:cs="Times New Roman"/>
          <w:sz w:val="24"/>
          <w:szCs w:val="24"/>
        </w:rPr>
        <w:t>“Extended Cognition and the Priority of Cognitive S</w:t>
      </w:r>
      <w:r w:rsidRPr="00245086">
        <w:rPr>
          <w:rFonts w:ascii="Times New Roman" w:hAnsi="Times New Roman" w:cs="Times New Roman"/>
          <w:sz w:val="24"/>
          <w:szCs w:val="24"/>
        </w:rPr>
        <w:t>ystems.</w:t>
      </w:r>
      <w:r>
        <w:rPr>
          <w:rFonts w:ascii="Times New Roman" w:hAnsi="Times New Roman" w:cs="Times New Roman"/>
          <w:sz w:val="24"/>
          <w:szCs w:val="24"/>
        </w:rPr>
        <w:t>”</w:t>
      </w:r>
      <w:r w:rsidRPr="00245086">
        <w:rPr>
          <w:rFonts w:ascii="Times New Roman" w:hAnsi="Times New Roman" w:cs="Times New Roman"/>
          <w:sz w:val="24"/>
          <w:szCs w:val="24"/>
        </w:rPr>
        <w:t xml:space="preserve"> </w:t>
      </w:r>
      <w:r>
        <w:rPr>
          <w:rFonts w:ascii="Times New Roman" w:hAnsi="Times New Roman" w:cs="Times New Roman"/>
          <w:sz w:val="24"/>
          <w:szCs w:val="24"/>
        </w:rPr>
        <w:tab/>
      </w:r>
      <w:r w:rsidRPr="00245086">
        <w:rPr>
          <w:rFonts w:ascii="Times New Roman" w:hAnsi="Times New Roman" w:cs="Times New Roman"/>
          <w:i/>
          <w:sz w:val="24"/>
          <w:szCs w:val="24"/>
        </w:rPr>
        <w:t>Cognitive Systems Research</w:t>
      </w:r>
      <w:r w:rsidRPr="00245086">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245086">
        <w:rPr>
          <w:rFonts w:ascii="Times New Roman" w:hAnsi="Times New Roman" w:cs="Times New Roman"/>
          <w:sz w:val="24"/>
          <w:szCs w:val="24"/>
        </w:rPr>
        <w:t>343–356.</w:t>
      </w:r>
    </w:p>
    <w:p w14:paraId="7D9D44B5" w14:textId="77777777" w:rsidR="00245086" w:rsidRDefault="00245086" w:rsidP="00450D1C">
      <w:pPr>
        <w:spacing w:after="0"/>
        <w:ind w:hanging="360"/>
        <w:jc w:val="left"/>
        <w:rPr>
          <w:rFonts w:ascii="Times New Roman" w:hAnsi="Times New Roman" w:cs="Times New Roman"/>
          <w:sz w:val="24"/>
          <w:szCs w:val="24"/>
        </w:rPr>
      </w:pPr>
    </w:p>
    <w:p w14:paraId="1561CABE" w14:textId="77777777" w:rsidR="00245086" w:rsidRDefault="00245086" w:rsidP="00450D1C">
      <w:pPr>
        <w:spacing w:after="0"/>
        <w:ind w:hanging="360"/>
        <w:jc w:val="left"/>
        <w:rPr>
          <w:rFonts w:ascii="Times New Roman" w:hAnsi="Times New Roman" w:cs="Times New Roman"/>
          <w:sz w:val="24"/>
          <w:szCs w:val="24"/>
        </w:rPr>
      </w:pPr>
      <w:r>
        <w:rPr>
          <w:rFonts w:ascii="Times New Roman" w:hAnsi="Times New Roman" w:cs="Times New Roman"/>
          <w:sz w:val="24"/>
          <w:szCs w:val="24"/>
        </w:rPr>
        <w:tab/>
      </w:r>
      <w:r w:rsidRPr="00245086">
        <w:rPr>
          <w:rFonts w:ascii="Times New Roman" w:hAnsi="Times New Roman" w:cs="Times New Roman"/>
          <w:sz w:val="24"/>
          <w:szCs w:val="24"/>
        </w:rPr>
        <w:t xml:space="preserve">Russell, Stuart, and Peter Norvig. 2011. </w:t>
      </w:r>
      <w:r w:rsidRPr="00245086">
        <w:rPr>
          <w:rFonts w:ascii="Times New Roman" w:hAnsi="Times New Roman" w:cs="Times New Roman"/>
          <w:i/>
          <w:sz w:val="24"/>
          <w:szCs w:val="24"/>
        </w:rPr>
        <w:t>Artificial Intelligence: A Modern Approach.</w:t>
      </w:r>
      <w:r>
        <w:rPr>
          <w:rFonts w:ascii="Times New Roman" w:hAnsi="Times New Roman" w:cs="Times New Roman"/>
          <w:sz w:val="24"/>
          <w:szCs w:val="24"/>
        </w:rPr>
        <w:t xml:space="preserve"> Third </w:t>
      </w:r>
      <w:r>
        <w:rPr>
          <w:rFonts w:ascii="Times New Roman" w:hAnsi="Times New Roman" w:cs="Times New Roman"/>
          <w:sz w:val="24"/>
          <w:szCs w:val="24"/>
        </w:rPr>
        <w:tab/>
      </w:r>
      <w:r w:rsidRPr="00245086">
        <w:rPr>
          <w:rFonts w:ascii="Times New Roman" w:hAnsi="Times New Roman" w:cs="Times New Roman"/>
          <w:sz w:val="24"/>
          <w:szCs w:val="24"/>
        </w:rPr>
        <w:t xml:space="preserve">Edition. </w:t>
      </w:r>
      <w:r>
        <w:rPr>
          <w:rFonts w:ascii="Times New Roman" w:hAnsi="Times New Roman" w:cs="Times New Roman"/>
          <w:sz w:val="24"/>
          <w:szCs w:val="24"/>
        </w:rPr>
        <w:t>Upper Saddle River, NJ: Pearson</w:t>
      </w:r>
    </w:p>
    <w:p w14:paraId="63AB9F95" w14:textId="77777777" w:rsidR="00450D1C" w:rsidRDefault="00450D1C" w:rsidP="00450D1C">
      <w:pPr>
        <w:spacing w:after="0"/>
        <w:ind w:hanging="360"/>
        <w:jc w:val="left"/>
        <w:rPr>
          <w:rFonts w:ascii="Times New Roman" w:hAnsi="Times New Roman" w:cs="Times New Roman"/>
          <w:sz w:val="24"/>
          <w:szCs w:val="24"/>
        </w:rPr>
      </w:pPr>
      <w:r>
        <w:rPr>
          <w:rFonts w:ascii="Times New Roman" w:hAnsi="Times New Roman" w:cs="Times New Roman"/>
          <w:sz w:val="24"/>
          <w:szCs w:val="24"/>
        </w:rPr>
        <w:tab/>
      </w:r>
    </w:p>
    <w:p w14:paraId="4A15F8AF" w14:textId="77777777" w:rsidR="0058367E" w:rsidRDefault="00450D1C" w:rsidP="008F45A1">
      <w:pPr>
        <w:spacing w:after="0"/>
        <w:ind w:hanging="360"/>
        <w:jc w:val="left"/>
        <w:rPr>
          <w:rFonts w:ascii="Times New Roman" w:hAnsi="Times New Roman" w:cs="Times New Roman"/>
          <w:sz w:val="24"/>
          <w:szCs w:val="24"/>
        </w:rPr>
      </w:pPr>
      <w:r>
        <w:rPr>
          <w:rFonts w:ascii="Times New Roman" w:hAnsi="Times New Roman" w:cs="Times New Roman"/>
          <w:sz w:val="24"/>
          <w:szCs w:val="24"/>
        </w:rPr>
        <w:tab/>
        <w:t>Shea,</w:t>
      </w:r>
      <w:r w:rsidR="00A81B67">
        <w:rPr>
          <w:rFonts w:ascii="Times New Roman" w:hAnsi="Times New Roman" w:cs="Times New Roman"/>
          <w:sz w:val="24"/>
          <w:szCs w:val="24"/>
        </w:rPr>
        <w:t xml:space="preserve"> Nicholas. 2013.</w:t>
      </w:r>
      <w:r>
        <w:rPr>
          <w:rFonts w:ascii="Times New Roman" w:hAnsi="Times New Roman" w:cs="Times New Roman"/>
          <w:sz w:val="24"/>
          <w:szCs w:val="24"/>
        </w:rPr>
        <w:t xml:space="preserve"> “</w:t>
      </w:r>
      <w:r w:rsidR="0058367E" w:rsidRPr="0058367E">
        <w:rPr>
          <w:rFonts w:ascii="Times New Roman" w:hAnsi="Times New Roman" w:cs="Times New Roman"/>
          <w:sz w:val="24"/>
          <w:szCs w:val="24"/>
        </w:rPr>
        <w:t>Neural Mechanisms of Decisio</w:t>
      </w:r>
      <w:r w:rsidR="00A81B67">
        <w:rPr>
          <w:rFonts w:ascii="Times New Roman" w:hAnsi="Times New Roman" w:cs="Times New Roman"/>
          <w:sz w:val="24"/>
          <w:szCs w:val="24"/>
        </w:rPr>
        <w:t>n-Making and the Personal Level.” I</w:t>
      </w:r>
      <w:r w:rsidR="0058367E" w:rsidRPr="0058367E">
        <w:rPr>
          <w:rFonts w:ascii="Times New Roman" w:hAnsi="Times New Roman" w:cs="Times New Roman"/>
          <w:sz w:val="24"/>
          <w:szCs w:val="24"/>
        </w:rPr>
        <w:t xml:space="preserve">n </w:t>
      </w:r>
      <w:r>
        <w:rPr>
          <w:rFonts w:ascii="Times New Roman" w:hAnsi="Times New Roman" w:cs="Times New Roman"/>
          <w:sz w:val="24"/>
          <w:szCs w:val="24"/>
        </w:rPr>
        <w:tab/>
      </w:r>
      <w:r w:rsidR="0058367E" w:rsidRPr="0058367E">
        <w:rPr>
          <w:rFonts w:ascii="Times New Roman" w:hAnsi="Times New Roman" w:cs="Times New Roman"/>
          <w:sz w:val="24"/>
          <w:szCs w:val="24"/>
        </w:rPr>
        <w:t>Fulford, Davies, Gipps, Graham, Sadle</w:t>
      </w:r>
      <w:r w:rsidR="00A81B67">
        <w:rPr>
          <w:rFonts w:ascii="Times New Roman" w:hAnsi="Times New Roman" w:cs="Times New Roman"/>
          <w:sz w:val="24"/>
          <w:szCs w:val="24"/>
        </w:rPr>
        <w:t>r, Stanghellini, and Thornton (e</w:t>
      </w:r>
      <w:r w:rsidR="0058367E" w:rsidRPr="0058367E">
        <w:rPr>
          <w:rFonts w:ascii="Times New Roman" w:hAnsi="Times New Roman" w:cs="Times New Roman"/>
          <w:sz w:val="24"/>
          <w:szCs w:val="24"/>
        </w:rPr>
        <w:t>ds.)</w:t>
      </w:r>
      <w:r w:rsidR="00A81B67">
        <w:rPr>
          <w:rFonts w:ascii="Times New Roman" w:hAnsi="Times New Roman" w:cs="Times New Roman"/>
          <w:sz w:val="24"/>
          <w:szCs w:val="24"/>
        </w:rPr>
        <w:t xml:space="preserve"> </w:t>
      </w:r>
      <w:r w:rsidR="0058367E" w:rsidRPr="00A81B67">
        <w:rPr>
          <w:rFonts w:ascii="Times New Roman" w:hAnsi="Times New Roman" w:cs="Times New Roman"/>
          <w:i/>
          <w:sz w:val="24"/>
          <w:szCs w:val="24"/>
        </w:rPr>
        <w:t xml:space="preserve">The </w:t>
      </w:r>
      <w:r w:rsidRPr="00A81B67">
        <w:rPr>
          <w:rFonts w:ascii="Times New Roman" w:hAnsi="Times New Roman" w:cs="Times New Roman"/>
          <w:i/>
          <w:sz w:val="24"/>
          <w:szCs w:val="24"/>
        </w:rPr>
        <w:tab/>
      </w:r>
      <w:r w:rsidR="0058367E" w:rsidRPr="00A81B67">
        <w:rPr>
          <w:rFonts w:ascii="Times New Roman" w:hAnsi="Times New Roman" w:cs="Times New Roman"/>
          <w:i/>
          <w:sz w:val="24"/>
          <w:szCs w:val="24"/>
        </w:rPr>
        <w:t>Oxford Handbook of Philosophy and</w:t>
      </w:r>
      <w:r w:rsidRPr="00A81B67">
        <w:rPr>
          <w:rFonts w:ascii="Times New Roman" w:hAnsi="Times New Roman" w:cs="Times New Roman"/>
          <w:i/>
          <w:sz w:val="24"/>
          <w:szCs w:val="24"/>
        </w:rPr>
        <w:t xml:space="preserve"> Psychiatry</w:t>
      </w:r>
      <w:r>
        <w:rPr>
          <w:rFonts w:ascii="Times New Roman" w:hAnsi="Times New Roman" w:cs="Times New Roman"/>
          <w:sz w:val="24"/>
          <w:szCs w:val="24"/>
        </w:rPr>
        <w:t xml:space="preserve"> (O</w:t>
      </w:r>
      <w:r w:rsidR="00A81B67">
        <w:rPr>
          <w:rFonts w:ascii="Times New Roman" w:hAnsi="Times New Roman" w:cs="Times New Roman"/>
          <w:sz w:val="24"/>
          <w:szCs w:val="24"/>
        </w:rPr>
        <w:t>xford: Oxford University Press</w:t>
      </w:r>
      <w:r>
        <w:rPr>
          <w:rFonts w:ascii="Times New Roman" w:hAnsi="Times New Roman" w:cs="Times New Roman"/>
          <w:sz w:val="24"/>
          <w:szCs w:val="24"/>
        </w:rPr>
        <w:t>)</w:t>
      </w:r>
      <w:r w:rsidR="00FA3413">
        <w:rPr>
          <w:rFonts w:ascii="Times New Roman" w:hAnsi="Times New Roman" w:cs="Times New Roman"/>
          <w:sz w:val="24"/>
          <w:szCs w:val="24"/>
        </w:rPr>
        <w:t xml:space="preserve">, </w:t>
      </w:r>
      <w:r w:rsidR="00FA3413">
        <w:rPr>
          <w:rFonts w:ascii="Times New Roman" w:hAnsi="Times New Roman" w:cs="Times New Roman"/>
          <w:sz w:val="24"/>
          <w:szCs w:val="24"/>
        </w:rPr>
        <w:tab/>
        <w:t>pp. 1063–1082</w:t>
      </w:r>
    </w:p>
    <w:p w14:paraId="47F23E72" w14:textId="77777777" w:rsidR="00CE2C70" w:rsidRDefault="00CE2C70" w:rsidP="008F45A1">
      <w:pPr>
        <w:spacing w:after="0"/>
        <w:ind w:hanging="360"/>
        <w:jc w:val="left"/>
        <w:rPr>
          <w:rFonts w:ascii="Times New Roman" w:hAnsi="Times New Roman" w:cs="Times New Roman"/>
          <w:sz w:val="24"/>
          <w:szCs w:val="24"/>
        </w:rPr>
      </w:pPr>
    </w:p>
    <w:p w14:paraId="33527255" w14:textId="77777777" w:rsidR="00CE2C70" w:rsidRDefault="00CE2C70" w:rsidP="008F45A1">
      <w:pPr>
        <w:spacing w:after="0"/>
        <w:ind w:hanging="360"/>
        <w:jc w:val="left"/>
        <w:rPr>
          <w:rFonts w:ascii="Times New Roman" w:hAnsi="Times New Roman" w:cs="Times New Roman"/>
          <w:sz w:val="24"/>
          <w:szCs w:val="24"/>
        </w:rPr>
      </w:pPr>
      <w:r>
        <w:rPr>
          <w:rFonts w:ascii="Times New Roman" w:hAnsi="Times New Roman" w:cs="Times New Roman"/>
          <w:sz w:val="24"/>
          <w:szCs w:val="24"/>
        </w:rPr>
        <w:tab/>
        <w:t>Simon, Herbert A. 1956. “</w:t>
      </w:r>
      <w:r w:rsidRPr="00CE2C70">
        <w:rPr>
          <w:rFonts w:ascii="Times New Roman" w:hAnsi="Times New Roman" w:cs="Times New Roman"/>
          <w:sz w:val="24"/>
          <w:szCs w:val="24"/>
        </w:rPr>
        <w:t>Rational Choice and the Str</w:t>
      </w:r>
      <w:r>
        <w:rPr>
          <w:rFonts w:ascii="Times New Roman" w:hAnsi="Times New Roman" w:cs="Times New Roman"/>
          <w:sz w:val="24"/>
          <w:szCs w:val="24"/>
        </w:rPr>
        <w:t>ucture of the Environment</w:t>
      </w:r>
      <w:r w:rsidRPr="00CE2C7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CE2C70">
        <w:rPr>
          <w:rFonts w:ascii="Times New Roman" w:hAnsi="Times New Roman" w:cs="Times New Roman"/>
          <w:i/>
          <w:sz w:val="24"/>
          <w:szCs w:val="24"/>
        </w:rPr>
        <w:t>Psychological Review</w:t>
      </w:r>
      <w:r w:rsidRPr="00CE2C70">
        <w:rPr>
          <w:rFonts w:ascii="Times New Roman" w:hAnsi="Times New Roman" w:cs="Times New Roman"/>
          <w:sz w:val="24"/>
          <w:szCs w:val="24"/>
        </w:rPr>
        <w:t xml:space="preserve"> 63 (2): 129–1</w:t>
      </w:r>
      <w:r w:rsidR="00245086">
        <w:rPr>
          <w:rFonts w:ascii="Times New Roman" w:hAnsi="Times New Roman" w:cs="Times New Roman"/>
          <w:sz w:val="24"/>
          <w:szCs w:val="24"/>
        </w:rPr>
        <w:t>38</w:t>
      </w:r>
    </w:p>
    <w:p w14:paraId="7CF8F553" w14:textId="77777777" w:rsidR="00245086" w:rsidRDefault="00245086" w:rsidP="008F45A1">
      <w:pPr>
        <w:spacing w:after="0"/>
        <w:ind w:hanging="360"/>
        <w:jc w:val="left"/>
        <w:rPr>
          <w:rFonts w:ascii="Times New Roman" w:hAnsi="Times New Roman" w:cs="Times New Roman"/>
          <w:sz w:val="24"/>
          <w:szCs w:val="24"/>
        </w:rPr>
      </w:pPr>
    </w:p>
    <w:p w14:paraId="75E8782C" w14:textId="77777777" w:rsidR="004D74C5" w:rsidRDefault="00CE2C70" w:rsidP="008F45A1">
      <w:pPr>
        <w:spacing w:after="0"/>
        <w:ind w:hanging="360"/>
        <w:jc w:val="left"/>
        <w:rPr>
          <w:rFonts w:ascii="Times New Roman" w:hAnsi="Times New Roman" w:cs="Times New Roman"/>
          <w:sz w:val="24"/>
          <w:szCs w:val="24"/>
        </w:rPr>
      </w:pPr>
      <w:r>
        <w:rPr>
          <w:rFonts w:ascii="Times New Roman" w:hAnsi="Times New Roman" w:cs="Times New Roman"/>
          <w:sz w:val="24"/>
          <w:szCs w:val="24"/>
        </w:rPr>
        <w:tab/>
      </w:r>
      <w:r w:rsidR="004D74C5" w:rsidRPr="004D74C5">
        <w:rPr>
          <w:rFonts w:ascii="Times New Roman" w:hAnsi="Times New Roman" w:cs="Times New Roman"/>
          <w:sz w:val="24"/>
          <w:szCs w:val="24"/>
        </w:rPr>
        <w:t>Simon, Herbe</w:t>
      </w:r>
      <w:r w:rsidR="004D74C5">
        <w:rPr>
          <w:rFonts w:ascii="Times New Roman" w:hAnsi="Times New Roman" w:cs="Times New Roman"/>
          <w:sz w:val="24"/>
          <w:szCs w:val="24"/>
        </w:rPr>
        <w:t>rt A., and Allen Newell. 1971. “</w:t>
      </w:r>
      <w:r w:rsidR="004D74C5" w:rsidRPr="004D74C5">
        <w:rPr>
          <w:rFonts w:ascii="Times New Roman" w:hAnsi="Times New Roman" w:cs="Times New Roman"/>
          <w:sz w:val="24"/>
          <w:szCs w:val="24"/>
        </w:rPr>
        <w:t>Human Problem Solving: T</w:t>
      </w:r>
      <w:r w:rsidR="004D74C5">
        <w:rPr>
          <w:rFonts w:ascii="Times New Roman" w:hAnsi="Times New Roman" w:cs="Times New Roman"/>
          <w:sz w:val="24"/>
          <w:szCs w:val="24"/>
        </w:rPr>
        <w:t xml:space="preserve">he State of the </w:t>
      </w:r>
      <w:r w:rsidR="004D74C5">
        <w:rPr>
          <w:rFonts w:ascii="Times New Roman" w:hAnsi="Times New Roman" w:cs="Times New Roman"/>
          <w:sz w:val="24"/>
          <w:szCs w:val="24"/>
        </w:rPr>
        <w:tab/>
        <w:t>Theory in 1970.”</w:t>
      </w:r>
      <w:r w:rsidR="004D74C5" w:rsidRPr="004D74C5">
        <w:rPr>
          <w:rFonts w:ascii="Times New Roman" w:hAnsi="Times New Roman" w:cs="Times New Roman"/>
          <w:sz w:val="24"/>
          <w:szCs w:val="24"/>
        </w:rPr>
        <w:t xml:space="preserve"> </w:t>
      </w:r>
      <w:r w:rsidR="004D74C5" w:rsidRPr="004D74C5">
        <w:rPr>
          <w:rFonts w:ascii="Times New Roman" w:hAnsi="Times New Roman" w:cs="Times New Roman"/>
          <w:i/>
          <w:sz w:val="24"/>
          <w:szCs w:val="24"/>
        </w:rPr>
        <w:t>American Psychologist</w:t>
      </w:r>
      <w:r w:rsidR="004D74C5" w:rsidRPr="004D74C5">
        <w:rPr>
          <w:rFonts w:ascii="Times New Roman" w:hAnsi="Times New Roman" w:cs="Times New Roman"/>
          <w:sz w:val="24"/>
          <w:szCs w:val="24"/>
        </w:rPr>
        <w:t xml:space="preserve"> </w:t>
      </w:r>
      <w:r w:rsidR="004D74C5">
        <w:rPr>
          <w:rFonts w:ascii="Times New Roman" w:hAnsi="Times New Roman" w:cs="Times New Roman"/>
          <w:sz w:val="24"/>
          <w:szCs w:val="24"/>
        </w:rPr>
        <w:t>26 (2): 145–59</w:t>
      </w:r>
    </w:p>
    <w:p w14:paraId="7257161C" w14:textId="77777777" w:rsidR="00C565C7" w:rsidRDefault="00C565C7" w:rsidP="008F45A1">
      <w:pPr>
        <w:spacing w:after="0"/>
        <w:ind w:hanging="360"/>
        <w:jc w:val="left"/>
        <w:rPr>
          <w:rFonts w:ascii="Times New Roman" w:hAnsi="Times New Roman" w:cs="Times New Roman"/>
          <w:sz w:val="24"/>
          <w:szCs w:val="24"/>
        </w:rPr>
      </w:pPr>
    </w:p>
    <w:p w14:paraId="5E89C556" w14:textId="44D2DA7A" w:rsidR="00C565C7" w:rsidRPr="00C37EC0" w:rsidRDefault="00C565C7" w:rsidP="008F45A1">
      <w:pPr>
        <w:spacing w:after="0"/>
        <w:ind w:hanging="360"/>
        <w:jc w:val="left"/>
        <w:rPr>
          <w:rFonts w:ascii="Times New Roman" w:hAnsi="Times New Roman" w:cs="Times New Roman"/>
          <w:sz w:val="24"/>
          <w:szCs w:val="24"/>
        </w:rPr>
      </w:pPr>
      <w:r>
        <w:rPr>
          <w:rFonts w:ascii="Times New Roman" w:hAnsi="Times New Roman" w:cs="Times New Roman"/>
          <w:sz w:val="24"/>
          <w:szCs w:val="24"/>
        </w:rPr>
        <w:tab/>
        <w:t xml:space="preserve">Tulving, Endel. 2000. “Concepts of Memory.” </w:t>
      </w:r>
      <w:r w:rsidRPr="00C565C7">
        <w:rPr>
          <w:rFonts w:ascii="Times New Roman" w:hAnsi="Times New Roman" w:cs="Times New Roman"/>
          <w:sz w:val="24"/>
          <w:szCs w:val="24"/>
        </w:rPr>
        <w:t xml:space="preserve">In </w:t>
      </w:r>
      <w:r>
        <w:rPr>
          <w:rFonts w:ascii="Times New Roman" w:hAnsi="Times New Roman" w:cs="Times New Roman"/>
          <w:sz w:val="24"/>
          <w:szCs w:val="24"/>
        </w:rPr>
        <w:t>E. Tulving and F.</w:t>
      </w:r>
      <w:r w:rsidRPr="00C565C7">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C565C7">
        <w:rPr>
          <w:rFonts w:ascii="Times New Roman" w:hAnsi="Times New Roman" w:cs="Times New Roman"/>
          <w:sz w:val="24"/>
          <w:szCs w:val="24"/>
        </w:rPr>
        <w:t>M.</w:t>
      </w:r>
      <w:r>
        <w:rPr>
          <w:rFonts w:ascii="Times New Roman" w:hAnsi="Times New Roman" w:cs="Times New Roman"/>
          <w:sz w:val="24"/>
          <w:szCs w:val="24"/>
        </w:rPr>
        <w:t xml:space="preserve"> </w:t>
      </w:r>
      <w:r w:rsidRPr="00C565C7">
        <w:rPr>
          <w:rFonts w:ascii="Times New Roman" w:hAnsi="Times New Roman" w:cs="Times New Roman"/>
          <w:sz w:val="24"/>
          <w:szCs w:val="24"/>
        </w:rPr>
        <w:t>Craik</w:t>
      </w:r>
      <w:r>
        <w:rPr>
          <w:rFonts w:ascii="Times New Roman" w:hAnsi="Times New Roman" w:cs="Times New Roman"/>
          <w:sz w:val="24"/>
          <w:szCs w:val="24"/>
        </w:rPr>
        <w:t xml:space="preserve"> (eds.), </w:t>
      </w:r>
      <w:r w:rsidRPr="00C565C7">
        <w:rPr>
          <w:rFonts w:ascii="Times New Roman" w:hAnsi="Times New Roman" w:cs="Times New Roman"/>
          <w:i/>
          <w:sz w:val="24"/>
          <w:szCs w:val="24"/>
        </w:rPr>
        <w:t xml:space="preserve">The </w:t>
      </w:r>
      <w:r>
        <w:rPr>
          <w:rFonts w:ascii="Times New Roman" w:hAnsi="Times New Roman" w:cs="Times New Roman"/>
          <w:i/>
          <w:sz w:val="24"/>
          <w:szCs w:val="24"/>
        </w:rPr>
        <w:tab/>
      </w:r>
      <w:r w:rsidRPr="00C565C7">
        <w:rPr>
          <w:rFonts w:ascii="Times New Roman" w:hAnsi="Times New Roman" w:cs="Times New Roman"/>
          <w:i/>
          <w:sz w:val="24"/>
          <w:szCs w:val="24"/>
        </w:rPr>
        <w:t>Oxford Handbook of Memory</w:t>
      </w:r>
      <w:r>
        <w:rPr>
          <w:rFonts w:ascii="Times New Roman" w:hAnsi="Times New Roman" w:cs="Times New Roman"/>
          <w:sz w:val="24"/>
          <w:szCs w:val="24"/>
        </w:rPr>
        <w:t xml:space="preserve"> (Oxford:</w:t>
      </w:r>
      <w:r w:rsidRPr="00C565C7">
        <w:rPr>
          <w:rFonts w:ascii="Times New Roman" w:hAnsi="Times New Roman" w:cs="Times New Roman"/>
          <w:sz w:val="24"/>
          <w:szCs w:val="24"/>
        </w:rPr>
        <w:t xml:space="preserve"> Oxford University Press</w:t>
      </w:r>
      <w:r>
        <w:rPr>
          <w:rFonts w:ascii="Times New Roman" w:hAnsi="Times New Roman" w:cs="Times New Roman"/>
          <w:sz w:val="24"/>
          <w:szCs w:val="24"/>
        </w:rPr>
        <w:t>), pp. 33–</w:t>
      </w:r>
      <w:r w:rsidRPr="00C565C7">
        <w:rPr>
          <w:rFonts w:ascii="Times New Roman" w:hAnsi="Times New Roman" w:cs="Times New Roman"/>
          <w:sz w:val="24"/>
          <w:szCs w:val="24"/>
        </w:rPr>
        <w:t>43</w:t>
      </w:r>
    </w:p>
    <w:sectPr w:rsidR="00C565C7" w:rsidRPr="00C37EC0" w:rsidSect="00450D1C">
      <w:footerReference w:type="default" r:id="rId8"/>
      <w:pgSz w:w="11894"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2BA35" w14:textId="77777777" w:rsidR="00881AE1" w:rsidRDefault="00881AE1">
      <w:pPr>
        <w:spacing w:after="0"/>
      </w:pPr>
      <w:r>
        <w:separator/>
      </w:r>
    </w:p>
  </w:endnote>
  <w:endnote w:type="continuationSeparator" w:id="0">
    <w:p w14:paraId="5E2AFA5F" w14:textId="77777777" w:rsidR="00881AE1" w:rsidRDefault="00881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CCB7" w14:textId="77777777" w:rsidR="003C54D2" w:rsidRDefault="003C54D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F0F27" w14:textId="77777777" w:rsidR="00881AE1" w:rsidRDefault="00881AE1">
      <w:pPr>
        <w:spacing w:after="0"/>
      </w:pPr>
      <w:r>
        <w:separator/>
      </w:r>
    </w:p>
  </w:footnote>
  <w:footnote w:type="continuationSeparator" w:id="0">
    <w:p w14:paraId="151698D3" w14:textId="77777777" w:rsidR="00881AE1" w:rsidRDefault="00881AE1">
      <w:pPr>
        <w:spacing w:after="0"/>
      </w:pPr>
      <w:r>
        <w:continuationSeparator/>
      </w:r>
    </w:p>
  </w:footnote>
  <w:footnote w:id="1">
    <w:p w14:paraId="552053FE" w14:textId="5F163823" w:rsidR="00C0325F" w:rsidRPr="00583481" w:rsidRDefault="00C0325F" w:rsidP="00C0325F">
      <w:pPr>
        <w:pStyle w:val="FootnoteText"/>
        <w:jc w:val="left"/>
        <w:rPr>
          <w:rFonts w:ascii="Times New Roman" w:hAnsi="Times New Roman" w:cs="Times New Roman"/>
        </w:rPr>
      </w:pPr>
      <w:r w:rsidRPr="00583481">
        <w:rPr>
          <w:rStyle w:val="FootnoteReference"/>
          <w:rFonts w:ascii="Times New Roman" w:hAnsi="Times New Roman" w:cs="Times New Roman"/>
        </w:rPr>
        <w:sym w:font="Symbol" w:char="F02A"/>
      </w:r>
      <w:r w:rsidR="00583481">
        <w:rPr>
          <w:rFonts w:ascii="Times New Roman" w:hAnsi="Times New Roman" w:cs="Times New Roman"/>
        </w:rPr>
        <w:t xml:space="preserve"> This paper is a revised version of</w:t>
      </w:r>
      <w:r w:rsidRPr="00583481">
        <w:rPr>
          <w:rFonts w:ascii="Times New Roman" w:hAnsi="Times New Roman" w:cs="Times New Roman"/>
        </w:rPr>
        <w:t xml:space="preserve"> the transcript of a talk given</w:t>
      </w:r>
      <w:r w:rsidR="00583481">
        <w:rPr>
          <w:rFonts w:ascii="Times New Roman" w:hAnsi="Times New Roman" w:cs="Times New Roman"/>
        </w:rPr>
        <w:t xml:space="preserve"> in March, 2018,</w:t>
      </w:r>
      <w:r w:rsidR="000B44C8">
        <w:rPr>
          <w:rFonts w:ascii="Times New Roman" w:hAnsi="Times New Roman" w:cs="Times New Roman"/>
        </w:rPr>
        <w:t xml:space="preserve"> at the College at Brockport, S</w:t>
      </w:r>
      <w:r w:rsidR="001F6A59">
        <w:rPr>
          <w:rFonts w:ascii="Times New Roman" w:hAnsi="Times New Roman" w:cs="Times New Roman"/>
        </w:rPr>
        <w:t>UNY</w:t>
      </w:r>
      <w:r w:rsidR="000B44C8">
        <w:rPr>
          <w:rFonts w:ascii="Times New Roman" w:hAnsi="Times New Roman" w:cs="Times New Roman"/>
        </w:rPr>
        <w:t>. Many thanks to</w:t>
      </w:r>
      <w:r w:rsidR="00B8053D">
        <w:rPr>
          <w:rFonts w:ascii="Times New Roman" w:hAnsi="Times New Roman" w:cs="Times New Roman"/>
        </w:rPr>
        <w:t xml:space="preserve"> Joseph Long and</w:t>
      </w:r>
      <w:r w:rsidR="000B44C8">
        <w:rPr>
          <w:rFonts w:ascii="Times New Roman" w:hAnsi="Times New Roman" w:cs="Times New Roman"/>
        </w:rPr>
        <w:t xml:space="preserve"> the College’s</w:t>
      </w:r>
      <w:r w:rsidRPr="00583481">
        <w:rPr>
          <w:rFonts w:ascii="Times New Roman" w:hAnsi="Times New Roman" w:cs="Times New Roman"/>
        </w:rPr>
        <w:t xml:space="preserve"> Center for Philoso</w:t>
      </w:r>
      <w:r w:rsidR="001F6A59">
        <w:rPr>
          <w:rFonts w:ascii="Times New Roman" w:hAnsi="Times New Roman" w:cs="Times New Roman"/>
        </w:rPr>
        <w:t>phic Exchange (CPE)</w:t>
      </w:r>
      <w:r w:rsidR="00EB0A63">
        <w:rPr>
          <w:rFonts w:ascii="Times New Roman" w:hAnsi="Times New Roman" w:cs="Times New Roman"/>
        </w:rPr>
        <w:t xml:space="preserve"> for the</w:t>
      </w:r>
      <w:r w:rsidR="001F6A59">
        <w:rPr>
          <w:rFonts w:ascii="Times New Roman" w:hAnsi="Times New Roman" w:cs="Times New Roman"/>
        </w:rPr>
        <w:t xml:space="preserve"> invitation to speak </w:t>
      </w:r>
      <w:r w:rsidRPr="00583481">
        <w:rPr>
          <w:rFonts w:ascii="Times New Roman" w:hAnsi="Times New Roman" w:cs="Times New Roman"/>
        </w:rPr>
        <w:t>and to the members of the</w:t>
      </w:r>
      <w:r w:rsidR="001F6A59">
        <w:rPr>
          <w:rFonts w:ascii="Times New Roman" w:hAnsi="Times New Roman" w:cs="Times New Roman"/>
        </w:rPr>
        <w:t xml:space="preserve"> CPE</w:t>
      </w:r>
      <w:r w:rsidRPr="00583481">
        <w:rPr>
          <w:rFonts w:ascii="Times New Roman" w:hAnsi="Times New Roman" w:cs="Times New Roman"/>
        </w:rPr>
        <w:t xml:space="preserve"> audience for their stimulating feedback</w:t>
      </w:r>
      <w:r w:rsidR="00B8053D">
        <w:rPr>
          <w:rFonts w:ascii="Times New Roman" w:hAnsi="Times New Roman" w:cs="Times New Roman"/>
        </w:rPr>
        <w:t>. The</w:t>
      </w:r>
      <w:r w:rsidR="000B44C8">
        <w:rPr>
          <w:rFonts w:ascii="Times New Roman" w:hAnsi="Times New Roman" w:cs="Times New Roman"/>
        </w:rPr>
        <w:t xml:space="preserve"> paper build</w:t>
      </w:r>
      <w:r w:rsidR="00B8053D">
        <w:rPr>
          <w:rFonts w:ascii="Times New Roman" w:hAnsi="Times New Roman" w:cs="Times New Roman"/>
        </w:rPr>
        <w:t>s</w:t>
      </w:r>
      <w:r w:rsidR="00EB0A63">
        <w:rPr>
          <w:rFonts w:ascii="Times New Roman" w:hAnsi="Times New Roman" w:cs="Times New Roman"/>
        </w:rPr>
        <w:t xml:space="preserve"> on </w:t>
      </w:r>
      <w:r w:rsidRPr="00583481">
        <w:rPr>
          <w:rFonts w:ascii="Times New Roman" w:hAnsi="Times New Roman" w:cs="Times New Roman"/>
        </w:rPr>
        <w:t>work that ha</w:t>
      </w:r>
      <w:r w:rsidR="00EC072C" w:rsidRPr="00583481">
        <w:rPr>
          <w:rFonts w:ascii="Times New Roman" w:hAnsi="Times New Roman" w:cs="Times New Roman"/>
        </w:rPr>
        <w:t>s long been underway</w:t>
      </w:r>
      <w:r w:rsidR="00B8053D">
        <w:rPr>
          <w:rFonts w:ascii="Times New Roman" w:hAnsi="Times New Roman" w:cs="Times New Roman"/>
        </w:rPr>
        <w:t xml:space="preserve"> and has been presented</w:t>
      </w:r>
      <w:r w:rsidR="00583481">
        <w:rPr>
          <w:rFonts w:ascii="Times New Roman" w:hAnsi="Times New Roman" w:cs="Times New Roman"/>
        </w:rPr>
        <w:t xml:space="preserve"> at the</w:t>
      </w:r>
      <w:r w:rsidR="00C33845" w:rsidRPr="00583481">
        <w:rPr>
          <w:rFonts w:ascii="Times New Roman" w:hAnsi="Times New Roman" w:cs="Times New Roman"/>
        </w:rPr>
        <w:t xml:space="preserve"> Universities of Edinburgh, Stirling, Sheffield, Macerata, </w:t>
      </w:r>
      <w:r w:rsidR="00251846" w:rsidRPr="00583481">
        <w:rPr>
          <w:rFonts w:ascii="Times New Roman" w:hAnsi="Times New Roman" w:cs="Times New Roman"/>
        </w:rPr>
        <w:t xml:space="preserve">Paris-Sorbonne, and </w:t>
      </w:r>
      <w:r w:rsidR="00C33845" w:rsidRPr="00583481">
        <w:rPr>
          <w:rFonts w:ascii="Times New Roman" w:hAnsi="Times New Roman" w:cs="Times New Roman"/>
        </w:rPr>
        <w:t>Colorado</w:t>
      </w:r>
      <w:r w:rsidR="00960CD5" w:rsidRPr="00583481">
        <w:rPr>
          <w:rFonts w:ascii="Times New Roman" w:hAnsi="Times New Roman" w:cs="Times New Roman"/>
        </w:rPr>
        <w:t xml:space="preserve">; </w:t>
      </w:r>
      <w:r w:rsidR="00C33845" w:rsidRPr="00583481">
        <w:rPr>
          <w:rFonts w:ascii="Times New Roman" w:hAnsi="Times New Roman" w:cs="Times New Roman"/>
        </w:rPr>
        <w:t xml:space="preserve">Ruhr University, </w:t>
      </w:r>
      <w:r w:rsidR="00960CD5" w:rsidRPr="00583481">
        <w:rPr>
          <w:rFonts w:ascii="Times New Roman" w:hAnsi="Times New Roman" w:cs="Times New Roman"/>
        </w:rPr>
        <w:t xml:space="preserve">Heinrich Heine University, </w:t>
      </w:r>
      <w:r w:rsidR="00C33845" w:rsidRPr="00583481">
        <w:rPr>
          <w:rFonts w:ascii="Times New Roman" w:hAnsi="Times New Roman" w:cs="Times New Roman"/>
        </w:rPr>
        <w:t>Central European University</w:t>
      </w:r>
      <w:r w:rsidR="00960CD5" w:rsidRPr="00583481">
        <w:rPr>
          <w:rFonts w:ascii="Times New Roman" w:hAnsi="Times New Roman" w:cs="Times New Roman"/>
        </w:rPr>
        <w:t>, the Hungarian Academy of Sciences</w:t>
      </w:r>
      <w:r w:rsidR="00251846" w:rsidRPr="00583481">
        <w:rPr>
          <w:rFonts w:ascii="Times New Roman" w:hAnsi="Times New Roman" w:cs="Times New Roman"/>
        </w:rPr>
        <w:t xml:space="preserve">, </w:t>
      </w:r>
      <w:r w:rsidR="00C33845" w:rsidRPr="00583481">
        <w:rPr>
          <w:rFonts w:ascii="Times New Roman" w:hAnsi="Times New Roman" w:cs="Times New Roman"/>
        </w:rPr>
        <w:t>a meeting of the Society for the Metaphysics of Science</w:t>
      </w:r>
      <w:r w:rsidR="00251846" w:rsidRPr="00583481">
        <w:rPr>
          <w:rFonts w:ascii="Times New Roman" w:hAnsi="Times New Roman" w:cs="Times New Roman"/>
        </w:rPr>
        <w:t>,</w:t>
      </w:r>
      <w:r w:rsidR="00960CD5" w:rsidRPr="00583481">
        <w:rPr>
          <w:rFonts w:ascii="Times New Roman" w:hAnsi="Times New Roman" w:cs="Times New Roman"/>
        </w:rPr>
        <w:t xml:space="preserve"> and the University of Salzburg’s Winter School in Cognitive Neuroscience. </w:t>
      </w:r>
      <w:r w:rsidR="00251846" w:rsidRPr="00583481">
        <w:rPr>
          <w:rFonts w:ascii="Times New Roman" w:hAnsi="Times New Roman" w:cs="Times New Roman"/>
        </w:rPr>
        <w:t>Enormous thanks to organizers and audiences at all of these venues.</w:t>
      </w:r>
      <w:r w:rsidR="00D07A1D">
        <w:rPr>
          <w:rFonts w:ascii="Times New Roman" w:hAnsi="Times New Roman" w:cs="Times New Roman"/>
        </w:rPr>
        <w:t xml:space="preserve"> The list of philos</w:t>
      </w:r>
      <w:r w:rsidR="00740834">
        <w:rPr>
          <w:rFonts w:ascii="Times New Roman" w:hAnsi="Times New Roman" w:cs="Times New Roman"/>
        </w:rPr>
        <w:t>ophers and cognitive scientists discussions with whom have improved the final product (such as it is)</w:t>
      </w:r>
      <w:r w:rsidR="00D07A1D">
        <w:rPr>
          <w:rFonts w:ascii="Times New Roman" w:hAnsi="Times New Roman" w:cs="Times New Roman"/>
        </w:rPr>
        <w:t xml:space="preserve"> is unmanageably long, and the generation of it</w:t>
      </w:r>
      <w:r w:rsidR="000B44C8">
        <w:rPr>
          <w:rFonts w:ascii="Times New Roman" w:hAnsi="Times New Roman" w:cs="Times New Roman"/>
        </w:rPr>
        <w:t>,</w:t>
      </w:r>
      <w:r w:rsidR="00EB0A63">
        <w:rPr>
          <w:rFonts w:ascii="Times New Roman" w:hAnsi="Times New Roman" w:cs="Times New Roman"/>
        </w:rPr>
        <w:t xml:space="preserve"> impractical</w:t>
      </w:r>
      <w:r w:rsidR="00D07A1D">
        <w:rPr>
          <w:rFonts w:ascii="Times New Roman" w:hAnsi="Times New Roman" w:cs="Times New Roman"/>
        </w:rPr>
        <w:t>.</w:t>
      </w:r>
      <w:r w:rsidR="000B44C8">
        <w:rPr>
          <w:rFonts w:ascii="Times New Roman" w:hAnsi="Times New Roman" w:cs="Times New Roman"/>
        </w:rPr>
        <w:t xml:space="preserve"> Nevertheless</w:t>
      </w:r>
      <w:r w:rsidR="001F6A59">
        <w:rPr>
          <w:rFonts w:ascii="Times New Roman" w:hAnsi="Times New Roman" w:cs="Times New Roman"/>
        </w:rPr>
        <w:t>,</w:t>
      </w:r>
      <w:r w:rsidR="000B44C8">
        <w:rPr>
          <w:rFonts w:ascii="Times New Roman" w:hAnsi="Times New Roman" w:cs="Times New Roman"/>
        </w:rPr>
        <w:t xml:space="preserve"> I would like </w:t>
      </w:r>
      <w:r w:rsidR="008436C9">
        <w:rPr>
          <w:rFonts w:ascii="Times New Roman" w:hAnsi="Times New Roman" w:cs="Times New Roman"/>
        </w:rPr>
        <w:t>to thank</w:t>
      </w:r>
      <w:r w:rsidR="00740834">
        <w:rPr>
          <w:rFonts w:ascii="Times New Roman" w:hAnsi="Times New Roman" w:cs="Times New Roman"/>
        </w:rPr>
        <w:t xml:space="preserve"> explicitly</w:t>
      </w:r>
      <w:r w:rsidR="008436C9">
        <w:rPr>
          <w:rFonts w:ascii="Times New Roman" w:hAnsi="Times New Roman" w:cs="Times New Roman"/>
        </w:rPr>
        <w:t xml:space="preserve"> </w:t>
      </w:r>
      <w:r w:rsidR="00B8053D">
        <w:rPr>
          <w:rFonts w:ascii="Times New Roman" w:hAnsi="Times New Roman" w:cs="Times New Roman"/>
        </w:rPr>
        <w:t xml:space="preserve">Zoe Drayson and Bryce Huebner for exchanges that got me started on this project and </w:t>
      </w:r>
      <w:r w:rsidR="008436C9">
        <w:rPr>
          <w:rFonts w:ascii="Times New Roman" w:hAnsi="Times New Roman" w:cs="Times New Roman"/>
        </w:rPr>
        <w:t>Andy Clark and Mike Wheeler</w:t>
      </w:r>
      <w:r w:rsidR="00B8053D">
        <w:rPr>
          <w:rFonts w:ascii="Times New Roman" w:hAnsi="Times New Roman" w:cs="Times New Roman"/>
        </w:rPr>
        <w:t xml:space="preserve"> for feedback and encouragement along the way</w:t>
      </w:r>
      <w:r w:rsidR="00380A93">
        <w:rPr>
          <w:rFonts w:ascii="Times New Roman" w:hAnsi="Times New Roman" w:cs="Times New Roman"/>
        </w:rPr>
        <w:t xml:space="preserve">. </w:t>
      </w:r>
    </w:p>
  </w:footnote>
  <w:footnote w:id="2">
    <w:p w14:paraId="544319A7" w14:textId="6819748B" w:rsidR="003C54D2" w:rsidRPr="00A9351F" w:rsidRDefault="003C54D2" w:rsidP="00A9351F">
      <w:pPr>
        <w:pStyle w:val="FootnoteText"/>
        <w:jc w:val="left"/>
        <w:rPr>
          <w:rFonts w:ascii="Times New Roman" w:hAnsi="Times New Roman" w:cs="Times New Roman"/>
        </w:rPr>
      </w:pPr>
      <w:r w:rsidRPr="00A9351F">
        <w:rPr>
          <w:rStyle w:val="FootnoteReference"/>
          <w:rFonts w:ascii="Times New Roman" w:hAnsi="Times New Roman" w:cs="Times New Roman"/>
        </w:rPr>
        <w:footnoteRef/>
      </w:r>
      <w:r w:rsidRPr="00A9351F">
        <w:rPr>
          <w:rFonts w:ascii="Times New Roman" w:hAnsi="Times New Roman" w:cs="Times New Roman"/>
        </w:rPr>
        <w:t xml:space="preserve"> </w:t>
      </w:r>
      <w:r>
        <w:rPr>
          <w:rFonts w:ascii="Times New Roman" w:hAnsi="Times New Roman" w:cs="Times New Roman"/>
        </w:rPr>
        <w:t xml:space="preserve">As </w:t>
      </w:r>
      <w:r w:rsidRPr="00A9351F">
        <w:rPr>
          <w:rFonts w:ascii="Times New Roman" w:hAnsi="Times New Roman" w:cs="Times New Roman"/>
        </w:rPr>
        <w:t>Rey (2001)</w:t>
      </w:r>
      <w:r>
        <w:rPr>
          <w:rFonts w:ascii="Times New Roman" w:hAnsi="Times New Roman" w:cs="Times New Roman"/>
        </w:rPr>
        <w:t xml:space="preserve"> sees things, </w:t>
      </w:r>
      <w:r w:rsidRPr="00A9351F">
        <w:rPr>
          <w:rFonts w:ascii="Times New Roman" w:hAnsi="Times New Roman" w:cs="Times New Roman"/>
        </w:rPr>
        <w:t>once one recognizes the full range of states invoked by everyday psychological</w:t>
      </w:r>
      <w:r>
        <w:rPr>
          <w:rFonts w:ascii="Times New Roman" w:hAnsi="Times New Roman" w:cs="Times New Roman"/>
        </w:rPr>
        <w:t xml:space="preserve"> explanation</w:t>
      </w:r>
      <w:r w:rsidRPr="00A9351F">
        <w:rPr>
          <w:rFonts w:ascii="Times New Roman" w:hAnsi="Times New Roman" w:cs="Times New Roman"/>
        </w:rPr>
        <w:t xml:space="preserve"> – hopes, dreams, fears, </w:t>
      </w:r>
      <w:r>
        <w:rPr>
          <w:rFonts w:ascii="Times New Roman" w:hAnsi="Times New Roman" w:cs="Times New Roman"/>
        </w:rPr>
        <w:t xml:space="preserve">states of surprise, </w:t>
      </w:r>
      <w:r w:rsidRPr="00A9351F">
        <w:rPr>
          <w:rFonts w:ascii="Times New Roman" w:hAnsi="Times New Roman" w:cs="Times New Roman"/>
        </w:rPr>
        <w:t>convictions, annoyances</w:t>
      </w:r>
      <w:r>
        <w:rPr>
          <w:rFonts w:ascii="Times New Roman" w:hAnsi="Times New Roman" w:cs="Times New Roman"/>
        </w:rPr>
        <w:t>, joy, grief, anger, excitement – the placement of folk psychological states at the personal level, as a domain distinct from the level investigated by</w:t>
      </w:r>
      <w:r w:rsidR="00283297">
        <w:rPr>
          <w:rFonts w:ascii="Times New Roman" w:hAnsi="Times New Roman" w:cs="Times New Roman"/>
        </w:rPr>
        <w:t xml:space="preserve"> workaday cognitive science and </w:t>
      </w:r>
      <w:r>
        <w:rPr>
          <w:rFonts w:ascii="Times New Roman" w:hAnsi="Times New Roman" w:cs="Times New Roman"/>
        </w:rPr>
        <w:t>distinguished particularly by its being the home of belief-desire explanation – loses its plausibility. Here Rey builds on the insights of Hursthouse (1991) in which she employs the notion of an arational action. More generally, Rey (2001) constitutes a pointed and cogent critique of received views of the importance of the personal-subpersonal distinction.</w:t>
      </w:r>
    </w:p>
  </w:footnote>
  <w:footnote w:id="3">
    <w:p w14:paraId="2D3C0877" w14:textId="11588A5B" w:rsidR="003C54D2" w:rsidRPr="00947182" w:rsidRDefault="003C54D2" w:rsidP="0094320D">
      <w:pPr>
        <w:pStyle w:val="FootnoteText"/>
        <w:jc w:val="left"/>
        <w:rPr>
          <w:rFonts w:ascii="Times New Roman" w:hAnsi="Times New Roman" w:cs="Times New Roman"/>
        </w:rPr>
      </w:pPr>
      <w:r w:rsidRPr="00947182">
        <w:rPr>
          <w:rStyle w:val="FootnoteReference"/>
          <w:rFonts w:ascii="Times New Roman" w:hAnsi="Times New Roman" w:cs="Times New Roman"/>
        </w:rPr>
        <w:footnoteRef/>
      </w:r>
      <w:r w:rsidR="00283297">
        <w:rPr>
          <w:rFonts w:ascii="Times New Roman" w:hAnsi="Times New Roman" w:cs="Times New Roman"/>
        </w:rPr>
        <w:t xml:space="preserve"> One might </w:t>
      </w:r>
      <w:r w:rsidRPr="00947182">
        <w:rPr>
          <w:rFonts w:ascii="Times New Roman" w:hAnsi="Times New Roman" w:cs="Times New Roman"/>
        </w:rPr>
        <w:t>stipulate that ‘percept’ can be applied only to states of the</w:t>
      </w:r>
      <w:r>
        <w:rPr>
          <w:rFonts w:ascii="Times New Roman" w:hAnsi="Times New Roman" w:cs="Times New Roman"/>
        </w:rPr>
        <w:t xml:space="preserve"> </w:t>
      </w:r>
      <w:r w:rsidR="00283297">
        <w:rPr>
          <w:rFonts w:ascii="Times New Roman" w:hAnsi="Times New Roman" w:cs="Times New Roman"/>
        </w:rPr>
        <w:t>entire individual, but doing so would simply move</w:t>
      </w:r>
      <w:r>
        <w:rPr>
          <w:rFonts w:ascii="Times New Roman" w:hAnsi="Times New Roman" w:cs="Times New Roman"/>
        </w:rPr>
        <w:t xml:space="preserve"> the bump in the rug. Such stipulation introduces</w:t>
      </w:r>
      <w:r w:rsidRPr="00947182">
        <w:rPr>
          <w:rFonts w:ascii="Times New Roman" w:hAnsi="Times New Roman" w:cs="Times New Roman"/>
        </w:rPr>
        <w:t xml:space="preserve"> the possibility that humans do not</w:t>
      </w:r>
      <w:r w:rsidR="00283297">
        <w:rPr>
          <w:rFonts w:ascii="Times New Roman" w:hAnsi="Times New Roman" w:cs="Times New Roman"/>
        </w:rPr>
        <w:t xml:space="preserve"> ever</w:t>
      </w:r>
      <w:r w:rsidRPr="00947182">
        <w:rPr>
          <w:rFonts w:ascii="Times New Roman" w:hAnsi="Times New Roman" w:cs="Times New Roman"/>
        </w:rPr>
        <w:t xml:space="preserve"> perceive but instead have processes ve</w:t>
      </w:r>
      <w:r>
        <w:rPr>
          <w:rFonts w:ascii="Times New Roman" w:hAnsi="Times New Roman" w:cs="Times New Roman"/>
        </w:rPr>
        <w:t>ry much like perception, though these processes</w:t>
      </w:r>
      <w:r w:rsidRPr="00947182">
        <w:rPr>
          <w:rFonts w:ascii="Times New Roman" w:hAnsi="Times New Roman" w:cs="Times New Roman"/>
        </w:rPr>
        <w:t xml:space="preserve"> must be called by a different name</w:t>
      </w:r>
      <w:r>
        <w:rPr>
          <w:rFonts w:ascii="Times New Roman" w:hAnsi="Times New Roman" w:cs="Times New Roman"/>
        </w:rPr>
        <w:t xml:space="preserve"> (‘schmerception’ or ‘perception*’ or what have you), because they’re not in any deep or distinctive way states of the individual</w:t>
      </w:r>
      <w:r w:rsidRPr="00947182">
        <w:rPr>
          <w:rFonts w:ascii="Times New Roman" w:hAnsi="Times New Roman" w:cs="Times New Roman"/>
        </w:rPr>
        <w:t>.</w:t>
      </w:r>
      <w:r>
        <w:rPr>
          <w:rFonts w:ascii="Times New Roman" w:hAnsi="Times New Roman" w:cs="Times New Roman"/>
        </w:rPr>
        <w:t xml:space="preserve"> Bear in mind that, from a grammatical standpoint, states of individuals are easy to come by. Consider an organism in which bipolar cells are firing. One can describe that</w:t>
      </w:r>
      <w:r w:rsidR="00283297">
        <w:rPr>
          <w:rFonts w:ascii="Times New Roman" w:hAnsi="Times New Roman" w:cs="Times New Roman"/>
        </w:rPr>
        <w:t xml:space="preserve"> situation</w:t>
      </w:r>
      <w:r>
        <w:rPr>
          <w:rFonts w:ascii="Times New Roman" w:hAnsi="Times New Roman" w:cs="Times New Roman"/>
        </w:rPr>
        <w:t xml:space="preserve"> by saying, for example, “The bipolar cells in Joe’s visual system are firing,” which has the grammatical form of an attribution of a property to a subpersonal mechanism in Joe. But, one could just as well describe the situation as “Joe’s being in the state of having his bipolar cells firing,” which has the grammatical form of an attribution of a property (via the attribution of a state) to Joe as a whole. Thus, grammar alone is no guide to the metaphysics</w:t>
      </w:r>
      <w:r w:rsidR="00283297">
        <w:rPr>
          <w:rFonts w:ascii="Times New Roman" w:hAnsi="Times New Roman" w:cs="Times New Roman"/>
        </w:rPr>
        <w:t xml:space="preserve"> of levels </w:t>
      </w:r>
      <w:r>
        <w:rPr>
          <w:rFonts w:ascii="Times New Roman" w:hAnsi="Times New Roman" w:cs="Times New Roman"/>
        </w:rPr>
        <w:t>in such cases.</w:t>
      </w:r>
    </w:p>
  </w:footnote>
  <w:footnote w:id="4">
    <w:p w14:paraId="731D8D2D" w14:textId="77777777" w:rsidR="003C54D2" w:rsidRPr="00C565C7" w:rsidRDefault="003C54D2" w:rsidP="00C565C7">
      <w:pPr>
        <w:pStyle w:val="FootnoteText"/>
        <w:jc w:val="left"/>
        <w:rPr>
          <w:rFonts w:ascii="Times New Roman" w:hAnsi="Times New Roman" w:cs="Times New Roman"/>
        </w:rPr>
      </w:pPr>
      <w:r w:rsidRPr="00B61C79">
        <w:rPr>
          <w:rStyle w:val="FootnoteReference"/>
          <w:rFonts w:ascii="Times New Roman" w:hAnsi="Times New Roman" w:cs="Times New Roman"/>
        </w:rPr>
        <w:footnoteRef/>
      </w:r>
      <w:r w:rsidRPr="00B61C79">
        <w:rPr>
          <w:rFonts w:ascii="Times New Roman" w:hAnsi="Times New Roman" w:cs="Times New Roman"/>
        </w:rPr>
        <w:t xml:space="preserve"> </w:t>
      </w:r>
      <w:r>
        <w:rPr>
          <w:rFonts w:ascii="Times New Roman" w:hAnsi="Times New Roman" w:cs="Times New Roman"/>
        </w:rPr>
        <w:t xml:space="preserve">See Tulving (2000, 41) for doubts that memory is natural kind. I read these doubts in the following way. Cognitive scientists working on memory are willing to offer vertical explanations of system-level capacities, so long as those capacities, individually, amount to natural kinds, where our best evidence of such status is a certain unity to the modeling of the various data associated with that general capacity. Tulving sees significant diversity in the modeling of such data and thus resists the idea that there is a general, system-level capacity, </w:t>
      </w:r>
      <w:r>
        <w:rPr>
          <w:rFonts w:ascii="Times New Roman" w:hAnsi="Times New Roman" w:cs="Times New Roman"/>
          <w:i/>
        </w:rPr>
        <w:t>memory</w:t>
      </w:r>
      <w:r>
        <w:rPr>
          <w:rFonts w:ascii="Times New Roman" w:hAnsi="Times New Roman" w:cs="Times New Roman"/>
        </w:rPr>
        <w:t>, to be explained vertically. Note, however, that even in cases in which the system-level capacity is accounted for vertically, commitment to its existence is a contingent matter depending on the success and unity of certain modeling strategies; moreover, the establishing of such a system-level capacity does not establish the existence of a personal level of reality at which appear the distinctive properties that the Received View associates with the personal level.</w:t>
      </w:r>
    </w:p>
  </w:footnote>
  <w:footnote w:id="5">
    <w:p w14:paraId="4FBDF048" w14:textId="410BAE81" w:rsidR="003C54D2" w:rsidRPr="003C7AEE" w:rsidRDefault="003C54D2" w:rsidP="003C7AEE">
      <w:pPr>
        <w:pStyle w:val="FootnoteText"/>
        <w:jc w:val="left"/>
        <w:rPr>
          <w:rFonts w:ascii="Times New Roman" w:hAnsi="Times New Roman" w:cs="Times New Roman"/>
        </w:rPr>
      </w:pPr>
      <w:r w:rsidRPr="003C7AEE">
        <w:rPr>
          <w:rStyle w:val="FootnoteReference"/>
          <w:rFonts w:ascii="Times New Roman" w:hAnsi="Times New Roman" w:cs="Times New Roman"/>
        </w:rPr>
        <w:footnoteRef/>
      </w:r>
      <w:r w:rsidRPr="003C7AEE">
        <w:rPr>
          <w:rFonts w:ascii="Times New Roman" w:hAnsi="Times New Roman" w:cs="Times New Roman"/>
        </w:rPr>
        <w:t xml:space="preserve"> The comments in the main text might seem to presuppose too narrow a conception of cognitive science, as being concerned only with models of the mechanisms that produce behavior (in the generic sense of ‘mechanism’). The reader might reasonably suspect, then, that this narrow conception of cognitive science stacks the deck against personal-level approaches. Two remarks in response: First, an emphasis on the modeling of the mechanistic processes that produce behavioral data is what makes cognitive science a distinctive enterprise (differing in character from</w:t>
      </w:r>
      <w:r w:rsidR="001B5C6A">
        <w:rPr>
          <w:rFonts w:ascii="Times New Roman" w:hAnsi="Times New Roman" w:cs="Times New Roman"/>
        </w:rPr>
        <w:t>, say,</w:t>
      </w:r>
      <w:r w:rsidRPr="003C7AEE">
        <w:rPr>
          <w:rFonts w:ascii="Times New Roman" w:hAnsi="Times New Roman" w:cs="Times New Roman"/>
        </w:rPr>
        <w:t xml:space="preserve"> the mere formal modeling of economic rationality or the m</w:t>
      </w:r>
      <w:r>
        <w:rPr>
          <w:rFonts w:ascii="Times New Roman" w:hAnsi="Times New Roman" w:cs="Times New Roman"/>
        </w:rPr>
        <w:t>ere collection of data in</w:t>
      </w:r>
      <w:r w:rsidRPr="003C7AEE">
        <w:rPr>
          <w:rFonts w:ascii="Times New Roman" w:hAnsi="Times New Roman" w:cs="Times New Roman"/>
        </w:rPr>
        <w:t xml:space="preserve"> behavioral psychology labs</w:t>
      </w:r>
      <w:r>
        <w:rPr>
          <w:rFonts w:ascii="Times New Roman" w:hAnsi="Times New Roman" w:cs="Times New Roman"/>
        </w:rPr>
        <w:t xml:space="preserve"> – not that such projects have no role in cognitive science; they inspire th</w:t>
      </w:r>
      <w:r w:rsidR="001B5C6A">
        <w:rPr>
          <w:rFonts w:ascii="Times New Roman" w:hAnsi="Times New Roman" w:cs="Times New Roman"/>
        </w:rPr>
        <w:t>e search for computationally or neurally realistic mechanistic models</w:t>
      </w:r>
      <w:r w:rsidRPr="003C7AEE">
        <w:rPr>
          <w:rFonts w:ascii="Times New Roman" w:hAnsi="Times New Roman" w:cs="Times New Roman"/>
        </w:rPr>
        <w:t>). Second, and this is the deeper point, the integrative project gives cognitive science its distinctive appeal as the ultimate “science of the mind”; only a science that integ</w:t>
      </w:r>
      <w:r w:rsidR="001B5C6A">
        <w:rPr>
          <w:rFonts w:ascii="Times New Roman" w:hAnsi="Times New Roman" w:cs="Times New Roman"/>
        </w:rPr>
        <w:t>rates its formal models with, and</w:t>
      </w:r>
      <w:r w:rsidRPr="003C7AEE">
        <w:rPr>
          <w:rFonts w:ascii="Times New Roman" w:hAnsi="Times New Roman" w:cs="Times New Roman"/>
        </w:rPr>
        <w:t xml:space="preserve"> accounts for behavioral data by appeal to, biologically plausible mechanistic models, satisfies the fundamental scientific urge to understand how all of nature, including minds, hangs together. In other words, there are excellent reasons why cognitive science, as conceived of here, emerged and flourished. Early modelers saw the promise of accounting for the forms of behavior tha</w:t>
      </w:r>
      <w:r>
        <w:rPr>
          <w:rFonts w:ascii="Times New Roman" w:hAnsi="Times New Roman" w:cs="Times New Roman"/>
        </w:rPr>
        <w:t>t seemed particularly intelligent</w:t>
      </w:r>
      <w:r w:rsidRPr="003C7AEE">
        <w:rPr>
          <w:rFonts w:ascii="Times New Roman" w:hAnsi="Times New Roman" w:cs="Times New Roman"/>
        </w:rPr>
        <w:t xml:space="preserve"> (langu</w:t>
      </w:r>
      <w:r>
        <w:rPr>
          <w:rFonts w:ascii="Times New Roman" w:hAnsi="Times New Roman" w:cs="Times New Roman"/>
        </w:rPr>
        <w:t>age use, theorem proving, etc.)</w:t>
      </w:r>
      <w:r w:rsidRPr="003C7AEE">
        <w:rPr>
          <w:rFonts w:ascii="Times New Roman" w:hAnsi="Times New Roman" w:cs="Times New Roman"/>
        </w:rPr>
        <w:t xml:space="preserve"> within an integrated scientific conception of nature, by using models of internal mechanisms that allow for precise prediction of measurable behavior (Newell, Shaw, and Simon 1958, 152, 155–156; see also Simon and Newell’s more explicit, retrospective description [1971, 147–148] of what they were up to in their early work). This holds despite the fact that, early work in cognitive science tended to focus on information-processing models rather than on neural modeling. Early modelers were sanguine about the ultimate grounding of their proposals in the brain (Newell, Shaw, and Simon 1958, 163), partly because the place of computational processing in the physical realm was well-enough understood; computing machines could, after all, be built from physical parts performing operations that, demonstrably, human brains could perform (McC</w:t>
      </w:r>
      <w:r>
        <w:rPr>
          <w:rFonts w:ascii="Times New Roman" w:hAnsi="Times New Roman" w:cs="Times New Roman"/>
        </w:rPr>
        <w:t>ulloch and Pitts 1943). Thus, I</w:t>
      </w:r>
      <w:r w:rsidRPr="003C7AEE">
        <w:rPr>
          <w:rFonts w:ascii="Times New Roman" w:hAnsi="Times New Roman" w:cs="Times New Roman"/>
        </w:rPr>
        <w:t xml:space="preserve"> do not rely on too narrow a vision of cognitive science; its attempt to model the mechanistic processes that produce measurable human behavior provided the impetus for its early development, and the extent of its success in this regard explains its rise to prominence and remains central to its status as the going science of the mind.</w:t>
      </w:r>
    </w:p>
  </w:footnote>
  <w:footnote w:id="6">
    <w:p w14:paraId="79FDB42B" w14:textId="63B9FDB0" w:rsidR="00283297" w:rsidRPr="00283297" w:rsidRDefault="00283297" w:rsidP="00283297">
      <w:pPr>
        <w:pStyle w:val="FootnoteText"/>
        <w:jc w:val="left"/>
        <w:rPr>
          <w:rFonts w:ascii="Times New Roman" w:hAnsi="Times New Roman" w:cs="Times New Roman"/>
        </w:rPr>
      </w:pPr>
      <w:r w:rsidRPr="00283297">
        <w:rPr>
          <w:rStyle w:val="FootnoteReference"/>
          <w:rFonts w:ascii="Times New Roman" w:hAnsi="Times New Roman" w:cs="Times New Roman"/>
        </w:rPr>
        <w:footnoteRef/>
      </w:r>
      <w:r>
        <w:rPr>
          <w:rFonts w:ascii="Times New Roman" w:hAnsi="Times New Roman" w:cs="Times New Roman"/>
        </w:rPr>
        <w:t xml:space="preserve"> Compare Gendler,</w:t>
      </w:r>
      <w:r w:rsidRPr="00283297">
        <w:rPr>
          <w:rFonts w:ascii="Times New Roman" w:hAnsi="Times New Roman" w:cs="Times New Roman"/>
        </w:rPr>
        <w:t xml:space="preserve"> </w:t>
      </w:r>
      <w:r>
        <w:rPr>
          <w:rFonts w:ascii="Times New Roman" w:hAnsi="Times New Roman" w:cs="Times New Roman"/>
        </w:rPr>
        <w:t>“</w:t>
      </w:r>
      <w:r w:rsidRPr="00283297">
        <w:rPr>
          <w:rFonts w:ascii="Times New Roman" w:hAnsi="Times New Roman" w:cs="Times New Roman"/>
        </w:rPr>
        <w:t>But alongside that belief t</w:t>
      </w:r>
      <w:r>
        <w:rPr>
          <w:rFonts w:ascii="Times New Roman" w:hAnsi="Times New Roman" w:cs="Times New Roman"/>
        </w:rPr>
        <w:t>here is something else going on” (20</w:t>
      </w:r>
      <w:r w:rsidR="001B5C6A">
        <w:rPr>
          <w:rFonts w:ascii="Times New Roman" w:hAnsi="Times New Roman" w:cs="Times New Roman"/>
        </w:rPr>
        <w:t>08, 635; and similar language is repeated on 636 and on 637),</w:t>
      </w:r>
      <w:r>
        <w:rPr>
          <w:rFonts w:ascii="Times New Roman" w:hAnsi="Times New Roman" w:cs="Times New Roman"/>
        </w:rPr>
        <w:t xml:space="preserve"> where that something else is what would normally be labeled ‘subpersonal processing’</w:t>
      </w:r>
      <w:r w:rsidR="001B5C6A">
        <w:rPr>
          <w:rFonts w:ascii="Times New Roman" w:hAnsi="Times New Roman" w:cs="Times New Roman"/>
        </w:rPr>
        <w:t xml:space="preserve">, </w:t>
      </w:r>
      <w:r>
        <w:rPr>
          <w:rFonts w:ascii="Times New Roman" w:hAnsi="Times New Roman" w:cs="Times New Roman"/>
        </w:rPr>
        <w:t>although Gendler herself does</w:t>
      </w:r>
      <w:r w:rsidR="001B5C6A">
        <w:rPr>
          <w:rFonts w:ascii="Times New Roman" w:hAnsi="Times New Roman" w:cs="Times New Roman"/>
        </w:rPr>
        <w:t xml:space="preserve"> </w:t>
      </w:r>
      <w:r>
        <w:rPr>
          <w:rFonts w:ascii="Times New Roman" w:hAnsi="Times New Roman" w:cs="Times New Roman"/>
        </w:rPr>
        <w:t>n</w:t>
      </w:r>
      <w:r w:rsidR="001B5C6A">
        <w:rPr>
          <w:rFonts w:ascii="Times New Roman" w:hAnsi="Times New Roman" w:cs="Times New Roman"/>
        </w:rPr>
        <w:t>ot use the terms ‘personal’ and ‘subpersonal’.</w:t>
      </w:r>
    </w:p>
  </w:footnote>
  <w:footnote w:id="7">
    <w:p w14:paraId="5C49A3ED" w14:textId="054A4891" w:rsidR="003C54D2" w:rsidRPr="005A2D0C" w:rsidRDefault="003C54D2" w:rsidP="005A2D0C">
      <w:pPr>
        <w:pStyle w:val="NoSpacing"/>
        <w:jc w:val="left"/>
        <w:rPr>
          <w:rFonts w:ascii="Times New Roman" w:hAnsi="Times New Roman" w:cs="Times New Roman"/>
        </w:rPr>
      </w:pPr>
      <w:r w:rsidRPr="005A2D0C">
        <w:rPr>
          <w:rStyle w:val="FootnoteReference"/>
          <w:rFonts w:ascii="Times New Roman" w:hAnsi="Times New Roman" w:cs="Times New Roman"/>
        </w:rPr>
        <w:footnoteRef/>
      </w:r>
      <w:r w:rsidR="004864D0">
        <w:rPr>
          <w:rFonts w:ascii="Times New Roman" w:hAnsi="Times New Roman" w:cs="Times New Roman"/>
        </w:rPr>
        <w:t xml:space="preserve"> The italics in Figure 2</w:t>
      </w:r>
      <w:r w:rsidRPr="005A2D0C">
        <w:rPr>
          <w:rFonts w:ascii="Times New Roman" w:hAnsi="Times New Roman" w:cs="Times New Roman"/>
        </w:rPr>
        <w:t xml:space="preserve"> i</w:t>
      </w:r>
      <w:r w:rsidR="004864D0">
        <w:rPr>
          <w:rFonts w:ascii="Times New Roman" w:hAnsi="Times New Roman" w:cs="Times New Roman"/>
        </w:rPr>
        <w:t xml:space="preserve">ndicate that the values for </w:t>
      </w:r>
      <w:r w:rsidRPr="005A2D0C">
        <w:rPr>
          <w:rFonts w:ascii="Times New Roman" w:hAnsi="Times New Roman" w:cs="Times New Roman"/>
        </w:rPr>
        <w:t>interactive connections – those running between implicit and explicit attitudes</w:t>
      </w:r>
      <w:r w:rsidR="004864D0">
        <w:rPr>
          <w:rFonts w:ascii="Times New Roman" w:hAnsi="Times New Roman" w:cs="Times New Roman"/>
        </w:rPr>
        <w:t xml:space="preserve"> –</w:t>
      </w:r>
      <w:r w:rsidRPr="005A2D0C">
        <w:rPr>
          <w:rFonts w:ascii="Times New Roman" w:hAnsi="Times New Roman" w:cs="Times New Roman"/>
        </w:rPr>
        <w:t xml:space="preserve"> are nonsignificant. But, the</w:t>
      </w:r>
      <w:r w:rsidR="004864D0">
        <w:rPr>
          <w:rFonts w:ascii="Times New Roman" w:hAnsi="Times New Roman" w:cs="Times New Roman"/>
        </w:rPr>
        <w:t xml:space="preserve"> analogous interactive terms take on</w:t>
      </w:r>
      <w:r w:rsidRPr="005A2D0C">
        <w:rPr>
          <w:rFonts w:ascii="Times New Roman" w:hAnsi="Times New Roman" w:cs="Times New Roman"/>
        </w:rPr>
        <w:t xml:space="preserve"> signific</w:t>
      </w:r>
      <w:r w:rsidR="004864D0">
        <w:rPr>
          <w:rFonts w:ascii="Times New Roman" w:hAnsi="Times New Roman" w:cs="Times New Roman"/>
        </w:rPr>
        <w:t>ant values in the analysis of a structurally analogous</w:t>
      </w:r>
      <w:r w:rsidRPr="005A2D0C">
        <w:rPr>
          <w:rFonts w:ascii="Times New Roman" w:hAnsi="Times New Roman" w:cs="Times New Roman"/>
        </w:rPr>
        <w:t xml:space="preserve"> experiment</w:t>
      </w:r>
      <w:r w:rsidR="004864D0">
        <w:rPr>
          <w:rFonts w:ascii="Times New Roman" w:hAnsi="Times New Roman" w:cs="Times New Roman"/>
        </w:rPr>
        <w:t xml:space="preserve"> reported earlier</w:t>
      </w:r>
      <w:r w:rsidRPr="005A2D0C">
        <w:rPr>
          <w:rFonts w:ascii="Times New Roman" w:hAnsi="Times New Roman" w:cs="Times New Roman"/>
        </w:rPr>
        <w:t xml:space="preserve"> in the same paper</w:t>
      </w:r>
      <w:r w:rsidR="004864D0">
        <w:rPr>
          <w:rFonts w:ascii="Times New Roman" w:hAnsi="Times New Roman" w:cs="Times New Roman"/>
        </w:rPr>
        <w:t xml:space="preserve"> (an experiment on attitudes toward smoking and smoking behavior). </w:t>
      </w:r>
      <w:r w:rsidRPr="005A2D0C">
        <w:rPr>
          <w:rFonts w:ascii="Times New Roman" w:hAnsi="Times New Roman" w:cs="Times New Roman"/>
        </w:rPr>
        <w:t>Perugi</w:t>
      </w:r>
      <w:r w:rsidR="001B5C6A">
        <w:rPr>
          <w:rFonts w:ascii="Times New Roman" w:hAnsi="Times New Roman" w:cs="Times New Roman"/>
        </w:rPr>
        <w:t>ni gives no indication that he conceives</w:t>
      </w:r>
      <w:r w:rsidRPr="005A2D0C">
        <w:rPr>
          <w:rFonts w:ascii="Times New Roman" w:hAnsi="Times New Roman" w:cs="Times New Roman"/>
        </w:rPr>
        <w:t xml:space="preserve"> </w:t>
      </w:r>
      <w:r w:rsidR="00935C37">
        <w:rPr>
          <w:rFonts w:ascii="Times New Roman" w:hAnsi="Times New Roman" w:cs="Times New Roman"/>
        </w:rPr>
        <w:t xml:space="preserve">any differently </w:t>
      </w:r>
      <w:r w:rsidRPr="005A2D0C">
        <w:rPr>
          <w:rFonts w:ascii="Times New Roman" w:hAnsi="Times New Roman" w:cs="Times New Roman"/>
        </w:rPr>
        <w:t>of the model of the</w:t>
      </w:r>
      <w:r w:rsidR="004864D0">
        <w:rPr>
          <w:rFonts w:ascii="Times New Roman" w:hAnsi="Times New Roman" w:cs="Times New Roman"/>
        </w:rPr>
        <w:t xml:space="preserve"> factors relevant to the results in the first</w:t>
      </w:r>
      <w:r w:rsidR="00935C37">
        <w:rPr>
          <w:rFonts w:ascii="Times New Roman" w:hAnsi="Times New Roman" w:cs="Times New Roman"/>
        </w:rPr>
        <w:t xml:space="preserve"> case</w:t>
      </w:r>
      <w:r w:rsidR="001B5C6A">
        <w:rPr>
          <w:rFonts w:ascii="Times New Roman" w:hAnsi="Times New Roman" w:cs="Times New Roman"/>
        </w:rPr>
        <w:t>, even though that analysis is presented only discursively</w:t>
      </w:r>
      <w:r w:rsidRPr="005A2D0C">
        <w:rPr>
          <w:rFonts w:ascii="Times New Roman" w:hAnsi="Times New Roman" w:cs="Times New Roman"/>
        </w:rPr>
        <w:t>.</w:t>
      </w:r>
    </w:p>
    <w:p w14:paraId="1022A978" w14:textId="77777777" w:rsidR="003C54D2" w:rsidRDefault="003C54D2">
      <w:pPr>
        <w:pStyle w:val="FootnoteText"/>
      </w:pPr>
    </w:p>
  </w:footnote>
  <w:footnote w:id="8">
    <w:p w14:paraId="0E828B62" w14:textId="0BF7DF7C" w:rsidR="001B5C6A" w:rsidRPr="001B5C6A" w:rsidRDefault="001B5C6A" w:rsidP="001B5C6A">
      <w:pPr>
        <w:pStyle w:val="FootnoteText"/>
        <w:jc w:val="left"/>
        <w:rPr>
          <w:rFonts w:ascii="Times New Roman" w:hAnsi="Times New Roman" w:cs="Times New Roman"/>
        </w:rPr>
      </w:pPr>
      <w:r w:rsidRPr="001B5C6A">
        <w:rPr>
          <w:rStyle w:val="FootnoteReference"/>
          <w:rFonts w:ascii="Times New Roman" w:hAnsi="Times New Roman" w:cs="Times New Roman"/>
        </w:rPr>
        <w:footnoteRef/>
      </w:r>
      <w:r w:rsidRPr="001B5C6A">
        <w:rPr>
          <w:rFonts w:ascii="Times New Roman" w:hAnsi="Times New Roman" w:cs="Times New Roman"/>
        </w:rPr>
        <w:t xml:space="preserve"> They do so because they’re inclined to think that there is only one underlying representation, but different ways of processing it, depending on the probe being used. If they</w:t>
      </w:r>
      <w:r>
        <w:rPr>
          <w:rFonts w:ascii="Times New Roman" w:hAnsi="Times New Roman" w:cs="Times New Roman"/>
        </w:rPr>
        <w:t xml:space="preserve"> a</w:t>
      </w:r>
      <w:r w:rsidRPr="001B5C6A">
        <w:rPr>
          <w:rFonts w:ascii="Times New Roman" w:hAnsi="Times New Roman" w:cs="Times New Roman"/>
        </w:rPr>
        <w:t>re right about this, it</w:t>
      </w:r>
      <w:r>
        <w:rPr>
          <w:rFonts w:ascii="Times New Roman" w:hAnsi="Times New Roman" w:cs="Times New Roman"/>
        </w:rPr>
        <w:t xml:space="preserve"> would seem</w:t>
      </w:r>
      <w:r w:rsidRPr="001B5C6A">
        <w:rPr>
          <w:rFonts w:ascii="Times New Roman" w:hAnsi="Times New Roman" w:cs="Times New Roman"/>
        </w:rPr>
        <w:t xml:space="preserve"> only</w:t>
      </w:r>
      <w:r>
        <w:rPr>
          <w:rFonts w:ascii="Times New Roman" w:hAnsi="Times New Roman" w:cs="Times New Roman"/>
        </w:rPr>
        <w:t xml:space="preserve"> to reinforce</w:t>
      </w:r>
      <w:r w:rsidRPr="001B5C6A">
        <w:rPr>
          <w:rFonts w:ascii="Times New Roman" w:hAnsi="Times New Roman" w:cs="Times New Roman"/>
        </w:rPr>
        <w:t xml:space="preserve"> the negative point made in the main text, that an ontologically distinct personal level plays no role in the architecture. </w:t>
      </w:r>
    </w:p>
  </w:footnote>
  <w:footnote w:id="9">
    <w:p w14:paraId="1CCC296D" w14:textId="2DD9423B" w:rsidR="003C54D2" w:rsidRPr="00F63C97" w:rsidRDefault="003C54D2" w:rsidP="00F63C97">
      <w:pPr>
        <w:pStyle w:val="FootnoteText"/>
        <w:jc w:val="left"/>
        <w:rPr>
          <w:rFonts w:ascii="Times New Roman" w:hAnsi="Times New Roman" w:cs="Times New Roman"/>
        </w:rPr>
      </w:pPr>
      <w:r w:rsidRPr="00F63C97">
        <w:rPr>
          <w:rStyle w:val="FootnoteReference"/>
          <w:rFonts w:ascii="Times New Roman" w:hAnsi="Times New Roman" w:cs="Times New Roman"/>
        </w:rPr>
        <w:footnoteRef/>
      </w:r>
      <w:r w:rsidRPr="00F63C97">
        <w:rPr>
          <w:rFonts w:ascii="Times New Roman" w:hAnsi="Times New Roman" w:cs="Times New Roman"/>
        </w:rPr>
        <w:t xml:space="preserve"> I use the term ‘standing’ quite loosely. The reconstructive nature of memory suggests that this information will itself be somewhat fluid.</w:t>
      </w:r>
      <w:r>
        <w:rPr>
          <w:rFonts w:ascii="Times New Roman" w:hAnsi="Times New Roman" w:cs="Times New Roman"/>
        </w:rPr>
        <w:t xml:space="preserve"> For example, the details and framing of one’s life story may change somewhat from telling to telling – or, more generally, from instance of cognitive use to instance of cognitive use – without conscious awareness of such variation.</w:t>
      </w:r>
    </w:p>
  </w:footnote>
  <w:footnote w:id="10">
    <w:p w14:paraId="5F5E035A" w14:textId="77777777" w:rsidR="003C54D2" w:rsidRPr="000D1FEF" w:rsidRDefault="003C54D2" w:rsidP="000D1FEF">
      <w:pPr>
        <w:pStyle w:val="FootnoteText"/>
        <w:rPr>
          <w:rFonts w:ascii="Times New Roman" w:hAnsi="Times New Roman" w:cs="Times New Roman"/>
        </w:rPr>
      </w:pPr>
      <w:r w:rsidRPr="000D1FEF">
        <w:rPr>
          <w:rStyle w:val="FootnoteReference"/>
          <w:rFonts w:ascii="Times New Roman" w:hAnsi="Times New Roman" w:cs="Times New Roman"/>
        </w:rPr>
        <w:footnoteRef/>
      </w:r>
      <w:r w:rsidRPr="000D1FEF">
        <w:rPr>
          <w:rFonts w:ascii="Times New Roman" w:hAnsi="Times New Roman" w:cs="Times New Roman"/>
        </w:rPr>
        <w:t xml:space="preserve"> Relatively unified, if cognition or intelligence are, in fact, natural kinds, but that remains to be seen.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6A"/>
    <w:rsid w:val="000130C0"/>
    <w:rsid w:val="00014419"/>
    <w:rsid w:val="0001512D"/>
    <w:rsid w:val="0002045A"/>
    <w:rsid w:val="00040164"/>
    <w:rsid w:val="0004140E"/>
    <w:rsid w:val="000452FA"/>
    <w:rsid w:val="00053060"/>
    <w:rsid w:val="00057BB2"/>
    <w:rsid w:val="00067119"/>
    <w:rsid w:val="0007477E"/>
    <w:rsid w:val="00077194"/>
    <w:rsid w:val="00077496"/>
    <w:rsid w:val="000877CB"/>
    <w:rsid w:val="00092C0D"/>
    <w:rsid w:val="000A2AF9"/>
    <w:rsid w:val="000A6CD0"/>
    <w:rsid w:val="000B44C8"/>
    <w:rsid w:val="000B4CEE"/>
    <w:rsid w:val="000B63AB"/>
    <w:rsid w:val="000D0BC5"/>
    <w:rsid w:val="000D1FEF"/>
    <w:rsid w:val="000E30C6"/>
    <w:rsid w:val="0010535D"/>
    <w:rsid w:val="00107330"/>
    <w:rsid w:val="00112B2A"/>
    <w:rsid w:val="00112EEE"/>
    <w:rsid w:val="0012436F"/>
    <w:rsid w:val="00125EDA"/>
    <w:rsid w:val="00146585"/>
    <w:rsid w:val="00161FD3"/>
    <w:rsid w:val="00171535"/>
    <w:rsid w:val="001717A0"/>
    <w:rsid w:val="00175F24"/>
    <w:rsid w:val="00181075"/>
    <w:rsid w:val="00186ADB"/>
    <w:rsid w:val="001A6A94"/>
    <w:rsid w:val="001B5C6A"/>
    <w:rsid w:val="001B624D"/>
    <w:rsid w:val="001C343F"/>
    <w:rsid w:val="001D1E80"/>
    <w:rsid w:val="001D48B7"/>
    <w:rsid w:val="001D556F"/>
    <w:rsid w:val="001D5F5A"/>
    <w:rsid w:val="001E3E38"/>
    <w:rsid w:val="001F5EB3"/>
    <w:rsid w:val="001F6A59"/>
    <w:rsid w:val="00207033"/>
    <w:rsid w:val="002100FA"/>
    <w:rsid w:val="00214617"/>
    <w:rsid w:val="0021526C"/>
    <w:rsid w:val="002160B0"/>
    <w:rsid w:val="0022664C"/>
    <w:rsid w:val="0023289D"/>
    <w:rsid w:val="00241A6A"/>
    <w:rsid w:val="00245086"/>
    <w:rsid w:val="0024691A"/>
    <w:rsid w:val="00251846"/>
    <w:rsid w:val="00254B8A"/>
    <w:rsid w:val="002654CF"/>
    <w:rsid w:val="00283297"/>
    <w:rsid w:val="00285EE3"/>
    <w:rsid w:val="00286B09"/>
    <w:rsid w:val="0029118A"/>
    <w:rsid w:val="00297D03"/>
    <w:rsid w:val="002A492A"/>
    <w:rsid w:val="002A4BB4"/>
    <w:rsid w:val="002A5F12"/>
    <w:rsid w:val="002B3B58"/>
    <w:rsid w:val="002C7B57"/>
    <w:rsid w:val="002D215C"/>
    <w:rsid w:val="002D5502"/>
    <w:rsid w:val="002D7892"/>
    <w:rsid w:val="002E69BD"/>
    <w:rsid w:val="002F70D2"/>
    <w:rsid w:val="00306E29"/>
    <w:rsid w:val="0030721E"/>
    <w:rsid w:val="00307AFC"/>
    <w:rsid w:val="00313068"/>
    <w:rsid w:val="00315E11"/>
    <w:rsid w:val="00316F47"/>
    <w:rsid w:val="00322C97"/>
    <w:rsid w:val="00322CCA"/>
    <w:rsid w:val="00323FBD"/>
    <w:rsid w:val="00326EF6"/>
    <w:rsid w:val="00332E92"/>
    <w:rsid w:val="003356F8"/>
    <w:rsid w:val="00346ECD"/>
    <w:rsid w:val="003478EA"/>
    <w:rsid w:val="003512C3"/>
    <w:rsid w:val="0035262E"/>
    <w:rsid w:val="003526EA"/>
    <w:rsid w:val="00355B2A"/>
    <w:rsid w:val="00372C7E"/>
    <w:rsid w:val="00380A93"/>
    <w:rsid w:val="00392FEF"/>
    <w:rsid w:val="0039475A"/>
    <w:rsid w:val="00396F93"/>
    <w:rsid w:val="003A1C14"/>
    <w:rsid w:val="003A40FC"/>
    <w:rsid w:val="003A6852"/>
    <w:rsid w:val="003B33A9"/>
    <w:rsid w:val="003B5B8D"/>
    <w:rsid w:val="003C1DA8"/>
    <w:rsid w:val="003C538D"/>
    <w:rsid w:val="003C54D2"/>
    <w:rsid w:val="003C7956"/>
    <w:rsid w:val="003C7AEE"/>
    <w:rsid w:val="003D1674"/>
    <w:rsid w:val="003F1942"/>
    <w:rsid w:val="003F43BD"/>
    <w:rsid w:val="003F6B00"/>
    <w:rsid w:val="0040146A"/>
    <w:rsid w:val="00410162"/>
    <w:rsid w:val="00410DFD"/>
    <w:rsid w:val="004160F2"/>
    <w:rsid w:val="0042423E"/>
    <w:rsid w:val="00434817"/>
    <w:rsid w:val="00441E35"/>
    <w:rsid w:val="00447AED"/>
    <w:rsid w:val="00450D1C"/>
    <w:rsid w:val="00465974"/>
    <w:rsid w:val="00466399"/>
    <w:rsid w:val="00467ED5"/>
    <w:rsid w:val="00481F59"/>
    <w:rsid w:val="00485EF6"/>
    <w:rsid w:val="004864D0"/>
    <w:rsid w:val="00487EC8"/>
    <w:rsid w:val="004937B1"/>
    <w:rsid w:val="00496E28"/>
    <w:rsid w:val="004B5203"/>
    <w:rsid w:val="004C3688"/>
    <w:rsid w:val="004C3BBD"/>
    <w:rsid w:val="004D128E"/>
    <w:rsid w:val="004D648E"/>
    <w:rsid w:val="004D74C5"/>
    <w:rsid w:val="004F03D3"/>
    <w:rsid w:val="004F2788"/>
    <w:rsid w:val="00500271"/>
    <w:rsid w:val="0050087A"/>
    <w:rsid w:val="00511924"/>
    <w:rsid w:val="00512B16"/>
    <w:rsid w:val="00513E7E"/>
    <w:rsid w:val="0052056E"/>
    <w:rsid w:val="00520C25"/>
    <w:rsid w:val="00521684"/>
    <w:rsid w:val="0053636A"/>
    <w:rsid w:val="00536B97"/>
    <w:rsid w:val="00540AC8"/>
    <w:rsid w:val="005433B1"/>
    <w:rsid w:val="00544C9B"/>
    <w:rsid w:val="00556CE0"/>
    <w:rsid w:val="00563C74"/>
    <w:rsid w:val="00564288"/>
    <w:rsid w:val="005675C4"/>
    <w:rsid w:val="005705AE"/>
    <w:rsid w:val="0057150A"/>
    <w:rsid w:val="0057441D"/>
    <w:rsid w:val="00577730"/>
    <w:rsid w:val="00583481"/>
    <w:rsid w:val="0058367E"/>
    <w:rsid w:val="00587949"/>
    <w:rsid w:val="005960C4"/>
    <w:rsid w:val="00596AC9"/>
    <w:rsid w:val="005A16C4"/>
    <w:rsid w:val="005A2D0C"/>
    <w:rsid w:val="005A44F0"/>
    <w:rsid w:val="005A5067"/>
    <w:rsid w:val="005A6792"/>
    <w:rsid w:val="005C179F"/>
    <w:rsid w:val="005C2438"/>
    <w:rsid w:val="005C283B"/>
    <w:rsid w:val="005D1275"/>
    <w:rsid w:val="005D1842"/>
    <w:rsid w:val="005D377B"/>
    <w:rsid w:val="005D75A4"/>
    <w:rsid w:val="005E5039"/>
    <w:rsid w:val="005F38A0"/>
    <w:rsid w:val="005F6F84"/>
    <w:rsid w:val="0060429E"/>
    <w:rsid w:val="00606640"/>
    <w:rsid w:val="00607B32"/>
    <w:rsid w:val="00610150"/>
    <w:rsid w:val="006114C2"/>
    <w:rsid w:val="00612DB1"/>
    <w:rsid w:val="006222BF"/>
    <w:rsid w:val="0062233F"/>
    <w:rsid w:val="0062552D"/>
    <w:rsid w:val="00636888"/>
    <w:rsid w:val="00642E64"/>
    <w:rsid w:val="00650E2D"/>
    <w:rsid w:val="00654998"/>
    <w:rsid w:val="00654F46"/>
    <w:rsid w:val="00671E30"/>
    <w:rsid w:val="00672D63"/>
    <w:rsid w:val="00676D9D"/>
    <w:rsid w:val="0068180F"/>
    <w:rsid w:val="006827E9"/>
    <w:rsid w:val="00683744"/>
    <w:rsid w:val="00686334"/>
    <w:rsid w:val="0069011F"/>
    <w:rsid w:val="0069052A"/>
    <w:rsid w:val="00690886"/>
    <w:rsid w:val="00697314"/>
    <w:rsid w:val="006A7587"/>
    <w:rsid w:val="006B28D7"/>
    <w:rsid w:val="006D2B7B"/>
    <w:rsid w:val="006D5232"/>
    <w:rsid w:val="006F4291"/>
    <w:rsid w:val="007006CD"/>
    <w:rsid w:val="00714B62"/>
    <w:rsid w:val="00714EF7"/>
    <w:rsid w:val="00717AD6"/>
    <w:rsid w:val="0073469C"/>
    <w:rsid w:val="007349BB"/>
    <w:rsid w:val="00740834"/>
    <w:rsid w:val="00743FA2"/>
    <w:rsid w:val="00745314"/>
    <w:rsid w:val="0074771E"/>
    <w:rsid w:val="007527D3"/>
    <w:rsid w:val="00752DA3"/>
    <w:rsid w:val="0075391C"/>
    <w:rsid w:val="00756BAE"/>
    <w:rsid w:val="007604DB"/>
    <w:rsid w:val="00763735"/>
    <w:rsid w:val="007637DC"/>
    <w:rsid w:val="0076609A"/>
    <w:rsid w:val="007712E9"/>
    <w:rsid w:val="0077159F"/>
    <w:rsid w:val="00775EC6"/>
    <w:rsid w:val="00781E79"/>
    <w:rsid w:val="00786D98"/>
    <w:rsid w:val="007A09E4"/>
    <w:rsid w:val="007A1E9E"/>
    <w:rsid w:val="007A4C77"/>
    <w:rsid w:val="007B1C4B"/>
    <w:rsid w:val="007C7209"/>
    <w:rsid w:val="007D4C24"/>
    <w:rsid w:val="007E0802"/>
    <w:rsid w:val="007E221C"/>
    <w:rsid w:val="007E57A3"/>
    <w:rsid w:val="007E774C"/>
    <w:rsid w:val="007F28C7"/>
    <w:rsid w:val="007F2D37"/>
    <w:rsid w:val="007F438B"/>
    <w:rsid w:val="007F56ED"/>
    <w:rsid w:val="008011BF"/>
    <w:rsid w:val="008019C1"/>
    <w:rsid w:val="00801A66"/>
    <w:rsid w:val="00805E58"/>
    <w:rsid w:val="00806A98"/>
    <w:rsid w:val="0082119F"/>
    <w:rsid w:val="0082127C"/>
    <w:rsid w:val="00833C2B"/>
    <w:rsid w:val="008351A4"/>
    <w:rsid w:val="008405B5"/>
    <w:rsid w:val="008436C9"/>
    <w:rsid w:val="00843AB0"/>
    <w:rsid w:val="0085278D"/>
    <w:rsid w:val="0085435E"/>
    <w:rsid w:val="00855631"/>
    <w:rsid w:val="00862434"/>
    <w:rsid w:val="00874BF5"/>
    <w:rsid w:val="00881AE1"/>
    <w:rsid w:val="00884FF8"/>
    <w:rsid w:val="008A45B1"/>
    <w:rsid w:val="008B4767"/>
    <w:rsid w:val="008D4D31"/>
    <w:rsid w:val="008D700D"/>
    <w:rsid w:val="008E14C6"/>
    <w:rsid w:val="008E73C8"/>
    <w:rsid w:val="008F1F8B"/>
    <w:rsid w:val="008F45A1"/>
    <w:rsid w:val="00903201"/>
    <w:rsid w:val="009110E4"/>
    <w:rsid w:val="009349F2"/>
    <w:rsid w:val="009359B6"/>
    <w:rsid w:val="00935C37"/>
    <w:rsid w:val="0094320D"/>
    <w:rsid w:val="00947182"/>
    <w:rsid w:val="00947D57"/>
    <w:rsid w:val="00960CD5"/>
    <w:rsid w:val="00964155"/>
    <w:rsid w:val="00966350"/>
    <w:rsid w:val="009737AC"/>
    <w:rsid w:val="00985C78"/>
    <w:rsid w:val="009956B5"/>
    <w:rsid w:val="009A7917"/>
    <w:rsid w:val="009A7B37"/>
    <w:rsid w:val="009B2FCF"/>
    <w:rsid w:val="009C53D7"/>
    <w:rsid w:val="009D1B28"/>
    <w:rsid w:val="009D7680"/>
    <w:rsid w:val="009D7B71"/>
    <w:rsid w:val="009F0A52"/>
    <w:rsid w:val="009F14DF"/>
    <w:rsid w:val="00A0764A"/>
    <w:rsid w:val="00A113B4"/>
    <w:rsid w:val="00A1738D"/>
    <w:rsid w:val="00A2553A"/>
    <w:rsid w:val="00A3455A"/>
    <w:rsid w:val="00A41F8B"/>
    <w:rsid w:val="00A504DC"/>
    <w:rsid w:val="00A62829"/>
    <w:rsid w:val="00A628A0"/>
    <w:rsid w:val="00A65E7F"/>
    <w:rsid w:val="00A81B67"/>
    <w:rsid w:val="00A84A43"/>
    <w:rsid w:val="00A9120D"/>
    <w:rsid w:val="00A9351F"/>
    <w:rsid w:val="00A9390F"/>
    <w:rsid w:val="00AA03A1"/>
    <w:rsid w:val="00AA0785"/>
    <w:rsid w:val="00AA1D0B"/>
    <w:rsid w:val="00AB0DF5"/>
    <w:rsid w:val="00AB48D6"/>
    <w:rsid w:val="00AB6610"/>
    <w:rsid w:val="00AD4CA3"/>
    <w:rsid w:val="00AF2A85"/>
    <w:rsid w:val="00B00A9A"/>
    <w:rsid w:val="00B01FBF"/>
    <w:rsid w:val="00B04994"/>
    <w:rsid w:val="00B11354"/>
    <w:rsid w:val="00B15117"/>
    <w:rsid w:val="00B2730B"/>
    <w:rsid w:val="00B4335E"/>
    <w:rsid w:val="00B47AE0"/>
    <w:rsid w:val="00B61C79"/>
    <w:rsid w:val="00B65EBD"/>
    <w:rsid w:val="00B716C4"/>
    <w:rsid w:val="00B735C2"/>
    <w:rsid w:val="00B74A58"/>
    <w:rsid w:val="00B8053D"/>
    <w:rsid w:val="00B8126A"/>
    <w:rsid w:val="00B834AA"/>
    <w:rsid w:val="00B83EC3"/>
    <w:rsid w:val="00B93303"/>
    <w:rsid w:val="00BA07A4"/>
    <w:rsid w:val="00BA567A"/>
    <w:rsid w:val="00BC1321"/>
    <w:rsid w:val="00BD0B0D"/>
    <w:rsid w:val="00BE66EE"/>
    <w:rsid w:val="00BF4A9B"/>
    <w:rsid w:val="00C01EF7"/>
    <w:rsid w:val="00C02052"/>
    <w:rsid w:val="00C0325F"/>
    <w:rsid w:val="00C12892"/>
    <w:rsid w:val="00C13B6F"/>
    <w:rsid w:val="00C176EE"/>
    <w:rsid w:val="00C24AFE"/>
    <w:rsid w:val="00C275DE"/>
    <w:rsid w:val="00C33845"/>
    <w:rsid w:val="00C34518"/>
    <w:rsid w:val="00C37142"/>
    <w:rsid w:val="00C37EC0"/>
    <w:rsid w:val="00C43E02"/>
    <w:rsid w:val="00C441CA"/>
    <w:rsid w:val="00C51DAB"/>
    <w:rsid w:val="00C5318E"/>
    <w:rsid w:val="00C54433"/>
    <w:rsid w:val="00C565C7"/>
    <w:rsid w:val="00C73A3B"/>
    <w:rsid w:val="00C84FEC"/>
    <w:rsid w:val="00C94A2E"/>
    <w:rsid w:val="00C9710F"/>
    <w:rsid w:val="00CA2FB6"/>
    <w:rsid w:val="00CA51FA"/>
    <w:rsid w:val="00CB1419"/>
    <w:rsid w:val="00CB1C9B"/>
    <w:rsid w:val="00CB1EE8"/>
    <w:rsid w:val="00CB35E2"/>
    <w:rsid w:val="00CB5D09"/>
    <w:rsid w:val="00CB7424"/>
    <w:rsid w:val="00CC0E7C"/>
    <w:rsid w:val="00CC20F4"/>
    <w:rsid w:val="00CC77BC"/>
    <w:rsid w:val="00CC7C66"/>
    <w:rsid w:val="00CE2A43"/>
    <w:rsid w:val="00CE2C70"/>
    <w:rsid w:val="00CE45BB"/>
    <w:rsid w:val="00CF00DD"/>
    <w:rsid w:val="00CF3E07"/>
    <w:rsid w:val="00D00BAB"/>
    <w:rsid w:val="00D07A1D"/>
    <w:rsid w:val="00D11BE3"/>
    <w:rsid w:val="00D2217B"/>
    <w:rsid w:val="00D23866"/>
    <w:rsid w:val="00D24ABA"/>
    <w:rsid w:val="00D26779"/>
    <w:rsid w:val="00D31C26"/>
    <w:rsid w:val="00D32290"/>
    <w:rsid w:val="00D34EC5"/>
    <w:rsid w:val="00D43AFB"/>
    <w:rsid w:val="00D4621B"/>
    <w:rsid w:val="00D47486"/>
    <w:rsid w:val="00D51C72"/>
    <w:rsid w:val="00D5775F"/>
    <w:rsid w:val="00D579C8"/>
    <w:rsid w:val="00D62FA3"/>
    <w:rsid w:val="00D63C0F"/>
    <w:rsid w:val="00D648A6"/>
    <w:rsid w:val="00D70520"/>
    <w:rsid w:val="00D75563"/>
    <w:rsid w:val="00D772CB"/>
    <w:rsid w:val="00D965FA"/>
    <w:rsid w:val="00DA10FE"/>
    <w:rsid w:val="00DA180D"/>
    <w:rsid w:val="00DA3457"/>
    <w:rsid w:val="00DC1499"/>
    <w:rsid w:val="00DC5033"/>
    <w:rsid w:val="00DC5279"/>
    <w:rsid w:val="00DC6112"/>
    <w:rsid w:val="00DD3363"/>
    <w:rsid w:val="00DD51BF"/>
    <w:rsid w:val="00DD5766"/>
    <w:rsid w:val="00DF07A3"/>
    <w:rsid w:val="00DF0CD6"/>
    <w:rsid w:val="00E046A8"/>
    <w:rsid w:val="00E16DB1"/>
    <w:rsid w:val="00E26519"/>
    <w:rsid w:val="00E377E1"/>
    <w:rsid w:val="00E5158B"/>
    <w:rsid w:val="00E677A5"/>
    <w:rsid w:val="00E7061C"/>
    <w:rsid w:val="00E71C75"/>
    <w:rsid w:val="00E83386"/>
    <w:rsid w:val="00E8534B"/>
    <w:rsid w:val="00E92421"/>
    <w:rsid w:val="00E949AC"/>
    <w:rsid w:val="00EA5F2E"/>
    <w:rsid w:val="00EB0A63"/>
    <w:rsid w:val="00EB5AE7"/>
    <w:rsid w:val="00EB7156"/>
    <w:rsid w:val="00EC072C"/>
    <w:rsid w:val="00EC1ACF"/>
    <w:rsid w:val="00EC203D"/>
    <w:rsid w:val="00EC4925"/>
    <w:rsid w:val="00F00F90"/>
    <w:rsid w:val="00F04021"/>
    <w:rsid w:val="00F10861"/>
    <w:rsid w:val="00F1281D"/>
    <w:rsid w:val="00F13BE6"/>
    <w:rsid w:val="00F348E5"/>
    <w:rsid w:val="00F3554E"/>
    <w:rsid w:val="00F41EF2"/>
    <w:rsid w:val="00F4686A"/>
    <w:rsid w:val="00F56925"/>
    <w:rsid w:val="00F60E1A"/>
    <w:rsid w:val="00F63C97"/>
    <w:rsid w:val="00F64758"/>
    <w:rsid w:val="00F97ECC"/>
    <w:rsid w:val="00FA3413"/>
    <w:rsid w:val="00FA4669"/>
    <w:rsid w:val="00FA4679"/>
    <w:rsid w:val="00FA537B"/>
    <w:rsid w:val="00FB3314"/>
    <w:rsid w:val="00FB7C22"/>
    <w:rsid w:val="00FC12B5"/>
    <w:rsid w:val="00FD1967"/>
    <w:rsid w:val="00FE052A"/>
    <w:rsid w:val="00FE719E"/>
    <w:rsid w:val="00FF18BA"/>
    <w:rsid w:val="00FF1A2F"/>
    <w:rsid w:val="00FF6189"/>
    <w:rsid w:val="00FF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2F9BD"/>
  <w15:docId w15:val="{A10609A8-45BC-1A46-B64C-066DF2BA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24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DA10FE"/>
    <w:pPr>
      <w:tabs>
        <w:tab w:val="center" w:pos="4680"/>
        <w:tab w:val="right" w:pos="9360"/>
      </w:tabs>
      <w:spacing w:after="0"/>
    </w:pPr>
  </w:style>
  <w:style w:type="character" w:customStyle="1" w:styleId="HeaderChar">
    <w:name w:val="Header Char"/>
    <w:basedOn w:val="DefaultParagraphFont"/>
    <w:link w:val="Header"/>
    <w:uiPriority w:val="99"/>
    <w:rsid w:val="00DA10FE"/>
  </w:style>
  <w:style w:type="paragraph" w:styleId="Footer">
    <w:name w:val="footer"/>
    <w:basedOn w:val="Normal"/>
    <w:link w:val="FooterChar"/>
    <w:uiPriority w:val="99"/>
    <w:unhideWhenUsed/>
    <w:rsid w:val="00DA10FE"/>
    <w:pPr>
      <w:tabs>
        <w:tab w:val="center" w:pos="4680"/>
        <w:tab w:val="right" w:pos="9360"/>
      </w:tabs>
      <w:spacing w:after="0"/>
    </w:pPr>
  </w:style>
  <w:style w:type="character" w:customStyle="1" w:styleId="FooterChar">
    <w:name w:val="Footer Char"/>
    <w:basedOn w:val="DefaultParagraphFont"/>
    <w:link w:val="Footer"/>
    <w:uiPriority w:val="99"/>
    <w:rsid w:val="00DA10FE"/>
  </w:style>
  <w:style w:type="paragraph" w:styleId="NoSpacing">
    <w:name w:val="No Spacing"/>
    <w:uiPriority w:val="1"/>
    <w:qFormat/>
    <w:rsid w:val="00C37EC0"/>
    <w:pPr>
      <w:jc w:val="both"/>
    </w:pPr>
  </w:style>
  <w:style w:type="paragraph" w:styleId="FootnoteText">
    <w:name w:val="footnote text"/>
    <w:basedOn w:val="Normal"/>
    <w:link w:val="FootnoteTextChar"/>
    <w:uiPriority w:val="99"/>
    <w:semiHidden/>
    <w:unhideWhenUsed/>
    <w:rsid w:val="00FB3314"/>
    <w:pPr>
      <w:spacing w:after="0"/>
    </w:pPr>
  </w:style>
  <w:style w:type="character" w:customStyle="1" w:styleId="FootnoteTextChar">
    <w:name w:val="Footnote Text Char"/>
    <w:basedOn w:val="DefaultParagraphFont"/>
    <w:link w:val="FootnoteText"/>
    <w:uiPriority w:val="99"/>
    <w:semiHidden/>
    <w:rsid w:val="00FB3314"/>
  </w:style>
  <w:style w:type="paragraph" w:styleId="Bibliography">
    <w:name w:val="Bibliography"/>
    <w:basedOn w:val="Normal"/>
    <w:next w:val="Normal"/>
    <w:uiPriority w:val="37"/>
    <w:semiHidden/>
    <w:unhideWhenUsed/>
    <w:rsid w:val="009F0A52"/>
  </w:style>
  <w:style w:type="paragraph" w:styleId="NormalWeb">
    <w:name w:val="Normal (Web)"/>
    <w:basedOn w:val="Normal"/>
    <w:uiPriority w:val="99"/>
    <w:unhideWhenUsed/>
    <w:rsid w:val="00B04994"/>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9595">
      <w:bodyDiv w:val="1"/>
      <w:marLeft w:val="0"/>
      <w:marRight w:val="0"/>
      <w:marTop w:val="0"/>
      <w:marBottom w:val="0"/>
      <w:divBdr>
        <w:top w:val="none" w:sz="0" w:space="0" w:color="auto"/>
        <w:left w:val="none" w:sz="0" w:space="0" w:color="auto"/>
        <w:bottom w:val="none" w:sz="0" w:space="0" w:color="auto"/>
        <w:right w:val="none" w:sz="0" w:space="0" w:color="auto"/>
      </w:divBdr>
    </w:div>
    <w:div w:id="130830260">
      <w:bodyDiv w:val="1"/>
      <w:marLeft w:val="0"/>
      <w:marRight w:val="0"/>
      <w:marTop w:val="0"/>
      <w:marBottom w:val="0"/>
      <w:divBdr>
        <w:top w:val="none" w:sz="0" w:space="0" w:color="auto"/>
        <w:left w:val="none" w:sz="0" w:space="0" w:color="auto"/>
        <w:bottom w:val="none" w:sz="0" w:space="0" w:color="auto"/>
        <w:right w:val="none" w:sz="0" w:space="0" w:color="auto"/>
      </w:divBdr>
      <w:divsChild>
        <w:div w:id="1212769988">
          <w:marLeft w:val="0"/>
          <w:marRight w:val="0"/>
          <w:marTop w:val="0"/>
          <w:marBottom w:val="0"/>
          <w:divBdr>
            <w:top w:val="none" w:sz="0" w:space="0" w:color="auto"/>
            <w:left w:val="none" w:sz="0" w:space="0" w:color="auto"/>
            <w:bottom w:val="none" w:sz="0" w:space="0" w:color="auto"/>
            <w:right w:val="none" w:sz="0" w:space="0" w:color="auto"/>
          </w:divBdr>
          <w:divsChild>
            <w:div w:id="450785173">
              <w:marLeft w:val="0"/>
              <w:marRight w:val="0"/>
              <w:marTop w:val="0"/>
              <w:marBottom w:val="0"/>
              <w:divBdr>
                <w:top w:val="none" w:sz="0" w:space="0" w:color="auto"/>
                <w:left w:val="none" w:sz="0" w:space="0" w:color="auto"/>
                <w:bottom w:val="none" w:sz="0" w:space="0" w:color="auto"/>
                <w:right w:val="none" w:sz="0" w:space="0" w:color="auto"/>
              </w:divBdr>
              <w:divsChild>
                <w:div w:id="1624074308">
                  <w:marLeft w:val="0"/>
                  <w:marRight w:val="0"/>
                  <w:marTop w:val="0"/>
                  <w:marBottom w:val="0"/>
                  <w:divBdr>
                    <w:top w:val="none" w:sz="0" w:space="0" w:color="auto"/>
                    <w:left w:val="none" w:sz="0" w:space="0" w:color="auto"/>
                    <w:bottom w:val="none" w:sz="0" w:space="0" w:color="auto"/>
                    <w:right w:val="none" w:sz="0" w:space="0" w:color="auto"/>
                  </w:divBdr>
                </w:div>
              </w:divsChild>
            </w:div>
            <w:div w:id="607735722">
              <w:marLeft w:val="0"/>
              <w:marRight w:val="0"/>
              <w:marTop w:val="0"/>
              <w:marBottom w:val="0"/>
              <w:divBdr>
                <w:top w:val="none" w:sz="0" w:space="0" w:color="auto"/>
                <w:left w:val="none" w:sz="0" w:space="0" w:color="auto"/>
                <w:bottom w:val="none" w:sz="0" w:space="0" w:color="auto"/>
                <w:right w:val="none" w:sz="0" w:space="0" w:color="auto"/>
              </w:divBdr>
              <w:divsChild>
                <w:div w:id="1895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8677">
      <w:bodyDiv w:val="1"/>
      <w:marLeft w:val="0"/>
      <w:marRight w:val="0"/>
      <w:marTop w:val="0"/>
      <w:marBottom w:val="0"/>
      <w:divBdr>
        <w:top w:val="none" w:sz="0" w:space="0" w:color="auto"/>
        <w:left w:val="none" w:sz="0" w:space="0" w:color="auto"/>
        <w:bottom w:val="none" w:sz="0" w:space="0" w:color="auto"/>
        <w:right w:val="none" w:sz="0" w:space="0" w:color="auto"/>
      </w:divBdr>
      <w:divsChild>
        <w:div w:id="230894662">
          <w:marLeft w:val="0"/>
          <w:marRight w:val="0"/>
          <w:marTop w:val="0"/>
          <w:marBottom w:val="0"/>
          <w:divBdr>
            <w:top w:val="none" w:sz="0" w:space="0" w:color="auto"/>
            <w:left w:val="none" w:sz="0" w:space="0" w:color="auto"/>
            <w:bottom w:val="none" w:sz="0" w:space="0" w:color="auto"/>
            <w:right w:val="none" w:sz="0" w:space="0" w:color="auto"/>
          </w:divBdr>
          <w:divsChild>
            <w:div w:id="1986424720">
              <w:marLeft w:val="0"/>
              <w:marRight w:val="0"/>
              <w:marTop w:val="0"/>
              <w:marBottom w:val="0"/>
              <w:divBdr>
                <w:top w:val="none" w:sz="0" w:space="0" w:color="auto"/>
                <w:left w:val="none" w:sz="0" w:space="0" w:color="auto"/>
                <w:bottom w:val="none" w:sz="0" w:space="0" w:color="auto"/>
                <w:right w:val="none" w:sz="0" w:space="0" w:color="auto"/>
              </w:divBdr>
              <w:divsChild>
                <w:div w:id="1807972146">
                  <w:marLeft w:val="0"/>
                  <w:marRight w:val="0"/>
                  <w:marTop w:val="0"/>
                  <w:marBottom w:val="0"/>
                  <w:divBdr>
                    <w:top w:val="none" w:sz="0" w:space="0" w:color="auto"/>
                    <w:left w:val="none" w:sz="0" w:space="0" w:color="auto"/>
                    <w:bottom w:val="none" w:sz="0" w:space="0" w:color="auto"/>
                    <w:right w:val="none" w:sz="0" w:space="0" w:color="auto"/>
                  </w:divBdr>
                  <w:divsChild>
                    <w:div w:id="175583618">
                      <w:marLeft w:val="0"/>
                      <w:marRight w:val="0"/>
                      <w:marTop w:val="0"/>
                      <w:marBottom w:val="0"/>
                      <w:divBdr>
                        <w:top w:val="none" w:sz="0" w:space="0" w:color="auto"/>
                        <w:left w:val="none" w:sz="0" w:space="0" w:color="auto"/>
                        <w:bottom w:val="none" w:sz="0" w:space="0" w:color="auto"/>
                        <w:right w:val="none" w:sz="0" w:space="0" w:color="auto"/>
                      </w:divBdr>
                    </w:div>
                  </w:divsChild>
                </w:div>
                <w:div w:id="1989674978">
                  <w:marLeft w:val="0"/>
                  <w:marRight w:val="0"/>
                  <w:marTop w:val="0"/>
                  <w:marBottom w:val="0"/>
                  <w:divBdr>
                    <w:top w:val="none" w:sz="0" w:space="0" w:color="auto"/>
                    <w:left w:val="none" w:sz="0" w:space="0" w:color="auto"/>
                    <w:bottom w:val="none" w:sz="0" w:space="0" w:color="auto"/>
                    <w:right w:val="none" w:sz="0" w:space="0" w:color="auto"/>
                  </w:divBdr>
                  <w:divsChild>
                    <w:div w:id="19496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9600">
      <w:bodyDiv w:val="1"/>
      <w:marLeft w:val="0"/>
      <w:marRight w:val="0"/>
      <w:marTop w:val="0"/>
      <w:marBottom w:val="0"/>
      <w:divBdr>
        <w:top w:val="none" w:sz="0" w:space="0" w:color="auto"/>
        <w:left w:val="none" w:sz="0" w:space="0" w:color="auto"/>
        <w:bottom w:val="none" w:sz="0" w:space="0" w:color="auto"/>
        <w:right w:val="none" w:sz="0" w:space="0" w:color="auto"/>
      </w:divBdr>
    </w:div>
    <w:div w:id="386952310">
      <w:bodyDiv w:val="1"/>
      <w:marLeft w:val="0"/>
      <w:marRight w:val="0"/>
      <w:marTop w:val="0"/>
      <w:marBottom w:val="0"/>
      <w:divBdr>
        <w:top w:val="none" w:sz="0" w:space="0" w:color="auto"/>
        <w:left w:val="none" w:sz="0" w:space="0" w:color="auto"/>
        <w:bottom w:val="none" w:sz="0" w:space="0" w:color="auto"/>
        <w:right w:val="none" w:sz="0" w:space="0" w:color="auto"/>
      </w:divBdr>
    </w:div>
    <w:div w:id="394399862">
      <w:bodyDiv w:val="1"/>
      <w:marLeft w:val="0"/>
      <w:marRight w:val="0"/>
      <w:marTop w:val="0"/>
      <w:marBottom w:val="0"/>
      <w:divBdr>
        <w:top w:val="none" w:sz="0" w:space="0" w:color="auto"/>
        <w:left w:val="none" w:sz="0" w:space="0" w:color="auto"/>
        <w:bottom w:val="none" w:sz="0" w:space="0" w:color="auto"/>
        <w:right w:val="none" w:sz="0" w:space="0" w:color="auto"/>
      </w:divBdr>
      <w:divsChild>
        <w:div w:id="520433965">
          <w:marLeft w:val="0"/>
          <w:marRight w:val="0"/>
          <w:marTop w:val="0"/>
          <w:marBottom w:val="0"/>
          <w:divBdr>
            <w:top w:val="none" w:sz="0" w:space="0" w:color="auto"/>
            <w:left w:val="none" w:sz="0" w:space="0" w:color="auto"/>
            <w:bottom w:val="none" w:sz="0" w:space="0" w:color="auto"/>
            <w:right w:val="none" w:sz="0" w:space="0" w:color="auto"/>
          </w:divBdr>
          <w:divsChild>
            <w:div w:id="1694652780">
              <w:marLeft w:val="0"/>
              <w:marRight w:val="0"/>
              <w:marTop w:val="0"/>
              <w:marBottom w:val="0"/>
              <w:divBdr>
                <w:top w:val="none" w:sz="0" w:space="0" w:color="auto"/>
                <w:left w:val="none" w:sz="0" w:space="0" w:color="auto"/>
                <w:bottom w:val="none" w:sz="0" w:space="0" w:color="auto"/>
                <w:right w:val="none" w:sz="0" w:space="0" w:color="auto"/>
              </w:divBdr>
              <w:divsChild>
                <w:div w:id="265895316">
                  <w:marLeft w:val="0"/>
                  <w:marRight w:val="0"/>
                  <w:marTop w:val="0"/>
                  <w:marBottom w:val="0"/>
                  <w:divBdr>
                    <w:top w:val="none" w:sz="0" w:space="0" w:color="auto"/>
                    <w:left w:val="none" w:sz="0" w:space="0" w:color="auto"/>
                    <w:bottom w:val="none" w:sz="0" w:space="0" w:color="auto"/>
                    <w:right w:val="none" w:sz="0" w:space="0" w:color="auto"/>
                  </w:divBdr>
                  <w:divsChild>
                    <w:div w:id="2479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8064">
      <w:bodyDiv w:val="1"/>
      <w:marLeft w:val="0"/>
      <w:marRight w:val="0"/>
      <w:marTop w:val="0"/>
      <w:marBottom w:val="0"/>
      <w:divBdr>
        <w:top w:val="none" w:sz="0" w:space="0" w:color="auto"/>
        <w:left w:val="none" w:sz="0" w:space="0" w:color="auto"/>
        <w:bottom w:val="none" w:sz="0" w:space="0" w:color="auto"/>
        <w:right w:val="none" w:sz="0" w:space="0" w:color="auto"/>
      </w:divBdr>
      <w:divsChild>
        <w:div w:id="145705593">
          <w:marLeft w:val="0"/>
          <w:marRight w:val="0"/>
          <w:marTop w:val="0"/>
          <w:marBottom w:val="0"/>
          <w:divBdr>
            <w:top w:val="none" w:sz="0" w:space="0" w:color="auto"/>
            <w:left w:val="none" w:sz="0" w:space="0" w:color="auto"/>
            <w:bottom w:val="none" w:sz="0" w:space="0" w:color="auto"/>
            <w:right w:val="none" w:sz="0" w:space="0" w:color="auto"/>
          </w:divBdr>
          <w:divsChild>
            <w:div w:id="523715075">
              <w:marLeft w:val="0"/>
              <w:marRight w:val="0"/>
              <w:marTop w:val="0"/>
              <w:marBottom w:val="0"/>
              <w:divBdr>
                <w:top w:val="none" w:sz="0" w:space="0" w:color="auto"/>
                <w:left w:val="none" w:sz="0" w:space="0" w:color="auto"/>
                <w:bottom w:val="none" w:sz="0" w:space="0" w:color="auto"/>
                <w:right w:val="none" w:sz="0" w:space="0" w:color="auto"/>
              </w:divBdr>
              <w:divsChild>
                <w:div w:id="1874151416">
                  <w:marLeft w:val="0"/>
                  <w:marRight w:val="0"/>
                  <w:marTop w:val="0"/>
                  <w:marBottom w:val="0"/>
                  <w:divBdr>
                    <w:top w:val="none" w:sz="0" w:space="0" w:color="auto"/>
                    <w:left w:val="none" w:sz="0" w:space="0" w:color="auto"/>
                    <w:bottom w:val="none" w:sz="0" w:space="0" w:color="auto"/>
                    <w:right w:val="none" w:sz="0" w:space="0" w:color="auto"/>
                  </w:divBdr>
                  <w:divsChild>
                    <w:div w:id="19252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51199">
      <w:bodyDiv w:val="1"/>
      <w:marLeft w:val="0"/>
      <w:marRight w:val="0"/>
      <w:marTop w:val="0"/>
      <w:marBottom w:val="0"/>
      <w:divBdr>
        <w:top w:val="none" w:sz="0" w:space="0" w:color="auto"/>
        <w:left w:val="none" w:sz="0" w:space="0" w:color="auto"/>
        <w:bottom w:val="none" w:sz="0" w:space="0" w:color="auto"/>
        <w:right w:val="none" w:sz="0" w:space="0" w:color="auto"/>
      </w:divBdr>
      <w:divsChild>
        <w:div w:id="787699816">
          <w:marLeft w:val="0"/>
          <w:marRight w:val="0"/>
          <w:marTop w:val="0"/>
          <w:marBottom w:val="0"/>
          <w:divBdr>
            <w:top w:val="none" w:sz="0" w:space="0" w:color="auto"/>
            <w:left w:val="none" w:sz="0" w:space="0" w:color="auto"/>
            <w:bottom w:val="none" w:sz="0" w:space="0" w:color="auto"/>
            <w:right w:val="none" w:sz="0" w:space="0" w:color="auto"/>
          </w:divBdr>
          <w:divsChild>
            <w:div w:id="773093339">
              <w:marLeft w:val="0"/>
              <w:marRight w:val="0"/>
              <w:marTop w:val="0"/>
              <w:marBottom w:val="0"/>
              <w:divBdr>
                <w:top w:val="none" w:sz="0" w:space="0" w:color="auto"/>
                <w:left w:val="none" w:sz="0" w:space="0" w:color="auto"/>
                <w:bottom w:val="none" w:sz="0" w:space="0" w:color="auto"/>
                <w:right w:val="none" w:sz="0" w:space="0" w:color="auto"/>
              </w:divBdr>
              <w:divsChild>
                <w:div w:id="18633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8202">
      <w:bodyDiv w:val="1"/>
      <w:marLeft w:val="0"/>
      <w:marRight w:val="0"/>
      <w:marTop w:val="0"/>
      <w:marBottom w:val="0"/>
      <w:divBdr>
        <w:top w:val="none" w:sz="0" w:space="0" w:color="auto"/>
        <w:left w:val="none" w:sz="0" w:space="0" w:color="auto"/>
        <w:bottom w:val="none" w:sz="0" w:space="0" w:color="auto"/>
        <w:right w:val="none" w:sz="0" w:space="0" w:color="auto"/>
      </w:divBdr>
      <w:divsChild>
        <w:div w:id="1116173995">
          <w:marLeft w:val="0"/>
          <w:marRight w:val="0"/>
          <w:marTop w:val="0"/>
          <w:marBottom w:val="0"/>
          <w:divBdr>
            <w:top w:val="none" w:sz="0" w:space="0" w:color="auto"/>
            <w:left w:val="none" w:sz="0" w:space="0" w:color="auto"/>
            <w:bottom w:val="none" w:sz="0" w:space="0" w:color="auto"/>
            <w:right w:val="none" w:sz="0" w:space="0" w:color="auto"/>
          </w:divBdr>
          <w:divsChild>
            <w:div w:id="1397782241">
              <w:marLeft w:val="0"/>
              <w:marRight w:val="0"/>
              <w:marTop w:val="0"/>
              <w:marBottom w:val="0"/>
              <w:divBdr>
                <w:top w:val="none" w:sz="0" w:space="0" w:color="auto"/>
                <w:left w:val="none" w:sz="0" w:space="0" w:color="auto"/>
                <w:bottom w:val="none" w:sz="0" w:space="0" w:color="auto"/>
                <w:right w:val="none" w:sz="0" w:space="0" w:color="auto"/>
              </w:divBdr>
              <w:divsChild>
                <w:div w:id="14683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7572">
      <w:bodyDiv w:val="1"/>
      <w:marLeft w:val="0"/>
      <w:marRight w:val="0"/>
      <w:marTop w:val="0"/>
      <w:marBottom w:val="0"/>
      <w:divBdr>
        <w:top w:val="none" w:sz="0" w:space="0" w:color="auto"/>
        <w:left w:val="none" w:sz="0" w:space="0" w:color="auto"/>
        <w:bottom w:val="none" w:sz="0" w:space="0" w:color="auto"/>
        <w:right w:val="none" w:sz="0" w:space="0" w:color="auto"/>
      </w:divBdr>
      <w:divsChild>
        <w:div w:id="1591617630">
          <w:marLeft w:val="0"/>
          <w:marRight w:val="0"/>
          <w:marTop w:val="0"/>
          <w:marBottom w:val="0"/>
          <w:divBdr>
            <w:top w:val="none" w:sz="0" w:space="0" w:color="auto"/>
            <w:left w:val="none" w:sz="0" w:space="0" w:color="auto"/>
            <w:bottom w:val="none" w:sz="0" w:space="0" w:color="auto"/>
            <w:right w:val="none" w:sz="0" w:space="0" w:color="auto"/>
          </w:divBdr>
          <w:divsChild>
            <w:div w:id="203950039">
              <w:marLeft w:val="0"/>
              <w:marRight w:val="0"/>
              <w:marTop w:val="0"/>
              <w:marBottom w:val="0"/>
              <w:divBdr>
                <w:top w:val="none" w:sz="0" w:space="0" w:color="auto"/>
                <w:left w:val="none" w:sz="0" w:space="0" w:color="auto"/>
                <w:bottom w:val="none" w:sz="0" w:space="0" w:color="auto"/>
                <w:right w:val="none" w:sz="0" w:space="0" w:color="auto"/>
              </w:divBdr>
              <w:divsChild>
                <w:div w:id="5235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26284">
      <w:bodyDiv w:val="1"/>
      <w:marLeft w:val="0"/>
      <w:marRight w:val="0"/>
      <w:marTop w:val="0"/>
      <w:marBottom w:val="0"/>
      <w:divBdr>
        <w:top w:val="none" w:sz="0" w:space="0" w:color="auto"/>
        <w:left w:val="none" w:sz="0" w:space="0" w:color="auto"/>
        <w:bottom w:val="none" w:sz="0" w:space="0" w:color="auto"/>
        <w:right w:val="none" w:sz="0" w:space="0" w:color="auto"/>
      </w:divBdr>
      <w:divsChild>
        <w:div w:id="941259159">
          <w:marLeft w:val="0"/>
          <w:marRight w:val="0"/>
          <w:marTop w:val="0"/>
          <w:marBottom w:val="0"/>
          <w:divBdr>
            <w:top w:val="none" w:sz="0" w:space="0" w:color="auto"/>
            <w:left w:val="none" w:sz="0" w:space="0" w:color="auto"/>
            <w:bottom w:val="none" w:sz="0" w:space="0" w:color="auto"/>
            <w:right w:val="none" w:sz="0" w:space="0" w:color="auto"/>
          </w:divBdr>
          <w:divsChild>
            <w:div w:id="1621377200">
              <w:marLeft w:val="0"/>
              <w:marRight w:val="0"/>
              <w:marTop w:val="0"/>
              <w:marBottom w:val="0"/>
              <w:divBdr>
                <w:top w:val="none" w:sz="0" w:space="0" w:color="auto"/>
                <w:left w:val="none" w:sz="0" w:space="0" w:color="auto"/>
                <w:bottom w:val="none" w:sz="0" w:space="0" w:color="auto"/>
                <w:right w:val="none" w:sz="0" w:space="0" w:color="auto"/>
              </w:divBdr>
              <w:divsChild>
                <w:div w:id="903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062">
      <w:bodyDiv w:val="1"/>
      <w:marLeft w:val="0"/>
      <w:marRight w:val="0"/>
      <w:marTop w:val="0"/>
      <w:marBottom w:val="0"/>
      <w:divBdr>
        <w:top w:val="none" w:sz="0" w:space="0" w:color="auto"/>
        <w:left w:val="none" w:sz="0" w:space="0" w:color="auto"/>
        <w:bottom w:val="none" w:sz="0" w:space="0" w:color="auto"/>
        <w:right w:val="none" w:sz="0" w:space="0" w:color="auto"/>
      </w:divBdr>
      <w:divsChild>
        <w:div w:id="455178407">
          <w:marLeft w:val="0"/>
          <w:marRight w:val="0"/>
          <w:marTop w:val="0"/>
          <w:marBottom w:val="0"/>
          <w:divBdr>
            <w:top w:val="none" w:sz="0" w:space="0" w:color="auto"/>
            <w:left w:val="none" w:sz="0" w:space="0" w:color="auto"/>
            <w:bottom w:val="none" w:sz="0" w:space="0" w:color="auto"/>
            <w:right w:val="none" w:sz="0" w:space="0" w:color="auto"/>
          </w:divBdr>
          <w:divsChild>
            <w:div w:id="488516935">
              <w:marLeft w:val="0"/>
              <w:marRight w:val="0"/>
              <w:marTop w:val="0"/>
              <w:marBottom w:val="0"/>
              <w:divBdr>
                <w:top w:val="none" w:sz="0" w:space="0" w:color="auto"/>
                <w:left w:val="none" w:sz="0" w:space="0" w:color="auto"/>
                <w:bottom w:val="none" w:sz="0" w:space="0" w:color="auto"/>
                <w:right w:val="none" w:sz="0" w:space="0" w:color="auto"/>
              </w:divBdr>
              <w:divsChild>
                <w:div w:id="283776659">
                  <w:marLeft w:val="0"/>
                  <w:marRight w:val="0"/>
                  <w:marTop w:val="0"/>
                  <w:marBottom w:val="0"/>
                  <w:divBdr>
                    <w:top w:val="none" w:sz="0" w:space="0" w:color="auto"/>
                    <w:left w:val="none" w:sz="0" w:space="0" w:color="auto"/>
                    <w:bottom w:val="none" w:sz="0" w:space="0" w:color="auto"/>
                    <w:right w:val="none" w:sz="0" w:space="0" w:color="auto"/>
                  </w:divBdr>
                  <w:divsChild>
                    <w:div w:id="6428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560606">
      <w:bodyDiv w:val="1"/>
      <w:marLeft w:val="0"/>
      <w:marRight w:val="0"/>
      <w:marTop w:val="0"/>
      <w:marBottom w:val="0"/>
      <w:divBdr>
        <w:top w:val="none" w:sz="0" w:space="0" w:color="auto"/>
        <w:left w:val="none" w:sz="0" w:space="0" w:color="auto"/>
        <w:bottom w:val="none" w:sz="0" w:space="0" w:color="auto"/>
        <w:right w:val="none" w:sz="0" w:space="0" w:color="auto"/>
      </w:divBdr>
      <w:divsChild>
        <w:div w:id="1454664983">
          <w:marLeft w:val="0"/>
          <w:marRight w:val="0"/>
          <w:marTop w:val="0"/>
          <w:marBottom w:val="0"/>
          <w:divBdr>
            <w:top w:val="none" w:sz="0" w:space="0" w:color="auto"/>
            <w:left w:val="none" w:sz="0" w:space="0" w:color="auto"/>
            <w:bottom w:val="none" w:sz="0" w:space="0" w:color="auto"/>
            <w:right w:val="none" w:sz="0" w:space="0" w:color="auto"/>
          </w:divBdr>
          <w:divsChild>
            <w:div w:id="357581200">
              <w:marLeft w:val="0"/>
              <w:marRight w:val="0"/>
              <w:marTop w:val="0"/>
              <w:marBottom w:val="0"/>
              <w:divBdr>
                <w:top w:val="none" w:sz="0" w:space="0" w:color="auto"/>
                <w:left w:val="none" w:sz="0" w:space="0" w:color="auto"/>
                <w:bottom w:val="none" w:sz="0" w:space="0" w:color="auto"/>
                <w:right w:val="none" w:sz="0" w:space="0" w:color="auto"/>
              </w:divBdr>
              <w:divsChild>
                <w:div w:id="15746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278">
      <w:bodyDiv w:val="1"/>
      <w:marLeft w:val="0"/>
      <w:marRight w:val="0"/>
      <w:marTop w:val="0"/>
      <w:marBottom w:val="0"/>
      <w:divBdr>
        <w:top w:val="none" w:sz="0" w:space="0" w:color="auto"/>
        <w:left w:val="none" w:sz="0" w:space="0" w:color="auto"/>
        <w:bottom w:val="none" w:sz="0" w:space="0" w:color="auto"/>
        <w:right w:val="none" w:sz="0" w:space="0" w:color="auto"/>
      </w:divBdr>
      <w:divsChild>
        <w:div w:id="1354459011">
          <w:marLeft w:val="0"/>
          <w:marRight w:val="0"/>
          <w:marTop w:val="0"/>
          <w:marBottom w:val="0"/>
          <w:divBdr>
            <w:top w:val="none" w:sz="0" w:space="0" w:color="auto"/>
            <w:left w:val="none" w:sz="0" w:space="0" w:color="auto"/>
            <w:bottom w:val="none" w:sz="0" w:space="0" w:color="auto"/>
            <w:right w:val="none" w:sz="0" w:space="0" w:color="auto"/>
          </w:divBdr>
          <w:divsChild>
            <w:div w:id="2046632778">
              <w:marLeft w:val="0"/>
              <w:marRight w:val="0"/>
              <w:marTop w:val="0"/>
              <w:marBottom w:val="0"/>
              <w:divBdr>
                <w:top w:val="none" w:sz="0" w:space="0" w:color="auto"/>
                <w:left w:val="none" w:sz="0" w:space="0" w:color="auto"/>
                <w:bottom w:val="none" w:sz="0" w:space="0" w:color="auto"/>
                <w:right w:val="none" w:sz="0" w:space="0" w:color="auto"/>
              </w:divBdr>
              <w:divsChild>
                <w:div w:id="675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76711">
      <w:bodyDiv w:val="1"/>
      <w:marLeft w:val="0"/>
      <w:marRight w:val="0"/>
      <w:marTop w:val="0"/>
      <w:marBottom w:val="0"/>
      <w:divBdr>
        <w:top w:val="none" w:sz="0" w:space="0" w:color="auto"/>
        <w:left w:val="none" w:sz="0" w:space="0" w:color="auto"/>
        <w:bottom w:val="none" w:sz="0" w:space="0" w:color="auto"/>
        <w:right w:val="none" w:sz="0" w:space="0" w:color="auto"/>
      </w:divBdr>
      <w:divsChild>
        <w:div w:id="625088448">
          <w:marLeft w:val="0"/>
          <w:marRight w:val="0"/>
          <w:marTop w:val="0"/>
          <w:marBottom w:val="0"/>
          <w:divBdr>
            <w:top w:val="none" w:sz="0" w:space="0" w:color="auto"/>
            <w:left w:val="none" w:sz="0" w:space="0" w:color="auto"/>
            <w:bottom w:val="none" w:sz="0" w:space="0" w:color="auto"/>
            <w:right w:val="none" w:sz="0" w:space="0" w:color="auto"/>
          </w:divBdr>
          <w:divsChild>
            <w:div w:id="1291782092">
              <w:marLeft w:val="0"/>
              <w:marRight w:val="0"/>
              <w:marTop w:val="0"/>
              <w:marBottom w:val="0"/>
              <w:divBdr>
                <w:top w:val="none" w:sz="0" w:space="0" w:color="auto"/>
                <w:left w:val="none" w:sz="0" w:space="0" w:color="auto"/>
                <w:bottom w:val="none" w:sz="0" w:space="0" w:color="auto"/>
                <w:right w:val="none" w:sz="0" w:space="0" w:color="auto"/>
              </w:divBdr>
              <w:divsChild>
                <w:div w:id="3439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8223">
      <w:bodyDiv w:val="1"/>
      <w:marLeft w:val="0"/>
      <w:marRight w:val="0"/>
      <w:marTop w:val="0"/>
      <w:marBottom w:val="0"/>
      <w:divBdr>
        <w:top w:val="none" w:sz="0" w:space="0" w:color="auto"/>
        <w:left w:val="none" w:sz="0" w:space="0" w:color="auto"/>
        <w:bottom w:val="none" w:sz="0" w:space="0" w:color="auto"/>
        <w:right w:val="none" w:sz="0" w:space="0" w:color="auto"/>
      </w:divBdr>
      <w:divsChild>
        <w:div w:id="874461837">
          <w:marLeft w:val="0"/>
          <w:marRight w:val="0"/>
          <w:marTop w:val="0"/>
          <w:marBottom w:val="0"/>
          <w:divBdr>
            <w:top w:val="none" w:sz="0" w:space="0" w:color="auto"/>
            <w:left w:val="none" w:sz="0" w:space="0" w:color="auto"/>
            <w:bottom w:val="none" w:sz="0" w:space="0" w:color="auto"/>
            <w:right w:val="none" w:sz="0" w:space="0" w:color="auto"/>
          </w:divBdr>
          <w:divsChild>
            <w:div w:id="1664818720">
              <w:marLeft w:val="0"/>
              <w:marRight w:val="0"/>
              <w:marTop w:val="0"/>
              <w:marBottom w:val="0"/>
              <w:divBdr>
                <w:top w:val="none" w:sz="0" w:space="0" w:color="auto"/>
                <w:left w:val="none" w:sz="0" w:space="0" w:color="auto"/>
                <w:bottom w:val="none" w:sz="0" w:space="0" w:color="auto"/>
                <w:right w:val="none" w:sz="0" w:space="0" w:color="auto"/>
              </w:divBdr>
              <w:divsChild>
                <w:div w:id="21310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1322">
      <w:bodyDiv w:val="1"/>
      <w:marLeft w:val="0"/>
      <w:marRight w:val="0"/>
      <w:marTop w:val="0"/>
      <w:marBottom w:val="0"/>
      <w:divBdr>
        <w:top w:val="none" w:sz="0" w:space="0" w:color="auto"/>
        <w:left w:val="none" w:sz="0" w:space="0" w:color="auto"/>
        <w:bottom w:val="none" w:sz="0" w:space="0" w:color="auto"/>
        <w:right w:val="none" w:sz="0" w:space="0" w:color="auto"/>
      </w:divBdr>
      <w:divsChild>
        <w:div w:id="1268661821">
          <w:marLeft w:val="0"/>
          <w:marRight w:val="0"/>
          <w:marTop w:val="0"/>
          <w:marBottom w:val="0"/>
          <w:divBdr>
            <w:top w:val="none" w:sz="0" w:space="0" w:color="auto"/>
            <w:left w:val="none" w:sz="0" w:space="0" w:color="auto"/>
            <w:bottom w:val="none" w:sz="0" w:space="0" w:color="auto"/>
            <w:right w:val="none" w:sz="0" w:space="0" w:color="auto"/>
          </w:divBdr>
          <w:divsChild>
            <w:div w:id="824593232">
              <w:marLeft w:val="0"/>
              <w:marRight w:val="0"/>
              <w:marTop w:val="0"/>
              <w:marBottom w:val="0"/>
              <w:divBdr>
                <w:top w:val="none" w:sz="0" w:space="0" w:color="auto"/>
                <w:left w:val="none" w:sz="0" w:space="0" w:color="auto"/>
                <w:bottom w:val="none" w:sz="0" w:space="0" w:color="auto"/>
                <w:right w:val="none" w:sz="0" w:space="0" w:color="auto"/>
              </w:divBdr>
              <w:divsChild>
                <w:div w:id="19870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0066">
      <w:bodyDiv w:val="1"/>
      <w:marLeft w:val="0"/>
      <w:marRight w:val="0"/>
      <w:marTop w:val="0"/>
      <w:marBottom w:val="0"/>
      <w:divBdr>
        <w:top w:val="none" w:sz="0" w:space="0" w:color="auto"/>
        <w:left w:val="none" w:sz="0" w:space="0" w:color="auto"/>
        <w:bottom w:val="none" w:sz="0" w:space="0" w:color="auto"/>
        <w:right w:val="none" w:sz="0" w:space="0" w:color="auto"/>
      </w:divBdr>
      <w:divsChild>
        <w:div w:id="1050805093">
          <w:marLeft w:val="0"/>
          <w:marRight w:val="0"/>
          <w:marTop w:val="0"/>
          <w:marBottom w:val="0"/>
          <w:divBdr>
            <w:top w:val="none" w:sz="0" w:space="0" w:color="auto"/>
            <w:left w:val="none" w:sz="0" w:space="0" w:color="auto"/>
            <w:bottom w:val="none" w:sz="0" w:space="0" w:color="auto"/>
            <w:right w:val="none" w:sz="0" w:space="0" w:color="auto"/>
          </w:divBdr>
          <w:divsChild>
            <w:div w:id="1365593298">
              <w:marLeft w:val="0"/>
              <w:marRight w:val="0"/>
              <w:marTop w:val="0"/>
              <w:marBottom w:val="0"/>
              <w:divBdr>
                <w:top w:val="none" w:sz="0" w:space="0" w:color="auto"/>
                <w:left w:val="none" w:sz="0" w:space="0" w:color="auto"/>
                <w:bottom w:val="none" w:sz="0" w:space="0" w:color="auto"/>
                <w:right w:val="none" w:sz="0" w:space="0" w:color="auto"/>
              </w:divBdr>
              <w:divsChild>
                <w:div w:id="923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0819">
      <w:bodyDiv w:val="1"/>
      <w:marLeft w:val="0"/>
      <w:marRight w:val="0"/>
      <w:marTop w:val="0"/>
      <w:marBottom w:val="0"/>
      <w:divBdr>
        <w:top w:val="none" w:sz="0" w:space="0" w:color="auto"/>
        <w:left w:val="none" w:sz="0" w:space="0" w:color="auto"/>
        <w:bottom w:val="none" w:sz="0" w:space="0" w:color="auto"/>
        <w:right w:val="none" w:sz="0" w:space="0" w:color="auto"/>
      </w:divBdr>
      <w:divsChild>
        <w:div w:id="161895188">
          <w:marLeft w:val="0"/>
          <w:marRight w:val="0"/>
          <w:marTop w:val="0"/>
          <w:marBottom w:val="0"/>
          <w:divBdr>
            <w:top w:val="none" w:sz="0" w:space="0" w:color="auto"/>
            <w:left w:val="none" w:sz="0" w:space="0" w:color="auto"/>
            <w:bottom w:val="none" w:sz="0" w:space="0" w:color="auto"/>
            <w:right w:val="none" w:sz="0" w:space="0" w:color="auto"/>
          </w:divBdr>
          <w:divsChild>
            <w:div w:id="1629819498">
              <w:marLeft w:val="0"/>
              <w:marRight w:val="0"/>
              <w:marTop w:val="0"/>
              <w:marBottom w:val="0"/>
              <w:divBdr>
                <w:top w:val="none" w:sz="0" w:space="0" w:color="auto"/>
                <w:left w:val="none" w:sz="0" w:space="0" w:color="auto"/>
                <w:bottom w:val="none" w:sz="0" w:space="0" w:color="auto"/>
                <w:right w:val="none" w:sz="0" w:space="0" w:color="auto"/>
              </w:divBdr>
              <w:divsChild>
                <w:div w:id="16462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2941">
      <w:bodyDiv w:val="1"/>
      <w:marLeft w:val="0"/>
      <w:marRight w:val="0"/>
      <w:marTop w:val="0"/>
      <w:marBottom w:val="0"/>
      <w:divBdr>
        <w:top w:val="none" w:sz="0" w:space="0" w:color="auto"/>
        <w:left w:val="none" w:sz="0" w:space="0" w:color="auto"/>
        <w:bottom w:val="none" w:sz="0" w:space="0" w:color="auto"/>
        <w:right w:val="none" w:sz="0" w:space="0" w:color="auto"/>
      </w:divBdr>
      <w:divsChild>
        <w:div w:id="1806895870">
          <w:marLeft w:val="0"/>
          <w:marRight w:val="0"/>
          <w:marTop w:val="0"/>
          <w:marBottom w:val="0"/>
          <w:divBdr>
            <w:top w:val="none" w:sz="0" w:space="0" w:color="auto"/>
            <w:left w:val="none" w:sz="0" w:space="0" w:color="auto"/>
            <w:bottom w:val="none" w:sz="0" w:space="0" w:color="auto"/>
            <w:right w:val="none" w:sz="0" w:space="0" w:color="auto"/>
          </w:divBdr>
          <w:divsChild>
            <w:div w:id="194852066">
              <w:marLeft w:val="0"/>
              <w:marRight w:val="0"/>
              <w:marTop w:val="0"/>
              <w:marBottom w:val="0"/>
              <w:divBdr>
                <w:top w:val="none" w:sz="0" w:space="0" w:color="auto"/>
                <w:left w:val="none" w:sz="0" w:space="0" w:color="auto"/>
                <w:bottom w:val="none" w:sz="0" w:space="0" w:color="auto"/>
                <w:right w:val="none" w:sz="0" w:space="0" w:color="auto"/>
              </w:divBdr>
              <w:divsChild>
                <w:div w:id="18908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9966">
      <w:bodyDiv w:val="1"/>
      <w:marLeft w:val="0"/>
      <w:marRight w:val="0"/>
      <w:marTop w:val="0"/>
      <w:marBottom w:val="0"/>
      <w:divBdr>
        <w:top w:val="none" w:sz="0" w:space="0" w:color="auto"/>
        <w:left w:val="none" w:sz="0" w:space="0" w:color="auto"/>
        <w:bottom w:val="none" w:sz="0" w:space="0" w:color="auto"/>
        <w:right w:val="none" w:sz="0" w:space="0" w:color="auto"/>
      </w:divBdr>
    </w:div>
    <w:div w:id="1301958156">
      <w:bodyDiv w:val="1"/>
      <w:marLeft w:val="0"/>
      <w:marRight w:val="0"/>
      <w:marTop w:val="0"/>
      <w:marBottom w:val="0"/>
      <w:divBdr>
        <w:top w:val="none" w:sz="0" w:space="0" w:color="auto"/>
        <w:left w:val="none" w:sz="0" w:space="0" w:color="auto"/>
        <w:bottom w:val="none" w:sz="0" w:space="0" w:color="auto"/>
        <w:right w:val="none" w:sz="0" w:space="0" w:color="auto"/>
      </w:divBdr>
      <w:divsChild>
        <w:div w:id="238828246">
          <w:marLeft w:val="0"/>
          <w:marRight w:val="0"/>
          <w:marTop w:val="0"/>
          <w:marBottom w:val="0"/>
          <w:divBdr>
            <w:top w:val="none" w:sz="0" w:space="0" w:color="auto"/>
            <w:left w:val="none" w:sz="0" w:space="0" w:color="auto"/>
            <w:bottom w:val="none" w:sz="0" w:space="0" w:color="auto"/>
            <w:right w:val="none" w:sz="0" w:space="0" w:color="auto"/>
          </w:divBdr>
          <w:divsChild>
            <w:div w:id="2136025321">
              <w:marLeft w:val="0"/>
              <w:marRight w:val="0"/>
              <w:marTop w:val="0"/>
              <w:marBottom w:val="0"/>
              <w:divBdr>
                <w:top w:val="none" w:sz="0" w:space="0" w:color="auto"/>
                <w:left w:val="none" w:sz="0" w:space="0" w:color="auto"/>
                <w:bottom w:val="none" w:sz="0" w:space="0" w:color="auto"/>
                <w:right w:val="none" w:sz="0" w:space="0" w:color="auto"/>
              </w:divBdr>
              <w:divsChild>
                <w:div w:id="334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8184">
      <w:bodyDiv w:val="1"/>
      <w:marLeft w:val="0"/>
      <w:marRight w:val="0"/>
      <w:marTop w:val="0"/>
      <w:marBottom w:val="0"/>
      <w:divBdr>
        <w:top w:val="none" w:sz="0" w:space="0" w:color="auto"/>
        <w:left w:val="none" w:sz="0" w:space="0" w:color="auto"/>
        <w:bottom w:val="none" w:sz="0" w:space="0" w:color="auto"/>
        <w:right w:val="none" w:sz="0" w:space="0" w:color="auto"/>
      </w:divBdr>
      <w:divsChild>
        <w:div w:id="859314957">
          <w:marLeft w:val="0"/>
          <w:marRight w:val="0"/>
          <w:marTop w:val="0"/>
          <w:marBottom w:val="0"/>
          <w:divBdr>
            <w:top w:val="none" w:sz="0" w:space="0" w:color="auto"/>
            <w:left w:val="none" w:sz="0" w:space="0" w:color="auto"/>
            <w:bottom w:val="none" w:sz="0" w:space="0" w:color="auto"/>
            <w:right w:val="none" w:sz="0" w:space="0" w:color="auto"/>
          </w:divBdr>
          <w:divsChild>
            <w:div w:id="698050822">
              <w:marLeft w:val="0"/>
              <w:marRight w:val="0"/>
              <w:marTop w:val="0"/>
              <w:marBottom w:val="0"/>
              <w:divBdr>
                <w:top w:val="none" w:sz="0" w:space="0" w:color="auto"/>
                <w:left w:val="none" w:sz="0" w:space="0" w:color="auto"/>
                <w:bottom w:val="none" w:sz="0" w:space="0" w:color="auto"/>
                <w:right w:val="none" w:sz="0" w:space="0" w:color="auto"/>
              </w:divBdr>
              <w:divsChild>
                <w:div w:id="5574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8254">
      <w:bodyDiv w:val="1"/>
      <w:marLeft w:val="0"/>
      <w:marRight w:val="0"/>
      <w:marTop w:val="0"/>
      <w:marBottom w:val="0"/>
      <w:divBdr>
        <w:top w:val="none" w:sz="0" w:space="0" w:color="auto"/>
        <w:left w:val="none" w:sz="0" w:space="0" w:color="auto"/>
        <w:bottom w:val="none" w:sz="0" w:space="0" w:color="auto"/>
        <w:right w:val="none" w:sz="0" w:space="0" w:color="auto"/>
      </w:divBdr>
      <w:divsChild>
        <w:div w:id="356732639">
          <w:marLeft w:val="0"/>
          <w:marRight w:val="0"/>
          <w:marTop w:val="0"/>
          <w:marBottom w:val="0"/>
          <w:divBdr>
            <w:top w:val="none" w:sz="0" w:space="0" w:color="auto"/>
            <w:left w:val="none" w:sz="0" w:space="0" w:color="auto"/>
            <w:bottom w:val="none" w:sz="0" w:space="0" w:color="auto"/>
            <w:right w:val="none" w:sz="0" w:space="0" w:color="auto"/>
          </w:divBdr>
          <w:divsChild>
            <w:div w:id="410588599">
              <w:marLeft w:val="0"/>
              <w:marRight w:val="0"/>
              <w:marTop w:val="0"/>
              <w:marBottom w:val="0"/>
              <w:divBdr>
                <w:top w:val="none" w:sz="0" w:space="0" w:color="auto"/>
                <w:left w:val="none" w:sz="0" w:space="0" w:color="auto"/>
                <w:bottom w:val="none" w:sz="0" w:space="0" w:color="auto"/>
                <w:right w:val="none" w:sz="0" w:space="0" w:color="auto"/>
              </w:divBdr>
              <w:divsChild>
                <w:div w:id="18062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587">
      <w:bodyDiv w:val="1"/>
      <w:marLeft w:val="0"/>
      <w:marRight w:val="0"/>
      <w:marTop w:val="0"/>
      <w:marBottom w:val="0"/>
      <w:divBdr>
        <w:top w:val="none" w:sz="0" w:space="0" w:color="auto"/>
        <w:left w:val="none" w:sz="0" w:space="0" w:color="auto"/>
        <w:bottom w:val="none" w:sz="0" w:space="0" w:color="auto"/>
        <w:right w:val="none" w:sz="0" w:space="0" w:color="auto"/>
      </w:divBdr>
      <w:divsChild>
        <w:div w:id="1157308697">
          <w:marLeft w:val="0"/>
          <w:marRight w:val="0"/>
          <w:marTop w:val="0"/>
          <w:marBottom w:val="0"/>
          <w:divBdr>
            <w:top w:val="none" w:sz="0" w:space="0" w:color="auto"/>
            <w:left w:val="none" w:sz="0" w:space="0" w:color="auto"/>
            <w:bottom w:val="none" w:sz="0" w:space="0" w:color="auto"/>
            <w:right w:val="none" w:sz="0" w:space="0" w:color="auto"/>
          </w:divBdr>
          <w:divsChild>
            <w:div w:id="897328716">
              <w:marLeft w:val="0"/>
              <w:marRight w:val="0"/>
              <w:marTop w:val="0"/>
              <w:marBottom w:val="0"/>
              <w:divBdr>
                <w:top w:val="none" w:sz="0" w:space="0" w:color="auto"/>
                <w:left w:val="none" w:sz="0" w:space="0" w:color="auto"/>
                <w:bottom w:val="none" w:sz="0" w:space="0" w:color="auto"/>
                <w:right w:val="none" w:sz="0" w:space="0" w:color="auto"/>
              </w:divBdr>
              <w:divsChild>
                <w:div w:id="448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4538">
      <w:bodyDiv w:val="1"/>
      <w:marLeft w:val="0"/>
      <w:marRight w:val="0"/>
      <w:marTop w:val="0"/>
      <w:marBottom w:val="0"/>
      <w:divBdr>
        <w:top w:val="none" w:sz="0" w:space="0" w:color="auto"/>
        <w:left w:val="none" w:sz="0" w:space="0" w:color="auto"/>
        <w:bottom w:val="none" w:sz="0" w:space="0" w:color="auto"/>
        <w:right w:val="none" w:sz="0" w:space="0" w:color="auto"/>
      </w:divBdr>
      <w:divsChild>
        <w:div w:id="349141333">
          <w:marLeft w:val="0"/>
          <w:marRight w:val="0"/>
          <w:marTop w:val="0"/>
          <w:marBottom w:val="0"/>
          <w:divBdr>
            <w:top w:val="none" w:sz="0" w:space="0" w:color="auto"/>
            <w:left w:val="none" w:sz="0" w:space="0" w:color="auto"/>
            <w:bottom w:val="none" w:sz="0" w:space="0" w:color="auto"/>
            <w:right w:val="none" w:sz="0" w:space="0" w:color="auto"/>
          </w:divBdr>
          <w:divsChild>
            <w:div w:id="1392850501">
              <w:marLeft w:val="0"/>
              <w:marRight w:val="0"/>
              <w:marTop w:val="0"/>
              <w:marBottom w:val="0"/>
              <w:divBdr>
                <w:top w:val="none" w:sz="0" w:space="0" w:color="auto"/>
                <w:left w:val="none" w:sz="0" w:space="0" w:color="auto"/>
                <w:bottom w:val="none" w:sz="0" w:space="0" w:color="auto"/>
                <w:right w:val="none" w:sz="0" w:space="0" w:color="auto"/>
              </w:divBdr>
              <w:divsChild>
                <w:div w:id="245040030">
                  <w:marLeft w:val="0"/>
                  <w:marRight w:val="0"/>
                  <w:marTop w:val="0"/>
                  <w:marBottom w:val="0"/>
                  <w:divBdr>
                    <w:top w:val="none" w:sz="0" w:space="0" w:color="auto"/>
                    <w:left w:val="none" w:sz="0" w:space="0" w:color="auto"/>
                    <w:bottom w:val="none" w:sz="0" w:space="0" w:color="auto"/>
                    <w:right w:val="none" w:sz="0" w:space="0" w:color="auto"/>
                  </w:divBdr>
                  <w:divsChild>
                    <w:div w:id="4178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65728">
      <w:bodyDiv w:val="1"/>
      <w:marLeft w:val="0"/>
      <w:marRight w:val="0"/>
      <w:marTop w:val="0"/>
      <w:marBottom w:val="0"/>
      <w:divBdr>
        <w:top w:val="none" w:sz="0" w:space="0" w:color="auto"/>
        <w:left w:val="none" w:sz="0" w:space="0" w:color="auto"/>
        <w:bottom w:val="none" w:sz="0" w:space="0" w:color="auto"/>
        <w:right w:val="none" w:sz="0" w:space="0" w:color="auto"/>
      </w:divBdr>
      <w:divsChild>
        <w:div w:id="1576935952">
          <w:marLeft w:val="0"/>
          <w:marRight w:val="0"/>
          <w:marTop w:val="0"/>
          <w:marBottom w:val="0"/>
          <w:divBdr>
            <w:top w:val="none" w:sz="0" w:space="0" w:color="auto"/>
            <w:left w:val="none" w:sz="0" w:space="0" w:color="auto"/>
            <w:bottom w:val="none" w:sz="0" w:space="0" w:color="auto"/>
            <w:right w:val="none" w:sz="0" w:space="0" w:color="auto"/>
          </w:divBdr>
          <w:divsChild>
            <w:div w:id="1213342488">
              <w:marLeft w:val="0"/>
              <w:marRight w:val="0"/>
              <w:marTop w:val="0"/>
              <w:marBottom w:val="0"/>
              <w:divBdr>
                <w:top w:val="none" w:sz="0" w:space="0" w:color="auto"/>
                <w:left w:val="none" w:sz="0" w:space="0" w:color="auto"/>
                <w:bottom w:val="none" w:sz="0" w:space="0" w:color="auto"/>
                <w:right w:val="none" w:sz="0" w:space="0" w:color="auto"/>
              </w:divBdr>
              <w:divsChild>
                <w:div w:id="1494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04923">
      <w:bodyDiv w:val="1"/>
      <w:marLeft w:val="0"/>
      <w:marRight w:val="0"/>
      <w:marTop w:val="0"/>
      <w:marBottom w:val="0"/>
      <w:divBdr>
        <w:top w:val="none" w:sz="0" w:space="0" w:color="auto"/>
        <w:left w:val="none" w:sz="0" w:space="0" w:color="auto"/>
        <w:bottom w:val="none" w:sz="0" w:space="0" w:color="auto"/>
        <w:right w:val="none" w:sz="0" w:space="0" w:color="auto"/>
      </w:divBdr>
      <w:divsChild>
        <w:div w:id="1431776024">
          <w:marLeft w:val="0"/>
          <w:marRight w:val="0"/>
          <w:marTop w:val="0"/>
          <w:marBottom w:val="0"/>
          <w:divBdr>
            <w:top w:val="none" w:sz="0" w:space="0" w:color="auto"/>
            <w:left w:val="none" w:sz="0" w:space="0" w:color="auto"/>
            <w:bottom w:val="none" w:sz="0" w:space="0" w:color="auto"/>
            <w:right w:val="none" w:sz="0" w:space="0" w:color="auto"/>
          </w:divBdr>
          <w:divsChild>
            <w:div w:id="838739866">
              <w:marLeft w:val="0"/>
              <w:marRight w:val="0"/>
              <w:marTop w:val="0"/>
              <w:marBottom w:val="0"/>
              <w:divBdr>
                <w:top w:val="none" w:sz="0" w:space="0" w:color="auto"/>
                <w:left w:val="none" w:sz="0" w:space="0" w:color="auto"/>
                <w:bottom w:val="none" w:sz="0" w:space="0" w:color="auto"/>
                <w:right w:val="none" w:sz="0" w:space="0" w:color="auto"/>
              </w:divBdr>
              <w:divsChild>
                <w:div w:id="3557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1940">
      <w:bodyDiv w:val="1"/>
      <w:marLeft w:val="0"/>
      <w:marRight w:val="0"/>
      <w:marTop w:val="0"/>
      <w:marBottom w:val="0"/>
      <w:divBdr>
        <w:top w:val="none" w:sz="0" w:space="0" w:color="auto"/>
        <w:left w:val="none" w:sz="0" w:space="0" w:color="auto"/>
        <w:bottom w:val="none" w:sz="0" w:space="0" w:color="auto"/>
        <w:right w:val="none" w:sz="0" w:space="0" w:color="auto"/>
      </w:divBdr>
      <w:divsChild>
        <w:div w:id="2098793522">
          <w:marLeft w:val="0"/>
          <w:marRight w:val="0"/>
          <w:marTop w:val="0"/>
          <w:marBottom w:val="0"/>
          <w:divBdr>
            <w:top w:val="none" w:sz="0" w:space="0" w:color="auto"/>
            <w:left w:val="none" w:sz="0" w:space="0" w:color="auto"/>
            <w:bottom w:val="none" w:sz="0" w:space="0" w:color="auto"/>
            <w:right w:val="none" w:sz="0" w:space="0" w:color="auto"/>
          </w:divBdr>
          <w:divsChild>
            <w:div w:id="1347443101">
              <w:marLeft w:val="0"/>
              <w:marRight w:val="0"/>
              <w:marTop w:val="0"/>
              <w:marBottom w:val="0"/>
              <w:divBdr>
                <w:top w:val="none" w:sz="0" w:space="0" w:color="auto"/>
                <w:left w:val="none" w:sz="0" w:space="0" w:color="auto"/>
                <w:bottom w:val="none" w:sz="0" w:space="0" w:color="auto"/>
                <w:right w:val="none" w:sz="0" w:space="0" w:color="auto"/>
              </w:divBdr>
              <w:divsChild>
                <w:div w:id="6808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39699">
      <w:bodyDiv w:val="1"/>
      <w:marLeft w:val="0"/>
      <w:marRight w:val="0"/>
      <w:marTop w:val="0"/>
      <w:marBottom w:val="0"/>
      <w:divBdr>
        <w:top w:val="none" w:sz="0" w:space="0" w:color="auto"/>
        <w:left w:val="none" w:sz="0" w:space="0" w:color="auto"/>
        <w:bottom w:val="none" w:sz="0" w:space="0" w:color="auto"/>
        <w:right w:val="none" w:sz="0" w:space="0" w:color="auto"/>
      </w:divBdr>
      <w:divsChild>
        <w:div w:id="813720072">
          <w:marLeft w:val="0"/>
          <w:marRight w:val="0"/>
          <w:marTop w:val="0"/>
          <w:marBottom w:val="0"/>
          <w:divBdr>
            <w:top w:val="none" w:sz="0" w:space="0" w:color="auto"/>
            <w:left w:val="none" w:sz="0" w:space="0" w:color="auto"/>
            <w:bottom w:val="none" w:sz="0" w:space="0" w:color="auto"/>
            <w:right w:val="none" w:sz="0" w:space="0" w:color="auto"/>
          </w:divBdr>
          <w:divsChild>
            <w:div w:id="115757496">
              <w:marLeft w:val="0"/>
              <w:marRight w:val="0"/>
              <w:marTop w:val="0"/>
              <w:marBottom w:val="0"/>
              <w:divBdr>
                <w:top w:val="none" w:sz="0" w:space="0" w:color="auto"/>
                <w:left w:val="none" w:sz="0" w:space="0" w:color="auto"/>
                <w:bottom w:val="none" w:sz="0" w:space="0" w:color="auto"/>
                <w:right w:val="none" w:sz="0" w:space="0" w:color="auto"/>
              </w:divBdr>
              <w:divsChild>
                <w:div w:id="7324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0092">
      <w:bodyDiv w:val="1"/>
      <w:marLeft w:val="0"/>
      <w:marRight w:val="0"/>
      <w:marTop w:val="0"/>
      <w:marBottom w:val="0"/>
      <w:divBdr>
        <w:top w:val="none" w:sz="0" w:space="0" w:color="auto"/>
        <w:left w:val="none" w:sz="0" w:space="0" w:color="auto"/>
        <w:bottom w:val="none" w:sz="0" w:space="0" w:color="auto"/>
        <w:right w:val="none" w:sz="0" w:space="0" w:color="auto"/>
      </w:divBdr>
      <w:divsChild>
        <w:div w:id="380640134">
          <w:marLeft w:val="0"/>
          <w:marRight w:val="0"/>
          <w:marTop w:val="0"/>
          <w:marBottom w:val="0"/>
          <w:divBdr>
            <w:top w:val="none" w:sz="0" w:space="0" w:color="auto"/>
            <w:left w:val="none" w:sz="0" w:space="0" w:color="auto"/>
            <w:bottom w:val="none" w:sz="0" w:space="0" w:color="auto"/>
            <w:right w:val="none" w:sz="0" w:space="0" w:color="auto"/>
          </w:divBdr>
          <w:divsChild>
            <w:div w:id="1887326317">
              <w:marLeft w:val="0"/>
              <w:marRight w:val="0"/>
              <w:marTop w:val="0"/>
              <w:marBottom w:val="0"/>
              <w:divBdr>
                <w:top w:val="none" w:sz="0" w:space="0" w:color="auto"/>
                <w:left w:val="none" w:sz="0" w:space="0" w:color="auto"/>
                <w:bottom w:val="none" w:sz="0" w:space="0" w:color="auto"/>
                <w:right w:val="none" w:sz="0" w:space="0" w:color="auto"/>
              </w:divBdr>
              <w:divsChild>
                <w:div w:id="10810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3813">
      <w:bodyDiv w:val="1"/>
      <w:marLeft w:val="0"/>
      <w:marRight w:val="0"/>
      <w:marTop w:val="0"/>
      <w:marBottom w:val="0"/>
      <w:divBdr>
        <w:top w:val="none" w:sz="0" w:space="0" w:color="auto"/>
        <w:left w:val="none" w:sz="0" w:space="0" w:color="auto"/>
        <w:bottom w:val="none" w:sz="0" w:space="0" w:color="auto"/>
        <w:right w:val="none" w:sz="0" w:space="0" w:color="auto"/>
      </w:divBdr>
    </w:div>
    <w:div w:id="2002274760">
      <w:bodyDiv w:val="1"/>
      <w:marLeft w:val="0"/>
      <w:marRight w:val="0"/>
      <w:marTop w:val="0"/>
      <w:marBottom w:val="0"/>
      <w:divBdr>
        <w:top w:val="none" w:sz="0" w:space="0" w:color="auto"/>
        <w:left w:val="none" w:sz="0" w:space="0" w:color="auto"/>
        <w:bottom w:val="none" w:sz="0" w:space="0" w:color="auto"/>
        <w:right w:val="none" w:sz="0" w:space="0" w:color="auto"/>
      </w:divBdr>
    </w:div>
    <w:div w:id="2015721965">
      <w:bodyDiv w:val="1"/>
      <w:marLeft w:val="0"/>
      <w:marRight w:val="0"/>
      <w:marTop w:val="0"/>
      <w:marBottom w:val="0"/>
      <w:divBdr>
        <w:top w:val="none" w:sz="0" w:space="0" w:color="auto"/>
        <w:left w:val="none" w:sz="0" w:space="0" w:color="auto"/>
        <w:bottom w:val="none" w:sz="0" w:space="0" w:color="auto"/>
        <w:right w:val="none" w:sz="0" w:space="0" w:color="auto"/>
      </w:divBdr>
      <w:divsChild>
        <w:div w:id="1683705971">
          <w:marLeft w:val="0"/>
          <w:marRight w:val="0"/>
          <w:marTop w:val="0"/>
          <w:marBottom w:val="0"/>
          <w:divBdr>
            <w:top w:val="none" w:sz="0" w:space="0" w:color="auto"/>
            <w:left w:val="none" w:sz="0" w:space="0" w:color="auto"/>
            <w:bottom w:val="none" w:sz="0" w:space="0" w:color="auto"/>
            <w:right w:val="none" w:sz="0" w:space="0" w:color="auto"/>
          </w:divBdr>
          <w:divsChild>
            <w:div w:id="895822473">
              <w:marLeft w:val="0"/>
              <w:marRight w:val="0"/>
              <w:marTop w:val="0"/>
              <w:marBottom w:val="0"/>
              <w:divBdr>
                <w:top w:val="none" w:sz="0" w:space="0" w:color="auto"/>
                <w:left w:val="none" w:sz="0" w:space="0" w:color="auto"/>
                <w:bottom w:val="none" w:sz="0" w:space="0" w:color="auto"/>
                <w:right w:val="none" w:sz="0" w:space="0" w:color="auto"/>
              </w:divBdr>
              <w:divsChild>
                <w:div w:id="2147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1413">
      <w:bodyDiv w:val="1"/>
      <w:marLeft w:val="0"/>
      <w:marRight w:val="0"/>
      <w:marTop w:val="0"/>
      <w:marBottom w:val="0"/>
      <w:divBdr>
        <w:top w:val="none" w:sz="0" w:space="0" w:color="auto"/>
        <w:left w:val="none" w:sz="0" w:space="0" w:color="auto"/>
        <w:bottom w:val="none" w:sz="0" w:space="0" w:color="auto"/>
        <w:right w:val="none" w:sz="0" w:space="0" w:color="auto"/>
      </w:divBdr>
      <w:divsChild>
        <w:div w:id="935135416">
          <w:marLeft w:val="0"/>
          <w:marRight w:val="0"/>
          <w:marTop w:val="0"/>
          <w:marBottom w:val="0"/>
          <w:divBdr>
            <w:top w:val="none" w:sz="0" w:space="0" w:color="auto"/>
            <w:left w:val="none" w:sz="0" w:space="0" w:color="auto"/>
            <w:bottom w:val="none" w:sz="0" w:space="0" w:color="auto"/>
            <w:right w:val="none" w:sz="0" w:space="0" w:color="auto"/>
          </w:divBdr>
          <w:divsChild>
            <w:div w:id="1488741564">
              <w:marLeft w:val="0"/>
              <w:marRight w:val="0"/>
              <w:marTop w:val="0"/>
              <w:marBottom w:val="0"/>
              <w:divBdr>
                <w:top w:val="none" w:sz="0" w:space="0" w:color="auto"/>
                <w:left w:val="none" w:sz="0" w:space="0" w:color="auto"/>
                <w:bottom w:val="none" w:sz="0" w:space="0" w:color="auto"/>
                <w:right w:val="none" w:sz="0" w:space="0" w:color="auto"/>
              </w:divBdr>
              <w:divsChild>
                <w:div w:id="7486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11608</Words>
  <Characters>66172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Rupert</dc:creator>
  <cp:keywords/>
  <dc:description/>
  <cp:lastModifiedBy>Robert D Rupert</cp:lastModifiedBy>
  <cp:revision>3</cp:revision>
  <dcterms:created xsi:type="dcterms:W3CDTF">2018-07-18T22:40:00Z</dcterms:created>
  <dcterms:modified xsi:type="dcterms:W3CDTF">2018-07-18T22:40:00Z</dcterms:modified>
  <cp:category/>
</cp:coreProperties>
</file>