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A571" w14:textId="479B45BD" w:rsidR="001E634E" w:rsidRDefault="001E634E" w:rsidP="00374184">
      <w:pPr>
        <w:jc w:val="center"/>
        <w:rPr>
          <w:rFonts w:ascii="Times New Roman" w:hAnsi="Times New Roman" w:cs="Times New Roman"/>
          <w:i/>
          <w:iCs/>
        </w:rPr>
      </w:pPr>
      <w:r w:rsidRPr="001E634E">
        <w:rPr>
          <w:rFonts w:ascii="Times New Roman" w:hAnsi="Times New Roman" w:cs="Times New Roman"/>
        </w:rPr>
        <w:t xml:space="preserve">Excerpt </w:t>
      </w:r>
      <w:r>
        <w:rPr>
          <w:rFonts w:ascii="Times New Roman" w:hAnsi="Times New Roman" w:cs="Times New Roman"/>
        </w:rPr>
        <w:t>f</w:t>
      </w:r>
      <w:r w:rsidRPr="001E634E">
        <w:rPr>
          <w:rFonts w:ascii="Times New Roman" w:hAnsi="Times New Roman" w:cs="Times New Roman"/>
        </w:rPr>
        <w:t xml:space="preserve">rom </w:t>
      </w:r>
      <w:r w:rsidRPr="001E634E">
        <w:rPr>
          <w:rFonts w:ascii="Times New Roman" w:hAnsi="Times New Roman" w:cs="Times New Roman"/>
          <w:i/>
          <w:iCs/>
        </w:rPr>
        <w:t>Criminally Ignorant: Why the Law Pretends We Know What We don’t (OUP, 2019)</w:t>
      </w:r>
    </w:p>
    <w:p w14:paraId="2ACF33D6" w14:textId="6A0459DA" w:rsidR="00680242" w:rsidRDefault="00680242" w:rsidP="00374184">
      <w:pPr>
        <w:jc w:val="center"/>
        <w:rPr>
          <w:rFonts w:ascii="Times New Roman" w:hAnsi="Times New Roman" w:cs="Times New Roman"/>
          <w:i/>
          <w:iCs/>
        </w:rPr>
      </w:pPr>
    </w:p>
    <w:p w14:paraId="43F7FA7A" w14:textId="26561579" w:rsidR="00680242" w:rsidRDefault="00680242" w:rsidP="00374184">
      <w:pPr>
        <w:jc w:val="center"/>
        <w:rPr>
          <w:rFonts w:ascii="Times New Roman" w:hAnsi="Times New Roman" w:cs="Times New Roman"/>
        </w:rPr>
      </w:pPr>
      <w:r>
        <w:rPr>
          <w:rFonts w:ascii="Times New Roman" w:hAnsi="Times New Roman" w:cs="Times New Roman"/>
          <w:i/>
          <w:iCs/>
        </w:rPr>
        <w:t>Alex Sarch</w:t>
      </w:r>
      <w:bookmarkStart w:id="0" w:name="_GoBack"/>
      <w:bookmarkEnd w:id="0"/>
    </w:p>
    <w:p w14:paraId="310FCF93" w14:textId="77777777" w:rsidR="008C5181" w:rsidRPr="001E634E" w:rsidRDefault="008C5181" w:rsidP="00374184">
      <w:pPr>
        <w:jc w:val="center"/>
        <w:rPr>
          <w:rFonts w:ascii="Times New Roman" w:hAnsi="Times New Roman" w:cs="Times New Roman"/>
        </w:rPr>
      </w:pPr>
    </w:p>
    <w:p w14:paraId="7C7D4ED4" w14:textId="3C31E57E" w:rsidR="007B6443" w:rsidRDefault="001E634E" w:rsidP="00C71F35">
      <w:pPr>
        <w:jc w:val="center"/>
        <w:rPr>
          <w:rFonts w:ascii="Times New Roman" w:hAnsi="Times New Roman" w:cs="Times New Roman"/>
        </w:rPr>
      </w:pPr>
      <w:r w:rsidRPr="001E634E">
        <w:rPr>
          <w:rFonts w:ascii="Times New Roman" w:hAnsi="Times New Roman" w:cs="Times New Roman"/>
        </w:rPr>
        <w:t>Please Cite Only from Published Version</w:t>
      </w:r>
      <w:r w:rsidR="00C71F35">
        <w:rPr>
          <w:rFonts w:ascii="Times New Roman" w:hAnsi="Times New Roman" w:cs="Times New Roman"/>
        </w:rPr>
        <w:t xml:space="preserve"> (</w:t>
      </w:r>
      <w:hyperlink r:id="rId7" w:history="1">
        <w:r w:rsidR="00C71F35" w:rsidRPr="00F10445">
          <w:rPr>
            <w:rStyle w:val="Hyperlink"/>
            <w:rFonts w:ascii="Times New Roman" w:hAnsi="Times New Roman" w:cs="Times New Roman"/>
          </w:rPr>
          <w:t>https://global.oup.com/academic/product/criminally-ignorant-9780190056575?cc=gb&amp;lang=en&amp;</w:t>
        </w:r>
      </w:hyperlink>
      <w:r w:rsidR="007B6443">
        <w:rPr>
          <w:rFonts w:ascii="Times New Roman" w:hAnsi="Times New Roman" w:cs="Times New Roman"/>
        </w:rPr>
        <w:t xml:space="preserve"> </w:t>
      </w:r>
      <w:r w:rsidR="00C71F35">
        <w:rPr>
          <w:rFonts w:ascii="Times New Roman" w:hAnsi="Times New Roman" w:cs="Times New Roman"/>
        </w:rPr>
        <w:t>)</w:t>
      </w:r>
    </w:p>
    <w:p w14:paraId="56521056" w14:textId="77777777" w:rsidR="007B6443" w:rsidRPr="001E634E" w:rsidRDefault="007B6443" w:rsidP="00374184">
      <w:pPr>
        <w:jc w:val="center"/>
        <w:rPr>
          <w:rFonts w:ascii="Times New Roman" w:hAnsi="Times New Roman" w:cs="Times New Roman"/>
        </w:rPr>
      </w:pPr>
    </w:p>
    <w:p w14:paraId="04558300" w14:textId="77777777" w:rsidR="001E634E" w:rsidRDefault="001E634E" w:rsidP="00374184">
      <w:pPr>
        <w:jc w:val="center"/>
        <w:rPr>
          <w:rFonts w:ascii="Times New Roman" w:hAnsi="Times New Roman" w:cs="Times New Roman"/>
          <w:smallCaps/>
        </w:rPr>
      </w:pPr>
    </w:p>
    <w:p w14:paraId="5D5887E0" w14:textId="497E10C0" w:rsidR="00374184" w:rsidRDefault="00374184" w:rsidP="00374184">
      <w:pPr>
        <w:jc w:val="center"/>
        <w:rPr>
          <w:rFonts w:ascii="Times New Roman" w:hAnsi="Times New Roman" w:cs="Times New Roman"/>
          <w:smallCaps/>
        </w:rPr>
      </w:pPr>
      <w:r w:rsidRPr="008C6A24">
        <w:rPr>
          <w:rFonts w:ascii="Times New Roman" w:hAnsi="Times New Roman" w:cs="Times New Roman"/>
          <w:smallCaps/>
        </w:rPr>
        <w:t>Introduction:</w:t>
      </w:r>
    </w:p>
    <w:p w14:paraId="28619323" w14:textId="77777777" w:rsidR="00374184" w:rsidRDefault="00374184" w:rsidP="00374184">
      <w:pPr>
        <w:jc w:val="center"/>
        <w:rPr>
          <w:rFonts w:ascii="Times New Roman" w:hAnsi="Times New Roman" w:cs="Times New Roman"/>
          <w:smallCaps/>
        </w:rPr>
      </w:pPr>
    </w:p>
    <w:p w14:paraId="42567BBC" w14:textId="77777777" w:rsidR="00374184" w:rsidRPr="008C6A24" w:rsidRDefault="00374184" w:rsidP="00374184">
      <w:pPr>
        <w:jc w:val="center"/>
        <w:rPr>
          <w:rFonts w:ascii="Times New Roman" w:hAnsi="Times New Roman" w:cs="Times New Roman"/>
          <w:smallCaps/>
        </w:rPr>
      </w:pPr>
    </w:p>
    <w:p w14:paraId="0AD5A2DB" w14:textId="77777777" w:rsidR="00374184" w:rsidRPr="008C6A24" w:rsidRDefault="00374184" w:rsidP="00374184">
      <w:pPr>
        <w:jc w:val="center"/>
        <w:rPr>
          <w:rFonts w:ascii="Times New Roman" w:hAnsi="Times New Roman" w:cs="Times New Roman"/>
        </w:rPr>
      </w:pPr>
    </w:p>
    <w:p w14:paraId="40D570F1" w14:textId="7A8CB581" w:rsidR="00374184" w:rsidRPr="008C6A24" w:rsidRDefault="00374184" w:rsidP="00374184">
      <w:pPr>
        <w:spacing w:line="480" w:lineRule="auto"/>
        <w:ind w:firstLine="360"/>
        <w:jc w:val="both"/>
        <w:rPr>
          <w:rFonts w:ascii="Times New Roman" w:hAnsi="Times New Roman" w:cs="Times New Roman"/>
        </w:rPr>
      </w:pPr>
      <w:r>
        <w:rPr>
          <w:rFonts w:ascii="Times New Roman" w:hAnsi="Times New Roman" w:cs="Times New Roman"/>
        </w:rPr>
        <w:t>T</w:t>
      </w:r>
      <w:r w:rsidRPr="008C6A24">
        <w:rPr>
          <w:rFonts w:ascii="Times New Roman" w:hAnsi="Times New Roman" w:cs="Times New Roman"/>
        </w:rPr>
        <w:t xml:space="preserve">he CEO of </w:t>
      </w:r>
      <w:proofErr w:type="spellStart"/>
      <w:r>
        <w:rPr>
          <w:rFonts w:ascii="Times New Roman" w:hAnsi="Times New Roman" w:cs="Times New Roman"/>
        </w:rPr>
        <w:t>CarCo</w:t>
      </w:r>
      <w:proofErr w:type="spellEnd"/>
      <w:r w:rsidRPr="008C6A24">
        <w:rPr>
          <w:rFonts w:ascii="Times New Roman" w:hAnsi="Times New Roman" w:cs="Times New Roman"/>
        </w:rPr>
        <w:t xml:space="preserve"> suspects </w:t>
      </w:r>
      <w:r>
        <w:rPr>
          <w:rFonts w:ascii="Times New Roman" w:hAnsi="Times New Roman" w:cs="Times New Roman"/>
        </w:rPr>
        <w:t xml:space="preserve">that while </w:t>
      </w:r>
      <w:r w:rsidRPr="008C6A24">
        <w:rPr>
          <w:rFonts w:ascii="Times New Roman" w:hAnsi="Times New Roman" w:cs="Times New Roman"/>
        </w:rPr>
        <w:t xml:space="preserve">the cars </w:t>
      </w:r>
      <w:r>
        <w:rPr>
          <w:rFonts w:ascii="Times New Roman" w:hAnsi="Times New Roman" w:cs="Times New Roman"/>
        </w:rPr>
        <w:t>the company manufactures</w:t>
      </w:r>
      <w:r w:rsidRPr="008C6A24">
        <w:rPr>
          <w:rFonts w:ascii="Times New Roman" w:hAnsi="Times New Roman" w:cs="Times New Roman"/>
        </w:rPr>
        <w:t xml:space="preserve"> emit more CO2 than </w:t>
      </w:r>
      <w:r>
        <w:rPr>
          <w:rFonts w:ascii="Times New Roman" w:hAnsi="Times New Roman" w:cs="Times New Roman"/>
        </w:rPr>
        <w:t>legally permitted</w:t>
      </w:r>
      <w:r w:rsidRPr="008C6A24">
        <w:rPr>
          <w:rFonts w:ascii="Times New Roman" w:hAnsi="Times New Roman" w:cs="Times New Roman"/>
        </w:rPr>
        <w:t xml:space="preserve">, </w:t>
      </w:r>
      <w:r>
        <w:rPr>
          <w:rFonts w:ascii="Times New Roman" w:hAnsi="Times New Roman" w:cs="Times New Roman"/>
        </w:rPr>
        <w:t>middle management</w:t>
      </w:r>
      <w:r w:rsidRPr="008C6A24">
        <w:rPr>
          <w:rFonts w:ascii="Times New Roman" w:hAnsi="Times New Roman" w:cs="Times New Roman"/>
        </w:rPr>
        <w:t xml:space="preserve"> </w:t>
      </w:r>
      <w:r>
        <w:rPr>
          <w:rFonts w:ascii="Times New Roman" w:hAnsi="Times New Roman" w:cs="Times New Roman"/>
        </w:rPr>
        <w:t xml:space="preserve">is </w:t>
      </w:r>
      <w:r w:rsidRPr="008C6A24">
        <w:rPr>
          <w:rFonts w:ascii="Times New Roman" w:hAnsi="Times New Roman" w:cs="Times New Roman"/>
        </w:rPr>
        <w:t xml:space="preserve">doctoring the emissions </w:t>
      </w:r>
      <w:r>
        <w:rPr>
          <w:rFonts w:ascii="Times New Roman" w:hAnsi="Times New Roman" w:cs="Times New Roman"/>
        </w:rPr>
        <w:t xml:space="preserve">tests to hide the violations. His </w:t>
      </w:r>
      <w:r w:rsidRPr="008C6A24">
        <w:rPr>
          <w:rFonts w:ascii="Times New Roman" w:hAnsi="Times New Roman" w:cs="Times New Roman"/>
        </w:rPr>
        <w:t xml:space="preserve">advisers </w:t>
      </w:r>
      <w:r>
        <w:rPr>
          <w:rFonts w:ascii="Times New Roman" w:hAnsi="Times New Roman" w:cs="Times New Roman"/>
        </w:rPr>
        <w:t xml:space="preserve">offer to </w:t>
      </w:r>
      <w:r w:rsidRPr="008C6A24">
        <w:rPr>
          <w:rFonts w:ascii="Times New Roman" w:hAnsi="Times New Roman" w:cs="Times New Roman"/>
        </w:rPr>
        <w:t xml:space="preserve">carry out a large internal investigation to determine </w:t>
      </w:r>
      <w:r>
        <w:rPr>
          <w:rFonts w:ascii="Times New Roman" w:hAnsi="Times New Roman" w:cs="Times New Roman"/>
        </w:rPr>
        <w:t>whether this is true</w:t>
      </w:r>
      <w:r w:rsidRPr="008C6A24">
        <w:rPr>
          <w:rFonts w:ascii="Times New Roman" w:hAnsi="Times New Roman" w:cs="Times New Roman"/>
        </w:rPr>
        <w:t xml:space="preserve">. But the CEO tells them to not to bother—the money should go to finishing up </w:t>
      </w:r>
      <w:r>
        <w:rPr>
          <w:rFonts w:ascii="Times New Roman" w:hAnsi="Times New Roman" w:cs="Times New Roman"/>
        </w:rPr>
        <w:t xml:space="preserve">the </w:t>
      </w:r>
      <w:r w:rsidRPr="008C6A24">
        <w:rPr>
          <w:rFonts w:ascii="Times New Roman" w:hAnsi="Times New Roman" w:cs="Times New Roman"/>
        </w:rPr>
        <w:t>fancy new corporate headquarters</w:t>
      </w:r>
      <w:r w:rsidR="00C5671F">
        <w:rPr>
          <w:rFonts w:ascii="Times New Roman" w:hAnsi="Times New Roman" w:cs="Times New Roman"/>
        </w:rPr>
        <w:t xml:space="preserve"> instead</w:t>
      </w:r>
      <w:r w:rsidRPr="008C6A24">
        <w:rPr>
          <w:rFonts w:ascii="Times New Roman" w:hAnsi="Times New Roman" w:cs="Times New Roman"/>
        </w:rPr>
        <w:t xml:space="preserve">. </w:t>
      </w:r>
      <w:r>
        <w:rPr>
          <w:rFonts w:ascii="Times New Roman" w:hAnsi="Times New Roman" w:cs="Times New Roman"/>
        </w:rPr>
        <w:t>H</w:t>
      </w:r>
      <w:r w:rsidRPr="008C6A24">
        <w:rPr>
          <w:rFonts w:ascii="Times New Roman" w:hAnsi="Times New Roman" w:cs="Times New Roman"/>
        </w:rPr>
        <w:t>e orders them to not mention this to him ever again, and they should avoid discussing the matter with any e</w:t>
      </w:r>
      <w:r>
        <w:rPr>
          <w:rFonts w:ascii="Times New Roman" w:hAnsi="Times New Roman" w:cs="Times New Roman"/>
        </w:rPr>
        <w:t>ngineers or</w:t>
      </w:r>
      <w:r w:rsidRPr="008C6A24">
        <w:rPr>
          <w:rFonts w:ascii="Times New Roman" w:hAnsi="Times New Roman" w:cs="Times New Roman"/>
        </w:rPr>
        <w:t xml:space="preserve"> scientists who might have knowledge of the issue. </w:t>
      </w:r>
      <w:r>
        <w:rPr>
          <w:rFonts w:ascii="Times New Roman" w:hAnsi="Times New Roman" w:cs="Times New Roman"/>
        </w:rPr>
        <w:t xml:space="preserve">Actually, the CEO’s suspicions were correct: the </w:t>
      </w:r>
      <w:r w:rsidRPr="008C6A24">
        <w:rPr>
          <w:rFonts w:ascii="Times New Roman" w:hAnsi="Times New Roman" w:cs="Times New Roman"/>
        </w:rPr>
        <w:t xml:space="preserve">emissions tests </w:t>
      </w:r>
      <w:r>
        <w:rPr>
          <w:rFonts w:ascii="Times New Roman" w:hAnsi="Times New Roman" w:cs="Times New Roman"/>
        </w:rPr>
        <w:t>were fraudulent</w:t>
      </w:r>
      <w:r w:rsidRPr="008C6A24">
        <w:rPr>
          <w:rFonts w:ascii="Times New Roman" w:hAnsi="Times New Roman" w:cs="Times New Roman"/>
        </w:rPr>
        <w:t xml:space="preserve">. </w:t>
      </w:r>
    </w:p>
    <w:p w14:paraId="575AAF08" w14:textId="2E99DE4A" w:rsidR="00374184" w:rsidRPr="008C6A24" w:rsidRDefault="00374184" w:rsidP="00374184">
      <w:pPr>
        <w:spacing w:line="480" w:lineRule="auto"/>
        <w:ind w:firstLine="360"/>
        <w:jc w:val="both"/>
        <w:rPr>
          <w:rFonts w:ascii="Times New Roman" w:hAnsi="Times New Roman" w:cs="Times New Roman"/>
        </w:rPr>
      </w:pPr>
      <w:r>
        <w:rPr>
          <w:rFonts w:ascii="Times New Roman" w:hAnsi="Times New Roman" w:cs="Times New Roman"/>
        </w:rPr>
        <w:t>T</w:t>
      </w:r>
      <w:r w:rsidRPr="008C6A24">
        <w:rPr>
          <w:rFonts w:ascii="Times New Roman" w:hAnsi="Times New Roman" w:cs="Times New Roman"/>
        </w:rPr>
        <w:t xml:space="preserve">he CEO has been willfully ignorant. He deliberately preserved his ignorance of the fact that </w:t>
      </w:r>
      <w:r>
        <w:rPr>
          <w:rFonts w:ascii="Times New Roman" w:hAnsi="Times New Roman" w:cs="Times New Roman"/>
        </w:rPr>
        <w:t xml:space="preserve">company </w:t>
      </w:r>
      <w:r w:rsidRPr="008C6A24">
        <w:rPr>
          <w:rFonts w:ascii="Times New Roman" w:hAnsi="Times New Roman" w:cs="Times New Roman"/>
        </w:rPr>
        <w:t xml:space="preserve">employees were </w:t>
      </w:r>
      <w:r>
        <w:rPr>
          <w:rFonts w:ascii="Times New Roman" w:hAnsi="Times New Roman" w:cs="Times New Roman"/>
        </w:rPr>
        <w:t>engaged in fraud.</w:t>
      </w:r>
      <w:r w:rsidRPr="008C6A24">
        <w:rPr>
          <w:rFonts w:ascii="Times New Roman" w:hAnsi="Times New Roman" w:cs="Times New Roman"/>
        </w:rPr>
        <w:t xml:space="preserve"> </w:t>
      </w:r>
      <w:r>
        <w:rPr>
          <w:rFonts w:ascii="Times New Roman" w:hAnsi="Times New Roman" w:cs="Times New Roman"/>
        </w:rPr>
        <w:t xml:space="preserve">Were </w:t>
      </w:r>
      <w:r w:rsidRPr="008C6A24">
        <w:rPr>
          <w:rFonts w:ascii="Times New Roman" w:hAnsi="Times New Roman" w:cs="Times New Roman"/>
        </w:rPr>
        <w:t xml:space="preserve">the CEO charged with aiding the fraud, his willful ignorance would </w:t>
      </w:r>
      <w:r>
        <w:rPr>
          <w:rFonts w:ascii="Times New Roman" w:hAnsi="Times New Roman" w:cs="Times New Roman"/>
        </w:rPr>
        <w:t xml:space="preserve">be </w:t>
      </w:r>
      <w:r w:rsidRPr="008C6A24">
        <w:rPr>
          <w:rFonts w:ascii="Times New Roman" w:hAnsi="Times New Roman" w:cs="Times New Roman"/>
        </w:rPr>
        <w:t xml:space="preserve">no defense. </w:t>
      </w:r>
      <w:r w:rsidR="00DE4918">
        <w:rPr>
          <w:rFonts w:ascii="Times New Roman" w:hAnsi="Times New Roman" w:cs="Times New Roman"/>
        </w:rPr>
        <w:t>I</w:t>
      </w:r>
      <w:r>
        <w:rPr>
          <w:rFonts w:ascii="Times New Roman" w:hAnsi="Times New Roman" w:cs="Times New Roman"/>
        </w:rPr>
        <w:t>nsist</w:t>
      </w:r>
      <w:r w:rsidR="00DE4918">
        <w:rPr>
          <w:rFonts w:ascii="Times New Roman" w:hAnsi="Times New Roman" w:cs="Times New Roman"/>
        </w:rPr>
        <w:t>ing</w:t>
      </w:r>
      <w:r>
        <w:rPr>
          <w:rFonts w:ascii="Times New Roman" w:hAnsi="Times New Roman" w:cs="Times New Roman"/>
        </w:rPr>
        <w:t xml:space="preserve"> </w:t>
      </w:r>
      <w:r w:rsidR="00DE4918">
        <w:rPr>
          <w:rFonts w:ascii="Times New Roman" w:hAnsi="Times New Roman" w:cs="Times New Roman"/>
        </w:rPr>
        <w:t xml:space="preserve">that </w:t>
      </w:r>
      <w:r w:rsidRPr="008C6A24">
        <w:rPr>
          <w:rFonts w:ascii="Times New Roman" w:hAnsi="Times New Roman" w:cs="Times New Roman"/>
        </w:rPr>
        <w:t xml:space="preserve">he didn’t actually know the fraud </w:t>
      </w:r>
      <w:r>
        <w:rPr>
          <w:rFonts w:ascii="Times New Roman" w:hAnsi="Times New Roman" w:cs="Times New Roman"/>
        </w:rPr>
        <w:t xml:space="preserve">was occurring </w:t>
      </w:r>
      <w:r w:rsidRPr="008C6A24">
        <w:rPr>
          <w:rFonts w:ascii="Times New Roman" w:hAnsi="Times New Roman" w:cs="Times New Roman"/>
        </w:rPr>
        <w:t>(he merely suspected it</w:t>
      </w:r>
      <w:r w:rsidR="00AF4278">
        <w:rPr>
          <w:rFonts w:ascii="Times New Roman" w:hAnsi="Times New Roman" w:cs="Times New Roman"/>
        </w:rPr>
        <w:t>)</w:t>
      </w:r>
      <w:r>
        <w:rPr>
          <w:rFonts w:ascii="Times New Roman" w:hAnsi="Times New Roman" w:cs="Times New Roman"/>
        </w:rPr>
        <w:t xml:space="preserve"> </w:t>
      </w:r>
      <w:r w:rsidRPr="008C6A24">
        <w:rPr>
          <w:rFonts w:ascii="Times New Roman" w:hAnsi="Times New Roman" w:cs="Times New Roman"/>
        </w:rPr>
        <w:t xml:space="preserve">would do him no good. </w:t>
      </w:r>
    </w:p>
    <w:p w14:paraId="4CF9ABCF" w14:textId="4869F321" w:rsidR="00374184" w:rsidRPr="008C6A2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This </w:t>
      </w:r>
      <w:r>
        <w:rPr>
          <w:rFonts w:ascii="Times New Roman" w:hAnsi="Times New Roman" w:cs="Times New Roman"/>
        </w:rPr>
        <w:t>might</w:t>
      </w:r>
      <w:r w:rsidRPr="008C6A24">
        <w:rPr>
          <w:rFonts w:ascii="Times New Roman" w:hAnsi="Times New Roman" w:cs="Times New Roman"/>
        </w:rPr>
        <w:t xml:space="preserve"> seem puzzling. After all, ignorance </w:t>
      </w:r>
      <w:r>
        <w:rPr>
          <w:rFonts w:ascii="Times New Roman" w:hAnsi="Times New Roman" w:cs="Times New Roman"/>
        </w:rPr>
        <w:t xml:space="preserve">of </w:t>
      </w:r>
      <w:r w:rsidR="00FE5131">
        <w:rPr>
          <w:rFonts w:ascii="Times New Roman" w:hAnsi="Times New Roman" w:cs="Times New Roman"/>
        </w:rPr>
        <w:t xml:space="preserve">essential </w:t>
      </w:r>
      <w:r>
        <w:rPr>
          <w:rFonts w:ascii="Times New Roman" w:hAnsi="Times New Roman" w:cs="Times New Roman"/>
        </w:rPr>
        <w:t xml:space="preserve">facts </w:t>
      </w:r>
      <w:r w:rsidRPr="008C6A24">
        <w:rPr>
          <w:rFonts w:ascii="Times New Roman" w:hAnsi="Times New Roman" w:cs="Times New Roman"/>
        </w:rPr>
        <w:t xml:space="preserve">generally </w:t>
      </w:r>
      <w:r w:rsidR="00FE5131">
        <w:rPr>
          <w:rFonts w:ascii="Times New Roman" w:hAnsi="Times New Roman" w:cs="Times New Roman"/>
          <w:i/>
        </w:rPr>
        <w:t xml:space="preserve">does </w:t>
      </w:r>
      <w:r w:rsidR="00FE5131">
        <w:rPr>
          <w:rFonts w:ascii="Times New Roman" w:hAnsi="Times New Roman" w:cs="Times New Roman"/>
        </w:rPr>
        <w:t xml:space="preserve">have exculpatory force </w:t>
      </w:r>
      <w:r>
        <w:rPr>
          <w:rFonts w:ascii="Times New Roman" w:hAnsi="Times New Roman" w:cs="Times New Roman"/>
        </w:rPr>
        <w:t xml:space="preserve">in </w:t>
      </w:r>
      <w:r w:rsidRPr="008C6A24">
        <w:rPr>
          <w:rFonts w:ascii="Times New Roman" w:hAnsi="Times New Roman" w:cs="Times New Roman"/>
        </w:rPr>
        <w:t xml:space="preserve">the criminal law. If I </w:t>
      </w:r>
      <w:r>
        <w:rPr>
          <w:rFonts w:ascii="Times New Roman" w:hAnsi="Times New Roman" w:cs="Times New Roman"/>
        </w:rPr>
        <w:t xml:space="preserve">start </w:t>
      </w:r>
      <w:r w:rsidRPr="008C6A24">
        <w:rPr>
          <w:rFonts w:ascii="Times New Roman" w:hAnsi="Times New Roman" w:cs="Times New Roman"/>
        </w:rPr>
        <w:t>pu</w:t>
      </w:r>
      <w:r>
        <w:rPr>
          <w:rFonts w:ascii="Times New Roman" w:hAnsi="Times New Roman" w:cs="Times New Roman"/>
        </w:rPr>
        <w:t>nching what I genuinely believe</w:t>
      </w:r>
      <w:r w:rsidRPr="008C6A24">
        <w:rPr>
          <w:rFonts w:ascii="Times New Roman" w:hAnsi="Times New Roman" w:cs="Times New Roman"/>
        </w:rPr>
        <w:t xml:space="preserve"> to be a pillow and </w:t>
      </w:r>
      <w:r>
        <w:rPr>
          <w:rFonts w:ascii="Times New Roman" w:hAnsi="Times New Roman" w:cs="Times New Roman"/>
        </w:rPr>
        <w:t xml:space="preserve">don’t </w:t>
      </w:r>
      <w:r w:rsidRPr="008C6A24">
        <w:rPr>
          <w:rFonts w:ascii="Times New Roman" w:hAnsi="Times New Roman" w:cs="Times New Roman"/>
        </w:rPr>
        <w:t xml:space="preserve">realize until it was too late that this was no pillow but a person, then I </w:t>
      </w:r>
      <w:r w:rsidRPr="008C6A24">
        <w:rPr>
          <w:rFonts w:ascii="Times New Roman" w:hAnsi="Times New Roman" w:cs="Times New Roman"/>
        </w:rPr>
        <w:lastRenderedPageBreak/>
        <w:t>might avoid conviction for assault.</w:t>
      </w:r>
      <w:r w:rsidRPr="008C6A24">
        <w:rPr>
          <w:rStyle w:val="FootnoteReference"/>
          <w:rFonts w:ascii="Times New Roman" w:hAnsi="Times New Roman" w:cs="Times New Roman"/>
        </w:rPr>
        <w:footnoteReference w:id="1"/>
      </w:r>
      <w:r w:rsidRPr="008C6A24">
        <w:rPr>
          <w:rFonts w:ascii="Times New Roman" w:hAnsi="Times New Roman" w:cs="Times New Roman"/>
        </w:rPr>
        <w:t xml:space="preserve"> If I genuinely didn’t know that the fancy new laptop my friend gave me was stolen, I might avoid a conviction for receipt of stolen property.</w:t>
      </w:r>
      <w:r w:rsidRPr="008C6A24">
        <w:rPr>
          <w:rStyle w:val="FootnoteReference"/>
          <w:rFonts w:ascii="Times New Roman" w:hAnsi="Times New Roman" w:cs="Times New Roman"/>
        </w:rPr>
        <w:footnoteReference w:id="2"/>
      </w:r>
      <w:r w:rsidRPr="008C6A24">
        <w:rPr>
          <w:rFonts w:ascii="Times New Roman" w:hAnsi="Times New Roman" w:cs="Times New Roman"/>
        </w:rPr>
        <w:t xml:space="preserve"> So if ignorance </w:t>
      </w:r>
      <w:r w:rsidR="00983A7A">
        <w:rPr>
          <w:rFonts w:ascii="Times New Roman" w:hAnsi="Times New Roman" w:cs="Times New Roman"/>
        </w:rPr>
        <w:t xml:space="preserve">is </w:t>
      </w:r>
      <w:r>
        <w:rPr>
          <w:rFonts w:ascii="Times New Roman" w:hAnsi="Times New Roman" w:cs="Times New Roman"/>
        </w:rPr>
        <w:t xml:space="preserve">usually </w:t>
      </w:r>
      <w:r w:rsidR="00405ADA">
        <w:rPr>
          <w:rFonts w:ascii="Times New Roman" w:hAnsi="Times New Roman" w:cs="Times New Roman"/>
        </w:rPr>
        <w:t>exculpatory</w:t>
      </w:r>
      <w:r w:rsidRPr="008C6A24">
        <w:rPr>
          <w:rFonts w:ascii="Times New Roman" w:hAnsi="Times New Roman" w:cs="Times New Roman"/>
        </w:rPr>
        <w:t xml:space="preserve">, why </w:t>
      </w:r>
      <w:r>
        <w:rPr>
          <w:rFonts w:ascii="Times New Roman" w:hAnsi="Times New Roman" w:cs="Times New Roman"/>
        </w:rPr>
        <w:t xml:space="preserve">are things </w:t>
      </w:r>
      <w:r w:rsidRPr="008C6A24">
        <w:rPr>
          <w:rFonts w:ascii="Times New Roman" w:hAnsi="Times New Roman" w:cs="Times New Roman"/>
        </w:rPr>
        <w:t xml:space="preserve">different for willful ignorance? </w:t>
      </w:r>
    </w:p>
    <w:p w14:paraId="2140FF3D" w14:textId="0DAB0584" w:rsidR="00374184" w:rsidRPr="008C6A2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One way to start to see the answer is that there would be grave dangers if ignorance </w:t>
      </w:r>
      <w:r w:rsidRPr="00191738">
        <w:rPr>
          <w:rFonts w:ascii="Times New Roman" w:hAnsi="Times New Roman" w:cs="Times New Roman"/>
        </w:rPr>
        <w:t xml:space="preserve">always </w:t>
      </w:r>
      <w:r w:rsidR="00B75D00">
        <w:rPr>
          <w:rFonts w:ascii="Times New Roman" w:hAnsi="Times New Roman" w:cs="Times New Roman"/>
        </w:rPr>
        <w:t xml:space="preserve">did </w:t>
      </w:r>
      <w:r w:rsidR="00191738">
        <w:rPr>
          <w:rFonts w:ascii="Times New Roman" w:hAnsi="Times New Roman" w:cs="Times New Roman"/>
        </w:rPr>
        <w:t>exculpate</w:t>
      </w:r>
      <w:r w:rsidRPr="008C6A24">
        <w:rPr>
          <w:rFonts w:ascii="Times New Roman" w:hAnsi="Times New Roman" w:cs="Times New Roman"/>
        </w:rPr>
        <w:t xml:space="preserve">. </w:t>
      </w:r>
      <w:r>
        <w:rPr>
          <w:rFonts w:ascii="Times New Roman" w:hAnsi="Times New Roman" w:cs="Times New Roman"/>
        </w:rPr>
        <w:t>If ignorance always precluded conviction</w:t>
      </w:r>
      <w:r w:rsidRPr="008C6A24">
        <w:rPr>
          <w:rFonts w:ascii="Times New Roman" w:hAnsi="Times New Roman" w:cs="Times New Roman"/>
        </w:rPr>
        <w:t xml:space="preserve">, there would be clear incentives to commit crimes in a state of </w:t>
      </w:r>
      <w:r>
        <w:rPr>
          <w:rFonts w:ascii="Times New Roman" w:hAnsi="Times New Roman" w:cs="Times New Roman"/>
        </w:rPr>
        <w:t>obliviousness</w:t>
      </w:r>
      <w:r w:rsidRPr="008C6A24">
        <w:rPr>
          <w:rFonts w:ascii="Times New Roman" w:hAnsi="Times New Roman" w:cs="Times New Roman"/>
        </w:rPr>
        <w:t xml:space="preserve">. It would allow us to </w:t>
      </w:r>
      <w:r>
        <w:rPr>
          <w:rFonts w:ascii="Times New Roman" w:hAnsi="Times New Roman" w:cs="Times New Roman"/>
        </w:rPr>
        <w:t>get the benefit</w:t>
      </w:r>
      <w:r w:rsidR="008512B3">
        <w:rPr>
          <w:rFonts w:ascii="Times New Roman" w:hAnsi="Times New Roman" w:cs="Times New Roman"/>
        </w:rPr>
        <w:t>s</w:t>
      </w:r>
      <w:r w:rsidRPr="008C6A24">
        <w:rPr>
          <w:rFonts w:ascii="Times New Roman" w:hAnsi="Times New Roman" w:cs="Times New Roman"/>
        </w:rPr>
        <w:t xml:space="preserve"> </w:t>
      </w:r>
      <w:r>
        <w:rPr>
          <w:rFonts w:ascii="Times New Roman" w:hAnsi="Times New Roman" w:cs="Times New Roman"/>
        </w:rPr>
        <w:t xml:space="preserve">of </w:t>
      </w:r>
      <w:r w:rsidR="004246DB">
        <w:rPr>
          <w:rFonts w:ascii="Times New Roman" w:hAnsi="Times New Roman" w:cs="Times New Roman"/>
        </w:rPr>
        <w:t>criminal activity</w:t>
      </w:r>
      <w:r w:rsidRPr="008C6A24">
        <w:rPr>
          <w:rFonts w:ascii="Times New Roman" w:hAnsi="Times New Roman" w:cs="Times New Roman"/>
        </w:rPr>
        <w:t xml:space="preserve"> </w:t>
      </w:r>
      <w:r>
        <w:rPr>
          <w:rFonts w:ascii="Times New Roman" w:hAnsi="Times New Roman" w:cs="Times New Roman"/>
        </w:rPr>
        <w:t xml:space="preserve">without facing </w:t>
      </w:r>
      <w:r w:rsidRPr="008C6A24">
        <w:rPr>
          <w:rFonts w:ascii="Times New Roman" w:hAnsi="Times New Roman" w:cs="Times New Roman"/>
        </w:rPr>
        <w:t xml:space="preserve">liability in the event of prosecution. </w:t>
      </w:r>
      <w:r>
        <w:rPr>
          <w:rFonts w:ascii="Times New Roman" w:hAnsi="Times New Roman" w:cs="Times New Roman"/>
        </w:rPr>
        <w:t>J</w:t>
      </w:r>
      <w:r w:rsidRPr="008C6A24">
        <w:rPr>
          <w:rFonts w:ascii="Times New Roman" w:hAnsi="Times New Roman" w:cs="Times New Roman"/>
        </w:rPr>
        <w:t xml:space="preserve">udicial tools </w:t>
      </w:r>
      <w:r>
        <w:rPr>
          <w:rFonts w:ascii="Times New Roman" w:hAnsi="Times New Roman" w:cs="Times New Roman"/>
        </w:rPr>
        <w:t xml:space="preserve">are therefore </w:t>
      </w:r>
      <w:r w:rsidRPr="008C6A24">
        <w:rPr>
          <w:rFonts w:ascii="Times New Roman" w:hAnsi="Times New Roman" w:cs="Times New Roman"/>
        </w:rPr>
        <w:t xml:space="preserve">needed to counteract </w:t>
      </w:r>
      <w:r>
        <w:rPr>
          <w:rFonts w:ascii="Times New Roman" w:hAnsi="Times New Roman" w:cs="Times New Roman"/>
        </w:rPr>
        <w:t xml:space="preserve">the </w:t>
      </w:r>
      <w:r w:rsidRPr="008C6A24">
        <w:rPr>
          <w:rFonts w:ascii="Times New Roman" w:hAnsi="Times New Roman" w:cs="Times New Roman"/>
        </w:rPr>
        <w:t xml:space="preserve">incentives to preserve one’s ignorance about the wrong-making features of </w:t>
      </w:r>
      <w:r>
        <w:rPr>
          <w:rFonts w:ascii="Times New Roman" w:hAnsi="Times New Roman" w:cs="Times New Roman"/>
        </w:rPr>
        <w:t>what we do</w:t>
      </w:r>
      <w:r w:rsidRPr="008C6A24">
        <w:rPr>
          <w:rFonts w:ascii="Times New Roman" w:hAnsi="Times New Roman" w:cs="Times New Roman"/>
        </w:rPr>
        <w:t xml:space="preserve">. </w:t>
      </w:r>
    </w:p>
    <w:p w14:paraId="558C953C" w14:textId="71A7B205" w:rsidR="00374184" w:rsidRPr="008C6A2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The willful ignorance doctrine is just such a tool. It says courts may treat the deliberate attempt to remain </w:t>
      </w:r>
      <w:r>
        <w:rPr>
          <w:rFonts w:ascii="Times New Roman" w:hAnsi="Times New Roman" w:cs="Times New Roman"/>
        </w:rPr>
        <w:t>ignorant</w:t>
      </w:r>
      <w:r w:rsidRPr="008C6A24">
        <w:rPr>
          <w:rFonts w:ascii="Times New Roman" w:hAnsi="Times New Roman" w:cs="Times New Roman"/>
        </w:rPr>
        <w:t xml:space="preserve"> of the criminal nature of your conduct as a basis for punishing you </w:t>
      </w:r>
      <w:r w:rsidRPr="008C6A24">
        <w:rPr>
          <w:rFonts w:ascii="Times New Roman" w:hAnsi="Times New Roman" w:cs="Times New Roman"/>
          <w:i/>
        </w:rPr>
        <w:t xml:space="preserve">as if </w:t>
      </w:r>
      <w:r w:rsidRPr="008C6A24">
        <w:rPr>
          <w:rFonts w:ascii="Times New Roman" w:hAnsi="Times New Roman" w:cs="Times New Roman"/>
        </w:rPr>
        <w:t xml:space="preserve">you knew what you were doing. Thus, </w:t>
      </w:r>
      <w:r>
        <w:rPr>
          <w:rFonts w:ascii="Times New Roman" w:hAnsi="Times New Roman" w:cs="Times New Roman"/>
        </w:rPr>
        <w:t xml:space="preserve">the </w:t>
      </w:r>
      <w:r w:rsidRPr="008C6A24">
        <w:rPr>
          <w:rFonts w:ascii="Times New Roman" w:hAnsi="Times New Roman" w:cs="Times New Roman"/>
        </w:rPr>
        <w:t>CEO</w:t>
      </w:r>
      <w:r>
        <w:rPr>
          <w:rFonts w:ascii="Times New Roman" w:hAnsi="Times New Roman" w:cs="Times New Roman"/>
        </w:rPr>
        <w:t xml:space="preserve"> of </w:t>
      </w:r>
      <w:proofErr w:type="spellStart"/>
      <w:r>
        <w:rPr>
          <w:rFonts w:ascii="Times New Roman" w:hAnsi="Times New Roman" w:cs="Times New Roman"/>
        </w:rPr>
        <w:t>CarCo</w:t>
      </w:r>
      <w:proofErr w:type="spellEnd"/>
      <w:r w:rsidRPr="008C6A24">
        <w:rPr>
          <w:rFonts w:ascii="Times New Roman" w:hAnsi="Times New Roman" w:cs="Times New Roman"/>
        </w:rPr>
        <w:t xml:space="preserve"> could be punished </w:t>
      </w:r>
      <w:r w:rsidRPr="008C6A24">
        <w:rPr>
          <w:rFonts w:ascii="Times New Roman" w:hAnsi="Times New Roman" w:cs="Times New Roman"/>
          <w:i/>
        </w:rPr>
        <w:t xml:space="preserve">as if </w:t>
      </w:r>
      <w:r w:rsidRPr="008C6A24">
        <w:rPr>
          <w:rFonts w:ascii="Times New Roman" w:hAnsi="Times New Roman" w:cs="Times New Roman"/>
        </w:rPr>
        <w:t xml:space="preserve">he </w:t>
      </w:r>
      <w:r>
        <w:rPr>
          <w:rFonts w:ascii="Times New Roman" w:hAnsi="Times New Roman" w:cs="Times New Roman"/>
        </w:rPr>
        <w:t xml:space="preserve">knew </w:t>
      </w:r>
      <w:r w:rsidRPr="008C6A24">
        <w:rPr>
          <w:rFonts w:ascii="Times New Roman" w:hAnsi="Times New Roman" w:cs="Times New Roman"/>
        </w:rPr>
        <w:t xml:space="preserve">of the emissions fraud. Similarly, Judge Jed Rakoff </w:t>
      </w:r>
      <w:r>
        <w:rPr>
          <w:rFonts w:ascii="Times New Roman" w:hAnsi="Times New Roman" w:cs="Times New Roman"/>
        </w:rPr>
        <w:t>observed</w:t>
      </w:r>
      <w:r w:rsidRPr="008C6A24">
        <w:rPr>
          <w:rFonts w:ascii="Times New Roman" w:hAnsi="Times New Roman" w:cs="Times New Roman"/>
        </w:rPr>
        <w:t xml:space="preserve"> that in the </w:t>
      </w:r>
      <w:r>
        <w:rPr>
          <w:rFonts w:ascii="Times New Roman" w:hAnsi="Times New Roman" w:cs="Times New Roman"/>
        </w:rPr>
        <w:t>run-</w:t>
      </w:r>
      <w:r w:rsidRPr="008C6A24">
        <w:rPr>
          <w:rFonts w:ascii="Times New Roman" w:hAnsi="Times New Roman" w:cs="Times New Roman"/>
        </w:rPr>
        <w:t>up to the 2008 financial meltdown, a “top-level banker…confronted with growing evidence…that mortgage fraud was increasing, might have inquired…[but] if…the executive failed to make such inquiries, might it be because he did not want to know what such inquiries would reveal?”</w:t>
      </w:r>
      <w:r>
        <w:rPr>
          <w:rStyle w:val="FootnoteReference"/>
          <w:rFonts w:ascii="Times New Roman" w:hAnsi="Times New Roman" w:cs="Times New Roman"/>
        </w:rPr>
        <w:footnoteReference w:id="3"/>
      </w:r>
      <w:r w:rsidRPr="008C6A24">
        <w:rPr>
          <w:rFonts w:ascii="Times New Roman" w:hAnsi="Times New Roman" w:cs="Times New Roman"/>
        </w:rPr>
        <w:t xml:space="preserve"> The willful ignorance doctrine allow</w:t>
      </w:r>
      <w:r>
        <w:rPr>
          <w:rFonts w:ascii="Times New Roman" w:hAnsi="Times New Roman" w:cs="Times New Roman"/>
        </w:rPr>
        <w:t>s</w:t>
      </w:r>
      <w:r w:rsidRPr="008C6A24">
        <w:rPr>
          <w:rFonts w:ascii="Times New Roman" w:hAnsi="Times New Roman" w:cs="Times New Roman"/>
        </w:rPr>
        <w:t xml:space="preserve"> </w:t>
      </w:r>
      <w:r>
        <w:rPr>
          <w:rFonts w:ascii="Times New Roman" w:hAnsi="Times New Roman" w:cs="Times New Roman"/>
        </w:rPr>
        <w:t xml:space="preserve">convicting </w:t>
      </w:r>
      <w:r w:rsidRPr="008C6A24">
        <w:rPr>
          <w:rFonts w:ascii="Times New Roman" w:hAnsi="Times New Roman" w:cs="Times New Roman"/>
        </w:rPr>
        <w:t>such bankers of crimes</w:t>
      </w:r>
      <w:r>
        <w:rPr>
          <w:rFonts w:ascii="Times New Roman" w:hAnsi="Times New Roman" w:cs="Times New Roman"/>
        </w:rPr>
        <w:t xml:space="preserve"> requiring knowledge</w:t>
      </w:r>
      <w:r w:rsidRPr="008C6A24">
        <w:rPr>
          <w:rFonts w:ascii="Times New Roman" w:hAnsi="Times New Roman" w:cs="Times New Roman"/>
        </w:rPr>
        <w:t>—</w:t>
      </w:r>
      <w:r>
        <w:rPr>
          <w:rFonts w:ascii="Times New Roman" w:hAnsi="Times New Roman" w:cs="Times New Roman"/>
        </w:rPr>
        <w:t xml:space="preserve">like </w:t>
      </w:r>
      <w:r w:rsidRPr="008C6A24">
        <w:rPr>
          <w:rFonts w:ascii="Times New Roman" w:hAnsi="Times New Roman" w:cs="Times New Roman"/>
        </w:rPr>
        <w:t xml:space="preserve">aiding and abetting </w:t>
      </w:r>
      <w:r>
        <w:rPr>
          <w:rFonts w:ascii="Times New Roman" w:hAnsi="Times New Roman" w:cs="Times New Roman"/>
        </w:rPr>
        <w:t xml:space="preserve">or </w:t>
      </w:r>
      <w:r w:rsidRPr="008C6A24">
        <w:rPr>
          <w:rFonts w:ascii="Times New Roman" w:hAnsi="Times New Roman" w:cs="Times New Roman"/>
        </w:rPr>
        <w:t>conspiracy</w:t>
      </w:r>
      <w:r>
        <w:rPr>
          <w:rFonts w:ascii="Times New Roman" w:hAnsi="Times New Roman" w:cs="Times New Roman"/>
        </w:rPr>
        <w:t xml:space="preserve"> to commit fraud</w:t>
      </w:r>
      <w:r w:rsidRPr="008C6A24">
        <w:rPr>
          <w:rFonts w:ascii="Times New Roman" w:hAnsi="Times New Roman" w:cs="Times New Roman"/>
        </w:rPr>
        <w:t>. Indeed, Judge Rakoff argues that</w:t>
      </w:r>
      <w:r w:rsidR="004A5F4A">
        <w:rPr>
          <w:rFonts w:ascii="Times New Roman" w:hAnsi="Times New Roman" w:cs="Times New Roman"/>
        </w:rPr>
        <w:t>,</w:t>
      </w:r>
      <w:r w:rsidRPr="008C6A24">
        <w:rPr>
          <w:rFonts w:ascii="Times New Roman" w:hAnsi="Times New Roman" w:cs="Times New Roman"/>
        </w:rPr>
        <w:t xml:space="preserve"> given the willful ignorance doctrine, prosecutors should</w:t>
      </w:r>
      <w:r>
        <w:rPr>
          <w:rFonts w:ascii="Times New Roman" w:hAnsi="Times New Roman" w:cs="Times New Roman"/>
        </w:rPr>
        <w:t>n’t</w:t>
      </w:r>
      <w:r w:rsidRPr="008C6A24">
        <w:rPr>
          <w:rFonts w:ascii="Times New Roman" w:hAnsi="Times New Roman" w:cs="Times New Roman"/>
        </w:rPr>
        <w:t xml:space="preserve"> have been </w:t>
      </w:r>
      <w:r>
        <w:rPr>
          <w:rFonts w:ascii="Times New Roman" w:hAnsi="Times New Roman" w:cs="Times New Roman"/>
        </w:rPr>
        <w:t xml:space="preserve">so </w:t>
      </w:r>
      <w:r w:rsidRPr="008C6A24">
        <w:rPr>
          <w:rFonts w:ascii="Times New Roman" w:hAnsi="Times New Roman" w:cs="Times New Roman"/>
        </w:rPr>
        <w:t xml:space="preserve">reluctant to prosecute the </w:t>
      </w:r>
      <w:r>
        <w:rPr>
          <w:rFonts w:ascii="Times New Roman" w:hAnsi="Times New Roman" w:cs="Times New Roman"/>
        </w:rPr>
        <w:t xml:space="preserve">executives </w:t>
      </w:r>
      <w:r w:rsidRPr="008C6A24">
        <w:rPr>
          <w:rFonts w:ascii="Times New Roman" w:hAnsi="Times New Roman" w:cs="Times New Roman"/>
        </w:rPr>
        <w:t xml:space="preserve">at the heart of the meltdown. </w:t>
      </w:r>
    </w:p>
    <w:p w14:paraId="0D4602FB" w14:textId="6E8BE3DB" w:rsidR="00374184" w:rsidRPr="008C6A24" w:rsidRDefault="00491310" w:rsidP="00374184">
      <w:pPr>
        <w:spacing w:line="480" w:lineRule="auto"/>
        <w:ind w:firstLine="360"/>
        <w:jc w:val="both"/>
        <w:rPr>
          <w:rFonts w:ascii="Times New Roman" w:hAnsi="Times New Roman" w:cs="Times New Roman"/>
        </w:rPr>
      </w:pPr>
      <w:r>
        <w:rPr>
          <w:rFonts w:ascii="Times New Roman" w:hAnsi="Times New Roman" w:cs="Times New Roman"/>
        </w:rPr>
        <w:lastRenderedPageBreak/>
        <w:t xml:space="preserve">In this book, I investigate the deeper principles </w:t>
      </w:r>
      <w:r w:rsidR="00F26F6B">
        <w:rPr>
          <w:rFonts w:ascii="Times New Roman" w:hAnsi="Times New Roman" w:cs="Times New Roman"/>
        </w:rPr>
        <w:t xml:space="preserve">behind the intuitive idea </w:t>
      </w:r>
      <w:r>
        <w:rPr>
          <w:rFonts w:ascii="Times New Roman" w:hAnsi="Times New Roman" w:cs="Times New Roman"/>
        </w:rPr>
        <w:t xml:space="preserve">that </w:t>
      </w:r>
      <w:r w:rsidR="00374184" w:rsidRPr="008C6A24">
        <w:rPr>
          <w:rFonts w:ascii="Times New Roman" w:hAnsi="Times New Roman" w:cs="Times New Roman"/>
        </w:rPr>
        <w:t xml:space="preserve">willful ignorance </w:t>
      </w:r>
      <w:r w:rsidR="00F26F6B">
        <w:rPr>
          <w:rFonts w:ascii="Times New Roman" w:hAnsi="Times New Roman" w:cs="Times New Roman"/>
        </w:rPr>
        <w:t xml:space="preserve">is </w:t>
      </w:r>
      <w:r w:rsidR="00374184" w:rsidRPr="008C6A24">
        <w:rPr>
          <w:rFonts w:ascii="Times New Roman" w:hAnsi="Times New Roman" w:cs="Times New Roman"/>
        </w:rPr>
        <w:t xml:space="preserve">equivalent </w:t>
      </w:r>
      <w:r w:rsidR="001B1FEC">
        <w:rPr>
          <w:rFonts w:ascii="Times New Roman" w:hAnsi="Times New Roman" w:cs="Times New Roman"/>
        </w:rPr>
        <w:t xml:space="preserve">to </w:t>
      </w:r>
      <w:r w:rsidR="00374184" w:rsidRPr="008C6A24">
        <w:rPr>
          <w:rFonts w:ascii="Times New Roman" w:hAnsi="Times New Roman" w:cs="Times New Roman"/>
        </w:rPr>
        <w:t xml:space="preserve">knowledge, </w:t>
      </w:r>
      <w:r w:rsidR="00C920C7">
        <w:rPr>
          <w:rFonts w:ascii="Times New Roman" w:hAnsi="Times New Roman" w:cs="Times New Roman"/>
        </w:rPr>
        <w:t xml:space="preserve">such that </w:t>
      </w:r>
      <w:r w:rsidR="00374184" w:rsidRPr="008C6A24">
        <w:rPr>
          <w:rFonts w:ascii="Times New Roman" w:hAnsi="Times New Roman" w:cs="Times New Roman"/>
        </w:rPr>
        <w:t xml:space="preserve">courts </w:t>
      </w:r>
      <w:r w:rsidR="001C2AD3">
        <w:rPr>
          <w:rFonts w:ascii="Times New Roman" w:hAnsi="Times New Roman" w:cs="Times New Roman"/>
        </w:rPr>
        <w:t xml:space="preserve">may </w:t>
      </w:r>
      <w:r w:rsidR="00374184" w:rsidRPr="008C6A24">
        <w:rPr>
          <w:rFonts w:ascii="Times New Roman" w:hAnsi="Times New Roman" w:cs="Times New Roman"/>
        </w:rPr>
        <w:t xml:space="preserve">pretend </w:t>
      </w:r>
      <w:r w:rsidR="00C24241">
        <w:rPr>
          <w:rFonts w:ascii="Times New Roman" w:hAnsi="Times New Roman" w:cs="Times New Roman"/>
        </w:rPr>
        <w:t xml:space="preserve">that </w:t>
      </w:r>
      <w:r w:rsidR="00374184">
        <w:rPr>
          <w:rFonts w:ascii="Times New Roman" w:hAnsi="Times New Roman" w:cs="Times New Roman"/>
        </w:rPr>
        <w:t xml:space="preserve">actually </w:t>
      </w:r>
      <w:r w:rsidR="00374184" w:rsidRPr="008C6A24">
        <w:rPr>
          <w:rFonts w:ascii="Times New Roman" w:hAnsi="Times New Roman" w:cs="Times New Roman"/>
        </w:rPr>
        <w:t>ignorant defendant</w:t>
      </w:r>
      <w:r w:rsidR="00FE313A">
        <w:rPr>
          <w:rFonts w:ascii="Times New Roman" w:hAnsi="Times New Roman" w:cs="Times New Roman"/>
        </w:rPr>
        <w:t xml:space="preserve">s </w:t>
      </w:r>
      <w:r w:rsidR="004A5F4A">
        <w:rPr>
          <w:rFonts w:ascii="Times New Roman" w:hAnsi="Times New Roman" w:cs="Times New Roman"/>
        </w:rPr>
        <w:t xml:space="preserve">possessed </w:t>
      </w:r>
      <w:r w:rsidR="00374184" w:rsidRPr="008C6A24">
        <w:rPr>
          <w:rFonts w:ascii="Times New Roman" w:hAnsi="Times New Roman" w:cs="Times New Roman"/>
        </w:rPr>
        <w:t xml:space="preserve">the knowledge </w:t>
      </w:r>
      <w:r w:rsidR="00323CC4">
        <w:rPr>
          <w:rFonts w:ascii="Times New Roman" w:hAnsi="Times New Roman" w:cs="Times New Roman"/>
        </w:rPr>
        <w:t xml:space="preserve">required by statute. </w:t>
      </w:r>
      <w:r w:rsidR="00C24241">
        <w:rPr>
          <w:rFonts w:ascii="Times New Roman" w:hAnsi="Times New Roman" w:cs="Times New Roman"/>
        </w:rPr>
        <w:t>W</w:t>
      </w:r>
      <w:r w:rsidR="00323CC4">
        <w:rPr>
          <w:rFonts w:ascii="Times New Roman" w:hAnsi="Times New Roman" w:cs="Times New Roman"/>
        </w:rPr>
        <w:t xml:space="preserve">hat </w:t>
      </w:r>
      <w:r w:rsidR="00C24241">
        <w:rPr>
          <w:rFonts w:ascii="Times New Roman" w:hAnsi="Times New Roman" w:cs="Times New Roman"/>
        </w:rPr>
        <w:t xml:space="preserve">is the principled explanation for why </w:t>
      </w:r>
      <w:r w:rsidR="00FF1C87">
        <w:rPr>
          <w:rFonts w:ascii="Times New Roman" w:hAnsi="Times New Roman" w:cs="Times New Roman"/>
        </w:rPr>
        <w:t>a court</w:t>
      </w:r>
      <w:r w:rsidR="00323CC4">
        <w:rPr>
          <w:rFonts w:ascii="Times New Roman" w:hAnsi="Times New Roman" w:cs="Times New Roman"/>
        </w:rPr>
        <w:t xml:space="preserve"> </w:t>
      </w:r>
      <w:r w:rsidR="00C24241">
        <w:rPr>
          <w:rFonts w:ascii="Times New Roman" w:hAnsi="Times New Roman" w:cs="Times New Roman"/>
        </w:rPr>
        <w:t xml:space="preserve">may </w:t>
      </w:r>
      <w:r w:rsidR="00374184" w:rsidRPr="008C6A24">
        <w:rPr>
          <w:rFonts w:ascii="Times New Roman" w:hAnsi="Times New Roman" w:cs="Times New Roman"/>
        </w:rPr>
        <w:t xml:space="preserve">treat those </w:t>
      </w:r>
      <w:r w:rsidR="00374184">
        <w:rPr>
          <w:rFonts w:ascii="Times New Roman" w:hAnsi="Times New Roman" w:cs="Times New Roman"/>
        </w:rPr>
        <w:t xml:space="preserve">who kept themselves in the dark </w:t>
      </w:r>
      <w:r w:rsidR="00374184" w:rsidRPr="008C6A24">
        <w:rPr>
          <w:rFonts w:ascii="Times New Roman" w:hAnsi="Times New Roman" w:cs="Times New Roman"/>
          <w:i/>
        </w:rPr>
        <w:t xml:space="preserve">as if </w:t>
      </w:r>
      <w:r w:rsidR="00374184" w:rsidRPr="008C6A24">
        <w:rPr>
          <w:rFonts w:ascii="Times New Roman" w:hAnsi="Times New Roman" w:cs="Times New Roman"/>
        </w:rPr>
        <w:t>they knew what they were doing</w:t>
      </w:r>
      <w:r w:rsidR="00374184">
        <w:rPr>
          <w:rFonts w:ascii="Times New Roman" w:hAnsi="Times New Roman" w:cs="Times New Roman"/>
        </w:rPr>
        <w:t>?</w:t>
      </w:r>
      <w:r w:rsidR="001F4D36">
        <w:rPr>
          <w:rFonts w:ascii="Times New Roman" w:hAnsi="Times New Roman" w:cs="Times New Roman"/>
        </w:rPr>
        <w:t xml:space="preserve"> </w:t>
      </w:r>
    </w:p>
    <w:p w14:paraId="51ED050A" w14:textId="18141C31" w:rsidR="0037418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The traditional answer </w:t>
      </w:r>
      <w:r w:rsidR="00EC4428">
        <w:rPr>
          <w:rFonts w:ascii="Times New Roman" w:hAnsi="Times New Roman" w:cs="Times New Roman"/>
        </w:rPr>
        <w:t xml:space="preserve">offered by courts </w:t>
      </w:r>
      <w:r w:rsidRPr="008C6A24">
        <w:rPr>
          <w:rFonts w:ascii="Times New Roman" w:hAnsi="Times New Roman" w:cs="Times New Roman"/>
        </w:rPr>
        <w:t xml:space="preserve">is a hypothesis about culpability: Deliberately turning a blind eye to the </w:t>
      </w:r>
      <w:r w:rsidR="00655E3A">
        <w:rPr>
          <w:rFonts w:ascii="Times New Roman" w:hAnsi="Times New Roman" w:cs="Times New Roman"/>
        </w:rPr>
        <w:t xml:space="preserve">facts that make one’s conduct criminal </w:t>
      </w:r>
      <w:r w:rsidRPr="008C6A24">
        <w:rPr>
          <w:rFonts w:ascii="Times New Roman" w:hAnsi="Times New Roman" w:cs="Times New Roman"/>
        </w:rPr>
        <w:t xml:space="preserve">is equally culpable as acting with knowledge thereof. This </w:t>
      </w:r>
      <w:r>
        <w:rPr>
          <w:rFonts w:ascii="Times New Roman" w:hAnsi="Times New Roman" w:cs="Times New Roman"/>
        </w:rPr>
        <w:t xml:space="preserve">so-called </w:t>
      </w:r>
      <w:r w:rsidRPr="00C83721">
        <w:rPr>
          <w:rFonts w:ascii="Times New Roman" w:hAnsi="Times New Roman" w:cs="Times New Roman"/>
          <w:i/>
        </w:rPr>
        <w:t>equal culpability thesis</w:t>
      </w:r>
      <w:r>
        <w:rPr>
          <w:rFonts w:ascii="Times New Roman" w:hAnsi="Times New Roman" w:cs="Times New Roman"/>
        </w:rPr>
        <w:t xml:space="preserve"> </w:t>
      </w:r>
      <w:r w:rsidRPr="008C6A24">
        <w:rPr>
          <w:rFonts w:ascii="Times New Roman" w:hAnsi="Times New Roman" w:cs="Times New Roman"/>
        </w:rPr>
        <w:t xml:space="preserve">is often </w:t>
      </w:r>
      <w:r>
        <w:rPr>
          <w:rFonts w:ascii="Times New Roman" w:hAnsi="Times New Roman" w:cs="Times New Roman"/>
        </w:rPr>
        <w:t>invoked</w:t>
      </w:r>
      <w:r w:rsidRPr="008C6A24">
        <w:rPr>
          <w:rFonts w:ascii="Times New Roman" w:hAnsi="Times New Roman" w:cs="Times New Roman"/>
        </w:rPr>
        <w:t xml:space="preserve"> by courts, but rarely examined. </w:t>
      </w:r>
      <w:r>
        <w:rPr>
          <w:rFonts w:ascii="Times New Roman" w:hAnsi="Times New Roman" w:cs="Times New Roman"/>
        </w:rPr>
        <w:t>Still</w:t>
      </w:r>
      <w:r w:rsidRPr="008C6A24">
        <w:rPr>
          <w:rFonts w:ascii="Times New Roman" w:hAnsi="Times New Roman" w:cs="Times New Roman"/>
        </w:rPr>
        <w:t xml:space="preserve">, it raises </w:t>
      </w:r>
      <w:r>
        <w:rPr>
          <w:rFonts w:ascii="Times New Roman" w:hAnsi="Times New Roman" w:cs="Times New Roman"/>
        </w:rPr>
        <w:t xml:space="preserve">fundamental </w:t>
      </w:r>
      <w:r w:rsidRPr="008C6A24">
        <w:rPr>
          <w:rFonts w:ascii="Times New Roman" w:hAnsi="Times New Roman" w:cs="Times New Roman"/>
        </w:rPr>
        <w:t>questions</w:t>
      </w:r>
      <w:r>
        <w:rPr>
          <w:rFonts w:ascii="Times New Roman" w:hAnsi="Times New Roman" w:cs="Times New Roman"/>
        </w:rPr>
        <w:t xml:space="preserve"> about the criminal law</w:t>
      </w:r>
      <w:r w:rsidRPr="008C6A24">
        <w:rPr>
          <w:rFonts w:ascii="Times New Roman" w:hAnsi="Times New Roman" w:cs="Times New Roman"/>
        </w:rPr>
        <w:t xml:space="preserve">. </w:t>
      </w:r>
      <w:r>
        <w:rPr>
          <w:rFonts w:ascii="Times New Roman" w:hAnsi="Times New Roman" w:cs="Times New Roman"/>
        </w:rPr>
        <w:t xml:space="preserve">What sense of culpability is at issue here? Why is </w:t>
      </w:r>
      <w:r w:rsidRPr="008C6A24">
        <w:rPr>
          <w:rFonts w:ascii="Times New Roman" w:hAnsi="Times New Roman" w:cs="Times New Roman"/>
        </w:rPr>
        <w:t xml:space="preserve">deliberately preserving one’s ignorance </w:t>
      </w:r>
      <w:r>
        <w:rPr>
          <w:rFonts w:ascii="Times New Roman" w:hAnsi="Times New Roman" w:cs="Times New Roman"/>
        </w:rPr>
        <w:t xml:space="preserve">culpable in this sense? Does </w:t>
      </w:r>
      <w:r w:rsidR="008A597D">
        <w:rPr>
          <w:rFonts w:ascii="Times New Roman" w:hAnsi="Times New Roman" w:cs="Times New Roman"/>
        </w:rPr>
        <w:t xml:space="preserve">self-induced </w:t>
      </w:r>
      <w:r>
        <w:rPr>
          <w:rFonts w:ascii="Times New Roman" w:hAnsi="Times New Roman" w:cs="Times New Roman"/>
        </w:rPr>
        <w:t xml:space="preserve">ignorance always make one’s conduct as culpable as knowing misconduct, or only sometimes? If the latter, when? Can </w:t>
      </w:r>
      <w:r w:rsidRPr="00276501">
        <w:rPr>
          <w:rFonts w:ascii="Times New Roman" w:hAnsi="Times New Roman" w:cs="Times New Roman"/>
          <w:i/>
        </w:rPr>
        <w:t xml:space="preserve">any </w:t>
      </w:r>
      <w:r>
        <w:rPr>
          <w:rFonts w:ascii="Times New Roman" w:hAnsi="Times New Roman" w:cs="Times New Roman"/>
        </w:rPr>
        <w:t xml:space="preserve">sufficiently culpable conduct—like cheating on spouses or taxes—suffice for treating one as if one possessed the knowledge required for </w:t>
      </w:r>
      <w:r w:rsidR="00D93016">
        <w:rPr>
          <w:rFonts w:ascii="Times New Roman" w:hAnsi="Times New Roman" w:cs="Times New Roman"/>
        </w:rPr>
        <w:t>just any</w:t>
      </w:r>
      <w:r w:rsidR="00C41835">
        <w:rPr>
          <w:rFonts w:ascii="Times New Roman" w:hAnsi="Times New Roman" w:cs="Times New Roman"/>
        </w:rPr>
        <w:t xml:space="preserve"> </w:t>
      </w:r>
      <w:r w:rsidR="00D93016">
        <w:rPr>
          <w:rFonts w:ascii="Times New Roman" w:hAnsi="Times New Roman" w:cs="Times New Roman"/>
        </w:rPr>
        <w:t>crime,</w:t>
      </w:r>
      <w:r w:rsidR="00C41835">
        <w:rPr>
          <w:rFonts w:ascii="Times New Roman" w:hAnsi="Times New Roman" w:cs="Times New Roman"/>
        </w:rPr>
        <w:t xml:space="preserve"> like fraud or possessing</w:t>
      </w:r>
      <w:r>
        <w:rPr>
          <w:rFonts w:ascii="Times New Roman" w:hAnsi="Times New Roman" w:cs="Times New Roman"/>
        </w:rPr>
        <w:t xml:space="preserve"> drugs? </w:t>
      </w:r>
      <w:r w:rsidR="00AB2F14">
        <w:rPr>
          <w:rFonts w:ascii="Times New Roman" w:hAnsi="Times New Roman" w:cs="Times New Roman"/>
        </w:rPr>
        <w:t xml:space="preserve">Certainly </w:t>
      </w:r>
      <w:r>
        <w:rPr>
          <w:rFonts w:ascii="Times New Roman" w:hAnsi="Times New Roman" w:cs="Times New Roman"/>
        </w:rPr>
        <w:t>not—but why</w:t>
      </w:r>
      <w:r w:rsidR="00AB2F14">
        <w:rPr>
          <w:rFonts w:ascii="Times New Roman" w:hAnsi="Times New Roman" w:cs="Times New Roman"/>
        </w:rPr>
        <w:t>, exactly</w:t>
      </w:r>
      <w:r>
        <w:rPr>
          <w:rFonts w:ascii="Times New Roman" w:hAnsi="Times New Roman" w:cs="Times New Roman"/>
        </w:rPr>
        <w:t xml:space="preserve">? What limits are there on the law’s pretense that we know what we don’t? Why does equally </w:t>
      </w:r>
      <w:r w:rsidRPr="008C6A24">
        <w:rPr>
          <w:rFonts w:ascii="Times New Roman" w:hAnsi="Times New Roman" w:cs="Times New Roman"/>
        </w:rPr>
        <w:t xml:space="preserve">culpable willful ignorance </w:t>
      </w:r>
      <w:r>
        <w:rPr>
          <w:rFonts w:ascii="Times New Roman" w:hAnsi="Times New Roman" w:cs="Times New Roman"/>
        </w:rPr>
        <w:t xml:space="preserve">support </w:t>
      </w:r>
      <w:r w:rsidRPr="008C6A24">
        <w:rPr>
          <w:rFonts w:ascii="Times New Roman" w:hAnsi="Times New Roman" w:cs="Times New Roman"/>
          <w:i/>
        </w:rPr>
        <w:t xml:space="preserve">pretending </w:t>
      </w:r>
      <w:r>
        <w:rPr>
          <w:rFonts w:ascii="Times New Roman" w:hAnsi="Times New Roman" w:cs="Times New Roman"/>
        </w:rPr>
        <w:t xml:space="preserve">that </w:t>
      </w:r>
      <w:r w:rsidRPr="008C6A24">
        <w:rPr>
          <w:rFonts w:ascii="Times New Roman" w:hAnsi="Times New Roman" w:cs="Times New Roman"/>
        </w:rPr>
        <w:t xml:space="preserve">defendants </w:t>
      </w:r>
      <w:r>
        <w:rPr>
          <w:rFonts w:ascii="Times New Roman" w:hAnsi="Times New Roman" w:cs="Times New Roman"/>
        </w:rPr>
        <w:t xml:space="preserve">had </w:t>
      </w:r>
      <w:r w:rsidRPr="008C6A24">
        <w:rPr>
          <w:rFonts w:ascii="Times New Roman" w:hAnsi="Times New Roman" w:cs="Times New Roman"/>
        </w:rPr>
        <w:t xml:space="preserve">knowledge when </w:t>
      </w:r>
      <w:r>
        <w:rPr>
          <w:rFonts w:ascii="Times New Roman" w:hAnsi="Times New Roman" w:cs="Times New Roman"/>
        </w:rPr>
        <w:t>in reality they didn’t?</w:t>
      </w:r>
      <w:r w:rsidRPr="008C6A24">
        <w:rPr>
          <w:rFonts w:ascii="Times New Roman" w:hAnsi="Times New Roman" w:cs="Times New Roman"/>
        </w:rPr>
        <w:t xml:space="preserve"> </w:t>
      </w:r>
      <w:r w:rsidR="009746DA">
        <w:rPr>
          <w:rFonts w:ascii="Times New Roman" w:hAnsi="Times New Roman" w:cs="Times New Roman"/>
        </w:rPr>
        <w:t xml:space="preserve">Can </w:t>
      </w:r>
      <w:r w:rsidR="005E2D66">
        <w:rPr>
          <w:rFonts w:ascii="Times New Roman" w:hAnsi="Times New Roman" w:cs="Times New Roman"/>
        </w:rPr>
        <w:t>we make sense of this legal fiction?</w:t>
      </w:r>
    </w:p>
    <w:p w14:paraId="0CE730C5" w14:textId="387F6127" w:rsidR="00374184" w:rsidRDefault="00374184" w:rsidP="00374184">
      <w:pPr>
        <w:spacing w:line="480" w:lineRule="auto"/>
        <w:ind w:firstLine="360"/>
        <w:jc w:val="both"/>
        <w:rPr>
          <w:rFonts w:ascii="Times New Roman" w:hAnsi="Times New Roman" w:cs="Times New Roman"/>
        </w:rPr>
      </w:pPr>
      <w:r>
        <w:rPr>
          <w:rFonts w:ascii="Times New Roman" w:eastAsia="Times New Roman" w:hAnsi="Times New Roman" w:cs="Times New Roman"/>
          <w:color w:val="222222"/>
        </w:rPr>
        <w:t xml:space="preserve">These are the questions this book aims to answer. </w:t>
      </w:r>
      <w:r w:rsidRPr="00E4656E">
        <w:rPr>
          <w:rFonts w:ascii="Times New Roman" w:eastAsia="Times New Roman" w:hAnsi="Times New Roman" w:cs="Times New Roman"/>
          <w:color w:val="222222"/>
        </w:rPr>
        <w:t xml:space="preserve">The </w:t>
      </w:r>
      <w:r>
        <w:rPr>
          <w:rFonts w:ascii="Times New Roman" w:eastAsia="Times New Roman" w:hAnsi="Times New Roman" w:cs="Times New Roman"/>
          <w:color w:val="222222"/>
        </w:rPr>
        <w:t xml:space="preserve">overarching ambition </w:t>
      </w:r>
      <w:r w:rsidRPr="00E4656E">
        <w:rPr>
          <w:rFonts w:ascii="Times New Roman" w:eastAsia="Times New Roman" w:hAnsi="Times New Roman" w:cs="Times New Roman"/>
          <w:color w:val="222222"/>
        </w:rPr>
        <w:t xml:space="preserve">is to </w:t>
      </w:r>
      <w:r>
        <w:rPr>
          <w:rFonts w:ascii="Times New Roman" w:eastAsia="Times New Roman" w:hAnsi="Times New Roman" w:cs="Times New Roman"/>
          <w:color w:val="222222"/>
        </w:rPr>
        <w:t>defend</w:t>
      </w:r>
      <w:r w:rsidRPr="00E4656E">
        <w:rPr>
          <w:rFonts w:ascii="Times New Roman" w:eastAsia="Times New Roman" w:hAnsi="Times New Roman" w:cs="Times New Roman"/>
          <w:color w:val="222222"/>
        </w:rPr>
        <w:t xml:space="preserve"> a theory of when and why </w:t>
      </w:r>
      <w:r>
        <w:rPr>
          <w:rFonts w:ascii="Times New Roman" w:eastAsia="Times New Roman" w:hAnsi="Times New Roman" w:cs="Times New Roman"/>
          <w:color w:val="222222"/>
        </w:rPr>
        <w:t xml:space="preserve">the criminal law may legitimately </w:t>
      </w:r>
      <w:r w:rsidRPr="00E4656E">
        <w:rPr>
          <w:rFonts w:ascii="Times New Roman" w:eastAsia="Times New Roman" w:hAnsi="Times New Roman" w:cs="Times New Roman"/>
          <w:color w:val="222222"/>
        </w:rPr>
        <w:t>impute mental states on the basis of equal culpability</w:t>
      </w:r>
      <w:r>
        <w:rPr>
          <w:rFonts w:ascii="Times New Roman" w:eastAsia="Times New Roman" w:hAnsi="Times New Roman" w:cs="Times New Roman"/>
          <w:color w:val="222222"/>
        </w:rPr>
        <w:t>.</w:t>
      </w:r>
      <w:r w:rsidRPr="00E4656E">
        <w:rPr>
          <w:rFonts w:ascii="Times New Roman" w:eastAsia="Times New Roman" w:hAnsi="Times New Roman" w:cs="Times New Roman"/>
          <w:color w:val="222222"/>
        </w:rPr>
        <w:t xml:space="preserve"> </w:t>
      </w:r>
      <w:r w:rsidR="00B82E77">
        <w:rPr>
          <w:rFonts w:ascii="Times New Roman" w:eastAsia="Times New Roman" w:hAnsi="Times New Roman" w:cs="Times New Roman"/>
          <w:color w:val="222222"/>
        </w:rPr>
        <w:t xml:space="preserve">This helps </w:t>
      </w:r>
      <w:r>
        <w:rPr>
          <w:rFonts w:ascii="Times New Roman" w:eastAsia="Times New Roman" w:hAnsi="Times New Roman" w:cs="Times New Roman"/>
          <w:color w:val="222222"/>
        </w:rPr>
        <w:t xml:space="preserve">place the existing willful ignorance doctrine on a more secure normative foundation. At the same time, </w:t>
      </w:r>
      <w:r w:rsidR="00B82E77">
        <w:rPr>
          <w:rFonts w:ascii="Times New Roman" w:eastAsia="Times New Roman" w:hAnsi="Times New Roman" w:cs="Times New Roman"/>
          <w:color w:val="222222"/>
        </w:rPr>
        <w:t xml:space="preserve">the theory </w:t>
      </w:r>
      <w:r>
        <w:rPr>
          <w:rFonts w:ascii="Times New Roman" w:eastAsia="Times New Roman" w:hAnsi="Times New Roman" w:cs="Times New Roman"/>
          <w:color w:val="222222"/>
        </w:rPr>
        <w:t xml:space="preserve">reveals the pressing </w:t>
      </w:r>
      <w:r>
        <w:rPr>
          <w:rFonts w:ascii="Times New Roman" w:eastAsia="Times New Roman" w:hAnsi="Times New Roman" w:cs="Times New Roman"/>
          <w:color w:val="222222"/>
        </w:rPr>
        <w:lastRenderedPageBreak/>
        <w:t xml:space="preserve">need for doctrinal reforms: The willful ignorance doctrine must be </w:t>
      </w:r>
      <w:r w:rsidRPr="008C6A24">
        <w:rPr>
          <w:rFonts w:ascii="Times New Roman" w:hAnsi="Times New Roman" w:cs="Times New Roman"/>
        </w:rPr>
        <w:t xml:space="preserve">restricted to avoid punishing defendants </w:t>
      </w:r>
      <w:r>
        <w:rPr>
          <w:rFonts w:ascii="Times New Roman" w:hAnsi="Times New Roman" w:cs="Times New Roman"/>
        </w:rPr>
        <w:t>more than they deserve.</w:t>
      </w:r>
    </w:p>
    <w:p w14:paraId="1C46AAC5" w14:textId="098752C2" w:rsidR="00374184" w:rsidRDefault="00374184" w:rsidP="00374184">
      <w:pPr>
        <w:spacing w:line="480" w:lineRule="auto"/>
        <w:ind w:firstLine="36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My </w:t>
      </w:r>
      <w:r w:rsidR="006114ED">
        <w:rPr>
          <w:rFonts w:ascii="Times New Roman" w:eastAsia="Times New Roman" w:hAnsi="Times New Roman" w:cs="Times New Roman"/>
          <w:color w:val="222222"/>
        </w:rPr>
        <w:t xml:space="preserve">project </w:t>
      </w:r>
      <w:r w:rsidR="00321B7E">
        <w:rPr>
          <w:rFonts w:ascii="Times New Roman" w:eastAsia="Times New Roman" w:hAnsi="Times New Roman" w:cs="Times New Roman"/>
          <w:color w:val="222222"/>
        </w:rPr>
        <w:t xml:space="preserve">is not limited to </w:t>
      </w:r>
      <w:r>
        <w:rPr>
          <w:rFonts w:ascii="Times New Roman" w:eastAsia="Times New Roman" w:hAnsi="Times New Roman" w:cs="Times New Roman"/>
          <w:color w:val="222222"/>
        </w:rPr>
        <w:t>willful ignorance</w:t>
      </w:r>
      <w:r w:rsidR="00321B7E">
        <w:rPr>
          <w:rFonts w:ascii="Times New Roman" w:eastAsia="Times New Roman" w:hAnsi="Times New Roman" w:cs="Times New Roman"/>
          <w:color w:val="222222"/>
        </w:rPr>
        <w:t>, however</w:t>
      </w:r>
      <w:r>
        <w:rPr>
          <w:rFonts w:ascii="Times New Roman" w:eastAsia="Times New Roman" w:hAnsi="Times New Roman" w:cs="Times New Roman"/>
          <w:color w:val="222222"/>
        </w:rPr>
        <w:t xml:space="preserve">. The normative idea behind the willful ignorance doctrine—that we may </w:t>
      </w:r>
      <w:r w:rsidRPr="00E4656E">
        <w:rPr>
          <w:rFonts w:ascii="Times New Roman" w:eastAsia="Times New Roman" w:hAnsi="Times New Roman" w:cs="Times New Roman"/>
          <w:color w:val="222222"/>
        </w:rPr>
        <w:t>impute missing mental states to defendants on eq</w:t>
      </w:r>
      <w:r>
        <w:rPr>
          <w:rFonts w:ascii="Times New Roman" w:eastAsia="Times New Roman" w:hAnsi="Times New Roman" w:cs="Times New Roman"/>
          <w:color w:val="222222"/>
        </w:rPr>
        <w:t>ual culpability grounds—is surprisingly fertile, and</w:t>
      </w:r>
      <w:r w:rsidR="00524E2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if taken seriously</w:t>
      </w:r>
      <w:r w:rsidR="00524E2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grounds an array of further imputation principles. Thus, I defend several new </w:t>
      </w:r>
      <w:r w:rsidR="00A90FB8">
        <w:rPr>
          <w:rFonts w:ascii="Times New Roman" w:eastAsia="Times New Roman" w:hAnsi="Times New Roman" w:cs="Times New Roman"/>
          <w:color w:val="222222"/>
        </w:rPr>
        <w:t>rules</w:t>
      </w:r>
      <w:r>
        <w:rPr>
          <w:rFonts w:ascii="Times New Roman" w:eastAsia="Times New Roman" w:hAnsi="Times New Roman" w:cs="Times New Roman"/>
          <w:color w:val="222222"/>
        </w:rPr>
        <w:t xml:space="preserve">, which allow </w:t>
      </w:r>
      <w:r w:rsidRPr="008C6A24">
        <w:rPr>
          <w:rFonts w:ascii="Times New Roman" w:hAnsi="Times New Roman" w:cs="Times New Roman"/>
        </w:rPr>
        <w:t xml:space="preserve">certain forms of </w:t>
      </w:r>
      <w:r>
        <w:rPr>
          <w:rFonts w:ascii="Times New Roman" w:hAnsi="Times New Roman" w:cs="Times New Roman"/>
        </w:rPr>
        <w:t>culpable but not</w:t>
      </w:r>
      <w:r w:rsidRPr="008C6A24">
        <w:rPr>
          <w:rFonts w:ascii="Times New Roman" w:hAnsi="Times New Roman" w:cs="Times New Roman"/>
        </w:rPr>
        <w:t>-</w:t>
      </w:r>
      <w:r>
        <w:rPr>
          <w:rFonts w:ascii="Times New Roman" w:hAnsi="Times New Roman" w:cs="Times New Roman"/>
        </w:rPr>
        <w:t>quite-</w:t>
      </w:r>
      <w:r w:rsidRPr="008C6A24">
        <w:rPr>
          <w:rFonts w:ascii="Times New Roman" w:hAnsi="Times New Roman" w:cs="Times New Roman"/>
        </w:rPr>
        <w:t xml:space="preserve">willful ignorance </w:t>
      </w:r>
      <w:r>
        <w:rPr>
          <w:rFonts w:ascii="Times New Roman" w:hAnsi="Times New Roman" w:cs="Times New Roman"/>
        </w:rPr>
        <w:t>(like recklessly or negligently preserved ignorance) to substitute for higher mental states like knowledge or recklessness. I also defend corporate analog</w:t>
      </w:r>
      <w:r w:rsidR="009A0CFD">
        <w:rPr>
          <w:rFonts w:ascii="Times New Roman" w:hAnsi="Times New Roman" w:cs="Times New Roman"/>
        </w:rPr>
        <w:t>s</w:t>
      </w:r>
      <w:r>
        <w:rPr>
          <w:rFonts w:ascii="Times New Roman" w:hAnsi="Times New Roman" w:cs="Times New Roman"/>
        </w:rPr>
        <w:t xml:space="preserve"> of </w:t>
      </w:r>
      <w:r w:rsidR="00234924">
        <w:rPr>
          <w:rFonts w:ascii="Times New Roman" w:hAnsi="Times New Roman" w:cs="Times New Roman"/>
        </w:rPr>
        <w:t xml:space="preserve">certain </w:t>
      </w:r>
      <w:r>
        <w:rPr>
          <w:rFonts w:ascii="Times New Roman" w:hAnsi="Times New Roman" w:cs="Times New Roman"/>
        </w:rPr>
        <w:t xml:space="preserve">imputation principles. </w:t>
      </w:r>
      <w:r w:rsidR="007F2882">
        <w:rPr>
          <w:rFonts w:ascii="Times New Roman" w:eastAsia="Times New Roman" w:hAnsi="Times New Roman" w:cs="Times New Roman"/>
          <w:color w:val="222222"/>
        </w:rPr>
        <w:t>Still</w:t>
      </w:r>
      <w:r w:rsidRPr="00E4656E">
        <w:rPr>
          <w:rFonts w:ascii="Times New Roman" w:eastAsia="Times New Roman" w:hAnsi="Times New Roman" w:cs="Times New Roman"/>
          <w:color w:val="222222"/>
        </w:rPr>
        <w:t xml:space="preserve">, because </w:t>
      </w:r>
      <w:r>
        <w:rPr>
          <w:rFonts w:ascii="Times New Roman" w:eastAsia="Times New Roman" w:hAnsi="Times New Roman" w:cs="Times New Roman"/>
          <w:color w:val="222222"/>
        </w:rPr>
        <w:t xml:space="preserve">equal culpability imputation </w:t>
      </w:r>
      <w:r w:rsidRPr="00E4656E">
        <w:rPr>
          <w:rFonts w:ascii="Times New Roman" w:eastAsia="Times New Roman" w:hAnsi="Times New Roman" w:cs="Times New Roman"/>
          <w:color w:val="222222"/>
        </w:rPr>
        <w:t xml:space="preserve">is </w:t>
      </w:r>
      <w:r>
        <w:rPr>
          <w:rFonts w:ascii="Times New Roman" w:eastAsia="Times New Roman" w:hAnsi="Times New Roman" w:cs="Times New Roman"/>
          <w:color w:val="222222"/>
        </w:rPr>
        <w:t>such potent idea</w:t>
      </w:r>
      <w:r w:rsidRPr="00E4656E">
        <w:rPr>
          <w:rFonts w:ascii="Times New Roman" w:eastAsia="Times New Roman" w:hAnsi="Times New Roman" w:cs="Times New Roman"/>
          <w:color w:val="222222"/>
        </w:rPr>
        <w:t xml:space="preserve">, it </w:t>
      </w:r>
      <w:r>
        <w:rPr>
          <w:rFonts w:ascii="Times New Roman" w:eastAsia="Times New Roman" w:hAnsi="Times New Roman" w:cs="Times New Roman"/>
          <w:color w:val="222222"/>
        </w:rPr>
        <w:t xml:space="preserve">must </w:t>
      </w:r>
      <w:r w:rsidRPr="00E4656E">
        <w:rPr>
          <w:rFonts w:ascii="Times New Roman" w:eastAsia="Times New Roman" w:hAnsi="Times New Roman" w:cs="Times New Roman"/>
          <w:color w:val="222222"/>
        </w:rPr>
        <w:t xml:space="preserve">be </w:t>
      </w:r>
      <w:proofErr w:type="spellStart"/>
      <w:r w:rsidRPr="00E4656E">
        <w:rPr>
          <w:rFonts w:ascii="Times New Roman" w:eastAsia="Times New Roman" w:hAnsi="Times New Roman" w:cs="Times New Roman"/>
          <w:color w:val="222222"/>
        </w:rPr>
        <w:t>reigned</w:t>
      </w:r>
      <w:proofErr w:type="spellEnd"/>
      <w:r w:rsidRPr="00E4656E">
        <w:rPr>
          <w:rFonts w:ascii="Times New Roman" w:eastAsia="Times New Roman" w:hAnsi="Times New Roman" w:cs="Times New Roman"/>
          <w:color w:val="222222"/>
        </w:rPr>
        <w:t xml:space="preserve"> in by setting appropriate limits on its use. </w:t>
      </w:r>
      <w:r>
        <w:rPr>
          <w:rFonts w:ascii="Times New Roman" w:eastAsia="Times New Roman" w:hAnsi="Times New Roman" w:cs="Times New Roman"/>
          <w:color w:val="222222"/>
        </w:rPr>
        <w:t>What’</w:t>
      </w:r>
      <w:r w:rsidRPr="00E4656E">
        <w:rPr>
          <w:rFonts w:ascii="Times New Roman" w:eastAsia="Times New Roman" w:hAnsi="Times New Roman" w:cs="Times New Roman"/>
          <w:color w:val="222222"/>
        </w:rPr>
        <w:t xml:space="preserve">s needed is </w:t>
      </w:r>
      <w:r>
        <w:rPr>
          <w:rFonts w:ascii="Times New Roman" w:eastAsia="Times New Roman" w:hAnsi="Times New Roman" w:cs="Times New Roman"/>
          <w:color w:val="222222"/>
        </w:rPr>
        <w:t xml:space="preserve">a theory that </w:t>
      </w:r>
      <w:r w:rsidRPr="00E4656E">
        <w:rPr>
          <w:rFonts w:ascii="Times New Roman" w:eastAsia="Times New Roman" w:hAnsi="Times New Roman" w:cs="Times New Roman"/>
          <w:color w:val="222222"/>
        </w:rPr>
        <w:t>place</w:t>
      </w:r>
      <w:r>
        <w:rPr>
          <w:rFonts w:ascii="Times New Roman" w:eastAsia="Times New Roman" w:hAnsi="Times New Roman" w:cs="Times New Roman"/>
          <w:color w:val="222222"/>
        </w:rPr>
        <w:t>s</w:t>
      </w:r>
      <w:r w:rsidRPr="00E4656E">
        <w:rPr>
          <w:rFonts w:ascii="Times New Roman" w:eastAsia="Times New Roman" w:hAnsi="Times New Roman" w:cs="Times New Roman"/>
          <w:color w:val="222222"/>
        </w:rPr>
        <w:t xml:space="preserve"> the idea of equal culpability imputation on a </w:t>
      </w:r>
      <w:r>
        <w:rPr>
          <w:rFonts w:ascii="Times New Roman" w:eastAsia="Times New Roman" w:hAnsi="Times New Roman" w:cs="Times New Roman"/>
          <w:color w:val="222222"/>
        </w:rPr>
        <w:t>solid theoretical foundation, while also demarcating</w:t>
      </w:r>
      <w:r w:rsidRPr="00E4656E">
        <w:rPr>
          <w:rFonts w:ascii="Times New Roman" w:eastAsia="Times New Roman" w:hAnsi="Times New Roman" w:cs="Times New Roman"/>
          <w:color w:val="222222"/>
        </w:rPr>
        <w:t> its proper boundaries. </w:t>
      </w:r>
    </w:p>
    <w:p w14:paraId="6B2CD740" w14:textId="1B348C55" w:rsidR="00C25955" w:rsidRPr="00C25955" w:rsidRDefault="00374184" w:rsidP="00C25955">
      <w:pPr>
        <w:spacing w:line="480" w:lineRule="auto"/>
        <w:ind w:firstLine="36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willful ignorance doctrine thus serves as my window into a broader set of questions about the criminal law. </w:t>
      </w:r>
      <w:r w:rsidR="00636F20">
        <w:rPr>
          <w:rFonts w:ascii="Times New Roman" w:eastAsia="Times New Roman" w:hAnsi="Times New Roman" w:cs="Times New Roman"/>
          <w:color w:val="222222"/>
        </w:rPr>
        <w:t>By generalizing from willful ignorance, I seek</w:t>
      </w:r>
      <w:r>
        <w:rPr>
          <w:rFonts w:ascii="Times New Roman" w:eastAsia="Times New Roman" w:hAnsi="Times New Roman" w:cs="Times New Roman"/>
          <w:color w:val="222222"/>
        </w:rPr>
        <w:t xml:space="preserve"> to justify </w:t>
      </w:r>
      <w:r w:rsidRPr="00311E17">
        <w:rPr>
          <w:rFonts w:ascii="Times New Roman" w:eastAsia="Times New Roman" w:hAnsi="Times New Roman" w:cs="Times New Roman"/>
          <w:color w:val="222222"/>
        </w:rPr>
        <w:t>the</w:t>
      </w:r>
      <w:r w:rsidR="009A0675">
        <w:rPr>
          <w:rFonts w:ascii="Times New Roman" w:eastAsia="Times New Roman" w:hAnsi="Times New Roman" w:cs="Times New Roman"/>
          <w:color w:val="222222"/>
        </w:rPr>
        <w:t xml:space="preserve"> </w:t>
      </w:r>
      <w:r w:rsidR="00EF4762">
        <w:rPr>
          <w:rFonts w:ascii="Times New Roman" w:eastAsia="Times New Roman" w:hAnsi="Times New Roman" w:cs="Times New Roman"/>
          <w:color w:val="222222"/>
        </w:rPr>
        <w:t xml:space="preserve">imputation </w:t>
      </w:r>
      <w:r w:rsidRPr="00311E17">
        <w:rPr>
          <w:rFonts w:ascii="Times New Roman" w:eastAsia="Times New Roman" w:hAnsi="Times New Roman" w:cs="Times New Roman"/>
          <w:color w:val="222222"/>
        </w:rPr>
        <w:t xml:space="preserve">of mental states </w:t>
      </w:r>
      <w:r>
        <w:rPr>
          <w:rFonts w:ascii="Times New Roman" w:eastAsia="Times New Roman" w:hAnsi="Times New Roman" w:cs="Times New Roman"/>
          <w:color w:val="222222"/>
        </w:rPr>
        <w:t xml:space="preserve">on equal culpability grounds </w:t>
      </w:r>
      <w:r w:rsidRPr="00885AB4">
        <w:rPr>
          <w:rFonts w:ascii="Times New Roman" w:eastAsia="Times New Roman" w:hAnsi="Times New Roman" w:cs="Times New Roman"/>
          <w:i/>
          <w:color w:val="222222"/>
        </w:rPr>
        <w:t>in general</w:t>
      </w:r>
      <w:r w:rsidR="00102BA3">
        <w:rPr>
          <w:rFonts w:ascii="Times New Roman" w:eastAsia="Times New Roman" w:hAnsi="Times New Roman" w:cs="Times New Roman"/>
          <w:color w:val="222222"/>
        </w:rPr>
        <w:t xml:space="preserve">. This, </w:t>
      </w:r>
      <w:r w:rsidR="009B2510">
        <w:rPr>
          <w:rFonts w:ascii="Times New Roman" w:eastAsia="Times New Roman" w:hAnsi="Times New Roman" w:cs="Times New Roman"/>
          <w:color w:val="222222"/>
        </w:rPr>
        <w:t>in turn</w:t>
      </w:r>
      <w:r w:rsidR="00102BA3">
        <w:rPr>
          <w:rFonts w:ascii="Times New Roman" w:eastAsia="Times New Roman" w:hAnsi="Times New Roman" w:cs="Times New Roman"/>
          <w:color w:val="222222"/>
        </w:rPr>
        <w:t>,</w:t>
      </w:r>
      <w:r w:rsidR="009B2510">
        <w:rPr>
          <w:rFonts w:ascii="Times New Roman" w:eastAsia="Times New Roman" w:hAnsi="Times New Roman" w:cs="Times New Roman"/>
          <w:color w:val="222222"/>
        </w:rPr>
        <w:t xml:space="preserve"> requires </w:t>
      </w:r>
      <w:r w:rsidR="00F2796D">
        <w:rPr>
          <w:rFonts w:ascii="Times New Roman" w:eastAsia="Times New Roman" w:hAnsi="Times New Roman" w:cs="Times New Roman"/>
          <w:color w:val="222222"/>
        </w:rPr>
        <w:t>elucidating the notion of criminal culpability that underwrites such imputation.</w:t>
      </w:r>
      <w:r w:rsidR="001E7D81">
        <w:rPr>
          <w:rFonts w:ascii="Times New Roman" w:eastAsia="Times New Roman" w:hAnsi="Times New Roman" w:cs="Times New Roman"/>
          <w:color w:val="222222"/>
        </w:rPr>
        <w:t xml:space="preserve"> </w:t>
      </w:r>
      <w:r w:rsidR="001200C6">
        <w:rPr>
          <w:rFonts w:ascii="Times New Roman" w:eastAsia="Times New Roman" w:hAnsi="Times New Roman" w:cs="Times New Roman"/>
          <w:color w:val="222222"/>
        </w:rPr>
        <w:t>I</w:t>
      </w:r>
      <w:r w:rsidR="00F278A3">
        <w:rPr>
          <w:rFonts w:ascii="Times New Roman" w:eastAsia="Times New Roman" w:hAnsi="Times New Roman" w:cs="Times New Roman"/>
          <w:color w:val="222222"/>
        </w:rPr>
        <w:t>mputing mental states on the basis of equal culpability amounts to a legal fiction</w:t>
      </w:r>
      <w:r w:rsidR="00667F17">
        <w:rPr>
          <w:rFonts w:ascii="Times New Roman" w:eastAsia="Times New Roman" w:hAnsi="Times New Roman" w:cs="Times New Roman"/>
          <w:color w:val="222222"/>
        </w:rPr>
        <w:t>, and thus carries inherent risks</w:t>
      </w:r>
      <w:r w:rsidR="009B1A22">
        <w:rPr>
          <w:rFonts w:ascii="Times New Roman" w:eastAsia="Times New Roman" w:hAnsi="Times New Roman" w:cs="Times New Roman"/>
          <w:color w:val="222222"/>
        </w:rPr>
        <w:t>.</w:t>
      </w:r>
      <w:r w:rsidR="00F278A3">
        <w:rPr>
          <w:rFonts w:ascii="Times New Roman" w:eastAsia="Times New Roman" w:hAnsi="Times New Roman" w:cs="Times New Roman"/>
          <w:color w:val="222222"/>
        </w:rPr>
        <w:t xml:space="preserve"> </w:t>
      </w:r>
      <w:r w:rsidR="00B03984">
        <w:rPr>
          <w:rFonts w:ascii="Times New Roman" w:eastAsia="Times New Roman" w:hAnsi="Times New Roman" w:cs="Times New Roman"/>
          <w:color w:val="222222"/>
        </w:rPr>
        <w:t>But n</w:t>
      </w:r>
      <w:r w:rsidR="00F278A3">
        <w:rPr>
          <w:rFonts w:ascii="Times New Roman" w:eastAsia="Times New Roman" w:hAnsi="Times New Roman" w:cs="Times New Roman"/>
          <w:color w:val="222222"/>
        </w:rPr>
        <w:t>ot all legal fictions are unjustified</w:t>
      </w:r>
      <w:r w:rsidR="00E95FAB">
        <w:rPr>
          <w:rFonts w:ascii="Times New Roman" w:eastAsia="Times New Roman" w:hAnsi="Times New Roman" w:cs="Times New Roman"/>
          <w:color w:val="222222"/>
        </w:rPr>
        <w:t xml:space="preserve">—particularly </w:t>
      </w:r>
      <w:r w:rsidR="009B1A22">
        <w:rPr>
          <w:rFonts w:ascii="Times New Roman" w:eastAsia="Times New Roman" w:hAnsi="Times New Roman" w:cs="Times New Roman"/>
          <w:color w:val="222222"/>
        </w:rPr>
        <w:t>if used within proper limits</w:t>
      </w:r>
      <w:r w:rsidR="00F278A3">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C</w:t>
      </w:r>
      <w:r w:rsidRPr="008C6A24">
        <w:rPr>
          <w:rFonts w:ascii="Times New Roman" w:hAnsi="Times New Roman" w:cs="Times New Roman"/>
        </w:rPr>
        <w:t xml:space="preserve">ourts </w:t>
      </w:r>
      <w:r>
        <w:rPr>
          <w:rFonts w:ascii="Times New Roman" w:hAnsi="Times New Roman" w:cs="Times New Roman"/>
        </w:rPr>
        <w:t xml:space="preserve">must be more </w:t>
      </w:r>
      <w:r w:rsidRPr="008C6A24">
        <w:rPr>
          <w:rFonts w:ascii="Times New Roman" w:hAnsi="Times New Roman" w:cs="Times New Roman"/>
        </w:rPr>
        <w:t xml:space="preserve">cognizant of the theoretical foundations of </w:t>
      </w:r>
      <w:r>
        <w:rPr>
          <w:rFonts w:ascii="Times New Roman" w:hAnsi="Times New Roman" w:cs="Times New Roman"/>
        </w:rPr>
        <w:t xml:space="preserve">such imputation principles </w:t>
      </w:r>
      <w:r w:rsidRPr="008C6A24">
        <w:rPr>
          <w:rFonts w:ascii="Times New Roman" w:hAnsi="Times New Roman" w:cs="Times New Roman"/>
        </w:rPr>
        <w:t xml:space="preserve">to avoid applying </w:t>
      </w:r>
      <w:r w:rsidR="000E3D23">
        <w:rPr>
          <w:rFonts w:ascii="Times New Roman" w:hAnsi="Times New Roman" w:cs="Times New Roman"/>
        </w:rPr>
        <w:t xml:space="preserve">them </w:t>
      </w:r>
      <w:r w:rsidRPr="008C6A24">
        <w:rPr>
          <w:rFonts w:ascii="Times New Roman" w:hAnsi="Times New Roman" w:cs="Times New Roman"/>
        </w:rPr>
        <w:t>in unjust ways</w:t>
      </w:r>
      <w:r>
        <w:rPr>
          <w:rFonts w:ascii="Times New Roman" w:hAnsi="Times New Roman" w:cs="Times New Roman"/>
        </w:rPr>
        <w:t>. My theory</w:t>
      </w:r>
      <w:r w:rsidR="00EE1224">
        <w:rPr>
          <w:rFonts w:ascii="Times New Roman" w:hAnsi="Times New Roman" w:cs="Times New Roman"/>
        </w:rPr>
        <w:t xml:space="preserve"> of </w:t>
      </w:r>
      <w:r w:rsidR="00195B4F">
        <w:rPr>
          <w:rFonts w:ascii="Times New Roman" w:eastAsia="Times New Roman" w:hAnsi="Times New Roman" w:cs="Times New Roman"/>
          <w:color w:val="222222"/>
        </w:rPr>
        <w:t xml:space="preserve">when and why equal culpability imputation is a </w:t>
      </w:r>
      <w:r w:rsidR="00DE5954">
        <w:rPr>
          <w:rFonts w:ascii="Times New Roman" w:eastAsia="Times New Roman" w:hAnsi="Times New Roman" w:cs="Times New Roman"/>
          <w:color w:val="222222"/>
        </w:rPr>
        <w:t>justifiable</w:t>
      </w:r>
      <w:r w:rsidR="00195B4F">
        <w:rPr>
          <w:rFonts w:ascii="Times New Roman" w:eastAsia="Times New Roman" w:hAnsi="Times New Roman" w:cs="Times New Roman"/>
          <w:color w:val="222222"/>
        </w:rPr>
        <w:t xml:space="preserve"> way to promo</w:t>
      </w:r>
      <w:r w:rsidR="00EE1224">
        <w:rPr>
          <w:rFonts w:ascii="Times New Roman" w:eastAsia="Times New Roman" w:hAnsi="Times New Roman" w:cs="Times New Roman"/>
          <w:color w:val="222222"/>
        </w:rPr>
        <w:t>te the aims of the criminal law</w:t>
      </w:r>
      <w:r w:rsidR="00195B4F">
        <w:rPr>
          <w:rFonts w:ascii="Times New Roman" w:eastAsia="Times New Roman" w:hAnsi="Times New Roman" w:cs="Times New Roman"/>
          <w:color w:val="222222"/>
        </w:rPr>
        <w:t xml:space="preserve"> </w:t>
      </w:r>
      <w:r w:rsidR="003C1B7B">
        <w:rPr>
          <w:rFonts w:ascii="Times New Roman" w:eastAsia="Times New Roman" w:hAnsi="Times New Roman" w:cs="Times New Roman"/>
          <w:color w:val="222222"/>
        </w:rPr>
        <w:t xml:space="preserve">shows how to do just this. It </w:t>
      </w:r>
      <w:r w:rsidR="00195B4F">
        <w:rPr>
          <w:rFonts w:ascii="Times New Roman" w:eastAsia="Times New Roman" w:hAnsi="Times New Roman" w:cs="Times New Roman"/>
          <w:color w:val="222222"/>
        </w:rPr>
        <w:t xml:space="preserve">provides the basis for </w:t>
      </w:r>
      <w:r w:rsidR="00DB301F">
        <w:rPr>
          <w:rFonts w:ascii="Times New Roman" w:eastAsia="Times New Roman" w:hAnsi="Times New Roman" w:cs="Times New Roman"/>
          <w:color w:val="222222"/>
        </w:rPr>
        <w:t xml:space="preserve">a restrained and </w:t>
      </w:r>
      <w:r w:rsidR="00DB301F">
        <w:rPr>
          <w:rFonts w:ascii="Times New Roman" w:eastAsia="Times New Roman" w:hAnsi="Times New Roman" w:cs="Times New Roman"/>
          <w:color w:val="222222"/>
        </w:rPr>
        <w:lastRenderedPageBreak/>
        <w:t>defensible use of equal culpability imputation</w:t>
      </w:r>
      <w:r w:rsidR="00251A8B">
        <w:rPr>
          <w:rFonts w:ascii="Times New Roman" w:eastAsia="Times New Roman" w:hAnsi="Times New Roman" w:cs="Times New Roman"/>
          <w:color w:val="222222"/>
        </w:rPr>
        <w:t>.</w:t>
      </w:r>
      <w:r w:rsidR="00C25955">
        <w:rPr>
          <w:rFonts w:ascii="Times New Roman" w:eastAsia="Times New Roman" w:hAnsi="Times New Roman" w:cs="Times New Roman"/>
          <w:color w:val="222222"/>
        </w:rPr>
        <w:t xml:space="preserve"> </w:t>
      </w:r>
      <w:r>
        <w:rPr>
          <w:rFonts w:ascii="Times New Roman" w:hAnsi="Times New Roman" w:cs="Times New Roman"/>
        </w:rPr>
        <w:t xml:space="preserve">While my primary focus </w:t>
      </w:r>
      <w:r w:rsidR="00A806C3">
        <w:rPr>
          <w:rFonts w:ascii="Times New Roman" w:hAnsi="Times New Roman" w:cs="Times New Roman"/>
        </w:rPr>
        <w:t xml:space="preserve">throughout </w:t>
      </w:r>
      <w:r w:rsidR="00FC48E1">
        <w:rPr>
          <w:rFonts w:ascii="Times New Roman" w:hAnsi="Times New Roman" w:cs="Times New Roman"/>
        </w:rPr>
        <w:t xml:space="preserve">the book </w:t>
      </w:r>
      <w:r w:rsidR="00DB301F">
        <w:rPr>
          <w:rFonts w:ascii="Times New Roman" w:hAnsi="Times New Roman" w:cs="Times New Roman"/>
        </w:rPr>
        <w:t xml:space="preserve">is </w:t>
      </w:r>
      <w:r>
        <w:rPr>
          <w:rFonts w:ascii="Times New Roman" w:hAnsi="Times New Roman" w:cs="Times New Roman"/>
        </w:rPr>
        <w:t xml:space="preserve">US federal law, </w:t>
      </w:r>
      <w:r w:rsidR="00F17D99">
        <w:rPr>
          <w:rFonts w:ascii="Times New Roman" w:hAnsi="Times New Roman" w:cs="Times New Roman"/>
        </w:rPr>
        <w:t xml:space="preserve">my </w:t>
      </w:r>
      <w:r>
        <w:rPr>
          <w:rFonts w:ascii="Times New Roman" w:hAnsi="Times New Roman" w:cs="Times New Roman"/>
        </w:rPr>
        <w:t xml:space="preserve">normative project </w:t>
      </w:r>
      <w:r w:rsidR="00FE4F30">
        <w:rPr>
          <w:rFonts w:ascii="Times New Roman" w:hAnsi="Times New Roman" w:cs="Times New Roman"/>
        </w:rPr>
        <w:t xml:space="preserve">has clear implications for </w:t>
      </w:r>
      <w:r>
        <w:rPr>
          <w:rFonts w:ascii="Times New Roman" w:hAnsi="Times New Roman" w:cs="Times New Roman"/>
        </w:rPr>
        <w:t xml:space="preserve">analogous </w:t>
      </w:r>
      <w:r w:rsidR="00C25955">
        <w:rPr>
          <w:rFonts w:ascii="Times New Roman" w:hAnsi="Times New Roman" w:cs="Times New Roman"/>
        </w:rPr>
        <w:t xml:space="preserve">rules </w:t>
      </w:r>
      <w:r>
        <w:rPr>
          <w:rFonts w:ascii="Times New Roman" w:hAnsi="Times New Roman" w:cs="Times New Roman"/>
        </w:rPr>
        <w:t>in state law and other common law jurisdictions like the UK and Canada.</w:t>
      </w:r>
    </w:p>
    <w:p w14:paraId="72A4E8FE" w14:textId="74F511BF" w:rsidR="00374184" w:rsidRPr="008C6A24" w:rsidRDefault="00F17D99" w:rsidP="00C25955">
      <w:pPr>
        <w:spacing w:line="480" w:lineRule="auto"/>
        <w:ind w:firstLine="360"/>
        <w:jc w:val="both"/>
        <w:rPr>
          <w:rFonts w:ascii="Times New Roman" w:hAnsi="Times New Roman" w:cs="Times New Roman"/>
        </w:rPr>
      </w:pPr>
      <w:r>
        <w:rPr>
          <w:rFonts w:ascii="Times New Roman" w:hAnsi="Times New Roman" w:cs="Times New Roman"/>
        </w:rPr>
        <w:t xml:space="preserve">The </w:t>
      </w:r>
      <w:r w:rsidR="00374184" w:rsidRPr="008C6A24">
        <w:rPr>
          <w:rFonts w:ascii="Times New Roman" w:hAnsi="Times New Roman" w:cs="Times New Roman"/>
        </w:rPr>
        <w:t>book is divided into three</w:t>
      </w:r>
      <w:r w:rsidR="00374184">
        <w:rPr>
          <w:rFonts w:ascii="Times New Roman" w:hAnsi="Times New Roman" w:cs="Times New Roman"/>
        </w:rPr>
        <w:t xml:space="preserve"> Parts—one about the </w:t>
      </w:r>
      <w:r w:rsidR="00374184" w:rsidRPr="008C6A24">
        <w:rPr>
          <w:rFonts w:ascii="Times New Roman" w:hAnsi="Times New Roman" w:cs="Times New Roman"/>
        </w:rPr>
        <w:t xml:space="preserve">conceptual foundations of criminal liability, </w:t>
      </w:r>
      <w:r w:rsidR="00374184">
        <w:rPr>
          <w:rFonts w:ascii="Times New Roman" w:hAnsi="Times New Roman" w:cs="Times New Roman"/>
        </w:rPr>
        <w:t xml:space="preserve">one about </w:t>
      </w:r>
      <w:r w:rsidR="00374184" w:rsidRPr="008C6A24">
        <w:rPr>
          <w:rFonts w:ascii="Times New Roman" w:hAnsi="Times New Roman" w:cs="Times New Roman"/>
        </w:rPr>
        <w:t>the existing willful ignorance doctrine</w:t>
      </w:r>
      <w:r w:rsidR="00374184">
        <w:rPr>
          <w:rFonts w:ascii="Times New Roman" w:hAnsi="Times New Roman" w:cs="Times New Roman"/>
        </w:rPr>
        <w:t>,</w:t>
      </w:r>
      <w:r w:rsidR="00374184" w:rsidRPr="008C6A24">
        <w:rPr>
          <w:rFonts w:ascii="Times New Roman" w:hAnsi="Times New Roman" w:cs="Times New Roman"/>
        </w:rPr>
        <w:t xml:space="preserve"> and the third </w:t>
      </w:r>
      <w:r w:rsidR="00374184">
        <w:rPr>
          <w:rFonts w:ascii="Times New Roman" w:hAnsi="Times New Roman" w:cs="Times New Roman"/>
        </w:rPr>
        <w:t xml:space="preserve">about rules that go </w:t>
      </w:r>
      <w:r w:rsidR="00374184" w:rsidRPr="008C6A24">
        <w:rPr>
          <w:rFonts w:ascii="Times New Roman" w:hAnsi="Times New Roman" w:cs="Times New Roman"/>
        </w:rPr>
        <w:t>beyond willful ignorance. More specifically, Part I start</w:t>
      </w:r>
      <w:r w:rsidR="00374184">
        <w:rPr>
          <w:rFonts w:ascii="Times New Roman" w:hAnsi="Times New Roman" w:cs="Times New Roman"/>
        </w:rPr>
        <w:t>s</w:t>
      </w:r>
      <w:r w:rsidR="00374184" w:rsidRPr="008C6A24">
        <w:rPr>
          <w:rFonts w:ascii="Times New Roman" w:hAnsi="Times New Roman" w:cs="Times New Roman"/>
        </w:rPr>
        <w:t xml:space="preserve"> by introducing </w:t>
      </w:r>
      <w:r w:rsidR="00374184">
        <w:rPr>
          <w:rFonts w:ascii="Times New Roman" w:hAnsi="Times New Roman" w:cs="Times New Roman"/>
        </w:rPr>
        <w:t>key concepts in Chapter 1</w:t>
      </w:r>
      <w:r w:rsidR="00374184" w:rsidRPr="008C6A24">
        <w:rPr>
          <w:rFonts w:ascii="Times New Roman" w:hAnsi="Times New Roman" w:cs="Times New Roman"/>
        </w:rPr>
        <w:t>, and then defend</w:t>
      </w:r>
      <w:r w:rsidR="00374184">
        <w:rPr>
          <w:rFonts w:ascii="Times New Roman" w:hAnsi="Times New Roman" w:cs="Times New Roman"/>
        </w:rPr>
        <w:t>s</w:t>
      </w:r>
      <w:r w:rsidR="00374184" w:rsidRPr="008C6A24">
        <w:rPr>
          <w:rFonts w:ascii="Times New Roman" w:hAnsi="Times New Roman" w:cs="Times New Roman"/>
        </w:rPr>
        <w:t xml:space="preserve"> a theory of criminal culpability</w:t>
      </w:r>
      <w:r w:rsidR="00374184">
        <w:rPr>
          <w:rFonts w:ascii="Times New Roman" w:hAnsi="Times New Roman" w:cs="Times New Roman"/>
        </w:rPr>
        <w:t xml:space="preserve"> in Chapter 2, which</w:t>
      </w:r>
      <w:r w:rsidR="00374184" w:rsidRPr="008C6A24">
        <w:rPr>
          <w:rFonts w:ascii="Times New Roman" w:hAnsi="Times New Roman" w:cs="Times New Roman"/>
        </w:rPr>
        <w:t xml:space="preserve"> </w:t>
      </w:r>
      <w:r w:rsidR="00374184">
        <w:rPr>
          <w:rFonts w:ascii="Times New Roman" w:hAnsi="Times New Roman" w:cs="Times New Roman"/>
        </w:rPr>
        <w:t xml:space="preserve">anchors </w:t>
      </w:r>
      <w:r w:rsidR="00374184" w:rsidRPr="008C6A24">
        <w:rPr>
          <w:rFonts w:ascii="Times New Roman" w:hAnsi="Times New Roman" w:cs="Times New Roman"/>
        </w:rPr>
        <w:t xml:space="preserve">the theoretical arguments in </w:t>
      </w:r>
      <w:r w:rsidR="00374184">
        <w:rPr>
          <w:rFonts w:ascii="Times New Roman" w:hAnsi="Times New Roman" w:cs="Times New Roman"/>
        </w:rPr>
        <w:t xml:space="preserve">later </w:t>
      </w:r>
      <w:r w:rsidR="00374184" w:rsidRPr="008C6A24">
        <w:rPr>
          <w:rFonts w:ascii="Times New Roman" w:hAnsi="Times New Roman" w:cs="Times New Roman"/>
        </w:rPr>
        <w:t>chapters</w:t>
      </w:r>
      <w:r w:rsidR="00374184">
        <w:rPr>
          <w:rFonts w:ascii="Times New Roman" w:hAnsi="Times New Roman" w:cs="Times New Roman"/>
        </w:rPr>
        <w:t>.</w:t>
      </w:r>
    </w:p>
    <w:p w14:paraId="3B8B557B" w14:textId="6B0791E6" w:rsidR="0037418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Part II </w:t>
      </w:r>
      <w:r>
        <w:rPr>
          <w:rFonts w:ascii="Times New Roman" w:hAnsi="Times New Roman" w:cs="Times New Roman"/>
        </w:rPr>
        <w:t xml:space="preserve">examines </w:t>
      </w:r>
      <w:r w:rsidRPr="008C6A24">
        <w:rPr>
          <w:rFonts w:ascii="Times New Roman" w:hAnsi="Times New Roman" w:cs="Times New Roman"/>
        </w:rPr>
        <w:t xml:space="preserve">the normative </w:t>
      </w:r>
      <w:r>
        <w:rPr>
          <w:rFonts w:ascii="Times New Roman" w:hAnsi="Times New Roman" w:cs="Times New Roman"/>
        </w:rPr>
        <w:t xml:space="preserve">basis for </w:t>
      </w:r>
      <w:r w:rsidRPr="008C6A24">
        <w:rPr>
          <w:rFonts w:ascii="Times New Roman" w:hAnsi="Times New Roman" w:cs="Times New Roman"/>
        </w:rPr>
        <w:t xml:space="preserve">the existing willful ignorance doctrine </w:t>
      </w:r>
      <w:r>
        <w:rPr>
          <w:rFonts w:ascii="Times New Roman" w:hAnsi="Times New Roman" w:cs="Times New Roman"/>
        </w:rPr>
        <w:t xml:space="preserve">for individuals. Chapter 3 </w:t>
      </w:r>
      <w:r w:rsidRPr="008C6A24">
        <w:rPr>
          <w:rFonts w:ascii="Times New Roman" w:hAnsi="Times New Roman" w:cs="Times New Roman"/>
        </w:rPr>
        <w:t>argue</w:t>
      </w:r>
      <w:r>
        <w:rPr>
          <w:rFonts w:ascii="Times New Roman" w:hAnsi="Times New Roman" w:cs="Times New Roman"/>
        </w:rPr>
        <w:t>s</w:t>
      </w:r>
      <w:r w:rsidRPr="008C6A24">
        <w:rPr>
          <w:rFonts w:ascii="Times New Roman" w:hAnsi="Times New Roman" w:cs="Times New Roman"/>
        </w:rPr>
        <w:t xml:space="preserve"> against the most prominent attempts to justify some version of the doctrine. In</w:t>
      </w:r>
      <w:r w:rsidR="00A14FD9">
        <w:rPr>
          <w:rFonts w:ascii="Times New Roman" w:hAnsi="Times New Roman" w:cs="Times New Roman"/>
        </w:rPr>
        <w:t>stead</w:t>
      </w:r>
      <w:r w:rsidRPr="008C6A24">
        <w:rPr>
          <w:rFonts w:ascii="Times New Roman" w:hAnsi="Times New Roman" w:cs="Times New Roman"/>
        </w:rPr>
        <w:t xml:space="preserve">, </w:t>
      </w:r>
      <w:r>
        <w:rPr>
          <w:rFonts w:ascii="Times New Roman" w:hAnsi="Times New Roman" w:cs="Times New Roman"/>
        </w:rPr>
        <w:t>Chapter 4</w:t>
      </w:r>
      <w:r w:rsidRPr="008C6A24">
        <w:rPr>
          <w:rFonts w:ascii="Times New Roman" w:hAnsi="Times New Roman" w:cs="Times New Roman"/>
        </w:rPr>
        <w:t xml:space="preserve"> defend</w:t>
      </w:r>
      <w:r>
        <w:rPr>
          <w:rFonts w:ascii="Times New Roman" w:hAnsi="Times New Roman" w:cs="Times New Roman"/>
        </w:rPr>
        <w:t>s</w:t>
      </w:r>
      <w:r w:rsidRPr="008C6A24">
        <w:rPr>
          <w:rFonts w:ascii="Times New Roman" w:hAnsi="Times New Roman" w:cs="Times New Roman"/>
        </w:rPr>
        <w:t xml:space="preserve"> a more principled account of when and why willful ignorance actually is as culpable as knowing misconduct. This</w:t>
      </w:r>
      <w:r>
        <w:rPr>
          <w:rFonts w:ascii="Times New Roman" w:hAnsi="Times New Roman" w:cs="Times New Roman"/>
        </w:rPr>
        <w:t xml:space="preserve"> reveals the proper limits within which </w:t>
      </w:r>
      <w:r w:rsidRPr="008C6A24">
        <w:rPr>
          <w:rFonts w:ascii="Times New Roman" w:hAnsi="Times New Roman" w:cs="Times New Roman"/>
        </w:rPr>
        <w:t>courts should give willful ignorance jury instructions</w:t>
      </w:r>
      <w:r>
        <w:rPr>
          <w:rFonts w:ascii="Times New Roman" w:hAnsi="Times New Roman" w:cs="Times New Roman"/>
        </w:rPr>
        <w:t>, and I show how such normatively improved jury instructions can be formulated in workable ways.</w:t>
      </w:r>
      <w:r w:rsidRPr="008C6A24">
        <w:rPr>
          <w:rFonts w:ascii="Times New Roman" w:hAnsi="Times New Roman" w:cs="Times New Roman"/>
        </w:rPr>
        <w:t xml:space="preserve"> </w:t>
      </w:r>
    </w:p>
    <w:p w14:paraId="6B5B173D" w14:textId="31ACEE78" w:rsidR="00374184" w:rsidRPr="008C6A24" w:rsidRDefault="00374184" w:rsidP="00374184">
      <w:pPr>
        <w:spacing w:line="480" w:lineRule="auto"/>
        <w:ind w:firstLine="360"/>
        <w:jc w:val="both"/>
        <w:rPr>
          <w:rFonts w:ascii="Times New Roman" w:hAnsi="Times New Roman" w:cs="Times New Roman"/>
        </w:rPr>
      </w:pPr>
      <w:r>
        <w:rPr>
          <w:rFonts w:ascii="Times New Roman" w:hAnsi="Times New Roman" w:cs="Times New Roman"/>
        </w:rPr>
        <w:t>Part III then moves beyond willful ignorance. In Chapter 5</w:t>
      </w:r>
      <w:r w:rsidRPr="008C6A24">
        <w:rPr>
          <w:rFonts w:ascii="Times New Roman" w:hAnsi="Times New Roman" w:cs="Times New Roman"/>
        </w:rPr>
        <w:t xml:space="preserve">, </w:t>
      </w:r>
      <w:r>
        <w:rPr>
          <w:rFonts w:ascii="Times New Roman" w:hAnsi="Times New Roman" w:cs="Times New Roman"/>
        </w:rPr>
        <w:t xml:space="preserve">I extract from the willful ignorance doctrine a general theory </w:t>
      </w:r>
      <w:r w:rsidRPr="008C6A24">
        <w:rPr>
          <w:rFonts w:ascii="Times New Roman" w:hAnsi="Times New Roman" w:cs="Times New Roman"/>
        </w:rPr>
        <w:t xml:space="preserve">of </w:t>
      </w:r>
      <w:r>
        <w:rPr>
          <w:rFonts w:ascii="Times New Roman" w:hAnsi="Times New Roman" w:cs="Times New Roman"/>
        </w:rPr>
        <w:t xml:space="preserve">equal-culpability-based mental state </w:t>
      </w:r>
      <w:r w:rsidRPr="008C6A24">
        <w:rPr>
          <w:rFonts w:ascii="Times New Roman" w:hAnsi="Times New Roman" w:cs="Times New Roman"/>
        </w:rPr>
        <w:t>imputation</w:t>
      </w:r>
      <w:r>
        <w:rPr>
          <w:rFonts w:ascii="Times New Roman" w:hAnsi="Times New Roman" w:cs="Times New Roman"/>
        </w:rPr>
        <w:t xml:space="preserve">. This theory lies at the core of the book. The theory not only completes my defense of the legitimacy of allowing </w:t>
      </w:r>
      <w:r w:rsidRPr="008C6A24">
        <w:rPr>
          <w:rFonts w:ascii="Times New Roman" w:hAnsi="Times New Roman" w:cs="Times New Roman"/>
        </w:rPr>
        <w:t xml:space="preserve">willful ignorance </w:t>
      </w:r>
      <w:r>
        <w:rPr>
          <w:rFonts w:ascii="Times New Roman" w:hAnsi="Times New Roman" w:cs="Times New Roman"/>
        </w:rPr>
        <w:t xml:space="preserve">to </w:t>
      </w:r>
      <w:r w:rsidRPr="008C6A24">
        <w:rPr>
          <w:rFonts w:ascii="Times New Roman" w:hAnsi="Times New Roman" w:cs="Times New Roman"/>
        </w:rPr>
        <w:t>substitute for knowledge</w:t>
      </w:r>
      <w:r>
        <w:rPr>
          <w:rFonts w:ascii="Times New Roman" w:hAnsi="Times New Roman" w:cs="Times New Roman"/>
        </w:rPr>
        <w:t xml:space="preserve">, but also helps evaluate and reform numerous other criminal law doctrines—including the felony murder, transferred intent, intoxication, and Pinkerton rules. I then proceed to use this theory to examine </w:t>
      </w:r>
      <w:r w:rsidRPr="008C6A24">
        <w:rPr>
          <w:rFonts w:ascii="Times New Roman" w:hAnsi="Times New Roman" w:cs="Times New Roman"/>
        </w:rPr>
        <w:t xml:space="preserve">other forms of ignorance that are not strictly speaking willful. </w:t>
      </w:r>
      <w:r>
        <w:rPr>
          <w:rFonts w:ascii="Times New Roman" w:hAnsi="Times New Roman" w:cs="Times New Roman"/>
        </w:rPr>
        <w:t>Chapter 6</w:t>
      </w:r>
      <w:r w:rsidRPr="008C6A24">
        <w:rPr>
          <w:rFonts w:ascii="Times New Roman" w:hAnsi="Times New Roman" w:cs="Times New Roman"/>
        </w:rPr>
        <w:t xml:space="preserve"> argue</w:t>
      </w:r>
      <w:r>
        <w:rPr>
          <w:rFonts w:ascii="Times New Roman" w:hAnsi="Times New Roman" w:cs="Times New Roman"/>
        </w:rPr>
        <w:t>s</w:t>
      </w:r>
      <w:r w:rsidRPr="008C6A24">
        <w:rPr>
          <w:rFonts w:ascii="Times New Roman" w:hAnsi="Times New Roman" w:cs="Times New Roman"/>
        </w:rPr>
        <w:t xml:space="preserve"> that repeatedly recklessly </w:t>
      </w:r>
      <w:r>
        <w:rPr>
          <w:rFonts w:ascii="Times New Roman" w:hAnsi="Times New Roman" w:cs="Times New Roman"/>
        </w:rPr>
        <w:t>preserving</w:t>
      </w:r>
      <w:r w:rsidRPr="008C6A24">
        <w:rPr>
          <w:rFonts w:ascii="Times New Roman" w:hAnsi="Times New Roman" w:cs="Times New Roman"/>
        </w:rPr>
        <w:t xml:space="preserve"> one’s</w:t>
      </w:r>
      <w:r>
        <w:rPr>
          <w:rFonts w:ascii="Times New Roman" w:hAnsi="Times New Roman" w:cs="Times New Roman"/>
        </w:rPr>
        <w:t xml:space="preserve"> ignorance </w:t>
      </w:r>
      <w:r w:rsidRPr="008C6A24">
        <w:rPr>
          <w:rFonts w:ascii="Times New Roman" w:hAnsi="Times New Roman" w:cs="Times New Roman"/>
        </w:rPr>
        <w:t xml:space="preserve">can also </w:t>
      </w:r>
      <w:r>
        <w:rPr>
          <w:rFonts w:ascii="Times New Roman" w:hAnsi="Times New Roman" w:cs="Times New Roman"/>
        </w:rPr>
        <w:t xml:space="preserve">substitute for knowledge provided the conditions of equal culpability are met. </w:t>
      </w:r>
      <w:r w:rsidRPr="008C6A24">
        <w:rPr>
          <w:rFonts w:ascii="Times New Roman" w:hAnsi="Times New Roman" w:cs="Times New Roman"/>
        </w:rPr>
        <w:t xml:space="preserve">However, there are </w:t>
      </w:r>
      <w:r w:rsidRPr="008C6A24">
        <w:rPr>
          <w:rFonts w:ascii="Times New Roman" w:hAnsi="Times New Roman" w:cs="Times New Roman"/>
        </w:rPr>
        <w:lastRenderedPageBreak/>
        <w:t xml:space="preserve">inherent limits </w:t>
      </w:r>
      <w:r>
        <w:rPr>
          <w:rFonts w:ascii="Times New Roman" w:hAnsi="Times New Roman" w:cs="Times New Roman"/>
        </w:rPr>
        <w:t>to equal-culpability-based imputation. Thus, Chapter 7</w:t>
      </w:r>
      <w:r w:rsidRPr="008C6A24">
        <w:rPr>
          <w:rFonts w:ascii="Times New Roman" w:hAnsi="Times New Roman" w:cs="Times New Roman"/>
        </w:rPr>
        <w:t xml:space="preserve"> argue</w:t>
      </w:r>
      <w:r>
        <w:rPr>
          <w:rFonts w:ascii="Times New Roman" w:hAnsi="Times New Roman" w:cs="Times New Roman"/>
        </w:rPr>
        <w:t>s</w:t>
      </w:r>
      <w:r w:rsidRPr="008C6A24">
        <w:rPr>
          <w:rFonts w:ascii="Times New Roman" w:hAnsi="Times New Roman" w:cs="Times New Roman"/>
        </w:rPr>
        <w:t xml:space="preserve"> that no form of culpable ignorance is itself sufficient for treating defendant</w:t>
      </w:r>
      <w:r>
        <w:rPr>
          <w:rFonts w:ascii="Times New Roman" w:hAnsi="Times New Roman" w:cs="Times New Roman"/>
        </w:rPr>
        <w:t>s</w:t>
      </w:r>
      <w:r w:rsidRPr="008C6A24">
        <w:rPr>
          <w:rFonts w:ascii="Times New Roman" w:hAnsi="Times New Roman" w:cs="Times New Roman"/>
        </w:rPr>
        <w:t xml:space="preserve"> as </w:t>
      </w:r>
      <w:r w:rsidRPr="008C6A24">
        <w:rPr>
          <w:rFonts w:ascii="Times New Roman" w:hAnsi="Times New Roman" w:cs="Times New Roman"/>
          <w:i/>
        </w:rPr>
        <w:t xml:space="preserve">purposeful </w:t>
      </w:r>
      <w:r w:rsidRPr="008C6A24">
        <w:rPr>
          <w:rFonts w:ascii="Times New Roman" w:hAnsi="Times New Roman" w:cs="Times New Roman"/>
        </w:rPr>
        <w:t>wrongdoer</w:t>
      </w:r>
      <w:r>
        <w:rPr>
          <w:rFonts w:ascii="Times New Roman" w:hAnsi="Times New Roman" w:cs="Times New Roman"/>
        </w:rPr>
        <w:t>s</w:t>
      </w:r>
      <w:r w:rsidRPr="008C6A24">
        <w:rPr>
          <w:rFonts w:ascii="Times New Roman" w:hAnsi="Times New Roman" w:cs="Times New Roman"/>
        </w:rPr>
        <w:t xml:space="preserve">. </w:t>
      </w:r>
      <w:r>
        <w:rPr>
          <w:rFonts w:ascii="Times New Roman" w:hAnsi="Times New Roman" w:cs="Times New Roman"/>
        </w:rPr>
        <w:t>By contrast, Chapter 8</w:t>
      </w:r>
      <w:r w:rsidRPr="008C6A24">
        <w:rPr>
          <w:rFonts w:ascii="Times New Roman" w:hAnsi="Times New Roman" w:cs="Times New Roman"/>
        </w:rPr>
        <w:t xml:space="preserve"> </w:t>
      </w:r>
      <w:r>
        <w:rPr>
          <w:rFonts w:ascii="Times New Roman" w:hAnsi="Times New Roman" w:cs="Times New Roman"/>
        </w:rPr>
        <w:t xml:space="preserve">argues that </w:t>
      </w:r>
      <w:r w:rsidRPr="008C6A24">
        <w:rPr>
          <w:rFonts w:ascii="Times New Roman" w:hAnsi="Times New Roman" w:cs="Times New Roman"/>
        </w:rPr>
        <w:t xml:space="preserve">another form of sub-willful </w:t>
      </w:r>
      <w:r w:rsidRPr="005310D4">
        <w:rPr>
          <w:rFonts w:ascii="Times New Roman" w:hAnsi="Times New Roman" w:cs="Times New Roman"/>
        </w:rPr>
        <w:t xml:space="preserve">motivated </w:t>
      </w:r>
      <w:r w:rsidRPr="008C6A24">
        <w:rPr>
          <w:rFonts w:ascii="Times New Roman" w:hAnsi="Times New Roman" w:cs="Times New Roman"/>
        </w:rPr>
        <w:t>ignorance</w:t>
      </w:r>
      <w:r>
        <w:rPr>
          <w:rFonts w:ascii="Times New Roman" w:hAnsi="Times New Roman" w:cs="Times New Roman"/>
        </w:rPr>
        <w:t>, where</w:t>
      </w:r>
      <w:r w:rsidRPr="008C6A24">
        <w:rPr>
          <w:rFonts w:ascii="Times New Roman" w:hAnsi="Times New Roman" w:cs="Times New Roman"/>
        </w:rPr>
        <w:t xml:space="preserve"> one is not fully aware of the </w:t>
      </w:r>
      <w:r>
        <w:rPr>
          <w:rFonts w:ascii="Times New Roman" w:hAnsi="Times New Roman" w:cs="Times New Roman"/>
        </w:rPr>
        <w:t>risks of one’s conduct, justifies treating some negligent actors as if they were reckless.</w:t>
      </w:r>
    </w:p>
    <w:p w14:paraId="20976AE9" w14:textId="42F80379" w:rsidR="00374184" w:rsidRPr="008C6A2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Finally, </w:t>
      </w:r>
      <w:r>
        <w:rPr>
          <w:rFonts w:ascii="Times New Roman" w:hAnsi="Times New Roman" w:cs="Times New Roman"/>
        </w:rPr>
        <w:t>Chapter 9</w:t>
      </w:r>
      <w:r w:rsidRPr="008C6A24">
        <w:rPr>
          <w:rFonts w:ascii="Times New Roman" w:hAnsi="Times New Roman" w:cs="Times New Roman"/>
        </w:rPr>
        <w:t xml:space="preserve"> consider</w:t>
      </w:r>
      <w:r>
        <w:rPr>
          <w:rFonts w:ascii="Times New Roman" w:hAnsi="Times New Roman" w:cs="Times New Roman"/>
        </w:rPr>
        <w:t>s corporations</w:t>
      </w:r>
      <w:r w:rsidRPr="008C6A24">
        <w:rPr>
          <w:rFonts w:ascii="Times New Roman" w:hAnsi="Times New Roman" w:cs="Times New Roman"/>
        </w:rPr>
        <w:t xml:space="preserve">. It is not only culpable to preserve one’s own ignorance, but </w:t>
      </w:r>
      <w:r>
        <w:rPr>
          <w:rFonts w:ascii="Times New Roman" w:hAnsi="Times New Roman" w:cs="Times New Roman"/>
        </w:rPr>
        <w:t>the same is true for preserving</w:t>
      </w:r>
      <w:r w:rsidRPr="008C6A24">
        <w:rPr>
          <w:rFonts w:ascii="Times New Roman" w:hAnsi="Times New Roman" w:cs="Times New Roman"/>
        </w:rPr>
        <w:t xml:space="preserve"> the ignorance of others. Accordingly, I </w:t>
      </w:r>
      <w:r>
        <w:rPr>
          <w:rFonts w:ascii="Times New Roman" w:hAnsi="Times New Roman" w:cs="Times New Roman"/>
        </w:rPr>
        <w:t xml:space="preserve">argue </w:t>
      </w:r>
      <w:r w:rsidRPr="008C6A24">
        <w:rPr>
          <w:rFonts w:ascii="Times New Roman" w:hAnsi="Times New Roman" w:cs="Times New Roman"/>
        </w:rPr>
        <w:t xml:space="preserve">that when </w:t>
      </w:r>
      <w:r>
        <w:rPr>
          <w:rFonts w:ascii="Times New Roman" w:hAnsi="Times New Roman" w:cs="Times New Roman"/>
        </w:rPr>
        <w:t xml:space="preserve">corporate employees culpably preserve the ignorance of others within the corporation, </w:t>
      </w:r>
      <w:r w:rsidR="00080CD4">
        <w:rPr>
          <w:rFonts w:ascii="Times New Roman" w:hAnsi="Times New Roman" w:cs="Times New Roman"/>
        </w:rPr>
        <w:t xml:space="preserve">the missing </w:t>
      </w:r>
      <w:r w:rsidRPr="008C6A24">
        <w:rPr>
          <w:rFonts w:ascii="Times New Roman" w:hAnsi="Times New Roman" w:cs="Times New Roman"/>
        </w:rPr>
        <w:t xml:space="preserve">knowledge of </w:t>
      </w:r>
      <w:r w:rsidR="007660F1">
        <w:rPr>
          <w:rFonts w:ascii="Times New Roman" w:hAnsi="Times New Roman" w:cs="Times New Roman"/>
        </w:rPr>
        <w:t xml:space="preserve">the relevant </w:t>
      </w:r>
      <w:r w:rsidRPr="008C6A24">
        <w:rPr>
          <w:rFonts w:ascii="Times New Roman" w:hAnsi="Times New Roman" w:cs="Times New Roman"/>
        </w:rPr>
        <w:t xml:space="preserve">inculpatory facts can be imputed </w:t>
      </w:r>
      <w:r w:rsidRPr="004C3DC7">
        <w:rPr>
          <w:rFonts w:ascii="Times New Roman" w:hAnsi="Times New Roman" w:cs="Times New Roman"/>
          <w:i/>
        </w:rPr>
        <w:t>to the corporation</w:t>
      </w:r>
      <w:r w:rsidRPr="008C6A24">
        <w:rPr>
          <w:rFonts w:ascii="Times New Roman" w:hAnsi="Times New Roman" w:cs="Times New Roman"/>
        </w:rPr>
        <w:t xml:space="preserve">. I extend my theory of criminal culpability to corporate </w:t>
      </w:r>
      <w:proofErr w:type="gramStart"/>
      <w:r w:rsidRPr="008C6A24">
        <w:rPr>
          <w:rFonts w:ascii="Times New Roman" w:hAnsi="Times New Roman" w:cs="Times New Roman"/>
        </w:rPr>
        <w:t>actors, and</w:t>
      </w:r>
      <w:proofErr w:type="gramEnd"/>
      <w:r w:rsidRPr="008C6A24">
        <w:rPr>
          <w:rFonts w:ascii="Times New Roman" w:hAnsi="Times New Roman" w:cs="Times New Roman"/>
        </w:rPr>
        <w:t xml:space="preserve"> argue that </w:t>
      </w:r>
      <w:r>
        <w:rPr>
          <w:rFonts w:ascii="Times New Roman" w:hAnsi="Times New Roman" w:cs="Times New Roman"/>
        </w:rPr>
        <w:t xml:space="preserve">culpably interfering with the information flow within the corporation </w:t>
      </w:r>
      <w:r w:rsidRPr="008C6A24">
        <w:rPr>
          <w:rFonts w:ascii="Times New Roman" w:hAnsi="Times New Roman" w:cs="Times New Roman"/>
        </w:rPr>
        <w:t xml:space="preserve">can </w:t>
      </w:r>
      <w:r>
        <w:rPr>
          <w:rFonts w:ascii="Times New Roman" w:hAnsi="Times New Roman" w:cs="Times New Roman"/>
        </w:rPr>
        <w:t xml:space="preserve">justify </w:t>
      </w:r>
      <w:r w:rsidRPr="008C6A24">
        <w:rPr>
          <w:rFonts w:ascii="Times New Roman" w:hAnsi="Times New Roman" w:cs="Times New Roman"/>
        </w:rPr>
        <w:t xml:space="preserve">imputing knowledge to </w:t>
      </w:r>
      <w:r>
        <w:rPr>
          <w:rFonts w:ascii="Times New Roman" w:hAnsi="Times New Roman" w:cs="Times New Roman"/>
        </w:rPr>
        <w:t>the corporation itself</w:t>
      </w:r>
      <w:r w:rsidRPr="008C6A24">
        <w:rPr>
          <w:rFonts w:ascii="Times New Roman" w:hAnsi="Times New Roman" w:cs="Times New Roman"/>
        </w:rPr>
        <w:t>.</w:t>
      </w:r>
    </w:p>
    <w:p w14:paraId="6BED27E9" w14:textId="0C760E97" w:rsidR="00374184" w:rsidRPr="008C6A24" w:rsidRDefault="00374184" w:rsidP="00374184">
      <w:pPr>
        <w:spacing w:line="480" w:lineRule="auto"/>
        <w:ind w:firstLine="360"/>
        <w:jc w:val="both"/>
        <w:rPr>
          <w:rFonts w:ascii="Times New Roman" w:hAnsi="Times New Roman" w:cs="Times New Roman"/>
        </w:rPr>
      </w:pPr>
      <w:r w:rsidRPr="008C6A24">
        <w:rPr>
          <w:rFonts w:ascii="Times New Roman" w:hAnsi="Times New Roman" w:cs="Times New Roman"/>
        </w:rPr>
        <w:t xml:space="preserve">In this way, I </w:t>
      </w:r>
      <w:r>
        <w:rPr>
          <w:rFonts w:ascii="Times New Roman" w:hAnsi="Times New Roman" w:cs="Times New Roman"/>
        </w:rPr>
        <w:t xml:space="preserve">not only </w:t>
      </w:r>
      <w:r w:rsidRPr="008C6A24">
        <w:rPr>
          <w:rFonts w:ascii="Times New Roman" w:hAnsi="Times New Roman" w:cs="Times New Roman"/>
        </w:rPr>
        <w:t xml:space="preserve">seek to place the existing willful ignorance doctrine on a more secure normative foundation, </w:t>
      </w:r>
      <w:r>
        <w:rPr>
          <w:rFonts w:ascii="Times New Roman" w:hAnsi="Times New Roman" w:cs="Times New Roman"/>
        </w:rPr>
        <w:t xml:space="preserve">but also </w:t>
      </w:r>
      <w:r w:rsidRPr="008C6A24">
        <w:rPr>
          <w:rFonts w:ascii="Times New Roman" w:hAnsi="Times New Roman" w:cs="Times New Roman"/>
        </w:rPr>
        <w:t xml:space="preserve">to </w:t>
      </w:r>
      <w:r>
        <w:rPr>
          <w:rFonts w:ascii="Times New Roman" w:hAnsi="Times New Roman" w:cs="Times New Roman"/>
        </w:rPr>
        <w:t xml:space="preserve">delineate </w:t>
      </w:r>
      <w:r w:rsidRPr="008C6A24">
        <w:rPr>
          <w:rFonts w:ascii="Times New Roman" w:hAnsi="Times New Roman" w:cs="Times New Roman"/>
        </w:rPr>
        <w:t xml:space="preserve">the proper boundaries of equal culpability </w:t>
      </w:r>
      <w:r>
        <w:rPr>
          <w:rFonts w:ascii="Times New Roman" w:hAnsi="Times New Roman" w:cs="Times New Roman"/>
        </w:rPr>
        <w:t>imputation in general</w:t>
      </w:r>
      <w:r w:rsidRPr="008C6A24">
        <w:rPr>
          <w:rFonts w:ascii="Times New Roman" w:hAnsi="Times New Roman" w:cs="Times New Roman"/>
        </w:rPr>
        <w:t xml:space="preserve">. The </w:t>
      </w:r>
      <w:r w:rsidR="00743EF3">
        <w:rPr>
          <w:rFonts w:ascii="Times New Roman" w:hAnsi="Times New Roman" w:cs="Times New Roman"/>
        </w:rPr>
        <w:t>result</w:t>
      </w:r>
      <w:r w:rsidRPr="008C6A24">
        <w:rPr>
          <w:rFonts w:ascii="Times New Roman" w:hAnsi="Times New Roman" w:cs="Times New Roman"/>
        </w:rPr>
        <w:t xml:space="preserve"> is a comprehensive account of when the criminal law may legitimately </w:t>
      </w:r>
      <w:r>
        <w:rPr>
          <w:rFonts w:ascii="Times New Roman" w:hAnsi="Times New Roman" w:cs="Times New Roman"/>
        </w:rPr>
        <w:t>impute missing mental states on the basis of equal culpability</w:t>
      </w:r>
      <w:r w:rsidRPr="008C6A24">
        <w:rPr>
          <w:rFonts w:ascii="Times New Roman" w:hAnsi="Times New Roman" w:cs="Times New Roman"/>
        </w:rPr>
        <w:t>.</w:t>
      </w:r>
    </w:p>
    <w:p w14:paraId="0421097D" w14:textId="676A0507" w:rsidR="00F4578B" w:rsidRDefault="00F4578B">
      <w:pPr>
        <w:rPr>
          <w:rFonts w:ascii="Times New Roman" w:hAnsi="Times New Roman" w:cs="Times New Roman"/>
        </w:rPr>
      </w:pPr>
      <w:r>
        <w:rPr>
          <w:rFonts w:ascii="Times New Roman" w:hAnsi="Times New Roman" w:cs="Times New Roman"/>
        </w:rPr>
        <w:br w:type="page"/>
      </w:r>
    </w:p>
    <w:p w14:paraId="3531DA22" w14:textId="77777777" w:rsidR="00F4578B" w:rsidRPr="008C6A24" w:rsidRDefault="00F4578B" w:rsidP="00F4578B">
      <w:pPr>
        <w:jc w:val="center"/>
        <w:rPr>
          <w:rFonts w:ascii="Times New Roman" w:hAnsi="Times New Roman" w:cs="Times New Roman"/>
          <w:smallCaps/>
        </w:rPr>
      </w:pPr>
      <w:r w:rsidRPr="008C6A24">
        <w:rPr>
          <w:rFonts w:ascii="Times New Roman" w:hAnsi="Times New Roman" w:cs="Times New Roman"/>
          <w:smallCaps/>
        </w:rPr>
        <w:lastRenderedPageBreak/>
        <w:t>Chapter 1:</w:t>
      </w:r>
    </w:p>
    <w:p w14:paraId="548A15F4" w14:textId="77777777" w:rsidR="00F4578B" w:rsidRPr="008C6A24" w:rsidRDefault="00F4578B" w:rsidP="00F4578B">
      <w:pPr>
        <w:widowControl w:val="0"/>
        <w:autoSpaceDE w:val="0"/>
        <w:autoSpaceDN w:val="0"/>
        <w:adjustRightInd w:val="0"/>
        <w:spacing w:line="480" w:lineRule="auto"/>
        <w:jc w:val="center"/>
        <w:rPr>
          <w:rFonts w:ascii="Times New Roman" w:hAnsi="Times New Roman" w:cs="Times New Roman"/>
        </w:rPr>
      </w:pPr>
      <w:r w:rsidRPr="008C6A24">
        <w:rPr>
          <w:rFonts w:ascii="Times New Roman" w:hAnsi="Times New Roman" w:cs="Times New Roman"/>
          <w:smallCaps/>
        </w:rPr>
        <w:t>Criminal Law Basics and the Willful Ignorance Doctrine</w:t>
      </w:r>
    </w:p>
    <w:p w14:paraId="5079160B" w14:textId="77777777" w:rsidR="00F4578B" w:rsidRPr="008C6A24" w:rsidRDefault="00F4578B" w:rsidP="00F4578B">
      <w:pPr>
        <w:widowControl w:val="0"/>
        <w:autoSpaceDE w:val="0"/>
        <w:autoSpaceDN w:val="0"/>
        <w:adjustRightInd w:val="0"/>
        <w:spacing w:line="480" w:lineRule="auto"/>
        <w:ind w:firstLine="360"/>
        <w:jc w:val="both"/>
        <w:rPr>
          <w:rFonts w:ascii="Times New Roman" w:hAnsi="Times New Roman" w:cs="Times New Roman"/>
        </w:rPr>
      </w:pPr>
    </w:p>
    <w:p w14:paraId="504F8D1F" w14:textId="77777777" w:rsidR="00F4578B" w:rsidRDefault="00F4578B" w:rsidP="00F4578B">
      <w:pPr>
        <w:widowControl w:val="0"/>
        <w:autoSpaceDE w:val="0"/>
        <w:autoSpaceDN w:val="0"/>
        <w:adjustRightInd w:val="0"/>
        <w:spacing w:line="480" w:lineRule="auto"/>
        <w:ind w:firstLine="360"/>
        <w:jc w:val="both"/>
        <w:rPr>
          <w:rFonts w:ascii="Times New Roman" w:hAnsi="Times New Roman" w:cs="Times New Roman"/>
        </w:rPr>
      </w:pPr>
      <w:r>
        <w:rPr>
          <w:rFonts w:ascii="Times New Roman" w:hAnsi="Times New Roman" w:cs="Times New Roman"/>
        </w:rPr>
        <w:t>T</w:t>
      </w:r>
      <w:r w:rsidRPr="008C6A24">
        <w:rPr>
          <w:rFonts w:ascii="Times New Roman" w:hAnsi="Times New Roman" w:cs="Times New Roman"/>
        </w:rPr>
        <w:t xml:space="preserve">his </w:t>
      </w:r>
      <w:r>
        <w:rPr>
          <w:rFonts w:ascii="Times New Roman" w:hAnsi="Times New Roman" w:cs="Times New Roman"/>
        </w:rPr>
        <w:t>chapter</w:t>
      </w:r>
      <w:r w:rsidRPr="008C6A24">
        <w:rPr>
          <w:rFonts w:ascii="Times New Roman" w:hAnsi="Times New Roman" w:cs="Times New Roman"/>
        </w:rPr>
        <w:t xml:space="preserve"> </w:t>
      </w:r>
      <w:r>
        <w:rPr>
          <w:rFonts w:ascii="Times New Roman" w:hAnsi="Times New Roman" w:cs="Times New Roman"/>
        </w:rPr>
        <w:t xml:space="preserve">sets the stage. My starting point is the willful ignorance doctrine, since it is the source from which I will eventually extract my general theory of equal culpability mental state imputation. After explaining some core </w:t>
      </w:r>
      <w:r w:rsidRPr="008C6A24">
        <w:rPr>
          <w:rFonts w:ascii="Times New Roman" w:hAnsi="Times New Roman" w:cs="Times New Roman"/>
        </w:rPr>
        <w:t xml:space="preserve">criminal law </w:t>
      </w:r>
      <w:r>
        <w:rPr>
          <w:rFonts w:ascii="Times New Roman" w:hAnsi="Times New Roman" w:cs="Times New Roman"/>
        </w:rPr>
        <w:t>concepts,</w:t>
      </w:r>
      <w:r w:rsidRPr="008C6A24">
        <w:rPr>
          <w:rFonts w:ascii="Times New Roman" w:hAnsi="Times New Roman" w:cs="Times New Roman"/>
        </w:rPr>
        <w:t xml:space="preserve"> </w:t>
      </w:r>
      <w:r>
        <w:rPr>
          <w:rFonts w:ascii="Times New Roman" w:hAnsi="Times New Roman" w:cs="Times New Roman"/>
        </w:rPr>
        <w:t xml:space="preserve">I introduce the willful ignorance doctrine and </w:t>
      </w:r>
      <w:r w:rsidRPr="008C6A24">
        <w:rPr>
          <w:rFonts w:ascii="Times New Roman" w:hAnsi="Times New Roman" w:cs="Times New Roman"/>
        </w:rPr>
        <w:t xml:space="preserve">the normative </w:t>
      </w:r>
      <w:r>
        <w:rPr>
          <w:rFonts w:ascii="Times New Roman" w:hAnsi="Times New Roman" w:cs="Times New Roman"/>
        </w:rPr>
        <w:t>claim it is premised on</w:t>
      </w:r>
      <w:r w:rsidRPr="008C6A24">
        <w:rPr>
          <w:rFonts w:ascii="Times New Roman" w:hAnsi="Times New Roman" w:cs="Times New Roman"/>
        </w:rPr>
        <w:t xml:space="preserve">—the </w:t>
      </w:r>
      <w:r w:rsidRPr="008C6A24">
        <w:rPr>
          <w:rFonts w:ascii="Times New Roman" w:hAnsi="Times New Roman" w:cs="Times New Roman"/>
          <w:i/>
        </w:rPr>
        <w:t>equal culpability thesis</w:t>
      </w:r>
      <w:r w:rsidRPr="008C6A24">
        <w:rPr>
          <w:rFonts w:ascii="Times New Roman" w:hAnsi="Times New Roman" w:cs="Times New Roman"/>
        </w:rPr>
        <w:t xml:space="preserve">. </w:t>
      </w:r>
      <w:r>
        <w:rPr>
          <w:rFonts w:ascii="Times New Roman" w:hAnsi="Times New Roman" w:cs="Times New Roman"/>
        </w:rPr>
        <w:t xml:space="preserve">Situating the </w:t>
      </w:r>
      <w:r w:rsidRPr="008C6A24">
        <w:rPr>
          <w:rFonts w:ascii="Times New Roman" w:hAnsi="Times New Roman" w:cs="Times New Roman"/>
        </w:rPr>
        <w:t xml:space="preserve">doctrine in the broader </w:t>
      </w:r>
      <w:r>
        <w:rPr>
          <w:rFonts w:ascii="Times New Roman" w:hAnsi="Times New Roman" w:cs="Times New Roman"/>
        </w:rPr>
        <w:t xml:space="preserve">criminal law </w:t>
      </w:r>
      <w:r w:rsidRPr="008C6A24">
        <w:rPr>
          <w:rFonts w:ascii="Times New Roman" w:hAnsi="Times New Roman" w:cs="Times New Roman"/>
        </w:rPr>
        <w:t xml:space="preserve">context reveals </w:t>
      </w:r>
      <w:r>
        <w:rPr>
          <w:rFonts w:ascii="Times New Roman" w:hAnsi="Times New Roman" w:cs="Times New Roman"/>
        </w:rPr>
        <w:t xml:space="preserve">the </w:t>
      </w:r>
      <w:r w:rsidRPr="008C6A24">
        <w:rPr>
          <w:rFonts w:ascii="Times New Roman" w:hAnsi="Times New Roman" w:cs="Times New Roman"/>
        </w:rPr>
        <w:t>questions</w:t>
      </w:r>
      <w:r>
        <w:rPr>
          <w:rFonts w:ascii="Times New Roman" w:hAnsi="Times New Roman" w:cs="Times New Roman"/>
        </w:rPr>
        <w:t xml:space="preserve"> to be tackled in the book, and</w:t>
      </w:r>
      <w:r w:rsidRPr="008C6A24">
        <w:rPr>
          <w:rFonts w:ascii="Times New Roman" w:hAnsi="Times New Roman" w:cs="Times New Roman"/>
        </w:rPr>
        <w:t xml:space="preserve"> </w:t>
      </w:r>
      <w:r>
        <w:rPr>
          <w:rFonts w:ascii="Times New Roman" w:hAnsi="Times New Roman" w:cs="Times New Roman"/>
        </w:rPr>
        <w:t xml:space="preserve">the </w:t>
      </w:r>
      <w:r w:rsidRPr="008C6A24">
        <w:rPr>
          <w:rFonts w:ascii="Times New Roman" w:hAnsi="Times New Roman" w:cs="Times New Roman"/>
        </w:rPr>
        <w:t xml:space="preserve">chapter </w:t>
      </w:r>
      <w:r>
        <w:rPr>
          <w:rFonts w:ascii="Times New Roman" w:hAnsi="Times New Roman" w:cs="Times New Roman"/>
        </w:rPr>
        <w:t xml:space="preserve">ends </w:t>
      </w:r>
      <w:r w:rsidRPr="008C6A24">
        <w:rPr>
          <w:rFonts w:ascii="Times New Roman" w:hAnsi="Times New Roman" w:cs="Times New Roman"/>
        </w:rPr>
        <w:t xml:space="preserve">by </w:t>
      </w:r>
      <w:r>
        <w:rPr>
          <w:rFonts w:ascii="Times New Roman" w:hAnsi="Times New Roman" w:cs="Times New Roman"/>
        </w:rPr>
        <w:t xml:space="preserve">indicating the sorts of </w:t>
      </w:r>
      <w:r w:rsidRPr="008C6A24">
        <w:rPr>
          <w:rFonts w:ascii="Times New Roman" w:hAnsi="Times New Roman" w:cs="Times New Roman"/>
        </w:rPr>
        <w:t xml:space="preserve">answers </w:t>
      </w:r>
      <w:r>
        <w:rPr>
          <w:rFonts w:ascii="Times New Roman" w:hAnsi="Times New Roman" w:cs="Times New Roman"/>
        </w:rPr>
        <w:t xml:space="preserve">I will </w:t>
      </w:r>
      <w:r w:rsidRPr="008C6A24">
        <w:rPr>
          <w:rFonts w:ascii="Times New Roman" w:hAnsi="Times New Roman" w:cs="Times New Roman"/>
        </w:rPr>
        <w:t>develop</w:t>
      </w:r>
      <w:r>
        <w:rPr>
          <w:rFonts w:ascii="Times New Roman" w:hAnsi="Times New Roman" w:cs="Times New Roman"/>
        </w:rPr>
        <w:t>.</w:t>
      </w:r>
    </w:p>
    <w:p w14:paraId="16E5B209" w14:textId="77777777" w:rsidR="00F4578B" w:rsidRDefault="00F4578B" w:rsidP="00F4578B">
      <w:pPr>
        <w:widowControl w:val="0"/>
        <w:autoSpaceDE w:val="0"/>
        <w:autoSpaceDN w:val="0"/>
        <w:adjustRightInd w:val="0"/>
        <w:spacing w:line="480" w:lineRule="auto"/>
        <w:ind w:firstLine="360"/>
        <w:jc w:val="both"/>
        <w:rPr>
          <w:rFonts w:ascii="Times New Roman" w:hAnsi="Times New Roman" w:cs="Times New Roman"/>
        </w:rPr>
      </w:pPr>
    </w:p>
    <w:p w14:paraId="722FE6C5" w14:textId="05E33A04" w:rsidR="00F4578B" w:rsidRPr="008C6A24" w:rsidRDefault="006B5031" w:rsidP="00F4578B">
      <w:pPr>
        <w:spacing w:line="480" w:lineRule="auto"/>
        <w:ind w:firstLine="360"/>
        <w:jc w:val="both"/>
        <w:rPr>
          <w:rFonts w:ascii="Times New Roman" w:hAnsi="Times New Roman" w:cs="Times New Roman"/>
        </w:rPr>
      </w:pPr>
      <w:r>
        <w:rPr>
          <w:rFonts w:ascii="Times New Roman" w:hAnsi="Times New Roman" w:cs="Times New Roman"/>
        </w:rPr>
        <w:t>[…]</w:t>
      </w:r>
    </w:p>
    <w:p w14:paraId="32B5071B" w14:textId="77777777" w:rsidR="00F4578B" w:rsidRPr="008C6A24" w:rsidRDefault="00F4578B" w:rsidP="00F4578B">
      <w:pPr>
        <w:jc w:val="both"/>
        <w:rPr>
          <w:rFonts w:ascii="Times New Roman" w:hAnsi="Times New Roman" w:cs="Times New Roman"/>
        </w:rPr>
      </w:pPr>
    </w:p>
    <w:p w14:paraId="65DE743E" w14:textId="77777777" w:rsidR="00F4578B" w:rsidRPr="008C6A24" w:rsidRDefault="00F4578B" w:rsidP="00F4578B">
      <w:pPr>
        <w:pStyle w:val="ListParagraph"/>
        <w:widowControl w:val="0"/>
        <w:numPr>
          <w:ilvl w:val="0"/>
          <w:numId w:val="31"/>
        </w:numPr>
        <w:autoSpaceDE w:val="0"/>
        <w:autoSpaceDN w:val="0"/>
        <w:adjustRightInd w:val="0"/>
        <w:ind w:left="360" w:hanging="360"/>
        <w:jc w:val="center"/>
        <w:rPr>
          <w:smallCaps/>
        </w:rPr>
      </w:pPr>
      <w:r w:rsidRPr="008C6A24">
        <w:rPr>
          <w:smallCaps/>
        </w:rPr>
        <w:t>The Basic Notion of Willful Ignorance</w:t>
      </w:r>
    </w:p>
    <w:p w14:paraId="221E5BC5" w14:textId="77777777" w:rsidR="00F4578B" w:rsidRPr="008C6A24" w:rsidRDefault="00F4578B" w:rsidP="00F4578B">
      <w:pPr>
        <w:pStyle w:val="ListParagraph"/>
        <w:widowControl w:val="0"/>
        <w:autoSpaceDE w:val="0"/>
        <w:autoSpaceDN w:val="0"/>
        <w:adjustRightInd w:val="0"/>
        <w:ind w:left="360"/>
        <w:rPr>
          <w:smallCaps/>
        </w:rPr>
      </w:pPr>
    </w:p>
    <w:p w14:paraId="01B367F7" w14:textId="77777777" w:rsidR="00F4578B" w:rsidRPr="008C6A24" w:rsidRDefault="00F4578B" w:rsidP="00F4578B">
      <w:pPr>
        <w:spacing w:line="480" w:lineRule="auto"/>
        <w:ind w:firstLine="360"/>
        <w:jc w:val="both"/>
        <w:rPr>
          <w:rFonts w:ascii="Times New Roman" w:hAnsi="Times New Roman" w:cs="Times New Roman"/>
        </w:rPr>
      </w:pPr>
      <w:r>
        <w:rPr>
          <w:rFonts w:ascii="Times New Roman" w:hAnsi="Times New Roman" w:cs="Times New Roman"/>
        </w:rPr>
        <w:t>E</w:t>
      </w:r>
      <w:r w:rsidRPr="008C6A24">
        <w:rPr>
          <w:rFonts w:ascii="Times New Roman" w:hAnsi="Times New Roman" w:cs="Times New Roman"/>
        </w:rPr>
        <w:t>valuating the equal culpability thesis</w:t>
      </w:r>
      <w:r>
        <w:rPr>
          <w:rFonts w:ascii="Times New Roman" w:hAnsi="Times New Roman" w:cs="Times New Roman"/>
        </w:rPr>
        <w:t xml:space="preserve"> </w:t>
      </w:r>
      <w:r w:rsidRPr="008C6A24">
        <w:rPr>
          <w:rFonts w:ascii="Times New Roman" w:hAnsi="Times New Roman" w:cs="Times New Roman"/>
        </w:rPr>
        <w:t xml:space="preserve">requires </w:t>
      </w:r>
      <w:r>
        <w:rPr>
          <w:rFonts w:ascii="Times New Roman" w:hAnsi="Times New Roman" w:cs="Times New Roman"/>
        </w:rPr>
        <w:t xml:space="preserve">elucidating </w:t>
      </w:r>
      <w:r w:rsidRPr="008C6A24">
        <w:rPr>
          <w:rFonts w:ascii="Times New Roman" w:hAnsi="Times New Roman" w:cs="Times New Roman"/>
        </w:rPr>
        <w:t xml:space="preserve">the notions of </w:t>
      </w:r>
      <w:r>
        <w:rPr>
          <w:rFonts w:ascii="Times New Roman" w:hAnsi="Times New Roman" w:cs="Times New Roman"/>
        </w:rPr>
        <w:t xml:space="preserve">both criminal </w:t>
      </w:r>
      <w:r w:rsidRPr="008C6A24">
        <w:rPr>
          <w:rFonts w:ascii="Times New Roman" w:hAnsi="Times New Roman" w:cs="Times New Roman"/>
        </w:rPr>
        <w:t xml:space="preserve">culpability and willful ignorance. </w:t>
      </w:r>
      <w:r>
        <w:rPr>
          <w:rFonts w:ascii="Times New Roman" w:hAnsi="Times New Roman" w:cs="Times New Roman"/>
        </w:rPr>
        <w:t xml:space="preserve">Culpability is the primary focus of Chapter 2, where I defend a particular version of the </w:t>
      </w:r>
      <w:r>
        <w:rPr>
          <w:rFonts w:ascii="Times New Roman" w:eastAsia="Times New Roman" w:hAnsi="Times New Roman" w:cs="Times New Roman"/>
        </w:rPr>
        <w:t xml:space="preserve">popular </w:t>
      </w:r>
      <w:r w:rsidRPr="008C6A24">
        <w:rPr>
          <w:rFonts w:ascii="Times New Roman" w:eastAsia="Times New Roman" w:hAnsi="Times New Roman" w:cs="Times New Roman"/>
          <w:i/>
        </w:rPr>
        <w:t xml:space="preserve">insufficient regard theory </w:t>
      </w:r>
      <w:r w:rsidRPr="008C6A24">
        <w:rPr>
          <w:rFonts w:ascii="Times New Roman" w:eastAsia="Times New Roman" w:hAnsi="Times New Roman" w:cs="Times New Roman"/>
        </w:rPr>
        <w:t xml:space="preserve">of </w:t>
      </w:r>
      <w:r>
        <w:rPr>
          <w:rFonts w:ascii="Times New Roman" w:eastAsia="Times New Roman" w:hAnsi="Times New Roman" w:cs="Times New Roman"/>
        </w:rPr>
        <w:t xml:space="preserve">criminal </w:t>
      </w:r>
      <w:r w:rsidRPr="008C6A24">
        <w:rPr>
          <w:rFonts w:ascii="Times New Roman" w:eastAsia="Times New Roman" w:hAnsi="Times New Roman" w:cs="Times New Roman"/>
        </w:rPr>
        <w:t>culpability. Its basic thought</w:t>
      </w:r>
      <w:r>
        <w:rPr>
          <w:rFonts w:ascii="Times New Roman" w:eastAsia="Times New Roman" w:hAnsi="Times New Roman" w:cs="Times New Roman"/>
        </w:rPr>
        <w:t xml:space="preserve"> </w:t>
      </w:r>
      <w:r w:rsidRPr="008C6A24">
        <w:rPr>
          <w:rFonts w:ascii="Times New Roman" w:eastAsia="Times New Roman" w:hAnsi="Times New Roman" w:cs="Times New Roman"/>
        </w:rPr>
        <w:t>is that one is culpable for an action to the extent it manifests insufficient regard for the interests of others</w:t>
      </w:r>
      <w:r>
        <w:rPr>
          <w:rFonts w:ascii="Times New Roman" w:eastAsia="Times New Roman" w:hAnsi="Times New Roman" w:cs="Times New Roman"/>
        </w:rPr>
        <w:t xml:space="preserve"> that are properly protected by the law.</w:t>
      </w:r>
      <w:bookmarkStart w:id="1" w:name="_Ref289355261"/>
      <w:bookmarkStart w:id="2" w:name="_Ref289374301"/>
      <w:bookmarkStart w:id="3" w:name="_Ref270767620"/>
      <w:r w:rsidRPr="008C6A24">
        <w:rPr>
          <w:rStyle w:val="FootnoteReference"/>
          <w:rFonts w:ascii="Times New Roman" w:hAnsi="Times New Roman" w:cs="Times New Roman"/>
        </w:rPr>
        <w:footnoteReference w:id="4"/>
      </w:r>
      <w:bookmarkEnd w:id="1"/>
      <w:bookmarkEnd w:id="2"/>
      <w:bookmarkEnd w:id="3"/>
    </w:p>
    <w:p w14:paraId="5AA82893" w14:textId="77777777" w:rsidR="00F4578B" w:rsidRPr="008C6A24" w:rsidRDefault="00F4578B" w:rsidP="00F4578B">
      <w:pPr>
        <w:spacing w:line="480" w:lineRule="auto"/>
        <w:ind w:firstLine="360"/>
        <w:jc w:val="both"/>
        <w:rPr>
          <w:rFonts w:ascii="Times New Roman" w:hAnsi="Times New Roman" w:cs="Times New Roman"/>
        </w:rPr>
      </w:pPr>
      <w:r>
        <w:rPr>
          <w:rFonts w:ascii="Times New Roman" w:hAnsi="Times New Roman" w:cs="Times New Roman"/>
        </w:rPr>
        <w:t xml:space="preserve">Here, let’s focus on </w:t>
      </w:r>
      <w:r w:rsidRPr="008C6A24">
        <w:rPr>
          <w:rFonts w:ascii="Times New Roman" w:hAnsi="Times New Roman" w:cs="Times New Roman"/>
        </w:rPr>
        <w:t>willful ignorance. To start, it is widely agreed that will</w:t>
      </w:r>
      <w:r>
        <w:rPr>
          <w:rFonts w:ascii="Times New Roman" w:hAnsi="Times New Roman" w:cs="Times New Roman"/>
        </w:rPr>
        <w:t>ful ignorance is not just a sub</w:t>
      </w:r>
      <w:r w:rsidRPr="008C6A24">
        <w:rPr>
          <w:rFonts w:ascii="Times New Roman" w:hAnsi="Times New Roman" w:cs="Times New Roman"/>
        </w:rPr>
        <w:t xml:space="preserve">species of criminal law knowledge. As </w:t>
      </w:r>
      <w:r>
        <w:rPr>
          <w:rFonts w:ascii="Times New Roman" w:hAnsi="Times New Roman" w:cs="Times New Roman"/>
        </w:rPr>
        <w:t>seen</w:t>
      </w:r>
      <w:r w:rsidRPr="008C6A24">
        <w:rPr>
          <w:rFonts w:ascii="Times New Roman" w:hAnsi="Times New Roman" w:cs="Times New Roman"/>
        </w:rPr>
        <w:t>, knowledge in the criminal law consists in high subjective certainty (or belief) plus truth.</w:t>
      </w:r>
      <w:r w:rsidRPr="008C6A24">
        <w:rPr>
          <w:rStyle w:val="FootnoteReference"/>
          <w:rFonts w:ascii="Times New Roman" w:hAnsi="Times New Roman" w:cs="Times New Roman"/>
        </w:rPr>
        <w:footnoteReference w:id="5"/>
      </w:r>
      <w:r w:rsidRPr="008C6A24">
        <w:rPr>
          <w:rFonts w:ascii="Times New Roman" w:hAnsi="Times New Roman" w:cs="Times New Roman"/>
        </w:rPr>
        <w:t xml:space="preserve">The consensus </w:t>
      </w:r>
      <w:r w:rsidRPr="008C6A24">
        <w:rPr>
          <w:rFonts w:ascii="Times New Roman" w:hAnsi="Times New Roman" w:cs="Times New Roman"/>
        </w:rPr>
        <w:lastRenderedPageBreak/>
        <w:t>among courts</w:t>
      </w:r>
      <w:r w:rsidRPr="008C6A24">
        <w:rPr>
          <w:rStyle w:val="FootnoteReference"/>
          <w:rFonts w:ascii="Times New Roman" w:hAnsi="Times New Roman" w:cs="Times New Roman"/>
        </w:rPr>
        <w:footnoteReference w:id="6"/>
      </w:r>
      <w:r w:rsidRPr="008C6A24">
        <w:rPr>
          <w:rFonts w:ascii="Times New Roman" w:hAnsi="Times New Roman" w:cs="Times New Roman"/>
        </w:rPr>
        <w:t xml:space="preserve"> and commentators</w:t>
      </w:r>
      <w:bookmarkStart w:id="4" w:name="_Ref276042354"/>
      <w:r w:rsidRPr="008C6A24">
        <w:rPr>
          <w:rStyle w:val="FootnoteReference"/>
          <w:rFonts w:ascii="Times New Roman" w:hAnsi="Times New Roman" w:cs="Times New Roman"/>
        </w:rPr>
        <w:footnoteReference w:id="7"/>
      </w:r>
      <w:bookmarkEnd w:id="4"/>
      <w:r w:rsidRPr="008C6A24">
        <w:rPr>
          <w:rFonts w:ascii="Times New Roman" w:hAnsi="Times New Roman" w:cs="Times New Roman"/>
        </w:rPr>
        <w:t xml:space="preserve"> is that willful ignorance is not knowledge thus understood. This familiar point bears emphasizing because one might have thought the equal culpability thesis could be maintained just by defining knowledge so that willful ignorance counts as a type of knowledge. In that case, anyone who does the actus </w:t>
      </w:r>
      <w:proofErr w:type="spellStart"/>
      <w:r w:rsidRPr="008C6A24">
        <w:rPr>
          <w:rFonts w:ascii="Times New Roman" w:hAnsi="Times New Roman" w:cs="Times New Roman"/>
        </w:rPr>
        <w:t>reus</w:t>
      </w:r>
      <w:proofErr w:type="spellEnd"/>
      <w:r w:rsidRPr="008C6A24">
        <w:rPr>
          <w:rFonts w:ascii="Times New Roman" w:hAnsi="Times New Roman" w:cs="Times New Roman"/>
        </w:rPr>
        <w:t xml:space="preserve"> in willful ignorance would trivially be as culpable as </w:t>
      </w:r>
      <w:r>
        <w:rPr>
          <w:rFonts w:ascii="Times New Roman" w:hAnsi="Times New Roman" w:cs="Times New Roman"/>
        </w:rPr>
        <w:t xml:space="preserve">one </w:t>
      </w:r>
      <w:r w:rsidRPr="008C6A24">
        <w:rPr>
          <w:rFonts w:ascii="Times New Roman" w:hAnsi="Times New Roman" w:cs="Times New Roman"/>
        </w:rPr>
        <w:t>who does it knowingly, since the willfully ignorant defendant would herself be a knowing actor. Indeed, this is arguably the strategy employed by the Model Penal Code.</w:t>
      </w:r>
      <w:bookmarkStart w:id="5" w:name="_Ref352593572"/>
      <w:r w:rsidRPr="008C6A24">
        <w:rPr>
          <w:rStyle w:val="FootnoteReference"/>
          <w:rFonts w:ascii="Times New Roman" w:hAnsi="Times New Roman" w:cs="Times New Roman"/>
        </w:rPr>
        <w:footnoteReference w:id="8"/>
      </w:r>
      <w:bookmarkEnd w:id="5"/>
      <w:r w:rsidRPr="008C6A24">
        <w:rPr>
          <w:rFonts w:ascii="Times New Roman" w:hAnsi="Times New Roman" w:cs="Times New Roman"/>
        </w:rPr>
        <w:t xml:space="preserve"> </w:t>
      </w:r>
    </w:p>
    <w:p w14:paraId="002971F1"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However, this strategy fails.</w:t>
      </w:r>
      <w:r>
        <w:rPr>
          <w:rStyle w:val="FootnoteReference"/>
          <w:rFonts w:ascii="Times New Roman" w:hAnsi="Times New Roman" w:cs="Times New Roman"/>
        </w:rPr>
        <w:footnoteReference w:id="9"/>
      </w:r>
      <w:r w:rsidRPr="008C6A24">
        <w:rPr>
          <w:rFonts w:ascii="Times New Roman" w:hAnsi="Times New Roman" w:cs="Times New Roman"/>
        </w:rPr>
        <w:t xml:space="preserve"> As some scholars convincingly argue, one can be willfully ignorant of a proposition </w:t>
      </w:r>
      <w:r>
        <w:rPr>
          <w:rFonts w:ascii="Times New Roman" w:hAnsi="Times New Roman" w:cs="Times New Roman"/>
        </w:rPr>
        <w:t xml:space="preserve">without having </w:t>
      </w:r>
      <w:r w:rsidRPr="008C6A24">
        <w:rPr>
          <w:rFonts w:ascii="Times New Roman" w:hAnsi="Times New Roman" w:cs="Times New Roman"/>
        </w:rPr>
        <w:t>a particularly high degree of confidence in its truth.</w:t>
      </w:r>
      <w:r w:rsidRPr="008C6A24">
        <w:rPr>
          <w:rStyle w:val="FootnoteReference"/>
          <w:rFonts w:ascii="Times New Roman" w:hAnsi="Times New Roman" w:cs="Times New Roman"/>
        </w:rPr>
        <w:footnoteReference w:id="10"/>
      </w:r>
      <w:r w:rsidRPr="008C6A24">
        <w:rPr>
          <w:rFonts w:ascii="Times New Roman" w:hAnsi="Times New Roman" w:cs="Times New Roman"/>
        </w:rPr>
        <w:t xml:space="preserve"> Perhaps one merely sees the proposition</w:t>
      </w:r>
      <w:r>
        <w:rPr>
          <w:rFonts w:ascii="Times New Roman" w:hAnsi="Times New Roman" w:cs="Times New Roman"/>
        </w:rPr>
        <w:t>’s truth</w:t>
      </w:r>
      <w:r w:rsidRPr="008C6A24">
        <w:rPr>
          <w:rFonts w:ascii="Times New Roman" w:hAnsi="Times New Roman" w:cs="Times New Roman"/>
        </w:rPr>
        <w:t xml:space="preserve"> as </w:t>
      </w:r>
      <w:r w:rsidRPr="008C6A24">
        <w:rPr>
          <w:rFonts w:ascii="Times New Roman" w:hAnsi="Times New Roman" w:cs="Times New Roman"/>
          <w:i/>
        </w:rPr>
        <w:t xml:space="preserve">somewhat </w:t>
      </w:r>
      <w:r w:rsidRPr="008C6A24">
        <w:rPr>
          <w:rFonts w:ascii="Times New Roman" w:hAnsi="Times New Roman" w:cs="Times New Roman"/>
        </w:rPr>
        <w:lastRenderedPageBreak/>
        <w:t xml:space="preserve">probable—though not probable enough to </w:t>
      </w:r>
      <w:r>
        <w:rPr>
          <w:rFonts w:ascii="Times New Roman" w:hAnsi="Times New Roman" w:cs="Times New Roman"/>
        </w:rPr>
        <w:t xml:space="preserve">be </w:t>
      </w:r>
      <w:r w:rsidRPr="008C6A24">
        <w:rPr>
          <w:rFonts w:ascii="Times New Roman" w:hAnsi="Times New Roman" w:cs="Times New Roman"/>
          <w:i/>
        </w:rPr>
        <w:t xml:space="preserve">practically certain </w:t>
      </w:r>
      <w:r w:rsidRPr="008C6A24">
        <w:rPr>
          <w:rFonts w:ascii="Times New Roman" w:hAnsi="Times New Roman" w:cs="Times New Roman"/>
        </w:rPr>
        <w:t xml:space="preserve">of it—and then goes on to deliberately avoid acquiring more information about it. This would be a case of willful ignorance that </w:t>
      </w:r>
      <w:r>
        <w:rPr>
          <w:rFonts w:ascii="Times New Roman" w:hAnsi="Times New Roman" w:cs="Times New Roman"/>
        </w:rPr>
        <w:t xml:space="preserve">falls outside </w:t>
      </w:r>
      <w:r w:rsidRPr="008C6A24">
        <w:rPr>
          <w:rFonts w:ascii="Times New Roman" w:hAnsi="Times New Roman" w:cs="Times New Roman"/>
        </w:rPr>
        <w:t>the crimina</w:t>
      </w:r>
      <w:r>
        <w:rPr>
          <w:rFonts w:ascii="Times New Roman" w:hAnsi="Times New Roman" w:cs="Times New Roman"/>
        </w:rPr>
        <w:t>l law definition of knowledge as practical certainty. (</w:t>
      </w:r>
      <w:r w:rsidRPr="008C6A24">
        <w:rPr>
          <w:rFonts w:ascii="Times New Roman" w:hAnsi="Times New Roman" w:cs="Times New Roman"/>
        </w:rPr>
        <w:t xml:space="preserve">Indeed, as </w:t>
      </w:r>
      <w:proofErr w:type="spellStart"/>
      <w:r w:rsidRPr="008C6A24">
        <w:rPr>
          <w:rFonts w:ascii="Times New Roman" w:hAnsi="Times New Roman" w:cs="Times New Roman"/>
        </w:rPr>
        <w:t>Husak</w:t>
      </w:r>
      <w:proofErr w:type="spellEnd"/>
      <w:r w:rsidRPr="008C6A24">
        <w:rPr>
          <w:rFonts w:ascii="Times New Roman" w:hAnsi="Times New Roman" w:cs="Times New Roman"/>
        </w:rPr>
        <w:t xml:space="preserve"> and </w:t>
      </w:r>
      <w:proofErr w:type="spellStart"/>
      <w:r w:rsidRPr="008C6A24">
        <w:rPr>
          <w:rFonts w:ascii="Times New Roman" w:hAnsi="Times New Roman" w:cs="Times New Roman"/>
        </w:rPr>
        <w:t>Callendar</w:t>
      </w:r>
      <w:proofErr w:type="spellEnd"/>
      <w:r w:rsidRPr="008C6A24">
        <w:rPr>
          <w:rFonts w:ascii="Times New Roman" w:hAnsi="Times New Roman" w:cs="Times New Roman"/>
        </w:rPr>
        <w:t xml:space="preserve"> argue, some cases of willful ignorance would not fit within </w:t>
      </w:r>
      <w:r w:rsidRPr="00F87837">
        <w:rPr>
          <w:rFonts w:ascii="Times New Roman" w:hAnsi="Times New Roman" w:cs="Times New Roman"/>
          <w:i/>
        </w:rPr>
        <w:t xml:space="preserve">any </w:t>
      </w:r>
      <w:r w:rsidRPr="008C6A24">
        <w:rPr>
          <w:rFonts w:ascii="Times New Roman" w:hAnsi="Times New Roman" w:cs="Times New Roman"/>
        </w:rPr>
        <w:t>plausible definition of knowledge.</w:t>
      </w:r>
      <w:bookmarkStart w:id="6" w:name="_Ref352593576"/>
      <w:r w:rsidRPr="008C6A24">
        <w:rPr>
          <w:rStyle w:val="FootnoteReference"/>
          <w:rFonts w:ascii="Times New Roman" w:hAnsi="Times New Roman" w:cs="Times New Roman"/>
        </w:rPr>
        <w:footnoteReference w:id="11"/>
      </w:r>
      <w:bookmarkEnd w:id="6"/>
      <w:r>
        <w:rPr>
          <w:rFonts w:ascii="Times New Roman" w:hAnsi="Times New Roman" w:cs="Times New Roman"/>
        </w:rPr>
        <w:t>)</w:t>
      </w:r>
    </w:p>
    <w:p w14:paraId="5104C932"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If willful ignorance is not just a form of knowledge, what </w:t>
      </w:r>
      <w:r w:rsidRPr="008C6A24">
        <w:rPr>
          <w:rFonts w:ascii="Times New Roman" w:hAnsi="Times New Roman" w:cs="Times New Roman"/>
          <w:i/>
        </w:rPr>
        <w:t xml:space="preserve">is </w:t>
      </w:r>
      <w:r w:rsidRPr="008C6A24">
        <w:rPr>
          <w:rFonts w:ascii="Times New Roman" w:hAnsi="Times New Roman" w:cs="Times New Roman"/>
        </w:rPr>
        <w:t xml:space="preserve">it? On the most basic understanding, willful ignorance involves two components. Glanville Williams </w:t>
      </w:r>
      <w:r>
        <w:rPr>
          <w:rFonts w:ascii="Times New Roman" w:hAnsi="Times New Roman" w:cs="Times New Roman"/>
        </w:rPr>
        <w:t xml:space="preserve">noted that </w:t>
      </w:r>
      <w:r w:rsidRPr="008C6A24">
        <w:rPr>
          <w:rFonts w:ascii="Times New Roman" w:hAnsi="Times New Roman" w:cs="Times New Roman"/>
        </w:rPr>
        <w:t xml:space="preserve">a </w:t>
      </w:r>
      <w:r>
        <w:rPr>
          <w:rFonts w:ascii="Times New Roman" w:hAnsi="Times New Roman" w:cs="Times New Roman"/>
        </w:rPr>
        <w:t xml:space="preserve">person </w:t>
      </w:r>
      <w:r w:rsidRPr="008C6A24">
        <w:rPr>
          <w:rFonts w:ascii="Times New Roman" w:hAnsi="Times New Roman" w:cs="Times New Roman"/>
        </w:rPr>
        <w:t>is willful</w:t>
      </w:r>
      <w:r>
        <w:rPr>
          <w:rFonts w:ascii="Times New Roman" w:hAnsi="Times New Roman" w:cs="Times New Roman"/>
        </w:rPr>
        <w:t>ly</w:t>
      </w:r>
      <w:r w:rsidRPr="008C6A24">
        <w:rPr>
          <w:rFonts w:ascii="Times New Roman" w:hAnsi="Times New Roman" w:cs="Times New Roman"/>
        </w:rPr>
        <w:t xml:space="preserve"> ignorant if he “has his suspicions aroused but then deliberately omits to make further enquiries.”</w:t>
      </w:r>
      <w:bookmarkStart w:id="7" w:name="_Ref276044462"/>
      <w:r w:rsidRPr="008C6A24">
        <w:rPr>
          <w:rStyle w:val="FootnoteReference"/>
          <w:rFonts w:ascii="Times New Roman" w:hAnsi="Times New Roman" w:cs="Times New Roman"/>
        </w:rPr>
        <w:footnoteReference w:id="12"/>
      </w:r>
      <w:bookmarkEnd w:id="7"/>
      <w:r w:rsidRPr="008C6A24">
        <w:rPr>
          <w:rFonts w:ascii="Times New Roman" w:hAnsi="Times New Roman" w:cs="Times New Roman"/>
        </w:rPr>
        <w:t xml:space="preserve"> Likewise, the Supreme Court recently observed that most courts agree on “two basic requirements: (1) the defendant must subjectively believe that there is a high probability that a fact exists and (2) the defendant must take deliberate actions to avoid learning of that fact.”</w:t>
      </w:r>
      <w:bookmarkStart w:id="8" w:name="_Ref276044464"/>
      <w:r w:rsidRPr="008C6A24">
        <w:rPr>
          <w:rStyle w:val="FootnoteReference"/>
          <w:rFonts w:ascii="Times New Roman" w:hAnsi="Times New Roman" w:cs="Times New Roman"/>
        </w:rPr>
        <w:footnoteReference w:id="13"/>
      </w:r>
      <w:bookmarkEnd w:id="8"/>
      <w:r w:rsidRPr="008C6A24">
        <w:rPr>
          <w:rFonts w:ascii="Times New Roman" w:hAnsi="Times New Roman" w:cs="Times New Roman"/>
        </w:rPr>
        <w:t xml:space="preserve"> Given the broad agreement that at least these two prongs are required, I adopt the following as my </w:t>
      </w:r>
      <w:r w:rsidRPr="008C6A24">
        <w:rPr>
          <w:rFonts w:ascii="Times New Roman" w:hAnsi="Times New Roman" w:cs="Times New Roman"/>
          <w:i/>
        </w:rPr>
        <w:t xml:space="preserve">basic account </w:t>
      </w:r>
      <w:r w:rsidRPr="008C6A24">
        <w:rPr>
          <w:rFonts w:ascii="Times New Roman" w:hAnsi="Times New Roman" w:cs="Times New Roman"/>
        </w:rPr>
        <w:t>of willful ignorance:</w:t>
      </w:r>
    </w:p>
    <w:p w14:paraId="3FA7682B" w14:textId="77777777" w:rsidR="00F4578B" w:rsidRPr="008C6A24" w:rsidRDefault="00F4578B" w:rsidP="00F4578B">
      <w:pPr>
        <w:ind w:left="360" w:right="540"/>
        <w:jc w:val="both"/>
        <w:rPr>
          <w:rFonts w:ascii="Times New Roman" w:hAnsi="Times New Roman" w:cs="Times New Roman"/>
        </w:rPr>
      </w:pPr>
      <w:r w:rsidRPr="008C6A24">
        <w:rPr>
          <w:rFonts w:ascii="Times New Roman" w:hAnsi="Times New Roman" w:cs="Times New Roman"/>
          <w:b/>
        </w:rPr>
        <w:t>Basic Willful Ignorance</w:t>
      </w:r>
      <w:r w:rsidRPr="008C6A24">
        <w:rPr>
          <w:rFonts w:ascii="Times New Roman" w:hAnsi="Times New Roman" w:cs="Times New Roman"/>
        </w:rPr>
        <w:t xml:space="preserve">: To be willfully ignorant of an inculpatory proposition </w:t>
      </w:r>
      <w:r w:rsidRPr="008C6A24">
        <w:rPr>
          <w:rFonts w:ascii="Times New Roman" w:hAnsi="Times New Roman" w:cs="Times New Roman"/>
          <w:i/>
        </w:rPr>
        <w:t>p</w:t>
      </w:r>
      <w:r>
        <w:rPr>
          <w:rFonts w:ascii="Times New Roman" w:hAnsi="Times New Roman" w:cs="Times New Roman"/>
        </w:rPr>
        <w:t xml:space="preserve"> (which let’</w:t>
      </w:r>
      <w:r w:rsidRPr="008C6A24">
        <w:rPr>
          <w:rFonts w:ascii="Times New Roman" w:hAnsi="Times New Roman" w:cs="Times New Roman"/>
        </w:rPr>
        <w:t>s suppose is true</w:t>
      </w:r>
      <w:bookmarkStart w:id="9" w:name="_Ref264452692"/>
      <w:r w:rsidRPr="008C6A24">
        <w:rPr>
          <w:rStyle w:val="FootnoteReference"/>
          <w:rFonts w:ascii="Times New Roman" w:hAnsi="Times New Roman" w:cs="Times New Roman"/>
        </w:rPr>
        <w:footnoteReference w:id="14"/>
      </w:r>
      <w:bookmarkEnd w:id="9"/>
      <w:r w:rsidRPr="008C6A24">
        <w:rPr>
          <w:rFonts w:ascii="Times New Roman" w:hAnsi="Times New Roman" w:cs="Times New Roman"/>
        </w:rPr>
        <w:t>), one must</w:t>
      </w:r>
    </w:p>
    <w:p w14:paraId="14541C28" w14:textId="77777777" w:rsidR="00F4578B" w:rsidRPr="008C6A24" w:rsidRDefault="00F4578B" w:rsidP="00F4578B">
      <w:pPr>
        <w:pStyle w:val="ListParagraph"/>
        <w:numPr>
          <w:ilvl w:val="0"/>
          <w:numId w:val="20"/>
        </w:numPr>
        <w:ind w:left="720" w:right="540"/>
        <w:jc w:val="both"/>
      </w:pPr>
      <w:r w:rsidRPr="008C6A24">
        <w:t xml:space="preserve">have sufficiently serious suspicions that </w:t>
      </w:r>
      <w:r w:rsidRPr="008C6A24">
        <w:rPr>
          <w:i/>
        </w:rPr>
        <w:t>p</w:t>
      </w:r>
      <w:r w:rsidRPr="008C6A24">
        <w:t xml:space="preserve"> is true (</w:t>
      </w:r>
      <w:r w:rsidRPr="008C6A24">
        <w:rPr>
          <w:i/>
        </w:rPr>
        <w:t>i.e</w:t>
      </w:r>
      <w:r w:rsidRPr="008C6A24">
        <w:t xml:space="preserve">. believe that there is a sufficiently high likelihood that </w:t>
      </w:r>
      <w:r w:rsidRPr="008C6A24">
        <w:rPr>
          <w:i/>
        </w:rPr>
        <w:t>p</w:t>
      </w:r>
      <w:r w:rsidRPr="008C6A24">
        <w:t xml:space="preserve"> is true, short of practical certainty</w:t>
      </w:r>
      <w:r w:rsidRPr="008C6A24">
        <w:rPr>
          <w:rStyle w:val="FootnoteReference"/>
        </w:rPr>
        <w:footnoteReference w:id="15"/>
      </w:r>
      <w:r w:rsidRPr="008C6A24">
        <w:t xml:space="preserve">), and </w:t>
      </w:r>
    </w:p>
    <w:p w14:paraId="79C8D889" w14:textId="77777777" w:rsidR="00F4578B" w:rsidRPr="008C6A24" w:rsidRDefault="00F4578B" w:rsidP="00F4578B">
      <w:pPr>
        <w:pStyle w:val="ListParagraph"/>
        <w:numPr>
          <w:ilvl w:val="0"/>
          <w:numId w:val="20"/>
        </w:numPr>
        <w:ind w:left="720" w:right="540"/>
        <w:jc w:val="both"/>
      </w:pPr>
      <w:r w:rsidRPr="008C6A24">
        <w:t>deliberately (as opposed to negligently or recklessly) fail to take reasonably available steps to learn with greater certainty whether p actually is true.</w:t>
      </w:r>
    </w:p>
    <w:p w14:paraId="2927EDD7" w14:textId="77777777" w:rsidR="00F4578B" w:rsidRPr="008C6A24" w:rsidRDefault="00F4578B" w:rsidP="00F4578B">
      <w:pPr>
        <w:pStyle w:val="ListParagraph"/>
        <w:ind w:right="540"/>
        <w:jc w:val="both"/>
      </w:pPr>
    </w:p>
    <w:p w14:paraId="7BDC247F" w14:textId="77777777" w:rsidR="00F4578B" w:rsidRPr="008C6A24" w:rsidRDefault="00F4578B" w:rsidP="00F4578B">
      <w:pPr>
        <w:spacing w:line="480" w:lineRule="auto"/>
        <w:jc w:val="both"/>
        <w:rPr>
          <w:rFonts w:ascii="Times New Roman" w:hAnsi="Times New Roman" w:cs="Times New Roman"/>
        </w:rPr>
      </w:pPr>
      <w:r w:rsidRPr="008C6A24">
        <w:rPr>
          <w:rFonts w:ascii="Times New Roman" w:hAnsi="Times New Roman" w:cs="Times New Roman"/>
        </w:rPr>
        <w:t>Unless otherwise</w:t>
      </w:r>
      <w:r w:rsidRPr="009D4799">
        <w:rPr>
          <w:rFonts w:ascii="Times New Roman" w:hAnsi="Times New Roman" w:cs="Times New Roman"/>
        </w:rPr>
        <w:t xml:space="preserve"> </w:t>
      </w:r>
      <w:r w:rsidRPr="008C6A24">
        <w:rPr>
          <w:rFonts w:ascii="Times New Roman" w:hAnsi="Times New Roman" w:cs="Times New Roman"/>
        </w:rPr>
        <w:t xml:space="preserve">indicated, </w:t>
      </w:r>
      <w:r>
        <w:rPr>
          <w:rFonts w:ascii="Times New Roman" w:hAnsi="Times New Roman" w:cs="Times New Roman"/>
        </w:rPr>
        <w:t xml:space="preserve">this is the sense of </w:t>
      </w:r>
      <w:r w:rsidRPr="008C6A24">
        <w:rPr>
          <w:rFonts w:ascii="Times New Roman" w:hAnsi="Times New Roman" w:cs="Times New Roman"/>
        </w:rPr>
        <w:t xml:space="preserve">willful ignorance </w:t>
      </w:r>
      <w:r>
        <w:rPr>
          <w:rFonts w:ascii="Times New Roman" w:hAnsi="Times New Roman" w:cs="Times New Roman"/>
        </w:rPr>
        <w:t>I use</w:t>
      </w:r>
      <w:r w:rsidRPr="008C6A24">
        <w:rPr>
          <w:rFonts w:ascii="Times New Roman" w:hAnsi="Times New Roman" w:cs="Times New Roman"/>
        </w:rPr>
        <w:t xml:space="preserve">. As </w:t>
      </w:r>
      <w:r>
        <w:rPr>
          <w:rFonts w:ascii="Times New Roman" w:hAnsi="Times New Roman" w:cs="Times New Roman"/>
        </w:rPr>
        <w:t>Chapter 3 notes,</w:t>
      </w:r>
      <w:r w:rsidRPr="008C6A24">
        <w:rPr>
          <w:rFonts w:ascii="Times New Roman" w:hAnsi="Times New Roman" w:cs="Times New Roman"/>
        </w:rPr>
        <w:t xml:space="preserve"> one might</w:t>
      </w:r>
      <w:r>
        <w:rPr>
          <w:rFonts w:ascii="Times New Roman" w:hAnsi="Times New Roman" w:cs="Times New Roman"/>
        </w:rPr>
        <w:t xml:space="preserve"> add further requirements to this</w:t>
      </w:r>
      <w:r w:rsidRPr="008C6A24">
        <w:rPr>
          <w:rFonts w:ascii="Times New Roman" w:hAnsi="Times New Roman" w:cs="Times New Roman"/>
        </w:rPr>
        <w:t xml:space="preserve"> basic account to restrict </w:t>
      </w:r>
      <w:r>
        <w:rPr>
          <w:rFonts w:ascii="Times New Roman" w:hAnsi="Times New Roman" w:cs="Times New Roman"/>
        </w:rPr>
        <w:t xml:space="preserve">it to cases of </w:t>
      </w:r>
      <w:r>
        <w:rPr>
          <w:rFonts w:ascii="Times New Roman" w:hAnsi="Times New Roman" w:cs="Times New Roman"/>
        </w:rPr>
        <w:lastRenderedPageBreak/>
        <w:t xml:space="preserve">willful ignorance that seem particularly bad. For example, some </w:t>
      </w:r>
      <w:r w:rsidRPr="008C6A24">
        <w:rPr>
          <w:rFonts w:ascii="Times New Roman" w:hAnsi="Times New Roman" w:cs="Times New Roman"/>
        </w:rPr>
        <w:t xml:space="preserve">federal circuits </w:t>
      </w:r>
      <w:r>
        <w:rPr>
          <w:rFonts w:ascii="Times New Roman" w:hAnsi="Times New Roman" w:cs="Times New Roman"/>
        </w:rPr>
        <w:t>insist</w:t>
      </w:r>
      <w:r w:rsidRPr="008C6A24">
        <w:rPr>
          <w:rFonts w:ascii="Times New Roman" w:hAnsi="Times New Roman" w:cs="Times New Roman"/>
        </w:rPr>
        <w:t xml:space="preserve"> one’s motive for remaining </w:t>
      </w:r>
      <w:r>
        <w:rPr>
          <w:rFonts w:ascii="Times New Roman" w:hAnsi="Times New Roman" w:cs="Times New Roman"/>
        </w:rPr>
        <w:t>ignorant</w:t>
      </w:r>
      <w:r w:rsidRPr="008C6A24">
        <w:rPr>
          <w:rFonts w:ascii="Times New Roman" w:hAnsi="Times New Roman" w:cs="Times New Roman"/>
        </w:rPr>
        <w:t xml:space="preserve"> </w:t>
      </w:r>
      <w:r>
        <w:rPr>
          <w:rFonts w:ascii="Times New Roman" w:hAnsi="Times New Roman" w:cs="Times New Roman"/>
        </w:rPr>
        <w:t xml:space="preserve">must </w:t>
      </w:r>
      <w:r w:rsidRPr="008C6A24">
        <w:rPr>
          <w:rFonts w:ascii="Times New Roman" w:hAnsi="Times New Roman" w:cs="Times New Roman"/>
        </w:rPr>
        <w:t>be to preserve a defense against liability in the event of prosecution.</w:t>
      </w:r>
      <w:r w:rsidRPr="008C6A24">
        <w:rPr>
          <w:rStyle w:val="FootnoteReference"/>
          <w:rFonts w:ascii="Times New Roman" w:eastAsia="Times New Roman" w:hAnsi="Times New Roman" w:cs="Times New Roman"/>
        </w:rPr>
        <w:footnoteReference w:id="16"/>
      </w:r>
      <w:r w:rsidRPr="008C6A24">
        <w:rPr>
          <w:rFonts w:ascii="Times New Roman" w:hAnsi="Times New Roman" w:cs="Times New Roman"/>
        </w:rPr>
        <w:t xml:space="preserve"> </w:t>
      </w:r>
      <w:r>
        <w:rPr>
          <w:rFonts w:ascii="Times New Roman" w:hAnsi="Times New Roman" w:cs="Times New Roman"/>
        </w:rPr>
        <w:t xml:space="preserve">(Chapter 3 discusses but rejects this </w:t>
      </w:r>
      <w:r w:rsidRPr="008C6A24">
        <w:rPr>
          <w:rFonts w:ascii="Times New Roman" w:hAnsi="Times New Roman" w:cs="Times New Roman"/>
        </w:rPr>
        <w:t>restriction</w:t>
      </w:r>
      <w:r>
        <w:rPr>
          <w:rFonts w:ascii="Times New Roman" w:hAnsi="Times New Roman" w:cs="Times New Roman"/>
        </w:rPr>
        <w:t xml:space="preserve">.) </w:t>
      </w:r>
      <w:r w:rsidRPr="008C6A24">
        <w:rPr>
          <w:rFonts w:ascii="Times New Roman" w:hAnsi="Times New Roman" w:cs="Times New Roman"/>
        </w:rPr>
        <w:t xml:space="preserve">Still, the basic account of willful ignorance yields the broadest version of the equal culpability thesis that is at least </w:t>
      </w:r>
      <w:r w:rsidRPr="00A43A20">
        <w:rPr>
          <w:rFonts w:ascii="Times New Roman" w:hAnsi="Times New Roman" w:cs="Times New Roman"/>
        </w:rPr>
        <w:t>plausible</w:t>
      </w:r>
      <w:r>
        <w:rPr>
          <w:rFonts w:ascii="Times New Roman" w:hAnsi="Times New Roman" w:cs="Times New Roman"/>
        </w:rPr>
        <w:t>.</w:t>
      </w:r>
      <w:r w:rsidRPr="008C6A24">
        <w:rPr>
          <w:rFonts w:ascii="Times New Roman" w:hAnsi="Times New Roman" w:cs="Times New Roman"/>
        </w:rPr>
        <w:t xml:space="preserve"> </w:t>
      </w:r>
      <w:proofErr w:type="gramStart"/>
      <w:r w:rsidRPr="008C6A24">
        <w:rPr>
          <w:rFonts w:ascii="Times New Roman" w:hAnsi="Times New Roman" w:cs="Times New Roman"/>
        </w:rPr>
        <w:t>So</w:t>
      </w:r>
      <w:proofErr w:type="gramEnd"/>
      <w:r w:rsidRPr="008C6A24">
        <w:rPr>
          <w:rFonts w:ascii="Times New Roman" w:hAnsi="Times New Roman" w:cs="Times New Roman"/>
        </w:rPr>
        <w:t xml:space="preserve"> this </w:t>
      </w:r>
      <w:r>
        <w:rPr>
          <w:rFonts w:ascii="Times New Roman" w:hAnsi="Times New Roman" w:cs="Times New Roman"/>
        </w:rPr>
        <w:t>is my starting point.</w:t>
      </w:r>
    </w:p>
    <w:p w14:paraId="477122B5"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Before proceeding, </w:t>
      </w:r>
      <w:r>
        <w:rPr>
          <w:rFonts w:ascii="Times New Roman" w:hAnsi="Times New Roman" w:cs="Times New Roman"/>
        </w:rPr>
        <w:t xml:space="preserve">several </w:t>
      </w:r>
      <w:r w:rsidRPr="008C6A24">
        <w:rPr>
          <w:rFonts w:ascii="Times New Roman" w:hAnsi="Times New Roman" w:cs="Times New Roman"/>
        </w:rPr>
        <w:t>clarification</w:t>
      </w:r>
      <w:r>
        <w:rPr>
          <w:rFonts w:ascii="Times New Roman" w:hAnsi="Times New Roman" w:cs="Times New Roman"/>
        </w:rPr>
        <w:t>s</w:t>
      </w:r>
      <w:r w:rsidRPr="008C6A24">
        <w:rPr>
          <w:rFonts w:ascii="Times New Roman" w:hAnsi="Times New Roman" w:cs="Times New Roman"/>
        </w:rPr>
        <w:t xml:space="preserve"> are </w:t>
      </w:r>
      <w:r>
        <w:rPr>
          <w:rFonts w:ascii="Times New Roman" w:hAnsi="Times New Roman" w:cs="Times New Roman"/>
        </w:rPr>
        <w:t>necessary</w:t>
      </w:r>
      <w:r w:rsidRPr="008C6A24">
        <w:rPr>
          <w:rFonts w:ascii="Times New Roman" w:hAnsi="Times New Roman" w:cs="Times New Roman"/>
        </w:rPr>
        <w:t xml:space="preserve">. </w:t>
      </w:r>
      <w:r>
        <w:rPr>
          <w:rFonts w:ascii="Times New Roman" w:hAnsi="Times New Roman" w:cs="Times New Roman"/>
        </w:rPr>
        <w:t>First</w:t>
      </w:r>
      <w:r w:rsidRPr="008C6A24">
        <w:rPr>
          <w:rFonts w:ascii="Times New Roman" w:hAnsi="Times New Roman" w:cs="Times New Roman"/>
        </w:rPr>
        <w:t xml:space="preserve">, on the basic account, performing the actus </w:t>
      </w:r>
      <w:proofErr w:type="spellStart"/>
      <w:r w:rsidRPr="008C6A24">
        <w:rPr>
          <w:rFonts w:ascii="Times New Roman" w:hAnsi="Times New Roman" w:cs="Times New Roman"/>
        </w:rPr>
        <w:t>reus</w:t>
      </w:r>
      <w:proofErr w:type="spellEnd"/>
      <w:r w:rsidRPr="008C6A24">
        <w:rPr>
          <w:rFonts w:ascii="Times New Roman" w:hAnsi="Times New Roman" w:cs="Times New Roman"/>
        </w:rPr>
        <w:t xml:space="preserve"> of a crime in willful ignorance always make</w:t>
      </w:r>
      <w:r>
        <w:rPr>
          <w:rFonts w:ascii="Times New Roman" w:hAnsi="Times New Roman" w:cs="Times New Roman"/>
        </w:rPr>
        <w:t>s</w:t>
      </w:r>
      <w:r w:rsidRPr="008C6A24">
        <w:rPr>
          <w:rFonts w:ascii="Times New Roman" w:hAnsi="Times New Roman" w:cs="Times New Roman"/>
        </w:rPr>
        <w:t xml:space="preserve"> one qualify as </w:t>
      </w:r>
      <w:r w:rsidRPr="008C6A24">
        <w:rPr>
          <w:rFonts w:ascii="Times New Roman" w:hAnsi="Times New Roman" w:cs="Times New Roman"/>
          <w:i/>
        </w:rPr>
        <w:t xml:space="preserve">at least </w:t>
      </w:r>
      <w:r w:rsidRPr="008C6A24">
        <w:rPr>
          <w:rFonts w:ascii="Times New Roman" w:hAnsi="Times New Roman" w:cs="Times New Roman"/>
        </w:rPr>
        <w:t>reckless. As Alexander and Ferzan emphasize, “[t]he prototypical willfully ignorant actor is, of course, reckless. The risk he is taking—of, say, smuggling drugs—is an unjustifiable one.”</w:t>
      </w:r>
      <w:r w:rsidRPr="008C6A24">
        <w:rPr>
          <w:rStyle w:val="FootnoteReference"/>
          <w:rFonts w:ascii="Times New Roman" w:hAnsi="Times New Roman" w:cs="Times New Roman"/>
        </w:rPr>
        <w:footnoteReference w:id="17"/>
      </w:r>
      <w:r w:rsidRPr="008C6A24">
        <w:rPr>
          <w:rFonts w:ascii="Times New Roman" w:hAnsi="Times New Roman" w:cs="Times New Roman"/>
        </w:rPr>
        <w:t xml:space="preserve"> This follows from prong (1) of the account of basic </w:t>
      </w:r>
      <w:r>
        <w:rPr>
          <w:rFonts w:ascii="Times New Roman" w:hAnsi="Times New Roman" w:cs="Times New Roman"/>
        </w:rPr>
        <w:t>account</w:t>
      </w:r>
      <w:r w:rsidRPr="008C6A24">
        <w:rPr>
          <w:rFonts w:ascii="Times New Roman" w:hAnsi="Times New Roman" w:cs="Times New Roman"/>
        </w:rPr>
        <w:t xml:space="preserve">. </w:t>
      </w:r>
      <w:r>
        <w:rPr>
          <w:rFonts w:ascii="Times New Roman" w:hAnsi="Times New Roman" w:cs="Times New Roman"/>
        </w:rPr>
        <w:t xml:space="preserve">It states that willful ignorance requires </w:t>
      </w:r>
      <w:r w:rsidRPr="008C6A24">
        <w:rPr>
          <w:rFonts w:ascii="Times New Roman" w:hAnsi="Times New Roman" w:cs="Times New Roman"/>
        </w:rPr>
        <w:t>harbor</w:t>
      </w:r>
      <w:r>
        <w:rPr>
          <w:rFonts w:ascii="Times New Roman" w:hAnsi="Times New Roman" w:cs="Times New Roman"/>
        </w:rPr>
        <w:t>ing</w:t>
      </w:r>
      <w:r w:rsidRPr="008C6A24">
        <w:rPr>
          <w:rFonts w:ascii="Times New Roman" w:hAnsi="Times New Roman" w:cs="Times New Roman"/>
        </w:rPr>
        <w:t xml:space="preserve"> suspicions that the inculpatory proposition for </w:t>
      </w:r>
      <w:r>
        <w:rPr>
          <w:rFonts w:ascii="Times New Roman" w:hAnsi="Times New Roman" w:cs="Times New Roman"/>
        </w:rPr>
        <w:t xml:space="preserve">the </w:t>
      </w:r>
      <w:r w:rsidRPr="008C6A24">
        <w:rPr>
          <w:rFonts w:ascii="Times New Roman" w:hAnsi="Times New Roman" w:cs="Times New Roman"/>
        </w:rPr>
        <w:t>crime is true (</w:t>
      </w:r>
      <w:r w:rsidRPr="008C6A24">
        <w:rPr>
          <w:rFonts w:ascii="Times New Roman" w:hAnsi="Times New Roman" w:cs="Times New Roman"/>
          <w:i/>
        </w:rPr>
        <w:t>e.g</w:t>
      </w:r>
      <w:r w:rsidRPr="008C6A24">
        <w:rPr>
          <w:rFonts w:ascii="Times New Roman" w:hAnsi="Times New Roman" w:cs="Times New Roman"/>
        </w:rPr>
        <w:t xml:space="preserve">. that the substance one is transporting is drugs). Thus, if one proceeds to do the actus </w:t>
      </w:r>
      <w:proofErr w:type="spellStart"/>
      <w:r w:rsidRPr="008C6A24">
        <w:rPr>
          <w:rFonts w:ascii="Times New Roman" w:hAnsi="Times New Roman" w:cs="Times New Roman"/>
        </w:rPr>
        <w:t>reus</w:t>
      </w:r>
      <w:proofErr w:type="spellEnd"/>
      <w:r w:rsidRPr="008C6A24">
        <w:rPr>
          <w:rFonts w:ascii="Times New Roman" w:hAnsi="Times New Roman" w:cs="Times New Roman"/>
        </w:rPr>
        <w:t xml:space="preserve"> in the face of these suspicions, one at least counts as reckless </w:t>
      </w:r>
      <w:r>
        <w:rPr>
          <w:rFonts w:ascii="Times New Roman" w:hAnsi="Times New Roman" w:cs="Times New Roman"/>
        </w:rPr>
        <w:t xml:space="preserve">as </w:t>
      </w:r>
      <w:r w:rsidRPr="008C6A24">
        <w:rPr>
          <w:rFonts w:ascii="Times New Roman" w:hAnsi="Times New Roman" w:cs="Times New Roman"/>
        </w:rPr>
        <w:t xml:space="preserve">to that proposition. The question we will ultimately have to confront, then, is what could raise the willfully ignorant defendant’s culpability up from the level of mere recklessness to </w:t>
      </w:r>
      <w:r>
        <w:rPr>
          <w:rFonts w:ascii="Times New Roman" w:hAnsi="Times New Roman" w:cs="Times New Roman"/>
        </w:rPr>
        <w:t xml:space="preserve">that </w:t>
      </w:r>
      <w:r w:rsidRPr="008C6A24">
        <w:rPr>
          <w:rFonts w:ascii="Times New Roman" w:hAnsi="Times New Roman" w:cs="Times New Roman"/>
        </w:rPr>
        <w:t>of knowing misconduct.</w:t>
      </w:r>
      <w:r w:rsidRPr="008C6A24">
        <w:rPr>
          <w:rStyle w:val="FootnoteReference"/>
          <w:rFonts w:ascii="Times New Roman" w:hAnsi="Times New Roman" w:cs="Times New Roman"/>
        </w:rPr>
        <w:footnoteReference w:id="18"/>
      </w:r>
    </w:p>
    <w:p w14:paraId="5A4D5C49"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lastRenderedPageBreak/>
        <w:t xml:space="preserve">Not all theorists agree that suspicions of p </w:t>
      </w:r>
      <w:r>
        <w:rPr>
          <w:rFonts w:ascii="Times New Roman" w:hAnsi="Times New Roman" w:cs="Times New Roman"/>
        </w:rPr>
        <w:t xml:space="preserve">are needed </w:t>
      </w:r>
      <w:r w:rsidRPr="008C6A24">
        <w:rPr>
          <w:rFonts w:ascii="Times New Roman" w:hAnsi="Times New Roman" w:cs="Times New Roman"/>
        </w:rPr>
        <w:t xml:space="preserve">to be willfully ignorant of p. </w:t>
      </w:r>
      <w:r>
        <w:rPr>
          <w:rFonts w:ascii="Times New Roman" w:hAnsi="Times New Roman" w:cs="Times New Roman"/>
        </w:rPr>
        <w:t>S</w:t>
      </w:r>
      <w:r w:rsidRPr="008C6A24">
        <w:rPr>
          <w:rFonts w:ascii="Times New Roman" w:hAnsi="Times New Roman" w:cs="Times New Roman"/>
        </w:rPr>
        <w:t xml:space="preserve">ome </w:t>
      </w:r>
      <w:r>
        <w:rPr>
          <w:rFonts w:ascii="Times New Roman" w:hAnsi="Times New Roman" w:cs="Times New Roman"/>
        </w:rPr>
        <w:t xml:space="preserve">think </w:t>
      </w:r>
      <w:r w:rsidRPr="008C6A24">
        <w:rPr>
          <w:rFonts w:ascii="Times New Roman" w:hAnsi="Times New Roman" w:cs="Times New Roman"/>
        </w:rPr>
        <w:t xml:space="preserve">one can be willfully ignorant of p </w:t>
      </w:r>
      <w:r>
        <w:rPr>
          <w:rFonts w:ascii="Times New Roman" w:hAnsi="Times New Roman" w:cs="Times New Roman"/>
        </w:rPr>
        <w:t xml:space="preserve">without any </w:t>
      </w:r>
      <w:r w:rsidRPr="008C6A24">
        <w:rPr>
          <w:rFonts w:ascii="Times New Roman" w:hAnsi="Times New Roman" w:cs="Times New Roman"/>
        </w:rPr>
        <w:t xml:space="preserve">awareness of </w:t>
      </w:r>
      <w:r>
        <w:rPr>
          <w:rFonts w:ascii="Times New Roman" w:hAnsi="Times New Roman" w:cs="Times New Roman"/>
        </w:rPr>
        <w:t xml:space="preserve">a </w:t>
      </w:r>
      <w:r w:rsidRPr="008C6A24">
        <w:rPr>
          <w:rFonts w:ascii="Times New Roman" w:hAnsi="Times New Roman" w:cs="Times New Roman"/>
        </w:rPr>
        <w:t>risk that p.</w:t>
      </w:r>
      <w:r w:rsidRPr="008C6A24">
        <w:rPr>
          <w:rStyle w:val="FootnoteReference"/>
          <w:rFonts w:ascii="Times New Roman" w:hAnsi="Times New Roman" w:cs="Times New Roman"/>
        </w:rPr>
        <w:t xml:space="preserve"> </w:t>
      </w:r>
      <w:r w:rsidRPr="008C6A24">
        <w:rPr>
          <w:rStyle w:val="FootnoteReference"/>
          <w:rFonts w:ascii="Times New Roman" w:hAnsi="Times New Roman" w:cs="Times New Roman"/>
        </w:rPr>
        <w:footnoteReference w:id="19"/>
      </w:r>
      <w:r w:rsidRPr="008C6A24">
        <w:rPr>
          <w:rFonts w:ascii="Times New Roman" w:hAnsi="Times New Roman" w:cs="Times New Roman"/>
        </w:rPr>
        <w:t xml:space="preserve"> On this view, if one merely should have been aware of such a risk, but then went on—perhaps unconsciously—to block oneself from obtaining more information about whether p, one might count as “willfully ignorant” in </w:t>
      </w:r>
      <w:r>
        <w:rPr>
          <w:rFonts w:ascii="Times New Roman" w:hAnsi="Times New Roman" w:cs="Times New Roman"/>
        </w:rPr>
        <w:t>a</w:t>
      </w:r>
      <w:r w:rsidRPr="008C6A24">
        <w:rPr>
          <w:rFonts w:ascii="Times New Roman" w:hAnsi="Times New Roman" w:cs="Times New Roman"/>
        </w:rPr>
        <w:t xml:space="preserve"> broad sense. Admittedly, this might be </w:t>
      </w:r>
      <w:r>
        <w:rPr>
          <w:rFonts w:ascii="Times New Roman" w:hAnsi="Times New Roman" w:cs="Times New Roman"/>
        </w:rPr>
        <w:t xml:space="preserve">appropriate terminology </w:t>
      </w:r>
      <w:r w:rsidRPr="008C6A24">
        <w:rPr>
          <w:rFonts w:ascii="Times New Roman" w:hAnsi="Times New Roman" w:cs="Times New Roman"/>
        </w:rPr>
        <w:t>for moral evaluation. Perhaps I display a</w:t>
      </w:r>
      <w:r>
        <w:rPr>
          <w:rFonts w:ascii="Times New Roman" w:hAnsi="Times New Roman" w:cs="Times New Roman"/>
        </w:rPr>
        <w:t xml:space="preserve"> morally objectionable form of “willful” ignorance</w:t>
      </w:r>
      <w:r w:rsidRPr="008C6A24">
        <w:rPr>
          <w:rFonts w:ascii="Times New Roman" w:hAnsi="Times New Roman" w:cs="Times New Roman"/>
        </w:rPr>
        <w:t xml:space="preserve"> if I </w:t>
      </w:r>
      <w:r w:rsidRPr="008C6A24">
        <w:rPr>
          <w:rFonts w:ascii="Times New Roman" w:hAnsi="Times New Roman" w:cs="Times New Roman"/>
          <w:i/>
        </w:rPr>
        <w:t xml:space="preserve">should </w:t>
      </w:r>
      <w:r>
        <w:rPr>
          <w:rFonts w:ascii="Times New Roman" w:hAnsi="Times New Roman" w:cs="Times New Roman"/>
        </w:rPr>
        <w:t>realize</w:t>
      </w:r>
      <w:r w:rsidRPr="008C6A24">
        <w:rPr>
          <w:rFonts w:ascii="Times New Roman" w:hAnsi="Times New Roman" w:cs="Times New Roman"/>
        </w:rPr>
        <w:t xml:space="preserve"> </w:t>
      </w:r>
      <w:r>
        <w:rPr>
          <w:rFonts w:ascii="Times New Roman" w:hAnsi="Times New Roman" w:cs="Times New Roman"/>
        </w:rPr>
        <w:t xml:space="preserve">my </w:t>
      </w:r>
      <w:r w:rsidRPr="008C6A24">
        <w:rPr>
          <w:rFonts w:ascii="Times New Roman" w:hAnsi="Times New Roman" w:cs="Times New Roman"/>
        </w:rPr>
        <w:t xml:space="preserve">salad dressing might contain traces of seafood, but my dislike of </w:t>
      </w:r>
      <w:r>
        <w:rPr>
          <w:rFonts w:ascii="Times New Roman" w:hAnsi="Times New Roman" w:cs="Times New Roman"/>
        </w:rPr>
        <w:t xml:space="preserve">one </w:t>
      </w:r>
      <w:r w:rsidRPr="008C6A24">
        <w:rPr>
          <w:rFonts w:ascii="Times New Roman" w:hAnsi="Times New Roman" w:cs="Times New Roman"/>
        </w:rPr>
        <w:t xml:space="preserve">guest with a seafood allergy subconsciously affects me so this possibility ceases to be salient and I don’t check whether the salad dressing contains seafood before serving it. This broad </w:t>
      </w:r>
      <w:r>
        <w:rPr>
          <w:rFonts w:ascii="Times New Roman" w:hAnsi="Times New Roman" w:cs="Times New Roman"/>
        </w:rPr>
        <w:t xml:space="preserve">notion </w:t>
      </w:r>
      <w:r w:rsidRPr="008C6A24">
        <w:rPr>
          <w:rFonts w:ascii="Times New Roman" w:hAnsi="Times New Roman" w:cs="Times New Roman"/>
        </w:rPr>
        <w:t xml:space="preserve">of </w:t>
      </w:r>
      <w:r>
        <w:rPr>
          <w:rFonts w:ascii="Times New Roman" w:hAnsi="Times New Roman" w:cs="Times New Roman"/>
        </w:rPr>
        <w:t>“</w:t>
      </w:r>
      <w:r w:rsidRPr="008C6A24">
        <w:rPr>
          <w:rFonts w:ascii="Times New Roman" w:hAnsi="Times New Roman" w:cs="Times New Roman"/>
        </w:rPr>
        <w:t>willful</w:t>
      </w:r>
      <w:r>
        <w:rPr>
          <w:rFonts w:ascii="Times New Roman" w:hAnsi="Times New Roman" w:cs="Times New Roman"/>
        </w:rPr>
        <w:t>”</w:t>
      </w:r>
      <w:r w:rsidRPr="008C6A24">
        <w:rPr>
          <w:rFonts w:ascii="Times New Roman" w:hAnsi="Times New Roman" w:cs="Times New Roman"/>
        </w:rPr>
        <w:t xml:space="preserve"> ignorance </w:t>
      </w:r>
      <w:r>
        <w:rPr>
          <w:rFonts w:ascii="Times New Roman" w:hAnsi="Times New Roman" w:cs="Times New Roman"/>
        </w:rPr>
        <w:t xml:space="preserve">is </w:t>
      </w:r>
      <w:r w:rsidRPr="008C6A24">
        <w:rPr>
          <w:rFonts w:ascii="Times New Roman" w:hAnsi="Times New Roman" w:cs="Times New Roman"/>
        </w:rPr>
        <w:t>a species of negligence</w:t>
      </w:r>
      <w:r>
        <w:rPr>
          <w:rFonts w:ascii="Times New Roman" w:hAnsi="Times New Roman" w:cs="Times New Roman"/>
        </w:rPr>
        <w:t xml:space="preserve"> (as discussed in Chapter 8).</w:t>
      </w:r>
    </w:p>
    <w:p w14:paraId="64DA30E3"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Nonetheless, this broad notion is not the concept of willful ignorance that the criminal law employs, and the criminal law is my primary concern here. Willful ignorance matters to the law because courts allow it </w:t>
      </w:r>
      <w:r>
        <w:rPr>
          <w:rFonts w:ascii="Times New Roman" w:hAnsi="Times New Roman" w:cs="Times New Roman"/>
        </w:rPr>
        <w:t xml:space="preserve">substitute for </w:t>
      </w:r>
      <w:r w:rsidRPr="008C6A24">
        <w:rPr>
          <w:rFonts w:ascii="Times New Roman" w:hAnsi="Times New Roman" w:cs="Times New Roman"/>
        </w:rPr>
        <w:t xml:space="preserve">knowledge of the inculpatory proposition. But to serve this function, willful ignorance must at least rise to the level of recklessness. While it is plausible that an especially egregious form of recklessness (“recklessness plus”) can make the defendant culpable enough to </w:t>
      </w:r>
      <w:r>
        <w:rPr>
          <w:rFonts w:ascii="Times New Roman" w:hAnsi="Times New Roman" w:cs="Times New Roman"/>
        </w:rPr>
        <w:t xml:space="preserve">merit treatment </w:t>
      </w:r>
      <w:r w:rsidRPr="008C6A24">
        <w:rPr>
          <w:rFonts w:ascii="Times New Roman" w:hAnsi="Times New Roman" w:cs="Times New Roman"/>
        </w:rPr>
        <w:t xml:space="preserve">as a knowing wrongdoer, it is doubtful that any form of mere negligence could. Accordingly, in this book, I </w:t>
      </w:r>
      <w:r>
        <w:rPr>
          <w:rFonts w:ascii="Times New Roman" w:hAnsi="Times New Roman" w:cs="Times New Roman"/>
        </w:rPr>
        <w:t xml:space="preserve">understand </w:t>
      </w:r>
      <w:r w:rsidRPr="008C6A24">
        <w:rPr>
          <w:rFonts w:ascii="Times New Roman" w:hAnsi="Times New Roman" w:cs="Times New Roman"/>
        </w:rPr>
        <w:t xml:space="preserve">willful ignorance </w:t>
      </w:r>
      <w:r>
        <w:rPr>
          <w:rFonts w:ascii="Times New Roman" w:hAnsi="Times New Roman" w:cs="Times New Roman"/>
        </w:rPr>
        <w:t xml:space="preserve">as </w:t>
      </w:r>
      <w:r w:rsidRPr="008C6A24">
        <w:rPr>
          <w:rFonts w:ascii="Times New Roman" w:hAnsi="Times New Roman" w:cs="Times New Roman"/>
        </w:rPr>
        <w:t>criminal law</w:t>
      </w:r>
      <w:r>
        <w:rPr>
          <w:rFonts w:ascii="Times New Roman" w:hAnsi="Times New Roman" w:cs="Times New Roman"/>
        </w:rPr>
        <w:t xml:space="preserve"> does</w:t>
      </w:r>
      <w:r w:rsidRPr="008C6A24">
        <w:rPr>
          <w:rFonts w:ascii="Times New Roman" w:hAnsi="Times New Roman" w:cs="Times New Roman"/>
        </w:rPr>
        <w:t>.</w:t>
      </w:r>
    </w:p>
    <w:p w14:paraId="21926289"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Next, prong (2) is </w:t>
      </w:r>
      <w:r>
        <w:rPr>
          <w:rFonts w:ascii="Times New Roman" w:hAnsi="Times New Roman" w:cs="Times New Roman"/>
        </w:rPr>
        <w:t xml:space="preserve">necessary </w:t>
      </w:r>
      <w:r w:rsidRPr="008C6A24">
        <w:rPr>
          <w:rFonts w:ascii="Times New Roman" w:hAnsi="Times New Roman" w:cs="Times New Roman"/>
        </w:rPr>
        <w:t xml:space="preserve">to distinguish willful ignorance from other forms of culpable ignorance. </w:t>
      </w:r>
      <w:r>
        <w:rPr>
          <w:rFonts w:ascii="Times New Roman" w:hAnsi="Times New Roman" w:cs="Times New Roman"/>
        </w:rPr>
        <w:t>Self-caused i</w:t>
      </w:r>
      <w:r w:rsidRPr="008C6A24">
        <w:rPr>
          <w:rFonts w:ascii="Times New Roman" w:hAnsi="Times New Roman" w:cs="Times New Roman"/>
        </w:rPr>
        <w:t>gnorance, after all, is not always willful or deliberate—it might be merely reckless</w:t>
      </w:r>
      <w:r>
        <w:rPr>
          <w:rFonts w:ascii="Times New Roman" w:hAnsi="Times New Roman" w:cs="Times New Roman"/>
        </w:rPr>
        <w:t xml:space="preserve"> or </w:t>
      </w:r>
      <w:r w:rsidRPr="008C6A24">
        <w:rPr>
          <w:rFonts w:ascii="Times New Roman" w:hAnsi="Times New Roman" w:cs="Times New Roman"/>
        </w:rPr>
        <w:t>negligent. Suppose</w:t>
      </w:r>
      <w:r>
        <w:rPr>
          <w:rFonts w:ascii="Times New Roman" w:hAnsi="Times New Roman" w:cs="Times New Roman"/>
        </w:rPr>
        <w:t xml:space="preserve"> one is uncertain about some </w:t>
      </w:r>
      <w:r w:rsidRPr="008C6A24">
        <w:rPr>
          <w:rFonts w:ascii="Times New Roman" w:hAnsi="Times New Roman" w:cs="Times New Roman"/>
        </w:rPr>
        <w:t xml:space="preserve">question, and </w:t>
      </w:r>
      <w:r w:rsidRPr="008C6A24">
        <w:rPr>
          <w:rFonts w:ascii="Times New Roman" w:hAnsi="Times New Roman" w:cs="Times New Roman"/>
        </w:rPr>
        <w:lastRenderedPageBreak/>
        <w:t>while one meant to investigate, one simply forgot o</w:t>
      </w:r>
      <w:r>
        <w:rPr>
          <w:rFonts w:ascii="Times New Roman" w:hAnsi="Times New Roman" w:cs="Times New Roman"/>
        </w:rPr>
        <w:t>r was distracted from doing so.</w:t>
      </w:r>
      <w:r w:rsidRPr="008C6A24">
        <w:rPr>
          <w:rFonts w:ascii="Times New Roman" w:hAnsi="Times New Roman" w:cs="Times New Roman"/>
        </w:rPr>
        <w:t xml:space="preserve"> </w:t>
      </w:r>
      <w:r>
        <w:rPr>
          <w:rFonts w:ascii="Times New Roman" w:hAnsi="Times New Roman" w:cs="Times New Roman"/>
        </w:rPr>
        <w:t xml:space="preserve">This clearly makes one count as </w:t>
      </w:r>
      <w:r w:rsidRPr="008C6A24">
        <w:rPr>
          <w:rFonts w:ascii="Times New Roman" w:hAnsi="Times New Roman" w:cs="Times New Roman"/>
        </w:rPr>
        <w:t xml:space="preserve">ignorant, but one’s ignorance </w:t>
      </w:r>
      <w:r>
        <w:rPr>
          <w:rFonts w:ascii="Times New Roman" w:hAnsi="Times New Roman" w:cs="Times New Roman"/>
        </w:rPr>
        <w:t xml:space="preserve">does </w:t>
      </w:r>
      <w:r w:rsidRPr="008C6A24">
        <w:rPr>
          <w:rFonts w:ascii="Times New Roman" w:hAnsi="Times New Roman" w:cs="Times New Roman"/>
        </w:rPr>
        <w:t xml:space="preserve">not seem </w:t>
      </w:r>
      <w:r w:rsidRPr="008C6A24">
        <w:rPr>
          <w:rFonts w:ascii="Times New Roman" w:hAnsi="Times New Roman" w:cs="Times New Roman"/>
          <w:i/>
        </w:rPr>
        <w:t>willful</w:t>
      </w:r>
      <w:r w:rsidRPr="008C6A24">
        <w:rPr>
          <w:rFonts w:ascii="Times New Roman" w:hAnsi="Times New Roman" w:cs="Times New Roman"/>
        </w:rPr>
        <w:t xml:space="preserve">—just inadvertent </w:t>
      </w:r>
      <w:r>
        <w:rPr>
          <w:rFonts w:ascii="Times New Roman" w:hAnsi="Times New Roman" w:cs="Times New Roman"/>
        </w:rPr>
        <w:t>or negligent</w:t>
      </w:r>
      <w:r w:rsidRPr="008C6A24">
        <w:rPr>
          <w:rFonts w:ascii="Times New Roman" w:hAnsi="Times New Roman" w:cs="Times New Roman"/>
        </w:rPr>
        <w:t>. For ignorance of some fact to be truly willful, one must deliberately decline—or</w:t>
      </w:r>
      <w:r>
        <w:rPr>
          <w:rFonts w:ascii="Times New Roman" w:hAnsi="Times New Roman" w:cs="Times New Roman"/>
        </w:rPr>
        <w:t>,</w:t>
      </w:r>
      <w:r w:rsidRPr="008C6A24">
        <w:rPr>
          <w:rFonts w:ascii="Times New Roman" w:hAnsi="Times New Roman" w:cs="Times New Roman"/>
        </w:rPr>
        <w:t xml:space="preserve"> equivalently, consciously choose not—to acquire additional information about the matter. This is the </w:t>
      </w:r>
      <w:r>
        <w:rPr>
          <w:rFonts w:ascii="Times New Roman" w:hAnsi="Times New Roman" w:cs="Times New Roman"/>
        </w:rPr>
        <w:t xml:space="preserve">law’s </w:t>
      </w:r>
      <w:r w:rsidRPr="008C6A24">
        <w:rPr>
          <w:rFonts w:ascii="Times New Roman" w:hAnsi="Times New Roman" w:cs="Times New Roman"/>
        </w:rPr>
        <w:t xml:space="preserve">position, and I follow this assumption </w:t>
      </w:r>
      <w:r>
        <w:rPr>
          <w:rFonts w:ascii="Times New Roman" w:hAnsi="Times New Roman" w:cs="Times New Roman"/>
        </w:rPr>
        <w:t>too</w:t>
      </w:r>
      <w:r w:rsidRPr="008C6A24">
        <w:rPr>
          <w:rFonts w:ascii="Times New Roman" w:hAnsi="Times New Roman" w:cs="Times New Roman"/>
        </w:rPr>
        <w:t>.</w:t>
      </w:r>
      <w:bookmarkStart w:id="10" w:name="_Ref304195418"/>
      <w:r w:rsidRPr="008C6A24">
        <w:rPr>
          <w:rStyle w:val="FootnoteReference"/>
          <w:rFonts w:ascii="Times New Roman" w:hAnsi="Times New Roman" w:cs="Times New Roman"/>
        </w:rPr>
        <w:footnoteReference w:id="20"/>
      </w:r>
      <w:bookmarkEnd w:id="10"/>
      <w:r w:rsidRPr="008C6A24">
        <w:rPr>
          <w:rFonts w:ascii="Times New Roman" w:hAnsi="Times New Roman" w:cs="Times New Roman"/>
        </w:rPr>
        <w:t xml:space="preserve"> Prong (2) in the basic account captures this.</w:t>
      </w:r>
    </w:p>
    <w:p w14:paraId="07DAF518"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Lastly, </w:t>
      </w:r>
      <w:r>
        <w:rPr>
          <w:rFonts w:ascii="Times New Roman" w:hAnsi="Times New Roman" w:cs="Times New Roman"/>
        </w:rPr>
        <w:t xml:space="preserve">what does </w:t>
      </w:r>
      <w:r w:rsidRPr="008C6A24">
        <w:rPr>
          <w:rFonts w:ascii="Times New Roman" w:hAnsi="Times New Roman" w:cs="Times New Roman"/>
        </w:rPr>
        <w:t xml:space="preserve">“deliberately” </w:t>
      </w:r>
      <w:r>
        <w:rPr>
          <w:rFonts w:ascii="Times New Roman" w:hAnsi="Times New Roman" w:cs="Times New Roman"/>
        </w:rPr>
        <w:t xml:space="preserve">as used </w:t>
      </w:r>
      <w:r w:rsidRPr="008C6A24">
        <w:rPr>
          <w:rFonts w:ascii="Times New Roman" w:hAnsi="Times New Roman" w:cs="Times New Roman"/>
        </w:rPr>
        <w:t>in (2)</w:t>
      </w:r>
      <w:r>
        <w:rPr>
          <w:rFonts w:ascii="Times New Roman" w:hAnsi="Times New Roman" w:cs="Times New Roman"/>
        </w:rPr>
        <w:t xml:space="preserve"> mean?</w:t>
      </w:r>
      <w:r w:rsidRPr="008C6A24">
        <w:rPr>
          <w:rFonts w:ascii="Times New Roman" w:hAnsi="Times New Roman" w:cs="Times New Roman"/>
        </w:rPr>
        <w:t xml:space="preserve"> I </w:t>
      </w:r>
      <w:r>
        <w:rPr>
          <w:rFonts w:ascii="Times New Roman" w:hAnsi="Times New Roman" w:cs="Times New Roman"/>
        </w:rPr>
        <w:t xml:space="preserve">take </w:t>
      </w:r>
      <w:r w:rsidRPr="008C6A24">
        <w:rPr>
          <w:rFonts w:ascii="Times New Roman" w:hAnsi="Times New Roman" w:cs="Times New Roman"/>
        </w:rPr>
        <w:t xml:space="preserve">this term from </w:t>
      </w:r>
      <w:r>
        <w:rPr>
          <w:rFonts w:ascii="Times New Roman" w:hAnsi="Times New Roman" w:cs="Times New Roman"/>
        </w:rPr>
        <w:t>the Supreme Court</w:t>
      </w:r>
      <w:r w:rsidRPr="008C6A24">
        <w:rPr>
          <w:rFonts w:ascii="Times New Roman" w:hAnsi="Times New Roman" w:cs="Times New Roman"/>
        </w:rPr>
        <w:t xml:space="preserve"> in </w:t>
      </w:r>
      <w:r w:rsidRPr="008C6A24">
        <w:rPr>
          <w:rFonts w:ascii="Times New Roman" w:hAnsi="Times New Roman" w:cs="Times New Roman"/>
          <w:i/>
        </w:rPr>
        <w:t>Global-Tech</w:t>
      </w:r>
      <w:r w:rsidRPr="008C6A24">
        <w:rPr>
          <w:rFonts w:ascii="Times New Roman" w:hAnsi="Times New Roman" w:cs="Times New Roman"/>
        </w:rPr>
        <w:t>.</w:t>
      </w:r>
      <w:bookmarkStart w:id="11" w:name="_Ref311546336"/>
      <w:r w:rsidRPr="008C6A24">
        <w:rPr>
          <w:rStyle w:val="FootnoteReference"/>
          <w:rFonts w:ascii="Times New Roman" w:hAnsi="Times New Roman" w:cs="Times New Roman"/>
        </w:rPr>
        <w:footnoteReference w:id="21"/>
      </w:r>
      <w:bookmarkEnd w:id="11"/>
      <w:r w:rsidRPr="008C6A24">
        <w:rPr>
          <w:rFonts w:ascii="Times New Roman" w:hAnsi="Times New Roman" w:cs="Times New Roman"/>
        </w:rPr>
        <w:t xml:space="preserve"> Paradigmatically, to deliberately fail to investigate involves acting with </w:t>
      </w:r>
      <w:r w:rsidRPr="008C6A24">
        <w:rPr>
          <w:rFonts w:ascii="Times New Roman" w:hAnsi="Times New Roman" w:cs="Times New Roman"/>
          <w:i/>
        </w:rPr>
        <w:t>purpose</w:t>
      </w:r>
      <w:r w:rsidRPr="008C6A24">
        <w:rPr>
          <w:rFonts w:ascii="Times New Roman" w:hAnsi="Times New Roman" w:cs="Times New Roman"/>
        </w:rPr>
        <w:t>—the aim or intent—to preserve one’s ignorance. Most courts adopt this meaning of “deliberately preserving one’s ignorance.”</w:t>
      </w:r>
      <w:bookmarkStart w:id="12" w:name="_Ref309728709"/>
      <w:r w:rsidRPr="008C6A24">
        <w:rPr>
          <w:rStyle w:val="FootnoteReference"/>
          <w:rFonts w:ascii="Times New Roman" w:hAnsi="Times New Roman" w:cs="Times New Roman"/>
        </w:rPr>
        <w:footnoteReference w:id="22"/>
      </w:r>
      <w:bookmarkEnd w:id="12"/>
      <w:r w:rsidRPr="008C6A24">
        <w:rPr>
          <w:rFonts w:ascii="Times New Roman" w:hAnsi="Times New Roman" w:cs="Times New Roman"/>
        </w:rPr>
        <w:t xml:space="preserve"> </w:t>
      </w:r>
      <w:r>
        <w:rPr>
          <w:rFonts w:ascii="Times New Roman" w:hAnsi="Times New Roman" w:cs="Times New Roman"/>
        </w:rPr>
        <w:t>However</w:t>
      </w:r>
      <w:r w:rsidRPr="008C6A24">
        <w:rPr>
          <w:rFonts w:ascii="Times New Roman" w:hAnsi="Times New Roman" w:cs="Times New Roman"/>
        </w:rPr>
        <w:t xml:space="preserve">, some courts suggest that even when the defendant did not have purpose to remain in ignorance, a </w:t>
      </w:r>
      <w:r w:rsidRPr="008C6A24">
        <w:rPr>
          <w:rFonts w:ascii="Times New Roman" w:hAnsi="Times New Roman" w:cs="Times New Roman"/>
          <w:i/>
        </w:rPr>
        <w:t xml:space="preserve">merely knowing </w:t>
      </w:r>
      <w:r w:rsidRPr="008C6A24">
        <w:rPr>
          <w:rFonts w:ascii="Times New Roman" w:hAnsi="Times New Roman" w:cs="Times New Roman"/>
        </w:rPr>
        <w:t>failure to investigate (</w:t>
      </w:r>
      <w:r w:rsidRPr="008C6A24">
        <w:rPr>
          <w:rFonts w:ascii="Times New Roman" w:hAnsi="Times New Roman" w:cs="Times New Roman"/>
          <w:i/>
        </w:rPr>
        <w:t>i.e</w:t>
      </w:r>
      <w:r w:rsidRPr="008C6A24">
        <w:rPr>
          <w:rFonts w:ascii="Times New Roman" w:hAnsi="Times New Roman" w:cs="Times New Roman"/>
        </w:rPr>
        <w:t>. doing what one knows will prevent one from learning the truth</w:t>
      </w:r>
      <w:r>
        <w:rPr>
          <w:rFonts w:ascii="Times New Roman" w:hAnsi="Times New Roman" w:cs="Times New Roman"/>
        </w:rPr>
        <w:t>,</w:t>
      </w:r>
      <w:r w:rsidRPr="008C6A24">
        <w:rPr>
          <w:rFonts w:ascii="Times New Roman" w:hAnsi="Times New Roman" w:cs="Times New Roman"/>
        </w:rPr>
        <w:t xml:space="preserve"> </w:t>
      </w:r>
      <w:r>
        <w:rPr>
          <w:rFonts w:ascii="Times New Roman" w:hAnsi="Times New Roman" w:cs="Times New Roman"/>
        </w:rPr>
        <w:t xml:space="preserve">but not </w:t>
      </w:r>
      <w:r w:rsidRPr="008C6A24">
        <w:rPr>
          <w:rFonts w:ascii="Times New Roman" w:hAnsi="Times New Roman" w:cs="Times New Roman"/>
        </w:rPr>
        <w:t xml:space="preserve">intending this) can also suffice for willful ignorance. This is suggested especially by statements that willful ignorance requires “conscious avoidance” </w:t>
      </w:r>
      <w:r w:rsidRPr="008C6A24">
        <w:rPr>
          <w:rFonts w:ascii="Times New Roman" w:hAnsi="Times New Roman" w:cs="Times New Roman"/>
        </w:rPr>
        <w:lastRenderedPageBreak/>
        <w:t>of inculpatory knowledge.</w:t>
      </w:r>
      <w:bookmarkStart w:id="13" w:name="_Ref309728742"/>
      <w:r w:rsidRPr="008C6A24">
        <w:rPr>
          <w:rStyle w:val="FootnoteReference"/>
          <w:rFonts w:ascii="Times New Roman" w:hAnsi="Times New Roman" w:cs="Times New Roman"/>
        </w:rPr>
        <w:footnoteReference w:id="23"/>
      </w:r>
      <w:bookmarkEnd w:id="13"/>
      <w:r w:rsidRPr="008C6A24">
        <w:rPr>
          <w:rFonts w:ascii="Times New Roman" w:hAnsi="Times New Roman" w:cs="Times New Roman"/>
        </w:rPr>
        <w:t xml:space="preserve"> On this view, one could also count as willfully ignorant if one acted in ways one merely is </w:t>
      </w:r>
      <w:r w:rsidRPr="008C6A24">
        <w:rPr>
          <w:rFonts w:ascii="Times New Roman" w:hAnsi="Times New Roman" w:cs="Times New Roman"/>
          <w:i/>
        </w:rPr>
        <w:t xml:space="preserve">practically certain </w:t>
      </w:r>
      <w:r w:rsidRPr="008C6A24">
        <w:rPr>
          <w:rFonts w:ascii="Times New Roman" w:hAnsi="Times New Roman" w:cs="Times New Roman"/>
        </w:rPr>
        <w:t xml:space="preserve">will preserve one’s ignorance, even if this </w:t>
      </w:r>
      <w:r>
        <w:rPr>
          <w:rFonts w:ascii="Times New Roman" w:hAnsi="Times New Roman" w:cs="Times New Roman"/>
        </w:rPr>
        <w:t xml:space="preserve">was </w:t>
      </w:r>
      <w:r w:rsidRPr="008C6A24">
        <w:rPr>
          <w:rFonts w:ascii="Times New Roman" w:hAnsi="Times New Roman" w:cs="Times New Roman"/>
        </w:rPr>
        <w:t>not one’s purp</w:t>
      </w:r>
      <w:r>
        <w:rPr>
          <w:rFonts w:ascii="Times New Roman" w:hAnsi="Times New Roman" w:cs="Times New Roman"/>
        </w:rPr>
        <w:t>ose or aim. (Some courts aren’</w:t>
      </w:r>
      <w:r w:rsidRPr="008C6A24">
        <w:rPr>
          <w:rFonts w:ascii="Times New Roman" w:hAnsi="Times New Roman" w:cs="Times New Roman"/>
        </w:rPr>
        <w:t>t consistent on this point and slide between these two views.</w:t>
      </w:r>
      <w:r w:rsidRPr="008C6A24">
        <w:rPr>
          <w:rStyle w:val="FootnoteReference"/>
          <w:rFonts w:ascii="Times New Roman" w:hAnsi="Times New Roman" w:cs="Times New Roman"/>
        </w:rPr>
        <w:footnoteReference w:id="24"/>
      </w:r>
      <w:r w:rsidRPr="008C6A24">
        <w:rPr>
          <w:rFonts w:ascii="Times New Roman" w:hAnsi="Times New Roman" w:cs="Times New Roman"/>
        </w:rPr>
        <w:t xml:space="preserve">) </w:t>
      </w:r>
      <w:r>
        <w:rPr>
          <w:rFonts w:ascii="Times New Roman" w:hAnsi="Times New Roman" w:cs="Times New Roman"/>
        </w:rPr>
        <w:t xml:space="preserve">For clarity, I favor the second, wider approach. Still, to avoid needless controversy, </w:t>
      </w:r>
      <w:r w:rsidRPr="008C6A24">
        <w:rPr>
          <w:rFonts w:ascii="Times New Roman" w:hAnsi="Times New Roman" w:cs="Times New Roman"/>
        </w:rPr>
        <w:t xml:space="preserve">I </w:t>
      </w:r>
      <w:r>
        <w:rPr>
          <w:rFonts w:ascii="Times New Roman" w:hAnsi="Times New Roman" w:cs="Times New Roman"/>
        </w:rPr>
        <w:t xml:space="preserve">generally </w:t>
      </w:r>
      <w:r w:rsidRPr="008C6A24">
        <w:rPr>
          <w:rFonts w:ascii="Times New Roman" w:hAnsi="Times New Roman" w:cs="Times New Roman"/>
        </w:rPr>
        <w:t>focus on the first, more fam</w:t>
      </w:r>
      <w:r>
        <w:rPr>
          <w:rFonts w:ascii="Times New Roman" w:hAnsi="Times New Roman" w:cs="Times New Roman"/>
        </w:rPr>
        <w:t xml:space="preserve">iliar type of willful ignorance. </w:t>
      </w:r>
      <w:r w:rsidRPr="008C6A24">
        <w:rPr>
          <w:rFonts w:ascii="Times New Roman" w:hAnsi="Times New Roman" w:cs="Times New Roman"/>
        </w:rPr>
        <w:t>I</w:t>
      </w:r>
      <w:r>
        <w:rPr>
          <w:rFonts w:ascii="Times New Roman" w:hAnsi="Times New Roman" w:cs="Times New Roman"/>
        </w:rPr>
        <w:t>’ll</w:t>
      </w:r>
      <w:r w:rsidRPr="008C6A24">
        <w:rPr>
          <w:rFonts w:ascii="Times New Roman" w:hAnsi="Times New Roman" w:cs="Times New Roman"/>
        </w:rPr>
        <w:t xml:space="preserve"> explicitly note where this </w:t>
      </w:r>
      <w:r>
        <w:rPr>
          <w:rFonts w:ascii="Times New Roman" w:hAnsi="Times New Roman" w:cs="Times New Roman"/>
        </w:rPr>
        <w:t xml:space="preserve">wrinkle </w:t>
      </w:r>
      <w:r w:rsidRPr="008C6A24">
        <w:rPr>
          <w:rFonts w:ascii="Times New Roman" w:hAnsi="Times New Roman" w:cs="Times New Roman"/>
        </w:rPr>
        <w:t>makes a difference.</w:t>
      </w:r>
    </w:p>
    <w:p w14:paraId="75F94C98" w14:textId="77777777" w:rsidR="00F4578B" w:rsidRPr="008C6A24" w:rsidRDefault="00F4578B" w:rsidP="00F4578B">
      <w:pPr>
        <w:ind w:firstLine="360"/>
        <w:jc w:val="both"/>
        <w:rPr>
          <w:rFonts w:ascii="Times New Roman" w:hAnsi="Times New Roman" w:cs="Times New Roman"/>
        </w:rPr>
      </w:pPr>
    </w:p>
    <w:p w14:paraId="77FC49DE" w14:textId="77777777" w:rsidR="00F4578B" w:rsidRPr="008C6A24" w:rsidRDefault="00F4578B" w:rsidP="00F4578B">
      <w:pPr>
        <w:pStyle w:val="ListParagraph"/>
        <w:widowControl w:val="0"/>
        <w:numPr>
          <w:ilvl w:val="0"/>
          <w:numId w:val="31"/>
        </w:numPr>
        <w:autoSpaceDE w:val="0"/>
        <w:autoSpaceDN w:val="0"/>
        <w:adjustRightInd w:val="0"/>
        <w:ind w:left="360" w:hanging="360"/>
        <w:jc w:val="center"/>
        <w:rPr>
          <w:smallCaps/>
        </w:rPr>
      </w:pPr>
      <w:r w:rsidRPr="008C6A24">
        <w:rPr>
          <w:smallCaps/>
        </w:rPr>
        <w:t>Clarifying The Equal Culpability Thesis</w:t>
      </w:r>
    </w:p>
    <w:p w14:paraId="24AAC428" w14:textId="77777777" w:rsidR="00F4578B" w:rsidRPr="008C6A24" w:rsidRDefault="00F4578B" w:rsidP="00F4578B">
      <w:pPr>
        <w:rPr>
          <w:rFonts w:ascii="Times New Roman" w:hAnsi="Times New Roman" w:cs="Times New Roman"/>
          <w:b/>
          <w:i/>
        </w:rPr>
      </w:pPr>
    </w:p>
    <w:p w14:paraId="46340BC5"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As </w:t>
      </w:r>
      <w:r>
        <w:rPr>
          <w:rFonts w:ascii="Times New Roman" w:hAnsi="Times New Roman" w:cs="Times New Roman"/>
        </w:rPr>
        <w:t>noted</w:t>
      </w:r>
      <w:r w:rsidRPr="008C6A24">
        <w:rPr>
          <w:rFonts w:ascii="Times New Roman" w:hAnsi="Times New Roman" w:cs="Times New Roman"/>
        </w:rPr>
        <w:t>, the normative foundation for the willful ignorance doctrine</w:t>
      </w:r>
      <w:r>
        <w:rPr>
          <w:rFonts w:ascii="Times New Roman" w:hAnsi="Times New Roman" w:cs="Times New Roman"/>
        </w:rPr>
        <w:t>—its “substantive justification</w:t>
      </w:r>
      <w:r w:rsidRPr="008C6A24">
        <w:rPr>
          <w:rFonts w:ascii="Times New Roman" w:hAnsi="Times New Roman" w:cs="Times New Roman"/>
        </w:rPr>
        <w:t>”</w:t>
      </w:r>
      <w:r w:rsidRPr="008C6A24">
        <w:rPr>
          <w:rStyle w:val="FootnoteReference"/>
          <w:rFonts w:ascii="Times New Roman" w:hAnsi="Times New Roman" w:cs="Times New Roman"/>
        </w:rPr>
        <w:footnoteReference w:id="25"/>
      </w:r>
      <w:r w:rsidRPr="008C6A24">
        <w:rPr>
          <w:rFonts w:ascii="Times New Roman" w:hAnsi="Times New Roman" w:cs="Times New Roman"/>
        </w:rPr>
        <w:t xml:space="preserve">—is the equal culpability thesis. </w:t>
      </w:r>
      <w:r>
        <w:rPr>
          <w:rFonts w:ascii="Times New Roman" w:hAnsi="Times New Roman" w:cs="Times New Roman"/>
        </w:rPr>
        <w:t xml:space="preserve">It </w:t>
      </w:r>
      <w:r w:rsidRPr="008C6A24">
        <w:rPr>
          <w:rFonts w:ascii="Times New Roman" w:hAnsi="Times New Roman" w:cs="Times New Roman"/>
        </w:rPr>
        <w:t>claim</w:t>
      </w:r>
      <w:r>
        <w:rPr>
          <w:rFonts w:ascii="Times New Roman" w:hAnsi="Times New Roman" w:cs="Times New Roman"/>
        </w:rPr>
        <w:t>s</w:t>
      </w:r>
      <w:r w:rsidRPr="008C6A24">
        <w:rPr>
          <w:rFonts w:ascii="Times New Roman" w:hAnsi="Times New Roman" w:cs="Times New Roman"/>
        </w:rPr>
        <w:t>, roughly, that misconduct done in willful ignorance in the basic sense is just as culpable as knowing misconduct. However, there are two ways to unpack this claim. One, it turns out, is far superior.</w:t>
      </w:r>
    </w:p>
    <w:p w14:paraId="55B46B38"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First, the equal culpability thesis might be understood as the claim that whenever a defendant D does the actus </w:t>
      </w:r>
      <w:proofErr w:type="spellStart"/>
      <w:r w:rsidRPr="008C6A24">
        <w:rPr>
          <w:rFonts w:ascii="Times New Roman" w:hAnsi="Times New Roman" w:cs="Times New Roman"/>
        </w:rPr>
        <w:t>reus</w:t>
      </w:r>
      <w:proofErr w:type="spellEnd"/>
      <w:r w:rsidRPr="008C6A24">
        <w:rPr>
          <w:rFonts w:ascii="Times New Roman" w:hAnsi="Times New Roman" w:cs="Times New Roman"/>
        </w:rPr>
        <w:t xml:space="preserve"> of knowledge crime C in willful ignorance, </w:t>
      </w:r>
      <w:r w:rsidRPr="008C6A24">
        <w:rPr>
          <w:rFonts w:ascii="Times New Roman" w:hAnsi="Times New Roman" w:cs="Times New Roman"/>
          <w:i/>
        </w:rPr>
        <w:t xml:space="preserve">there is some possible person </w:t>
      </w:r>
      <w:r>
        <w:rPr>
          <w:rFonts w:ascii="Times New Roman" w:hAnsi="Times New Roman" w:cs="Times New Roman"/>
          <w:i/>
        </w:rPr>
        <w:t xml:space="preserve">directly </w:t>
      </w:r>
      <w:r w:rsidRPr="008C6A24">
        <w:rPr>
          <w:rFonts w:ascii="Times New Roman" w:hAnsi="Times New Roman" w:cs="Times New Roman"/>
          <w:i/>
        </w:rPr>
        <w:t>guilty of C who D is just as culpable as</w:t>
      </w:r>
      <w:r w:rsidRPr="008C6A24">
        <w:rPr>
          <w:rFonts w:ascii="Times New Roman" w:hAnsi="Times New Roman" w:cs="Times New Roman"/>
        </w:rPr>
        <w:t xml:space="preserve">. </w:t>
      </w:r>
      <w:r>
        <w:rPr>
          <w:rFonts w:ascii="Times New Roman" w:hAnsi="Times New Roman" w:cs="Times New Roman"/>
        </w:rPr>
        <w:t xml:space="preserve">This amounts to saying that a willfully ignorant D can be convicted of C as long as D is as culpable as </w:t>
      </w:r>
      <w:r w:rsidRPr="008C6A24">
        <w:rPr>
          <w:rFonts w:ascii="Times New Roman" w:hAnsi="Times New Roman" w:cs="Times New Roman"/>
        </w:rPr>
        <w:t xml:space="preserve">the </w:t>
      </w:r>
      <w:r w:rsidRPr="008C6A24">
        <w:rPr>
          <w:rFonts w:ascii="Times New Roman" w:hAnsi="Times New Roman" w:cs="Times New Roman"/>
          <w:i/>
        </w:rPr>
        <w:t>least culpable</w:t>
      </w:r>
      <w:r w:rsidRPr="008C6A24">
        <w:rPr>
          <w:rFonts w:ascii="Times New Roman" w:hAnsi="Times New Roman" w:cs="Times New Roman"/>
        </w:rPr>
        <w:t xml:space="preserve"> </w:t>
      </w:r>
      <w:r w:rsidRPr="008C6A24">
        <w:rPr>
          <w:rFonts w:ascii="Times New Roman" w:hAnsi="Times New Roman" w:cs="Times New Roman"/>
          <w:i/>
        </w:rPr>
        <w:t>knowing actor</w:t>
      </w:r>
      <w:r>
        <w:rPr>
          <w:rFonts w:ascii="Times New Roman" w:hAnsi="Times New Roman" w:cs="Times New Roman"/>
        </w:rPr>
        <w:t xml:space="preserve"> </w:t>
      </w:r>
      <w:r w:rsidRPr="008C6A24">
        <w:rPr>
          <w:rFonts w:ascii="Times New Roman" w:hAnsi="Times New Roman" w:cs="Times New Roman"/>
        </w:rPr>
        <w:t>who could leg</w:t>
      </w:r>
      <w:r>
        <w:rPr>
          <w:rFonts w:ascii="Times New Roman" w:hAnsi="Times New Roman" w:cs="Times New Roman"/>
        </w:rPr>
        <w:t>itimately be found guilty of C.</w:t>
      </w:r>
    </w:p>
    <w:p w14:paraId="05821758"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Nonetheless, this version of the equal culpability thesis—the “Indeterminate Counterpart” interpretation—raises concerns. Even if true, it would not be a defensible basis for allowing willful ignorance to substitute for knowledge. The logic of this version </w:t>
      </w:r>
      <w:r w:rsidRPr="008C6A24">
        <w:rPr>
          <w:rFonts w:ascii="Times New Roman" w:hAnsi="Times New Roman" w:cs="Times New Roman"/>
        </w:rPr>
        <w:lastRenderedPageBreak/>
        <w:t xml:space="preserve">of the thesis suggests that anyone who does the actus </w:t>
      </w:r>
      <w:proofErr w:type="spellStart"/>
      <w:r w:rsidRPr="008C6A24">
        <w:rPr>
          <w:rFonts w:ascii="Times New Roman" w:hAnsi="Times New Roman" w:cs="Times New Roman"/>
        </w:rPr>
        <w:t>reaus</w:t>
      </w:r>
      <w:proofErr w:type="spellEnd"/>
      <w:r w:rsidRPr="008C6A24">
        <w:rPr>
          <w:rFonts w:ascii="Times New Roman" w:hAnsi="Times New Roman" w:cs="Times New Roman"/>
        </w:rPr>
        <w:t xml:space="preserve"> of C can be convicted of C solely because </w:t>
      </w:r>
      <w:r>
        <w:rPr>
          <w:rFonts w:ascii="Times New Roman" w:hAnsi="Times New Roman" w:cs="Times New Roman"/>
        </w:rPr>
        <w:t xml:space="preserve">she </w:t>
      </w:r>
      <w:r w:rsidRPr="008C6A24">
        <w:rPr>
          <w:rFonts w:ascii="Times New Roman" w:hAnsi="Times New Roman" w:cs="Times New Roman"/>
        </w:rPr>
        <w:t xml:space="preserve">attains the </w:t>
      </w:r>
      <w:r w:rsidRPr="008C6A24">
        <w:rPr>
          <w:rFonts w:ascii="Times New Roman" w:hAnsi="Times New Roman" w:cs="Times New Roman"/>
          <w:i/>
        </w:rPr>
        <w:t xml:space="preserve">minimum level of culpability </w:t>
      </w:r>
      <w:r w:rsidRPr="008C6A24">
        <w:rPr>
          <w:rFonts w:ascii="Times New Roman" w:hAnsi="Times New Roman" w:cs="Times New Roman"/>
        </w:rPr>
        <w:t xml:space="preserve">required for C. However, it is unclear how </w:t>
      </w:r>
      <w:r>
        <w:rPr>
          <w:rFonts w:ascii="Times New Roman" w:hAnsi="Times New Roman" w:cs="Times New Roman"/>
        </w:rPr>
        <w:t xml:space="preserve">to </w:t>
      </w:r>
      <w:r w:rsidRPr="008C6A24">
        <w:rPr>
          <w:rFonts w:ascii="Times New Roman" w:hAnsi="Times New Roman" w:cs="Times New Roman"/>
        </w:rPr>
        <w:t xml:space="preserve">even begin </w:t>
      </w:r>
      <w:r>
        <w:rPr>
          <w:rFonts w:ascii="Times New Roman" w:hAnsi="Times New Roman" w:cs="Times New Roman"/>
        </w:rPr>
        <w:t>determining</w:t>
      </w:r>
      <w:r w:rsidRPr="008C6A24">
        <w:rPr>
          <w:rFonts w:ascii="Times New Roman" w:hAnsi="Times New Roman" w:cs="Times New Roman"/>
        </w:rPr>
        <w:t xml:space="preserve"> what this minimum culpability level is for any particular crime. </w:t>
      </w:r>
      <w:r>
        <w:rPr>
          <w:rFonts w:ascii="Times New Roman" w:hAnsi="Times New Roman" w:cs="Times New Roman"/>
        </w:rPr>
        <w:t xml:space="preserve">I doubt </w:t>
      </w:r>
      <w:r w:rsidRPr="008C6A24">
        <w:rPr>
          <w:rFonts w:ascii="Times New Roman" w:hAnsi="Times New Roman" w:cs="Times New Roman"/>
        </w:rPr>
        <w:t xml:space="preserve">there is any such level for </w:t>
      </w:r>
      <w:r>
        <w:rPr>
          <w:rFonts w:ascii="Times New Roman" w:hAnsi="Times New Roman" w:cs="Times New Roman"/>
        </w:rPr>
        <w:t xml:space="preserve">particular </w:t>
      </w:r>
      <w:r w:rsidRPr="008C6A24">
        <w:rPr>
          <w:rFonts w:ascii="Times New Roman" w:hAnsi="Times New Roman" w:cs="Times New Roman"/>
        </w:rPr>
        <w:t>crime</w:t>
      </w:r>
      <w:r>
        <w:rPr>
          <w:rFonts w:ascii="Times New Roman" w:hAnsi="Times New Roman" w:cs="Times New Roman"/>
        </w:rPr>
        <w:t>s</w:t>
      </w:r>
      <w:r w:rsidRPr="008C6A24">
        <w:rPr>
          <w:rFonts w:ascii="Times New Roman" w:hAnsi="Times New Roman" w:cs="Times New Roman"/>
        </w:rPr>
        <w:t xml:space="preserve">. </w:t>
      </w:r>
    </w:p>
    <w:p w14:paraId="6AC62FD5"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Moreover, since most crimes can be committed under circumstances that do not render</w:t>
      </w:r>
      <w:r>
        <w:rPr>
          <w:rFonts w:ascii="Times New Roman" w:hAnsi="Times New Roman" w:cs="Times New Roman"/>
        </w:rPr>
        <w:t xml:space="preserve"> one very culpable, the logic of grounding the willful ignorance doctrine on the Indeterminate Counterpart thesis implies </w:t>
      </w:r>
      <w:r w:rsidRPr="008C6A24">
        <w:rPr>
          <w:rFonts w:ascii="Times New Roman" w:hAnsi="Times New Roman" w:cs="Times New Roman"/>
        </w:rPr>
        <w:t xml:space="preserve">that even </w:t>
      </w:r>
      <w:r w:rsidRPr="008C6A24">
        <w:rPr>
          <w:rFonts w:ascii="Times New Roman" w:hAnsi="Times New Roman" w:cs="Times New Roman"/>
          <w:i/>
        </w:rPr>
        <w:t xml:space="preserve">very slightly negligent </w:t>
      </w:r>
      <w:r w:rsidRPr="008C6A24">
        <w:rPr>
          <w:rFonts w:ascii="Times New Roman" w:hAnsi="Times New Roman" w:cs="Times New Roman"/>
        </w:rPr>
        <w:t xml:space="preserve">actors could in principle be convicted of serious knowledge crimes. Consider a secretary bullied into </w:t>
      </w:r>
      <w:r>
        <w:rPr>
          <w:rFonts w:ascii="Times New Roman" w:hAnsi="Times New Roman" w:cs="Times New Roman"/>
        </w:rPr>
        <w:t xml:space="preserve">doing things </w:t>
      </w:r>
      <w:r w:rsidRPr="008C6A24">
        <w:rPr>
          <w:rFonts w:ascii="Times New Roman" w:hAnsi="Times New Roman" w:cs="Times New Roman"/>
        </w:rPr>
        <w:t xml:space="preserve">she </w:t>
      </w:r>
      <w:r>
        <w:rPr>
          <w:rFonts w:ascii="Times New Roman" w:hAnsi="Times New Roman" w:cs="Times New Roman"/>
        </w:rPr>
        <w:t xml:space="preserve">knows will </w:t>
      </w:r>
      <w:r w:rsidRPr="008C6A24">
        <w:rPr>
          <w:rFonts w:ascii="Times New Roman" w:hAnsi="Times New Roman" w:cs="Times New Roman"/>
        </w:rPr>
        <w:t xml:space="preserve">help her domineering boss commit fraud. While the abuse and pressure she faced greatly reduces her culpability for assisting the fraud, </w:t>
      </w:r>
      <w:r>
        <w:rPr>
          <w:rFonts w:ascii="Times New Roman" w:hAnsi="Times New Roman" w:cs="Times New Roman"/>
        </w:rPr>
        <w:t xml:space="preserve">assume </w:t>
      </w:r>
      <w:r w:rsidRPr="008C6A24">
        <w:rPr>
          <w:rFonts w:ascii="Times New Roman" w:hAnsi="Times New Roman" w:cs="Times New Roman"/>
        </w:rPr>
        <w:t xml:space="preserve">it stops just short of constituting the defense of duress to the crime of aiding and abetting fraud (a crime that requires knowledge of the underlying offense). But accountants, lawyers or bankers in everyday life who are only slightly negligent, lazy or incompetent can very easily attain the same level of culpability </w:t>
      </w:r>
      <w:r>
        <w:rPr>
          <w:rFonts w:ascii="Times New Roman" w:hAnsi="Times New Roman" w:cs="Times New Roman"/>
        </w:rPr>
        <w:t xml:space="preserve">in </w:t>
      </w:r>
      <w:r w:rsidRPr="008C6A24">
        <w:rPr>
          <w:rFonts w:ascii="Times New Roman" w:hAnsi="Times New Roman" w:cs="Times New Roman"/>
        </w:rPr>
        <w:t xml:space="preserve">dealing with clients </w:t>
      </w:r>
      <w:r>
        <w:rPr>
          <w:rFonts w:ascii="Times New Roman" w:hAnsi="Times New Roman" w:cs="Times New Roman"/>
        </w:rPr>
        <w:t xml:space="preserve">who actually are </w:t>
      </w:r>
      <w:r w:rsidRPr="008C6A24">
        <w:rPr>
          <w:rFonts w:ascii="Times New Roman" w:hAnsi="Times New Roman" w:cs="Times New Roman"/>
        </w:rPr>
        <w:t>perpetrating fraud</w:t>
      </w:r>
      <w:r>
        <w:rPr>
          <w:rFonts w:ascii="Times New Roman" w:hAnsi="Times New Roman" w:cs="Times New Roman"/>
        </w:rPr>
        <w:t>s.</w:t>
      </w:r>
      <w:r w:rsidRPr="008C6A24">
        <w:rPr>
          <w:rFonts w:ascii="Times New Roman" w:hAnsi="Times New Roman" w:cs="Times New Roman"/>
        </w:rPr>
        <w:t xml:space="preserve"> By the logic of the Indeterminate Counterpart interpretation of the equal culpability thesis, this would allow the slight negligence of these accountants, lawyers or bankers to substitute for full knowledge of their clients’ fraud. But this </w:t>
      </w:r>
      <w:r>
        <w:rPr>
          <w:rFonts w:ascii="Times New Roman" w:hAnsi="Times New Roman" w:cs="Times New Roman"/>
        </w:rPr>
        <w:t xml:space="preserve">is </w:t>
      </w:r>
      <w:r w:rsidRPr="008C6A24">
        <w:rPr>
          <w:rFonts w:ascii="Times New Roman" w:hAnsi="Times New Roman" w:cs="Times New Roman"/>
        </w:rPr>
        <w:t>an implausible basis for imposing aiding and abetting liability.</w:t>
      </w:r>
    </w:p>
    <w:p w14:paraId="5025E64E" w14:textId="77777777" w:rsidR="00F4578B" w:rsidRPr="008C6A24" w:rsidRDefault="00F4578B" w:rsidP="00F4578B">
      <w:pPr>
        <w:spacing w:line="480" w:lineRule="auto"/>
        <w:ind w:firstLine="360"/>
        <w:jc w:val="both"/>
        <w:rPr>
          <w:rFonts w:ascii="Times New Roman" w:hAnsi="Times New Roman" w:cs="Times New Roman"/>
        </w:rPr>
      </w:pPr>
      <w:r w:rsidRPr="008C6A24">
        <w:rPr>
          <w:rFonts w:ascii="Times New Roman" w:hAnsi="Times New Roman" w:cs="Times New Roman"/>
        </w:rPr>
        <w:t xml:space="preserve">Thus, a different interpretation of the equal culpability thesis is </w:t>
      </w:r>
      <w:r>
        <w:rPr>
          <w:rFonts w:ascii="Times New Roman" w:hAnsi="Times New Roman" w:cs="Times New Roman"/>
        </w:rPr>
        <w:t>needed</w:t>
      </w:r>
      <w:r w:rsidRPr="008C6A24">
        <w:rPr>
          <w:rFonts w:ascii="Times New Roman" w:hAnsi="Times New Roman" w:cs="Times New Roman"/>
        </w:rPr>
        <w:t>. I</w:t>
      </w:r>
      <w:r>
        <w:rPr>
          <w:rFonts w:ascii="Times New Roman" w:hAnsi="Times New Roman" w:cs="Times New Roman"/>
        </w:rPr>
        <w:t>nstead, it</w:t>
      </w:r>
      <w:r w:rsidRPr="008C6A24">
        <w:rPr>
          <w:rFonts w:ascii="Times New Roman" w:hAnsi="Times New Roman" w:cs="Times New Roman"/>
        </w:rPr>
        <w:t xml:space="preserve"> should be understood as the claim that willfully ignorant misconduct is as culpable as </w:t>
      </w:r>
      <w:r w:rsidRPr="008C6A24">
        <w:rPr>
          <w:rFonts w:ascii="Times New Roman" w:hAnsi="Times New Roman" w:cs="Times New Roman"/>
          <w:i/>
          <w:iCs/>
        </w:rPr>
        <w:t>the analogous knowing misconduct</w:t>
      </w:r>
      <w:r w:rsidRPr="008C6A24">
        <w:rPr>
          <w:rFonts w:ascii="Times New Roman" w:hAnsi="Times New Roman" w:cs="Times New Roman"/>
        </w:rPr>
        <w:t xml:space="preserve">. </w:t>
      </w:r>
      <w:r>
        <w:rPr>
          <w:rFonts w:ascii="Times New Roman" w:hAnsi="Times New Roman" w:cs="Times New Roman"/>
        </w:rPr>
        <w:t>T</w:t>
      </w:r>
      <w:r w:rsidRPr="008C6A24">
        <w:rPr>
          <w:rFonts w:ascii="Times New Roman" w:hAnsi="Times New Roman" w:cs="Times New Roman"/>
        </w:rPr>
        <w:t xml:space="preserve">he idea is to focus on </w:t>
      </w:r>
      <w:r>
        <w:rPr>
          <w:rFonts w:ascii="Times New Roman" w:hAnsi="Times New Roman" w:cs="Times New Roman"/>
        </w:rPr>
        <w:t xml:space="preserve">the </w:t>
      </w:r>
      <w:r w:rsidRPr="008C6A24">
        <w:rPr>
          <w:rFonts w:ascii="Times New Roman" w:hAnsi="Times New Roman" w:cs="Times New Roman"/>
        </w:rPr>
        <w:t xml:space="preserve">willfully ignorant </w:t>
      </w:r>
      <w:proofErr w:type="gramStart"/>
      <w:r w:rsidRPr="008C6A24">
        <w:rPr>
          <w:rFonts w:ascii="Times New Roman" w:hAnsi="Times New Roman" w:cs="Times New Roman"/>
        </w:rPr>
        <w:t>defendant’s</w:t>
      </w:r>
      <w:proofErr w:type="gramEnd"/>
      <w:r w:rsidRPr="008C6A24">
        <w:rPr>
          <w:rFonts w:ascii="Times New Roman" w:hAnsi="Times New Roman" w:cs="Times New Roman"/>
        </w:rPr>
        <w:t xml:space="preserve"> </w:t>
      </w:r>
      <w:r w:rsidRPr="008C6A24">
        <w:rPr>
          <w:rFonts w:ascii="Times New Roman" w:hAnsi="Times New Roman" w:cs="Times New Roman"/>
          <w:i/>
        </w:rPr>
        <w:t xml:space="preserve">similarly situated </w:t>
      </w:r>
      <w:r w:rsidRPr="008C6A24">
        <w:rPr>
          <w:rFonts w:ascii="Times New Roman" w:hAnsi="Times New Roman" w:cs="Times New Roman"/>
        </w:rPr>
        <w:t>knowing counterpart</w:t>
      </w:r>
      <w:r>
        <w:rPr>
          <w:rFonts w:ascii="Times New Roman" w:hAnsi="Times New Roman" w:cs="Times New Roman"/>
        </w:rPr>
        <w:t>, as follows</w:t>
      </w:r>
      <w:r w:rsidRPr="008C6A24">
        <w:rPr>
          <w:rFonts w:ascii="Times New Roman" w:hAnsi="Times New Roman" w:cs="Times New Roman"/>
        </w:rPr>
        <w:t>:</w:t>
      </w:r>
    </w:p>
    <w:p w14:paraId="590115C7" w14:textId="77777777" w:rsidR="00F4578B" w:rsidRPr="008C6A24" w:rsidRDefault="00F4578B" w:rsidP="00F4578B">
      <w:pPr>
        <w:widowControl w:val="0"/>
        <w:autoSpaceDE w:val="0"/>
        <w:autoSpaceDN w:val="0"/>
        <w:adjustRightInd w:val="0"/>
        <w:ind w:left="360" w:right="540"/>
        <w:jc w:val="both"/>
        <w:rPr>
          <w:rFonts w:ascii="Times New Roman" w:hAnsi="Times New Roman" w:cs="Times New Roman"/>
        </w:rPr>
      </w:pPr>
      <w:r w:rsidRPr="008C6A24">
        <w:rPr>
          <w:rFonts w:ascii="Times New Roman" w:hAnsi="Times New Roman" w:cs="Times New Roman"/>
          <w:b/>
        </w:rPr>
        <w:t>Unrestricted Equal Culpability Thesis (“UECT”)</w:t>
      </w:r>
      <w:r w:rsidRPr="008C6A24">
        <w:rPr>
          <w:rFonts w:ascii="Times New Roman" w:hAnsi="Times New Roman" w:cs="Times New Roman"/>
        </w:rPr>
        <w:t xml:space="preserve">: Suppose A1 and A2 each perform the actus </w:t>
      </w:r>
      <w:proofErr w:type="spellStart"/>
      <w:r w:rsidRPr="008C6A24">
        <w:rPr>
          <w:rFonts w:ascii="Times New Roman" w:hAnsi="Times New Roman" w:cs="Times New Roman"/>
        </w:rPr>
        <w:t>reus</w:t>
      </w:r>
      <w:proofErr w:type="spellEnd"/>
      <w:r w:rsidRPr="008C6A24">
        <w:rPr>
          <w:rFonts w:ascii="Times New Roman" w:hAnsi="Times New Roman" w:cs="Times New Roman"/>
        </w:rPr>
        <w:t xml:space="preserve"> of a given crime that requires knowledge of an </w:t>
      </w:r>
      <w:r w:rsidRPr="008C6A24">
        <w:rPr>
          <w:rFonts w:ascii="Times New Roman" w:hAnsi="Times New Roman" w:cs="Times New Roman"/>
        </w:rPr>
        <w:lastRenderedPageBreak/>
        <w:t>inculpatory proposition, p. A1 and A2, and their respective actions, are identical in every respect except one: while A1’s action is performed with knowledge of p, A2’s action is performed in willful ignorance of p in the basic sense. On these suppositions, A2 is (at least) as culpable for her action as A1 is for his.</w:t>
      </w:r>
    </w:p>
    <w:p w14:paraId="19AD4C29" w14:textId="77777777" w:rsidR="00F4578B" w:rsidRPr="008C6A24" w:rsidRDefault="00F4578B" w:rsidP="00F4578B">
      <w:pPr>
        <w:widowControl w:val="0"/>
        <w:autoSpaceDE w:val="0"/>
        <w:autoSpaceDN w:val="0"/>
        <w:adjustRightInd w:val="0"/>
        <w:ind w:left="360" w:right="360"/>
        <w:jc w:val="both"/>
        <w:rPr>
          <w:rFonts w:ascii="Times New Roman" w:hAnsi="Times New Roman" w:cs="Times New Roman"/>
        </w:rPr>
      </w:pPr>
    </w:p>
    <w:p w14:paraId="284F84B5" w14:textId="77777777" w:rsidR="00F4578B" w:rsidRPr="008C6A24" w:rsidRDefault="00F4578B" w:rsidP="00F4578B">
      <w:pPr>
        <w:spacing w:line="480" w:lineRule="auto"/>
        <w:jc w:val="both"/>
        <w:rPr>
          <w:rFonts w:ascii="Times New Roman" w:hAnsi="Times New Roman" w:cs="Times New Roman"/>
        </w:rPr>
      </w:pPr>
      <w:r w:rsidRPr="008C6A24">
        <w:rPr>
          <w:rFonts w:ascii="Times New Roman" w:hAnsi="Times New Roman" w:cs="Times New Roman"/>
        </w:rPr>
        <w:t xml:space="preserve">This </w:t>
      </w:r>
      <w:r>
        <w:rPr>
          <w:rFonts w:ascii="Times New Roman" w:hAnsi="Times New Roman" w:cs="Times New Roman"/>
        </w:rPr>
        <w:t xml:space="preserve">version </w:t>
      </w:r>
      <w:r w:rsidRPr="008C6A24">
        <w:rPr>
          <w:rFonts w:ascii="Times New Roman" w:hAnsi="Times New Roman" w:cs="Times New Roman"/>
        </w:rPr>
        <w:t>provide</w:t>
      </w:r>
      <w:r>
        <w:rPr>
          <w:rFonts w:ascii="Times New Roman" w:hAnsi="Times New Roman" w:cs="Times New Roman"/>
        </w:rPr>
        <w:t>s</w:t>
      </w:r>
      <w:r w:rsidRPr="008C6A24">
        <w:rPr>
          <w:rFonts w:ascii="Times New Roman" w:hAnsi="Times New Roman" w:cs="Times New Roman"/>
        </w:rPr>
        <w:t xml:space="preserve"> a more plausible basis for the willful ignorance doctrine. It does not face the problems </w:t>
      </w:r>
      <w:r>
        <w:rPr>
          <w:rFonts w:ascii="Times New Roman" w:hAnsi="Times New Roman" w:cs="Times New Roman"/>
        </w:rPr>
        <w:t xml:space="preserve">of </w:t>
      </w:r>
      <w:r w:rsidRPr="008C6A24">
        <w:rPr>
          <w:rFonts w:ascii="Times New Roman" w:hAnsi="Times New Roman" w:cs="Times New Roman"/>
        </w:rPr>
        <w:t xml:space="preserve">the Indeterminate Counterpart interpretation. </w:t>
      </w:r>
      <w:r>
        <w:rPr>
          <w:rFonts w:ascii="Times New Roman" w:hAnsi="Times New Roman" w:cs="Times New Roman"/>
        </w:rPr>
        <w:t>First</w:t>
      </w:r>
      <w:r w:rsidRPr="008C6A24">
        <w:rPr>
          <w:rFonts w:ascii="Times New Roman" w:hAnsi="Times New Roman" w:cs="Times New Roman"/>
        </w:rPr>
        <w:t xml:space="preserve">, it does not require </w:t>
      </w:r>
      <w:r>
        <w:rPr>
          <w:rFonts w:ascii="Times New Roman" w:hAnsi="Times New Roman" w:cs="Times New Roman"/>
        </w:rPr>
        <w:t xml:space="preserve">determining each crime’s </w:t>
      </w:r>
      <w:r w:rsidRPr="008C6A24">
        <w:rPr>
          <w:rFonts w:ascii="Times New Roman" w:hAnsi="Times New Roman" w:cs="Times New Roman"/>
        </w:rPr>
        <w:t xml:space="preserve">minimum culpability level. Moreover, it is unlikely that only slightly negligent actors </w:t>
      </w:r>
      <w:r>
        <w:rPr>
          <w:rFonts w:ascii="Times New Roman" w:hAnsi="Times New Roman" w:cs="Times New Roman"/>
        </w:rPr>
        <w:t xml:space="preserve">will </w:t>
      </w:r>
      <w:r w:rsidRPr="008C6A24">
        <w:rPr>
          <w:rFonts w:ascii="Times New Roman" w:hAnsi="Times New Roman" w:cs="Times New Roman"/>
        </w:rPr>
        <w:t xml:space="preserve">be as culpable as their </w:t>
      </w:r>
      <w:r w:rsidRPr="008C6A24">
        <w:rPr>
          <w:rFonts w:ascii="Times New Roman" w:hAnsi="Times New Roman" w:cs="Times New Roman"/>
          <w:i/>
        </w:rPr>
        <w:t xml:space="preserve">exactly analogous </w:t>
      </w:r>
      <w:r w:rsidRPr="008C6A24">
        <w:rPr>
          <w:rFonts w:ascii="Times New Roman" w:hAnsi="Times New Roman" w:cs="Times New Roman"/>
        </w:rPr>
        <w:t xml:space="preserve">knowing counterparts. Accordingly, I take UECT </w:t>
      </w:r>
      <w:r>
        <w:rPr>
          <w:rFonts w:ascii="Times New Roman" w:hAnsi="Times New Roman" w:cs="Times New Roman"/>
        </w:rPr>
        <w:t xml:space="preserve">to be </w:t>
      </w:r>
      <w:r w:rsidRPr="008C6A24">
        <w:rPr>
          <w:rFonts w:ascii="Times New Roman" w:hAnsi="Times New Roman" w:cs="Times New Roman"/>
        </w:rPr>
        <w:t xml:space="preserve">the simplest formulation of the equal culpability thesis that at least is </w:t>
      </w:r>
      <w:r w:rsidRPr="008C6A24">
        <w:rPr>
          <w:rFonts w:ascii="Times New Roman" w:hAnsi="Times New Roman" w:cs="Times New Roman"/>
          <w:i/>
        </w:rPr>
        <w:t>plausible</w:t>
      </w:r>
      <w:r w:rsidRPr="008C6A24">
        <w:rPr>
          <w:rFonts w:ascii="Times New Roman" w:hAnsi="Times New Roman" w:cs="Times New Roman"/>
        </w:rPr>
        <w:t xml:space="preserve"> as a basis for the willful ignorance doctrine.</w:t>
      </w:r>
    </w:p>
    <w:p w14:paraId="0DA2D5FE" w14:textId="77777777" w:rsidR="00F4578B" w:rsidRPr="008C6A24" w:rsidRDefault="00F4578B" w:rsidP="00F4578B">
      <w:pPr>
        <w:pStyle w:val="ListParagraph"/>
        <w:spacing w:line="480" w:lineRule="auto"/>
        <w:ind w:left="0" w:firstLine="360"/>
        <w:jc w:val="both"/>
        <w:rPr>
          <w:rFonts w:eastAsia="Times New Roman"/>
        </w:rPr>
      </w:pPr>
      <w:r>
        <w:t>M</w:t>
      </w:r>
      <w:r w:rsidRPr="008C6A24">
        <w:t>ost federal courts accept UECT, insofar as they allow willful ignorance in the basic sense (</w:t>
      </w:r>
      <w:r>
        <w:t xml:space="preserve">not </w:t>
      </w:r>
      <w:r w:rsidRPr="008C6A24">
        <w:t>some restricted form of willful ignorance that</w:t>
      </w:r>
      <w:r>
        <w:t xml:space="preserve"> </w:t>
      </w:r>
      <w:r w:rsidRPr="008C6A24">
        <w:t xml:space="preserve">requires bad motives for not investigating) to suffice for giving willful ignorance jury instructions. Most notably, </w:t>
      </w:r>
      <w:r>
        <w:t xml:space="preserve">the Ninth Circuit adopted the </w:t>
      </w:r>
      <w:r w:rsidRPr="008C6A24">
        <w:t xml:space="preserve">unrestricted approach in </w:t>
      </w:r>
      <w:r w:rsidRPr="008C6A24">
        <w:rPr>
          <w:i/>
        </w:rPr>
        <w:t>United States v.</w:t>
      </w:r>
      <w:r w:rsidRPr="008C6A24">
        <w:rPr>
          <w:rStyle w:val="FootnoteReference"/>
          <w:i/>
        </w:rPr>
        <w:t xml:space="preserve"> </w:t>
      </w:r>
      <w:r w:rsidRPr="008C6A24">
        <w:rPr>
          <w:rFonts w:eastAsia="Times New Roman"/>
          <w:i/>
        </w:rPr>
        <w:t>Heredia</w:t>
      </w:r>
      <w:r w:rsidRPr="008C6A24">
        <w:rPr>
          <w:rFonts w:eastAsia="Times New Roman"/>
        </w:rPr>
        <w:t>.</w:t>
      </w:r>
      <w:r w:rsidRPr="008C6A24">
        <w:rPr>
          <w:rStyle w:val="FootnoteReference"/>
          <w:rFonts w:eastAsia="Times New Roman"/>
        </w:rPr>
        <w:footnoteReference w:id="26"/>
      </w:r>
      <w:r w:rsidRPr="008C6A24">
        <w:rPr>
          <w:rFonts w:eastAsia="Times New Roman"/>
        </w:rPr>
        <w:t xml:space="preserve"> </w:t>
      </w:r>
      <w:r>
        <w:t>T</w:t>
      </w:r>
      <w:r w:rsidRPr="008C6A24">
        <w:rPr>
          <w:rFonts w:eastAsia="Times New Roman"/>
        </w:rPr>
        <w:t>he court held that a “two-pronged instruction”—</w:t>
      </w:r>
      <w:r>
        <w:rPr>
          <w:rFonts w:eastAsia="Times New Roman"/>
        </w:rPr>
        <w:t xml:space="preserve">requiring </w:t>
      </w:r>
      <w:r w:rsidRPr="008C6A24">
        <w:rPr>
          <w:rFonts w:eastAsia="Times New Roman"/>
        </w:rPr>
        <w:t>only that the defendant suspected “drugs were in the vehicle…and deliberately avoided learning the truth”</w:t>
      </w:r>
      <w:r w:rsidRPr="008C6A24">
        <w:rPr>
          <w:rStyle w:val="FootnoteReference"/>
          <w:rFonts w:eastAsia="Times New Roman"/>
        </w:rPr>
        <w:footnoteReference w:id="27"/>
      </w:r>
      <w:r w:rsidRPr="008C6A24">
        <w:rPr>
          <w:rFonts w:eastAsia="Times New Roman"/>
        </w:rPr>
        <w:t>—was adequate.</w:t>
      </w:r>
      <w:r w:rsidRPr="008C6A24">
        <w:rPr>
          <w:rStyle w:val="FootnoteReference"/>
          <w:rFonts w:eastAsia="Times New Roman"/>
        </w:rPr>
        <w:footnoteReference w:id="28"/>
      </w:r>
      <w:r w:rsidRPr="008C6A24">
        <w:rPr>
          <w:rFonts w:eastAsia="Times New Roman"/>
        </w:rPr>
        <w:t xml:space="preserve"> Other circuits resemble the Ninth Circuit in allowing willful ignorance in the basic sense to suffice</w:t>
      </w:r>
      <w:r>
        <w:rPr>
          <w:rFonts w:eastAsia="Times New Roman"/>
        </w:rPr>
        <w:t xml:space="preserve">—including </w:t>
      </w:r>
      <w:r w:rsidRPr="008C6A24">
        <w:rPr>
          <w:rFonts w:eastAsia="Times New Roman"/>
        </w:rPr>
        <w:t>the Second,</w:t>
      </w:r>
      <w:bookmarkStart w:id="14" w:name="_Ref264108532"/>
      <w:r w:rsidRPr="008C6A24">
        <w:rPr>
          <w:rStyle w:val="FootnoteReference"/>
          <w:rFonts w:eastAsia="Times New Roman"/>
        </w:rPr>
        <w:footnoteReference w:id="29"/>
      </w:r>
      <w:bookmarkEnd w:id="14"/>
      <w:r w:rsidRPr="008C6A24">
        <w:rPr>
          <w:rFonts w:eastAsia="Times New Roman"/>
        </w:rPr>
        <w:t xml:space="preserve"> Third</w:t>
      </w:r>
      <w:r w:rsidRPr="008C6A24">
        <w:rPr>
          <w:rStyle w:val="FootnoteReference"/>
          <w:rFonts w:eastAsia="Times New Roman"/>
        </w:rPr>
        <w:footnoteReference w:id="30"/>
      </w:r>
      <w:r w:rsidRPr="008C6A24">
        <w:rPr>
          <w:rFonts w:eastAsia="Times New Roman"/>
        </w:rPr>
        <w:t xml:space="preserve"> Fifth,</w:t>
      </w:r>
      <w:r w:rsidRPr="008C6A24">
        <w:rPr>
          <w:rStyle w:val="FootnoteReference"/>
          <w:rFonts w:eastAsia="Times New Roman"/>
        </w:rPr>
        <w:footnoteReference w:id="31"/>
      </w:r>
      <w:r w:rsidRPr="008C6A24">
        <w:rPr>
          <w:rFonts w:eastAsia="Times New Roman"/>
        </w:rPr>
        <w:t xml:space="preserve"> Sixth</w:t>
      </w:r>
      <w:r w:rsidRPr="008C6A24">
        <w:rPr>
          <w:rStyle w:val="FootnoteReference"/>
          <w:rFonts w:eastAsia="Times New Roman"/>
        </w:rPr>
        <w:footnoteReference w:id="32"/>
      </w:r>
      <w:r w:rsidRPr="008C6A24">
        <w:rPr>
          <w:rFonts w:eastAsia="Times New Roman"/>
        </w:rPr>
        <w:t xml:space="preserve"> and Seventh </w:t>
      </w:r>
      <w:r w:rsidRPr="008C6A24">
        <w:rPr>
          <w:rFonts w:eastAsia="Times New Roman"/>
        </w:rPr>
        <w:lastRenderedPageBreak/>
        <w:t>Circuits.</w:t>
      </w:r>
      <w:r w:rsidRPr="008C6A24">
        <w:rPr>
          <w:rStyle w:val="FootnoteReference"/>
          <w:rFonts w:eastAsia="Times New Roman"/>
        </w:rPr>
        <w:footnoteReference w:id="33"/>
      </w:r>
      <w:r w:rsidRPr="008C6A24">
        <w:rPr>
          <w:rFonts w:eastAsia="Times New Roman"/>
        </w:rPr>
        <w:t xml:space="preserve"> (At least two circuits—the First and Fourth—have issued conflicting decisions </w:t>
      </w:r>
      <w:r>
        <w:rPr>
          <w:rFonts w:eastAsia="Times New Roman"/>
        </w:rPr>
        <w:t xml:space="preserve">on </w:t>
      </w:r>
      <w:r w:rsidRPr="008C6A24">
        <w:rPr>
          <w:rFonts w:eastAsia="Times New Roman"/>
        </w:rPr>
        <w:t>whether willful ignorance in the basic sense suffices.</w:t>
      </w:r>
      <w:bookmarkStart w:id="15" w:name="_Ref264448745"/>
      <w:r w:rsidRPr="008C6A24">
        <w:rPr>
          <w:rStyle w:val="FootnoteReference"/>
          <w:rFonts w:eastAsia="Times New Roman"/>
        </w:rPr>
        <w:footnoteReference w:id="34"/>
      </w:r>
      <w:bookmarkEnd w:id="15"/>
      <w:r w:rsidRPr="008C6A24">
        <w:rPr>
          <w:rFonts w:eastAsia="Times New Roman"/>
        </w:rPr>
        <w:t>) Moreover, it is plausible that the Supreme Court f</w:t>
      </w:r>
      <w:r>
        <w:rPr>
          <w:rFonts w:eastAsia="Times New Roman"/>
        </w:rPr>
        <w:t>avors the unrestricted approach.</w:t>
      </w:r>
      <w:r w:rsidRPr="008C6A24">
        <w:rPr>
          <w:rFonts w:eastAsia="Times New Roman"/>
        </w:rPr>
        <w:t xml:space="preserve"> After all, in its recent </w:t>
      </w:r>
      <w:r w:rsidRPr="008C6A24">
        <w:rPr>
          <w:rFonts w:eastAsia="Times New Roman"/>
          <w:i/>
        </w:rPr>
        <w:t>Global-Tech</w:t>
      </w:r>
      <w:r w:rsidRPr="008C6A24">
        <w:rPr>
          <w:rFonts w:eastAsia="Times New Roman"/>
        </w:rPr>
        <w:t xml:space="preserve"> decision, when sketching the willful ignorance doctrine, the Court only mentioned the two prongs of the basic account. Indeed, some courts have cited </w:t>
      </w:r>
      <w:r w:rsidRPr="008C6A24">
        <w:rPr>
          <w:rFonts w:eastAsia="Times New Roman"/>
          <w:i/>
        </w:rPr>
        <w:t>Global-Tech</w:t>
      </w:r>
      <w:r w:rsidRPr="008C6A24">
        <w:rPr>
          <w:rFonts w:eastAsia="Times New Roman"/>
        </w:rPr>
        <w:t xml:space="preserve"> in support of the claim that the Supreme Court does not favor the restricted motive approach </w:t>
      </w:r>
      <w:r>
        <w:rPr>
          <w:rFonts w:eastAsia="Times New Roman"/>
        </w:rPr>
        <w:t>some circuits favor (as discussed in Chapter 3</w:t>
      </w:r>
      <w:r w:rsidRPr="008C6A24">
        <w:rPr>
          <w:rFonts w:eastAsia="Times New Roman"/>
        </w:rPr>
        <w:t>).</w:t>
      </w:r>
      <w:bookmarkStart w:id="16" w:name="_Ref264452482"/>
      <w:r w:rsidRPr="008C6A24">
        <w:rPr>
          <w:rStyle w:val="FootnoteReference"/>
          <w:rFonts w:eastAsia="Times New Roman"/>
        </w:rPr>
        <w:footnoteReference w:id="35"/>
      </w:r>
      <w:bookmarkEnd w:id="16"/>
      <w:r w:rsidRPr="008C6A24">
        <w:rPr>
          <w:rFonts w:eastAsia="Times New Roman"/>
        </w:rPr>
        <w:t xml:space="preserve"> Nonetheless, it is not clear how much to make of this, since </w:t>
      </w:r>
      <w:r w:rsidRPr="008C6A24">
        <w:rPr>
          <w:rFonts w:eastAsia="Times New Roman"/>
          <w:i/>
        </w:rPr>
        <w:t xml:space="preserve">Global-Tech </w:t>
      </w:r>
      <w:r w:rsidRPr="008C6A24">
        <w:rPr>
          <w:rFonts w:eastAsia="Times New Roman"/>
        </w:rPr>
        <w:t xml:space="preserve">did not expressly </w:t>
      </w:r>
      <w:r>
        <w:rPr>
          <w:rFonts w:eastAsia="Times New Roman"/>
        </w:rPr>
        <w:t xml:space="preserve">confront </w:t>
      </w:r>
      <w:r w:rsidRPr="008C6A24">
        <w:rPr>
          <w:rFonts w:eastAsia="Times New Roman"/>
        </w:rPr>
        <w:t>whether further restrictions to the concept of willful ignorance should be imposed.</w:t>
      </w:r>
    </w:p>
    <w:p w14:paraId="3AF83AA1" w14:textId="77777777" w:rsidR="00F4578B" w:rsidRPr="008C6A24" w:rsidRDefault="00F4578B" w:rsidP="00F4578B">
      <w:pPr>
        <w:pStyle w:val="ListParagraph"/>
        <w:widowControl w:val="0"/>
        <w:autoSpaceDE w:val="0"/>
        <w:autoSpaceDN w:val="0"/>
        <w:adjustRightInd w:val="0"/>
        <w:ind w:left="360"/>
        <w:rPr>
          <w:smallCaps/>
        </w:rPr>
      </w:pPr>
    </w:p>
    <w:p w14:paraId="5FEE05A8" w14:textId="77777777" w:rsidR="00F4578B" w:rsidRPr="008C6A24" w:rsidRDefault="00F4578B" w:rsidP="00F4578B">
      <w:pPr>
        <w:pStyle w:val="ListParagraph"/>
        <w:widowControl w:val="0"/>
        <w:numPr>
          <w:ilvl w:val="0"/>
          <w:numId w:val="31"/>
        </w:numPr>
        <w:autoSpaceDE w:val="0"/>
        <w:autoSpaceDN w:val="0"/>
        <w:adjustRightInd w:val="0"/>
        <w:ind w:left="360" w:hanging="360"/>
        <w:jc w:val="center"/>
        <w:rPr>
          <w:smallCaps/>
        </w:rPr>
      </w:pPr>
      <w:r w:rsidRPr="008C6A24">
        <w:rPr>
          <w:smallCaps/>
        </w:rPr>
        <w:t>The Questions To Be Answered</w:t>
      </w:r>
    </w:p>
    <w:p w14:paraId="495BEFB2" w14:textId="77777777" w:rsidR="00F4578B" w:rsidRPr="008C6A24" w:rsidRDefault="00F4578B" w:rsidP="00F4578B">
      <w:pPr>
        <w:pStyle w:val="ListParagraph"/>
        <w:widowControl w:val="0"/>
        <w:autoSpaceDE w:val="0"/>
        <w:autoSpaceDN w:val="0"/>
        <w:adjustRightInd w:val="0"/>
        <w:ind w:left="360"/>
        <w:rPr>
          <w:smallCaps/>
        </w:rPr>
      </w:pPr>
    </w:p>
    <w:p w14:paraId="67076E8E" w14:textId="77777777" w:rsidR="00F4578B" w:rsidRPr="008C6A24" w:rsidRDefault="00F4578B" w:rsidP="00F4578B">
      <w:pPr>
        <w:pStyle w:val="ListParagraph"/>
        <w:spacing w:line="480" w:lineRule="auto"/>
        <w:ind w:left="0" w:firstLine="360"/>
        <w:jc w:val="both"/>
        <w:rPr>
          <w:rFonts w:eastAsia="Times New Roman"/>
        </w:rPr>
      </w:pPr>
      <w:r>
        <w:rPr>
          <w:rFonts w:eastAsia="Times New Roman"/>
        </w:rPr>
        <w:t>We’ve seen what willful ignorance is</w:t>
      </w:r>
      <w:r w:rsidRPr="008C6A24">
        <w:rPr>
          <w:rFonts w:eastAsia="Times New Roman"/>
        </w:rPr>
        <w:t xml:space="preserve"> </w:t>
      </w:r>
      <w:r>
        <w:rPr>
          <w:rFonts w:eastAsia="Times New Roman"/>
        </w:rPr>
        <w:t xml:space="preserve">and how to understand </w:t>
      </w:r>
      <w:r w:rsidRPr="008C6A24">
        <w:rPr>
          <w:rFonts w:eastAsia="Times New Roman"/>
        </w:rPr>
        <w:t xml:space="preserve">the </w:t>
      </w:r>
      <w:r>
        <w:rPr>
          <w:rFonts w:eastAsia="Times New Roman"/>
        </w:rPr>
        <w:t>courts’ traditional rationale for this doctrine—the equal culpability thesis</w:t>
      </w:r>
      <w:r w:rsidRPr="008C6A24">
        <w:rPr>
          <w:rFonts w:eastAsia="Times New Roman"/>
        </w:rPr>
        <w:t xml:space="preserve">. </w:t>
      </w:r>
      <w:r w:rsidRPr="008C6A24">
        <w:t xml:space="preserve">My aim </w:t>
      </w:r>
      <w:r>
        <w:t xml:space="preserve">in this book </w:t>
      </w:r>
      <w:r w:rsidRPr="008C6A24">
        <w:t xml:space="preserve">is not only to </w:t>
      </w:r>
      <w:r>
        <w:t xml:space="preserve">examine </w:t>
      </w:r>
      <w:r w:rsidRPr="008C6A24">
        <w:t xml:space="preserve">the justification and scope of the willful ignorance doctrine, but to use the </w:t>
      </w:r>
      <w:r>
        <w:t xml:space="preserve">theoretical framework we get out of this examination </w:t>
      </w:r>
      <w:r w:rsidRPr="008C6A24">
        <w:t xml:space="preserve">to investigate a range of foundational questions about the criminal law that </w:t>
      </w:r>
      <w:r>
        <w:t>the doctrine implicates</w:t>
      </w:r>
      <w:r w:rsidRPr="008C6A24">
        <w:t xml:space="preserve">. </w:t>
      </w:r>
      <w:r>
        <w:t>What are they?</w:t>
      </w:r>
    </w:p>
    <w:p w14:paraId="23293732" w14:textId="77777777" w:rsidR="00F4578B" w:rsidRPr="008C6A24" w:rsidRDefault="00F4578B" w:rsidP="00F4578B">
      <w:pPr>
        <w:pStyle w:val="ListParagraph"/>
        <w:spacing w:line="480" w:lineRule="auto"/>
        <w:ind w:left="0" w:firstLine="360"/>
        <w:jc w:val="both"/>
      </w:pPr>
      <w:r w:rsidRPr="008C6A24">
        <w:lastRenderedPageBreak/>
        <w:t xml:space="preserve">Starting narrowly and working outwards, one question </w:t>
      </w:r>
      <w:r>
        <w:t xml:space="preserve">we’ve already seen is that of when </w:t>
      </w:r>
      <w:r w:rsidRPr="008C6A24">
        <w:t>the willful ignorance doctr</w:t>
      </w:r>
      <w:r>
        <w:t>ine may legitimately be applied.</w:t>
      </w:r>
      <w:r w:rsidRPr="008C6A24">
        <w:t xml:space="preserve"> Trivially, </w:t>
      </w:r>
      <w:r>
        <w:t xml:space="preserve">this will be when </w:t>
      </w:r>
      <w:r w:rsidRPr="008C6A24">
        <w:t xml:space="preserve">the equal culpability thesis is true. But </w:t>
      </w:r>
      <w:r>
        <w:t xml:space="preserve">when is that? </w:t>
      </w:r>
      <w:r w:rsidRPr="008C6A24">
        <w:t xml:space="preserve">Answering this question </w:t>
      </w:r>
      <w:r>
        <w:t xml:space="preserve">reveals </w:t>
      </w:r>
      <w:r w:rsidRPr="008C6A24">
        <w:t xml:space="preserve">when willful ignorance </w:t>
      </w:r>
      <w:r>
        <w:t xml:space="preserve">grounds the imputation of </w:t>
      </w:r>
      <w:r w:rsidRPr="008C6A24">
        <w:t>knowledge</w:t>
      </w:r>
      <w:r>
        <w:t xml:space="preserve"> as needed for conviction</w:t>
      </w:r>
      <w:r w:rsidRPr="008C6A24">
        <w:t xml:space="preserve">. </w:t>
      </w:r>
      <w:r>
        <w:t>Chapters 3 and 4</w:t>
      </w:r>
      <w:r w:rsidRPr="008C6A24">
        <w:t xml:space="preserve"> </w:t>
      </w:r>
      <w:r>
        <w:t>build an account of when willful ignorant misconduct</w:t>
      </w:r>
      <w:r w:rsidRPr="008C6A24">
        <w:t xml:space="preserve"> is as culpable as </w:t>
      </w:r>
      <w:r>
        <w:t>analogous knowing conduct.</w:t>
      </w:r>
      <w:r w:rsidRPr="008C6A24">
        <w:t xml:space="preserve"> </w:t>
      </w:r>
    </w:p>
    <w:p w14:paraId="7F374B6F" w14:textId="77777777" w:rsidR="00F4578B" w:rsidRPr="008C6A24" w:rsidRDefault="00F4578B" w:rsidP="00F4578B">
      <w:pPr>
        <w:pStyle w:val="ListParagraph"/>
        <w:spacing w:line="480" w:lineRule="auto"/>
        <w:ind w:left="0" w:firstLine="360"/>
        <w:jc w:val="both"/>
      </w:pPr>
      <w:r w:rsidRPr="008C6A24">
        <w:t xml:space="preserve">This </w:t>
      </w:r>
      <w:r>
        <w:t>inquiry</w:t>
      </w:r>
      <w:r w:rsidRPr="008C6A24">
        <w:t xml:space="preserve">, in turn, requires </w:t>
      </w:r>
      <w:r>
        <w:t xml:space="preserve">understanding </w:t>
      </w:r>
      <w:r w:rsidRPr="008C6A24">
        <w:t xml:space="preserve">the nature of criminal culpability. </w:t>
      </w:r>
      <w:r>
        <w:t>T</w:t>
      </w:r>
      <w:r w:rsidRPr="008C6A24">
        <w:t>o explain when willfully ignorant defendant</w:t>
      </w:r>
      <w:r>
        <w:t>s</w:t>
      </w:r>
      <w:r w:rsidRPr="008C6A24">
        <w:t xml:space="preserve"> </w:t>
      </w:r>
      <w:r>
        <w:t xml:space="preserve">are </w:t>
      </w:r>
      <w:r w:rsidRPr="008C6A24">
        <w:t>as culpable as the</w:t>
      </w:r>
      <w:r>
        <w:t>ir</w:t>
      </w:r>
      <w:r w:rsidRPr="008C6A24">
        <w:t xml:space="preserve"> knowing </w:t>
      </w:r>
      <w:r>
        <w:t>counterparts</w:t>
      </w:r>
      <w:r w:rsidRPr="008C6A24">
        <w:t xml:space="preserve">, </w:t>
      </w:r>
      <w:r>
        <w:t xml:space="preserve">a theory of </w:t>
      </w:r>
      <w:r w:rsidRPr="008C6A24">
        <w:t>culpability</w:t>
      </w:r>
      <w:r>
        <w:t xml:space="preserve"> is needed</w:t>
      </w:r>
      <w:r w:rsidRPr="008C6A24">
        <w:t xml:space="preserve">. But what concept of culpability </w:t>
      </w:r>
      <w:r>
        <w:t xml:space="preserve">does the criminal law employ? </w:t>
      </w:r>
      <w:r w:rsidRPr="008C6A24">
        <w:t xml:space="preserve">Is it just the moral concept of culpability? Or is it a simplified version of the moral concept? </w:t>
      </w:r>
      <w:r>
        <w:t>I</w:t>
      </w:r>
      <w:r w:rsidRPr="008C6A24">
        <w:t xml:space="preserve">s it </w:t>
      </w:r>
      <w:r>
        <w:t xml:space="preserve">something </w:t>
      </w:r>
      <w:r w:rsidRPr="008C6A24">
        <w:t>entirely different</w:t>
      </w:r>
      <w:r>
        <w:t>?</w:t>
      </w:r>
      <w:r w:rsidRPr="008C6A24">
        <w:t xml:space="preserve"> </w:t>
      </w:r>
      <w:r>
        <w:t>C</w:t>
      </w:r>
      <w:r w:rsidRPr="008C6A24">
        <w:t>hapter 2 develop</w:t>
      </w:r>
      <w:r>
        <w:t>s</w:t>
      </w:r>
      <w:r w:rsidRPr="008C6A24">
        <w:t xml:space="preserve"> a theory of criminal culpability, which </w:t>
      </w:r>
      <w:r>
        <w:t xml:space="preserve">grounds </w:t>
      </w:r>
      <w:r w:rsidRPr="008C6A24">
        <w:t xml:space="preserve">the </w:t>
      </w:r>
      <w:r>
        <w:t xml:space="preserve">rest of the </w:t>
      </w:r>
      <w:r w:rsidRPr="008C6A24">
        <w:t>arguments</w:t>
      </w:r>
      <w:r>
        <w:t xml:space="preserve"> in the book</w:t>
      </w:r>
      <w:r w:rsidRPr="008C6A24">
        <w:t>.</w:t>
      </w:r>
    </w:p>
    <w:p w14:paraId="0755CC1A" w14:textId="77777777" w:rsidR="00F4578B" w:rsidRDefault="00F4578B" w:rsidP="00F4578B">
      <w:pPr>
        <w:pStyle w:val="ListParagraph"/>
        <w:spacing w:line="480" w:lineRule="auto"/>
        <w:ind w:left="0" w:firstLine="360"/>
        <w:jc w:val="both"/>
      </w:pPr>
      <w:r>
        <w:t xml:space="preserve">Broader questions about the criminal law lurk nearby. </w:t>
      </w:r>
      <w:r w:rsidRPr="008C6A24">
        <w:t xml:space="preserve">The willful ignorance doctrine is a </w:t>
      </w:r>
      <w:proofErr w:type="spellStart"/>
      <w:r w:rsidRPr="008C6A24">
        <w:t>mens</w:t>
      </w:r>
      <w:proofErr w:type="spellEnd"/>
      <w:r w:rsidRPr="008C6A24">
        <w:t xml:space="preserve"> rea </w:t>
      </w:r>
      <w:r>
        <w:t xml:space="preserve">imputation </w:t>
      </w:r>
      <w:r w:rsidRPr="008C6A24">
        <w:t>principle</w:t>
      </w:r>
      <w:r>
        <w:t>,</w:t>
      </w:r>
      <w:r w:rsidRPr="008C6A24">
        <w:rPr>
          <w:rStyle w:val="FootnoteReference"/>
        </w:rPr>
        <w:footnoteReference w:id="36"/>
      </w:r>
      <w:r w:rsidRPr="008C6A24">
        <w:t xml:space="preserve"> </w:t>
      </w:r>
      <w:r>
        <w:t xml:space="preserve">which </w:t>
      </w:r>
      <w:r w:rsidRPr="008C6A24">
        <w:t xml:space="preserve">allows willful ignorance to </w:t>
      </w:r>
      <w:r>
        <w:t xml:space="preserve">stand in for </w:t>
      </w:r>
      <w:r w:rsidRPr="008C6A24">
        <w:t xml:space="preserve">knowledge. </w:t>
      </w:r>
      <w:r>
        <w:t>W</w:t>
      </w:r>
      <w:r w:rsidRPr="008C6A24">
        <w:t xml:space="preserve">hat </w:t>
      </w:r>
      <w:r>
        <w:t>justifies</w:t>
      </w:r>
      <w:r w:rsidRPr="008C6A24">
        <w:t xml:space="preserve"> such </w:t>
      </w:r>
      <w:r>
        <w:t>imputation</w:t>
      </w:r>
      <w:r w:rsidRPr="008C6A24">
        <w:t>? Doesn’t this amount to allowing defendant</w:t>
      </w:r>
      <w:r>
        <w:t>s</w:t>
      </w:r>
      <w:r w:rsidRPr="008C6A24">
        <w:t xml:space="preserve"> to be convicted of knowledge crime</w:t>
      </w:r>
      <w:r>
        <w:t>s</w:t>
      </w:r>
      <w:r w:rsidRPr="008C6A24">
        <w:t xml:space="preserve"> </w:t>
      </w:r>
      <w:r>
        <w:t>al</w:t>
      </w:r>
      <w:r w:rsidRPr="008C6A24">
        <w:t xml:space="preserve">though </w:t>
      </w:r>
      <w:r>
        <w:t xml:space="preserve">they don’t </w:t>
      </w:r>
      <w:r w:rsidRPr="008C6A24">
        <w:t>literally satisfy all the</w:t>
      </w:r>
      <w:r>
        <w:t xml:space="preserve"> required</w:t>
      </w:r>
      <w:r w:rsidRPr="008C6A24">
        <w:t xml:space="preserve"> elements—</w:t>
      </w:r>
      <w:r w:rsidRPr="008C6A24">
        <w:rPr>
          <w:i/>
        </w:rPr>
        <w:t>i.e</w:t>
      </w:r>
      <w:r w:rsidRPr="008C6A24">
        <w:t xml:space="preserve">. </w:t>
      </w:r>
      <w:r>
        <w:t xml:space="preserve">don’t </w:t>
      </w:r>
      <w:r w:rsidRPr="008C6A24">
        <w:t xml:space="preserve">possess the </w:t>
      </w:r>
      <w:r>
        <w:t xml:space="preserve">knowledge </w:t>
      </w:r>
      <w:r w:rsidRPr="008C6A24">
        <w:t>the</w:t>
      </w:r>
      <w:r>
        <w:t>se</w:t>
      </w:r>
      <w:r w:rsidRPr="008C6A24">
        <w:t xml:space="preserve"> crime</w:t>
      </w:r>
      <w:r>
        <w:t>s actually require</w:t>
      </w:r>
      <w:r w:rsidRPr="008C6A24">
        <w:t xml:space="preserve">? </w:t>
      </w:r>
      <w:r>
        <w:t xml:space="preserve">Such imputation </w:t>
      </w:r>
      <w:r w:rsidRPr="008C6A24">
        <w:t>principle</w:t>
      </w:r>
      <w:r>
        <w:t>s</w:t>
      </w:r>
      <w:r w:rsidRPr="008C6A24">
        <w:t xml:space="preserve"> </w:t>
      </w:r>
      <w:r>
        <w:t xml:space="preserve">may </w:t>
      </w:r>
      <w:r w:rsidRPr="008C6A24">
        <w:t xml:space="preserve">seem to conflict with the </w:t>
      </w:r>
      <w:r w:rsidRPr="008C6A24">
        <w:rPr>
          <w:i/>
        </w:rPr>
        <w:t>principle of legality</w:t>
      </w:r>
      <w:r>
        <w:t>, under which</w:t>
      </w:r>
      <w:r w:rsidRPr="008C6A24">
        <w:t xml:space="preserve"> defendant</w:t>
      </w:r>
      <w:r>
        <w:t>s</w:t>
      </w:r>
      <w:r w:rsidRPr="008C6A24">
        <w:t xml:space="preserve"> cannot be legitimately convicted unless it’s proven </w:t>
      </w:r>
      <w:r>
        <w:t xml:space="preserve">beyond a reasonable doubt (following applicable procedures) </w:t>
      </w:r>
      <w:r w:rsidRPr="008C6A24">
        <w:t xml:space="preserve">that </w:t>
      </w:r>
      <w:r>
        <w:t>they satisfy</w:t>
      </w:r>
      <w:r w:rsidRPr="008C6A24">
        <w:t xml:space="preserve"> </w:t>
      </w:r>
      <w:r>
        <w:t xml:space="preserve">all </w:t>
      </w:r>
      <w:r w:rsidRPr="008C6A24">
        <w:t>element</w:t>
      </w:r>
      <w:r>
        <w:t>s</w:t>
      </w:r>
      <w:r w:rsidRPr="008C6A24">
        <w:t xml:space="preserve"> of the crime charged. Given the centrality of this principle to the rule of law, one might reject the willful ignorance doctrine as a</w:t>
      </w:r>
      <w:r>
        <w:t>n intolerable</w:t>
      </w:r>
      <w:r w:rsidRPr="008C6A24">
        <w:t xml:space="preserve"> threat to rule of law</w:t>
      </w:r>
      <w:r>
        <w:t xml:space="preserve"> norms</w:t>
      </w:r>
      <w:r w:rsidRPr="008C6A24">
        <w:t xml:space="preserve">. </w:t>
      </w:r>
    </w:p>
    <w:p w14:paraId="0183AEC8" w14:textId="77777777" w:rsidR="00F4578B" w:rsidRDefault="00F4578B" w:rsidP="00F4578B">
      <w:pPr>
        <w:pStyle w:val="ListParagraph"/>
        <w:spacing w:line="480" w:lineRule="auto"/>
        <w:ind w:left="0" w:firstLine="360"/>
        <w:jc w:val="both"/>
      </w:pPr>
      <w:r w:rsidRPr="008C6A24">
        <w:lastRenderedPageBreak/>
        <w:t xml:space="preserve">However, this </w:t>
      </w:r>
      <w:r>
        <w:t>would be a mistake. Chapter 5</w:t>
      </w:r>
      <w:r w:rsidRPr="008C6A24">
        <w:t xml:space="preserve"> </w:t>
      </w:r>
      <w:r>
        <w:t xml:space="preserve">discusses several arguments courts have used to defend the legality of the willful ignorance doctrine, and where they fall short, statutory reforms can preserve the willful ignorance doctrine. Nonetheless, this leaves an important normative question: When, if ever, would such statutory reforms codifying the willful ignorance doctrine be normatively justified? This is a serious challenge that extends beyond the willful ignorance doctrine. It can arise for any equal culpability imputation principle. When is the legislature justified in codifying any particular equal culpability imputation principle into the criminal law? </w:t>
      </w:r>
    </w:p>
    <w:p w14:paraId="33D4DE03" w14:textId="77777777" w:rsidR="00F4578B" w:rsidRPr="008C6A24" w:rsidRDefault="00F4578B" w:rsidP="00F4578B">
      <w:pPr>
        <w:pStyle w:val="ListParagraph"/>
        <w:spacing w:line="480" w:lineRule="auto"/>
        <w:ind w:left="0" w:firstLine="360"/>
        <w:jc w:val="both"/>
      </w:pPr>
      <w:r>
        <w:t xml:space="preserve">To answer this challenge, Chapter 5 </w:t>
      </w:r>
      <w:r w:rsidRPr="008C6A24">
        <w:t>defend</w:t>
      </w:r>
      <w:r>
        <w:t>s</w:t>
      </w:r>
      <w:r w:rsidRPr="008C6A24">
        <w:t xml:space="preserve"> a general theory of </w:t>
      </w:r>
      <w:r w:rsidRPr="001758B0">
        <w:t xml:space="preserve">equal culpability </w:t>
      </w:r>
      <w:r>
        <w:t>imputation.</w:t>
      </w:r>
      <w:r w:rsidRPr="001758B0">
        <w:t xml:space="preserve"> </w:t>
      </w:r>
      <w:r>
        <w:t>T</w:t>
      </w:r>
      <w:r w:rsidRPr="008C6A24">
        <w:t>he theory explain</w:t>
      </w:r>
      <w:r>
        <w:t>s</w:t>
      </w:r>
      <w:r w:rsidRPr="008C6A24">
        <w:t xml:space="preserve"> why it is justified for courts to impute </w:t>
      </w:r>
      <w:r>
        <w:t xml:space="preserve">missing </w:t>
      </w:r>
      <w:r w:rsidRPr="008C6A24">
        <w:t xml:space="preserve">elements to </w:t>
      </w:r>
      <w:r>
        <w:t xml:space="preserve">a </w:t>
      </w:r>
      <w:r w:rsidRPr="008C6A24">
        <w:t xml:space="preserve">defendant simply on the ground that she is </w:t>
      </w:r>
      <w:r>
        <w:t xml:space="preserve">as </w:t>
      </w:r>
      <w:r w:rsidRPr="008C6A24">
        <w:t xml:space="preserve">culpable as if she had literally satisfied those elements. </w:t>
      </w:r>
      <w:r>
        <w:t>S</w:t>
      </w:r>
      <w:r w:rsidRPr="008C6A24">
        <w:t>uch substitution</w:t>
      </w:r>
      <w:r>
        <w:t>, I contend,</w:t>
      </w:r>
      <w:r w:rsidRPr="008C6A24">
        <w:t xml:space="preserve"> is justified when, but only when, the defendant’s culpability is identical in type and degree to the culpability the legislature </w:t>
      </w:r>
      <w:r>
        <w:t xml:space="preserve">sought to defend against when </w:t>
      </w:r>
      <w:r w:rsidRPr="008C6A24">
        <w:t xml:space="preserve">specifying the core elements of the </w:t>
      </w:r>
      <w:r>
        <w:t xml:space="preserve">relevant </w:t>
      </w:r>
      <w:r w:rsidRPr="008C6A24">
        <w:t xml:space="preserve">crime. This theory of equal culpability </w:t>
      </w:r>
      <w:r>
        <w:t xml:space="preserve">imputation </w:t>
      </w:r>
      <w:r w:rsidRPr="008C6A24">
        <w:t xml:space="preserve">not only </w:t>
      </w:r>
      <w:r>
        <w:t xml:space="preserve">vindicates a restricted version of </w:t>
      </w:r>
      <w:r w:rsidRPr="008C6A24">
        <w:t xml:space="preserve">the willful ignorance </w:t>
      </w:r>
      <w:proofErr w:type="gramStart"/>
      <w:r w:rsidRPr="008C6A24">
        <w:t>doctrine</w:t>
      </w:r>
      <w:r>
        <w:t>,</w:t>
      </w:r>
      <w:r w:rsidRPr="008C6A24">
        <w:t xml:space="preserve"> but</w:t>
      </w:r>
      <w:proofErr w:type="gramEnd"/>
      <w:r w:rsidRPr="008C6A24">
        <w:t xml:space="preserve"> justifies other equal culpability substitution principles like the transferred intent rule and some applications of the infamous </w:t>
      </w:r>
      <w:r w:rsidRPr="008C6A24">
        <w:rPr>
          <w:i/>
        </w:rPr>
        <w:t xml:space="preserve">Pinkerton </w:t>
      </w:r>
      <w:r w:rsidRPr="008C6A24">
        <w:t>doctrine. But it also shows other controversial doctrines—like the felony murder rule—</w:t>
      </w:r>
      <w:r>
        <w:t>to be unjustifiable</w:t>
      </w:r>
      <w:r w:rsidRPr="008C6A24">
        <w:t xml:space="preserve"> on equal culpability grounds. </w:t>
      </w:r>
    </w:p>
    <w:p w14:paraId="0855EB24" w14:textId="77777777" w:rsidR="00F4578B" w:rsidRPr="008C6A24" w:rsidRDefault="00F4578B" w:rsidP="00F4578B">
      <w:pPr>
        <w:pStyle w:val="ListParagraph"/>
        <w:spacing w:line="480" w:lineRule="auto"/>
        <w:ind w:left="0" w:firstLine="360"/>
        <w:jc w:val="both"/>
      </w:pPr>
      <w:r w:rsidRPr="008C6A24">
        <w:t xml:space="preserve">By </w:t>
      </w:r>
      <w:r>
        <w:t>doing all this</w:t>
      </w:r>
      <w:r w:rsidRPr="008C6A24">
        <w:t xml:space="preserve">—explaining </w:t>
      </w:r>
      <w:r>
        <w:t>why and to what extent</w:t>
      </w:r>
      <w:r w:rsidRPr="008C6A24">
        <w:t xml:space="preserve"> willful ignorance is culpable, outlining the proper scope of the willful ignorance doctrine, and explaining how the willful ignorance doctrine </w:t>
      </w:r>
      <w:r>
        <w:t xml:space="preserve">and related rules </w:t>
      </w:r>
      <w:r w:rsidRPr="008C6A24">
        <w:t xml:space="preserve">can be justified as legitimate equal culpability </w:t>
      </w:r>
      <w:r>
        <w:t>imputation</w:t>
      </w:r>
      <w:r w:rsidRPr="008C6A24">
        <w:t xml:space="preserve">—I </w:t>
      </w:r>
      <w:r>
        <w:t xml:space="preserve">aim </w:t>
      </w:r>
      <w:r w:rsidRPr="008C6A24">
        <w:t xml:space="preserve">to provide a more solid theoretical basis for </w:t>
      </w:r>
      <w:r>
        <w:t xml:space="preserve">imputation rules like </w:t>
      </w:r>
      <w:r w:rsidRPr="008C6A24">
        <w:t xml:space="preserve">the </w:t>
      </w:r>
      <w:r w:rsidRPr="008C6A24">
        <w:lastRenderedPageBreak/>
        <w:t xml:space="preserve">willful ignorance doctrine than </w:t>
      </w:r>
      <w:r>
        <w:t xml:space="preserve">the literature </w:t>
      </w:r>
      <w:r w:rsidRPr="008C6A24">
        <w:t xml:space="preserve">currently </w:t>
      </w:r>
      <w:r>
        <w:t>provides</w:t>
      </w:r>
      <w:r w:rsidRPr="008C6A24">
        <w:t xml:space="preserve">. </w:t>
      </w:r>
      <w:r>
        <w:t xml:space="preserve">In addition, this inquiry provides </w:t>
      </w:r>
      <w:r w:rsidRPr="008C6A24">
        <w:t xml:space="preserve">a window into further questions </w:t>
      </w:r>
      <w:r>
        <w:t xml:space="preserve">about </w:t>
      </w:r>
      <w:r w:rsidRPr="008C6A24">
        <w:t xml:space="preserve">criminal law. </w:t>
      </w:r>
      <w:r>
        <w:t>S</w:t>
      </w:r>
      <w:r w:rsidRPr="008C6A24">
        <w:t xml:space="preserve">ome views of willful ignorance assume </w:t>
      </w:r>
      <w:r>
        <w:t xml:space="preserve">one’s motives for </w:t>
      </w:r>
      <w:r w:rsidRPr="008C6A24">
        <w:t>remain</w:t>
      </w:r>
      <w:r>
        <w:t>ing</w:t>
      </w:r>
      <w:r w:rsidRPr="008C6A24">
        <w:t xml:space="preserve"> </w:t>
      </w:r>
      <w:r>
        <w:t>ignorant</w:t>
      </w:r>
      <w:r w:rsidRPr="008C6A24">
        <w:t xml:space="preserve"> affect culpability. However, </w:t>
      </w:r>
      <w:r>
        <w:t>we’ll see</w:t>
      </w:r>
      <w:r w:rsidRPr="008C6A24">
        <w:t xml:space="preserve"> </w:t>
      </w:r>
      <w:r>
        <w:t xml:space="preserve">that </w:t>
      </w:r>
      <w:r w:rsidRPr="008C6A24">
        <w:t>this conflict</w:t>
      </w:r>
      <w:r>
        <w:t>s</w:t>
      </w:r>
      <w:r w:rsidRPr="008C6A24">
        <w:t xml:space="preserve"> with the </w:t>
      </w:r>
      <w:r>
        <w:t xml:space="preserve">default rule in the criminal law that motives don’t matter for culpability. Who </w:t>
      </w:r>
      <w:r w:rsidRPr="008C6A24">
        <w:t xml:space="preserve">is right? Those who assert that motives </w:t>
      </w:r>
      <w:r>
        <w:t>impact the culpability of the willfully ignorant, or those who support substantive criminal law doctrine’s general disinterest in motives? M</w:t>
      </w:r>
      <w:r w:rsidRPr="008C6A24">
        <w:t xml:space="preserve">y theory of culpability </w:t>
      </w:r>
      <w:r>
        <w:t>in C</w:t>
      </w:r>
      <w:r w:rsidRPr="008C6A24">
        <w:t>hapter 2 shed</w:t>
      </w:r>
      <w:r>
        <w:t>s</w:t>
      </w:r>
      <w:r w:rsidRPr="008C6A24">
        <w:t xml:space="preserve"> light on </w:t>
      </w:r>
      <w:r>
        <w:t>the issue</w:t>
      </w:r>
      <w:r w:rsidRPr="008C6A24">
        <w:t xml:space="preserve">. </w:t>
      </w:r>
      <w:r>
        <w:t xml:space="preserve">While capable of capturing both sides of this debate, the theory favors the view that motives shouldn’t matter to the notion of culpability that is relevant at the guilt stage of criminal proceedings </w:t>
      </w:r>
      <w:r w:rsidRPr="008C6A24">
        <w:t>(as opposed</w:t>
      </w:r>
      <w:r>
        <w:t>, perhaps, to sentencing).</w:t>
      </w:r>
    </w:p>
    <w:p w14:paraId="632A7F15" w14:textId="77777777" w:rsidR="00F4578B" w:rsidRPr="008C6A24" w:rsidRDefault="00F4578B" w:rsidP="00F4578B">
      <w:pPr>
        <w:pStyle w:val="ListParagraph"/>
        <w:spacing w:line="480" w:lineRule="auto"/>
        <w:ind w:left="0" w:firstLine="360"/>
        <w:jc w:val="both"/>
      </w:pPr>
      <w:r w:rsidRPr="008C6A24">
        <w:t xml:space="preserve">Lastly, I </w:t>
      </w:r>
      <w:r>
        <w:t xml:space="preserve">go on in later chapters </w:t>
      </w:r>
      <w:r w:rsidRPr="008C6A24">
        <w:t xml:space="preserve">to argue that my </w:t>
      </w:r>
      <w:r>
        <w:t>theory of equal culpability imputation, which provides the normative foundation</w:t>
      </w:r>
      <w:r w:rsidRPr="008C6A24">
        <w:t xml:space="preserve"> </w:t>
      </w:r>
      <w:r>
        <w:t xml:space="preserve">for </w:t>
      </w:r>
      <w:r w:rsidRPr="008C6A24">
        <w:t>the willful ignorance doctrine</w:t>
      </w:r>
      <w:r>
        <w:t>,</w:t>
      </w:r>
      <w:r w:rsidRPr="008C6A24">
        <w:t xml:space="preserve"> </w:t>
      </w:r>
      <w:r>
        <w:t xml:space="preserve">also </w:t>
      </w:r>
      <w:r w:rsidRPr="008C6A24">
        <w:t xml:space="preserve">supports going </w:t>
      </w:r>
      <w:r w:rsidRPr="008C6A24">
        <w:rPr>
          <w:i/>
        </w:rPr>
        <w:t>beyond willful ignorance</w:t>
      </w:r>
      <w:r w:rsidRPr="008C6A24">
        <w:t xml:space="preserve"> to cover other forms of culpable, but non-willful ignorance. I argue courts should recognize </w:t>
      </w:r>
      <w:r>
        <w:t xml:space="preserve">additional </w:t>
      </w:r>
      <w:r w:rsidRPr="008C6A24">
        <w:rPr>
          <w:i/>
        </w:rPr>
        <w:t>non-willful ignorance substitution principles</w:t>
      </w:r>
      <w:r w:rsidRPr="008C6A24">
        <w:t xml:space="preserve"> for the same reasons they recognize the existing willful ignorance doctrine. </w:t>
      </w:r>
      <w:r>
        <w:t xml:space="preserve">Zooming </w:t>
      </w:r>
      <w:r w:rsidRPr="008C6A24">
        <w:t xml:space="preserve">out and appreciating the </w:t>
      </w:r>
      <w:r>
        <w:t xml:space="preserve">full </w:t>
      </w:r>
      <w:r w:rsidRPr="008C6A24">
        <w:t xml:space="preserve">sweep of the equal culpability rationale behind the willful ignorance doctrine gives reason to </w:t>
      </w:r>
      <w:r>
        <w:t xml:space="preserve">adopt new </w:t>
      </w:r>
      <w:r w:rsidRPr="008C6A24">
        <w:t xml:space="preserve">equal culpability </w:t>
      </w:r>
      <w:r>
        <w:t xml:space="preserve">imputation </w:t>
      </w:r>
      <w:r w:rsidRPr="008C6A24">
        <w:t>principles</w:t>
      </w:r>
      <w:r>
        <w:t>.</w:t>
      </w:r>
      <w:r w:rsidRPr="008C6A24">
        <w:t xml:space="preserve"> </w:t>
      </w:r>
      <w:r>
        <w:t>First, I</w:t>
      </w:r>
      <w:r w:rsidRPr="008C6A24">
        <w:t xml:space="preserve"> argue </w:t>
      </w:r>
      <w:r>
        <w:t xml:space="preserve">in Chapter 6 </w:t>
      </w:r>
      <w:r w:rsidRPr="008C6A24">
        <w:t xml:space="preserve">that we should allow </w:t>
      </w:r>
      <w:r>
        <w:t xml:space="preserve">egregious </w:t>
      </w:r>
      <w:r w:rsidRPr="008C6A24">
        <w:t xml:space="preserve">recklessly preserved ignorance to substitute for knowledge. However, I also explain </w:t>
      </w:r>
      <w:r>
        <w:t xml:space="preserve">in Chapter 7 </w:t>
      </w:r>
      <w:r w:rsidRPr="008C6A24">
        <w:t xml:space="preserve">why no form of culpable ignorance </w:t>
      </w:r>
      <w:r>
        <w:t xml:space="preserve">should </w:t>
      </w:r>
      <w:r w:rsidRPr="008C6A24">
        <w:t xml:space="preserve">by itself </w:t>
      </w:r>
      <w:r>
        <w:t xml:space="preserve">substitute for </w:t>
      </w:r>
      <w:r w:rsidRPr="008C6A24">
        <w:t xml:space="preserve">purpose. </w:t>
      </w:r>
      <w:r>
        <w:t>Still</w:t>
      </w:r>
      <w:r w:rsidRPr="008C6A24">
        <w:t xml:space="preserve">, </w:t>
      </w:r>
      <w:r>
        <w:t xml:space="preserve">I contend that legitimate equal culpability imputation extends further in other ways. Chapter 8 argues that equal culpability licenses treating certain egregious forms of blanket unawareness of risks as a basis for imputing </w:t>
      </w:r>
      <w:r w:rsidRPr="002E197F">
        <w:rPr>
          <w:i/>
        </w:rPr>
        <w:t>recklessness</w:t>
      </w:r>
      <w:r>
        <w:t xml:space="preserve">, while Chapter 9 argues </w:t>
      </w:r>
      <w:r w:rsidRPr="008C6A24">
        <w:lastRenderedPageBreak/>
        <w:t xml:space="preserve">that some kinds of culpable ignorance in corporate </w:t>
      </w:r>
      <w:r>
        <w:t>settings grounds the attribution of</w:t>
      </w:r>
      <w:r w:rsidRPr="008C6A24">
        <w:t xml:space="preserve"> knowledge to corporation</w:t>
      </w:r>
      <w:r>
        <w:t>s</w:t>
      </w:r>
      <w:r w:rsidRPr="008C6A24">
        <w:t xml:space="preserve"> </w:t>
      </w:r>
      <w:r>
        <w:t>themselves</w:t>
      </w:r>
      <w:r w:rsidRPr="008C6A24">
        <w:t>.</w:t>
      </w:r>
    </w:p>
    <w:p w14:paraId="705A3742" w14:textId="77777777" w:rsidR="00F4578B" w:rsidRPr="008C6A24" w:rsidRDefault="00F4578B" w:rsidP="00F4578B">
      <w:pPr>
        <w:pStyle w:val="ListParagraph"/>
        <w:spacing w:line="480" w:lineRule="auto"/>
        <w:ind w:left="0" w:firstLine="360"/>
        <w:jc w:val="both"/>
      </w:pPr>
      <w:r w:rsidRPr="008C6A24">
        <w:t xml:space="preserve">In all these ways, investigating the </w:t>
      </w:r>
      <w:r>
        <w:t xml:space="preserve">foundations </w:t>
      </w:r>
      <w:r w:rsidRPr="008C6A24">
        <w:t>of the willful ignorance doctrine prove a fertile endeavor. It not only help</w:t>
      </w:r>
      <w:r>
        <w:t>s</w:t>
      </w:r>
      <w:r w:rsidRPr="008C6A24">
        <w:t xml:space="preserve"> sharpen our understanding of existing doctrinal tools and the normative considerations they are based on, but also help</w:t>
      </w:r>
      <w:r>
        <w:t>s</w:t>
      </w:r>
      <w:r w:rsidRPr="008C6A24">
        <w:t xml:space="preserve"> us improve those doctrinal tools and </w:t>
      </w:r>
      <w:r>
        <w:t xml:space="preserve">fashion </w:t>
      </w:r>
      <w:r w:rsidRPr="008C6A24">
        <w:t xml:space="preserve">new ones </w:t>
      </w:r>
      <w:r>
        <w:t xml:space="preserve">to fill the gaps </w:t>
      </w:r>
      <w:r w:rsidRPr="008C6A24">
        <w:t xml:space="preserve">where the current options fall short. </w:t>
      </w:r>
    </w:p>
    <w:p w14:paraId="694FCB29" w14:textId="77777777" w:rsidR="005806E8" w:rsidRPr="00374184" w:rsidRDefault="005806E8">
      <w:pPr>
        <w:rPr>
          <w:rFonts w:ascii="Times New Roman" w:hAnsi="Times New Roman" w:cs="Times New Roman"/>
        </w:rPr>
      </w:pPr>
    </w:p>
    <w:sectPr w:rsidR="005806E8" w:rsidRPr="00374184" w:rsidSect="005806E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63648" w14:textId="77777777" w:rsidR="0092088B" w:rsidRDefault="0092088B" w:rsidP="00374184">
      <w:r>
        <w:separator/>
      </w:r>
    </w:p>
  </w:endnote>
  <w:endnote w:type="continuationSeparator" w:id="0">
    <w:p w14:paraId="4C3D4806" w14:textId="77777777" w:rsidR="0092088B" w:rsidRDefault="0092088B" w:rsidP="0037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1510" w14:textId="77777777" w:rsidR="00FE313A" w:rsidRDefault="00FE313A" w:rsidP="00EA0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BE633" w14:textId="77777777" w:rsidR="00FE313A" w:rsidRDefault="00FE3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D6E8" w14:textId="77777777" w:rsidR="00FE313A" w:rsidRPr="00F45706" w:rsidRDefault="00FE313A" w:rsidP="00EA04D4">
    <w:pPr>
      <w:pStyle w:val="Footer"/>
      <w:framePr w:wrap="around" w:vAnchor="text" w:hAnchor="margin" w:xAlign="center" w:y="1"/>
      <w:rPr>
        <w:rStyle w:val="PageNumber"/>
        <w:rFonts w:ascii="Times New Roman" w:hAnsi="Times New Roman" w:cs="Times New Roman"/>
      </w:rPr>
    </w:pPr>
    <w:r w:rsidRPr="00F45706">
      <w:rPr>
        <w:rStyle w:val="PageNumber"/>
        <w:rFonts w:ascii="Times New Roman" w:hAnsi="Times New Roman" w:cs="Times New Roman"/>
      </w:rPr>
      <w:fldChar w:fldCharType="begin"/>
    </w:r>
    <w:r w:rsidRPr="00F45706">
      <w:rPr>
        <w:rStyle w:val="PageNumber"/>
        <w:rFonts w:ascii="Times New Roman" w:hAnsi="Times New Roman" w:cs="Times New Roman"/>
      </w:rPr>
      <w:instrText xml:space="preserve">PAGE  </w:instrText>
    </w:r>
    <w:r w:rsidRPr="00F45706">
      <w:rPr>
        <w:rStyle w:val="PageNumber"/>
        <w:rFonts w:ascii="Times New Roman" w:hAnsi="Times New Roman" w:cs="Times New Roman"/>
      </w:rPr>
      <w:fldChar w:fldCharType="separate"/>
    </w:r>
    <w:r w:rsidR="00D93016">
      <w:rPr>
        <w:rStyle w:val="PageNumber"/>
        <w:rFonts w:ascii="Times New Roman" w:hAnsi="Times New Roman" w:cs="Times New Roman"/>
        <w:noProof/>
      </w:rPr>
      <w:t>1</w:t>
    </w:r>
    <w:r w:rsidRPr="00F45706">
      <w:rPr>
        <w:rStyle w:val="PageNumber"/>
        <w:rFonts w:ascii="Times New Roman" w:hAnsi="Times New Roman" w:cs="Times New Roman"/>
      </w:rPr>
      <w:fldChar w:fldCharType="end"/>
    </w:r>
  </w:p>
  <w:p w14:paraId="67DF45DD" w14:textId="77777777" w:rsidR="00FE313A" w:rsidRDefault="00FE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8CF2" w14:textId="77777777" w:rsidR="0092088B" w:rsidRDefault="0092088B" w:rsidP="00374184">
      <w:r>
        <w:separator/>
      </w:r>
    </w:p>
  </w:footnote>
  <w:footnote w:type="continuationSeparator" w:id="0">
    <w:p w14:paraId="01AE5942" w14:textId="77777777" w:rsidR="0092088B" w:rsidRDefault="0092088B" w:rsidP="00374184">
      <w:r>
        <w:continuationSeparator/>
      </w:r>
    </w:p>
  </w:footnote>
  <w:footnote w:id="1">
    <w:p w14:paraId="6B8633FB" w14:textId="77777777" w:rsidR="00FE313A" w:rsidRPr="00C51543" w:rsidRDefault="00FE313A" w:rsidP="00374184">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Model Penal Code </w:t>
      </w:r>
      <w:r>
        <w:rPr>
          <w:rFonts w:ascii="Times New Roman" w:hAnsi="Times New Roman" w:cs="Times New Roman"/>
          <w:sz w:val="20"/>
          <w:szCs w:val="20"/>
        </w:rPr>
        <w:t xml:space="preserve">(“MPC”) </w:t>
      </w:r>
      <w:r w:rsidRPr="00C51543">
        <w:rPr>
          <w:rFonts w:ascii="Times New Roman" w:hAnsi="Times New Roman" w:cs="Times New Roman"/>
          <w:color w:val="000000"/>
          <w:sz w:val="20"/>
          <w:szCs w:val="20"/>
        </w:rPr>
        <w:t>§ 211.1 (defining assault)</w:t>
      </w:r>
      <w:r>
        <w:rPr>
          <w:rFonts w:ascii="Times New Roman" w:hAnsi="Times New Roman" w:cs="Times New Roman"/>
          <w:color w:val="000000"/>
          <w:sz w:val="20"/>
          <w:szCs w:val="20"/>
        </w:rPr>
        <w:t>;</w:t>
      </w:r>
      <w:r w:rsidRPr="00C515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MPC </w:t>
      </w:r>
      <w:r w:rsidRPr="00C51543">
        <w:rPr>
          <w:rFonts w:ascii="Times New Roman" w:hAnsi="Times New Roman" w:cs="Times New Roman"/>
          <w:color w:val="000000"/>
          <w:sz w:val="20"/>
          <w:szCs w:val="20"/>
        </w:rPr>
        <w:t xml:space="preserve">§ 2.04(1) (defining </w:t>
      </w:r>
      <w:r>
        <w:rPr>
          <w:rFonts w:ascii="Times New Roman" w:hAnsi="Times New Roman" w:cs="Times New Roman"/>
          <w:color w:val="000000"/>
          <w:sz w:val="20"/>
          <w:szCs w:val="20"/>
        </w:rPr>
        <w:t>“</w:t>
      </w:r>
      <w:r w:rsidRPr="00C51543">
        <w:rPr>
          <w:rFonts w:ascii="Times New Roman" w:hAnsi="Times New Roman" w:cs="Times New Roman"/>
          <w:color w:val="000000"/>
          <w:sz w:val="20"/>
          <w:szCs w:val="20"/>
        </w:rPr>
        <w:t>mistake of fact</w:t>
      </w:r>
      <w:r>
        <w:rPr>
          <w:rFonts w:ascii="Times New Roman" w:hAnsi="Times New Roman" w:cs="Times New Roman"/>
          <w:color w:val="000000"/>
          <w:sz w:val="20"/>
          <w:szCs w:val="20"/>
        </w:rPr>
        <w:t>”</w:t>
      </w:r>
      <w:r w:rsidRPr="00C51543">
        <w:rPr>
          <w:rFonts w:ascii="Times New Roman" w:hAnsi="Times New Roman" w:cs="Times New Roman"/>
          <w:color w:val="000000"/>
          <w:sz w:val="20"/>
          <w:szCs w:val="20"/>
        </w:rPr>
        <w:t xml:space="preserve"> defense).</w:t>
      </w:r>
    </w:p>
  </w:footnote>
  <w:footnote w:id="2">
    <w:p w14:paraId="1685206B" w14:textId="77777777" w:rsidR="00FE313A" w:rsidRPr="00C51543" w:rsidRDefault="00FE313A" w:rsidP="00374184">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Pr>
          <w:rFonts w:ascii="Times New Roman" w:hAnsi="Times New Roman" w:cs="Times New Roman"/>
          <w:sz w:val="20"/>
          <w:szCs w:val="20"/>
        </w:rPr>
        <w:t xml:space="preserve">MPC </w:t>
      </w:r>
      <w:r w:rsidRPr="00C51543">
        <w:rPr>
          <w:rFonts w:ascii="Times New Roman" w:hAnsi="Times New Roman" w:cs="Times New Roman"/>
          <w:color w:val="000000"/>
          <w:sz w:val="20"/>
          <w:szCs w:val="20"/>
        </w:rPr>
        <w:t>§ 223.6.</w:t>
      </w:r>
    </w:p>
  </w:footnote>
  <w:footnote w:id="3">
    <w:p w14:paraId="0C3962A5" w14:textId="77777777" w:rsidR="00FE313A" w:rsidRPr="006C0970" w:rsidRDefault="00FE313A" w:rsidP="00374184">
      <w:pPr>
        <w:pStyle w:val="FootnoteText"/>
        <w:rPr>
          <w:rFonts w:ascii="Times New Roman" w:hAnsi="Times New Roman" w:cs="Times New Roman"/>
          <w:sz w:val="20"/>
          <w:szCs w:val="20"/>
        </w:rPr>
      </w:pPr>
      <w:r w:rsidRPr="006C0970">
        <w:rPr>
          <w:rStyle w:val="FootnoteReference"/>
          <w:rFonts w:ascii="Times New Roman" w:hAnsi="Times New Roman" w:cs="Times New Roman"/>
          <w:sz w:val="20"/>
          <w:szCs w:val="20"/>
        </w:rPr>
        <w:footnoteRef/>
      </w:r>
      <w:r w:rsidRPr="006C0970">
        <w:rPr>
          <w:rFonts w:ascii="Times New Roman" w:hAnsi="Times New Roman" w:cs="Times New Roman"/>
          <w:sz w:val="20"/>
          <w:szCs w:val="20"/>
        </w:rPr>
        <w:t xml:space="preserve"> Jed Rakoff, </w:t>
      </w:r>
      <w:r w:rsidRPr="006C0970">
        <w:rPr>
          <w:rFonts w:ascii="Times New Roman" w:hAnsi="Times New Roman" w:cs="Times New Roman"/>
          <w:i/>
          <w:sz w:val="20"/>
          <w:szCs w:val="20"/>
        </w:rPr>
        <w:t xml:space="preserve">The Financial Crisis: Why Have No High Level Executives Been </w:t>
      </w:r>
      <w:r w:rsidRPr="006C0970">
        <w:rPr>
          <w:rFonts w:ascii="Times New Roman" w:hAnsi="Times New Roman" w:cs="Times New Roman"/>
          <w:i/>
          <w:sz w:val="20"/>
          <w:szCs w:val="20"/>
        </w:rPr>
        <w:t>Prosecuted?</w:t>
      </w:r>
      <w:r w:rsidRPr="006C0970">
        <w:rPr>
          <w:rFonts w:ascii="Times New Roman" w:hAnsi="Times New Roman" w:cs="Times New Roman"/>
          <w:sz w:val="20"/>
          <w:szCs w:val="20"/>
        </w:rPr>
        <w:t xml:space="preserve">, </w:t>
      </w:r>
      <w:r w:rsidRPr="006C0970">
        <w:rPr>
          <w:rFonts w:ascii="Times New Roman" w:hAnsi="Times New Roman" w:cs="Times New Roman"/>
          <w:smallCaps/>
          <w:sz w:val="20"/>
          <w:szCs w:val="20"/>
        </w:rPr>
        <w:t xml:space="preserve">N.Y. Rev. Books </w:t>
      </w:r>
      <w:r w:rsidRPr="006C0970">
        <w:rPr>
          <w:rFonts w:ascii="Times New Roman" w:hAnsi="Times New Roman" w:cs="Times New Roman"/>
          <w:sz w:val="20"/>
          <w:szCs w:val="20"/>
        </w:rPr>
        <w:t>(Jan. 9, 2014).</w:t>
      </w:r>
    </w:p>
  </w:footnote>
  <w:footnote w:id="4">
    <w:p w14:paraId="5C625627" w14:textId="77777777" w:rsidR="00F4578B" w:rsidRPr="00C51543" w:rsidRDefault="00F4578B" w:rsidP="00F4578B">
      <w:pPr>
        <w:widowControl w:val="0"/>
        <w:autoSpaceDE w:val="0"/>
        <w:autoSpaceDN w:val="0"/>
        <w:adjustRightInd w:val="0"/>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See, e.g</w:t>
      </w:r>
      <w:r w:rsidRPr="00C51543">
        <w:rPr>
          <w:rFonts w:ascii="Times New Roman" w:hAnsi="Times New Roman" w:cs="Times New Roman"/>
          <w:sz w:val="20"/>
          <w:szCs w:val="20"/>
        </w:rPr>
        <w:t xml:space="preserve">., </w:t>
      </w:r>
      <w:r w:rsidRPr="00C51543">
        <w:rPr>
          <w:rFonts w:ascii="Times New Roman" w:hAnsi="Times New Roman" w:cs="Times New Roman"/>
          <w:smallCaps/>
          <w:sz w:val="20"/>
          <w:szCs w:val="20"/>
        </w:rPr>
        <w:t>Larry Alexander and Kimberly Ferzan</w:t>
      </w:r>
      <w:r w:rsidRPr="00C51543">
        <w:rPr>
          <w:rFonts w:ascii="Times New Roman" w:hAnsi="Times New Roman" w:cs="Times New Roman"/>
          <w:sz w:val="20"/>
          <w:szCs w:val="20"/>
        </w:rPr>
        <w:t xml:space="preserve">, </w:t>
      </w:r>
      <w:r w:rsidRPr="00C51543">
        <w:rPr>
          <w:rFonts w:ascii="Times New Roman" w:hAnsi="Times New Roman" w:cs="Times New Roman"/>
          <w:smallCaps/>
          <w:sz w:val="20"/>
          <w:szCs w:val="20"/>
        </w:rPr>
        <w:t xml:space="preserve">Crime and Culpability </w:t>
      </w:r>
      <w:r w:rsidRPr="00C51543">
        <w:rPr>
          <w:rFonts w:ascii="Times New Roman" w:hAnsi="Times New Roman" w:cs="Times New Roman"/>
          <w:sz w:val="20"/>
          <w:szCs w:val="20"/>
        </w:rPr>
        <w:t>67-68 (2009)</w:t>
      </w:r>
      <w:r w:rsidRPr="00C51543">
        <w:rPr>
          <w:rFonts w:ascii="Times New Roman" w:hAnsi="Times New Roman" w:cs="Times New Roman"/>
          <w:smallCaps/>
          <w:sz w:val="20"/>
          <w:szCs w:val="20"/>
        </w:rPr>
        <w:t xml:space="preserve"> </w:t>
      </w:r>
      <w:r w:rsidRPr="00C51543">
        <w:rPr>
          <w:rFonts w:ascii="Times New Roman" w:hAnsi="Times New Roman" w:cs="Times New Roman"/>
          <w:sz w:val="20"/>
          <w:szCs w:val="20"/>
        </w:rPr>
        <w:t xml:space="preserve">(“insufficient concern [is] the essence of culpability”); </w:t>
      </w:r>
      <w:r w:rsidRPr="00C51543">
        <w:rPr>
          <w:rFonts w:ascii="Times New Roman" w:eastAsia="Times New Roman" w:hAnsi="Times New Roman" w:cs="Times New Roman"/>
          <w:sz w:val="20"/>
          <w:szCs w:val="20"/>
        </w:rPr>
        <w:t xml:space="preserve">Peter </w:t>
      </w:r>
      <w:r w:rsidRPr="00C51543">
        <w:rPr>
          <w:rFonts w:ascii="Times New Roman" w:eastAsia="Times New Roman" w:hAnsi="Times New Roman" w:cs="Times New Roman"/>
          <w:sz w:val="20"/>
          <w:szCs w:val="20"/>
        </w:rPr>
        <w:t xml:space="preserve">Westen, </w:t>
      </w:r>
      <w:r w:rsidRPr="00C51543">
        <w:rPr>
          <w:rFonts w:ascii="Times New Roman" w:eastAsia="Times New Roman" w:hAnsi="Times New Roman" w:cs="Times New Roman"/>
          <w:i/>
          <w:sz w:val="20"/>
          <w:szCs w:val="20"/>
        </w:rPr>
        <w:t xml:space="preserve">An </w:t>
      </w:r>
      <w:r w:rsidRPr="00C51543">
        <w:rPr>
          <w:rStyle w:val="cosearchterm"/>
          <w:rFonts w:ascii="Times New Roman" w:hAnsi="Times New Roman" w:cs="Times New Roman"/>
          <w:i/>
          <w:sz w:val="20"/>
          <w:szCs w:val="20"/>
        </w:rPr>
        <w:t>Attitudinal</w:t>
      </w:r>
      <w:r w:rsidRPr="00C51543">
        <w:rPr>
          <w:rFonts w:ascii="Times New Roman" w:eastAsia="Times New Roman" w:hAnsi="Times New Roman" w:cs="Times New Roman"/>
          <w:i/>
          <w:sz w:val="20"/>
          <w:szCs w:val="20"/>
        </w:rPr>
        <w:t xml:space="preserve"> </w:t>
      </w:r>
      <w:r w:rsidRPr="00C51543">
        <w:rPr>
          <w:rStyle w:val="cosearchterm"/>
          <w:rFonts w:ascii="Times New Roman" w:hAnsi="Times New Roman" w:cs="Times New Roman"/>
          <w:i/>
          <w:sz w:val="20"/>
          <w:szCs w:val="20"/>
        </w:rPr>
        <w:t>Theory</w:t>
      </w:r>
      <w:r w:rsidRPr="00C51543">
        <w:rPr>
          <w:rFonts w:ascii="Times New Roman" w:eastAsia="Times New Roman" w:hAnsi="Times New Roman" w:cs="Times New Roman"/>
          <w:i/>
          <w:sz w:val="20"/>
          <w:szCs w:val="20"/>
        </w:rPr>
        <w:t xml:space="preserve"> of </w:t>
      </w:r>
      <w:r w:rsidRPr="00C51543">
        <w:rPr>
          <w:rStyle w:val="cosearchterm"/>
          <w:rFonts w:ascii="Times New Roman" w:hAnsi="Times New Roman" w:cs="Times New Roman"/>
          <w:i/>
          <w:sz w:val="20"/>
          <w:szCs w:val="20"/>
        </w:rPr>
        <w:t>Excuse</w:t>
      </w:r>
      <w:r w:rsidRPr="00C51543">
        <w:rPr>
          <w:rFonts w:ascii="Times New Roman" w:eastAsia="Times New Roman" w:hAnsi="Times New Roman" w:cs="Times New Roman"/>
          <w:sz w:val="20"/>
          <w:szCs w:val="20"/>
        </w:rPr>
        <w:t xml:space="preserve">, 25 </w:t>
      </w:r>
      <w:r w:rsidRPr="00C51543">
        <w:rPr>
          <w:rFonts w:ascii="Times New Roman" w:eastAsia="Times New Roman" w:hAnsi="Times New Roman" w:cs="Times New Roman"/>
          <w:smallCaps/>
          <w:sz w:val="20"/>
          <w:szCs w:val="20"/>
        </w:rPr>
        <w:t xml:space="preserve">L. &amp; Phil. </w:t>
      </w:r>
      <w:r w:rsidRPr="00C51543">
        <w:rPr>
          <w:rFonts w:ascii="Times New Roman" w:eastAsia="Times New Roman" w:hAnsi="Times New Roman" w:cs="Times New Roman"/>
          <w:sz w:val="20"/>
          <w:szCs w:val="20"/>
        </w:rPr>
        <w:t>289, 373-74</w:t>
      </w:r>
      <w:r>
        <w:rPr>
          <w:rFonts w:ascii="Times New Roman" w:eastAsia="Times New Roman" w:hAnsi="Times New Roman" w:cs="Times New Roman"/>
          <w:sz w:val="20"/>
          <w:szCs w:val="20"/>
        </w:rPr>
        <w:t>.</w:t>
      </w:r>
    </w:p>
  </w:footnote>
  <w:footnote w:id="5">
    <w:p w14:paraId="438FFAF2"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 xml:space="preserve">See supra </w:t>
      </w:r>
      <w:r w:rsidRPr="00C51543">
        <w:rPr>
          <w:rFonts w:ascii="Times New Roman" w:hAnsi="Times New Roman" w:cs="Times New Roman"/>
          <w:sz w:val="20"/>
          <w:szCs w:val="20"/>
        </w:rPr>
        <w:t xml:space="preserve">note </w:t>
      </w:r>
      <w:r w:rsidRPr="00C51543">
        <w:rPr>
          <w:rFonts w:ascii="Times New Roman" w:hAnsi="Times New Roman" w:cs="Times New Roman"/>
          <w:sz w:val="20"/>
          <w:szCs w:val="20"/>
        </w:rPr>
        <w:fldChar w:fldCharType="begin"/>
      </w:r>
      <w:r w:rsidRPr="00C51543">
        <w:rPr>
          <w:rFonts w:ascii="Times New Roman" w:hAnsi="Times New Roman" w:cs="Times New Roman"/>
          <w:sz w:val="20"/>
          <w:szCs w:val="20"/>
        </w:rPr>
        <w:instrText xml:space="preserve"> NOTEREF _Ref348612085 \h </w:instrText>
      </w:r>
      <w:r w:rsidRPr="00C51543">
        <w:rPr>
          <w:rFonts w:ascii="Times New Roman" w:hAnsi="Times New Roman" w:cs="Times New Roman"/>
          <w:sz w:val="20"/>
          <w:szCs w:val="20"/>
        </w:rPr>
      </w:r>
      <w:r w:rsidRPr="00C51543">
        <w:rPr>
          <w:rFonts w:ascii="Times New Roman" w:hAnsi="Times New Roman" w:cs="Times New Roman"/>
          <w:sz w:val="20"/>
          <w:szCs w:val="20"/>
        </w:rPr>
        <w:fldChar w:fldCharType="separate"/>
      </w:r>
      <w:r>
        <w:rPr>
          <w:rFonts w:ascii="Times New Roman" w:hAnsi="Times New Roman" w:cs="Times New Roman"/>
          <w:sz w:val="20"/>
          <w:szCs w:val="20"/>
        </w:rPr>
        <w:t>10</w:t>
      </w:r>
      <w:r w:rsidRPr="00C51543">
        <w:rPr>
          <w:rFonts w:ascii="Times New Roman" w:hAnsi="Times New Roman" w:cs="Times New Roman"/>
          <w:sz w:val="20"/>
          <w:szCs w:val="20"/>
        </w:rPr>
        <w:fldChar w:fldCharType="end"/>
      </w:r>
      <w:r w:rsidRPr="00C51543">
        <w:rPr>
          <w:rFonts w:ascii="Times New Roman" w:hAnsi="Times New Roman" w:cs="Times New Roman"/>
          <w:sz w:val="20"/>
          <w:szCs w:val="20"/>
        </w:rPr>
        <w:t>.</w:t>
      </w:r>
    </w:p>
  </w:footnote>
  <w:footnote w:id="6">
    <w:p w14:paraId="059AFB85"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8D5510">
        <w:rPr>
          <w:rFonts w:ascii="Times New Roman" w:eastAsia="Times New Roman" w:hAnsi="Times New Roman" w:cs="Times New Roman"/>
          <w:sz w:val="20"/>
          <w:szCs w:val="20"/>
        </w:rPr>
        <w:t>United States v. Svoboda</w:t>
      </w:r>
      <w:r w:rsidRPr="00C51543">
        <w:rPr>
          <w:rFonts w:ascii="Times New Roman" w:eastAsia="Times New Roman" w:hAnsi="Times New Roman" w:cs="Times New Roman"/>
          <w:sz w:val="20"/>
          <w:szCs w:val="20"/>
        </w:rPr>
        <w:t xml:space="preserve">, 347 F.3d 471, 477-78 (2d Cir. 2003) (willful ignorance instruction “permits a finding of knowledge even where there is no evidence that the defendant possessed actual knowledge” (internal quotation marks omitted)); </w:t>
      </w:r>
      <w:r w:rsidRPr="008D5510">
        <w:rPr>
          <w:rFonts w:ascii="Times New Roman" w:eastAsia="Times New Roman" w:hAnsi="Times New Roman" w:cs="Times New Roman"/>
          <w:sz w:val="20"/>
          <w:szCs w:val="20"/>
        </w:rPr>
        <w:t>United States v. Freeman</w:t>
      </w:r>
      <w:r w:rsidRPr="00C51543">
        <w:rPr>
          <w:rFonts w:ascii="Times New Roman" w:eastAsia="Times New Roman" w:hAnsi="Times New Roman" w:cs="Times New Roman"/>
          <w:sz w:val="20"/>
          <w:szCs w:val="20"/>
        </w:rPr>
        <w:t xml:space="preserve">, 434 F.3d 369, 378 (5th Cir. 2005) (“deliberate indifference charge permits ‘the jury to convict without finding that the defendant was aware of the existence of illegal conduct’”); </w:t>
      </w:r>
      <w:r w:rsidRPr="00C51543">
        <w:rPr>
          <w:rFonts w:ascii="Times New Roman" w:eastAsia="Times New Roman" w:hAnsi="Times New Roman" w:cs="Times New Roman"/>
          <w:i/>
          <w:sz w:val="20"/>
          <w:szCs w:val="20"/>
        </w:rPr>
        <w:t>Global-Tech</w:t>
      </w:r>
      <w:r w:rsidRPr="00C51543">
        <w:rPr>
          <w:rFonts w:ascii="Times New Roman" w:eastAsia="Times New Roman" w:hAnsi="Times New Roman" w:cs="Times New Roman"/>
          <w:sz w:val="20"/>
          <w:szCs w:val="20"/>
        </w:rPr>
        <w:t>, 131 S. Ct. at 2072 (Kennedy, J., dissenting) (“[w]</w:t>
      </w:r>
      <w:r w:rsidRPr="00C51543">
        <w:rPr>
          <w:rFonts w:ascii="Times New Roman" w:eastAsia="Times New Roman" w:hAnsi="Times New Roman" w:cs="Times New Roman"/>
          <w:sz w:val="20"/>
          <w:szCs w:val="20"/>
        </w:rPr>
        <w:t xml:space="preserve">illful blindness is not knowledge”). </w:t>
      </w:r>
    </w:p>
  </w:footnote>
  <w:footnote w:id="7">
    <w:p w14:paraId="25AFDC7C" w14:textId="77777777" w:rsidR="00F4578B" w:rsidRPr="00C51543" w:rsidRDefault="00F4578B" w:rsidP="00F4578B">
      <w:pPr>
        <w:widowControl w:val="0"/>
        <w:autoSpaceDE w:val="0"/>
        <w:autoSpaceDN w:val="0"/>
        <w:adjustRightInd w:val="0"/>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color w:val="000000"/>
          <w:sz w:val="20"/>
          <w:szCs w:val="20"/>
        </w:rPr>
        <w:t xml:space="preserve"> </w:t>
      </w:r>
      <w:r w:rsidRPr="00C51543">
        <w:rPr>
          <w:rFonts w:ascii="Times New Roman" w:eastAsia="Times New Roman" w:hAnsi="Times New Roman" w:cs="Times New Roman"/>
          <w:sz w:val="20"/>
          <w:szCs w:val="20"/>
        </w:rPr>
        <w:t xml:space="preserve">Robbins, </w:t>
      </w:r>
      <w:r w:rsidRPr="003569B0">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NOTEREF _Ref387916004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3569B0">
        <w:rPr>
          <w:rFonts w:ascii="Times New Roman" w:eastAsia="Times New Roman" w:hAnsi="Times New Roman" w:cs="Times New Roman"/>
          <w:sz w:val="20"/>
          <w:szCs w:val="20"/>
        </w:rPr>
        <w:t xml:space="preserve">at </w:t>
      </w:r>
      <w:r w:rsidRPr="00C51543">
        <w:rPr>
          <w:rFonts w:ascii="Times New Roman" w:eastAsia="Times New Roman" w:hAnsi="Times New Roman" w:cs="Times New Roman"/>
          <w:sz w:val="20"/>
          <w:szCs w:val="20"/>
        </w:rPr>
        <w:t xml:space="preserve">226 (“deliberate ignorance is not knowledge”); </w:t>
      </w:r>
      <w:r w:rsidRPr="00C51543">
        <w:rPr>
          <w:rFonts w:ascii="Times New Roman" w:hAnsi="Times New Roman" w:cs="Times New Roman"/>
          <w:sz w:val="20"/>
          <w:szCs w:val="20"/>
        </w:rPr>
        <w:t xml:space="preserve">Deborah Hellman, </w:t>
      </w:r>
      <w:r w:rsidRPr="00C51543">
        <w:rPr>
          <w:rFonts w:ascii="Times New Roman" w:hAnsi="Times New Roman" w:cs="Times New Roman"/>
          <w:i/>
          <w:sz w:val="20"/>
          <w:szCs w:val="20"/>
        </w:rPr>
        <w:t>Willfully Blind for Good Reason</w:t>
      </w:r>
      <w:r w:rsidRPr="00C51543">
        <w:rPr>
          <w:rFonts w:ascii="Times New Roman" w:hAnsi="Times New Roman" w:cs="Times New Roman"/>
          <w:sz w:val="20"/>
          <w:szCs w:val="20"/>
        </w:rPr>
        <w:t xml:space="preserve">, 3 </w:t>
      </w:r>
      <w:r w:rsidRPr="00C51543">
        <w:rPr>
          <w:rFonts w:ascii="Times New Roman" w:hAnsi="Times New Roman" w:cs="Times New Roman"/>
          <w:smallCaps/>
          <w:sz w:val="20"/>
          <w:szCs w:val="20"/>
        </w:rPr>
        <w:t xml:space="preserve">Crim. L. &amp; Phil. </w:t>
      </w:r>
      <w:r w:rsidRPr="00C51543">
        <w:rPr>
          <w:rFonts w:ascii="Times New Roman" w:hAnsi="Times New Roman" w:cs="Times New Roman"/>
          <w:sz w:val="20"/>
          <w:szCs w:val="20"/>
        </w:rPr>
        <w:t xml:space="preserve">301, 302 (2009) </w:t>
      </w:r>
      <w:r w:rsidRPr="00C51543">
        <w:rPr>
          <w:rFonts w:ascii="Times New Roman" w:eastAsia="Times New Roman" w:hAnsi="Times New Roman" w:cs="Times New Roman"/>
          <w:sz w:val="20"/>
          <w:szCs w:val="20"/>
        </w:rPr>
        <w:t>(“</w:t>
      </w:r>
      <w:r w:rsidRPr="00C51543">
        <w:rPr>
          <w:rFonts w:ascii="Times New Roman" w:hAnsi="Times New Roman" w:cs="Times New Roman"/>
          <w:sz w:val="20"/>
          <w:szCs w:val="20"/>
        </w:rPr>
        <w:t xml:space="preserve">contrived ignorance itself is not a form of knowledge”); </w:t>
      </w:r>
      <w:r w:rsidRPr="00C51543">
        <w:rPr>
          <w:rFonts w:ascii="Times New Roman" w:eastAsia="Times New Roman" w:hAnsi="Times New Roman" w:cs="Times New Roman"/>
          <w:sz w:val="20"/>
          <w:szCs w:val="20"/>
        </w:rPr>
        <w:t xml:space="preserve">Husak and Callender, </w:t>
      </w:r>
      <w:r w:rsidRPr="00C51543">
        <w:rPr>
          <w:rFonts w:ascii="Times New Roman" w:eastAsia="Times New Roman" w:hAnsi="Times New Roman" w:cs="Times New Roman"/>
          <w:i/>
          <w:sz w:val="20"/>
          <w:szCs w:val="20"/>
        </w:rPr>
        <w:t>supra</w:t>
      </w:r>
      <w:r w:rsidRPr="00C51543">
        <w:rPr>
          <w:rFonts w:ascii="Times New Roman" w:eastAsia="Times New Roman" w:hAnsi="Times New Roman" w:cs="Times New Roman"/>
          <w:sz w:val="20"/>
          <w:szCs w:val="20"/>
        </w:rPr>
        <w:t>,</w:t>
      </w:r>
      <w:r w:rsidRPr="00C51543">
        <w:rPr>
          <w:rFonts w:ascii="Times New Roman" w:eastAsia="Times New Roman" w:hAnsi="Times New Roman" w:cs="Times New Roman"/>
          <w:i/>
          <w:sz w:val="20"/>
          <w:szCs w:val="20"/>
        </w:rPr>
        <w:t xml:space="preserve"> </w:t>
      </w:r>
      <w:r w:rsidRPr="00C51543">
        <w:rPr>
          <w:rFonts w:ascii="Times New Roman" w:eastAsia="Times New Roman" w:hAnsi="Times New Roman" w:cs="Times New Roman"/>
          <w:sz w:val="20"/>
          <w:szCs w:val="20"/>
        </w:rPr>
        <w:t xml:space="preserve">note </w:t>
      </w:r>
      <w:r w:rsidRPr="00C51543">
        <w:rPr>
          <w:rFonts w:ascii="Times New Roman" w:eastAsia="Times New Roman" w:hAnsi="Times New Roman" w:cs="Times New Roman"/>
          <w:sz w:val="20"/>
          <w:szCs w:val="20"/>
        </w:rPr>
        <w:fldChar w:fldCharType="begin"/>
      </w:r>
      <w:r w:rsidRPr="00C51543">
        <w:rPr>
          <w:rFonts w:ascii="Times New Roman" w:eastAsia="Times New Roman" w:hAnsi="Times New Roman" w:cs="Times New Roman"/>
          <w:sz w:val="20"/>
          <w:szCs w:val="20"/>
        </w:rPr>
        <w:instrText xml:space="preserve"> NOTEREF _Ref251847435 \h </w:instrText>
      </w:r>
      <w:r w:rsidRPr="00C51543">
        <w:rPr>
          <w:rFonts w:ascii="Times New Roman" w:eastAsia="Times New Roman" w:hAnsi="Times New Roman" w:cs="Times New Roman"/>
          <w:sz w:val="20"/>
          <w:szCs w:val="20"/>
        </w:rPr>
      </w:r>
      <w:r w:rsidRPr="00C51543">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46</w:t>
      </w:r>
      <w:r w:rsidRPr="00C51543">
        <w:rPr>
          <w:rFonts w:ascii="Times New Roman" w:eastAsia="Times New Roman" w:hAnsi="Times New Roman" w:cs="Times New Roman"/>
          <w:sz w:val="20"/>
          <w:szCs w:val="20"/>
        </w:rPr>
        <w:fldChar w:fldCharType="end"/>
      </w:r>
      <w:r w:rsidRPr="00C51543">
        <w:rPr>
          <w:rFonts w:ascii="Times New Roman" w:eastAsia="Times New Roman" w:hAnsi="Times New Roman" w:cs="Times New Roman"/>
          <w:sz w:val="20"/>
          <w:szCs w:val="20"/>
        </w:rPr>
        <w:t xml:space="preserve"> at 51 (arguing that “wilfully ignorant defendants do not possess knowledge”).</w:t>
      </w:r>
    </w:p>
  </w:footnote>
  <w:footnote w:id="8">
    <w:p w14:paraId="66AA393E" w14:textId="77777777" w:rsidR="00F4578B" w:rsidRPr="00C51543" w:rsidRDefault="00F4578B" w:rsidP="00F4578B">
      <w:pPr>
        <w:widowControl w:val="0"/>
        <w:autoSpaceDE w:val="0"/>
        <w:autoSpaceDN w:val="0"/>
        <w:adjustRightInd w:val="0"/>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eastAsia="Times New Roman" w:hAnsi="Times New Roman" w:cs="Times New Roman"/>
          <w:sz w:val="20"/>
          <w:szCs w:val="20"/>
        </w:rPr>
        <w:t>The MPC commentary explains its definition of knowledge in “[p]</w:t>
      </w:r>
      <w:r w:rsidRPr="00C51543">
        <w:rPr>
          <w:rFonts w:ascii="Times New Roman" w:eastAsia="Times New Roman" w:hAnsi="Times New Roman" w:cs="Times New Roman"/>
          <w:sz w:val="20"/>
          <w:szCs w:val="20"/>
        </w:rPr>
        <w:t>aragraph [</w:t>
      </w:r>
      <w:r w:rsidRPr="00C51543">
        <w:rPr>
          <w:rFonts w:ascii="Times New Roman" w:hAnsi="Times New Roman" w:cs="Times New Roman"/>
          <w:sz w:val="20"/>
          <w:szCs w:val="20"/>
        </w:rPr>
        <w:t>2.02</w:t>
      </w:r>
      <w:r w:rsidRPr="00C51543">
        <w:rPr>
          <w:rFonts w:ascii="Times New Roman" w:eastAsia="Times New Roman" w:hAnsi="Times New Roman" w:cs="Times New Roman"/>
          <w:sz w:val="20"/>
          <w:szCs w:val="20"/>
        </w:rPr>
        <w:t xml:space="preserve">](7) deals with the situation British commentators have denominated ‘wilful blindness’ or ‘connivance.’” MPC 129-30 (Tent. Draft No. 4, 1955). </w:t>
      </w:r>
      <w:r w:rsidRPr="00C51543">
        <w:rPr>
          <w:rFonts w:ascii="Times New Roman" w:eastAsia="Times New Roman" w:hAnsi="Times New Roman" w:cs="Times New Roman"/>
          <w:i/>
          <w:sz w:val="20"/>
          <w:szCs w:val="20"/>
        </w:rPr>
        <w:t xml:space="preserve">See also </w:t>
      </w:r>
      <w:r w:rsidRPr="00C51543">
        <w:rPr>
          <w:rFonts w:ascii="Times New Roman" w:eastAsia="Times New Roman" w:hAnsi="Times New Roman" w:cs="Times New Roman"/>
          <w:sz w:val="20"/>
          <w:szCs w:val="20"/>
        </w:rPr>
        <w:t xml:space="preserve">Marcus, </w:t>
      </w:r>
      <w:r w:rsidRPr="00C51543">
        <w:rPr>
          <w:rFonts w:ascii="Times New Roman" w:eastAsia="Times New Roman" w:hAnsi="Times New Roman" w:cs="Times New Roman"/>
          <w:i/>
          <w:sz w:val="20"/>
          <w:szCs w:val="20"/>
        </w:rPr>
        <w:t xml:space="preserve">supra </w:t>
      </w:r>
      <w:r w:rsidRPr="00C51543">
        <w:rPr>
          <w:rFonts w:ascii="Times New Roman" w:eastAsia="Times New Roman" w:hAnsi="Times New Roman" w:cs="Times New Roman"/>
          <w:sz w:val="20"/>
          <w:szCs w:val="20"/>
        </w:rPr>
        <w:t xml:space="preserve">note </w:t>
      </w:r>
      <w:r w:rsidRPr="00C51543">
        <w:rPr>
          <w:rFonts w:ascii="Times New Roman" w:eastAsia="Times New Roman" w:hAnsi="Times New Roman" w:cs="Times New Roman"/>
          <w:sz w:val="20"/>
          <w:szCs w:val="20"/>
        </w:rPr>
        <w:fldChar w:fldCharType="begin"/>
      </w:r>
      <w:r w:rsidRPr="00C51543">
        <w:rPr>
          <w:rFonts w:ascii="Times New Roman" w:eastAsia="Times New Roman" w:hAnsi="Times New Roman" w:cs="Times New Roman"/>
          <w:sz w:val="20"/>
          <w:szCs w:val="20"/>
        </w:rPr>
        <w:instrText xml:space="preserve"> NOTEREF _Ref352594644 \h </w:instrText>
      </w:r>
      <w:r w:rsidRPr="00C51543">
        <w:rPr>
          <w:rFonts w:ascii="Times New Roman" w:eastAsia="Times New Roman" w:hAnsi="Times New Roman" w:cs="Times New Roman"/>
          <w:sz w:val="20"/>
          <w:szCs w:val="20"/>
        </w:rPr>
      </w:r>
      <w:r w:rsidRPr="00C51543">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8</w:t>
      </w:r>
      <w:r w:rsidRPr="00C51543">
        <w:rPr>
          <w:rFonts w:ascii="Times New Roman" w:eastAsia="Times New Roman" w:hAnsi="Times New Roman" w:cs="Times New Roman"/>
          <w:sz w:val="20"/>
          <w:szCs w:val="20"/>
        </w:rPr>
        <w:fldChar w:fldCharType="end"/>
      </w:r>
      <w:r w:rsidRPr="00C51543">
        <w:rPr>
          <w:rFonts w:ascii="Times New Roman" w:eastAsia="Times New Roman" w:hAnsi="Times New Roman" w:cs="Times New Roman"/>
          <w:sz w:val="20"/>
          <w:szCs w:val="20"/>
        </w:rPr>
        <w:t xml:space="preserve"> at 2231-32.</w:t>
      </w:r>
    </w:p>
  </w:footnote>
  <w:footnote w:id="9">
    <w:p w14:paraId="2B62E235" w14:textId="77777777" w:rsidR="00F4578B" w:rsidRPr="00C51543" w:rsidRDefault="00F4578B" w:rsidP="00F4578B">
      <w:pPr>
        <w:widowControl w:val="0"/>
        <w:autoSpaceDE w:val="0"/>
        <w:autoSpaceDN w:val="0"/>
        <w:adjustRightInd w:val="0"/>
        <w:jc w:val="both"/>
        <w:rPr>
          <w:rFonts w:ascii="Times New Roman" w:eastAsia="Times New Roman" w:hAnsi="Times New Roman" w:cs="Times New Roman"/>
          <w:sz w:val="20"/>
          <w:szCs w:val="20"/>
        </w:rPr>
      </w:pPr>
      <w:r w:rsidRPr="0024162A">
        <w:rPr>
          <w:rStyle w:val="FootnoteReference"/>
          <w:rFonts w:ascii="Times New Roman" w:hAnsi="Times New Roman" w:cs="Times New Roman"/>
          <w:sz w:val="20"/>
          <w:szCs w:val="20"/>
        </w:rPr>
        <w:footnoteRef/>
      </w:r>
      <w:r w:rsidRPr="0024162A">
        <w:rPr>
          <w:rFonts w:ascii="Times New Roman" w:hAnsi="Times New Roman" w:cs="Times New Roman"/>
          <w:sz w:val="20"/>
          <w:szCs w:val="20"/>
        </w:rPr>
        <w:t xml:space="preserve"> </w:t>
      </w:r>
      <w:r>
        <w:rPr>
          <w:rFonts w:ascii="Times New Roman" w:hAnsi="Times New Roman" w:cs="Times New Roman"/>
          <w:sz w:val="20"/>
          <w:szCs w:val="20"/>
        </w:rPr>
        <w:t xml:space="preserve">Here’s why. </w:t>
      </w:r>
      <w:r w:rsidRPr="0024162A">
        <w:rPr>
          <w:rFonts w:ascii="Times New Roman" w:eastAsia="Times New Roman" w:hAnsi="Times New Roman" w:cs="Times New Roman"/>
          <w:sz w:val="20"/>
          <w:szCs w:val="20"/>
        </w:rPr>
        <w:t>MPC § 2.02(7) states that “[w]hen knowledge of the existence of a particular fact is an element of an offense,</w:t>
      </w:r>
      <w:r w:rsidRPr="00C51543">
        <w:rPr>
          <w:rFonts w:ascii="Times New Roman" w:eastAsia="Times New Roman" w:hAnsi="Times New Roman" w:cs="Times New Roman"/>
          <w:sz w:val="20"/>
          <w:szCs w:val="20"/>
        </w:rPr>
        <w:t xml:space="preserve"> such knowledge is established if a person is aware of a high probability of its existence, unless he actually believes that it does not exist.” While this cover</w:t>
      </w:r>
      <w:r>
        <w:rPr>
          <w:rFonts w:ascii="Times New Roman" w:eastAsia="Times New Roman" w:hAnsi="Times New Roman" w:cs="Times New Roman"/>
          <w:sz w:val="20"/>
          <w:szCs w:val="20"/>
        </w:rPr>
        <w:t>s</w:t>
      </w:r>
      <w:r w:rsidRPr="00C51543">
        <w:rPr>
          <w:rFonts w:ascii="Times New Roman" w:eastAsia="Times New Roman" w:hAnsi="Times New Roman" w:cs="Times New Roman"/>
          <w:sz w:val="20"/>
          <w:szCs w:val="20"/>
        </w:rPr>
        <w:t xml:space="preserve"> some instances of wil</w:t>
      </w:r>
      <w:r>
        <w:rPr>
          <w:rFonts w:ascii="Times New Roman" w:eastAsia="Times New Roman" w:hAnsi="Times New Roman" w:cs="Times New Roman"/>
          <w:sz w:val="20"/>
          <w:szCs w:val="20"/>
        </w:rPr>
        <w:t>lful ignorance, it clearly doesn’</w:t>
      </w:r>
      <w:r w:rsidRPr="00C51543">
        <w:rPr>
          <w:rFonts w:ascii="Times New Roman" w:eastAsia="Times New Roman" w:hAnsi="Times New Roman" w:cs="Times New Roman"/>
          <w:sz w:val="20"/>
          <w:szCs w:val="20"/>
        </w:rPr>
        <w:t xml:space="preserve">t cover </w:t>
      </w:r>
      <w:r>
        <w:rPr>
          <w:rFonts w:ascii="Times New Roman" w:eastAsia="Times New Roman" w:hAnsi="Times New Roman" w:cs="Times New Roman"/>
          <w:sz w:val="20"/>
          <w:szCs w:val="20"/>
        </w:rPr>
        <w:t>all</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C51543">
        <w:rPr>
          <w:rFonts w:ascii="Times New Roman" w:eastAsia="Times New Roman" w:hAnsi="Times New Roman" w:cs="Times New Roman"/>
          <w:sz w:val="20"/>
          <w:szCs w:val="20"/>
        </w:rPr>
        <w:t>s argued in the main text, one might have serious suspicions about a fact (</w:t>
      </w:r>
      <w:r w:rsidRPr="00C51543">
        <w:rPr>
          <w:rFonts w:ascii="Times New Roman" w:eastAsia="Times New Roman" w:hAnsi="Times New Roman" w:cs="Times New Roman"/>
          <w:i/>
          <w:sz w:val="20"/>
          <w:szCs w:val="20"/>
        </w:rPr>
        <w:t>e.g</w:t>
      </w:r>
      <w:r w:rsidRPr="00C51543">
        <w:rPr>
          <w:rFonts w:ascii="Times New Roman" w:eastAsia="Times New Roman" w:hAnsi="Times New Roman" w:cs="Times New Roman"/>
          <w:sz w:val="20"/>
          <w:szCs w:val="20"/>
        </w:rPr>
        <w:t xml:space="preserve">. there are drugs in the suitcase) and deliberately preserve one’s ignorance </w:t>
      </w:r>
      <w:r>
        <w:rPr>
          <w:rFonts w:ascii="Times New Roman" w:eastAsia="Times New Roman" w:hAnsi="Times New Roman" w:cs="Times New Roman"/>
          <w:sz w:val="20"/>
          <w:szCs w:val="20"/>
        </w:rPr>
        <w:t>thereof</w:t>
      </w:r>
      <w:r w:rsidRPr="00C51543">
        <w:rPr>
          <w:rFonts w:ascii="Times New Roman" w:eastAsia="Times New Roman" w:hAnsi="Times New Roman" w:cs="Times New Roman"/>
          <w:sz w:val="20"/>
          <w:szCs w:val="20"/>
        </w:rPr>
        <w:t xml:space="preserve">, but still not believe </w:t>
      </w:r>
      <w:r>
        <w:rPr>
          <w:rFonts w:ascii="Times New Roman" w:eastAsia="Times New Roman" w:hAnsi="Times New Roman" w:cs="Times New Roman"/>
          <w:sz w:val="20"/>
          <w:szCs w:val="20"/>
        </w:rPr>
        <w:t xml:space="preserve">this </w:t>
      </w:r>
      <w:r w:rsidRPr="00C51543">
        <w:rPr>
          <w:rFonts w:ascii="Times New Roman" w:eastAsia="Times New Roman" w:hAnsi="Times New Roman" w:cs="Times New Roman"/>
          <w:sz w:val="20"/>
          <w:szCs w:val="20"/>
        </w:rPr>
        <w:t>fact has a “high probabili</w:t>
      </w:r>
      <w:r>
        <w:rPr>
          <w:rFonts w:ascii="Times New Roman" w:eastAsia="Times New Roman" w:hAnsi="Times New Roman" w:cs="Times New Roman"/>
          <w:sz w:val="20"/>
          <w:szCs w:val="20"/>
        </w:rPr>
        <w:t>ty” of obtaining. Perhaps one</w:t>
      </w:r>
      <w:r w:rsidRPr="00C51543">
        <w:rPr>
          <w:rFonts w:ascii="Times New Roman" w:eastAsia="Times New Roman" w:hAnsi="Times New Roman" w:cs="Times New Roman"/>
          <w:sz w:val="20"/>
          <w:szCs w:val="20"/>
        </w:rPr>
        <w:t xml:space="preserve"> only </w:t>
      </w:r>
      <w:r>
        <w:rPr>
          <w:rFonts w:ascii="Times New Roman" w:eastAsia="Times New Roman" w:hAnsi="Times New Roman" w:cs="Times New Roman"/>
          <w:sz w:val="20"/>
          <w:szCs w:val="20"/>
        </w:rPr>
        <w:t>believes</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it has </w:t>
      </w:r>
      <w:r w:rsidRPr="00C51543">
        <w:rPr>
          <w:rFonts w:ascii="Times New Roman" w:eastAsia="Times New Roman" w:hAnsi="Times New Roman" w:cs="Times New Roman"/>
          <w:sz w:val="20"/>
          <w:szCs w:val="20"/>
        </w:rPr>
        <w:t xml:space="preserve">a 30-40% chance </w:t>
      </w:r>
      <w:r>
        <w:rPr>
          <w:rFonts w:ascii="Times New Roman" w:eastAsia="Times New Roman" w:hAnsi="Times New Roman" w:cs="Times New Roman"/>
          <w:sz w:val="20"/>
          <w:szCs w:val="20"/>
        </w:rPr>
        <w:t>of obtaining</w:t>
      </w:r>
      <w:r w:rsidRPr="00C51543">
        <w:rPr>
          <w:rFonts w:ascii="Times New Roman" w:eastAsia="Times New Roman" w:hAnsi="Times New Roman" w:cs="Times New Roman"/>
          <w:sz w:val="20"/>
          <w:szCs w:val="20"/>
        </w:rPr>
        <w:t xml:space="preserve">. This clearly </w:t>
      </w:r>
      <w:r>
        <w:rPr>
          <w:rFonts w:ascii="Times New Roman" w:eastAsia="Times New Roman" w:hAnsi="Times New Roman" w:cs="Times New Roman"/>
          <w:sz w:val="20"/>
          <w:szCs w:val="20"/>
        </w:rPr>
        <w:t xml:space="preserve">is </w:t>
      </w:r>
      <w:r w:rsidRPr="00C51543">
        <w:rPr>
          <w:rFonts w:ascii="Times New Roman" w:eastAsia="Times New Roman" w:hAnsi="Times New Roman" w:cs="Times New Roman"/>
          <w:sz w:val="20"/>
          <w:szCs w:val="20"/>
        </w:rPr>
        <w:t xml:space="preserve">enough for willful </w:t>
      </w:r>
      <w:r w:rsidRPr="00C51543">
        <w:rPr>
          <w:rFonts w:ascii="Times New Roman" w:eastAsia="Times New Roman" w:hAnsi="Times New Roman" w:cs="Times New Roman"/>
          <w:sz w:val="20"/>
          <w:szCs w:val="20"/>
        </w:rPr>
        <w:t>ignorance, but fall</w:t>
      </w:r>
      <w:r>
        <w:rPr>
          <w:rFonts w:ascii="Times New Roman" w:eastAsia="Times New Roman" w:hAnsi="Times New Roman" w:cs="Times New Roman"/>
          <w:sz w:val="20"/>
          <w:szCs w:val="20"/>
        </w:rPr>
        <w:t>s</w:t>
      </w:r>
      <w:r w:rsidRPr="00C51543">
        <w:rPr>
          <w:rFonts w:ascii="Times New Roman" w:eastAsia="Times New Roman" w:hAnsi="Times New Roman" w:cs="Times New Roman"/>
          <w:sz w:val="20"/>
          <w:szCs w:val="20"/>
        </w:rPr>
        <w:t xml:space="preserve"> outside the expanded MPC definition of knowledge in MPC § 2.02(7). Thus, MPC § 2.02(7) is too narrow to </w:t>
      </w:r>
      <w:r>
        <w:rPr>
          <w:rFonts w:ascii="Times New Roman" w:eastAsia="Times New Roman" w:hAnsi="Times New Roman" w:cs="Times New Roman"/>
          <w:sz w:val="20"/>
          <w:szCs w:val="20"/>
        </w:rPr>
        <w:t xml:space="preserve">fully </w:t>
      </w:r>
      <w:r w:rsidRPr="00C51543">
        <w:rPr>
          <w:rFonts w:ascii="Times New Roman" w:eastAsia="Times New Roman" w:hAnsi="Times New Roman" w:cs="Times New Roman"/>
          <w:sz w:val="20"/>
          <w:szCs w:val="20"/>
        </w:rPr>
        <w:t xml:space="preserve">capture the phenomenon of willful ignorance. </w:t>
      </w:r>
    </w:p>
    <w:p w14:paraId="0B8CC733" w14:textId="77777777" w:rsidR="00F4578B" w:rsidRDefault="00F4578B" w:rsidP="00F4578B">
      <w:pPr>
        <w:pStyle w:val="FootnoteText"/>
        <w:ind w:firstLine="360"/>
        <w:jc w:val="both"/>
      </w:pPr>
      <w:r>
        <w:rPr>
          <w:rFonts w:ascii="Times New Roman" w:eastAsia="Times New Roman" w:hAnsi="Times New Roman" w:cs="Times New Roman"/>
          <w:sz w:val="20"/>
          <w:szCs w:val="20"/>
        </w:rPr>
        <w:t xml:space="preserve">Here’s a second problem. </w:t>
      </w:r>
      <w:r w:rsidRPr="00C51543">
        <w:rPr>
          <w:rFonts w:ascii="Times New Roman" w:eastAsia="Times New Roman" w:hAnsi="Times New Roman" w:cs="Times New Roman"/>
          <w:sz w:val="20"/>
          <w:szCs w:val="20"/>
        </w:rPr>
        <w:t xml:space="preserve">MPC § 2.02(7) also ropes in cases that </w:t>
      </w:r>
      <w:r w:rsidRPr="00C51543">
        <w:rPr>
          <w:rFonts w:ascii="Times New Roman" w:eastAsia="Times New Roman" w:hAnsi="Times New Roman" w:cs="Times New Roman"/>
          <w:i/>
          <w:sz w:val="20"/>
          <w:szCs w:val="20"/>
        </w:rPr>
        <w:t xml:space="preserve">neither </w:t>
      </w:r>
      <w:r w:rsidRPr="00C51543">
        <w:rPr>
          <w:rFonts w:ascii="Times New Roman" w:eastAsia="Times New Roman" w:hAnsi="Times New Roman" w:cs="Times New Roman"/>
          <w:sz w:val="20"/>
          <w:szCs w:val="20"/>
        </w:rPr>
        <w:t xml:space="preserve">fit the core definition of knowledge as practical certainty </w:t>
      </w:r>
      <w:r w:rsidRPr="00C51543">
        <w:rPr>
          <w:rFonts w:ascii="Times New Roman" w:eastAsia="Times New Roman" w:hAnsi="Times New Roman" w:cs="Times New Roman"/>
          <w:i/>
          <w:sz w:val="20"/>
          <w:szCs w:val="20"/>
        </w:rPr>
        <w:t xml:space="preserve">nor </w:t>
      </w:r>
      <w:r w:rsidRPr="00C51543">
        <w:rPr>
          <w:rFonts w:ascii="Times New Roman" w:eastAsia="Times New Roman" w:hAnsi="Times New Roman" w:cs="Times New Roman"/>
          <w:sz w:val="20"/>
          <w:szCs w:val="20"/>
        </w:rPr>
        <w:t xml:space="preserve">involve any kind of willful </w:t>
      </w:r>
      <w:r>
        <w:rPr>
          <w:rFonts w:ascii="Times New Roman" w:eastAsia="Times New Roman" w:hAnsi="Times New Roman" w:cs="Times New Roman"/>
          <w:sz w:val="20"/>
          <w:szCs w:val="20"/>
        </w:rPr>
        <w:t>ignorance</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Suppose </w:t>
      </w:r>
      <w:r w:rsidRPr="00C5154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defendant thinks </w:t>
      </w:r>
      <w:r w:rsidRPr="00C51543">
        <w:rPr>
          <w:rFonts w:ascii="Times New Roman" w:eastAsia="Times New Roman" w:hAnsi="Times New Roman" w:cs="Times New Roman"/>
          <w:sz w:val="20"/>
          <w:szCs w:val="20"/>
        </w:rPr>
        <w:t xml:space="preserve">there is a high probability (perhaps 60%) that there are drugs in the suitcase. However, investigating might not </w:t>
      </w:r>
      <w:r>
        <w:rPr>
          <w:rFonts w:ascii="Times New Roman" w:eastAsia="Times New Roman" w:hAnsi="Times New Roman" w:cs="Times New Roman"/>
          <w:sz w:val="20"/>
          <w:szCs w:val="20"/>
        </w:rPr>
        <w:t xml:space="preserve">be feasible and </w:t>
      </w:r>
      <w:r w:rsidRPr="00C51543">
        <w:rPr>
          <w:rFonts w:ascii="Times New Roman" w:eastAsia="Times New Roman" w:hAnsi="Times New Roman" w:cs="Times New Roman"/>
          <w:sz w:val="20"/>
          <w:szCs w:val="20"/>
        </w:rPr>
        <w:t>he makes no effort to preserve his ignorance. MPC § 2.02(7</w:t>
      </w:r>
      <w:r>
        <w:rPr>
          <w:rFonts w:ascii="Times New Roman" w:eastAsia="Times New Roman" w:hAnsi="Times New Roman" w:cs="Times New Roman"/>
          <w:sz w:val="20"/>
          <w:szCs w:val="20"/>
        </w:rPr>
        <w:t xml:space="preserve">) would implausibly count this as knowledge too. </w:t>
      </w:r>
      <w:r w:rsidRPr="00C51543">
        <w:rPr>
          <w:rFonts w:ascii="Times New Roman" w:eastAsia="Times New Roman" w:hAnsi="Times New Roman" w:cs="Times New Roman"/>
          <w:sz w:val="20"/>
          <w:szCs w:val="20"/>
        </w:rPr>
        <w:t>The case actually is neither knowledge in the sense of practical certainty nor willful ignorance</w:t>
      </w:r>
      <w:r>
        <w:rPr>
          <w:rFonts w:ascii="Times New Roman" w:eastAsia="Times New Roman" w:hAnsi="Times New Roman" w:cs="Times New Roman"/>
          <w:sz w:val="20"/>
          <w:szCs w:val="20"/>
        </w:rPr>
        <w:t>, as defined below</w:t>
      </w:r>
      <w:r w:rsidRPr="00C51543">
        <w:rPr>
          <w:rFonts w:ascii="Times New Roman" w:eastAsia="Times New Roman" w:hAnsi="Times New Roman" w:cs="Times New Roman"/>
          <w:sz w:val="20"/>
          <w:szCs w:val="20"/>
        </w:rPr>
        <w:t>. Instead, it</w:t>
      </w:r>
      <w:r>
        <w:rPr>
          <w:rFonts w:ascii="Times New Roman" w:eastAsia="Times New Roman" w:hAnsi="Times New Roman" w:cs="Times New Roman"/>
          <w:sz w:val="20"/>
          <w:szCs w:val="20"/>
        </w:rPr>
        <w:t xml:space="preserve"> is</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mere</w:t>
      </w:r>
      <w:r w:rsidRPr="00C51543">
        <w:rPr>
          <w:rFonts w:ascii="Times New Roman" w:eastAsia="Times New Roman" w:hAnsi="Times New Roman" w:cs="Times New Roman"/>
          <w:sz w:val="20"/>
          <w:szCs w:val="20"/>
        </w:rPr>
        <w:t xml:space="preserve"> recklessness </w:t>
      </w:r>
      <w:r>
        <w:rPr>
          <w:rFonts w:ascii="Times New Roman" w:eastAsia="Times New Roman" w:hAnsi="Times New Roman" w:cs="Times New Roman"/>
          <w:sz w:val="20"/>
          <w:szCs w:val="20"/>
        </w:rPr>
        <w:t xml:space="preserve">as </w:t>
      </w:r>
      <w:r w:rsidRPr="00C51543">
        <w:rPr>
          <w:rFonts w:ascii="Times New Roman" w:eastAsia="Times New Roman" w:hAnsi="Times New Roman" w:cs="Times New Roman"/>
          <w:sz w:val="20"/>
          <w:szCs w:val="20"/>
        </w:rPr>
        <w:t xml:space="preserve">to the fact </w:t>
      </w:r>
      <w:r>
        <w:rPr>
          <w:rFonts w:ascii="Times New Roman" w:eastAsia="Times New Roman" w:hAnsi="Times New Roman" w:cs="Times New Roman"/>
          <w:sz w:val="20"/>
          <w:szCs w:val="20"/>
        </w:rPr>
        <w:t xml:space="preserve">of </w:t>
      </w:r>
      <w:r w:rsidRPr="00C51543">
        <w:rPr>
          <w:rFonts w:ascii="Times New Roman" w:eastAsia="Times New Roman" w:hAnsi="Times New Roman" w:cs="Times New Roman"/>
          <w:sz w:val="20"/>
          <w:szCs w:val="20"/>
        </w:rPr>
        <w:t xml:space="preserve">drugs in the suitcase. As </w:t>
      </w:r>
      <w:r>
        <w:rPr>
          <w:rFonts w:ascii="Times New Roman" w:eastAsia="Times New Roman" w:hAnsi="Times New Roman" w:cs="Times New Roman"/>
          <w:sz w:val="20"/>
          <w:szCs w:val="20"/>
        </w:rPr>
        <w:t xml:space="preserve">my account in Chapter 4 makes clear, </w:t>
      </w:r>
      <w:r w:rsidRPr="00C51543">
        <w:rPr>
          <w:rFonts w:ascii="Times New Roman" w:eastAsia="Times New Roman" w:hAnsi="Times New Roman" w:cs="Times New Roman"/>
          <w:sz w:val="20"/>
          <w:szCs w:val="20"/>
        </w:rPr>
        <w:t xml:space="preserve">there is no </w:t>
      </w:r>
      <w:r>
        <w:rPr>
          <w:rFonts w:ascii="Times New Roman" w:eastAsia="Times New Roman" w:hAnsi="Times New Roman" w:cs="Times New Roman"/>
          <w:sz w:val="20"/>
          <w:szCs w:val="20"/>
        </w:rPr>
        <w:t xml:space="preserve">normative </w:t>
      </w:r>
      <w:r w:rsidRPr="00C51543">
        <w:rPr>
          <w:rFonts w:ascii="Times New Roman" w:eastAsia="Times New Roman" w:hAnsi="Times New Roman" w:cs="Times New Roman"/>
          <w:sz w:val="20"/>
          <w:szCs w:val="20"/>
        </w:rPr>
        <w:t xml:space="preserve">basis for equating </w:t>
      </w:r>
      <w:r w:rsidRPr="00C51543">
        <w:rPr>
          <w:rFonts w:ascii="Times New Roman" w:eastAsia="Times New Roman" w:hAnsi="Times New Roman" w:cs="Times New Roman"/>
          <w:i/>
          <w:sz w:val="20"/>
          <w:szCs w:val="20"/>
        </w:rPr>
        <w:t>mere recklessness</w:t>
      </w:r>
      <w:r w:rsidRPr="00C51543">
        <w:rPr>
          <w:rFonts w:ascii="Times New Roman" w:eastAsia="Times New Roman" w:hAnsi="Times New Roman" w:cs="Times New Roman"/>
          <w:sz w:val="20"/>
          <w:szCs w:val="20"/>
        </w:rPr>
        <w:t xml:space="preserve">, without </w:t>
      </w:r>
      <w:r>
        <w:rPr>
          <w:rFonts w:ascii="Times New Roman" w:eastAsia="Times New Roman" w:hAnsi="Times New Roman" w:cs="Times New Roman"/>
          <w:sz w:val="20"/>
          <w:szCs w:val="20"/>
        </w:rPr>
        <w:t xml:space="preserve">the </w:t>
      </w:r>
      <w:r w:rsidRPr="00C51543">
        <w:rPr>
          <w:rFonts w:ascii="Times New Roman" w:eastAsia="Times New Roman" w:hAnsi="Times New Roman" w:cs="Times New Roman"/>
          <w:sz w:val="20"/>
          <w:szCs w:val="20"/>
        </w:rPr>
        <w:t>effort to preserve one’s ignorance, with knowledge. This is a second way MPC § 2.02(7) go</w:t>
      </w:r>
      <w:r>
        <w:rPr>
          <w:rFonts w:ascii="Times New Roman" w:eastAsia="Times New Roman" w:hAnsi="Times New Roman" w:cs="Times New Roman"/>
          <w:sz w:val="20"/>
          <w:szCs w:val="20"/>
        </w:rPr>
        <w:t>es</w:t>
      </w:r>
      <w:r w:rsidRPr="00C51543">
        <w:rPr>
          <w:rFonts w:ascii="Times New Roman" w:eastAsia="Times New Roman" w:hAnsi="Times New Roman" w:cs="Times New Roman"/>
          <w:sz w:val="20"/>
          <w:szCs w:val="20"/>
        </w:rPr>
        <w:t xml:space="preserve"> wrong.</w:t>
      </w:r>
    </w:p>
  </w:footnote>
  <w:footnote w:id="10">
    <w:p w14:paraId="32C2AEFE"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sz w:val="20"/>
          <w:szCs w:val="20"/>
        </w:rPr>
        <w:t xml:space="preserve">Husak and Callender, </w:t>
      </w:r>
      <w:r w:rsidRPr="00C51543">
        <w:rPr>
          <w:rFonts w:ascii="Times New Roman" w:hAnsi="Times New Roman" w:cs="Times New Roman"/>
          <w:i/>
          <w:sz w:val="20"/>
          <w:szCs w:val="20"/>
        </w:rPr>
        <w:t xml:space="preserve">supra </w:t>
      </w:r>
      <w:r w:rsidRPr="00C51543">
        <w:rPr>
          <w:rFonts w:ascii="Times New Roman" w:hAnsi="Times New Roman" w:cs="Times New Roman"/>
          <w:sz w:val="20"/>
          <w:szCs w:val="20"/>
        </w:rPr>
        <w:t xml:space="preserve">note </w:t>
      </w:r>
      <w:r w:rsidRPr="00C51543">
        <w:rPr>
          <w:rFonts w:ascii="Times New Roman" w:hAnsi="Times New Roman" w:cs="Times New Roman"/>
          <w:sz w:val="20"/>
          <w:szCs w:val="20"/>
        </w:rPr>
        <w:fldChar w:fldCharType="begin"/>
      </w:r>
      <w:r w:rsidRPr="00C51543">
        <w:rPr>
          <w:rFonts w:ascii="Times New Roman" w:hAnsi="Times New Roman" w:cs="Times New Roman"/>
          <w:sz w:val="20"/>
          <w:szCs w:val="20"/>
        </w:rPr>
        <w:instrText xml:space="preserve"> NOTEREF _Ref251847435 \h </w:instrText>
      </w:r>
      <w:r w:rsidRPr="00C51543">
        <w:rPr>
          <w:rFonts w:ascii="Times New Roman" w:hAnsi="Times New Roman" w:cs="Times New Roman"/>
          <w:sz w:val="20"/>
          <w:szCs w:val="20"/>
        </w:rPr>
      </w:r>
      <w:r w:rsidRPr="00C51543">
        <w:rPr>
          <w:rFonts w:ascii="Times New Roman" w:hAnsi="Times New Roman" w:cs="Times New Roman"/>
          <w:sz w:val="20"/>
          <w:szCs w:val="20"/>
        </w:rPr>
        <w:fldChar w:fldCharType="separate"/>
      </w:r>
      <w:r>
        <w:rPr>
          <w:rFonts w:ascii="Times New Roman" w:hAnsi="Times New Roman" w:cs="Times New Roman"/>
          <w:sz w:val="20"/>
          <w:szCs w:val="20"/>
        </w:rPr>
        <w:t>46</w:t>
      </w:r>
      <w:r w:rsidRPr="00C51543">
        <w:rPr>
          <w:rFonts w:ascii="Times New Roman" w:hAnsi="Times New Roman" w:cs="Times New Roman"/>
          <w:sz w:val="20"/>
          <w:szCs w:val="20"/>
        </w:rPr>
        <w:fldChar w:fldCharType="end"/>
      </w:r>
      <w:r w:rsidRPr="00C51543">
        <w:rPr>
          <w:rFonts w:ascii="Times New Roman" w:hAnsi="Times New Roman" w:cs="Times New Roman"/>
          <w:sz w:val="20"/>
          <w:szCs w:val="20"/>
        </w:rPr>
        <w:t xml:space="preserve"> at 37-38.</w:t>
      </w:r>
    </w:p>
  </w:footnote>
  <w:footnote w:id="11">
    <w:p w14:paraId="71C01A57"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Id</w:t>
      </w:r>
      <w:r w:rsidRPr="00C51543">
        <w:rPr>
          <w:rFonts w:ascii="Times New Roman" w:hAnsi="Times New Roman" w:cs="Times New Roman"/>
          <w:sz w:val="20"/>
          <w:szCs w:val="20"/>
        </w:rPr>
        <w:t>. at 51 (offering a persuasive argument to this effect).</w:t>
      </w:r>
    </w:p>
  </w:footnote>
  <w:footnote w:id="12">
    <w:p w14:paraId="71BF742A" w14:textId="77777777" w:rsidR="00F4578B" w:rsidRPr="00C51543" w:rsidRDefault="00F4578B" w:rsidP="00F4578B">
      <w:pPr>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smallCaps/>
          <w:sz w:val="20"/>
          <w:szCs w:val="20"/>
        </w:rPr>
        <w:t>Glanville Williams, Criminal Law: The General Part</w:t>
      </w:r>
      <w:r w:rsidRPr="00C51543">
        <w:rPr>
          <w:rFonts w:ascii="Times New Roman" w:hAnsi="Times New Roman" w:cs="Times New Roman"/>
          <w:sz w:val="20"/>
          <w:szCs w:val="20"/>
        </w:rPr>
        <w:t xml:space="preserve">, 2d ed., 157 (1961). </w:t>
      </w:r>
    </w:p>
  </w:footnote>
  <w:footnote w:id="13">
    <w:p w14:paraId="58D85323"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eastAsia="Times New Roman" w:hAnsi="Times New Roman" w:cs="Times New Roman"/>
          <w:i/>
          <w:sz w:val="20"/>
          <w:szCs w:val="20"/>
        </w:rPr>
        <w:t xml:space="preserve">Global-Tech, </w:t>
      </w:r>
      <w:r w:rsidRPr="00C51543">
        <w:rPr>
          <w:rFonts w:ascii="Times New Roman" w:eastAsia="Times New Roman" w:hAnsi="Times New Roman" w:cs="Times New Roman"/>
          <w:sz w:val="20"/>
          <w:szCs w:val="20"/>
        </w:rPr>
        <w:t>131 S. Ct. at 2070.</w:t>
      </w:r>
    </w:p>
  </w:footnote>
  <w:footnote w:id="14">
    <w:p w14:paraId="7DFA447F" w14:textId="77777777" w:rsidR="00F4578B" w:rsidRPr="00C51543" w:rsidRDefault="00F4578B" w:rsidP="00F4578B">
      <w:pPr>
        <w:widowControl w:val="0"/>
        <w:autoSpaceDE w:val="0"/>
        <w:autoSpaceDN w:val="0"/>
        <w:adjustRightInd w:val="0"/>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It’</w:t>
      </w:r>
      <w:r w:rsidRPr="00C51543">
        <w:rPr>
          <w:rFonts w:ascii="Times New Roman" w:hAnsi="Times New Roman" w:cs="Times New Roman"/>
          <w:sz w:val="20"/>
          <w:szCs w:val="20"/>
        </w:rPr>
        <w:t xml:space="preserve">s </w:t>
      </w:r>
      <w:r>
        <w:rPr>
          <w:rFonts w:ascii="Times New Roman" w:hAnsi="Times New Roman" w:cs="Times New Roman"/>
          <w:sz w:val="20"/>
          <w:szCs w:val="20"/>
        </w:rPr>
        <w:t>un</w:t>
      </w:r>
      <w:r w:rsidRPr="00C51543">
        <w:rPr>
          <w:rFonts w:ascii="Times New Roman" w:hAnsi="Times New Roman" w:cs="Times New Roman"/>
          <w:sz w:val="20"/>
          <w:szCs w:val="20"/>
        </w:rPr>
        <w:t xml:space="preserve">clear </w:t>
      </w:r>
      <w:r>
        <w:rPr>
          <w:rFonts w:ascii="Times New Roman" w:hAnsi="Times New Roman" w:cs="Times New Roman"/>
          <w:sz w:val="20"/>
          <w:szCs w:val="20"/>
        </w:rPr>
        <w:t xml:space="preserve">whether </w:t>
      </w:r>
      <w:r w:rsidRPr="00C51543">
        <w:rPr>
          <w:rFonts w:ascii="Times New Roman" w:hAnsi="Times New Roman" w:cs="Times New Roman"/>
          <w:sz w:val="20"/>
          <w:szCs w:val="20"/>
        </w:rPr>
        <w:t>a person can be willfully ignorant of a proposition th</w:t>
      </w:r>
      <w:r>
        <w:rPr>
          <w:rFonts w:ascii="Times New Roman" w:hAnsi="Times New Roman" w:cs="Times New Roman"/>
          <w:sz w:val="20"/>
          <w:szCs w:val="20"/>
        </w:rPr>
        <w:t>at is false. However, this needn’</w:t>
      </w:r>
      <w:r w:rsidRPr="00C51543">
        <w:rPr>
          <w:rFonts w:ascii="Times New Roman" w:hAnsi="Times New Roman" w:cs="Times New Roman"/>
          <w:sz w:val="20"/>
          <w:szCs w:val="20"/>
        </w:rPr>
        <w:t xml:space="preserve">t concern us, since (barring abuses) one is not likely to be charged with a knowledge crime unless the inculpatory proposition is plausibly true. (Granted one might still be charged with the </w:t>
      </w:r>
      <w:r w:rsidRPr="00C51543">
        <w:rPr>
          <w:rFonts w:ascii="Times New Roman" w:hAnsi="Times New Roman" w:cs="Times New Roman"/>
          <w:i/>
          <w:sz w:val="20"/>
          <w:szCs w:val="20"/>
        </w:rPr>
        <w:t xml:space="preserve">attempt </w:t>
      </w:r>
      <w:r w:rsidRPr="00C51543">
        <w:rPr>
          <w:rFonts w:ascii="Times New Roman" w:hAnsi="Times New Roman" w:cs="Times New Roman"/>
          <w:sz w:val="20"/>
          <w:szCs w:val="20"/>
        </w:rPr>
        <w:t xml:space="preserve">to do the knowledge crime. But since the </w:t>
      </w:r>
      <w:r w:rsidRPr="00C51543">
        <w:rPr>
          <w:rFonts w:ascii="Times New Roman" w:hAnsi="Times New Roman" w:cs="Times New Roman"/>
          <w:sz w:val="20"/>
          <w:szCs w:val="20"/>
        </w:rPr>
        <w:t xml:space="preserve">mens rea for attempt is intent, not knowledge, willful ignorance </w:t>
      </w:r>
      <w:r>
        <w:rPr>
          <w:rFonts w:ascii="Times New Roman" w:hAnsi="Times New Roman" w:cs="Times New Roman"/>
          <w:sz w:val="20"/>
          <w:szCs w:val="20"/>
        </w:rPr>
        <w:t xml:space="preserve">won’t </w:t>
      </w:r>
      <w:r w:rsidRPr="00C51543">
        <w:rPr>
          <w:rFonts w:ascii="Times New Roman" w:hAnsi="Times New Roman" w:cs="Times New Roman"/>
          <w:sz w:val="20"/>
          <w:szCs w:val="20"/>
        </w:rPr>
        <w:t>figure into many attempt prosecutions.)</w:t>
      </w:r>
    </w:p>
  </w:footnote>
  <w:footnote w:id="15">
    <w:p w14:paraId="0522B3BA"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Pr>
          <w:rFonts w:ascii="Times New Roman" w:hAnsi="Times New Roman" w:cs="Times New Roman"/>
          <w:sz w:val="20"/>
          <w:szCs w:val="20"/>
        </w:rPr>
        <w:t xml:space="preserve">Plausibly, </w:t>
      </w:r>
      <w:r w:rsidRPr="00C51543">
        <w:rPr>
          <w:rFonts w:ascii="Times New Roman" w:hAnsi="Times New Roman" w:cs="Times New Roman"/>
          <w:sz w:val="20"/>
          <w:szCs w:val="20"/>
        </w:rPr>
        <w:t xml:space="preserve">what counts as a “sufficiently high probability” </w:t>
      </w:r>
      <w:r>
        <w:rPr>
          <w:rFonts w:ascii="Times New Roman" w:hAnsi="Times New Roman" w:cs="Times New Roman"/>
          <w:sz w:val="20"/>
          <w:szCs w:val="20"/>
        </w:rPr>
        <w:t xml:space="preserve">may </w:t>
      </w:r>
      <w:r w:rsidRPr="00C51543">
        <w:rPr>
          <w:rFonts w:ascii="Times New Roman" w:hAnsi="Times New Roman" w:cs="Times New Roman"/>
          <w:sz w:val="20"/>
          <w:szCs w:val="20"/>
        </w:rPr>
        <w:t xml:space="preserve">vary depending on </w:t>
      </w:r>
      <w:r>
        <w:rPr>
          <w:rFonts w:ascii="Times New Roman" w:hAnsi="Times New Roman" w:cs="Times New Roman"/>
          <w:sz w:val="20"/>
          <w:szCs w:val="20"/>
        </w:rPr>
        <w:t xml:space="preserve">features of </w:t>
      </w:r>
      <w:r w:rsidRPr="00C51543">
        <w:rPr>
          <w:rFonts w:ascii="Times New Roman" w:hAnsi="Times New Roman" w:cs="Times New Roman"/>
          <w:sz w:val="20"/>
          <w:szCs w:val="20"/>
        </w:rPr>
        <w:t>the context</w:t>
      </w:r>
      <w:r>
        <w:rPr>
          <w:rFonts w:ascii="Times New Roman" w:hAnsi="Times New Roman" w:cs="Times New Roman"/>
          <w:sz w:val="20"/>
          <w:szCs w:val="20"/>
        </w:rPr>
        <w:t xml:space="preserve">—like </w:t>
      </w:r>
      <w:r w:rsidRPr="00C51543">
        <w:rPr>
          <w:rFonts w:ascii="Times New Roman" w:hAnsi="Times New Roman" w:cs="Times New Roman"/>
          <w:sz w:val="20"/>
          <w:szCs w:val="20"/>
        </w:rPr>
        <w:t xml:space="preserve">the </w:t>
      </w:r>
      <w:r>
        <w:rPr>
          <w:rFonts w:ascii="Times New Roman" w:hAnsi="Times New Roman" w:cs="Times New Roman"/>
          <w:sz w:val="20"/>
          <w:szCs w:val="20"/>
        </w:rPr>
        <w:t xml:space="preserve">amount </w:t>
      </w:r>
      <w:r w:rsidRPr="00C51543">
        <w:rPr>
          <w:rFonts w:ascii="Times New Roman" w:hAnsi="Times New Roman" w:cs="Times New Roman"/>
          <w:sz w:val="20"/>
          <w:szCs w:val="20"/>
        </w:rPr>
        <w:t>of harm at stake</w:t>
      </w:r>
      <w:r>
        <w:rPr>
          <w:rFonts w:ascii="Times New Roman" w:hAnsi="Times New Roman" w:cs="Times New Roman"/>
          <w:sz w:val="20"/>
          <w:szCs w:val="20"/>
        </w:rPr>
        <w:t>.</w:t>
      </w:r>
      <w:r w:rsidRPr="00C51543">
        <w:rPr>
          <w:rFonts w:ascii="Times New Roman" w:hAnsi="Times New Roman" w:cs="Times New Roman"/>
          <w:sz w:val="20"/>
          <w:szCs w:val="20"/>
        </w:rPr>
        <w:t xml:space="preserve"> </w:t>
      </w:r>
    </w:p>
  </w:footnote>
  <w:footnote w:id="16">
    <w:p w14:paraId="1F559627" w14:textId="77777777" w:rsidR="00F4578B" w:rsidRPr="00C51543" w:rsidRDefault="00F4578B" w:rsidP="00F4578B">
      <w:pPr>
        <w:contextualSpacing/>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232BAE">
        <w:rPr>
          <w:rFonts w:ascii="Times New Roman" w:eastAsia="Times New Roman" w:hAnsi="Times New Roman" w:cs="Times New Roman"/>
          <w:sz w:val="20"/>
          <w:szCs w:val="20"/>
        </w:rPr>
        <w:t>United States v. Willis</w:t>
      </w:r>
      <w:r w:rsidRPr="00C51543">
        <w:rPr>
          <w:rFonts w:ascii="Times New Roman" w:eastAsia="Times New Roman" w:hAnsi="Times New Roman" w:cs="Times New Roman"/>
          <w:sz w:val="20"/>
          <w:szCs w:val="20"/>
        </w:rPr>
        <w:t>, 277 F.3d 1026, 1032 (8th Cir. 2002) (</w:t>
      </w:r>
      <w:r>
        <w:rPr>
          <w:rFonts w:ascii="Times New Roman" w:eastAsia="Times New Roman" w:hAnsi="Times New Roman" w:cs="Times New Roman"/>
          <w:sz w:val="20"/>
          <w:szCs w:val="20"/>
        </w:rPr>
        <w:t>requiring that one “</w:t>
      </w:r>
      <w:r w:rsidRPr="00C51543">
        <w:rPr>
          <w:rFonts w:ascii="Times New Roman" w:eastAsia="Times New Roman" w:hAnsi="Times New Roman" w:cs="Times New Roman"/>
          <w:sz w:val="20"/>
          <w:szCs w:val="20"/>
        </w:rPr>
        <w:t xml:space="preserve">purposely contrived to avoid learning all of the facts </w:t>
      </w:r>
      <w:r w:rsidRPr="00AB007C">
        <w:rPr>
          <w:rFonts w:ascii="Times New Roman" w:eastAsia="Times New Roman" w:hAnsi="Times New Roman" w:cs="Times New Roman"/>
          <w:sz w:val="20"/>
          <w:szCs w:val="20"/>
        </w:rPr>
        <w:t>in order to have a defense’ against subsequent prosecution</w:t>
      </w:r>
      <w:r w:rsidRPr="00C5154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 xml:space="preserve">; </w:t>
      </w:r>
      <w:r w:rsidRPr="00232BAE">
        <w:rPr>
          <w:rFonts w:ascii="Times New Roman" w:eastAsia="Times New Roman" w:hAnsi="Times New Roman" w:cs="Times New Roman"/>
          <w:sz w:val="20"/>
          <w:szCs w:val="20"/>
        </w:rPr>
        <w:t xml:space="preserve">United States v. </w:t>
      </w:r>
      <w:r w:rsidRPr="00232BAE">
        <w:rPr>
          <w:rFonts w:ascii="Times New Roman" w:eastAsia="Times New Roman" w:hAnsi="Times New Roman" w:cs="Times New Roman"/>
          <w:sz w:val="20"/>
          <w:szCs w:val="20"/>
        </w:rPr>
        <w:t>Delreal-Ordones</w:t>
      </w:r>
      <w:r w:rsidRPr="00C51543">
        <w:rPr>
          <w:rFonts w:ascii="Times New Roman" w:eastAsia="Times New Roman" w:hAnsi="Times New Roman" w:cs="Times New Roman"/>
          <w:sz w:val="20"/>
          <w:szCs w:val="20"/>
        </w:rPr>
        <w:t xml:space="preserve">, 213 F.3d 1263, 1268 (10th Cir. 2000) (same); </w:t>
      </w:r>
      <w:r w:rsidRPr="00232BAE">
        <w:rPr>
          <w:rFonts w:ascii="Times New Roman" w:eastAsia="Times New Roman" w:hAnsi="Times New Roman" w:cs="Times New Roman"/>
          <w:sz w:val="20"/>
          <w:szCs w:val="20"/>
        </w:rPr>
        <w:t>United States v. Puche</w:t>
      </w:r>
      <w:r w:rsidRPr="00C51543">
        <w:rPr>
          <w:rFonts w:ascii="Times New Roman" w:eastAsia="Times New Roman" w:hAnsi="Times New Roman" w:cs="Times New Roman"/>
          <w:sz w:val="20"/>
          <w:szCs w:val="20"/>
        </w:rPr>
        <w:t xml:space="preserve">, 350 F.3d 1137, 1149 (11th Cir. 2003) (same). </w:t>
      </w:r>
      <w:r>
        <w:rPr>
          <w:rFonts w:ascii="Times New Roman" w:eastAsia="Times New Roman" w:hAnsi="Times New Roman" w:cs="Times New Roman"/>
          <w:i/>
          <w:sz w:val="20"/>
          <w:szCs w:val="20"/>
        </w:rPr>
        <w:t xml:space="preserve">Cf. </w:t>
      </w:r>
      <w:r w:rsidRPr="00C51543">
        <w:rPr>
          <w:rFonts w:ascii="Times New Roman" w:eastAsia="Times New Roman" w:hAnsi="Times New Roman" w:cs="Times New Roman"/>
          <w:i/>
          <w:sz w:val="20"/>
          <w:szCs w:val="20"/>
        </w:rPr>
        <w:t>Heredia</w:t>
      </w:r>
      <w:r w:rsidRPr="00C51543">
        <w:rPr>
          <w:rFonts w:ascii="Times New Roman" w:eastAsia="Times New Roman" w:hAnsi="Times New Roman" w:cs="Times New Roman"/>
          <w:sz w:val="20"/>
          <w:szCs w:val="20"/>
        </w:rPr>
        <w:t xml:space="preserve">, </w:t>
      </w:r>
      <w:r w:rsidRPr="00C51543">
        <w:rPr>
          <w:rFonts w:ascii="Times New Roman" w:hAnsi="Times New Roman" w:cs="Times New Roman"/>
          <w:sz w:val="20"/>
          <w:szCs w:val="20"/>
        </w:rPr>
        <w:t>483 F.3d at 920 (explicitly rejecting this “motive prong” in de</w:t>
      </w:r>
      <w:r>
        <w:rPr>
          <w:rFonts w:ascii="Times New Roman" w:hAnsi="Times New Roman" w:cs="Times New Roman"/>
          <w:sz w:val="20"/>
          <w:szCs w:val="20"/>
        </w:rPr>
        <w:t>fining willful ignorance).</w:t>
      </w:r>
    </w:p>
  </w:footnote>
  <w:footnote w:id="17">
    <w:p w14:paraId="316E16C2"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sz w:val="20"/>
          <w:szCs w:val="20"/>
        </w:rPr>
        <w:t xml:space="preserve">Alexander &amp; Ferzan, </w:t>
      </w:r>
      <w:r w:rsidRPr="00C51543">
        <w:rPr>
          <w:rFonts w:ascii="Times New Roman" w:hAnsi="Times New Roman" w:cs="Times New Roman"/>
          <w:i/>
          <w:sz w:val="20"/>
          <w:szCs w:val="20"/>
        </w:rPr>
        <w:t xml:space="preserve">supra </w:t>
      </w:r>
      <w:r w:rsidRPr="00C51543">
        <w:rPr>
          <w:rFonts w:ascii="Times New Roman" w:hAnsi="Times New Roman" w:cs="Times New Roman"/>
          <w:sz w:val="20"/>
          <w:szCs w:val="20"/>
        </w:rPr>
        <w:t xml:space="preserve">note </w:t>
      </w:r>
      <w:r w:rsidRPr="00C51543">
        <w:rPr>
          <w:rFonts w:ascii="Times New Roman" w:hAnsi="Times New Roman" w:cs="Times New Roman"/>
          <w:sz w:val="20"/>
          <w:szCs w:val="20"/>
        </w:rPr>
        <w:fldChar w:fldCharType="begin"/>
      </w:r>
      <w:r w:rsidRPr="00C51543">
        <w:rPr>
          <w:rFonts w:ascii="Times New Roman" w:hAnsi="Times New Roman" w:cs="Times New Roman"/>
          <w:sz w:val="20"/>
          <w:szCs w:val="20"/>
        </w:rPr>
        <w:instrText xml:space="preserve"> NOTEREF _Ref289355261 \h </w:instrText>
      </w:r>
      <w:r w:rsidRPr="00C51543">
        <w:rPr>
          <w:rFonts w:ascii="Times New Roman" w:hAnsi="Times New Roman" w:cs="Times New Roman"/>
          <w:sz w:val="20"/>
          <w:szCs w:val="20"/>
        </w:rPr>
      </w:r>
      <w:r w:rsidRPr="00C51543">
        <w:rPr>
          <w:rFonts w:ascii="Times New Roman" w:hAnsi="Times New Roman" w:cs="Times New Roman"/>
          <w:sz w:val="20"/>
          <w:szCs w:val="20"/>
        </w:rPr>
        <w:fldChar w:fldCharType="separate"/>
      </w:r>
      <w:r>
        <w:rPr>
          <w:rFonts w:ascii="Times New Roman" w:hAnsi="Times New Roman" w:cs="Times New Roman"/>
          <w:sz w:val="20"/>
          <w:szCs w:val="20"/>
        </w:rPr>
        <w:t>53</w:t>
      </w:r>
      <w:r w:rsidRPr="00C51543">
        <w:rPr>
          <w:rFonts w:ascii="Times New Roman" w:hAnsi="Times New Roman" w:cs="Times New Roman"/>
          <w:sz w:val="20"/>
          <w:szCs w:val="20"/>
        </w:rPr>
        <w:fldChar w:fldCharType="end"/>
      </w:r>
      <w:r w:rsidRPr="00C51543">
        <w:rPr>
          <w:rFonts w:ascii="Times New Roman" w:hAnsi="Times New Roman" w:cs="Times New Roman"/>
          <w:sz w:val="20"/>
          <w:szCs w:val="20"/>
        </w:rPr>
        <w:t xml:space="preserve"> at 34. (Hellman criticizes their pure recklessness view of willful ignorance, but acknowledges that Alexander &amp; Ferzan can respond. </w:t>
      </w:r>
      <w:r w:rsidRPr="00C51543">
        <w:rPr>
          <w:rFonts w:ascii="Times New Roman" w:hAnsi="Times New Roman" w:cs="Times New Roman"/>
          <w:i/>
          <w:sz w:val="20"/>
          <w:szCs w:val="20"/>
        </w:rPr>
        <w:t>See</w:t>
      </w:r>
      <w:r w:rsidRPr="00C51543">
        <w:rPr>
          <w:rFonts w:ascii="Times New Roman" w:hAnsi="Times New Roman" w:cs="Times New Roman"/>
          <w:sz w:val="20"/>
          <w:szCs w:val="20"/>
        </w:rPr>
        <w:t xml:space="preserve"> Hellman </w:t>
      </w:r>
      <w:r w:rsidRPr="00C51543">
        <w:rPr>
          <w:rFonts w:ascii="Times New Roman" w:hAnsi="Times New Roman" w:cs="Times New Roman"/>
          <w:i/>
          <w:sz w:val="20"/>
          <w:szCs w:val="20"/>
        </w:rPr>
        <w:t>supra</w:t>
      </w:r>
      <w:r w:rsidRPr="00C51543">
        <w:rPr>
          <w:rFonts w:ascii="Times New Roman" w:hAnsi="Times New Roman" w:cs="Times New Roman"/>
          <w:sz w:val="20"/>
          <w:szCs w:val="20"/>
        </w:rPr>
        <w:t xml:space="preserve"> note </w:t>
      </w:r>
      <w:r w:rsidRPr="00C51543">
        <w:rPr>
          <w:rFonts w:ascii="Times New Roman" w:hAnsi="Times New Roman" w:cs="Times New Roman"/>
          <w:sz w:val="20"/>
          <w:szCs w:val="20"/>
        </w:rPr>
        <w:fldChar w:fldCharType="begin"/>
      </w:r>
      <w:r w:rsidRPr="00C51543">
        <w:rPr>
          <w:rFonts w:ascii="Times New Roman" w:hAnsi="Times New Roman" w:cs="Times New Roman"/>
          <w:sz w:val="20"/>
          <w:szCs w:val="20"/>
        </w:rPr>
        <w:instrText xml:space="preserve"> NOTEREF _Ref276042354 \h </w:instrText>
      </w:r>
      <w:r w:rsidRPr="00C51543">
        <w:rPr>
          <w:rFonts w:ascii="Times New Roman" w:hAnsi="Times New Roman" w:cs="Times New Roman"/>
          <w:sz w:val="20"/>
          <w:szCs w:val="20"/>
        </w:rPr>
      </w:r>
      <w:r w:rsidRPr="00C51543">
        <w:rPr>
          <w:rFonts w:ascii="Times New Roman" w:hAnsi="Times New Roman" w:cs="Times New Roman"/>
          <w:sz w:val="20"/>
          <w:szCs w:val="20"/>
        </w:rPr>
        <w:fldChar w:fldCharType="separate"/>
      </w:r>
      <w:r>
        <w:rPr>
          <w:rFonts w:ascii="Times New Roman" w:hAnsi="Times New Roman" w:cs="Times New Roman"/>
          <w:sz w:val="20"/>
          <w:szCs w:val="20"/>
        </w:rPr>
        <w:t>57</w:t>
      </w:r>
      <w:r w:rsidRPr="00C51543">
        <w:rPr>
          <w:rFonts w:ascii="Times New Roman" w:hAnsi="Times New Roman" w:cs="Times New Roman"/>
          <w:sz w:val="20"/>
          <w:szCs w:val="20"/>
        </w:rPr>
        <w:fldChar w:fldCharType="end"/>
      </w:r>
      <w:r w:rsidRPr="00C51543">
        <w:rPr>
          <w:rFonts w:ascii="Times New Roman" w:hAnsi="Times New Roman" w:cs="Times New Roman"/>
          <w:sz w:val="20"/>
          <w:szCs w:val="20"/>
        </w:rPr>
        <w:t xml:space="preserve"> at 311.) </w:t>
      </w:r>
    </w:p>
  </w:footnote>
  <w:footnote w:id="18">
    <w:p w14:paraId="676BD9FB"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Note that this question also arises for Alexander and Ferzan’s account. They are correct that the willfully ignorant </w:t>
      </w:r>
      <w:r>
        <w:rPr>
          <w:rFonts w:ascii="Times New Roman" w:hAnsi="Times New Roman" w:cs="Times New Roman"/>
          <w:sz w:val="20"/>
          <w:szCs w:val="20"/>
        </w:rPr>
        <w:t xml:space="preserve">are at least </w:t>
      </w:r>
      <w:r w:rsidRPr="00C51543">
        <w:rPr>
          <w:rFonts w:ascii="Times New Roman" w:hAnsi="Times New Roman" w:cs="Times New Roman"/>
          <w:sz w:val="20"/>
          <w:szCs w:val="20"/>
        </w:rPr>
        <w:t xml:space="preserve">reckless. But some cases of willful ignorance </w:t>
      </w:r>
      <w:r>
        <w:rPr>
          <w:rFonts w:ascii="Times New Roman" w:hAnsi="Times New Roman" w:cs="Times New Roman"/>
          <w:sz w:val="20"/>
          <w:szCs w:val="20"/>
        </w:rPr>
        <w:t xml:space="preserve">are </w:t>
      </w:r>
      <w:r w:rsidRPr="00C51543">
        <w:rPr>
          <w:rFonts w:ascii="Times New Roman" w:hAnsi="Times New Roman" w:cs="Times New Roman"/>
          <w:sz w:val="20"/>
          <w:szCs w:val="20"/>
        </w:rPr>
        <w:t xml:space="preserve">especially culpable—indeed, as culpable as the analogous </w:t>
      </w:r>
      <w:r>
        <w:rPr>
          <w:rFonts w:ascii="Times New Roman" w:hAnsi="Times New Roman" w:cs="Times New Roman"/>
          <w:sz w:val="20"/>
          <w:szCs w:val="20"/>
        </w:rPr>
        <w:t xml:space="preserve">knowing misconduct. We </w:t>
      </w:r>
      <w:r w:rsidRPr="00C51543">
        <w:rPr>
          <w:rFonts w:ascii="Times New Roman" w:hAnsi="Times New Roman" w:cs="Times New Roman"/>
          <w:sz w:val="20"/>
          <w:szCs w:val="20"/>
        </w:rPr>
        <w:t xml:space="preserve">want to know what it is, precisely, about opting to remain in ignorance about the risks of one’s conduct that could increase </w:t>
      </w:r>
      <w:r>
        <w:rPr>
          <w:rFonts w:ascii="Times New Roman" w:hAnsi="Times New Roman" w:cs="Times New Roman"/>
          <w:sz w:val="20"/>
          <w:szCs w:val="20"/>
        </w:rPr>
        <w:t xml:space="preserve">one’s </w:t>
      </w:r>
      <w:r w:rsidRPr="00C51543">
        <w:rPr>
          <w:rFonts w:ascii="Times New Roman" w:hAnsi="Times New Roman" w:cs="Times New Roman"/>
          <w:sz w:val="20"/>
          <w:szCs w:val="20"/>
        </w:rPr>
        <w:t xml:space="preserve">culpability from the level of </w:t>
      </w:r>
      <w:r>
        <w:rPr>
          <w:rFonts w:ascii="Times New Roman" w:hAnsi="Times New Roman" w:cs="Times New Roman"/>
          <w:sz w:val="20"/>
          <w:szCs w:val="20"/>
        </w:rPr>
        <w:t xml:space="preserve">mere </w:t>
      </w:r>
      <w:r w:rsidRPr="00C51543">
        <w:rPr>
          <w:rFonts w:ascii="Times New Roman" w:hAnsi="Times New Roman" w:cs="Times New Roman"/>
          <w:sz w:val="20"/>
          <w:szCs w:val="20"/>
        </w:rPr>
        <w:t>reckless</w:t>
      </w:r>
      <w:r>
        <w:rPr>
          <w:rFonts w:ascii="Times New Roman" w:hAnsi="Times New Roman" w:cs="Times New Roman"/>
          <w:sz w:val="20"/>
          <w:szCs w:val="20"/>
        </w:rPr>
        <w:t>ness</w:t>
      </w:r>
      <w:r w:rsidRPr="00C51543">
        <w:rPr>
          <w:rFonts w:ascii="Times New Roman" w:hAnsi="Times New Roman" w:cs="Times New Roman"/>
          <w:sz w:val="20"/>
          <w:szCs w:val="20"/>
        </w:rPr>
        <w:t xml:space="preserve"> to </w:t>
      </w:r>
      <w:r>
        <w:rPr>
          <w:rFonts w:ascii="Times New Roman" w:hAnsi="Times New Roman" w:cs="Times New Roman"/>
          <w:sz w:val="20"/>
          <w:szCs w:val="20"/>
        </w:rPr>
        <w:t xml:space="preserve">that </w:t>
      </w:r>
      <w:r w:rsidRPr="00C51543">
        <w:rPr>
          <w:rFonts w:ascii="Times New Roman" w:hAnsi="Times New Roman" w:cs="Times New Roman"/>
          <w:sz w:val="20"/>
          <w:szCs w:val="20"/>
        </w:rPr>
        <w:t xml:space="preserve">of knowing </w:t>
      </w:r>
      <w:r>
        <w:rPr>
          <w:rFonts w:ascii="Times New Roman" w:hAnsi="Times New Roman" w:cs="Times New Roman"/>
          <w:sz w:val="20"/>
          <w:szCs w:val="20"/>
        </w:rPr>
        <w:t>wrongdoing</w:t>
      </w:r>
      <w:r w:rsidRPr="00C51543">
        <w:rPr>
          <w:rFonts w:ascii="Times New Roman" w:hAnsi="Times New Roman" w:cs="Times New Roman"/>
          <w:sz w:val="20"/>
          <w:szCs w:val="20"/>
        </w:rPr>
        <w:t xml:space="preserve">. </w:t>
      </w:r>
      <w:r>
        <w:rPr>
          <w:rFonts w:ascii="Times New Roman" w:hAnsi="Times New Roman" w:cs="Times New Roman"/>
          <w:sz w:val="20"/>
          <w:szCs w:val="20"/>
        </w:rPr>
        <w:t>T</w:t>
      </w:r>
      <w:r w:rsidRPr="00C51543">
        <w:rPr>
          <w:rFonts w:ascii="Times New Roman" w:hAnsi="Times New Roman" w:cs="Times New Roman"/>
          <w:sz w:val="20"/>
          <w:szCs w:val="20"/>
        </w:rPr>
        <w:t xml:space="preserve">his </w:t>
      </w:r>
      <w:r>
        <w:rPr>
          <w:rFonts w:ascii="Times New Roman" w:hAnsi="Times New Roman" w:cs="Times New Roman"/>
          <w:sz w:val="20"/>
          <w:szCs w:val="20"/>
        </w:rPr>
        <w:t xml:space="preserve">is the </w:t>
      </w:r>
      <w:r w:rsidRPr="00C51543">
        <w:rPr>
          <w:rFonts w:ascii="Times New Roman" w:hAnsi="Times New Roman" w:cs="Times New Roman"/>
          <w:sz w:val="20"/>
          <w:szCs w:val="20"/>
        </w:rPr>
        <w:t xml:space="preserve">question my account </w:t>
      </w:r>
      <w:r>
        <w:rPr>
          <w:rFonts w:ascii="Times New Roman" w:hAnsi="Times New Roman" w:cs="Times New Roman"/>
          <w:sz w:val="20"/>
          <w:szCs w:val="20"/>
        </w:rPr>
        <w:t xml:space="preserve">in Chapter 4 </w:t>
      </w:r>
      <w:r w:rsidRPr="00C51543">
        <w:rPr>
          <w:rFonts w:ascii="Times New Roman" w:hAnsi="Times New Roman" w:cs="Times New Roman"/>
          <w:sz w:val="20"/>
          <w:szCs w:val="20"/>
        </w:rPr>
        <w:t xml:space="preserve">seeks to answer. </w:t>
      </w:r>
      <w:r>
        <w:rPr>
          <w:rFonts w:ascii="Times New Roman" w:hAnsi="Times New Roman" w:cs="Times New Roman"/>
          <w:sz w:val="20"/>
          <w:szCs w:val="20"/>
        </w:rPr>
        <w:t xml:space="preserve">So it </w:t>
      </w:r>
      <w:r w:rsidRPr="00C51543">
        <w:rPr>
          <w:rFonts w:ascii="Times New Roman" w:hAnsi="Times New Roman" w:cs="Times New Roman"/>
          <w:sz w:val="20"/>
          <w:szCs w:val="20"/>
        </w:rPr>
        <w:t xml:space="preserve">can be seen as fleshing out Alexander and Ferzan’s </w:t>
      </w:r>
      <w:r>
        <w:rPr>
          <w:rFonts w:ascii="Times New Roman" w:hAnsi="Times New Roman" w:cs="Times New Roman"/>
          <w:sz w:val="20"/>
          <w:szCs w:val="20"/>
        </w:rPr>
        <w:t xml:space="preserve">claim </w:t>
      </w:r>
      <w:r w:rsidRPr="00C51543">
        <w:rPr>
          <w:rFonts w:ascii="Times New Roman" w:hAnsi="Times New Roman" w:cs="Times New Roman"/>
          <w:sz w:val="20"/>
          <w:szCs w:val="20"/>
        </w:rPr>
        <w:t>that willful ignorance is a form of recklessness.</w:t>
      </w:r>
    </w:p>
  </w:footnote>
  <w:footnote w:id="19">
    <w:p w14:paraId="2F96534B"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See</w:t>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e.g</w:t>
      </w:r>
      <w:r w:rsidRPr="00C51543">
        <w:rPr>
          <w:rFonts w:ascii="Times New Roman" w:hAnsi="Times New Roman" w:cs="Times New Roman"/>
          <w:sz w:val="20"/>
          <w:szCs w:val="20"/>
        </w:rPr>
        <w:t xml:space="preserve">., Jan Willem Wieland, </w:t>
      </w:r>
      <w:r w:rsidRPr="00C51543">
        <w:rPr>
          <w:rFonts w:ascii="Times New Roman" w:hAnsi="Times New Roman" w:cs="Times New Roman"/>
          <w:i/>
          <w:sz w:val="20"/>
          <w:szCs w:val="20"/>
        </w:rPr>
        <w:t>Willful Ignorance</w:t>
      </w:r>
      <w:r w:rsidRPr="00C51543">
        <w:rPr>
          <w:rFonts w:ascii="Times New Roman" w:hAnsi="Times New Roman" w:cs="Times New Roman"/>
          <w:sz w:val="20"/>
          <w:szCs w:val="20"/>
        </w:rPr>
        <w:t xml:space="preserve">, </w:t>
      </w:r>
      <w:r>
        <w:rPr>
          <w:rFonts w:ascii="Times New Roman" w:hAnsi="Times New Roman" w:cs="Times New Roman"/>
          <w:sz w:val="20"/>
          <w:szCs w:val="20"/>
        </w:rPr>
        <w:t xml:space="preserve">20 </w:t>
      </w:r>
      <w:r w:rsidRPr="00C51543">
        <w:rPr>
          <w:rFonts w:ascii="Times New Roman" w:hAnsi="Times New Roman" w:cs="Times New Roman"/>
          <w:smallCaps/>
          <w:sz w:val="20"/>
          <w:szCs w:val="20"/>
        </w:rPr>
        <w:t xml:space="preserve">Ethical Theory and Moral Practice </w:t>
      </w:r>
      <w:r>
        <w:rPr>
          <w:rFonts w:ascii="Times New Roman" w:hAnsi="Times New Roman" w:cs="Times New Roman"/>
          <w:smallCaps/>
          <w:sz w:val="20"/>
          <w:szCs w:val="20"/>
        </w:rPr>
        <w:t xml:space="preserve">105, 115 </w:t>
      </w:r>
      <w:r w:rsidRPr="00C51543">
        <w:rPr>
          <w:rFonts w:ascii="Times New Roman" w:hAnsi="Times New Roman" w:cs="Times New Roman"/>
          <w:sz w:val="20"/>
          <w:szCs w:val="20"/>
        </w:rPr>
        <w:t>(</w:t>
      </w:r>
      <w:r>
        <w:rPr>
          <w:rFonts w:ascii="Times New Roman" w:hAnsi="Times New Roman" w:cs="Times New Roman"/>
          <w:sz w:val="20"/>
          <w:szCs w:val="20"/>
        </w:rPr>
        <w:t>2017</w:t>
      </w:r>
      <w:r w:rsidRPr="00C51543">
        <w:rPr>
          <w:rFonts w:ascii="Times New Roman" w:hAnsi="Times New Roman" w:cs="Times New Roman"/>
          <w:sz w:val="20"/>
          <w:szCs w:val="20"/>
        </w:rPr>
        <w:t>) (</w:t>
      </w:r>
      <w:r w:rsidRPr="00C51543">
        <w:rPr>
          <w:rFonts w:ascii="Times New Roman" w:eastAsia="Times New Roman" w:hAnsi="Times New Roman" w:cs="Times New Roman"/>
          <w:sz w:val="20"/>
          <w:szCs w:val="20"/>
        </w:rPr>
        <w:t>arguing “we need not add a suspicion or awareness requirement on willful ignorance. The latter is compatible with suspicions, but there’s also willful ignorance without them”).</w:t>
      </w:r>
    </w:p>
  </w:footnote>
  <w:footnote w:id="20">
    <w:p w14:paraId="3506274F"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eastAsia="Times New Roman" w:hAnsi="Times New Roman" w:cs="Times New Roman"/>
          <w:sz w:val="20"/>
          <w:szCs w:val="20"/>
        </w:rPr>
        <w:t xml:space="preserve">For example, </w:t>
      </w:r>
      <w:r w:rsidRPr="00C51543">
        <w:rPr>
          <w:rFonts w:ascii="Times New Roman" w:eastAsia="Times New Roman" w:hAnsi="Times New Roman" w:cs="Times New Roman"/>
          <w:i/>
          <w:iCs/>
          <w:sz w:val="20"/>
          <w:szCs w:val="20"/>
        </w:rPr>
        <w:t>Jewell</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says willful ignorance requires </w:t>
      </w:r>
      <w:r w:rsidRPr="00C51543">
        <w:rPr>
          <w:rFonts w:ascii="Times New Roman" w:eastAsia="Times New Roman" w:hAnsi="Times New Roman" w:cs="Times New Roman"/>
          <w:sz w:val="20"/>
          <w:szCs w:val="20"/>
        </w:rPr>
        <w:t xml:space="preserve">“conscious </w:t>
      </w:r>
      <w:r w:rsidRPr="00C51543">
        <w:rPr>
          <w:rFonts w:ascii="Times New Roman" w:eastAsia="Times New Roman" w:hAnsi="Times New Roman" w:cs="Times New Roman"/>
          <w:i/>
          <w:iCs/>
          <w:sz w:val="20"/>
          <w:szCs w:val="20"/>
        </w:rPr>
        <w:t>purpose</w:t>
      </w:r>
      <w:r w:rsidRPr="00C51543">
        <w:rPr>
          <w:rFonts w:ascii="Times New Roman" w:eastAsia="Times New Roman" w:hAnsi="Times New Roman" w:cs="Times New Roman"/>
          <w:sz w:val="20"/>
          <w:szCs w:val="20"/>
        </w:rPr>
        <w:t xml:space="preserve"> to disregard the nature of that which was in the vehicle, with a conscious </w:t>
      </w:r>
      <w:r w:rsidRPr="00C51543">
        <w:rPr>
          <w:rFonts w:ascii="Times New Roman" w:eastAsia="Times New Roman" w:hAnsi="Times New Roman" w:cs="Times New Roman"/>
          <w:i/>
          <w:iCs/>
          <w:sz w:val="20"/>
          <w:szCs w:val="20"/>
        </w:rPr>
        <w:t>purpose</w:t>
      </w:r>
      <w:r w:rsidRPr="00C51543">
        <w:rPr>
          <w:rFonts w:ascii="Times New Roman" w:eastAsia="Times New Roman" w:hAnsi="Times New Roman" w:cs="Times New Roman"/>
          <w:sz w:val="20"/>
          <w:szCs w:val="20"/>
        </w:rPr>
        <w:t xml:space="preserve"> to avoid learning the truth.” 532 F.2d at 700 (emphasis added). </w:t>
      </w:r>
      <w:r w:rsidRPr="00C51543">
        <w:rPr>
          <w:rFonts w:ascii="Times New Roman" w:eastAsia="Times New Roman" w:hAnsi="Times New Roman" w:cs="Times New Roman"/>
          <w:i/>
          <w:sz w:val="20"/>
          <w:szCs w:val="20"/>
        </w:rPr>
        <w:t xml:space="preserve">See infra </w:t>
      </w:r>
      <w:r w:rsidRPr="00C51543">
        <w:rPr>
          <w:rFonts w:ascii="Times New Roman" w:eastAsia="Times New Roman" w:hAnsi="Times New Roman" w:cs="Times New Roman"/>
          <w:sz w:val="20"/>
          <w:szCs w:val="20"/>
        </w:rPr>
        <w:t xml:space="preserve">note </w:t>
      </w:r>
      <w:r w:rsidRPr="00C51543">
        <w:rPr>
          <w:rFonts w:ascii="Times New Roman" w:eastAsia="Times New Roman" w:hAnsi="Times New Roman" w:cs="Times New Roman"/>
          <w:sz w:val="20"/>
          <w:szCs w:val="20"/>
        </w:rPr>
        <w:fldChar w:fldCharType="begin"/>
      </w:r>
      <w:r w:rsidRPr="00C51543">
        <w:rPr>
          <w:rFonts w:ascii="Times New Roman" w:eastAsia="Times New Roman" w:hAnsi="Times New Roman" w:cs="Times New Roman"/>
          <w:sz w:val="20"/>
          <w:szCs w:val="20"/>
        </w:rPr>
        <w:instrText xml:space="preserve"> NOTEREF _Ref309728709 \h </w:instrText>
      </w:r>
      <w:r w:rsidRPr="00C51543">
        <w:rPr>
          <w:rFonts w:ascii="Times New Roman" w:eastAsia="Times New Roman" w:hAnsi="Times New Roman" w:cs="Times New Roman"/>
          <w:sz w:val="20"/>
          <w:szCs w:val="20"/>
        </w:rPr>
      </w:r>
      <w:r w:rsidRPr="00C51543">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71</w:t>
      </w:r>
      <w:r w:rsidRPr="00C51543">
        <w:rPr>
          <w:rFonts w:ascii="Times New Roman" w:eastAsia="Times New Roman" w:hAnsi="Times New Roman" w:cs="Times New Roman"/>
          <w:sz w:val="20"/>
          <w:szCs w:val="20"/>
        </w:rPr>
        <w:fldChar w:fldCharType="end"/>
      </w:r>
      <w:r w:rsidRPr="00C51543">
        <w:rPr>
          <w:rFonts w:ascii="Times New Roman" w:eastAsia="Times New Roman" w:hAnsi="Times New Roman" w:cs="Times New Roman"/>
          <w:sz w:val="20"/>
          <w:szCs w:val="20"/>
        </w:rPr>
        <w:t xml:space="preserve"> and accompanying text.</w:t>
      </w:r>
    </w:p>
    <w:p w14:paraId="481ECAFB" w14:textId="77777777" w:rsidR="00F4578B" w:rsidRPr="00C51543" w:rsidRDefault="00F4578B" w:rsidP="00F4578B">
      <w:pPr>
        <w:pStyle w:val="FootnoteText"/>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principle, one might argue the law’s definition should be expanded, thus making willful ignorance instructions more widely available. I discuss similar moves in Chapters 6 and 8. However, for reasons of clarity and transparency, I don’t advocate altering the definition of willful ignorance. Instead, I take the legal definition as fixed, and argue that we should go beyond the existing willful ignorance doctrine in certain ways. I contend we should recognize new doctrines that allow egregious kinds of non-willful ignorance to substitute for higher mental states. I take this tack because it’s clearer and less likely to invite needless definitional fights. </w:t>
      </w:r>
      <w:r w:rsidRPr="00C51543">
        <w:rPr>
          <w:rFonts w:ascii="Times New Roman" w:eastAsia="Times New Roman" w:hAnsi="Times New Roman" w:cs="Times New Roman"/>
          <w:sz w:val="20"/>
          <w:szCs w:val="20"/>
        </w:rPr>
        <w:t xml:space="preserve">But nothing of substance hangs on </w:t>
      </w:r>
      <w:r>
        <w:rPr>
          <w:rFonts w:ascii="Times New Roman" w:eastAsia="Times New Roman" w:hAnsi="Times New Roman" w:cs="Times New Roman"/>
          <w:sz w:val="20"/>
          <w:szCs w:val="20"/>
        </w:rPr>
        <w:t>it</w:t>
      </w:r>
      <w:r w:rsidRPr="00C51543">
        <w:rPr>
          <w:rFonts w:ascii="Times New Roman" w:eastAsia="Times New Roman" w:hAnsi="Times New Roman" w:cs="Times New Roman"/>
          <w:sz w:val="20"/>
          <w:szCs w:val="20"/>
        </w:rPr>
        <w:t xml:space="preserve">. We </w:t>
      </w:r>
      <w:r>
        <w:rPr>
          <w:rFonts w:ascii="Times New Roman" w:eastAsia="Times New Roman" w:hAnsi="Times New Roman" w:cs="Times New Roman"/>
          <w:sz w:val="20"/>
          <w:szCs w:val="20"/>
        </w:rPr>
        <w:t xml:space="preserve">could </w:t>
      </w:r>
      <w:r w:rsidRPr="00C51543">
        <w:rPr>
          <w:rFonts w:ascii="Times New Roman" w:eastAsia="Times New Roman" w:hAnsi="Times New Roman" w:cs="Times New Roman"/>
          <w:sz w:val="20"/>
          <w:szCs w:val="20"/>
        </w:rPr>
        <w:t xml:space="preserve">reach the same results by </w:t>
      </w:r>
      <w:r>
        <w:rPr>
          <w:rFonts w:ascii="Times New Roman" w:eastAsia="Times New Roman" w:hAnsi="Times New Roman" w:cs="Times New Roman"/>
          <w:sz w:val="20"/>
          <w:szCs w:val="20"/>
        </w:rPr>
        <w:t xml:space="preserve">changing the </w:t>
      </w:r>
      <w:r w:rsidRPr="00C51543">
        <w:rPr>
          <w:rFonts w:ascii="Times New Roman" w:eastAsia="Times New Roman" w:hAnsi="Times New Roman" w:cs="Times New Roman"/>
          <w:sz w:val="20"/>
          <w:szCs w:val="20"/>
        </w:rPr>
        <w:t>definition of willful ignorance</w:t>
      </w:r>
      <w:r>
        <w:rPr>
          <w:rFonts w:ascii="Times New Roman" w:eastAsia="Times New Roman" w:hAnsi="Times New Roman" w:cs="Times New Roman"/>
          <w:sz w:val="20"/>
          <w:szCs w:val="20"/>
        </w:rPr>
        <w:t>, if one prefers that route.</w:t>
      </w:r>
    </w:p>
  </w:footnote>
  <w:footnote w:id="21">
    <w:p w14:paraId="605DCB62"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131 </w:t>
      </w:r>
      <w:r w:rsidRPr="00C51543">
        <w:rPr>
          <w:rFonts w:ascii="Times New Roman" w:hAnsi="Times New Roman" w:cs="Times New Roman"/>
          <w:sz w:val="20"/>
          <w:szCs w:val="20"/>
        </w:rPr>
        <w:t>S.Ct. at 2070.</w:t>
      </w:r>
    </w:p>
  </w:footnote>
  <w:footnote w:id="22">
    <w:p w14:paraId="09506464"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See</w:t>
      </w:r>
      <w:r w:rsidRPr="00C51543">
        <w:rPr>
          <w:rFonts w:ascii="Times New Roman" w:hAnsi="Times New Roman" w:cs="Times New Roman"/>
          <w:sz w:val="20"/>
          <w:szCs w:val="20"/>
        </w:rPr>
        <w:t>,</w:t>
      </w:r>
      <w:r w:rsidRPr="00C51543">
        <w:rPr>
          <w:rFonts w:ascii="Times New Roman" w:hAnsi="Times New Roman" w:cs="Times New Roman"/>
          <w:i/>
          <w:sz w:val="20"/>
          <w:szCs w:val="20"/>
        </w:rPr>
        <w:t xml:space="preserve"> e.g.</w:t>
      </w:r>
      <w:r w:rsidRPr="00C51543">
        <w:rPr>
          <w:rFonts w:ascii="Times New Roman" w:hAnsi="Times New Roman" w:cs="Times New Roman"/>
          <w:sz w:val="20"/>
          <w:szCs w:val="20"/>
        </w:rPr>
        <w:t xml:space="preserve">, </w:t>
      </w:r>
      <w:r w:rsidRPr="00C51543">
        <w:rPr>
          <w:rFonts w:ascii="Times New Roman" w:eastAsia="Times New Roman" w:hAnsi="Times New Roman" w:cs="Times New Roman"/>
          <w:i/>
          <w:iCs/>
          <w:sz w:val="20"/>
          <w:szCs w:val="20"/>
        </w:rPr>
        <w:t>Jewell</w:t>
      </w:r>
      <w:r w:rsidRPr="00C51543">
        <w:rPr>
          <w:rFonts w:ascii="Times New Roman" w:eastAsia="Times New Roman" w:hAnsi="Times New Roman" w:cs="Times New Roman"/>
          <w:sz w:val="20"/>
          <w:szCs w:val="20"/>
        </w:rPr>
        <w:t xml:space="preserve"> 532 F.2d at 700 (requiring “a conscious </w:t>
      </w:r>
      <w:r w:rsidRPr="00675ACC">
        <w:rPr>
          <w:rFonts w:ascii="Times New Roman" w:eastAsia="Times New Roman" w:hAnsi="Times New Roman" w:cs="Times New Roman"/>
          <w:iCs/>
          <w:sz w:val="20"/>
          <w:szCs w:val="20"/>
        </w:rPr>
        <w:t>purpose</w:t>
      </w:r>
      <w:r w:rsidRPr="00675ACC">
        <w:rPr>
          <w:rFonts w:ascii="Times New Roman" w:eastAsia="Times New Roman" w:hAnsi="Times New Roman" w:cs="Times New Roman"/>
          <w:sz w:val="20"/>
          <w:szCs w:val="20"/>
        </w:rPr>
        <w:t xml:space="preserve"> </w:t>
      </w:r>
      <w:r w:rsidRPr="00C51543">
        <w:rPr>
          <w:rFonts w:ascii="Times New Roman" w:eastAsia="Times New Roman" w:hAnsi="Times New Roman" w:cs="Times New Roman"/>
          <w:sz w:val="20"/>
          <w:szCs w:val="20"/>
        </w:rPr>
        <w:t xml:space="preserve">to avoid learning the truth”); </w:t>
      </w:r>
      <w:r w:rsidRPr="00C51543">
        <w:rPr>
          <w:rFonts w:ascii="Times New Roman" w:eastAsia="Times New Roman" w:hAnsi="Times New Roman" w:cs="Times New Roman"/>
          <w:i/>
          <w:sz w:val="20"/>
          <w:szCs w:val="20"/>
        </w:rPr>
        <w:t>Heredia</w:t>
      </w:r>
      <w:r w:rsidRPr="00C51543">
        <w:rPr>
          <w:rFonts w:ascii="Times New Roman" w:eastAsia="Times New Roman" w:hAnsi="Times New Roman" w:cs="Times New Roman"/>
          <w:sz w:val="20"/>
          <w:szCs w:val="20"/>
        </w:rPr>
        <w:t>, 483 F.3d at 918 (“when Congress made it a crime to ‘knowingly...possess with intent to</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distribute</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a controlled substanc</w:t>
      </w:r>
      <w:r>
        <w:rPr>
          <w:rFonts w:ascii="Times New Roman" w:eastAsia="Times New Roman" w:hAnsi="Times New Roman" w:cs="Times New Roman"/>
          <w:sz w:val="20"/>
          <w:szCs w:val="20"/>
        </w:rPr>
        <w:t>e,’…</w:t>
      </w:r>
      <w:r w:rsidRPr="00C51543">
        <w:rPr>
          <w:rFonts w:ascii="Times New Roman" w:eastAsia="Times New Roman" w:hAnsi="Times New Roman" w:cs="Times New Roman"/>
          <w:sz w:val="20"/>
          <w:szCs w:val="20"/>
        </w:rPr>
        <w:t>it meant to punish</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 xml:space="preserve">also those who </w:t>
      </w:r>
      <w:r w:rsidRPr="00C51543">
        <w:rPr>
          <w:rFonts w:ascii="Times New Roman" w:eastAsia="Times New Roman" w:hAnsi="Times New Roman" w:cs="Times New Roman"/>
          <w:i/>
          <w:sz w:val="20"/>
          <w:szCs w:val="20"/>
        </w:rPr>
        <w:t>don’t know because they don’t want to know</w:t>
      </w:r>
      <w:r w:rsidRPr="00C51543">
        <w:rPr>
          <w:rFonts w:ascii="Times New Roman" w:eastAsia="Times New Roman" w:hAnsi="Times New Roman" w:cs="Times New Roman"/>
          <w:sz w:val="20"/>
          <w:szCs w:val="20"/>
        </w:rPr>
        <w:t xml:space="preserve">”) (emphasis added). </w:t>
      </w:r>
      <w:r w:rsidRPr="00C51543">
        <w:rPr>
          <w:rFonts w:ascii="Times New Roman" w:eastAsia="Times New Roman" w:hAnsi="Times New Roman" w:cs="Times New Roman"/>
          <w:i/>
          <w:sz w:val="20"/>
          <w:szCs w:val="20"/>
        </w:rPr>
        <w:t xml:space="preserve">See also </w:t>
      </w:r>
      <w:r w:rsidRPr="00C51543">
        <w:rPr>
          <w:rFonts w:ascii="Times New Roman" w:hAnsi="Times New Roman" w:cs="Times New Roman"/>
          <w:sz w:val="20"/>
          <w:szCs w:val="20"/>
        </w:rPr>
        <w:t xml:space="preserve">Williams, </w:t>
      </w:r>
      <w:r w:rsidRPr="00C51543">
        <w:rPr>
          <w:rFonts w:ascii="Times New Roman" w:hAnsi="Times New Roman" w:cs="Times New Roman"/>
          <w:i/>
          <w:sz w:val="20"/>
          <w:szCs w:val="20"/>
        </w:rPr>
        <w:t>supra</w:t>
      </w:r>
      <w:r w:rsidRPr="00C51543">
        <w:rPr>
          <w:rFonts w:ascii="Times New Roman" w:hAnsi="Times New Roman" w:cs="Times New Roman"/>
          <w:sz w:val="20"/>
          <w:szCs w:val="20"/>
        </w:rPr>
        <w:t xml:space="preserve"> note </w:t>
      </w:r>
      <w:r w:rsidRPr="00C51543">
        <w:rPr>
          <w:rFonts w:ascii="Times New Roman" w:hAnsi="Times New Roman" w:cs="Times New Roman"/>
          <w:sz w:val="20"/>
          <w:szCs w:val="20"/>
        </w:rPr>
        <w:fldChar w:fldCharType="begin"/>
      </w:r>
      <w:r w:rsidRPr="00C51543">
        <w:rPr>
          <w:rFonts w:ascii="Times New Roman" w:hAnsi="Times New Roman" w:cs="Times New Roman"/>
          <w:sz w:val="20"/>
          <w:szCs w:val="20"/>
        </w:rPr>
        <w:instrText xml:space="preserve"> NOTEREF _Ref276044462 \h </w:instrText>
      </w:r>
      <w:r w:rsidRPr="00C51543">
        <w:rPr>
          <w:rFonts w:ascii="Times New Roman" w:hAnsi="Times New Roman" w:cs="Times New Roman"/>
          <w:sz w:val="20"/>
          <w:szCs w:val="20"/>
        </w:rPr>
      </w:r>
      <w:r w:rsidRPr="00C51543">
        <w:rPr>
          <w:rFonts w:ascii="Times New Roman" w:hAnsi="Times New Roman" w:cs="Times New Roman"/>
          <w:sz w:val="20"/>
          <w:szCs w:val="20"/>
        </w:rPr>
        <w:fldChar w:fldCharType="separate"/>
      </w:r>
      <w:r>
        <w:rPr>
          <w:rFonts w:ascii="Times New Roman" w:hAnsi="Times New Roman" w:cs="Times New Roman"/>
          <w:sz w:val="20"/>
          <w:szCs w:val="20"/>
        </w:rPr>
        <w:t>61</w:t>
      </w:r>
      <w:r w:rsidRPr="00C51543">
        <w:rPr>
          <w:rFonts w:ascii="Times New Roman" w:hAnsi="Times New Roman" w:cs="Times New Roman"/>
          <w:sz w:val="20"/>
          <w:szCs w:val="20"/>
        </w:rPr>
        <w:fldChar w:fldCharType="end"/>
      </w:r>
      <w:r w:rsidRPr="00C51543">
        <w:rPr>
          <w:rFonts w:ascii="Times New Roman" w:hAnsi="Times New Roman" w:cs="Times New Roman"/>
          <w:sz w:val="20"/>
          <w:szCs w:val="20"/>
        </w:rPr>
        <w:t xml:space="preserve"> at 157 (</w:t>
      </w:r>
      <w:r>
        <w:rPr>
          <w:rFonts w:ascii="Times New Roman" w:hAnsi="Times New Roman" w:cs="Times New Roman"/>
          <w:sz w:val="20"/>
          <w:szCs w:val="20"/>
        </w:rPr>
        <w:t>willful ignorance requires</w:t>
      </w:r>
      <w:r w:rsidRPr="00C51543">
        <w:rPr>
          <w:rFonts w:ascii="Times New Roman" w:hAnsi="Times New Roman" w:cs="Times New Roman"/>
          <w:sz w:val="20"/>
          <w:szCs w:val="20"/>
        </w:rPr>
        <w:t xml:space="preserve"> </w:t>
      </w:r>
      <w:r>
        <w:rPr>
          <w:rFonts w:ascii="Times New Roman" w:hAnsi="Times New Roman" w:cs="Times New Roman"/>
          <w:sz w:val="20"/>
          <w:szCs w:val="20"/>
        </w:rPr>
        <w:t xml:space="preserve">that one </w:t>
      </w:r>
      <w:r w:rsidRPr="00C51543">
        <w:rPr>
          <w:rFonts w:ascii="Times New Roman" w:hAnsi="Times New Roman" w:cs="Times New Roman"/>
          <w:sz w:val="20"/>
          <w:szCs w:val="20"/>
        </w:rPr>
        <w:t>“</w:t>
      </w:r>
      <w:r w:rsidRPr="00C51543">
        <w:rPr>
          <w:rFonts w:ascii="Times New Roman" w:hAnsi="Times New Roman" w:cs="Times New Roman"/>
          <w:i/>
          <w:sz w:val="20"/>
          <w:szCs w:val="20"/>
        </w:rPr>
        <w:t>deliberately</w:t>
      </w:r>
      <w:r w:rsidRPr="00C51543">
        <w:rPr>
          <w:rFonts w:ascii="Times New Roman" w:hAnsi="Times New Roman" w:cs="Times New Roman"/>
          <w:sz w:val="20"/>
          <w:szCs w:val="20"/>
        </w:rPr>
        <w:t xml:space="preserve"> omits to make further enquiries </w:t>
      </w:r>
      <w:r w:rsidRPr="00C51543">
        <w:rPr>
          <w:rFonts w:ascii="Times New Roman" w:hAnsi="Times New Roman" w:cs="Times New Roman"/>
          <w:i/>
          <w:sz w:val="20"/>
          <w:szCs w:val="20"/>
        </w:rPr>
        <w:t>because he wishes to remain in ignorance</w:t>
      </w:r>
      <w:r w:rsidRPr="00C51543">
        <w:rPr>
          <w:rFonts w:ascii="Times New Roman" w:hAnsi="Times New Roman" w:cs="Times New Roman"/>
          <w:sz w:val="20"/>
          <w:szCs w:val="20"/>
        </w:rPr>
        <w:t>”) (emphasis added).</w:t>
      </w:r>
    </w:p>
  </w:footnote>
  <w:footnote w:id="23">
    <w:p w14:paraId="6C28187B"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8D09F4">
        <w:rPr>
          <w:rFonts w:ascii="Times New Roman" w:eastAsia="Times New Roman" w:hAnsi="Times New Roman" w:cs="Times New Roman"/>
          <w:sz w:val="20"/>
          <w:szCs w:val="20"/>
        </w:rPr>
        <w:t xml:space="preserve">United States v. </w:t>
      </w:r>
      <w:r w:rsidRPr="008D09F4">
        <w:rPr>
          <w:rFonts w:ascii="Times New Roman" w:eastAsia="Times New Roman" w:hAnsi="Times New Roman" w:cs="Times New Roman"/>
          <w:sz w:val="20"/>
          <w:szCs w:val="20"/>
        </w:rPr>
        <w:t>Ferrarini</w:t>
      </w:r>
      <w:r w:rsidRPr="00C51543">
        <w:rPr>
          <w:rFonts w:ascii="Times New Roman" w:eastAsia="Times New Roman" w:hAnsi="Times New Roman" w:cs="Times New Roman"/>
          <w:sz w:val="20"/>
          <w:szCs w:val="20"/>
        </w:rPr>
        <w:t>, 219 F.3d 145, 155 (2d Cir. 2000) (concluding “the jury was properly instructed that conscious avoidance could…be used to infer knowledge of the conspiracy’s unlawful objectives</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w:t>
      </w:r>
    </w:p>
  </w:footnote>
  <w:footnote w:id="24">
    <w:p w14:paraId="594023D0"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Pr>
          <w:rFonts w:ascii="Times New Roman" w:eastAsia="Times New Roman" w:hAnsi="Times New Roman" w:cs="Times New Roman"/>
          <w:i/>
          <w:sz w:val="20"/>
          <w:szCs w:val="20"/>
        </w:rPr>
        <w:t xml:space="preserve">Compare </w:t>
      </w:r>
      <w:r w:rsidRPr="00706B9A">
        <w:rPr>
          <w:rFonts w:ascii="Times New Roman" w:eastAsia="Times New Roman" w:hAnsi="Times New Roman" w:cs="Times New Roman"/>
          <w:sz w:val="20"/>
          <w:szCs w:val="20"/>
        </w:rPr>
        <w:t>United States v. Svoboda</w:t>
      </w:r>
      <w:r w:rsidRPr="00C51543">
        <w:rPr>
          <w:rFonts w:ascii="Times New Roman" w:eastAsia="Times New Roman" w:hAnsi="Times New Roman" w:cs="Times New Roman"/>
          <w:sz w:val="20"/>
          <w:szCs w:val="20"/>
        </w:rPr>
        <w:t>, 347 F.3d 471, 480 (2d Cir. 2003)</w:t>
      </w:r>
      <w:r>
        <w:rPr>
          <w:rFonts w:ascii="Times New Roman" w:eastAsia="Times New Roman" w:hAnsi="Times New Roman" w:cs="Times New Roman"/>
          <w:sz w:val="20"/>
          <w:szCs w:val="20"/>
        </w:rPr>
        <w:t xml:space="preserve"> (</w:t>
      </w:r>
      <w:r w:rsidRPr="00C51543">
        <w:rPr>
          <w:rFonts w:ascii="Times New Roman" w:eastAsia="Times New Roman" w:hAnsi="Times New Roman" w:cs="Times New Roman"/>
          <w:sz w:val="20"/>
          <w:szCs w:val="20"/>
        </w:rPr>
        <w:t xml:space="preserve">willful ignorance instruction warranted </w:t>
      </w:r>
      <w:r>
        <w:rPr>
          <w:rFonts w:ascii="Times New Roman" w:eastAsia="Times New Roman" w:hAnsi="Times New Roman" w:cs="Times New Roman"/>
          <w:sz w:val="20"/>
          <w:szCs w:val="20"/>
        </w:rPr>
        <w:t xml:space="preserve">when </w:t>
      </w:r>
      <w:r w:rsidRPr="00C51543">
        <w:rPr>
          <w:rFonts w:ascii="Times New Roman" w:eastAsia="Times New Roman" w:hAnsi="Times New Roman" w:cs="Times New Roman"/>
          <w:sz w:val="20"/>
          <w:szCs w:val="20"/>
        </w:rPr>
        <w:t>evidence “establish[</w:t>
      </w:r>
      <w:r>
        <w:rPr>
          <w:rFonts w:ascii="Times New Roman" w:eastAsia="Times New Roman" w:hAnsi="Times New Roman" w:cs="Times New Roman"/>
          <w:sz w:val="20"/>
          <w:szCs w:val="20"/>
        </w:rPr>
        <w:t>es</w:t>
      </w:r>
      <w:r w:rsidRPr="00C51543">
        <w:rPr>
          <w:rFonts w:ascii="Times New Roman" w:eastAsia="Times New Roman" w:hAnsi="Times New Roman" w:cs="Times New Roman"/>
          <w:sz w:val="20"/>
          <w:szCs w:val="20"/>
        </w:rPr>
        <w:t xml:space="preserve">] the defendant’s </w:t>
      </w:r>
      <w:r w:rsidRPr="00841939">
        <w:rPr>
          <w:rFonts w:ascii="Times New Roman" w:eastAsia="Times New Roman" w:hAnsi="Times New Roman" w:cs="Times New Roman"/>
          <w:sz w:val="20"/>
          <w:szCs w:val="20"/>
        </w:rPr>
        <w:t xml:space="preserve">purposeful </w:t>
      </w:r>
      <w:r w:rsidRPr="00C51543">
        <w:rPr>
          <w:rFonts w:ascii="Times New Roman" w:eastAsia="Times New Roman" w:hAnsi="Times New Roman" w:cs="Times New Roman"/>
          <w:sz w:val="20"/>
          <w:szCs w:val="20"/>
        </w:rPr>
        <w:t>contri</w:t>
      </w:r>
      <w:r>
        <w:rPr>
          <w:rFonts w:ascii="Times New Roman" w:eastAsia="Times New Roman" w:hAnsi="Times New Roman" w:cs="Times New Roman"/>
          <w:sz w:val="20"/>
          <w:szCs w:val="20"/>
        </w:rPr>
        <w:t>vance to avoid guilty knowledge</w:t>
      </w:r>
      <w:r w:rsidRPr="00C5154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 xml:space="preserve"> (internal quotation marks and citations omitted</w:t>
      </w:r>
      <w:r>
        <w:rPr>
          <w:rFonts w:ascii="Times New Roman" w:eastAsia="Times New Roman" w:hAnsi="Times New Roman" w:cs="Times New Roman"/>
          <w:sz w:val="20"/>
          <w:szCs w:val="20"/>
        </w:rPr>
        <w:t xml:space="preserve">) </w:t>
      </w:r>
      <w:r w:rsidRPr="00841939">
        <w:rPr>
          <w:rFonts w:ascii="Times New Roman" w:eastAsia="Times New Roman" w:hAnsi="Times New Roman" w:cs="Times New Roman"/>
          <w:i/>
          <w:sz w:val="20"/>
          <w:szCs w:val="20"/>
        </w:rPr>
        <w:t>with</w:t>
      </w:r>
      <w:r>
        <w:rPr>
          <w:rFonts w:ascii="Times New Roman" w:eastAsia="Times New Roman" w:hAnsi="Times New Roman" w:cs="Times New Roman"/>
          <w:sz w:val="20"/>
          <w:szCs w:val="20"/>
        </w:rPr>
        <w:t xml:space="preserve"> </w:t>
      </w:r>
      <w:r w:rsidRPr="003F75FE">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at 479 (</w:t>
      </w:r>
      <w:r w:rsidRPr="00C51543">
        <w:rPr>
          <w:rFonts w:ascii="Times New Roman" w:eastAsia="Times New Roman" w:hAnsi="Times New Roman" w:cs="Times New Roman"/>
          <w:sz w:val="20"/>
          <w:szCs w:val="20"/>
        </w:rPr>
        <w:t xml:space="preserve">“factfinder may…rely on </w:t>
      </w:r>
      <w:r w:rsidRPr="003F75FE">
        <w:rPr>
          <w:rFonts w:ascii="Times New Roman" w:eastAsia="Times New Roman" w:hAnsi="Times New Roman" w:cs="Times New Roman"/>
          <w:sz w:val="20"/>
          <w:szCs w:val="20"/>
        </w:rPr>
        <w:t xml:space="preserve">conscious avoidance </w:t>
      </w:r>
      <w:r w:rsidRPr="00C51543">
        <w:rPr>
          <w:rFonts w:ascii="Times New Roman" w:eastAsia="Times New Roman" w:hAnsi="Times New Roman" w:cs="Times New Roman"/>
          <w:sz w:val="20"/>
          <w:szCs w:val="20"/>
        </w:rPr>
        <w:t>to satisfy at least the knowledge component of intent</w:t>
      </w:r>
      <w:r>
        <w:rPr>
          <w:rFonts w:ascii="Times New Roman" w:eastAsia="Times New Roman" w:hAnsi="Times New Roman" w:cs="Times New Roman"/>
          <w:sz w:val="20"/>
          <w:szCs w:val="20"/>
        </w:rPr>
        <w:t xml:space="preserve"> to participate in a conspiracy</w:t>
      </w:r>
      <w:r w:rsidRPr="00C5154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w:t>
      </w:r>
    </w:p>
  </w:footnote>
  <w:footnote w:id="25">
    <w:p w14:paraId="0CAAC998"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 xml:space="preserve">See supra </w:t>
      </w:r>
      <w:r w:rsidRPr="00C51543">
        <w:rPr>
          <w:rFonts w:ascii="Times New Roman" w:hAnsi="Times New Roman" w:cs="Times New Roman"/>
          <w:sz w:val="20"/>
          <w:szCs w:val="20"/>
        </w:rPr>
        <w:t xml:space="preserve">note </w:t>
      </w:r>
      <w:r w:rsidRPr="00C51543">
        <w:rPr>
          <w:rFonts w:ascii="Times New Roman" w:hAnsi="Times New Roman" w:cs="Times New Roman"/>
          <w:sz w:val="20"/>
          <w:szCs w:val="20"/>
        </w:rPr>
        <w:fldChar w:fldCharType="begin"/>
      </w:r>
      <w:r w:rsidRPr="00C51543">
        <w:rPr>
          <w:rFonts w:ascii="Times New Roman" w:hAnsi="Times New Roman" w:cs="Times New Roman"/>
          <w:sz w:val="20"/>
          <w:szCs w:val="20"/>
        </w:rPr>
        <w:instrText xml:space="preserve"> NOTEREF _Ref292454034 \h </w:instrText>
      </w:r>
      <w:r w:rsidRPr="00C51543">
        <w:rPr>
          <w:rFonts w:ascii="Times New Roman" w:hAnsi="Times New Roman" w:cs="Times New Roman"/>
          <w:sz w:val="20"/>
          <w:szCs w:val="20"/>
        </w:rPr>
      </w:r>
      <w:r w:rsidRPr="00C51543">
        <w:rPr>
          <w:rFonts w:ascii="Times New Roman" w:hAnsi="Times New Roman" w:cs="Times New Roman"/>
          <w:sz w:val="20"/>
          <w:szCs w:val="20"/>
        </w:rPr>
        <w:fldChar w:fldCharType="separate"/>
      </w:r>
      <w:r>
        <w:rPr>
          <w:rFonts w:ascii="Times New Roman" w:hAnsi="Times New Roman" w:cs="Times New Roman"/>
          <w:sz w:val="20"/>
          <w:szCs w:val="20"/>
        </w:rPr>
        <w:t>47</w:t>
      </w:r>
      <w:r w:rsidRPr="00C51543">
        <w:rPr>
          <w:rFonts w:ascii="Times New Roman" w:hAnsi="Times New Roman" w:cs="Times New Roman"/>
          <w:sz w:val="20"/>
          <w:szCs w:val="20"/>
        </w:rPr>
        <w:fldChar w:fldCharType="end"/>
      </w:r>
      <w:r w:rsidRPr="00C51543">
        <w:rPr>
          <w:rFonts w:ascii="Times New Roman" w:hAnsi="Times New Roman" w:cs="Times New Roman"/>
          <w:sz w:val="20"/>
          <w:szCs w:val="20"/>
        </w:rPr>
        <w:t>.</w:t>
      </w:r>
    </w:p>
  </w:footnote>
  <w:footnote w:id="26">
    <w:p w14:paraId="0F047655"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483 F.3d 913, 920 (9th Cir. 2007) (</w:t>
      </w:r>
      <w:r w:rsidRPr="00C51543">
        <w:rPr>
          <w:rFonts w:ascii="Times New Roman" w:hAnsi="Times New Roman" w:cs="Times New Roman"/>
          <w:sz w:val="20"/>
          <w:szCs w:val="20"/>
        </w:rPr>
        <w:t>en banc).</w:t>
      </w:r>
    </w:p>
  </w:footnote>
  <w:footnote w:id="27">
    <w:p w14:paraId="393C5181"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Id</w:t>
      </w:r>
      <w:r w:rsidRPr="00C51543">
        <w:rPr>
          <w:rFonts w:ascii="Times New Roman" w:hAnsi="Times New Roman" w:cs="Times New Roman"/>
          <w:sz w:val="20"/>
          <w:szCs w:val="20"/>
        </w:rPr>
        <w:t>. at 917.</w:t>
      </w:r>
    </w:p>
  </w:footnote>
  <w:footnote w:id="28">
    <w:p w14:paraId="5A0F854C"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Id</w:t>
      </w:r>
      <w:r w:rsidRPr="00C51543">
        <w:rPr>
          <w:rFonts w:ascii="Times New Roman" w:hAnsi="Times New Roman" w:cs="Times New Roman"/>
          <w:sz w:val="20"/>
          <w:szCs w:val="20"/>
        </w:rPr>
        <w:t>. at 920-21.</w:t>
      </w:r>
    </w:p>
  </w:footnote>
  <w:footnote w:id="29">
    <w:p w14:paraId="2079A0BC"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4F1280">
        <w:rPr>
          <w:rFonts w:ascii="Times New Roman" w:eastAsia="Times New Roman" w:hAnsi="Times New Roman" w:cs="Times New Roman"/>
          <w:sz w:val="20"/>
          <w:szCs w:val="20"/>
        </w:rPr>
        <w:t xml:space="preserve">United States v. </w:t>
      </w:r>
      <w:r w:rsidRPr="004F1280">
        <w:rPr>
          <w:rFonts w:ascii="Times New Roman" w:eastAsia="Times New Roman" w:hAnsi="Times New Roman" w:cs="Times New Roman"/>
          <w:sz w:val="20"/>
          <w:szCs w:val="20"/>
        </w:rPr>
        <w:t>Ferrarini</w:t>
      </w:r>
      <w:r w:rsidRPr="00C51543">
        <w:rPr>
          <w:rFonts w:ascii="Times New Roman" w:eastAsia="Times New Roman" w:hAnsi="Times New Roman" w:cs="Times New Roman"/>
          <w:sz w:val="20"/>
          <w:szCs w:val="20"/>
        </w:rPr>
        <w:t xml:space="preserve">, 219 F.3d 145, 154 (2d Cir. 2000) (willful ignorance </w:t>
      </w:r>
      <w:r>
        <w:rPr>
          <w:rFonts w:ascii="Times New Roman" w:eastAsia="Times New Roman" w:hAnsi="Times New Roman" w:cs="Times New Roman"/>
          <w:sz w:val="20"/>
          <w:szCs w:val="20"/>
        </w:rPr>
        <w:t>requires “</w:t>
      </w:r>
      <w:r w:rsidRPr="00C51543">
        <w:rPr>
          <w:rFonts w:ascii="Times New Roman" w:eastAsia="Times New Roman" w:hAnsi="Times New Roman" w:cs="Times New Roman"/>
          <w:sz w:val="20"/>
          <w:szCs w:val="20"/>
        </w:rPr>
        <w:t>aware</w:t>
      </w:r>
      <w:r>
        <w:rPr>
          <w:rFonts w:ascii="Times New Roman" w:eastAsia="Times New Roman" w:hAnsi="Times New Roman" w:cs="Times New Roman"/>
          <w:sz w:val="20"/>
          <w:szCs w:val="20"/>
        </w:rPr>
        <w:t>[ness]</w:t>
      </w:r>
      <w:r w:rsidRPr="00C51543">
        <w:rPr>
          <w:rFonts w:ascii="Times New Roman" w:eastAsia="Times New Roman" w:hAnsi="Times New Roman" w:cs="Times New Roman"/>
          <w:sz w:val="20"/>
          <w:szCs w:val="20"/>
        </w:rPr>
        <w:t xml:space="preserve"> of a high probability [of the </w:t>
      </w:r>
      <w:r>
        <w:rPr>
          <w:rFonts w:ascii="Times New Roman" w:eastAsia="Times New Roman" w:hAnsi="Times New Roman" w:cs="Times New Roman"/>
          <w:sz w:val="20"/>
          <w:szCs w:val="20"/>
        </w:rPr>
        <w:t xml:space="preserve">inculpatory </w:t>
      </w:r>
      <w:r w:rsidRPr="00C51543">
        <w:rPr>
          <w:rFonts w:ascii="Times New Roman" w:eastAsia="Times New Roman" w:hAnsi="Times New Roman" w:cs="Times New Roman"/>
          <w:sz w:val="20"/>
          <w:szCs w:val="20"/>
        </w:rPr>
        <w:t>fact] and consciously avoided confirming that fact”)</w:t>
      </w:r>
      <w:r>
        <w:rPr>
          <w:rFonts w:ascii="Times New Roman" w:eastAsia="Times New Roman" w:hAnsi="Times New Roman" w:cs="Times New Roman"/>
          <w:sz w:val="20"/>
          <w:szCs w:val="20"/>
        </w:rPr>
        <w:t>.</w:t>
      </w:r>
    </w:p>
  </w:footnote>
  <w:footnote w:id="30">
    <w:p w14:paraId="751803E4"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4F1280">
        <w:rPr>
          <w:rFonts w:ascii="Times New Roman" w:eastAsia="Times New Roman" w:hAnsi="Times New Roman" w:cs="Times New Roman"/>
          <w:sz w:val="20"/>
          <w:szCs w:val="20"/>
        </w:rPr>
        <w:t>United States v. Flores</w:t>
      </w:r>
      <w:r w:rsidRPr="00C51543">
        <w:rPr>
          <w:rFonts w:ascii="Times New Roman" w:eastAsia="Times New Roman" w:hAnsi="Times New Roman" w:cs="Times New Roman"/>
          <w:sz w:val="20"/>
          <w:szCs w:val="20"/>
        </w:rPr>
        <w:t>, 454 F.3d 149, 155 (3d Cir. 2006) (</w:t>
      </w:r>
      <w:r>
        <w:rPr>
          <w:rFonts w:ascii="Times New Roman" w:eastAsia="Times New Roman" w:hAnsi="Times New Roman" w:cs="Times New Roman"/>
          <w:sz w:val="20"/>
          <w:szCs w:val="20"/>
        </w:rPr>
        <w:t xml:space="preserve">willful ignorance requires </w:t>
      </w:r>
      <w:r w:rsidRPr="00C51543">
        <w:rPr>
          <w:rFonts w:ascii="Times New Roman" w:eastAsia="Times New Roman" w:hAnsi="Times New Roman" w:cs="Times New Roman"/>
          <w:sz w:val="20"/>
          <w:szCs w:val="20"/>
        </w:rPr>
        <w:t>“defendant ‘was [subjectively] aware of the high probability of the fact in question,’ and ‘could have recognized the likelihood of illicit acts yet deliberately avoided learning the true facts’</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 xml:space="preserve"> (internal c</w:t>
      </w:r>
      <w:r>
        <w:rPr>
          <w:rFonts w:ascii="Times New Roman" w:eastAsia="Times New Roman" w:hAnsi="Times New Roman" w:cs="Times New Roman"/>
          <w:sz w:val="20"/>
          <w:szCs w:val="20"/>
        </w:rPr>
        <w:t>itation and alteration omitted).</w:t>
      </w:r>
    </w:p>
  </w:footnote>
  <w:footnote w:id="31">
    <w:p w14:paraId="355A397D"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6453E7">
        <w:rPr>
          <w:rFonts w:ascii="Times New Roman" w:eastAsia="Times New Roman" w:hAnsi="Times New Roman" w:cs="Times New Roman"/>
          <w:sz w:val="20"/>
          <w:szCs w:val="20"/>
        </w:rPr>
        <w:t>United States v. Mendoza-Medina</w:t>
      </w:r>
      <w:r w:rsidRPr="00C51543">
        <w:rPr>
          <w:rFonts w:ascii="Times New Roman" w:eastAsia="Times New Roman" w:hAnsi="Times New Roman" w:cs="Times New Roman"/>
          <w:sz w:val="20"/>
          <w:szCs w:val="20"/>
        </w:rPr>
        <w:t>, 346 F.3d 121, 132-33 (5th Cir. 2003) (</w:t>
      </w:r>
      <w:r>
        <w:rPr>
          <w:rFonts w:ascii="Times New Roman" w:eastAsia="Times New Roman" w:hAnsi="Times New Roman" w:cs="Times New Roman"/>
          <w:sz w:val="20"/>
          <w:szCs w:val="20"/>
        </w:rPr>
        <w:t xml:space="preserve">recognizing </w:t>
      </w:r>
      <w:r w:rsidRPr="00C51543">
        <w:rPr>
          <w:rFonts w:ascii="Times New Roman" w:eastAsia="Times New Roman" w:hAnsi="Times New Roman" w:cs="Times New Roman"/>
          <w:sz w:val="20"/>
          <w:szCs w:val="20"/>
        </w:rPr>
        <w:t>“two-pronged test</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willful ignorance instruction, requiring that “</w:t>
      </w:r>
      <w:r w:rsidRPr="00C51543">
        <w:rPr>
          <w:rFonts w:ascii="Times New Roman" w:eastAsia="Times New Roman" w:hAnsi="Times New Roman" w:cs="Times New Roman"/>
          <w:sz w:val="20"/>
          <w:szCs w:val="20"/>
        </w:rPr>
        <w:t xml:space="preserve">(1) the defendant was subjectively aware of a high probability of the existence of the illegal conduct; and (2) the defendant purposely contrived to avoid </w:t>
      </w:r>
      <w:r>
        <w:rPr>
          <w:rFonts w:ascii="Times New Roman" w:eastAsia="Times New Roman" w:hAnsi="Times New Roman" w:cs="Times New Roman"/>
          <w:sz w:val="20"/>
          <w:szCs w:val="20"/>
        </w:rPr>
        <w:t>learning of the illegal conduct</w:t>
      </w:r>
      <w:r w:rsidRPr="00C51543">
        <w:rPr>
          <w:rFonts w:ascii="Times New Roman" w:eastAsia="Times New Roman" w:hAnsi="Times New Roman" w:cs="Times New Roman"/>
          <w:sz w:val="20"/>
          <w:szCs w:val="20"/>
        </w:rPr>
        <w:t>”).</w:t>
      </w:r>
    </w:p>
  </w:footnote>
  <w:footnote w:id="32">
    <w:p w14:paraId="615C4D65"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6453E7">
        <w:rPr>
          <w:rFonts w:ascii="Times New Roman" w:eastAsia="Times New Roman" w:hAnsi="Times New Roman" w:cs="Times New Roman"/>
          <w:sz w:val="20"/>
          <w:szCs w:val="20"/>
        </w:rPr>
        <w:t xml:space="preserve">United States v. </w:t>
      </w:r>
      <w:r w:rsidRPr="006453E7">
        <w:rPr>
          <w:rFonts w:ascii="Times New Roman" w:eastAsia="Times New Roman" w:hAnsi="Times New Roman" w:cs="Times New Roman"/>
          <w:sz w:val="20"/>
          <w:szCs w:val="20"/>
        </w:rPr>
        <w:t>Geisen</w:t>
      </w:r>
      <w:r w:rsidRPr="00C51543">
        <w:rPr>
          <w:rFonts w:ascii="Times New Roman" w:eastAsia="Times New Roman" w:hAnsi="Times New Roman" w:cs="Times New Roman"/>
          <w:sz w:val="20"/>
          <w:szCs w:val="20"/>
        </w:rPr>
        <w:t>, 612 F.3d 471, 485-86 (6th Cir. 2010) (“a deliberate ignorance instruction is warranted to “</w:t>
      </w:r>
      <w:r w:rsidRPr="00C51543">
        <w:rPr>
          <w:rFonts w:ascii="Times New Roman" w:eastAsia="Times New Roman" w:hAnsi="Times New Roman" w:cs="Times New Roman"/>
          <w:sz w:val="20"/>
          <w:szCs w:val="20"/>
        </w:rPr>
        <w:t xml:space="preserve">prevent[ ] a criminal defendant from escaping conviction merely by deliberately closing his eyes to the obvious risk that he is </w:t>
      </w:r>
      <w:r>
        <w:rPr>
          <w:rFonts w:ascii="Times New Roman" w:eastAsia="Times New Roman" w:hAnsi="Times New Roman" w:cs="Times New Roman"/>
          <w:sz w:val="20"/>
          <w:szCs w:val="20"/>
        </w:rPr>
        <w:t>engaging in unlawful conduct”).</w:t>
      </w:r>
    </w:p>
  </w:footnote>
  <w:footnote w:id="33">
    <w:p w14:paraId="2D12057E" w14:textId="77777777" w:rsidR="00F4578B" w:rsidRPr="00C51543"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6453E7">
        <w:rPr>
          <w:rFonts w:ascii="Times New Roman" w:eastAsia="Times New Roman" w:hAnsi="Times New Roman" w:cs="Times New Roman"/>
          <w:sz w:val="20"/>
          <w:szCs w:val="20"/>
        </w:rPr>
        <w:t>United States v. Tanner</w:t>
      </w:r>
      <w:r w:rsidRPr="00C51543">
        <w:rPr>
          <w:rFonts w:ascii="Times New Roman" w:eastAsia="Times New Roman" w:hAnsi="Times New Roman" w:cs="Times New Roman"/>
          <w:sz w:val="20"/>
          <w:szCs w:val="20"/>
        </w:rPr>
        <w:t xml:space="preserve">, 628 </w:t>
      </w:r>
      <w:r>
        <w:rPr>
          <w:rFonts w:ascii="Times New Roman" w:eastAsia="Times New Roman" w:hAnsi="Times New Roman" w:cs="Times New Roman"/>
          <w:sz w:val="20"/>
          <w:szCs w:val="20"/>
        </w:rPr>
        <w:t>F.3d 890, 904 (7th Cir. 2010) (“</w:t>
      </w:r>
      <w:r w:rsidRPr="00C51543">
        <w:rPr>
          <w:rFonts w:ascii="Times New Roman" w:eastAsia="Times New Roman" w:hAnsi="Times New Roman" w:cs="Times New Roman"/>
          <w:sz w:val="20"/>
          <w:szCs w:val="20"/>
        </w:rPr>
        <w:t>ostrich instruction</w:t>
      </w:r>
      <w:r>
        <w:rPr>
          <w:rFonts w:ascii="Times New Roman" w:eastAsia="Times New Roman" w:hAnsi="Times New Roman" w:cs="Times New Roman"/>
          <w:sz w:val="20"/>
          <w:szCs w:val="20"/>
        </w:rPr>
        <w:t>”</w:t>
      </w:r>
      <w:r w:rsidRPr="00C515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warranted “</w:t>
      </w:r>
      <w:r w:rsidRPr="00C51543">
        <w:rPr>
          <w:rFonts w:ascii="Times New Roman" w:eastAsia="Times New Roman" w:hAnsi="Times New Roman" w:cs="Times New Roman"/>
          <w:sz w:val="20"/>
          <w:szCs w:val="20"/>
        </w:rPr>
        <w:t>when (1) a defendant claims a lack of guilty knowledge and (2) the government presents evidence that suggests that the defendant deliberately avoided the truth”) (</w:t>
      </w:r>
      <w:r>
        <w:rPr>
          <w:rFonts w:ascii="Times New Roman" w:eastAsia="Times New Roman" w:hAnsi="Times New Roman" w:cs="Times New Roman"/>
          <w:sz w:val="20"/>
          <w:szCs w:val="20"/>
        </w:rPr>
        <w:t>quotation marks omitted);</w:t>
      </w:r>
      <w:r w:rsidRPr="00C51543">
        <w:rPr>
          <w:rFonts w:ascii="Times New Roman" w:eastAsia="Times New Roman" w:hAnsi="Times New Roman" w:cs="Times New Roman"/>
          <w:sz w:val="20"/>
          <w:szCs w:val="20"/>
        </w:rPr>
        <w:t xml:space="preserve"> </w:t>
      </w:r>
      <w:r w:rsidRPr="006453E7">
        <w:rPr>
          <w:rFonts w:ascii="Times New Roman" w:eastAsia="Times New Roman" w:hAnsi="Times New Roman" w:cs="Times New Roman"/>
          <w:sz w:val="20"/>
          <w:szCs w:val="20"/>
        </w:rPr>
        <w:t>United States v. Ramsey</w:t>
      </w:r>
      <w:r w:rsidRPr="00C51543">
        <w:rPr>
          <w:rFonts w:ascii="Times New Roman" w:eastAsia="Times New Roman" w:hAnsi="Times New Roman" w:cs="Times New Roman"/>
          <w:sz w:val="20"/>
          <w:szCs w:val="20"/>
        </w:rPr>
        <w:t xml:space="preserve">, 785 F.2d 184, 190 (7th Cir. 1986) (Easterbrook, </w:t>
      </w:r>
      <w:r w:rsidRPr="00C51543">
        <w:rPr>
          <w:rFonts w:ascii="Times New Roman" w:eastAsia="Times New Roman" w:hAnsi="Times New Roman" w:cs="Times New Roman"/>
          <w:i/>
          <w:sz w:val="20"/>
          <w:szCs w:val="20"/>
        </w:rPr>
        <w:t>J</w:t>
      </w:r>
      <w:r w:rsidRPr="00C51543">
        <w:rPr>
          <w:rFonts w:ascii="Times New Roman" w:eastAsia="Times New Roman" w:hAnsi="Times New Roman" w:cs="Times New Roman"/>
          <w:sz w:val="20"/>
          <w:szCs w:val="20"/>
        </w:rPr>
        <w:t>.) (rejecting motive-to-avoid-</w:t>
      </w:r>
      <w:r>
        <w:rPr>
          <w:rFonts w:ascii="Times New Roman" w:eastAsia="Times New Roman" w:hAnsi="Times New Roman" w:cs="Times New Roman"/>
          <w:sz w:val="20"/>
          <w:szCs w:val="20"/>
        </w:rPr>
        <w:t xml:space="preserve">liability </w:t>
      </w:r>
      <w:r w:rsidRPr="00C51543">
        <w:rPr>
          <w:rFonts w:ascii="Times New Roman" w:eastAsia="Times New Roman" w:hAnsi="Times New Roman" w:cs="Times New Roman"/>
          <w:sz w:val="20"/>
          <w:szCs w:val="20"/>
        </w:rPr>
        <w:t xml:space="preserve">element and </w:t>
      </w:r>
      <w:r>
        <w:rPr>
          <w:rFonts w:ascii="Times New Roman" w:eastAsia="Times New Roman" w:hAnsi="Times New Roman" w:cs="Times New Roman"/>
          <w:sz w:val="20"/>
          <w:szCs w:val="20"/>
        </w:rPr>
        <w:t>adopting unrestricted approach instead).</w:t>
      </w:r>
    </w:p>
  </w:footnote>
  <w:footnote w:id="34">
    <w:p w14:paraId="27697889" w14:textId="77777777" w:rsidR="00F4578B" w:rsidRPr="009544E1" w:rsidRDefault="00F4578B" w:rsidP="00F4578B">
      <w:pPr>
        <w:pStyle w:val="FootnoteText"/>
        <w:jc w:val="both"/>
        <w:rPr>
          <w:rFonts w:ascii="Times New Roman" w:eastAsia="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C51543">
        <w:rPr>
          <w:rFonts w:ascii="Times New Roman" w:hAnsi="Times New Roman" w:cs="Times New Roman"/>
          <w:i/>
          <w:sz w:val="20"/>
          <w:szCs w:val="20"/>
        </w:rPr>
        <w:t>Compare</w:t>
      </w:r>
      <w:r w:rsidRPr="00C51543">
        <w:rPr>
          <w:rFonts w:ascii="Times New Roman" w:hAnsi="Times New Roman" w:cs="Times New Roman"/>
          <w:sz w:val="20"/>
          <w:szCs w:val="20"/>
        </w:rPr>
        <w:t xml:space="preserve"> </w:t>
      </w:r>
      <w:r w:rsidRPr="006453E7">
        <w:rPr>
          <w:rFonts w:ascii="Times New Roman" w:eastAsia="Times New Roman" w:hAnsi="Times New Roman" w:cs="Times New Roman"/>
          <w:sz w:val="20"/>
          <w:szCs w:val="20"/>
        </w:rPr>
        <w:t>United States v. Anthony</w:t>
      </w:r>
      <w:r w:rsidRPr="00C51543">
        <w:rPr>
          <w:rFonts w:ascii="Times New Roman" w:eastAsia="Times New Roman" w:hAnsi="Times New Roman" w:cs="Times New Roman"/>
          <w:sz w:val="20"/>
          <w:szCs w:val="20"/>
        </w:rPr>
        <w:t>, 545 F.3d 60, 64 (1st Cir. 2008) (</w:t>
      </w:r>
      <w:r>
        <w:rPr>
          <w:rFonts w:ascii="Times New Roman" w:eastAsia="Times New Roman" w:hAnsi="Times New Roman" w:cs="Times New Roman"/>
          <w:sz w:val="20"/>
          <w:szCs w:val="20"/>
        </w:rPr>
        <w:t xml:space="preserve">endorsing two-pronged unrestricted approach) </w:t>
      </w:r>
      <w:r w:rsidRPr="00C51543">
        <w:rPr>
          <w:rFonts w:ascii="Times New Roman" w:eastAsia="Times New Roman" w:hAnsi="Times New Roman" w:cs="Times New Roman"/>
          <w:i/>
          <w:sz w:val="20"/>
          <w:szCs w:val="20"/>
        </w:rPr>
        <w:t xml:space="preserve">with </w:t>
      </w:r>
      <w:r w:rsidRPr="006453E7">
        <w:rPr>
          <w:rFonts w:ascii="Times New Roman" w:eastAsia="Times New Roman" w:hAnsi="Times New Roman" w:cs="Times New Roman"/>
          <w:sz w:val="20"/>
          <w:szCs w:val="20"/>
        </w:rPr>
        <w:t>United States v. Brandon</w:t>
      </w:r>
      <w:r w:rsidRPr="00C51543">
        <w:rPr>
          <w:rFonts w:ascii="Times New Roman" w:eastAsia="Times New Roman" w:hAnsi="Times New Roman" w:cs="Times New Roman"/>
          <w:sz w:val="20"/>
          <w:szCs w:val="20"/>
        </w:rPr>
        <w:t>, 17 F.3d 409, 452 (1st Cir. 1994) (</w:t>
      </w:r>
      <w:r>
        <w:rPr>
          <w:rFonts w:ascii="Times New Roman" w:eastAsia="Times New Roman" w:hAnsi="Times New Roman" w:cs="Times New Roman"/>
          <w:sz w:val="20"/>
          <w:szCs w:val="20"/>
        </w:rPr>
        <w:t xml:space="preserve">adopting motive-prong for willful ignorance instructions). </w:t>
      </w:r>
      <w:r w:rsidRPr="00C51543">
        <w:rPr>
          <w:rFonts w:ascii="Times New Roman" w:eastAsia="Times New Roman" w:hAnsi="Times New Roman" w:cs="Times New Roman"/>
          <w:i/>
          <w:sz w:val="20"/>
          <w:szCs w:val="20"/>
        </w:rPr>
        <w:t xml:space="preserve">Compare </w:t>
      </w:r>
      <w:r w:rsidRPr="006453E7">
        <w:rPr>
          <w:rFonts w:ascii="Times New Roman" w:eastAsia="Times New Roman" w:hAnsi="Times New Roman" w:cs="Times New Roman"/>
          <w:sz w:val="20"/>
          <w:szCs w:val="20"/>
        </w:rPr>
        <w:t xml:space="preserve">United States v. </w:t>
      </w:r>
      <w:r w:rsidRPr="006453E7">
        <w:rPr>
          <w:rFonts w:ascii="Times New Roman" w:eastAsia="Times New Roman" w:hAnsi="Times New Roman" w:cs="Times New Roman"/>
          <w:sz w:val="20"/>
          <w:szCs w:val="20"/>
        </w:rPr>
        <w:t>Jinwright</w:t>
      </w:r>
      <w:r w:rsidRPr="00C51543">
        <w:rPr>
          <w:rFonts w:ascii="Times New Roman" w:eastAsia="Times New Roman" w:hAnsi="Times New Roman" w:cs="Times New Roman"/>
          <w:sz w:val="20"/>
          <w:szCs w:val="20"/>
        </w:rPr>
        <w:t>, 683 F.3d 471, 479 (4th Cir. 2012) (</w:t>
      </w:r>
      <w:r>
        <w:rPr>
          <w:rFonts w:ascii="Times New Roman" w:eastAsia="Times New Roman" w:hAnsi="Times New Roman" w:cs="Times New Roman"/>
          <w:sz w:val="20"/>
          <w:szCs w:val="20"/>
        </w:rPr>
        <w:t xml:space="preserve">adopting unrestricted approach) </w:t>
      </w:r>
      <w:r w:rsidRPr="00C51543">
        <w:rPr>
          <w:rFonts w:ascii="Times New Roman" w:eastAsia="Times New Roman" w:hAnsi="Times New Roman" w:cs="Times New Roman"/>
          <w:i/>
          <w:sz w:val="20"/>
          <w:szCs w:val="20"/>
        </w:rPr>
        <w:t xml:space="preserve">with </w:t>
      </w:r>
      <w:r w:rsidRPr="006453E7">
        <w:rPr>
          <w:rFonts w:ascii="Times New Roman" w:eastAsia="Times New Roman" w:hAnsi="Times New Roman" w:cs="Times New Roman"/>
          <w:sz w:val="20"/>
          <w:szCs w:val="20"/>
        </w:rPr>
        <w:t>United States v. Ebert</w:t>
      </w:r>
      <w:r w:rsidRPr="00C51543">
        <w:rPr>
          <w:rFonts w:ascii="Times New Roman" w:eastAsia="Times New Roman" w:hAnsi="Times New Roman" w:cs="Times New Roman"/>
          <w:sz w:val="20"/>
          <w:szCs w:val="20"/>
        </w:rPr>
        <w:t xml:space="preserve">, 178 F.3d 1287 </w:t>
      </w:r>
      <w:r w:rsidRPr="00C51543">
        <w:rPr>
          <w:rFonts w:ascii="Times New Roman" w:eastAsia="Times New Roman" w:hAnsi="Times New Roman" w:cs="Times New Roman"/>
          <w:i/>
          <w:sz w:val="20"/>
          <w:szCs w:val="20"/>
        </w:rPr>
        <w:t>opinion amended on denial of reh'g</w:t>
      </w:r>
      <w:r w:rsidRPr="00C51543">
        <w:rPr>
          <w:rFonts w:ascii="Times New Roman" w:eastAsia="Times New Roman" w:hAnsi="Times New Roman" w:cs="Times New Roman"/>
          <w:sz w:val="20"/>
          <w:szCs w:val="20"/>
          <w:u w:val="single"/>
        </w:rPr>
        <w:t>,</w:t>
      </w:r>
      <w:r w:rsidRPr="00C51543">
        <w:rPr>
          <w:rFonts w:ascii="Times New Roman" w:eastAsia="Times New Roman" w:hAnsi="Times New Roman" w:cs="Times New Roman"/>
          <w:sz w:val="20"/>
          <w:szCs w:val="20"/>
        </w:rPr>
        <w:t xml:space="preserve"> 188 F.3d 504 (4th Cir. 1999) (</w:t>
      </w:r>
      <w:r>
        <w:rPr>
          <w:rFonts w:ascii="Times New Roman" w:eastAsia="Times New Roman" w:hAnsi="Times New Roman" w:cs="Times New Roman"/>
          <w:sz w:val="20"/>
          <w:szCs w:val="20"/>
        </w:rPr>
        <w:t>adopting motive-prong).</w:t>
      </w:r>
    </w:p>
  </w:footnote>
  <w:footnote w:id="35">
    <w:p w14:paraId="1441D75F"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1D7F4D">
        <w:rPr>
          <w:rFonts w:ascii="Times New Roman" w:eastAsia="Times New Roman" w:hAnsi="Times New Roman" w:cs="Times New Roman"/>
          <w:sz w:val="20"/>
          <w:szCs w:val="20"/>
        </w:rPr>
        <w:t>United States v. Yi</w:t>
      </w:r>
      <w:r w:rsidRPr="00C51543">
        <w:rPr>
          <w:rFonts w:ascii="Times New Roman" w:eastAsia="Times New Roman" w:hAnsi="Times New Roman" w:cs="Times New Roman"/>
          <w:sz w:val="20"/>
          <w:szCs w:val="20"/>
        </w:rPr>
        <w:t>, 704 F.3d 800, 804-05 (9th Cir. 2013) (</w:t>
      </w:r>
      <w:r>
        <w:rPr>
          <w:rFonts w:ascii="Times New Roman" w:eastAsia="Times New Roman" w:hAnsi="Times New Roman" w:cs="Times New Roman"/>
          <w:sz w:val="20"/>
          <w:szCs w:val="20"/>
        </w:rPr>
        <w:t xml:space="preserve">endorsing two-pronged, unrestricted approach to willful ignorance, </w:t>
      </w:r>
      <w:r w:rsidRPr="00C51543">
        <w:rPr>
          <w:rFonts w:ascii="Times New Roman" w:eastAsia="Times New Roman" w:hAnsi="Times New Roman" w:cs="Times New Roman"/>
          <w:sz w:val="20"/>
          <w:szCs w:val="20"/>
        </w:rPr>
        <w:t xml:space="preserve">citing  </w:t>
      </w:r>
      <w:r w:rsidRPr="00C51543">
        <w:rPr>
          <w:rFonts w:ascii="Times New Roman" w:eastAsia="Times New Roman" w:hAnsi="Times New Roman" w:cs="Times New Roman"/>
          <w:i/>
          <w:iCs/>
          <w:sz w:val="20"/>
          <w:szCs w:val="20"/>
        </w:rPr>
        <w:t>Global–Tech</w:t>
      </w:r>
      <w:r w:rsidRPr="00C51543">
        <w:rPr>
          <w:rFonts w:ascii="Times New Roman" w:eastAsia="Times New Roman" w:hAnsi="Times New Roman" w:cs="Times New Roman"/>
          <w:iCs/>
          <w:sz w:val="20"/>
          <w:szCs w:val="20"/>
        </w:rPr>
        <w:t>,</w:t>
      </w:r>
      <w:r w:rsidRPr="00C51543">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131 </w:t>
      </w:r>
      <w:r>
        <w:rPr>
          <w:rFonts w:ascii="Times New Roman" w:eastAsia="Times New Roman" w:hAnsi="Times New Roman" w:cs="Times New Roman"/>
          <w:sz w:val="20"/>
          <w:szCs w:val="20"/>
        </w:rPr>
        <w:t>S.Ct. at 2070).</w:t>
      </w:r>
    </w:p>
  </w:footnote>
  <w:footnote w:id="36">
    <w:p w14:paraId="3CF00272" w14:textId="77777777" w:rsidR="00F4578B" w:rsidRPr="00C51543" w:rsidRDefault="00F4578B" w:rsidP="00F4578B">
      <w:pPr>
        <w:pStyle w:val="FootnoteText"/>
        <w:jc w:val="both"/>
        <w:rPr>
          <w:rFonts w:ascii="Times New Roman" w:hAnsi="Times New Roman" w:cs="Times New Roman"/>
          <w:sz w:val="20"/>
          <w:szCs w:val="20"/>
        </w:rPr>
      </w:pPr>
      <w:r w:rsidRPr="00C51543">
        <w:rPr>
          <w:rStyle w:val="FootnoteReference"/>
          <w:rFonts w:ascii="Times New Roman" w:hAnsi="Times New Roman" w:cs="Times New Roman"/>
          <w:sz w:val="20"/>
          <w:szCs w:val="20"/>
        </w:rPr>
        <w:footnoteRef/>
      </w:r>
      <w:r w:rsidRPr="00C51543">
        <w:rPr>
          <w:rFonts w:ascii="Times New Roman" w:hAnsi="Times New Roman" w:cs="Times New Roman"/>
          <w:sz w:val="20"/>
          <w:szCs w:val="20"/>
        </w:rPr>
        <w:t xml:space="preserve"> </w:t>
      </w:r>
      <w:r w:rsidRPr="005832AA">
        <w:rPr>
          <w:rFonts w:ascii="Times New Roman" w:eastAsia="Times New Roman" w:hAnsi="Times New Roman" w:cs="Times New Roman"/>
          <w:sz w:val="20"/>
          <w:szCs w:val="20"/>
        </w:rPr>
        <w:t xml:space="preserve">Gideon </w:t>
      </w:r>
      <w:r w:rsidRPr="005832AA">
        <w:rPr>
          <w:rFonts w:ascii="Times New Roman" w:eastAsia="Times New Roman" w:hAnsi="Times New Roman" w:cs="Times New Roman"/>
          <w:sz w:val="20"/>
          <w:szCs w:val="20"/>
        </w:rPr>
        <w:t xml:space="preserve">Yaffe, </w:t>
      </w:r>
      <w:r w:rsidRPr="005832AA">
        <w:rPr>
          <w:rFonts w:ascii="Times New Roman" w:eastAsia="Times New Roman" w:hAnsi="Times New Roman" w:cs="Times New Roman"/>
          <w:i/>
          <w:sz w:val="20"/>
          <w:szCs w:val="20"/>
        </w:rPr>
        <w:t>Intoxication, Recklessness, and Negligence</w:t>
      </w:r>
      <w:r w:rsidRPr="005832AA">
        <w:rPr>
          <w:rFonts w:ascii="Times New Roman" w:eastAsia="Times New Roman" w:hAnsi="Times New Roman" w:cs="Times New Roman"/>
          <w:sz w:val="20"/>
          <w:szCs w:val="20"/>
        </w:rPr>
        <w:t xml:space="preserve">, 9 </w:t>
      </w:r>
      <w:r w:rsidRPr="005832AA">
        <w:rPr>
          <w:rFonts w:ascii="Times New Roman" w:eastAsia="Times New Roman" w:hAnsi="Times New Roman" w:cs="Times New Roman"/>
          <w:smallCaps/>
          <w:sz w:val="20"/>
          <w:szCs w:val="20"/>
        </w:rPr>
        <w:t>Ohio St. J. Crim. L.</w:t>
      </w:r>
      <w:r w:rsidRPr="005832AA">
        <w:rPr>
          <w:rFonts w:ascii="Times New Roman" w:eastAsia="Times New Roman" w:hAnsi="Times New Roman" w:cs="Times New Roman"/>
          <w:sz w:val="20"/>
          <w:szCs w:val="20"/>
        </w:rPr>
        <w:t xml:space="preserve"> 545, 551 (2012) (</w:t>
      </w:r>
      <w:r>
        <w:rPr>
          <w:rFonts w:ascii="Times New Roman" w:eastAsia="Times New Roman" w:hAnsi="Times New Roman" w:cs="Times New Roman"/>
          <w:sz w:val="20"/>
          <w:szCs w:val="20"/>
        </w:rPr>
        <w:t>describing willful ignorance doctrine a</w:t>
      </w:r>
      <w:r w:rsidRPr="005832AA">
        <w:rPr>
          <w:rFonts w:ascii="Times New Roman" w:eastAsia="Times New Roman" w:hAnsi="Times New Roman" w:cs="Times New Roman"/>
          <w:sz w:val="20"/>
          <w:szCs w:val="20"/>
        </w:rPr>
        <w:t>s a “me</w:t>
      </w:r>
      <w:r>
        <w:rPr>
          <w:rFonts w:ascii="Times New Roman" w:eastAsia="Times New Roman" w:hAnsi="Times New Roman" w:cs="Times New Roman"/>
          <w:sz w:val="20"/>
          <w:szCs w:val="20"/>
        </w:rPr>
        <w:t>ns rea substitution principle”)</w:t>
      </w:r>
      <w:r w:rsidRPr="00C51543">
        <w:rPr>
          <w:rFonts w:ascii="Times New Roman" w:hAnsi="Times New Roman" w:cs="Times New Roman"/>
          <w:sz w:val="20"/>
          <w:szCs w:val="20"/>
        </w:rPr>
        <w:t xml:space="preserve">; </w:t>
      </w:r>
      <w:r>
        <w:rPr>
          <w:rFonts w:ascii="Times New Roman" w:hAnsi="Times New Roman" w:cs="Times New Roman"/>
          <w:sz w:val="20"/>
          <w:szCs w:val="20"/>
        </w:rPr>
        <w:t xml:space="preserve">Robinson, </w:t>
      </w:r>
      <w:r w:rsidRPr="006A4612">
        <w:rPr>
          <w:rFonts w:ascii="Times New Roman" w:hAnsi="Times New Roman" w:cs="Times New Roman"/>
          <w:i/>
          <w:sz w:val="20"/>
          <w:szCs w:val="20"/>
        </w:rPr>
        <w:t xml:space="preserve">supra </w:t>
      </w:r>
      <w:r>
        <w:rPr>
          <w:rFonts w:ascii="Times New Roman" w:hAnsi="Times New Roman" w:cs="Times New Roman"/>
          <w:sz w:val="20"/>
          <w:szCs w:val="20"/>
        </w:rPr>
        <w:t xml:space="preserve">note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_Ref357762682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5D"/>
    <w:multiLevelType w:val="hybridMultilevel"/>
    <w:tmpl w:val="52A4E80C"/>
    <w:lvl w:ilvl="0" w:tplc="955C65EA">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25A"/>
    <w:multiLevelType w:val="hybridMultilevel"/>
    <w:tmpl w:val="C2FAA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168"/>
    <w:multiLevelType w:val="hybridMultilevel"/>
    <w:tmpl w:val="3BC2DF9C"/>
    <w:lvl w:ilvl="0" w:tplc="F82EB8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D5B8E"/>
    <w:multiLevelType w:val="hybridMultilevel"/>
    <w:tmpl w:val="C42426F8"/>
    <w:lvl w:ilvl="0" w:tplc="31C6DFA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72C50"/>
    <w:multiLevelType w:val="hybridMultilevel"/>
    <w:tmpl w:val="AE440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26521"/>
    <w:multiLevelType w:val="hybridMultilevel"/>
    <w:tmpl w:val="BA90BF3E"/>
    <w:lvl w:ilvl="0" w:tplc="05329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D37BB"/>
    <w:multiLevelType w:val="hybridMultilevel"/>
    <w:tmpl w:val="9968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B2539"/>
    <w:multiLevelType w:val="multilevel"/>
    <w:tmpl w:val="5AC46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734B66"/>
    <w:multiLevelType w:val="hybridMultilevel"/>
    <w:tmpl w:val="F722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E7589"/>
    <w:multiLevelType w:val="hybridMultilevel"/>
    <w:tmpl w:val="BA92136A"/>
    <w:lvl w:ilvl="0" w:tplc="F99694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4A90"/>
    <w:multiLevelType w:val="hybridMultilevel"/>
    <w:tmpl w:val="B3BE1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627EE"/>
    <w:multiLevelType w:val="hybridMultilevel"/>
    <w:tmpl w:val="C3562E12"/>
    <w:lvl w:ilvl="0" w:tplc="05329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12068"/>
    <w:multiLevelType w:val="hybridMultilevel"/>
    <w:tmpl w:val="ACAA85AA"/>
    <w:lvl w:ilvl="0" w:tplc="0CBCF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712AF"/>
    <w:multiLevelType w:val="hybridMultilevel"/>
    <w:tmpl w:val="A84A9008"/>
    <w:lvl w:ilvl="0" w:tplc="1ABE44E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FB5049"/>
    <w:multiLevelType w:val="hybridMultilevel"/>
    <w:tmpl w:val="711CB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56869"/>
    <w:multiLevelType w:val="hybridMultilevel"/>
    <w:tmpl w:val="62D60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9635F"/>
    <w:multiLevelType w:val="hybridMultilevel"/>
    <w:tmpl w:val="E80CA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8165B"/>
    <w:multiLevelType w:val="hybridMultilevel"/>
    <w:tmpl w:val="222E8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370A4"/>
    <w:multiLevelType w:val="hybridMultilevel"/>
    <w:tmpl w:val="5616E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80DB5"/>
    <w:multiLevelType w:val="hybridMultilevel"/>
    <w:tmpl w:val="E80CA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B5B20"/>
    <w:multiLevelType w:val="hybridMultilevel"/>
    <w:tmpl w:val="FECE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92E82"/>
    <w:multiLevelType w:val="hybridMultilevel"/>
    <w:tmpl w:val="29A89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5803"/>
    <w:multiLevelType w:val="hybridMultilevel"/>
    <w:tmpl w:val="C5166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436F0"/>
    <w:multiLevelType w:val="hybridMultilevel"/>
    <w:tmpl w:val="2DB86808"/>
    <w:lvl w:ilvl="0" w:tplc="CA4A1E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A38AA"/>
    <w:multiLevelType w:val="hybridMultilevel"/>
    <w:tmpl w:val="04D84CEC"/>
    <w:lvl w:ilvl="0" w:tplc="3C726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D4873"/>
    <w:multiLevelType w:val="multilevel"/>
    <w:tmpl w:val="B9A480C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D66722"/>
    <w:multiLevelType w:val="hybridMultilevel"/>
    <w:tmpl w:val="6DC0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639F0"/>
    <w:multiLevelType w:val="hybridMultilevel"/>
    <w:tmpl w:val="ACC20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E275A"/>
    <w:multiLevelType w:val="multilevel"/>
    <w:tmpl w:val="CD3C0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095D1B"/>
    <w:multiLevelType w:val="hybridMultilevel"/>
    <w:tmpl w:val="0E6A7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97B48"/>
    <w:multiLevelType w:val="hybridMultilevel"/>
    <w:tmpl w:val="9F2E3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CF08C2"/>
    <w:multiLevelType w:val="hybridMultilevel"/>
    <w:tmpl w:val="5E1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F12DF"/>
    <w:multiLevelType w:val="hybridMultilevel"/>
    <w:tmpl w:val="802A7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31"/>
  </w:num>
  <w:num w:numId="4">
    <w:abstractNumId w:val="14"/>
  </w:num>
  <w:num w:numId="5">
    <w:abstractNumId w:val="32"/>
  </w:num>
  <w:num w:numId="6">
    <w:abstractNumId w:val="26"/>
  </w:num>
  <w:num w:numId="7">
    <w:abstractNumId w:val="15"/>
  </w:num>
  <w:num w:numId="8">
    <w:abstractNumId w:val="9"/>
  </w:num>
  <w:num w:numId="9">
    <w:abstractNumId w:val="11"/>
  </w:num>
  <w:num w:numId="10">
    <w:abstractNumId w:val="0"/>
  </w:num>
  <w:num w:numId="11">
    <w:abstractNumId w:val="22"/>
  </w:num>
  <w:num w:numId="12">
    <w:abstractNumId w:val="8"/>
  </w:num>
  <w:num w:numId="13">
    <w:abstractNumId w:val="20"/>
  </w:num>
  <w:num w:numId="14">
    <w:abstractNumId w:val="27"/>
  </w:num>
  <w:num w:numId="15">
    <w:abstractNumId w:val="5"/>
  </w:num>
  <w:num w:numId="16">
    <w:abstractNumId w:val="6"/>
  </w:num>
  <w:num w:numId="17">
    <w:abstractNumId w:val="30"/>
  </w:num>
  <w:num w:numId="18">
    <w:abstractNumId w:val="7"/>
  </w:num>
  <w:num w:numId="19">
    <w:abstractNumId w:val="28"/>
  </w:num>
  <w:num w:numId="20">
    <w:abstractNumId w:val="3"/>
  </w:num>
  <w:num w:numId="21">
    <w:abstractNumId w:val="12"/>
  </w:num>
  <w:num w:numId="22">
    <w:abstractNumId w:val="21"/>
  </w:num>
  <w:num w:numId="23">
    <w:abstractNumId w:val="16"/>
  </w:num>
  <w:num w:numId="24">
    <w:abstractNumId w:val="24"/>
  </w:num>
  <w:num w:numId="25">
    <w:abstractNumId w:val="13"/>
  </w:num>
  <w:num w:numId="26">
    <w:abstractNumId w:val="2"/>
  </w:num>
  <w:num w:numId="27">
    <w:abstractNumId w:val="17"/>
  </w:num>
  <w:num w:numId="28">
    <w:abstractNumId w:val="19"/>
  </w:num>
  <w:num w:numId="29">
    <w:abstractNumId w:val="10"/>
  </w:num>
  <w:num w:numId="30">
    <w:abstractNumId w:val="4"/>
  </w:num>
  <w:num w:numId="31">
    <w:abstractNumId w:val="23"/>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184"/>
    <w:rsid w:val="00066C96"/>
    <w:rsid w:val="00073473"/>
    <w:rsid w:val="000771EB"/>
    <w:rsid w:val="00080CD4"/>
    <w:rsid w:val="00082B0B"/>
    <w:rsid w:val="000D1604"/>
    <w:rsid w:val="000E3D23"/>
    <w:rsid w:val="00102BA3"/>
    <w:rsid w:val="00105D62"/>
    <w:rsid w:val="001200C6"/>
    <w:rsid w:val="001715BE"/>
    <w:rsid w:val="00191738"/>
    <w:rsid w:val="00195B4F"/>
    <w:rsid w:val="001A4DAA"/>
    <w:rsid w:val="001B10CC"/>
    <w:rsid w:val="001B1FEC"/>
    <w:rsid w:val="001C2AD3"/>
    <w:rsid w:val="001D2E4F"/>
    <w:rsid w:val="001E1D41"/>
    <w:rsid w:val="001E634E"/>
    <w:rsid w:val="001E7D81"/>
    <w:rsid w:val="001F4D36"/>
    <w:rsid w:val="00207E5C"/>
    <w:rsid w:val="00234924"/>
    <w:rsid w:val="00251A8B"/>
    <w:rsid w:val="002614B9"/>
    <w:rsid w:val="002E61D8"/>
    <w:rsid w:val="00321B7E"/>
    <w:rsid w:val="00323CC4"/>
    <w:rsid w:val="00374184"/>
    <w:rsid w:val="00383C00"/>
    <w:rsid w:val="003C1B7B"/>
    <w:rsid w:val="00400441"/>
    <w:rsid w:val="00402BAC"/>
    <w:rsid w:val="00405220"/>
    <w:rsid w:val="00405ADA"/>
    <w:rsid w:val="004246DB"/>
    <w:rsid w:val="00444F48"/>
    <w:rsid w:val="00471171"/>
    <w:rsid w:val="00491310"/>
    <w:rsid w:val="004A5F4A"/>
    <w:rsid w:val="004E7FE8"/>
    <w:rsid w:val="00524E24"/>
    <w:rsid w:val="0055260D"/>
    <w:rsid w:val="005806E8"/>
    <w:rsid w:val="005E2D66"/>
    <w:rsid w:val="006114ED"/>
    <w:rsid w:val="00625C17"/>
    <w:rsid w:val="00636F20"/>
    <w:rsid w:val="00655E3A"/>
    <w:rsid w:val="006569C6"/>
    <w:rsid w:val="00656F55"/>
    <w:rsid w:val="0066521F"/>
    <w:rsid w:val="00667F17"/>
    <w:rsid w:val="00680242"/>
    <w:rsid w:val="0068090E"/>
    <w:rsid w:val="006B5031"/>
    <w:rsid w:val="006B6518"/>
    <w:rsid w:val="006C23FC"/>
    <w:rsid w:val="007330C8"/>
    <w:rsid w:val="00743EF3"/>
    <w:rsid w:val="007660F1"/>
    <w:rsid w:val="007840CB"/>
    <w:rsid w:val="007847BA"/>
    <w:rsid w:val="007B6443"/>
    <w:rsid w:val="007E3637"/>
    <w:rsid w:val="007F2882"/>
    <w:rsid w:val="008512B3"/>
    <w:rsid w:val="00876801"/>
    <w:rsid w:val="00884BFE"/>
    <w:rsid w:val="008A597D"/>
    <w:rsid w:val="008C5181"/>
    <w:rsid w:val="00904900"/>
    <w:rsid w:val="0092088B"/>
    <w:rsid w:val="00932F8D"/>
    <w:rsid w:val="009741F6"/>
    <w:rsid w:val="009746DA"/>
    <w:rsid w:val="00975325"/>
    <w:rsid w:val="00983A7A"/>
    <w:rsid w:val="009A0675"/>
    <w:rsid w:val="009A0CFD"/>
    <w:rsid w:val="009B1A22"/>
    <w:rsid w:val="009B2510"/>
    <w:rsid w:val="009B4F6B"/>
    <w:rsid w:val="009D0F5E"/>
    <w:rsid w:val="00A14FD9"/>
    <w:rsid w:val="00A34B4A"/>
    <w:rsid w:val="00A53372"/>
    <w:rsid w:val="00A806C3"/>
    <w:rsid w:val="00A90FB8"/>
    <w:rsid w:val="00AB2F14"/>
    <w:rsid w:val="00AF4278"/>
    <w:rsid w:val="00B03984"/>
    <w:rsid w:val="00B20DA1"/>
    <w:rsid w:val="00B75D00"/>
    <w:rsid w:val="00B82E77"/>
    <w:rsid w:val="00B83B10"/>
    <w:rsid w:val="00C11A4F"/>
    <w:rsid w:val="00C24241"/>
    <w:rsid w:val="00C25955"/>
    <w:rsid w:val="00C31EBA"/>
    <w:rsid w:val="00C41835"/>
    <w:rsid w:val="00C5671F"/>
    <w:rsid w:val="00C71F35"/>
    <w:rsid w:val="00C74C86"/>
    <w:rsid w:val="00C920C7"/>
    <w:rsid w:val="00D018EC"/>
    <w:rsid w:val="00D93016"/>
    <w:rsid w:val="00DB1F6F"/>
    <w:rsid w:val="00DB301F"/>
    <w:rsid w:val="00DC18C1"/>
    <w:rsid w:val="00DD3A92"/>
    <w:rsid w:val="00DE4918"/>
    <w:rsid w:val="00DE5954"/>
    <w:rsid w:val="00E134E8"/>
    <w:rsid w:val="00E25ED1"/>
    <w:rsid w:val="00E31914"/>
    <w:rsid w:val="00E91CA7"/>
    <w:rsid w:val="00E95FAB"/>
    <w:rsid w:val="00EA04D4"/>
    <w:rsid w:val="00EC4428"/>
    <w:rsid w:val="00EE1224"/>
    <w:rsid w:val="00EE3DE2"/>
    <w:rsid w:val="00EF4762"/>
    <w:rsid w:val="00F17D99"/>
    <w:rsid w:val="00F26F6B"/>
    <w:rsid w:val="00F278A3"/>
    <w:rsid w:val="00F2796D"/>
    <w:rsid w:val="00F45706"/>
    <w:rsid w:val="00F4578B"/>
    <w:rsid w:val="00F529E3"/>
    <w:rsid w:val="00FC48E1"/>
    <w:rsid w:val="00FE0186"/>
    <w:rsid w:val="00FE313A"/>
    <w:rsid w:val="00FE4F30"/>
    <w:rsid w:val="00FE5131"/>
    <w:rsid w:val="00FF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6E25F"/>
  <w14:defaultImageDpi w14:val="300"/>
  <w15:docId w15:val="{5FEF3188-B238-154C-8D1C-DAC0C1A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84"/>
  </w:style>
  <w:style w:type="paragraph" w:styleId="Heading1">
    <w:name w:val="heading 1"/>
    <w:basedOn w:val="Normal"/>
    <w:link w:val="Heading1Char"/>
    <w:uiPriority w:val="9"/>
    <w:qFormat/>
    <w:rsid w:val="00F4578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4184"/>
  </w:style>
  <w:style w:type="character" w:customStyle="1" w:styleId="FootnoteTextChar">
    <w:name w:val="Footnote Text Char"/>
    <w:basedOn w:val="DefaultParagraphFont"/>
    <w:link w:val="FootnoteText"/>
    <w:uiPriority w:val="99"/>
    <w:rsid w:val="00374184"/>
  </w:style>
  <w:style w:type="character" w:styleId="FootnoteReference">
    <w:name w:val="footnote reference"/>
    <w:basedOn w:val="DefaultParagraphFont"/>
    <w:uiPriority w:val="99"/>
    <w:unhideWhenUsed/>
    <w:rsid w:val="00374184"/>
    <w:rPr>
      <w:vertAlign w:val="superscript"/>
    </w:rPr>
  </w:style>
  <w:style w:type="paragraph" w:styleId="Footer">
    <w:name w:val="footer"/>
    <w:basedOn w:val="Normal"/>
    <w:link w:val="FooterChar"/>
    <w:uiPriority w:val="99"/>
    <w:unhideWhenUsed/>
    <w:rsid w:val="00F45706"/>
    <w:pPr>
      <w:tabs>
        <w:tab w:val="center" w:pos="4320"/>
        <w:tab w:val="right" w:pos="8640"/>
      </w:tabs>
    </w:pPr>
  </w:style>
  <w:style w:type="character" w:customStyle="1" w:styleId="FooterChar">
    <w:name w:val="Footer Char"/>
    <w:basedOn w:val="DefaultParagraphFont"/>
    <w:link w:val="Footer"/>
    <w:uiPriority w:val="99"/>
    <w:rsid w:val="00F45706"/>
  </w:style>
  <w:style w:type="character" w:styleId="PageNumber">
    <w:name w:val="page number"/>
    <w:basedOn w:val="DefaultParagraphFont"/>
    <w:uiPriority w:val="99"/>
    <w:semiHidden/>
    <w:unhideWhenUsed/>
    <w:rsid w:val="00F45706"/>
  </w:style>
  <w:style w:type="paragraph" w:styleId="Header">
    <w:name w:val="header"/>
    <w:basedOn w:val="Normal"/>
    <w:link w:val="HeaderChar"/>
    <w:uiPriority w:val="99"/>
    <w:unhideWhenUsed/>
    <w:rsid w:val="00F45706"/>
    <w:pPr>
      <w:tabs>
        <w:tab w:val="center" w:pos="4320"/>
        <w:tab w:val="right" w:pos="8640"/>
      </w:tabs>
    </w:pPr>
  </w:style>
  <w:style w:type="character" w:customStyle="1" w:styleId="HeaderChar">
    <w:name w:val="Header Char"/>
    <w:basedOn w:val="DefaultParagraphFont"/>
    <w:link w:val="Header"/>
    <w:uiPriority w:val="99"/>
    <w:rsid w:val="00F45706"/>
  </w:style>
  <w:style w:type="character" w:customStyle="1" w:styleId="Heading1Char">
    <w:name w:val="Heading 1 Char"/>
    <w:basedOn w:val="DefaultParagraphFont"/>
    <w:link w:val="Heading1"/>
    <w:uiPriority w:val="9"/>
    <w:rsid w:val="00F4578B"/>
    <w:rPr>
      <w:rFonts w:ascii="Times" w:hAnsi="Times"/>
      <w:b/>
      <w:bCs/>
      <w:kern w:val="36"/>
      <w:sz w:val="48"/>
      <w:szCs w:val="48"/>
    </w:rPr>
  </w:style>
  <w:style w:type="paragraph" w:styleId="ListParagraph">
    <w:name w:val="List Paragraph"/>
    <w:basedOn w:val="Normal"/>
    <w:uiPriority w:val="34"/>
    <w:qFormat/>
    <w:rsid w:val="00F4578B"/>
    <w:pPr>
      <w:ind w:left="720"/>
      <w:contextualSpacing/>
    </w:pPr>
    <w:rPr>
      <w:rFonts w:ascii="Times New Roman" w:eastAsiaTheme="minorHAnsi" w:hAnsi="Times New Roman" w:cs="Times New Roman"/>
    </w:rPr>
  </w:style>
  <w:style w:type="character" w:styleId="Emphasis">
    <w:name w:val="Emphasis"/>
    <w:basedOn w:val="DefaultParagraphFont"/>
    <w:uiPriority w:val="20"/>
    <w:qFormat/>
    <w:rsid w:val="00F4578B"/>
    <w:rPr>
      <w:i/>
      <w:iCs/>
    </w:rPr>
  </w:style>
  <w:style w:type="character" w:styleId="Hyperlink">
    <w:name w:val="Hyperlink"/>
    <w:basedOn w:val="DefaultParagraphFont"/>
    <w:uiPriority w:val="99"/>
    <w:unhideWhenUsed/>
    <w:rsid w:val="00F4578B"/>
    <w:rPr>
      <w:color w:val="0000FF"/>
      <w:u w:val="single"/>
    </w:rPr>
  </w:style>
  <w:style w:type="paragraph" w:styleId="BodyText">
    <w:name w:val="Body Text"/>
    <w:basedOn w:val="Normal"/>
    <w:link w:val="BodyTextChar"/>
    <w:qFormat/>
    <w:rsid w:val="00F4578B"/>
    <w:pPr>
      <w:spacing w:after="240"/>
    </w:pPr>
    <w:rPr>
      <w:rFonts w:ascii="Times New Roman" w:eastAsia="Times New Roman" w:hAnsi="Times New Roman" w:cs="Times New Roman"/>
      <w:kern w:val="24"/>
    </w:rPr>
  </w:style>
  <w:style w:type="character" w:customStyle="1" w:styleId="BodyTextChar">
    <w:name w:val="Body Text Char"/>
    <w:basedOn w:val="DefaultParagraphFont"/>
    <w:link w:val="BodyText"/>
    <w:rsid w:val="00F4578B"/>
    <w:rPr>
      <w:rFonts w:ascii="Times New Roman" w:eastAsia="Times New Roman" w:hAnsi="Times New Roman" w:cs="Times New Roman"/>
      <w:kern w:val="24"/>
    </w:rPr>
  </w:style>
  <w:style w:type="character" w:customStyle="1" w:styleId="apple-style-span">
    <w:name w:val="apple-style-span"/>
    <w:rsid w:val="00F4578B"/>
  </w:style>
  <w:style w:type="character" w:customStyle="1" w:styleId="copinpointicon">
    <w:name w:val="co_pinpointicon"/>
    <w:basedOn w:val="DefaultParagraphFont"/>
    <w:rsid w:val="00F4578B"/>
  </w:style>
  <w:style w:type="character" w:customStyle="1" w:styleId="costarpage">
    <w:name w:val="co_starpage"/>
    <w:basedOn w:val="DefaultParagraphFont"/>
    <w:rsid w:val="00F4578B"/>
  </w:style>
  <w:style w:type="character" w:customStyle="1" w:styleId="cosmallcaps">
    <w:name w:val="co_smallcaps"/>
    <w:basedOn w:val="DefaultParagraphFont"/>
    <w:rsid w:val="00F4578B"/>
  </w:style>
  <w:style w:type="character" w:styleId="Strong">
    <w:name w:val="Strong"/>
    <w:basedOn w:val="DefaultParagraphFont"/>
    <w:uiPriority w:val="22"/>
    <w:qFormat/>
    <w:rsid w:val="00F4578B"/>
    <w:rPr>
      <w:b/>
      <w:bCs/>
    </w:rPr>
  </w:style>
  <w:style w:type="character" w:customStyle="1" w:styleId="cosearchterm">
    <w:name w:val="co_searchterm"/>
    <w:basedOn w:val="DefaultParagraphFont"/>
    <w:rsid w:val="00F4578B"/>
  </w:style>
  <w:style w:type="table" w:styleId="TableGrid">
    <w:name w:val="Table Grid"/>
    <w:basedOn w:val="TableNormal"/>
    <w:uiPriority w:val="59"/>
    <w:rsid w:val="00F4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578B"/>
  </w:style>
  <w:style w:type="character" w:customStyle="1" w:styleId="starpage">
    <w:name w:val="starpage"/>
    <w:basedOn w:val="DefaultParagraphFont"/>
    <w:rsid w:val="00F4578B"/>
  </w:style>
  <w:style w:type="character" w:styleId="UnresolvedMention">
    <w:name w:val="Unresolved Mention"/>
    <w:basedOn w:val="DefaultParagraphFont"/>
    <w:uiPriority w:val="99"/>
    <w:semiHidden/>
    <w:unhideWhenUsed/>
    <w:rsid w:val="007B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bal.oup.com/academic/product/criminally-ignorant-9780190056575?cc=gb&amp;lang=en&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4645</Words>
  <Characters>26481</Characters>
  <Application>Microsoft Office Word</Application>
  <DocSecurity>0</DocSecurity>
  <Lines>220</Lines>
  <Paragraphs>62</Paragraphs>
  <ScaleCrop>false</ScaleCrop>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Sarch</dc:creator>
  <cp:keywords/>
  <dc:description/>
  <cp:lastModifiedBy>Sarch, Alexander Prof (School of Law)</cp:lastModifiedBy>
  <cp:revision>130</cp:revision>
  <dcterms:created xsi:type="dcterms:W3CDTF">2018-05-26T07:52:00Z</dcterms:created>
  <dcterms:modified xsi:type="dcterms:W3CDTF">2020-02-21T22:24:00Z</dcterms:modified>
</cp:coreProperties>
</file>