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051974" w14:textId="425CE100" w:rsidR="00DE4B66" w:rsidRDefault="00DE4B66" w:rsidP="00DE4B66">
      <w:pPr>
        <w:spacing w:line="480" w:lineRule="auto"/>
        <w:rPr>
          <w:rFonts w:ascii="Century Schoolbook" w:hAnsi="Century Schoolbook"/>
          <w:lang w:val="en-SG"/>
        </w:rPr>
      </w:pPr>
      <w:r>
        <w:rPr>
          <w:rStyle w:val="Emphasis"/>
          <w:rFonts w:ascii="Arial" w:hAnsi="Arial" w:cs="Arial"/>
          <w:color w:val="333333"/>
          <w:sz w:val="20"/>
          <w:szCs w:val="20"/>
          <w:shd w:val="clear" w:color="auto" w:fill="FFFFFF"/>
        </w:rPr>
        <w:t xml:space="preserve">This is a post-peer-review, pre-copyedit version of an article published in </w:t>
      </w:r>
      <w:r>
        <w:rPr>
          <w:rStyle w:val="Emphasis"/>
          <w:rFonts w:ascii="Arial" w:hAnsi="Arial" w:cs="Arial"/>
          <w:color w:val="333333"/>
          <w:sz w:val="20"/>
          <w:szCs w:val="20"/>
          <w:shd w:val="clear" w:color="auto" w:fill="FFFFFF"/>
        </w:rPr>
        <w:t>Medicine, Health Care and Philosophy</w:t>
      </w:r>
      <w:r>
        <w:rPr>
          <w:rStyle w:val="Emphasis"/>
          <w:rFonts w:ascii="Arial" w:hAnsi="Arial" w:cs="Arial"/>
          <w:color w:val="333333"/>
          <w:sz w:val="20"/>
          <w:szCs w:val="20"/>
          <w:shd w:val="clear" w:color="auto" w:fill="FFFFFF"/>
        </w:rPr>
        <w:t xml:space="preserve">. The final authenticated version is available online at: </w:t>
      </w:r>
      <w:hyperlink r:id="rId8" w:history="1">
        <w:r>
          <w:rPr>
            <w:rStyle w:val="Hyperlink"/>
          </w:rPr>
          <w:t>https://link.springer.com/article/10.1007/s11019-020-09947-2</w:t>
        </w:r>
      </w:hyperlink>
      <w:r>
        <w:t xml:space="preserve"> .</w:t>
      </w:r>
    </w:p>
    <w:p w14:paraId="30DB2E0B" w14:textId="77777777" w:rsidR="00DE4B66" w:rsidRDefault="00DE4B66" w:rsidP="009C5B93">
      <w:pPr>
        <w:spacing w:line="480" w:lineRule="auto"/>
        <w:jc w:val="center"/>
        <w:rPr>
          <w:rFonts w:ascii="Century Schoolbook" w:hAnsi="Century Schoolbook"/>
          <w:lang w:val="en-SG"/>
        </w:rPr>
      </w:pPr>
    </w:p>
    <w:p w14:paraId="364C5AA2" w14:textId="79AE5AB8" w:rsidR="00810423" w:rsidRPr="00DE61EE" w:rsidRDefault="00670D7A" w:rsidP="009C5B93">
      <w:pPr>
        <w:spacing w:line="480" w:lineRule="auto"/>
        <w:jc w:val="center"/>
        <w:rPr>
          <w:rFonts w:ascii="Century Schoolbook" w:hAnsi="Century Schoolbook"/>
          <w:lang w:val="en-SG"/>
        </w:rPr>
      </w:pPr>
      <w:r>
        <w:rPr>
          <w:rFonts w:ascii="Century Schoolbook" w:hAnsi="Century Schoolbook"/>
          <w:lang w:val="en-SG"/>
        </w:rPr>
        <w:t>Can reproductive genetic manipulation save lives?</w:t>
      </w:r>
    </w:p>
    <w:p w14:paraId="2A3DD47E" w14:textId="77777777" w:rsidR="00996679" w:rsidRPr="00DE61EE" w:rsidRDefault="00996679" w:rsidP="009C5B93">
      <w:pPr>
        <w:spacing w:line="480" w:lineRule="auto"/>
        <w:jc w:val="center"/>
        <w:rPr>
          <w:rFonts w:ascii="Century Schoolbook" w:hAnsi="Century Schoolbook"/>
          <w:lang w:val="en-SG"/>
        </w:rPr>
      </w:pPr>
    </w:p>
    <w:p w14:paraId="210D9EDF" w14:textId="77777777" w:rsidR="00996679" w:rsidRPr="00DE61EE" w:rsidRDefault="00996679" w:rsidP="009C5B93">
      <w:pPr>
        <w:spacing w:line="480" w:lineRule="auto"/>
        <w:jc w:val="both"/>
        <w:rPr>
          <w:rFonts w:ascii="Century Schoolbook" w:hAnsi="Century Schoolbook"/>
          <w:lang w:val="en-SG"/>
        </w:rPr>
      </w:pPr>
      <w:r w:rsidRPr="00DE61EE">
        <w:rPr>
          <w:rFonts w:ascii="Century Schoolbook" w:hAnsi="Century Schoolbook"/>
          <w:lang w:val="en-SG"/>
        </w:rPr>
        <w:t>Abstract:</w:t>
      </w:r>
    </w:p>
    <w:p w14:paraId="22949439" w14:textId="00309C03" w:rsidR="00996679" w:rsidRDefault="00996679" w:rsidP="009C5B93">
      <w:pPr>
        <w:spacing w:line="480" w:lineRule="auto"/>
        <w:jc w:val="both"/>
        <w:rPr>
          <w:rFonts w:ascii="Century Schoolbook" w:hAnsi="Century Schoolbook"/>
          <w:lang w:val="en-SG"/>
        </w:rPr>
      </w:pPr>
      <w:r w:rsidRPr="00DE61EE">
        <w:rPr>
          <w:rFonts w:ascii="Century Schoolbook" w:hAnsi="Century Schoolbook"/>
          <w:lang w:val="en-SG"/>
        </w:rPr>
        <w:t xml:space="preserve">It has recently been argued that </w:t>
      </w:r>
      <w:r w:rsidR="00670D7A">
        <w:rPr>
          <w:rFonts w:ascii="Century Schoolbook" w:hAnsi="Century Schoolbook"/>
          <w:lang w:val="en-SG"/>
        </w:rPr>
        <w:t xml:space="preserve">reproductive </w:t>
      </w:r>
      <w:r w:rsidR="0086511B">
        <w:rPr>
          <w:rFonts w:ascii="Century Schoolbook" w:hAnsi="Century Schoolbook"/>
          <w:lang w:val="en-SG"/>
        </w:rPr>
        <w:t>genetic manipulation</w:t>
      </w:r>
      <w:r w:rsidR="00670D7A">
        <w:rPr>
          <w:rFonts w:ascii="Century Schoolbook" w:hAnsi="Century Schoolbook"/>
          <w:lang w:val="en-SG"/>
        </w:rPr>
        <w:t xml:space="preserve"> </w:t>
      </w:r>
      <w:r w:rsidR="00D62309">
        <w:rPr>
          <w:rFonts w:ascii="Century Schoolbook" w:hAnsi="Century Schoolbook"/>
          <w:lang w:val="en-SG"/>
        </w:rPr>
        <w:t xml:space="preserve">technologies </w:t>
      </w:r>
      <w:r w:rsidR="00670D7A">
        <w:rPr>
          <w:rFonts w:ascii="Century Schoolbook" w:hAnsi="Century Schoolbook"/>
          <w:lang w:val="en-SG"/>
        </w:rPr>
        <w:t xml:space="preserve">like mitochondrial replacement and </w:t>
      </w:r>
      <w:r w:rsidR="002D5D82">
        <w:rPr>
          <w:rFonts w:ascii="Century Schoolbook" w:hAnsi="Century Schoolbook"/>
          <w:lang w:val="en-SG"/>
        </w:rPr>
        <w:t xml:space="preserve">germline </w:t>
      </w:r>
      <w:r w:rsidR="00670D7A">
        <w:rPr>
          <w:rFonts w:ascii="Century Schoolbook" w:hAnsi="Century Schoolbook"/>
          <w:lang w:val="en-SG"/>
        </w:rPr>
        <w:t>CRISPR</w:t>
      </w:r>
      <w:r w:rsidR="002D5D82">
        <w:rPr>
          <w:rFonts w:ascii="Century Schoolbook" w:hAnsi="Century Schoolbook"/>
          <w:lang w:val="en-SG"/>
        </w:rPr>
        <w:t xml:space="preserve"> modifications</w:t>
      </w:r>
      <w:r w:rsidRPr="00DE61EE">
        <w:rPr>
          <w:rFonts w:ascii="Century Schoolbook" w:hAnsi="Century Schoolbook"/>
          <w:lang w:val="en-SG"/>
        </w:rPr>
        <w:t xml:space="preserve"> cannot be said to save anyone’s life </w:t>
      </w:r>
      <w:r w:rsidR="00670D7A">
        <w:rPr>
          <w:rFonts w:ascii="Century Schoolbook" w:hAnsi="Century Schoolbook"/>
          <w:lang w:val="en-SG"/>
        </w:rPr>
        <w:t xml:space="preserve">because, counterfactually, </w:t>
      </w:r>
      <w:r w:rsidR="002D5D82">
        <w:rPr>
          <w:rFonts w:ascii="Century Schoolbook" w:hAnsi="Century Schoolbook"/>
          <w:lang w:val="en-SG"/>
        </w:rPr>
        <w:t>no one would suffer more or die sooner absent the intervention</w:t>
      </w:r>
      <w:r w:rsidRPr="00DE61EE">
        <w:rPr>
          <w:rFonts w:ascii="Century Schoolbook" w:hAnsi="Century Schoolbook"/>
          <w:lang w:val="en-SG"/>
        </w:rPr>
        <w:t>.  The present article argues th</w:t>
      </w:r>
      <w:r w:rsidR="002F212C">
        <w:rPr>
          <w:rFonts w:ascii="Century Schoolbook" w:hAnsi="Century Schoolbook"/>
          <w:lang w:val="en-SG"/>
        </w:rPr>
        <w:t>at</w:t>
      </w:r>
      <w:r w:rsidR="002D5D82">
        <w:rPr>
          <w:rFonts w:ascii="Century Schoolbook" w:hAnsi="Century Schoolbook"/>
          <w:lang w:val="en-SG"/>
        </w:rPr>
        <w:t>, on the contrary, reproductive genetic manipulations may be</w:t>
      </w:r>
      <w:r w:rsidR="00823EFA">
        <w:rPr>
          <w:rFonts w:ascii="Century Schoolbook" w:hAnsi="Century Schoolbook"/>
          <w:lang w:val="en-SG"/>
        </w:rPr>
        <w:t xml:space="preserve"> </w:t>
      </w:r>
      <w:proofErr w:type="gramStart"/>
      <w:r w:rsidR="00621404" w:rsidRPr="00DE61EE">
        <w:rPr>
          <w:rFonts w:ascii="Century Schoolbook" w:hAnsi="Century Schoolbook"/>
          <w:lang w:val="en-SG"/>
        </w:rPr>
        <w:t>life-saving</w:t>
      </w:r>
      <w:proofErr w:type="gramEnd"/>
      <w:r w:rsidR="002E4D79">
        <w:rPr>
          <w:rFonts w:ascii="Century Schoolbook" w:hAnsi="Century Schoolbook"/>
          <w:lang w:val="en-SG"/>
        </w:rPr>
        <w:t xml:space="preserve"> (and, from this, have therapeutic value)</w:t>
      </w:r>
      <w:r w:rsidR="002D5D82">
        <w:rPr>
          <w:rFonts w:ascii="Century Schoolbook" w:hAnsi="Century Schoolbook"/>
          <w:lang w:val="en-SG"/>
        </w:rPr>
        <w:t xml:space="preserve"> under an appropriate population health perspective</w:t>
      </w:r>
      <w:r w:rsidRPr="00DE61EE">
        <w:rPr>
          <w:rFonts w:ascii="Century Schoolbook" w:hAnsi="Century Schoolbook"/>
          <w:lang w:val="en-SG"/>
        </w:rPr>
        <w:t xml:space="preserve">.  As such, popular reports of </w:t>
      </w:r>
      <w:r w:rsidR="002D5D82">
        <w:rPr>
          <w:rFonts w:ascii="Century Schoolbook" w:hAnsi="Century Schoolbook"/>
          <w:lang w:val="en-SG"/>
        </w:rPr>
        <w:t>reproductive genetic manipulations</w:t>
      </w:r>
      <w:r w:rsidRPr="00DE61EE">
        <w:rPr>
          <w:rFonts w:ascii="Century Schoolbook" w:hAnsi="Century Schoolbook"/>
          <w:lang w:val="en-SG"/>
        </w:rPr>
        <w:t xml:space="preserve"> </w:t>
      </w:r>
      <w:r w:rsidR="00621404" w:rsidRPr="00DE61EE">
        <w:rPr>
          <w:rFonts w:ascii="Century Schoolbook" w:hAnsi="Century Schoolbook"/>
          <w:lang w:val="en-SG"/>
        </w:rPr>
        <w:t xml:space="preserve">potentially saving lives </w:t>
      </w:r>
      <w:r w:rsidR="00435CBD">
        <w:rPr>
          <w:rFonts w:ascii="Century Schoolbook" w:hAnsi="Century Schoolbook"/>
          <w:lang w:val="en-SG"/>
        </w:rPr>
        <w:t xml:space="preserve">or preventing disease </w:t>
      </w:r>
      <w:r w:rsidR="005B2336">
        <w:rPr>
          <w:rFonts w:ascii="Century Schoolbook" w:hAnsi="Century Schoolbook"/>
          <w:lang w:val="en-SG"/>
        </w:rPr>
        <w:t xml:space="preserve">are </w:t>
      </w:r>
      <w:r w:rsidRPr="00DE61EE">
        <w:rPr>
          <w:rFonts w:ascii="Century Schoolbook" w:hAnsi="Century Schoolbook"/>
          <w:lang w:val="en-SG"/>
        </w:rPr>
        <w:t>not necessarily mistaken, though such terminology still requires further empirical validation.</w:t>
      </w:r>
    </w:p>
    <w:p w14:paraId="63DDDEDA" w14:textId="77777777" w:rsidR="00DE4B66" w:rsidRPr="00DE61EE" w:rsidRDefault="00DE4B66" w:rsidP="009C5B93">
      <w:pPr>
        <w:spacing w:line="480" w:lineRule="auto"/>
        <w:jc w:val="both"/>
        <w:rPr>
          <w:rFonts w:ascii="Century Schoolbook" w:hAnsi="Century Schoolbook"/>
          <w:lang w:val="en-SG"/>
        </w:rPr>
      </w:pPr>
      <w:bookmarkStart w:id="0" w:name="_GoBack"/>
      <w:bookmarkEnd w:id="0"/>
    </w:p>
    <w:p w14:paraId="390725ED" w14:textId="4D9CF49C" w:rsidR="00996679" w:rsidRPr="00DE61EE" w:rsidRDefault="00996679" w:rsidP="009C5B93">
      <w:pPr>
        <w:spacing w:line="480" w:lineRule="auto"/>
        <w:jc w:val="both"/>
        <w:rPr>
          <w:rFonts w:ascii="Century Schoolbook" w:hAnsi="Century Schoolbook"/>
          <w:lang w:val="en-SG"/>
        </w:rPr>
      </w:pPr>
      <w:r w:rsidRPr="00DE61EE">
        <w:rPr>
          <w:rFonts w:ascii="Century Schoolbook" w:hAnsi="Century Schoolbook"/>
          <w:lang w:val="en-SG"/>
        </w:rPr>
        <w:t xml:space="preserve">Keywords: </w:t>
      </w:r>
      <w:proofErr w:type="gramStart"/>
      <w:r w:rsidR="00621404" w:rsidRPr="00DE61EE">
        <w:rPr>
          <w:rFonts w:ascii="Century Schoolbook" w:hAnsi="Century Schoolbook"/>
          <w:lang w:val="en-SG"/>
        </w:rPr>
        <w:t>life-saving</w:t>
      </w:r>
      <w:proofErr w:type="gramEnd"/>
      <w:r w:rsidRPr="00DE61EE">
        <w:rPr>
          <w:rFonts w:ascii="Century Schoolbook" w:hAnsi="Century Schoolbook"/>
          <w:lang w:val="en-SG"/>
        </w:rPr>
        <w:t xml:space="preserve">; </w:t>
      </w:r>
      <w:r w:rsidR="002D5D82">
        <w:rPr>
          <w:rFonts w:ascii="Century Schoolbook" w:hAnsi="Century Schoolbook"/>
          <w:lang w:val="en-SG"/>
        </w:rPr>
        <w:t>CRISPR</w:t>
      </w:r>
      <w:r w:rsidRPr="00DE61EE">
        <w:rPr>
          <w:rFonts w:ascii="Century Schoolbook" w:hAnsi="Century Schoolbook"/>
          <w:lang w:val="en-SG"/>
        </w:rPr>
        <w:t>; mitochondrial replacement therapy</w:t>
      </w:r>
      <w:r w:rsidR="0012255A">
        <w:rPr>
          <w:rFonts w:ascii="Century Schoolbook" w:hAnsi="Century Schoolbook"/>
          <w:lang w:val="en-SG"/>
        </w:rPr>
        <w:t>; gene modifying technologies</w:t>
      </w:r>
    </w:p>
    <w:p w14:paraId="6246B90E" w14:textId="77777777" w:rsidR="00996679" w:rsidRPr="00DE61EE" w:rsidRDefault="00996679" w:rsidP="009C5B93">
      <w:pPr>
        <w:spacing w:line="480" w:lineRule="auto"/>
        <w:rPr>
          <w:rFonts w:ascii="Century Schoolbook" w:hAnsi="Century Schoolbook"/>
          <w:lang w:val="en-SG"/>
        </w:rPr>
      </w:pPr>
      <w:r w:rsidRPr="00DE61EE">
        <w:rPr>
          <w:rFonts w:ascii="Century Schoolbook" w:hAnsi="Century Schoolbook"/>
          <w:lang w:val="en-SG"/>
        </w:rPr>
        <w:br w:type="page"/>
      </w:r>
    </w:p>
    <w:p w14:paraId="4E36449F" w14:textId="77777777" w:rsidR="00A5682D" w:rsidRPr="00A5682D" w:rsidRDefault="00A5682D" w:rsidP="009C5B93">
      <w:pPr>
        <w:spacing w:line="480" w:lineRule="auto"/>
        <w:jc w:val="both"/>
        <w:rPr>
          <w:rFonts w:ascii="Century Schoolbook" w:hAnsi="Century Schoolbook"/>
          <w:b/>
          <w:lang w:val="en-SG"/>
        </w:rPr>
      </w:pPr>
      <w:r w:rsidRPr="00A5682D">
        <w:rPr>
          <w:rFonts w:ascii="Century Schoolbook" w:hAnsi="Century Schoolbook"/>
          <w:b/>
          <w:lang w:val="en-SG"/>
        </w:rPr>
        <w:lastRenderedPageBreak/>
        <w:t>Introduction</w:t>
      </w:r>
    </w:p>
    <w:p w14:paraId="12F36F3E" w14:textId="0A8BAED5" w:rsidR="00996679" w:rsidRPr="00DE61EE" w:rsidRDefault="00996679" w:rsidP="009C5B93">
      <w:pPr>
        <w:spacing w:line="480" w:lineRule="auto"/>
        <w:jc w:val="both"/>
        <w:rPr>
          <w:rFonts w:ascii="Century Schoolbook" w:hAnsi="Century Schoolbook"/>
          <w:lang w:val="en-SG"/>
        </w:rPr>
      </w:pPr>
      <w:r w:rsidRPr="00DE61EE">
        <w:rPr>
          <w:rFonts w:ascii="Century Schoolbook" w:hAnsi="Century Schoolbook"/>
          <w:lang w:val="en-SG"/>
        </w:rPr>
        <w:t xml:space="preserve">There is a lively debate over </w:t>
      </w:r>
      <w:r w:rsidR="00061D90">
        <w:rPr>
          <w:rFonts w:ascii="Century Schoolbook" w:hAnsi="Century Schoolbook"/>
          <w:lang w:val="en-SG"/>
        </w:rPr>
        <w:t xml:space="preserve">the reproductive use of </w:t>
      </w:r>
      <w:r w:rsidR="00C96956">
        <w:rPr>
          <w:rFonts w:ascii="Century Schoolbook" w:hAnsi="Century Schoolbook"/>
          <w:lang w:val="en-SG"/>
        </w:rPr>
        <w:t xml:space="preserve">reproductive </w:t>
      </w:r>
      <w:r w:rsidR="0086511B">
        <w:rPr>
          <w:rFonts w:ascii="Century Schoolbook" w:hAnsi="Century Schoolbook"/>
          <w:lang w:val="en-SG"/>
        </w:rPr>
        <w:t>genetic</w:t>
      </w:r>
      <w:r w:rsidR="00061D90">
        <w:rPr>
          <w:rFonts w:ascii="Century Schoolbook" w:hAnsi="Century Schoolbook"/>
          <w:lang w:val="en-SG"/>
        </w:rPr>
        <w:t xml:space="preserve"> </w:t>
      </w:r>
      <w:r w:rsidR="0086511B">
        <w:rPr>
          <w:rFonts w:ascii="Century Schoolbook" w:hAnsi="Century Schoolbook"/>
          <w:lang w:val="en-SG"/>
        </w:rPr>
        <w:t>manipulation</w:t>
      </w:r>
      <w:r w:rsidR="00061D90">
        <w:rPr>
          <w:rFonts w:ascii="Century Schoolbook" w:hAnsi="Century Schoolbook"/>
          <w:lang w:val="en-SG"/>
        </w:rPr>
        <w:t xml:space="preserve"> technologies (</w:t>
      </w:r>
      <w:proofErr w:type="spellStart"/>
      <w:r w:rsidR="00061D90">
        <w:rPr>
          <w:rFonts w:ascii="Century Schoolbook" w:hAnsi="Century Schoolbook"/>
          <w:lang w:val="en-SG"/>
        </w:rPr>
        <w:t>rGMTs</w:t>
      </w:r>
      <w:proofErr w:type="spellEnd"/>
      <w:r w:rsidR="00061D90">
        <w:rPr>
          <w:rFonts w:ascii="Century Schoolbook" w:hAnsi="Century Schoolbook"/>
          <w:lang w:val="en-SG"/>
        </w:rPr>
        <w:t xml:space="preserve">) such as </w:t>
      </w:r>
      <w:r w:rsidRPr="00DE61EE">
        <w:rPr>
          <w:rFonts w:ascii="Century Schoolbook" w:hAnsi="Century Schoolbook"/>
          <w:lang w:val="en-SG"/>
        </w:rPr>
        <w:t xml:space="preserve">mitochondrial replacement techniques (MRT) </w:t>
      </w:r>
      <w:r w:rsidR="00061D90">
        <w:rPr>
          <w:rFonts w:ascii="Century Schoolbook" w:hAnsi="Century Schoolbook"/>
          <w:lang w:val="en-SG"/>
        </w:rPr>
        <w:t xml:space="preserve">and gene editing via CRISPR </w:t>
      </w:r>
      <w:r w:rsidRPr="00DE61EE">
        <w:rPr>
          <w:rFonts w:ascii="Century Schoolbook" w:hAnsi="Century Schoolbook"/>
          <w:lang w:val="en-SG"/>
        </w:rPr>
        <w:t xml:space="preserve">raging in academic circles </w:t>
      </w:r>
      <w:r w:rsidR="00C96956">
        <w:rPr>
          <w:rFonts w:ascii="Century Schoolbook" w:hAnsi="Century Schoolbook"/>
          <w:lang w:val="en-SG"/>
        </w:rPr>
        <w:t>as well as</w:t>
      </w:r>
      <w:r w:rsidR="00C96956" w:rsidRPr="00DE61EE">
        <w:rPr>
          <w:rFonts w:ascii="Century Schoolbook" w:hAnsi="Century Schoolbook"/>
          <w:lang w:val="en-SG"/>
        </w:rPr>
        <w:t xml:space="preserve"> </w:t>
      </w:r>
      <w:r w:rsidRPr="00DE61EE">
        <w:rPr>
          <w:rFonts w:ascii="Century Schoolbook" w:hAnsi="Century Schoolbook"/>
          <w:lang w:val="en-SG"/>
        </w:rPr>
        <w:t xml:space="preserve">the popular media.  </w:t>
      </w:r>
      <w:r w:rsidR="0060335F" w:rsidRPr="00DE61EE">
        <w:rPr>
          <w:rFonts w:ascii="Century Schoolbook" w:hAnsi="Century Schoolbook"/>
          <w:lang w:val="en-SG"/>
        </w:rPr>
        <w:t xml:space="preserve">Both popular and academic </w:t>
      </w:r>
      <w:r w:rsidR="00981566">
        <w:rPr>
          <w:rFonts w:ascii="Century Schoolbook" w:hAnsi="Century Schoolbook"/>
          <w:lang w:val="en-SG"/>
        </w:rPr>
        <w:t>contexts</w:t>
      </w:r>
      <w:r w:rsidR="00981566" w:rsidRPr="00DE61EE">
        <w:rPr>
          <w:rFonts w:ascii="Century Schoolbook" w:hAnsi="Century Schoolbook"/>
          <w:lang w:val="en-SG"/>
        </w:rPr>
        <w:t xml:space="preserve"> </w:t>
      </w:r>
      <w:r w:rsidR="0060335F" w:rsidRPr="00DE61EE">
        <w:rPr>
          <w:rFonts w:ascii="Century Schoolbook" w:hAnsi="Century Schoolbook"/>
          <w:lang w:val="en-SG"/>
        </w:rPr>
        <w:t>are important. A</w:t>
      </w:r>
      <w:r w:rsidRPr="00DE61EE">
        <w:rPr>
          <w:rFonts w:ascii="Century Schoolbook" w:hAnsi="Century Schoolbook"/>
          <w:lang w:val="en-SG"/>
        </w:rPr>
        <w:t>s nations deliberate over whether to legalise the</w:t>
      </w:r>
      <w:r w:rsidR="00DB4C5E">
        <w:rPr>
          <w:rFonts w:ascii="Century Schoolbook" w:hAnsi="Century Schoolbook"/>
          <w:lang w:val="en-SG"/>
        </w:rPr>
        <w:t>se</w:t>
      </w:r>
      <w:r w:rsidRPr="00DE61EE">
        <w:rPr>
          <w:rFonts w:ascii="Century Schoolbook" w:hAnsi="Century Schoolbook"/>
          <w:lang w:val="en-SG"/>
        </w:rPr>
        <w:t xml:space="preserve"> controversial </w:t>
      </w:r>
      <w:r w:rsidR="00DB4C5E">
        <w:rPr>
          <w:rFonts w:ascii="Century Schoolbook" w:hAnsi="Century Schoolbook"/>
          <w:lang w:val="en-SG"/>
        </w:rPr>
        <w:t>interventions</w:t>
      </w:r>
      <w:r w:rsidRPr="00DE61EE">
        <w:rPr>
          <w:rFonts w:ascii="Century Schoolbook" w:hAnsi="Century Schoolbook"/>
          <w:lang w:val="en-SG"/>
        </w:rPr>
        <w:t>, as the UK has done</w:t>
      </w:r>
      <w:r w:rsidR="00061D90">
        <w:rPr>
          <w:rFonts w:ascii="Century Schoolbook" w:hAnsi="Century Schoolbook"/>
          <w:lang w:val="en-SG"/>
        </w:rPr>
        <w:t xml:space="preserve"> in the case of MRT</w:t>
      </w:r>
      <w:r w:rsidRPr="00DE61EE">
        <w:rPr>
          <w:rFonts w:ascii="Century Schoolbook" w:hAnsi="Century Schoolbook"/>
          <w:lang w:val="en-SG"/>
        </w:rPr>
        <w:t xml:space="preserve">, </w:t>
      </w:r>
      <w:r w:rsidR="00D62309">
        <w:rPr>
          <w:rFonts w:ascii="Century Schoolbook" w:hAnsi="Century Schoolbook"/>
          <w:lang w:val="en-SG"/>
        </w:rPr>
        <w:fldChar w:fldCharType="begin"/>
      </w:r>
      <w:r w:rsidR="00D62309">
        <w:rPr>
          <w:rFonts w:ascii="Century Schoolbook" w:hAnsi="Century Schoolbook"/>
          <w:lang w:val="en-SG"/>
        </w:rPr>
        <w:instrText xml:space="preserve"> ADDIN ZOTERO_ITEM CSL_CITATION {"citationID":"qdzHUTT1","properties":{"formattedCitation":"(Le Page 2016)","plainCitation":"(Le Page 2016)","noteIndex":0},"citationItems":[{"id":1840,"uris":["http://zotero.org/users/1170976/items/HUQKF7PZ"],"uri":["http://zotero.org/users/1170976/items/HUQKF7PZ"],"itemData":{"id":1840,"type":"article-newspaper","container-title":"New Scientist","title":"UK becomes first country to give go ahead to three-parent babies","URL":"https://www.newscientist.com/article/2116407-uk-becomes-first-country-to-give-go-ahead-to-three-parent-babies/","author":[{"family":"Le Page","given":"Michael"}],"accessed":{"date-parts":[["2020",3,10]]},"issued":{"date-parts":[["2016",12,15]]}}}],"schema":"https://github.com/citation-style-language/schema/raw/master/csl-citation.json"} </w:instrText>
      </w:r>
      <w:r w:rsidR="00D62309">
        <w:rPr>
          <w:rFonts w:ascii="Century Schoolbook" w:hAnsi="Century Schoolbook"/>
          <w:lang w:val="en-SG"/>
        </w:rPr>
        <w:fldChar w:fldCharType="separate"/>
      </w:r>
      <w:r w:rsidR="00D62309" w:rsidRPr="00E052B2">
        <w:rPr>
          <w:rFonts w:ascii="Century Schoolbook" w:hAnsi="Century Schoolbook"/>
        </w:rPr>
        <w:t>(Le Page 2016)</w:t>
      </w:r>
      <w:r w:rsidR="00D62309">
        <w:rPr>
          <w:rFonts w:ascii="Century Schoolbook" w:hAnsi="Century Schoolbook"/>
          <w:lang w:val="en-SG"/>
        </w:rPr>
        <w:fldChar w:fldCharType="end"/>
      </w:r>
      <w:r w:rsidR="00D62309">
        <w:rPr>
          <w:rFonts w:ascii="Century Schoolbook" w:hAnsi="Century Schoolbook"/>
          <w:lang w:val="en-SG"/>
        </w:rPr>
        <w:t xml:space="preserve"> </w:t>
      </w:r>
      <w:r w:rsidRPr="00DE61EE">
        <w:rPr>
          <w:rFonts w:ascii="Century Schoolbook" w:hAnsi="Century Schoolbook"/>
          <w:lang w:val="en-SG"/>
        </w:rPr>
        <w:t xml:space="preserve">media discussion </w:t>
      </w:r>
      <w:r w:rsidR="0060335F" w:rsidRPr="00DE61EE">
        <w:rPr>
          <w:rFonts w:ascii="Century Schoolbook" w:hAnsi="Century Schoolbook"/>
          <w:lang w:val="en-SG"/>
        </w:rPr>
        <w:t xml:space="preserve">in democratic societies </w:t>
      </w:r>
      <w:r w:rsidR="00D62309">
        <w:rPr>
          <w:rFonts w:ascii="Century Schoolbook" w:hAnsi="Century Schoolbook"/>
          <w:lang w:val="en-SG"/>
        </w:rPr>
        <w:t xml:space="preserve">contributes to citizens’ </w:t>
      </w:r>
      <w:r w:rsidRPr="00DE61EE">
        <w:rPr>
          <w:rFonts w:ascii="Century Schoolbook" w:hAnsi="Century Schoolbook"/>
          <w:lang w:val="en-SG"/>
        </w:rPr>
        <w:t>critical examin</w:t>
      </w:r>
      <w:r w:rsidR="00D62309">
        <w:rPr>
          <w:rFonts w:ascii="Century Schoolbook" w:hAnsi="Century Schoolbook"/>
          <w:lang w:val="en-SG"/>
        </w:rPr>
        <w:t>ation of</w:t>
      </w:r>
      <w:r w:rsidRPr="00DE61EE">
        <w:rPr>
          <w:rFonts w:ascii="Century Schoolbook" w:hAnsi="Century Schoolbook"/>
          <w:lang w:val="en-SG"/>
        </w:rPr>
        <w:t xml:space="preserve"> the relevant arguments</w:t>
      </w:r>
      <w:r w:rsidR="0060335F" w:rsidRPr="00DE61EE">
        <w:rPr>
          <w:rFonts w:ascii="Century Schoolbook" w:hAnsi="Century Schoolbook"/>
          <w:lang w:val="en-SG"/>
        </w:rPr>
        <w:t xml:space="preserve"> and </w:t>
      </w:r>
      <w:r w:rsidR="00D62309">
        <w:rPr>
          <w:rFonts w:ascii="Century Schoolbook" w:hAnsi="Century Schoolbook"/>
          <w:lang w:val="en-SG"/>
        </w:rPr>
        <w:t xml:space="preserve">in turn </w:t>
      </w:r>
      <w:r w:rsidR="00C96956">
        <w:rPr>
          <w:rFonts w:ascii="Century Schoolbook" w:hAnsi="Century Schoolbook"/>
          <w:lang w:val="en-SG"/>
        </w:rPr>
        <w:t xml:space="preserve">affects </w:t>
      </w:r>
      <w:r w:rsidR="00D62309">
        <w:rPr>
          <w:rFonts w:ascii="Century Schoolbook" w:hAnsi="Century Schoolbook"/>
          <w:lang w:val="en-SG"/>
        </w:rPr>
        <w:t>the pressure they put</w:t>
      </w:r>
      <w:r w:rsidR="0060335F" w:rsidRPr="00DE61EE">
        <w:rPr>
          <w:rFonts w:ascii="Century Schoolbook" w:hAnsi="Century Schoolbook"/>
          <w:lang w:val="en-SG"/>
        </w:rPr>
        <w:t xml:space="preserve"> on their representatives to enact appropriate policies.  </w:t>
      </w:r>
      <w:r w:rsidR="00D62309">
        <w:rPr>
          <w:rFonts w:ascii="Century Schoolbook" w:hAnsi="Century Schoolbook"/>
          <w:lang w:val="en-SG"/>
        </w:rPr>
        <w:t>T</w:t>
      </w:r>
      <w:r w:rsidR="0060335F" w:rsidRPr="00DE61EE">
        <w:rPr>
          <w:rFonts w:ascii="Century Schoolbook" w:hAnsi="Century Schoolbook"/>
          <w:lang w:val="en-SG"/>
        </w:rPr>
        <w:t xml:space="preserve">hose media reports frequently rely on comment from bioethicists, who have been discussing the issues in more detail and can provide informed arguments for the relevant positions in the debate.  Ideally, then, the two can feed into one another – media discussions incorporating academic debates, and academic debates </w:t>
      </w:r>
      <w:proofErr w:type="gramStart"/>
      <w:r w:rsidR="0060335F" w:rsidRPr="00DE61EE">
        <w:rPr>
          <w:rFonts w:ascii="Century Schoolbook" w:hAnsi="Century Schoolbook"/>
          <w:lang w:val="en-SG"/>
        </w:rPr>
        <w:t>taking into account</w:t>
      </w:r>
      <w:proofErr w:type="gramEnd"/>
      <w:r w:rsidR="0060335F" w:rsidRPr="00DE61EE">
        <w:rPr>
          <w:rFonts w:ascii="Century Schoolbook" w:hAnsi="Century Schoolbook"/>
          <w:lang w:val="en-SG"/>
        </w:rPr>
        <w:t xml:space="preserve"> popular confusions and concerns in their own writings to provide further clarification and </w:t>
      </w:r>
      <w:r w:rsidR="00981566">
        <w:rPr>
          <w:rFonts w:ascii="Century Schoolbook" w:hAnsi="Century Schoolbook"/>
          <w:lang w:val="en-SG"/>
        </w:rPr>
        <w:t xml:space="preserve">ensure more </w:t>
      </w:r>
      <w:r w:rsidR="0060335F" w:rsidRPr="00DE61EE">
        <w:rPr>
          <w:rFonts w:ascii="Century Schoolbook" w:hAnsi="Century Schoolbook"/>
          <w:lang w:val="en-SG"/>
        </w:rPr>
        <w:t>nuance</w:t>
      </w:r>
      <w:r w:rsidR="00981566">
        <w:rPr>
          <w:rFonts w:ascii="Century Schoolbook" w:hAnsi="Century Schoolbook"/>
          <w:lang w:val="en-SG"/>
        </w:rPr>
        <w:t>d discussion of the issues</w:t>
      </w:r>
      <w:r w:rsidR="0060335F" w:rsidRPr="00DE61EE">
        <w:rPr>
          <w:rFonts w:ascii="Century Schoolbook" w:hAnsi="Century Schoolbook"/>
          <w:lang w:val="en-SG"/>
        </w:rPr>
        <w:t>.</w:t>
      </w:r>
    </w:p>
    <w:p w14:paraId="1FFF4B15" w14:textId="3B34D854" w:rsidR="00F164C0" w:rsidRPr="00DE61EE" w:rsidRDefault="0060335F" w:rsidP="009C5B93">
      <w:pPr>
        <w:spacing w:line="480" w:lineRule="auto"/>
        <w:jc w:val="both"/>
        <w:rPr>
          <w:rFonts w:ascii="Century Schoolbook" w:hAnsi="Century Schoolbook"/>
          <w:lang w:val="en-SG"/>
        </w:rPr>
      </w:pPr>
      <w:r w:rsidRPr="00DE61EE">
        <w:rPr>
          <w:rFonts w:ascii="Century Schoolbook" w:hAnsi="Century Schoolbook"/>
          <w:lang w:val="en-SG"/>
        </w:rPr>
        <w:t xml:space="preserve">In this context, it is quite relevant that media reports have often framed </w:t>
      </w:r>
      <w:proofErr w:type="spellStart"/>
      <w:r w:rsidR="00DB4C5E">
        <w:rPr>
          <w:rFonts w:ascii="Century Schoolbook" w:hAnsi="Century Schoolbook"/>
          <w:lang w:val="en-SG"/>
        </w:rPr>
        <w:t>rGMT</w:t>
      </w:r>
      <w:r w:rsidR="00895569">
        <w:rPr>
          <w:rFonts w:ascii="Century Schoolbook" w:hAnsi="Century Schoolbook"/>
          <w:lang w:val="en-SG"/>
        </w:rPr>
        <w:t>s</w:t>
      </w:r>
      <w:proofErr w:type="spellEnd"/>
      <w:r w:rsidRPr="00DE61EE">
        <w:rPr>
          <w:rFonts w:ascii="Century Schoolbook" w:hAnsi="Century Schoolbook"/>
          <w:lang w:val="en-SG"/>
        </w:rPr>
        <w:t xml:space="preserve"> as </w:t>
      </w:r>
      <w:r w:rsidR="007D56DC">
        <w:rPr>
          <w:rFonts w:ascii="Century Schoolbook" w:hAnsi="Century Schoolbook"/>
          <w:lang w:val="en-SG"/>
        </w:rPr>
        <w:t xml:space="preserve">potentially </w:t>
      </w:r>
      <w:r w:rsidR="00621404" w:rsidRPr="00DE61EE">
        <w:rPr>
          <w:rFonts w:ascii="Century Schoolbook" w:hAnsi="Century Schoolbook"/>
          <w:lang w:val="en-SG"/>
        </w:rPr>
        <w:t xml:space="preserve">saving lives </w:t>
      </w:r>
      <w:r w:rsidR="00981566">
        <w:rPr>
          <w:rFonts w:ascii="Century Schoolbook" w:hAnsi="Century Schoolbook"/>
          <w:lang w:val="en-SG"/>
        </w:rPr>
        <w:t>threatened by</w:t>
      </w:r>
      <w:r w:rsidR="00981566" w:rsidRPr="00DE61EE">
        <w:rPr>
          <w:rFonts w:ascii="Century Schoolbook" w:hAnsi="Century Schoolbook"/>
          <w:lang w:val="en-SG"/>
        </w:rPr>
        <w:t xml:space="preserve"> </w:t>
      </w:r>
      <w:r w:rsidR="009270ED">
        <w:rPr>
          <w:rFonts w:ascii="Century Schoolbook" w:hAnsi="Century Schoolbook"/>
          <w:lang w:val="en-SG"/>
        </w:rPr>
        <w:t>heritable</w:t>
      </w:r>
      <w:r w:rsidRPr="00DE61EE">
        <w:rPr>
          <w:rFonts w:ascii="Century Schoolbook" w:hAnsi="Century Schoolbook"/>
          <w:lang w:val="en-SG"/>
        </w:rPr>
        <w:t xml:space="preserve"> disease.</w:t>
      </w:r>
      <w:r w:rsidR="00D627A4">
        <w:rPr>
          <w:rFonts w:ascii="Century Schoolbook" w:hAnsi="Century Schoolbook"/>
          <w:lang w:val="en-SG"/>
        </w:rPr>
        <w:t xml:space="preserve"> </w:t>
      </w:r>
      <w:r w:rsidR="00F3195F">
        <w:rPr>
          <w:rFonts w:ascii="Century Schoolbook" w:hAnsi="Century Schoolbook"/>
          <w:lang w:val="en-SG"/>
        </w:rPr>
        <w:fldChar w:fldCharType="begin"/>
      </w:r>
      <w:r w:rsidR="00083003">
        <w:rPr>
          <w:rFonts w:ascii="Century Schoolbook" w:hAnsi="Century Schoolbook"/>
          <w:lang w:val="en-SG"/>
        </w:rPr>
        <w:instrText xml:space="preserve"> ADDIN ZOTERO_ITEM CSL_CITATION {"citationID":"mO1vqsqO","properties":{"formattedCitation":"(Shoot 2015; Hamzelou 2016; Joseph 2016; Ali 2018; He 2018)","plainCitation":"(Shoot 2015; Hamzelou 2016; Joseph 2016; Ali 2018; He 2018)","noteIndex":0},"citationItems":[{"id":56,"uris":["http://zotero.org/users/1170976/items/NWPVNI83"],"uri":["http://zotero.org/users/1170976/items/NWPVNI83"],"itemData":{"id":56,"type":"article-newspaper","container-title":"The Guardian","title":"3-parent IVF: Why isn't it available in the United States?","author":[{"family":"Shoot","given":"Brittany"}],"issued":{"date-parts":[["2015",2,28]]}}},{"id":54,"uris":["http://zotero.org/users/1170976/items/WKDWKSX9"],"uri":["http://zotero.org/users/1170976/items/WKDWKSX9"],"itemData":{"id":54,"type":"article-newspaper","container-title":"New Scientist","title":"World's first baby born with new \"3-parent\" technique","URL":"https://www.newscientist.com/article/2107219-exclusive-worlds-first-baby-born-with-new-3-parent-technique/","author":[{"family":"Hamzelou","given":"Jessica"}],"issued":{"date-parts":[["2016",9,27]]}}},{"id":55,"uris":["http://zotero.org/users/1170976/items/SAG8GIN7"],"uri":["http://zotero.org/users/1170976/items/SAG8GIN7"],"itemData":{"id":55,"type":"article-newspaper","container-title":"Global News","title":"3-parent babies: who's eligible and what's ethical?","URL":"http://globalnews.ca/news/2970328/3-parent-babies-whos-eligible-and-whats-ethical/","author":[{"family":"Joseph","given":"Rebecca"}],"issued":{"date-parts":[["2016",9,28]]}}},{"id":1711,"uris":["http://zotero.org/users/1170976/items/3AFEPJ2H"],"uri":["http://zotero.org/users/1170976/items/3AFEPJ2H"],"itemData":{"id":1711,"type":"article-newspaper","container-title":"Sydney Morning Herald","section":"Opinion","title":"CRISPR will save lives - and technology can't come soon enough","URL":"https://www.smh.com.au/technology/crispr-will-save-lives-and-technology-can-t-come-soon-enough-20180225-p4z1n3.html","author":[{"family":"Ali","given":"Fahad"}],"issued":{"date-parts":[["2018",2,25]]}}},{"id":1710,"uris":["http://zotero.org/users/1170976/items/BZA8SW8R"],"uri":["http://zotero.org/users/1170976/items/BZA8SW8R"],"itemData":{"id":1710,"type":"post-weblog","container-title":"YouTube","title":"About Lulu and Nana: Twin Girls Born Healthy After Gene Surgery As Single-Cell Embryos","URL":"https://www.youtube.com/watch?v=th0vnOmFltc&amp;app=desktop","author":[{"family":"He","given":"Jiankui"}],"accessed":{"date-parts":[["2019",9,25]]},"issued":{"date-parts":[["2018",11,25]]}}}],"schema":"https://github.com/citation-style-language/schema/raw/master/csl-citation.json"} </w:instrText>
      </w:r>
      <w:r w:rsidR="00F3195F">
        <w:rPr>
          <w:rFonts w:ascii="Century Schoolbook" w:hAnsi="Century Schoolbook"/>
          <w:lang w:val="en-SG"/>
        </w:rPr>
        <w:fldChar w:fldCharType="separate"/>
      </w:r>
      <w:r w:rsidR="00F3195F" w:rsidRPr="00F3195F">
        <w:rPr>
          <w:rFonts w:ascii="Century Schoolbook" w:hAnsi="Century Schoolbook"/>
        </w:rPr>
        <w:t>(Shoot 2015; Hamzelou 2016; Joseph 2016; Ali 2018; He 2018)</w:t>
      </w:r>
      <w:r w:rsidR="00F3195F">
        <w:rPr>
          <w:rFonts w:ascii="Century Schoolbook" w:hAnsi="Century Schoolbook"/>
          <w:lang w:val="en-SG"/>
        </w:rPr>
        <w:fldChar w:fldCharType="end"/>
      </w:r>
      <w:r w:rsidRPr="00DE61EE">
        <w:rPr>
          <w:rFonts w:ascii="Century Schoolbook" w:hAnsi="Century Schoolbook"/>
          <w:lang w:val="en-SG"/>
        </w:rPr>
        <w:t xml:space="preserve">  </w:t>
      </w:r>
      <w:r w:rsidR="00D62309">
        <w:rPr>
          <w:rFonts w:ascii="Century Schoolbook" w:hAnsi="Century Schoolbook"/>
          <w:lang w:val="en-SG"/>
        </w:rPr>
        <w:t>‘Life-saving’</w:t>
      </w:r>
      <w:r w:rsidR="00D62309" w:rsidRPr="00DE61EE">
        <w:rPr>
          <w:rFonts w:ascii="Century Schoolbook" w:hAnsi="Century Schoolbook"/>
          <w:lang w:val="en-SG"/>
        </w:rPr>
        <w:t xml:space="preserve"> </w:t>
      </w:r>
      <w:r w:rsidRPr="00DE61EE">
        <w:rPr>
          <w:rFonts w:ascii="Century Schoolbook" w:hAnsi="Century Schoolbook"/>
          <w:lang w:val="en-SG"/>
        </w:rPr>
        <w:t xml:space="preserve">language arguably bolsters the argument for </w:t>
      </w:r>
      <w:proofErr w:type="spellStart"/>
      <w:r w:rsidR="00DB4C5E">
        <w:rPr>
          <w:rFonts w:ascii="Century Schoolbook" w:hAnsi="Century Schoolbook"/>
          <w:lang w:val="en-SG"/>
        </w:rPr>
        <w:t>rGMT</w:t>
      </w:r>
      <w:r w:rsidR="00895569">
        <w:rPr>
          <w:rFonts w:ascii="Century Schoolbook" w:hAnsi="Century Schoolbook"/>
          <w:lang w:val="en-SG"/>
        </w:rPr>
        <w:t>s</w:t>
      </w:r>
      <w:proofErr w:type="spellEnd"/>
      <w:r w:rsidRPr="00DE61EE">
        <w:rPr>
          <w:rFonts w:ascii="Century Schoolbook" w:hAnsi="Century Schoolbook"/>
          <w:lang w:val="en-SG"/>
        </w:rPr>
        <w:t xml:space="preserve"> by making it analogous to other experimental medical treatments that are </w:t>
      </w:r>
      <w:r w:rsidR="00F164C0" w:rsidRPr="00DE61EE">
        <w:rPr>
          <w:rFonts w:ascii="Century Schoolbook" w:hAnsi="Century Schoolbook"/>
          <w:lang w:val="en-SG"/>
        </w:rPr>
        <w:t>often</w:t>
      </w:r>
      <w:r w:rsidRPr="00DE61EE">
        <w:rPr>
          <w:rFonts w:ascii="Century Schoolbook" w:hAnsi="Century Schoolbook"/>
          <w:lang w:val="en-SG"/>
        </w:rPr>
        <w:t xml:space="preserve"> deemed acceptable, even if risky, due to their great prospect of benefit.  And some bioet</w:t>
      </w:r>
      <w:r w:rsidR="00883174">
        <w:rPr>
          <w:rFonts w:ascii="Century Schoolbook" w:hAnsi="Century Schoolbook"/>
          <w:lang w:val="en-SG"/>
        </w:rPr>
        <w:t xml:space="preserve">hicists have endorsed similar language </w:t>
      </w:r>
      <w:r w:rsidRPr="00DE61EE">
        <w:rPr>
          <w:rFonts w:ascii="Century Schoolbook" w:hAnsi="Century Schoolbook"/>
          <w:lang w:val="en-SG"/>
        </w:rPr>
        <w:t xml:space="preserve">in popular as </w:t>
      </w:r>
      <w:r w:rsidR="00A5682D">
        <w:rPr>
          <w:rFonts w:ascii="Century Schoolbook" w:hAnsi="Century Schoolbook"/>
          <w:lang w:val="en-SG"/>
        </w:rPr>
        <w:t>well as academic publications.</w:t>
      </w:r>
      <w:r w:rsidR="00D627A4">
        <w:rPr>
          <w:rFonts w:ascii="Century Schoolbook" w:hAnsi="Century Schoolbook"/>
          <w:lang w:val="en-SG"/>
        </w:rPr>
        <w:t xml:space="preserve"> </w:t>
      </w:r>
      <w:r w:rsidR="00F3195F" w:rsidRPr="00091476">
        <w:rPr>
          <w:rFonts w:ascii="Century Schoolbook" w:hAnsi="Century Schoolbook"/>
        </w:rPr>
        <w:fldChar w:fldCharType="begin"/>
      </w:r>
      <w:r w:rsidR="00083003">
        <w:rPr>
          <w:rFonts w:ascii="Century Schoolbook" w:hAnsi="Century Schoolbook"/>
        </w:rPr>
        <w:instrText xml:space="preserve"> ADDIN ZOTERO_ITEM CSL_CITATION {"citationID":"D7RV2B6U","properties":{"formattedCitation":"(Caplan 2015; Savulescu et al. 2015; Wrigley et al. 2015; Mintz et al. 2018)","plainCitation":"(Caplan 2015; Savulescu et al. 2015; Wrigley et al. 2015; Mintz et al. 2018)","noteIndex":0},"citationItems":[{"id":57,"uris":["http://zotero.org/users/1170976/items/CG4KD4MJ"],"uri":["http://zotero.org/users/1170976/items/CG4KD4MJ"],"itemData":{"id":57,"type":"article-journal","container-title":"Bioethics","DOI":"10.1111/bioe.12187","ISSN":"02699702","issue":"9","language":"en","page":"631-638","source":"CrossRef","title":"Mitochondrial Replacement: Ethics and Identity","title-short":"Mitochondrial Replacement","volume":"29","author":[{"family":"Wrigley","given":"Anthony"},{"family":"Wilkinson","given":"Stephen"},{"family":"Appleby","given":"John B."}],"issued":{"date-parts":[["2015",11]]}}},{"id":58,"uris":["http://zotero.org/users/1170976/items/CRFRZZ2P"],"uri":["http://zotero.org/users/1170976/items/CRFRZZ2P"],"itemData":{"id":58,"type":"article-newspaper","container-title":"Wired","title":"Is it ethical to create babies from three DNA sources? Absolutely","URL":"https://www.wired.com/2015/02/ethical-create-babies-three-dna-sources-absolutely/","author":[{"family":"Caplan","given":"Arthur"}],"issued":{"date-parts":[["2015",2,3]]}}},{"id":1709,"uris":["http://zotero.org/users/1170976/items/KZQQ4F6G"],"uri":["http://zotero.org/users/1170976/items/KZQQ4F6G"],"itemData":{"id":1709,"type":"article-journal","container-title":"Protein &amp; Cell","DOI":"10.1007/s13238-015-0184-y","ISSN":"1674-800X, 1674-8018","issue":"7","journalAbbreviation":"Protein Cell","language":"en","page":"476-479","source":"DOI.org (Crossref)","title":"The moral imperative to continue gene editing research on human embryos","volume":"6","author":[{"family":"Savulescu","given":"Julian"},{"family":"Pugh","given":"Jonathan"},{"family":"Douglas","given":"Thomas"},{"family":"Gyngell","given":"Christopher"}],"issued":{"date-parts":[["2015",7]]}}},{"id":1708,"uris":["http://zotero.org/users/1170976/items/G6JGF7DW"],"uri":["http://zotero.org/users/1170976/items/G6JGF7DW"],"itemData":{"id":1708,"type":"article-journal","container-title":"Science and Engineering Ethics","DOI":"10.1007/s11948-018-0069-6","ISSN":"1353-3452, 1471-5546","journalAbbreviation":"Sci Eng Ethics","language":"en","source":"DOI.org (Crossref)","title":"Will CRISPR Germline Engineering Close the Door to an Open Future?","URL":"http://link.springer.com/10.1007/s11948-018-0069-6","author":[{"family":"Mintz","given":"Rachel L."},{"family":"Loike","given":"John D."},{"family":"Fischbach","given":"Ruth L."}],"accessed":{"date-parts":[["2019",9,25]]},"issued":{"date-parts":[["2018",10,24]]}}}],"schema":"https://github.com/citation-style-language/schema/raw/master/csl-citation.json"} </w:instrText>
      </w:r>
      <w:r w:rsidR="00F3195F" w:rsidRPr="00091476">
        <w:rPr>
          <w:rFonts w:ascii="Century Schoolbook" w:hAnsi="Century Schoolbook"/>
        </w:rPr>
        <w:fldChar w:fldCharType="separate"/>
      </w:r>
      <w:r w:rsidR="00F3195F" w:rsidRPr="00F3195F">
        <w:rPr>
          <w:rFonts w:ascii="Century Schoolbook" w:hAnsi="Century Schoolbook"/>
        </w:rPr>
        <w:t>(Caplan 2015; Savulescu et al. 2015; Wrigley et al. 2015; Mintz et al. 2018)</w:t>
      </w:r>
      <w:r w:rsidR="00F3195F" w:rsidRPr="00091476">
        <w:rPr>
          <w:rFonts w:ascii="Century Schoolbook" w:hAnsi="Century Schoolbook"/>
        </w:rPr>
        <w:fldChar w:fldCharType="end"/>
      </w:r>
      <w:r w:rsidR="00157144">
        <w:rPr>
          <w:rFonts w:ascii="Century Schoolbook" w:hAnsi="Century Schoolbook"/>
          <w:lang w:val="en-SG"/>
        </w:rPr>
        <w:t xml:space="preserve">  This may include the term ‘life saving’ itself, or </w:t>
      </w:r>
      <w:r w:rsidR="00157144">
        <w:rPr>
          <w:rFonts w:ascii="Century Schoolbook" w:hAnsi="Century Schoolbook"/>
          <w:lang w:val="en-SG"/>
        </w:rPr>
        <w:lastRenderedPageBreak/>
        <w:t>other benefit-based language such as ‘therapy’, ‘treatment’, ‘prevention of disease’ and so forth.</w:t>
      </w:r>
      <w:r w:rsidR="00157144" w:rsidRPr="00B75D6F">
        <w:rPr>
          <w:rStyle w:val="FootnoteReference"/>
        </w:rPr>
        <w:footnoteReference w:id="1"/>
      </w:r>
    </w:p>
    <w:p w14:paraId="0751C09F" w14:textId="02270816" w:rsidR="00823EFA" w:rsidRDefault="00263A8F" w:rsidP="009C5B93">
      <w:pPr>
        <w:spacing w:line="480" w:lineRule="auto"/>
        <w:jc w:val="both"/>
        <w:rPr>
          <w:rFonts w:ascii="Century Schoolbook" w:hAnsi="Century Schoolbook"/>
          <w:lang w:val="en-SG"/>
        </w:rPr>
      </w:pPr>
      <w:r>
        <w:rPr>
          <w:rFonts w:ascii="Century Schoolbook" w:hAnsi="Century Schoolbook"/>
          <w:lang w:val="en-SG"/>
        </w:rPr>
        <w:t xml:space="preserve">Some have critiqued </w:t>
      </w:r>
      <w:r w:rsidR="009270ED">
        <w:rPr>
          <w:rFonts w:ascii="Century Schoolbook" w:hAnsi="Century Schoolbook"/>
          <w:lang w:val="en-SG"/>
        </w:rPr>
        <w:t xml:space="preserve">certain forms of </w:t>
      </w:r>
      <w:proofErr w:type="spellStart"/>
      <w:r>
        <w:rPr>
          <w:rFonts w:ascii="Century Schoolbook" w:hAnsi="Century Schoolbook"/>
          <w:lang w:val="en-SG"/>
        </w:rPr>
        <w:t>rGMT</w:t>
      </w:r>
      <w:proofErr w:type="spellEnd"/>
      <w:r>
        <w:rPr>
          <w:rFonts w:ascii="Century Schoolbook" w:hAnsi="Century Schoolbook"/>
          <w:lang w:val="en-SG"/>
        </w:rPr>
        <w:t xml:space="preserve"> on the grounds that it affects the identity of </w:t>
      </w:r>
      <w:r w:rsidR="007F6AD2">
        <w:rPr>
          <w:rFonts w:ascii="Century Schoolbook" w:hAnsi="Century Schoolbook"/>
          <w:lang w:val="en-SG"/>
        </w:rPr>
        <w:t>resultant</w:t>
      </w:r>
      <w:r>
        <w:rPr>
          <w:rFonts w:ascii="Century Schoolbook" w:hAnsi="Century Schoolbook"/>
          <w:lang w:val="en-SG"/>
        </w:rPr>
        <w:t xml:space="preserve"> </w:t>
      </w:r>
      <w:r w:rsidR="007F6AD2">
        <w:rPr>
          <w:rFonts w:ascii="Century Schoolbook" w:hAnsi="Century Schoolbook"/>
          <w:lang w:val="en-SG"/>
        </w:rPr>
        <w:t>children</w:t>
      </w:r>
      <w:r>
        <w:rPr>
          <w:rFonts w:ascii="Century Schoolbook" w:hAnsi="Century Schoolbook"/>
          <w:lang w:val="en-SG"/>
        </w:rPr>
        <w:t>, and so cannot be said to benefit them.</w:t>
      </w:r>
      <w:r w:rsidR="00D627A4">
        <w:rPr>
          <w:rFonts w:ascii="Century Schoolbook" w:hAnsi="Century Schoolbook"/>
          <w:lang w:val="en-SG"/>
        </w:rPr>
        <w:t xml:space="preserve"> </w:t>
      </w:r>
      <w:r w:rsidR="00F3195F" w:rsidRPr="00091476">
        <w:rPr>
          <w:rFonts w:ascii="Century Schoolbook" w:hAnsi="Century Schoolbook"/>
        </w:rPr>
        <w:fldChar w:fldCharType="begin"/>
      </w:r>
      <w:r w:rsidR="00083003">
        <w:rPr>
          <w:rFonts w:ascii="Century Schoolbook" w:hAnsi="Century Schoolbook"/>
        </w:rPr>
        <w:instrText xml:space="preserve"> ADDIN ZOTERO_ITEM CSL_CITATION {"citationID":"oaC9DjvJ","properties":{"formattedCitation":"(Zohar 1991; Wrigley et al. 2015)","plainCitation":"(Zohar 1991; Wrigley et al. 2015)","noteIndex":0},"citationItems":[{"id":1712,"uris":["http://zotero.org/users/1170976/items/PUG9MF7D"],"uri":["http://zotero.org/users/1170976/items/PUG9MF7D"],"itemData":{"id":1712,"type":"article-journal","container-title":"Bioethics","DOI":"10.1111/j.1467-8519.1991.tb00168.x","ISSN":"0269-9702, 1467-8519","issue":"4","journalAbbreviation":"Bioethics","language":"en","page":"275-288","source":"DOI.org (Crossref)","title":"Prospects For \"Genetic Therapy\" - Can A Person Benefit From Being Altered?.: Prenatal Genetic Intervention: A Dubious Duty?","title-short":"PROSPECTS FOR \"GENETIC THERAPY\" - CAN A PERSON BENEFIT FROM BEING ALTERED?","volume":"5","author":[{"family":"Zohar","given":"Noam J."}],"issued":{"date-parts":[["1991",10]]}}},{"id":57,"uris":["http://zotero.org/users/1170976/items/CG4KD4MJ"],"uri":["http://zotero.org/users/1170976/items/CG4KD4MJ"],"itemData":{"id":57,"type":"article-journal","container-title":"Bioethics","DOI":"10.1111/bioe.12187","ISSN":"02699702","issue":"9","language":"en","page":"631-638","source":"CrossRef","title":"Mitochondrial Replacement: Ethics and Identity","title-short":"Mitochondrial Replacement","volume":"29","author":[{"family":"Wrigley","given":"Anthony"},{"family":"Wilkinson","given":"Stephen"},{"family":"Appleby","given":"John B."}],"issued":{"date-parts":[["2015",11]]}}}],"schema":"https://github.com/citation-style-language/schema/raw/master/csl-citation.json"} </w:instrText>
      </w:r>
      <w:r w:rsidR="00F3195F" w:rsidRPr="00091476">
        <w:rPr>
          <w:rFonts w:ascii="Century Schoolbook" w:hAnsi="Century Schoolbook"/>
        </w:rPr>
        <w:fldChar w:fldCharType="separate"/>
      </w:r>
      <w:r w:rsidR="00F3195F" w:rsidRPr="00F3195F">
        <w:rPr>
          <w:rFonts w:ascii="Century Schoolbook" w:hAnsi="Century Schoolbook"/>
        </w:rPr>
        <w:t>(Zohar 1991; Wrigley et al. 2015)</w:t>
      </w:r>
      <w:r w:rsidR="00F3195F" w:rsidRPr="00091476">
        <w:rPr>
          <w:rFonts w:ascii="Century Schoolbook" w:hAnsi="Century Schoolbook"/>
        </w:rPr>
        <w:fldChar w:fldCharType="end"/>
      </w:r>
      <w:r>
        <w:rPr>
          <w:rFonts w:ascii="Century Schoolbook" w:hAnsi="Century Schoolbook"/>
          <w:lang w:val="en-SG"/>
        </w:rPr>
        <w:t xml:space="preserve"> </w:t>
      </w:r>
      <w:r w:rsidR="004740C2">
        <w:rPr>
          <w:rFonts w:ascii="Century Schoolbook" w:hAnsi="Century Schoolbook"/>
          <w:lang w:val="en-SG"/>
        </w:rPr>
        <w:t>While t</w:t>
      </w:r>
      <w:r w:rsidR="00823EFA">
        <w:rPr>
          <w:rFonts w:ascii="Century Schoolbook" w:hAnsi="Century Schoolbook"/>
          <w:lang w:val="en-SG"/>
        </w:rPr>
        <w:t xml:space="preserve">his concern has </w:t>
      </w:r>
      <w:r w:rsidR="007D56DC">
        <w:rPr>
          <w:rFonts w:ascii="Century Schoolbook" w:hAnsi="Century Schoolbook"/>
          <w:lang w:val="en-SG"/>
        </w:rPr>
        <w:t xml:space="preserve">previously met with pushback </w:t>
      </w:r>
      <w:r w:rsidR="00823EFA">
        <w:rPr>
          <w:rFonts w:ascii="Century Schoolbook" w:hAnsi="Century Schoolbook"/>
          <w:lang w:val="en-SG"/>
        </w:rPr>
        <w:t>in the</w:t>
      </w:r>
      <w:r w:rsidR="00D627A4">
        <w:rPr>
          <w:rFonts w:ascii="Century Schoolbook" w:hAnsi="Century Schoolbook"/>
          <w:lang w:val="en-SG"/>
        </w:rPr>
        <w:t xml:space="preserve"> literature </w:t>
      </w:r>
      <w:r w:rsidR="00F3195F" w:rsidRPr="00091476">
        <w:rPr>
          <w:rFonts w:ascii="Century Schoolbook" w:hAnsi="Century Schoolbook"/>
        </w:rPr>
        <w:fldChar w:fldCharType="begin"/>
      </w:r>
      <w:r w:rsidR="00083003">
        <w:rPr>
          <w:rFonts w:ascii="Century Schoolbook" w:hAnsi="Century Schoolbook"/>
        </w:rPr>
        <w:instrText xml:space="preserve"> ADDIN ZOTERO_ITEM CSL_CITATION {"citationID":"MHJOJKTq","properties":{"formattedCitation":"(Elliot 1993; Holtug and Sand\\uc0\\u248{}e 1996)","plainCitation":"(Elliot 1993; Holtug and Sandøe 1996)","noteIndex":0},"citationItems":[{"id":1705,"uris":["http://zotero.org/users/1170976/items/DVGMYLVI"],"uri":["http://zotero.org/users/1170976/items/DVGMYLVI"],"itemData":{"id":1705,"type":"article-journal","container-title":"Journal of Applied Philosophy","DOI":"10.1111/j.1468-5930.1996.tb00158.x","ISSN":"0264-3758, 1468-5930","issue":"2","journalAbbreviation":"J Appl Philos","language":"en","page":"157-166","source":"DOI.org (Crossref)","title":"Who Benefits? — Why personal identity does not matter in a moral evaluation of germ-line gene therapy","title-short":"Who Benefits?","volume":"13","author":[{"family":"Holtug","given":"Nils"},{"family":"Sandøe","given":"Peter"}],"issued":{"date-parts":[["1996",8]]}}},{"id":1703,"uris":["http://zotero.org/users/1170976/items/F6RQ7RFS"],"uri":["http://zotero.org/users/1170976/items/F6RQ7RFS"],"itemData":{"id":1703,"type":"article-journal","abstract":"Some conditions detrimental to human well-being, such as sickle-cell anaemia, cystic fibrosis, muscular dystrophy, Lesch-Nyhan disease and various immunodeficiencies, are genetically determined. One potential means of preventing the development of such conditions is the manipulation of genetic material in the conceptus of an organism which would otherwise develop such conditions. Genetic manipulations could take the form either of excising and substituting genetic material, excising but not substituting genetic material, adding but not excising genetic material or reorganizing existing genetic material. To succeed, manipulation would have to change genetic structure so as to change its informational content. It might be thought, however, that all or some such manipulations would involve causing particular individuals to cease to exist and involve bringing into existence new, distinct individuals. Gene therapy could not, therefore, be a procedure which improved the circumstances of the particular individual to whom it is applied. It might be suggested that once the metaphysics of identity and the facts of gene therapy are understood, certain interesting conclusions concerning the ethics of gene therapy emerge. Some such conclusions have been discussed in this journal by Noam J. Zohar and Jeffrey P. Kahn. More, however, needs to be said about them since neither Zohar nor Kahn draws the correct conclusions. While both have pertinent things to say, neither has given a completely clear account of the metaphysics of gene therapy and so neither has completely traced out the implication of the metaphysics for the ethics of gene therapy. This paper attempts to remedy these defects.","container-title":"Bioethics","ISSN":"0269-9702","issue":"1","journalAbbreviation":"Bioethics","language":"eng","note":"PMID: 11654027","page":"27-40","source":"PubMed","title":"Identity and the ethics of gene therapy","volume":"7","author":[{"family":"Elliot","given":"Robert"}],"issued":{"date-parts":[["1993",1]]}}}],"schema":"https://github.com/citation-style-language/schema/raw/master/csl-citation.json"} </w:instrText>
      </w:r>
      <w:r w:rsidR="00F3195F" w:rsidRPr="00091476">
        <w:rPr>
          <w:rFonts w:ascii="Century Schoolbook" w:hAnsi="Century Schoolbook"/>
        </w:rPr>
        <w:fldChar w:fldCharType="separate"/>
      </w:r>
      <w:r w:rsidR="00F3195F" w:rsidRPr="00F3195F">
        <w:rPr>
          <w:rFonts w:ascii="Century Schoolbook" w:hAnsi="Century Schoolbook" w:cs="Times New Roman"/>
          <w:szCs w:val="24"/>
        </w:rPr>
        <w:t>(Elliot 1993; Holtug and Sandøe 1996)</w:t>
      </w:r>
      <w:r w:rsidR="00F3195F" w:rsidRPr="00091476">
        <w:rPr>
          <w:rFonts w:ascii="Century Schoolbook" w:hAnsi="Century Schoolbook"/>
        </w:rPr>
        <w:fldChar w:fldCharType="end"/>
      </w:r>
      <w:r w:rsidR="00D627A4">
        <w:rPr>
          <w:rFonts w:ascii="Century Schoolbook" w:hAnsi="Century Schoolbook"/>
        </w:rPr>
        <w:t xml:space="preserve">, </w:t>
      </w:r>
      <w:r w:rsidR="00D627A4">
        <w:rPr>
          <w:rFonts w:ascii="Century Schoolbook" w:hAnsi="Century Schoolbook"/>
          <w:lang w:val="en-SG"/>
        </w:rPr>
        <w:t>it will not be examined in great detail here</w:t>
      </w:r>
      <w:r w:rsidR="008B2626">
        <w:rPr>
          <w:rFonts w:ascii="Century Schoolbook" w:hAnsi="Century Schoolbook"/>
          <w:lang w:val="en-SG"/>
        </w:rPr>
        <w:t xml:space="preserve">. One difficulty with the non-identity objection is that it proves too much. </w:t>
      </w:r>
      <w:r w:rsidR="00083003">
        <w:rPr>
          <w:rFonts w:ascii="Century Schoolbook" w:hAnsi="Century Schoolbook"/>
          <w:lang w:val="en-SG"/>
        </w:rPr>
        <w:t>Widely adopted</w:t>
      </w:r>
      <w:r w:rsidR="008B2626">
        <w:rPr>
          <w:rFonts w:ascii="Century Schoolbook" w:hAnsi="Century Schoolbook"/>
          <w:lang w:val="en-SG"/>
        </w:rPr>
        <w:t xml:space="preserve"> novel </w:t>
      </w:r>
      <w:r w:rsidR="00083003">
        <w:rPr>
          <w:rFonts w:ascii="Century Schoolbook" w:hAnsi="Century Schoolbook"/>
          <w:lang w:val="en-SG"/>
        </w:rPr>
        <w:t>technologies</w:t>
      </w:r>
      <w:r w:rsidR="008B2626">
        <w:rPr>
          <w:rFonts w:ascii="Century Schoolbook" w:hAnsi="Century Schoolbook"/>
          <w:lang w:val="en-SG"/>
        </w:rPr>
        <w:t xml:space="preserve"> </w:t>
      </w:r>
      <w:r w:rsidR="00083003">
        <w:rPr>
          <w:rFonts w:ascii="Century Schoolbook" w:hAnsi="Century Schoolbook"/>
          <w:lang w:val="en-SG"/>
        </w:rPr>
        <w:t xml:space="preserve">such as the introduction of smartphones or vaccines </w:t>
      </w:r>
      <w:r w:rsidR="008B2626">
        <w:rPr>
          <w:rFonts w:ascii="Century Schoolbook" w:hAnsi="Century Schoolbook"/>
          <w:lang w:val="en-SG"/>
        </w:rPr>
        <w:t xml:space="preserve">are </w:t>
      </w:r>
      <w:r w:rsidR="00083003">
        <w:rPr>
          <w:rFonts w:ascii="Century Schoolbook" w:hAnsi="Century Schoolbook"/>
          <w:lang w:val="en-SG"/>
        </w:rPr>
        <w:t xml:space="preserve">generally </w:t>
      </w:r>
      <w:r w:rsidR="008B2626">
        <w:rPr>
          <w:rFonts w:ascii="Century Schoolbook" w:hAnsi="Century Schoolbook"/>
          <w:lang w:val="en-SG"/>
        </w:rPr>
        <w:t>identity</w:t>
      </w:r>
      <w:r w:rsidR="00083003">
        <w:rPr>
          <w:rFonts w:ascii="Century Schoolbook" w:hAnsi="Century Schoolbook"/>
          <w:lang w:val="en-SG"/>
        </w:rPr>
        <w:t>-</w:t>
      </w:r>
      <w:r w:rsidR="008B2626">
        <w:rPr>
          <w:rFonts w:ascii="Century Schoolbook" w:hAnsi="Century Schoolbook"/>
          <w:lang w:val="en-SG"/>
        </w:rPr>
        <w:t>affecting</w:t>
      </w:r>
      <w:r w:rsidR="00083003">
        <w:rPr>
          <w:rFonts w:ascii="Century Schoolbook" w:hAnsi="Century Schoolbook"/>
          <w:lang w:val="en-SG"/>
        </w:rPr>
        <w:t xml:space="preserve"> due to the direct or indirect impact they will have on society, including individuals’ reproductive actions and choices. As Tina Rulli has recently noted, accepting the non-identity problem would have the unpalatable implication of being unable to critique the impact of widely adopted technologies on well-being.  </w:t>
      </w:r>
      <w:r w:rsidR="00083003">
        <w:rPr>
          <w:rFonts w:ascii="Century Schoolbook" w:hAnsi="Century Schoolbook"/>
          <w:lang w:val="en-SG"/>
        </w:rPr>
        <w:fldChar w:fldCharType="begin"/>
      </w:r>
      <w:r w:rsidR="00083003">
        <w:rPr>
          <w:rFonts w:ascii="Century Schoolbook" w:hAnsi="Century Schoolbook"/>
          <w:lang w:val="en-SG"/>
        </w:rPr>
        <w:instrText xml:space="preserve"> ADDIN ZOTERO_ITEM CSL_CITATION {"citationID":"QEjc06IW","properties":{"formattedCitation":"(Rulli 2017)","plainCitation":"(Rulli 2017)","noteIndex":0},"citationItems":[{"id":40,"uris":["http://zotero.org/users/1170976/items/2WJCN5R3"],"uri":["http://zotero.org/users/1170976/items/2WJCN5R3"],"itemData":{"id":40,"type":"article-journal","container-title":"Bioethics","DOI":"10.1111/bioe.12332","ISSN":"02699702","issue":"5","language":"en","page":"368-374","source":"CrossRef","title":"The Mitochondrial Replacement ‘Therapy’ Myth","title-short":"The Mitochondrial Replacement ‘Therapy’ Myth","volume":"31","author":[{"family":"Rulli","given":"Tina"}],"issued":{"date-parts":[["2017",6]]}}}],"schema":"https://github.com/citation-style-language/schema/raw/master/csl-citation.json"} </w:instrText>
      </w:r>
      <w:r w:rsidR="00083003">
        <w:rPr>
          <w:rFonts w:ascii="Century Schoolbook" w:hAnsi="Century Schoolbook"/>
          <w:lang w:val="en-SG"/>
        </w:rPr>
        <w:fldChar w:fldCharType="separate"/>
      </w:r>
      <w:r w:rsidR="00083003" w:rsidRPr="00E052B2">
        <w:rPr>
          <w:rFonts w:ascii="Century Schoolbook" w:hAnsi="Century Schoolbook"/>
        </w:rPr>
        <w:t>(Rulli 2017)</w:t>
      </w:r>
      <w:r w:rsidR="00083003">
        <w:rPr>
          <w:rFonts w:ascii="Century Schoolbook" w:hAnsi="Century Schoolbook"/>
          <w:lang w:val="en-SG"/>
        </w:rPr>
        <w:fldChar w:fldCharType="end"/>
      </w:r>
      <w:r w:rsidR="00083003">
        <w:rPr>
          <w:rFonts w:ascii="Century Schoolbook" w:hAnsi="Century Schoolbook"/>
          <w:lang w:val="en-SG"/>
        </w:rPr>
        <w:t xml:space="preserve"> </w:t>
      </w:r>
    </w:p>
    <w:p w14:paraId="1FF028E4" w14:textId="2200D9DA" w:rsidR="0060335F" w:rsidRPr="00DE61EE" w:rsidRDefault="0060335F" w:rsidP="009C5B93">
      <w:pPr>
        <w:spacing w:line="480" w:lineRule="auto"/>
        <w:jc w:val="both"/>
        <w:rPr>
          <w:rFonts w:ascii="Century Schoolbook" w:hAnsi="Century Schoolbook"/>
          <w:lang w:val="en-SG"/>
        </w:rPr>
      </w:pPr>
      <w:r w:rsidRPr="00DE61EE">
        <w:rPr>
          <w:rFonts w:ascii="Century Schoolbook" w:hAnsi="Century Schoolbook"/>
          <w:lang w:val="en-SG"/>
        </w:rPr>
        <w:t xml:space="preserve">However, </w:t>
      </w:r>
      <w:r w:rsidR="00083003">
        <w:rPr>
          <w:rFonts w:ascii="Century Schoolbook" w:hAnsi="Century Schoolbook"/>
          <w:lang w:val="en-SG"/>
        </w:rPr>
        <w:t xml:space="preserve">after </w:t>
      </w:r>
      <w:r w:rsidR="00263A8F">
        <w:rPr>
          <w:rFonts w:ascii="Century Schoolbook" w:hAnsi="Century Schoolbook"/>
          <w:lang w:val="en-SG"/>
        </w:rPr>
        <w:t xml:space="preserve">side-stepping the issue of identity, </w:t>
      </w:r>
      <w:r w:rsidR="00BD37BB">
        <w:rPr>
          <w:rFonts w:ascii="Century Schoolbook" w:hAnsi="Century Schoolbook"/>
          <w:lang w:val="en-SG"/>
        </w:rPr>
        <w:t>Rulli offer</w:t>
      </w:r>
      <w:r w:rsidR="00083003">
        <w:rPr>
          <w:rFonts w:ascii="Century Schoolbook" w:hAnsi="Century Schoolbook"/>
          <w:lang w:val="en-SG"/>
        </w:rPr>
        <w:t>s</w:t>
      </w:r>
      <w:r w:rsidR="00BD37BB">
        <w:rPr>
          <w:rFonts w:ascii="Century Schoolbook" w:hAnsi="Century Schoolbook"/>
          <w:lang w:val="en-SG"/>
        </w:rPr>
        <w:t xml:space="preserve"> a </w:t>
      </w:r>
      <w:r w:rsidR="00263A8F">
        <w:rPr>
          <w:rFonts w:ascii="Century Schoolbook" w:hAnsi="Century Schoolbook"/>
          <w:lang w:val="en-SG"/>
        </w:rPr>
        <w:t>novel argument</w:t>
      </w:r>
      <w:r w:rsidRPr="00DE61EE">
        <w:rPr>
          <w:rFonts w:ascii="Century Schoolbook" w:hAnsi="Century Schoolbook"/>
          <w:lang w:val="en-SG"/>
        </w:rPr>
        <w:t xml:space="preserve"> that</w:t>
      </w:r>
      <w:r w:rsidR="000B5C75">
        <w:rPr>
          <w:rFonts w:ascii="Century Schoolbook" w:hAnsi="Century Schoolbook"/>
          <w:lang w:val="en-SG"/>
        </w:rPr>
        <w:t xml:space="preserve">, in the context of preventing heritable genetic conditions via </w:t>
      </w:r>
      <w:proofErr w:type="spellStart"/>
      <w:r w:rsidR="000B5C75">
        <w:rPr>
          <w:rFonts w:ascii="Century Schoolbook" w:hAnsi="Century Schoolbook"/>
          <w:lang w:val="en-SG"/>
        </w:rPr>
        <w:t>rGMTs</w:t>
      </w:r>
      <w:proofErr w:type="spellEnd"/>
      <w:r w:rsidR="000B5C75">
        <w:rPr>
          <w:rFonts w:ascii="Century Schoolbook" w:hAnsi="Century Schoolbook"/>
          <w:lang w:val="en-SG"/>
        </w:rPr>
        <w:t>,</w:t>
      </w:r>
      <w:r w:rsidRPr="00DE61EE">
        <w:rPr>
          <w:rFonts w:ascii="Century Schoolbook" w:hAnsi="Century Schoolbook"/>
          <w:lang w:val="en-SG"/>
        </w:rPr>
        <w:t xml:space="preserve"> talk of </w:t>
      </w:r>
      <w:r w:rsidR="00621404" w:rsidRPr="00DE61EE">
        <w:rPr>
          <w:rFonts w:ascii="Century Schoolbook" w:hAnsi="Century Schoolbook"/>
          <w:lang w:val="en-SG"/>
        </w:rPr>
        <w:t>saving lives</w:t>
      </w:r>
      <w:r w:rsidRPr="00DE61EE">
        <w:rPr>
          <w:rFonts w:ascii="Century Schoolbook" w:hAnsi="Century Schoolbook"/>
          <w:lang w:val="en-SG"/>
        </w:rPr>
        <w:t xml:space="preserve"> </w:t>
      </w:r>
      <w:r w:rsidR="00BD37BB">
        <w:rPr>
          <w:rFonts w:ascii="Century Schoolbook" w:hAnsi="Century Schoolbook"/>
          <w:lang w:val="en-SG"/>
        </w:rPr>
        <w:t>and related language</w:t>
      </w:r>
      <w:r w:rsidR="00AF1151">
        <w:rPr>
          <w:rFonts w:ascii="Century Schoolbook" w:hAnsi="Century Schoolbook"/>
          <w:lang w:val="en-SG"/>
        </w:rPr>
        <w:t xml:space="preserve"> </w:t>
      </w:r>
      <w:r w:rsidRPr="00DE61EE">
        <w:rPr>
          <w:rFonts w:ascii="Century Schoolbook" w:hAnsi="Century Schoolbook"/>
          <w:lang w:val="en-SG"/>
        </w:rPr>
        <w:t>is mistaken</w:t>
      </w:r>
      <w:r w:rsidR="00263A8F">
        <w:rPr>
          <w:rFonts w:ascii="Century Schoolbook" w:hAnsi="Century Schoolbook"/>
          <w:lang w:val="en-SG"/>
        </w:rPr>
        <w:t>.</w:t>
      </w:r>
      <w:r w:rsidR="00D812CF">
        <w:rPr>
          <w:rFonts w:ascii="Century Schoolbook" w:hAnsi="Century Schoolbook"/>
          <w:lang w:val="en-SG"/>
        </w:rPr>
        <w:t xml:space="preserve"> </w:t>
      </w:r>
      <w:r w:rsidR="00263A8F">
        <w:rPr>
          <w:rFonts w:ascii="Century Schoolbook" w:hAnsi="Century Schoolbook"/>
          <w:lang w:val="en-SG"/>
        </w:rPr>
        <w:t>O</w:t>
      </w:r>
      <w:r w:rsidR="00D812CF">
        <w:rPr>
          <w:rFonts w:ascii="Century Schoolbook" w:hAnsi="Century Schoolbook"/>
          <w:lang w:val="en-SG"/>
        </w:rPr>
        <w:t xml:space="preserve">n her view, the concept ‘saving lives’ requires that, counterfactually, someone would die earlier </w:t>
      </w:r>
      <w:r w:rsidR="000B5C75">
        <w:rPr>
          <w:rFonts w:ascii="Century Schoolbook" w:hAnsi="Century Schoolbook"/>
          <w:lang w:val="en-SG"/>
        </w:rPr>
        <w:t xml:space="preserve">without </w:t>
      </w:r>
      <w:r w:rsidR="00D812CF">
        <w:rPr>
          <w:rFonts w:ascii="Century Schoolbook" w:hAnsi="Century Schoolbook"/>
          <w:lang w:val="en-SG"/>
        </w:rPr>
        <w:t>the intervention</w:t>
      </w:r>
      <w:r w:rsidR="000B5C75">
        <w:rPr>
          <w:rFonts w:ascii="Century Schoolbook" w:hAnsi="Century Schoolbook"/>
          <w:lang w:val="en-SG"/>
        </w:rPr>
        <w:t>.</w:t>
      </w:r>
      <w:r w:rsidR="00AF1151">
        <w:rPr>
          <w:rFonts w:ascii="Century Schoolbook" w:hAnsi="Century Schoolbook"/>
          <w:lang w:val="en-SG"/>
        </w:rPr>
        <w:t xml:space="preserve"> </w:t>
      </w:r>
      <w:r w:rsidR="000B5C75">
        <w:rPr>
          <w:rFonts w:ascii="Century Schoolbook" w:hAnsi="Century Schoolbook"/>
          <w:lang w:val="en-SG"/>
        </w:rPr>
        <w:t>Because</w:t>
      </w:r>
      <w:r w:rsidR="00AF1151">
        <w:rPr>
          <w:rFonts w:ascii="Century Schoolbook" w:hAnsi="Century Schoolbook"/>
          <w:lang w:val="en-SG"/>
        </w:rPr>
        <w:t xml:space="preserve"> is not inevitable that </w:t>
      </w:r>
      <w:r w:rsidR="000B5C75">
        <w:rPr>
          <w:rFonts w:ascii="Century Schoolbook" w:hAnsi="Century Schoolbook"/>
          <w:lang w:val="en-SG"/>
        </w:rPr>
        <w:t xml:space="preserve">someone would die if </w:t>
      </w:r>
      <w:proofErr w:type="spellStart"/>
      <w:r w:rsidR="000B5C75">
        <w:rPr>
          <w:rFonts w:ascii="Century Schoolbook" w:hAnsi="Century Schoolbook"/>
          <w:lang w:val="en-SG"/>
        </w:rPr>
        <w:t>rGMTs</w:t>
      </w:r>
      <w:proofErr w:type="spellEnd"/>
      <w:r w:rsidR="000B5C75">
        <w:rPr>
          <w:rFonts w:ascii="Century Schoolbook" w:hAnsi="Century Schoolbook"/>
          <w:lang w:val="en-SG"/>
        </w:rPr>
        <w:t xml:space="preserve"> were unavailable, </w:t>
      </w:r>
      <w:proofErr w:type="spellStart"/>
      <w:r w:rsidR="000B5C75">
        <w:rPr>
          <w:rFonts w:ascii="Century Schoolbook" w:hAnsi="Century Schoolbook"/>
          <w:lang w:val="en-SG"/>
        </w:rPr>
        <w:t>rGMTs</w:t>
      </w:r>
      <w:proofErr w:type="spellEnd"/>
      <w:r w:rsidR="000B5C75">
        <w:rPr>
          <w:rFonts w:ascii="Century Schoolbook" w:hAnsi="Century Schoolbook"/>
          <w:lang w:val="en-SG"/>
        </w:rPr>
        <w:t xml:space="preserve"> do not save lives</w:t>
      </w:r>
      <w:r w:rsidR="00F164C0" w:rsidRPr="00DE61EE">
        <w:rPr>
          <w:rFonts w:ascii="Century Schoolbook" w:hAnsi="Century Schoolbook"/>
          <w:lang w:val="en-SG"/>
        </w:rPr>
        <w:t>.</w:t>
      </w:r>
      <w:r w:rsidR="00D627A4">
        <w:rPr>
          <w:rFonts w:ascii="Century Schoolbook" w:hAnsi="Century Schoolbook"/>
          <w:lang w:val="en-SG"/>
        </w:rPr>
        <w:t xml:space="preserve"> </w:t>
      </w:r>
      <w:r w:rsidR="00F3195F" w:rsidRPr="00091476">
        <w:rPr>
          <w:rFonts w:ascii="Century Schoolbook" w:hAnsi="Century Schoolbook"/>
        </w:rPr>
        <w:fldChar w:fldCharType="begin"/>
      </w:r>
      <w:r w:rsidR="003D399E">
        <w:rPr>
          <w:rFonts w:ascii="Century Schoolbook" w:hAnsi="Century Schoolbook"/>
        </w:rPr>
        <w:instrText xml:space="preserve"> ADDIN ZOTERO_ITEM CSL_CITATION {"citationID":"v9n4B3yu","properties":{"formattedCitation":"(Rulli 2017; Rulli 2019)","plainCitation":"(Rulli 2017; Rulli 2019)","noteIndex":0},"citationItems":[{"id":40,"uris":["http://zotero.org/users/1170976/items/2WJCN5R3"],"uri":["http://zotero.org/users/1170976/items/2WJCN5R3"],"itemData":{"id":40,"type":"article-journal","container-title":"Bioethics","DOI":"10.1111/bioe.12332","ISSN":"02699702","issue":"5","language":"en","page":"368-374","source":"CrossRef","title":"The Mitochondrial Replacement ‘Therapy’ Myth","title-short":"The Mitochondrial Replacement ‘Therapy’ Myth","volume":"31","author":[{"family":"Rulli","given":"Tina"}],"issued":{"date-parts":[["2017",6]]}}},{"id":1713,"uris":["http://zotero.org/users/1170976/items/CB62N68V"],"uri":["http://zotero.org/users/1170976/items/CB62N68V"],"itemData":{"id":1713,"type":"article-journal","container-title":"Bioethics","DOI":"10.1111/bioe.12663","ISSN":"0269-9702, 1467-8519","journalAbbreviation":"Bioethics","language":"en","page":"1072-1082","source":"DOI.org (Crossref)","title":"Reproductive CRISPR does not cure disease","volume":"33","author":[{"family":"Rulli","given":"Tina"}],"issued":{"date-parts":[["2019",9,6]]}}}],"schema":"https://github.com/citation-style-language/schema/raw/master/csl-citation.json"} </w:instrText>
      </w:r>
      <w:r w:rsidR="00F3195F" w:rsidRPr="00091476">
        <w:rPr>
          <w:rFonts w:ascii="Century Schoolbook" w:hAnsi="Century Schoolbook"/>
        </w:rPr>
        <w:fldChar w:fldCharType="separate"/>
      </w:r>
      <w:r w:rsidR="00F3195F" w:rsidRPr="00F3195F">
        <w:rPr>
          <w:rFonts w:ascii="Century Schoolbook" w:hAnsi="Century Schoolbook"/>
        </w:rPr>
        <w:t>(Rulli 2017; Rulli 2019)</w:t>
      </w:r>
      <w:r w:rsidR="00F3195F" w:rsidRPr="00091476">
        <w:rPr>
          <w:rFonts w:ascii="Century Schoolbook" w:hAnsi="Century Schoolbook"/>
        </w:rPr>
        <w:fldChar w:fldCharType="end"/>
      </w:r>
      <w:r w:rsidR="00F164C0" w:rsidRPr="00DE61EE">
        <w:rPr>
          <w:rFonts w:ascii="Century Schoolbook" w:hAnsi="Century Schoolbook"/>
          <w:lang w:val="en-SG"/>
        </w:rPr>
        <w:t xml:space="preserve"> </w:t>
      </w:r>
      <w:r w:rsidR="00AF1151">
        <w:rPr>
          <w:rFonts w:ascii="Century Schoolbook" w:hAnsi="Century Schoolbook"/>
          <w:lang w:val="en-SG"/>
        </w:rPr>
        <w:t xml:space="preserve"> </w:t>
      </w:r>
    </w:p>
    <w:p w14:paraId="223253B2" w14:textId="77777777" w:rsidR="00264700" w:rsidRDefault="00FD4590" w:rsidP="009C5B93">
      <w:pPr>
        <w:spacing w:line="480" w:lineRule="auto"/>
        <w:jc w:val="both"/>
        <w:rPr>
          <w:rFonts w:ascii="Century Schoolbook" w:hAnsi="Century Schoolbook"/>
          <w:lang w:val="en-SG"/>
        </w:rPr>
      </w:pPr>
      <w:r>
        <w:rPr>
          <w:rFonts w:ascii="Century Schoolbook" w:hAnsi="Century Schoolbook"/>
          <w:lang w:val="en-SG"/>
        </w:rPr>
        <w:t>Against this, I will argue that</w:t>
      </w:r>
      <w:r w:rsidR="00F164C0" w:rsidRPr="00DE61EE">
        <w:rPr>
          <w:rFonts w:ascii="Century Schoolbook" w:hAnsi="Century Schoolbook"/>
          <w:lang w:val="en-SG"/>
        </w:rPr>
        <w:t xml:space="preserve"> </w:t>
      </w:r>
      <w:r>
        <w:rPr>
          <w:rFonts w:ascii="Century Schoolbook" w:hAnsi="Century Schoolbook"/>
          <w:lang w:val="en-SG"/>
        </w:rPr>
        <w:t>Rulli is</w:t>
      </w:r>
      <w:r w:rsidR="00F164C0" w:rsidRPr="00DE61EE">
        <w:rPr>
          <w:rFonts w:ascii="Century Schoolbook" w:hAnsi="Century Schoolbook"/>
          <w:lang w:val="en-SG"/>
        </w:rPr>
        <w:t xml:space="preserve"> </w:t>
      </w:r>
      <w:r w:rsidR="00724551">
        <w:rPr>
          <w:rFonts w:ascii="Century Schoolbook" w:hAnsi="Century Schoolbook"/>
          <w:lang w:val="en-SG"/>
        </w:rPr>
        <w:t>mistaken</w:t>
      </w:r>
      <w:r w:rsidR="00F164C0" w:rsidRPr="00DE61EE">
        <w:rPr>
          <w:rFonts w:ascii="Century Schoolbook" w:hAnsi="Century Schoolbook"/>
          <w:lang w:val="en-SG"/>
        </w:rPr>
        <w:t xml:space="preserve"> to dismiss </w:t>
      </w:r>
      <w:r w:rsidR="00621404" w:rsidRPr="00DE61EE">
        <w:rPr>
          <w:rFonts w:ascii="Century Schoolbook" w:hAnsi="Century Schoolbook"/>
          <w:lang w:val="en-SG"/>
        </w:rPr>
        <w:t>life-saving</w:t>
      </w:r>
      <w:r w:rsidR="00F164C0" w:rsidRPr="00DE61EE">
        <w:rPr>
          <w:rFonts w:ascii="Century Schoolbook" w:hAnsi="Century Schoolbook"/>
          <w:lang w:val="en-SG"/>
        </w:rPr>
        <w:t xml:space="preserve">-talk on </w:t>
      </w:r>
      <w:r w:rsidR="00AF1151">
        <w:rPr>
          <w:rFonts w:ascii="Century Schoolbook" w:hAnsi="Century Schoolbook"/>
          <w:lang w:val="en-SG"/>
        </w:rPr>
        <w:t>counterfactual benefit grounds</w:t>
      </w:r>
      <w:r w:rsidR="00F164C0" w:rsidRPr="00DE61EE">
        <w:rPr>
          <w:rFonts w:ascii="Century Schoolbook" w:hAnsi="Century Schoolbook"/>
          <w:lang w:val="en-SG"/>
        </w:rPr>
        <w:t xml:space="preserve">.  </w:t>
      </w:r>
      <w:r w:rsidR="00C96956">
        <w:rPr>
          <w:rFonts w:ascii="Century Schoolbook" w:hAnsi="Century Schoolbook"/>
          <w:lang w:val="en-SG"/>
        </w:rPr>
        <w:t xml:space="preserve">In the first instance, it is not clear that the counterfactual condition is </w:t>
      </w:r>
      <w:r w:rsidR="00264700">
        <w:rPr>
          <w:rFonts w:ascii="Century Schoolbook" w:hAnsi="Century Schoolbook"/>
          <w:lang w:val="en-SG"/>
        </w:rPr>
        <w:t>required</w:t>
      </w:r>
      <w:r w:rsidR="00C96956">
        <w:rPr>
          <w:rFonts w:ascii="Century Schoolbook" w:hAnsi="Century Schoolbook"/>
          <w:lang w:val="en-SG"/>
        </w:rPr>
        <w:t xml:space="preserve"> for an intervention to be</w:t>
      </w:r>
      <w:r w:rsidR="00264700">
        <w:rPr>
          <w:rFonts w:ascii="Century Schoolbook" w:hAnsi="Century Schoolbook"/>
          <w:lang w:val="en-SG"/>
        </w:rPr>
        <w:t xml:space="preserve"> considered</w:t>
      </w:r>
      <w:r w:rsidR="00C96956">
        <w:rPr>
          <w:rFonts w:ascii="Century Schoolbook" w:hAnsi="Century Schoolbook"/>
          <w:lang w:val="en-SG"/>
        </w:rPr>
        <w:t xml:space="preserve"> </w:t>
      </w:r>
      <w:proofErr w:type="gramStart"/>
      <w:r w:rsidR="00C96956">
        <w:rPr>
          <w:rFonts w:ascii="Century Schoolbook" w:hAnsi="Century Schoolbook"/>
          <w:lang w:val="en-SG"/>
        </w:rPr>
        <w:t>life-saving</w:t>
      </w:r>
      <w:proofErr w:type="gramEnd"/>
      <w:r w:rsidR="00264700">
        <w:rPr>
          <w:rFonts w:ascii="Century Schoolbook" w:hAnsi="Century Schoolbook"/>
          <w:lang w:val="en-SG"/>
        </w:rPr>
        <w:t>. T</w:t>
      </w:r>
      <w:r w:rsidR="00C96956">
        <w:rPr>
          <w:rFonts w:ascii="Century Schoolbook" w:hAnsi="Century Schoolbook"/>
          <w:lang w:val="en-SG"/>
        </w:rPr>
        <w:t>he counterfactual may be relevant</w:t>
      </w:r>
      <w:r w:rsidR="00264700">
        <w:rPr>
          <w:rFonts w:ascii="Century Schoolbook" w:hAnsi="Century Schoolbook"/>
          <w:lang w:val="en-SG"/>
        </w:rPr>
        <w:t>, though,</w:t>
      </w:r>
      <w:r w:rsidR="00C96956">
        <w:rPr>
          <w:rFonts w:ascii="Century Schoolbook" w:hAnsi="Century Schoolbook"/>
          <w:lang w:val="en-SG"/>
        </w:rPr>
        <w:t xml:space="preserve"> in establishing the magnitude of an intervention’s therapeutic value. </w:t>
      </w:r>
    </w:p>
    <w:p w14:paraId="5B5D7883" w14:textId="63524950" w:rsidR="00F164C0" w:rsidRDefault="00264700" w:rsidP="009C5B93">
      <w:pPr>
        <w:spacing w:line="480" w:lineRule="auto"/>
        <w:jc w:val="both"/>
        <w:rPr>
          <w:rFonts w:ascii="Century Schoolbook" w:hAnsi="Century Schoolbook"/>
          <w:lang w:val="en-SG"/>
        </w:rPr>
      </w:pPr>
      <w:r>
        <w:rPr>
          <w:rFonts w:ascii="Century Schoolbook" w:hAnsi="Century Schoolbook"/>
          <w:lang w:val="en-SG"/>
        </w:rPr>
        <w:lastRenderedPageBreak/>
        <w:t>The intervention of choice makes evaluating that counterfactual difficult if not impossible in individual cases. However, w</w:t>
      </w:r>
      <w:r w:rsidR="00F164C0" w:rsidRPr="00DE61EE">
        <w:rPr>
          <w:rFonts w:ascii="Century Schoolbook" w:hAnsi="Century Schoolbook"/>
          <w:lang w:val="en-SG"/>
        </w:rPr>
        <w:t xml:space="preserve">e can adopt a more expansive notion of ‘lives saved’ that </w:t>
      </w:r>
      <w:r w:rsidR="00AF1151">
        <w:rPr>
          <w:rFonts w:ascii="Century Schoolbook" w:hAnsi="Century Schoolbook"/>
          <w:lang w:val="en-SG"/>
        </w:rPr>
        <w:t xml:space="preserve">is probabilistic, factoring in the possibility that no one will be saved (or otherwise benefitted) by a given instance of </w:t>
      </w:r>
      <w:proofErr w:type="spellStart"/>
      <w:r w:rsidR="00AF1151">
        <w:rPr>
          <w:rFonts w:ascii="Century Schoolbook" w:hAnsi="Century Schoolbook"/>
          <w:lang w:val="en-SG"/>
        </w:rPr>
        <w:t>rGMT</w:t>
      </w:r>
      <w:proofErr w:type="spellEnd"/>
      <w:r w:rsidR="00F164C0" w:rsidRPr="00DE61EE">
        <w:rPr>
          <w:rFonts w:ascii="Century Schoolbook" w:hAnsi="Century Schoolbook"/>
          <w:lang w:val="en-SG"/>
        </w:rPr>
        <w:t xml:space="preserve">.  This </w:t>
      </w:r>
      <w:r w:rsidR="00AF1151">
        <w:rPr>
          <w:rFonts w:ascii="Century Schoolbook" w:hAnsi="Century Schoolbook"/>
          <w:lang w:val="en-SG"/>
        </w:rPr>
        <w:t>probabilistic</w:t>
      </w:r>
      <w:r w:rsidR="00F164C0" w:rsidRPr="00DE61EE">
        <w:rPr>
          <w:rFonts w:ascii="Century Schoolbook" w:hAnsi="Century Schoolbook"/>
          <w:lang w:val="en-SG"/>
        </w:rPr>
        <w:t xml:space="preserve"> sense </w:t>
      </w:r>
      <w:r w:rsidR="000B5C75">
        <w:rPr>
          <w:rFonts w:ascii="Century Schoolbook" w:hAnsi="Century Schoolbook"/>
          <w:lang w:val="en-SG"/>
        </w:rPr>
        <w:t xml:space="preserve">of ‘saving lives’ </w:t>
      </w:r>
      <w:r w:rsidR="00F164C0" w:rsidRPr="00DE61EE">
        <w:rPr>
          <w:rFonts w:ascii="Century Schoolbook" w:hAnsi="Century Schoolbook"/>
          <w:lang w:val="en-SG"/>
        </w:rPr>
        <w:t xml:space="preserve">is appropriate because </w:t>
      </w:r>
      <w:r w:rsidR="000B5C75">
        <w:rPr>
          <w:rFonts w:ascii="Century Schoolbook" w:hAnsi="Century Schoolbook"/>
          <w:lang w:val="en-SG"/>
        </w:rPr>
        <w:t>it coheres with</w:t>
      </w:r>
      <w:r w:rsidR="00F164C0" w:rsidRPr="00DE61EE">
        <w:rPr>
          <w:rFonts w:ascii="Century Schoolbook" w:hAnsi="Century Schoolbook"/>
          <w:lang w:val="en-SG"/>
        </w:rPr>
        <w:t xml:space="preserve"> claims of </w:t>
      </w:r>
      <w:r w:rsidR="00981566">
        <w:rPr>
          <w:rFonts w:ascii="Century Schoolbook" w:hAnsi="Century Schoolbook"/>
          <w:lang w:val="en-SG"/>
        </w:rPr>
        <w:t>major</w:t>
      </w:r>
      <w:r w:rsidR="00F164C0" w:rsidRPr="00DE61EE">
        <w:rPr>
          <w:rFonts w:ascii="Century Schoolbook" w:hAnsi="Century Schoolbook"/>
          <w:lang w:val="en-SG"/>
        </w:rPr>
        <w:t xml:space="preserve">, society-altering interventions that </w:t>
      </w:r>
      <w:r w:rsidR="00621404" w:rsidRPr="00DE61EE">
        <w:rPr>
          <w:rFonts w:ascii="Century Schoolbook" w:hAnsi="Century Schoolbook"/>
          <w:lang w:val="en-SG"/>
        </w:rPr>
        <w:t>save lives</w:t>
      </w:r>
      <w:r w:rsidR="00F164C0" w:rsidRPr="00DE61EE">
        <w:rPr>
          <w:rFonts w:ascii="Century Schoolbook" w:hAnsi="Century Schoolbook"/>
          <w:lang w:val="en-SG"/>
        </w:rPr>
        <w:t xml:space="preserve">. </w:t>
      </w:r>
      <w:r>
        <w:rPr>
          <w:rFonts w:ascii="Century Schoolbook" w:hAnsi="Century Schoolbook"/>
          <w:lang w:val="en-SG"/>
        </w:rPr>
        <w:t xml:space="preserve">It also </w:t>
      </w:r>
      <w:r w:rsidR="00F164C0" w:rsidRPr="00DE61EE">
        <w:rPr>
          <w:rFonts w:ascii="Century Schoolbook" w:hAnsi="Century Schoolbook"/>
          <w:lang w:val="en-SG"/>
        </w:rPr>
        <w:t>retain</w:t>
      </w:r>
      <w:r>
        <w:rPr>
          <w:rFonts w:ascii="Century Schoolbook" w:hAnsi="Century Schoolbook"/>
          <w:lang w:val="en-SG"/>
        </w:rPr>
        <w:t>s</w:t>
      </w:r>
      <w:r w:rsidR="00F164C0" w:rsidRPr="00DE61EE">
        <w:rPr>
          <w:rFonts w:ascii="Century Schoolbook" w:hAnsi="Century Schoolbook"/>
          <w:lang w:val="en-SG"/>
        </w:rPr>
        <w:t xml:space="preserve"> a central, accurate </w:t>
      </w:r>
      <w:r w:rsidR="00BD37BB">
        <w:rPr>
          <w:rFonts w:ascii="Century Schoolbook" w:hAnsi="Century Schoolbook"/>
          <w:lang w:val="en-SG"/>
        </w:rPr>
        <w:t xml:space="preserve">and morally relevant </w:t>
      </w:r>
      <w:r w:rsidR="00F164C0" w:rsidRPr="00DE61EE">
        <w:rPr>
          <w:rFonts w:ascii="Century Schoolbook" w:hAnsi="Century Schoolbook"/>
          <w:lang w:val="en-SG"/>
        </w:rPr>
        <w:t>implicat</w:t>
      </w:r>
      <w:r w:rsidR="00BD37BB">
        <w:rPr>
          <w:rFonts w:ascii="Century Schoolbook" w:hAnsi="Century Schoolbook"/>
          <w:lang w:val="en-SG"/>
        </w:rPr>
        <w:t xml:space="preserve">ion of ‘saving lives’ </w:t>
      </w:r>
      <w:r w:rsidR="00B61414">
        <w:rPr>
          <w:rFonts w:ascii="Century Schoolbook" w:hAnsi="Century Schoolbook"/>
          <w:lang w:val="en-SG"/>
        </w:rPr>
        <w:t xml:space="preserve">and related </w:t>
      </w:r>
      <w:r w:rsidR="00BD37BB">
        <w:rPr>
          <w:rFonts w:ascii="Century Schoolbook" w:hAnsi="Century Schoolbook"/>
          <w:lang w:val="en-SG"/>
        </w:rPr>
        <w:t>language:</w:t>
      </w:r>
      <w:r w:rsidR="00F164C0" w:rsidRPr="00DE61EE">
        <w:rPr>
          <w:rFonts w:ascii="Century Schoolbook" w:hAnsi="Century Schoolbook"/>
          <w:lang w:val="en-SG"/>
        </w:rPr>
        <w:t xml:space="preserve"> </w:t>
      </w:r>
      <w:r w:rsidR="002E4D79">
        <w:rPr>
          <w:rFonts w:ascii="Century Schoolbook" w:hAnsi="Century Schoolbook"/>
          <w:lang w:val="en-SG"/>
        </w:rPr>
        <w:t xml:space="preserve">uptake of </w:t>
      </w:r>
      <w:proofErr w:type="spellStart"/>
      <w:r w:rsidR="00724551">
        <w:rPr>
          <w:rFonts w:ascii="Century Schoolbook" w:hAnsi="Century Schoolbook"/>
          <w:lang w:val="en-SG"/>
        </w:rPr>
        <w:t>rGMT</w:t>
      </w:r>
      <w:r w:rsidR="00895569">
        <w:rPr>
          <w:rFonts w:ascii="Century Schoolbook" w:hAnsi="Century Schoolbook"/>
          <w:lang w:val="en-SG"/>
        </w:rPr>
        <w:t>s</w:t>
      </w:r>
      <w:proofErr w:type="spellEnd"/>
      <w:r w:rsidR="00BD37BB">
        <w:rPr>
          <w:rFonts w:ascii="Century Schoolbook" w:hAnsi="Century Schoolbook"/>
          <w:lang w:val="en-SG"/>
        </w:rPr>
        <w:t xml:space="preserve"> could lead to a </w:t>
      </w:r>
      <w:r w:rsidR="00F164C0" w:rsidRPr="00DE61EE">
        <w:rPr>
          <w:rFonts w:ascii="Century Schoolbook" w:hAnsi="Century Schoolbook"/>
          <w:lang w:val="en-SG"/>
        </w:rPr>
        <w:t xml:space="preserve">reduction in </w:t>
      </w:r>
      <w:r w:rsidR="00621404" w:rsidRPr="00DE61EE">
        <w:rPr>
          <w:rFonts w:ascii="Century Schoolbook" w:hAnsi="Century Schoolbook"/>
          <w:lang w:val="en-SG"/>
        </w:rPr>
        <w:t xml:space="preserve">mortality and </w:t>
      </w:r>
      <w:r w:rsidR="00F164C0" w:rsidRPr="00DE61EE">
        <w:rPr>
          <w:rFonts w:ascii="Century Schoolbook" w:hAnsi="Century Schoolbook"/>
          <w:lang w:val="en-SG"/>
        </w:rPr>
        <w:t>burden of disease.</w:t>
      </w:r>
      <w:r w:rsidR="00D25212" w:rsidRPr="00B75D6F">
        <w:rPr>
          <w:rStyle w:val="FootnoteReference"/>
        </w:rPr>
        <w:footnoteReference w:id="2"/>
      </w:r>
      <w:r w:rsidR="00D25212">
        <w:rPr>
          <w:rFonts w:ascii="Century Schoolbook" w:hAnsi="Century Schoolbook"/>
          <w:lang w:val="en-SG"/>
        </w:rPr>
        <w:t xml:space="preserve"> </w:t>
      </w:r>
      <w:r w:rsidR="00D25212" w:rsidRPr="00DE61EE">
        <w:rPr>
          <w:rFonts w:ascii="Century Schoolbook" w:hAnsi="Century Schoolbook"/>
          <w:lang w:val="en-SG"/>
        </w:rPr>
        <w:t xml:space="preserve">This </w:t>
      </w:r>
      <w:r w:rsidR="00D25212">
        <w:rPr>
          <w:rFonts w:ascii="Century Schoolbook" w:hAnsi="Century Schoolbook"/>
          <w:lang w:val="en-SG"/>
        </w:rPr>
        <w:t>language</w:t>
      </w:r>
      <w:r w:rsidR="00D25212" w:rsidRPr="00DE61EE">
        <w:rPr>
          <w:rFonts w:ascii="Century Schoolbook" w:hAnsi="Century Schoolbook"/>
          <w:lang w:val="en-SG"/>
        </w:rPr>
        <w:t xml:space="preserve">, though, is contingent on there being an actual reduction in </w:t>
      </w:r>
      <w:r w:rsidR="002E4D79">
        <w:rPr>
          <w:rFonts w:ascii="Century Schoolbook" w:hAnsi="Century Schoolbook"/>
          <w:lang w:val="en-SG"/>
        </w:rPr>
        <w:t>mortality and</w:t>
      </w:r>
      <w:r w:rsidR="002E4D79" w:rsidRPr="00DE61EE">
        <w:rPr>
          <w:rFonts w:ascii="Century Schoolbook" w:hAnsi="Century Schoolbook"/>
          <w:lang w:val="en-SG"/>
        </w:rPr>
        <w:t xml:space="preserve"> </w:t>
      </w:r>
      <w:r w:rsidR="00D25212" w:rsidRPr="00DE61EE">
        <w:rPr>
          <w:rFonts w:ascii="Century Schoolbook" w:hAnsi="Century Schoolbook"/>
          <w:lang w:val="en-SG"/>
        </w:rPr>
        <w:t xml:space="preserve">burden of disease – </w:t>
      </w:r>
      <w:r w:rsidR="00D25212">
        <w:rPr>
          <w:rFonts w:ascii="Century Schoolbook" w:hAnsi="Century Schoolbook"/>
          <w:lang w:val="en-SG"/>
        </w:rPr>
        <w:t>a claim that requires</w:t>
      </w:r>
      <w:r w:rsidR="00D25212" w:rsidRPr="00DE61EE">
        <w:rPr>
          <w:rFonts w:ascii="Century Schoolbook" w:hAnsi="Century Schoolbook"/>
          <w:lang w:val="en-SG"/>
        </w:rPr>
        <w:t xml:space="preserve"> </w:t>
      </w:r>
      <w:r w:rsidR="00D25212">
        <w:rPr>
          <w:rFonts w:ascii="Century Schoolbook" w:hAnsi="Century Schoolbook"/>
          <w:lang w:val="en-SG"/>
        </w:rPr>
        <w:t>further</w:t>
      </w:r>
      <w:r w:rsidR="00D25212" w:rsidRPr="00DE61EE">
        <w:rPr>
          <w:rFonts w:ascii="Century Schoolbook" w:hAnsi="Century Schoolbook"/>
          <w:lang w:val="en-SG"/>
        </w:rPr>
        <w:t xml:space="preserve"> empirical </w:t>
      </w:r>
      <w:r w:rsidR="00D25212">
        <w:rPr>
          <w:rFonts w:ascii="Century Schoolbook" w:hAnsi="Century Schoolbook"/>
          <w:lang w:val="en-SG"/>
        </w:rPr>
        <w:t>validation</w:t>
      </w:r>
      <w:r w:rsidR="00D25212" w:rsidRPr="00DE61EE">
        <w:rPr>
          <w:rFonts w:ascii="Century Schoolbook" w:hAnsi="Century Schoolbook"/>
          <w:lang w:val="en-SG"/>
        </w:rPr>
        <w:t>.</w:t>
      </w:r>
      <w:r w:rsidR="00D65F80" w:rsidRPr="00B75D6F">
        <w:rPr>
          <w:rStyle w:val="FootnoteReference"/>
        </w:rPr>
        <w:footnoteReference w:id="3"/>
      </w:r>
      <w:r w:rsidR="00F164C0" w:rsidRPr="00DE61EE">
        <w:rPr>
          <w:rFonts w:ascii="Century Schoolbook" w:hAnsi="Century Schoolbook"/>
          <w:lang w:val="en-SG"/>
        </w:rPr>
        <w:t xml:space="preserve">  </w:t>
      </w:r>
    </w:p>
    <w:p w14:paraId="0E76C860" w14:textId="77777777" w:rsidR="00B75D6F" w:rsidRPr="00DE61EE" w:rsidRDefault="00B75D6F" w:rsidP="009C5B93">
      <w:pPr>
        <w:spacing w:line="480" w:lineRule="auto"/>
        <w:jc w:val="both"/>
        <w:rPr>
          <w:rFonts w:ascii="Century Schoolbook" w:hAnsi="Century Schoolbook"/>
          <w:lang w:val="en-SG"/>
        </w:rPr>
      </w:pPr>
    </w:p>
    <w:p w14:paraId="2BE51095" w14:textId="50F803AA" w:rsidR="00996679" w:rsidRPr="00D53F53" w:rsidRDefault="00D53F53" w:rsidP="009C5B93">
      <w:pPr>
        <w:spacing w:line="480" w:lineRule="auto"/>
        <w:jc w:val="both"/>
        <w:rPr>
          <w:rFonts w:ascii="Century Schoolbook" w:hAnsi="Century Schoolbook"/>
          <w:b/>
          <w:bCs/>
          <w:lang w:val="en-SG"/>
        </w:rPr>
      </w:pPr>
      <w:r w:rsidRPr="00D53F53">
        <w:rPr>
          <w:rFonts w:ascii="Century Schoolbook" w:hAnsi="Century Schoolbook"/>
          <w:b/>
          <w:bCs/>
          <w:lang w:val="en-SG"/>
        </w:rPr>
        <w:t xml:space="preserve">The brief </w:t>
      </w:r>
      <w:r w:rsidR="00613621">
        <w:rPr>
          <w:rFonts w:ascii="Century Schoolbook" w:hAnsi="Century Schoolbook"/>
          <w:b/>
          <w:bCs/>
          <w:lang w:val="en-SG"/>
        </w:rPr>
        <w:t>explanation</w:t>
      </w:r>
      <w:r w:rsidRPr="00D53F53">
        <w:rPr>
          <w:rFonts w:ascii="Century Schoolbook" w:hAnsi="Century Schoolbook"/>
          <w:b/>
          <w:bCs/>
          <w:lang w:val="en-SG"/>
        </w:rPr>
        <w:t xml:space="preserve"> for</w:t>
      </w:r>
      <w:r w:rsidR="00613621">
        <w:rPr>
          <w:rFonts w:ascii="Century Schoolbook" w:hAnsi="Century Schoolbook"/>
          <w:b/>
          <w:bCs/>
          <w:lang w:val="en-SG"/>
        </w:rPr>
        <w:t xml:space="preserve"> how </w:t>
      </w:r>
      <w:proofErr w:type="spellStart"/>
      <w:r w:rsidR="00613621">
        <w:rPr>
          <w:rFonts w:ascii="Century Schoolbook" w:hAnsi="Century Schoolbook"/>
          <w:b/>
          <w:bCs/>
          <w:lang w:val="en-SG"/>
        </w:rPr>
        <w:t>rGMTs</w:t>
      </w:r>
      <w:proofErr w:type="spellEnd"/>
      <w:r w:rsidRPr="00D53F53">
        <w:rPr>
          <w:rFonts w:ascii="Century Schoolbook" w:hAnsi="Century Schoolbook"/>
          <w:b/>
          <w:bCs/>
          <w:lang w:val="en-SG"/>
        </w:rPr>
        <w:t xml:space="preserve"> ‘sav</w:t>
      </w:r>
      <w:r w:rsidR="00637E9B">
        <w:rPr>
          <w:rFonts w:ascii="Century Schoolbook" w:hAnsi="Century Schoolbook"/>
          <w:b/>
          <w:bCs/>
          <w:lang w:val="en-SG"/>
        </w:rPr>
        <w:t>e</w:t>
      </w:r>
      <w:r w:rsidRPr="00D53F53">
        <w:rPr>
          <w:rFonts w:ascii="Century Schoolbook" w:hAnsi="Century Schoolbook"/>
          <w:b/>
          <w:bCs/>
          <w:lang w:val="en-SG"/>
        </w:rPr>
        <w:t xml:space="preserve"> live</w:t>
      </w:r>
      <w:r w:rsidR="00637E9B">
        <w:rPr>
          <w:rFonts w:ascii="Century Schoolbook" w:hAnsi="Century Schoolbook"/>
          <w:b/>
          <w:bCs/>
          <w:lang w:val="en-SG"/>
        </w:rPr>
        <w:t>s</w:t>
      </w:r>
      <w:r w:rsidRPr="00D53F53">
        <w:rPr>
          <w:rFonts w:ascii="Century Schoolbook" w:hAnsi="Century Schoolbook"/>
          <w:b/>
          <w:bCs/>
          <w:lang w:val="en-SG"/>
        </w:rPr>
        <w:t>’</w:t>
      </w:r>
    </w:p>
    <w:p w14:paraId="0195B8BA" w14:textId="0859D521" w:rsidR="00D53F53" w:rsidRDefault="00D53F53" w:rsidP="00D53F53">
      <w:pPr>
        <w:spacing w:line="480" w:lineRule="auto"/>
        <w:jc w:val="both"/>
        <w:rPr>
          <w:rFonts w:ascii="Century Schoolbook" w:hAnsi="Century Schoolbook"/>
          <w:lang w:val="en-SG"/>
        </w:rPr>
      </w:pPr>
      <w:r>
        <w:rPr>
          <w:rFonts w:ascii="Century Schoolbook" w:hAnsi="Century Schoolbook"/>
          <w:lang w:val="en-SG"/>
        </w:rPr>
        <w:t>Some wome</w:t>
      </w:r>
      <w:r w:rsidRPr="00DE61EE">
        <w:rPr>
          <w:rFonts w:ascii="Century Schoolbook" w:hAnsi="Century Schoolbook"/>
          <w:lang w:val="en-SG"/>
        </w:rPr>
        <w:t xml:space="preserve">n with significantly </w:t>
      </w:r>
      <w:r>
        <w:rPr>
          <w:rFonts w:ascii="Century Schoolbook" w:hAnsi="Century Schoolbook"/>
          <w:lang w:val="en-SG"/>
        </w:rPr>
        <w:t>disordered</w:t>
      </w:r>
      <w:r w:rsidRPr="00DE61EE">
        <w:rPr>
          <w:rFonts w:ascii="Century Schoolbook" w:hAnsi="Century Schoolbook"/>
          <w:lang w:val="en-SG"/>
        </w:rPr>
        <w:t xml:space="preserve"> mitochondria</w:t>
      </w:r>
      <w:r>
        <w:rPr>
          <w:rFonts w:ascii="Century Schoolbook" w:hAnsi="Century Schoolbook"/>
          <w:lang w:val="en-SG"/>
        </w:rPr>
        <w:t xml:space="preserve"> are</w:t>
      </w:r>
      <w:r w:rsidRPr="00DE61EE">
        <w:rPr>
          <w:rFonts w:ascii="Century Schoolbook" w:hAnsi="Century Schoolbook"/>
          <w:lang w:val="en-SG"/>
        </w:rPr>
        <w:t xml:space="preserve"> at high risk of passing that disorder </w:t>
      </w:r>
      <w:r>
        <w:rPr>
          <w:rFonts w:ascii="Century Schoolbook" w:hAnsi="Century Schoolbook"/>
          <w:lang w:val="en-SG"/>
        </w:rPr>
        <w:t>on</w:t>
      </w:r>
      <w:r w:rsidRPr="00DE61EE">
        <w:rPr>
          <w:rFonts w:ascii="Century Schoolbook" w:hAnsi="Century Schoolbook"/>
          <w:lang w:val="en-SG"/>
        </w:rPr>
        <w:t xml:space="preserve">to </w:t>
      </w:r>
      <w:r>
        <w:rPr>
          <w:rFonts w:ascii="Century Schoolbook" w:hAnsi="Century Schoolbook"/>
          <w:lang w:val="en-SG"/>
        </w:rPr>
        <w:t>their</w:t>
      </w:r>
      <w:r w:rsidRPr="00DE61EE">
        <w:rPr>
          <w:rFonts w:ascii="Century Schoolbook" w:hAnsi="Century Schoolbook"/>
          <w:lang w:val="en-SG"/>
        </w:rPr>
        <w:t xml:space="preserve"> children (mitochondrial DNA is entirely inherited from mothers).  MRT has primarily been designed as a means to ensure that women affected by significant mitochondrial disorders </w:t>
      </w:r>
      <w:r w:rsidR="000B5C75">
        <w:rPr>
          <w:rFonts w:ascii="Century Schoolbook" w:hAnsi="Century Schoolbook"/>
          <w:lang w:val="en-SG"/>
        </w:rPr>
        <w:t>can</w:t>
      </w:r>
      <w:r w:rsidR="000B5C75" w:rsidRPr="00DE61EE">
        <w:rPr>
          <w:rFonts w:ascii="Century Schoolbook" w:hAnsi="Century Schoolbook"/>
          <w:lang w:val="en-SG"/>
        </w:rPr>
        <w:t xml:space="preserve"> </w:t>
      </w:r>
      <w:r w:rsidRPr="00DE61EE">
        <w:rPr>
          <w:rFonts w:ascii="Century Schoolbook" w:hAnsi="Century Schoolbook"/>
          <w:lang w:val="en-SG"/>
        </w:rPr>
        <w:t>have healthy children of their own (though the techniques have also been applied to more</w:t>
      </w:r>
      <w:r>
        <w:rPr>
          <w:rFonts w:ascii="Century Schoolbook" w:hAnsi="Century Schoolbook"/>
          <w:lang w:val="en-SG"/>
        </w:rPr>
        <w:t xml:space="preserve"> general cases of infertility).</w:t>
      </w:r>
      <w:r w:rsidR="00D627A4">
        <w:rPr>
          <w:rFonts w:ascii="Century Schoolbook" w:hAnsi="Century Schoolbook"/>
          <w:lang w:val="en-SG"/>
        </w:rPr>
        <w:t xml:space="preserve"> </w:t>
      </w:r>
      <w:r w:rsidR="00F3195F" w:rsidRPr="00091476">
        <w:rPr>
          <w:rFonts w:ascii="Century Schoolbook" w:hAnsi="Century Schoolbook"/>
        </w:rPr>
        <w:fldChar w:fldCharType="begin"/>
      </w:r>
      <w:r w:rsidR="00083003">
        <w:rPr>
          <w:rFonts w:ascii="Century Schoolbook" w:hAnsi="Century Schoolbook"/>
          <w:lang w:val="fr-FR"/>
        </w:rPr>
        <w:instrText xml:space="preserve"> ADDIN ZOTERO_ITEM CSL_CITATION {"citationID":"70JDeJ55","properties":{"formattedCitation":"(Wolf et al. 2015)","plainCitation":"(Wolf et al. 2015)","noteIndex":0},"citationItems":[{"id":841,"uris":["http://zotero.org/users/1170976/items/DAHFQ5FV"],"uri":["http://zotero.org/users/1170976/items/DAHFQ5FV"],"itemData":{"id":841,"type":"article-journal","container-title":"Trends in Molecular Medicine","DOI":"10.1016/j.molmed.2014.12.001","ISSN":"14714914","issue":"2","language":"en","page":"68-76","source":"CrossRef","title":"Mitochondrial replacement therapy in reproductive medicine","volume":"21","author":[{"family":"Wolf","given":"Don P."},{"family":"Mitalipov","given":"Nargiz"},{"family":"Mitalipov","given":"Shoukhrat"}],"issued":{"date-parts":[["2015",2]]}}}],"schema":"https://github.com/citation-style-language/schema/raw/master/csl-citation.json"} </w:instrText>
      </w:r>
      <w:r w:rsidR="00F3195F" w:rsidRPr="00091476">
        <w:rPr>
          <w:rFonts w:ascii="Century Schoolbook" w:hAnsi="Century Schoolbook"/>
        </w:rPr>
        <w:fldChar w:fldCharType="separate"/>
      </w:r>
      <w:r w:rsidR="00F3195F" w:rsidRPr="00F3195F">
        <w:rPr>
          <w:rFonts w:ascii="Century Schoolbook" w:hAnsi="Century Schoolbook"/>
        </w:rPr>
        <w:t>(Wolf et al. 2015)</w:t>
      </w:r>
      <w:r w:rsidR="00F3195F" w:rsidRPr="00091476">
        <w:rPr>
          <w:rFonts w:ascii="Century Schoolbook" w:hAnsi="Century Schoolbook"/>
        </w:rPr>
        <w:fldChar w:fldCharType="end"/>
      </w:r>
      <w:r>
        <w:rPr>
          <w:rFonts w:ascii="Century Schoolbook" w:hAnsi="Century Schoolbook"/>
          <w:lang w:val="en-SG"/>
        </w:rPr>
        <w:t xml:space="preserve"> </w:t>
      </w:r>
      <w:r w:rsidR="000B5C75">
        <w:rPr>
          <w:rFonts w:ascii="Century Schoolbook" w:hAnsi="Century Schoolbook"/>
          <w:lang w:val="en-SG"/>
        </w:rPr>
        <w:t xml:space="preserve">One form of MRT </w:t>
      </w:r>
      <w:r>
        <w:rPr>
          <w:rFonts w:ascii="Century Schoolbook" w:hAnsi="Century Schoolbook"/>
          <w:lang w:val="en-SG"/>
        </w:rPr>
        <w:t>accomplishes this by transferring nuclear (but not mitochondrial) DNA from the intended mother’s oocyte into a healthy donor oocyte with nuclear DNA removed</w:t>
      </w:r>
      <w:r w:rsidR="000B5C75">
        <w:rPr>
          <w:rFonts w:ascii="Century Schoolbook" w:hAnsi="Century Schoolbook"/>
          <w:lang w:val="en-SG"/>
        </w:rPr>
        <w:t>. T</w:t>
      </w:r>
      <w:r>
        <w:rPr>
          <w:rFonts w:ascii="Century Schoolbook" w:hAnsi="Century Schoolbook"/>
          <w:lang w:val="en-SG"/>
        </w:rPr>
        <w:t>he oocyte is then fertilized in vitro</w:t>
      </w:r>
      <w:r w:rsidR="000B5C75">
        <w:rPr>
          <w:rFonts w:ascii="Century Schoolbook" w:hAnsi="Century Schoolbook"/>
          <w:lang w:val="en-SG"/>
        </w:rPr>
        <w:t xml:space="preserve">. </w:t>
      </w:r>
      <w:r w:rsidR="00F3195F" w:rsidRPr="00091476">
        <w:rPr>
          <w:rFonts w:ascii="Century Schoolbook" w:hAnsi="Century Schoolbook"/>
        </w:rPr>
        <w:fldChar w:fldCharType="begin"/>
      </w:r>
      <w:r w:rsidR="00083003">
        <w:rPr>
          <w:rFonts w:ascii="Century Schoolbook" w:hAnsi="Century Schoolbook"/>
        </w:rPr>
        <w:instrText xml:space="preserve"> ADDIN ZOTERO_ITEM CSL_CITATION {"citationID":"7ix63a6S","properties":{"formattedCitation":"(Amato et al. 2014)","plainCitation":"(Amato et al. 2014)","noteIndex":0},"citationItems":[{"id":87,"uris":["http://zotero.org/users/1170976/items/IKX6RGWH"],"uri":["http://zotero.org/users/1170976/items/IKX6RGWH"],"itemData":{"id":87,"type":"article-journal","container-title":"Fertility and Sterility","DOI":"10.1016/j.fertnstert.2013.11.030","ISSN":"00150282","issue":"1","language":"en","page":"31-35","source":"CrossRef","title":"Three-parent in-vitro fertilization: gene replacement for the prevention of inherited mitochondrial diseases","title-short":"Three-parent in?","volume":"101","author":[{"family":"Amato","given":"Paula"},{"family":"Tachibana","given":"Masahito"},{"family":"Sparman","given":"Michelle"},{"family":"Mitalipov","given":"Shoukhrat"}],"issued":{"date-parts":[["2014",1]]}}}],"schema":"https://github.com/citation-style-language/schema/raw/master/csl-citation.json"} </w:instrText>
      </w:r>
      <w:r w:rsidR="00F3195F" w:rsidRPr="00091476">
        <w:rPr>
          <w:rFonts w:ascii="Century Schoolbook" w:hAnsi="Century Schoolbook"/>
        </w:rPr>
        <w:fldChar w:fldCharType="separate"/>
      </w:r>
      <w:r w:rsidR="00F3195F" w:rsidRPr="00F3195F">
        <w:rPr>
          <w:rFonts w:ascii="Century Schoolbook" w:hAnsi="Century Schoolbook"/>
        </w:rPr>
        <w:t>(Amato et al. 2014)</w:t>
      </w:r>
      <w:r w:rsidR="00F3195F" w:rsidRPr="00091476">
        <w:rPr>
          <w:rFonts w:ascii="Century Schoolbook" w:hAnsi="Century Schoolbook"/>
        </w:rPr>
        <w:fldChar w:fldCharType="end"/>
      </w:r>
      <w:r>
        <w:rPr>
          <w:rFonts w:ascii="Century Schoolbook" w:hAnsi="Century Schoolbook"/>
          <w:lang w:val="en-SG"/>
        </w:rPr>
        <w:t xml:space="preserve"> </w:t>
      </w:r>
      <w:r w:rsidR="000B5C75">
        <w:rPr>
          <w:rFonts w:ascii="Century Schoolbook" w:hAnsi="Century Schoolbook"/>
          <w:lang w:val="en-SG"/>
        </w:rPr>
        <w:t xml:space="preserve">Another form transfers nuclear DNA </w:t>
      </w:r>
      <w:r>
        <w:rPr>
          <w:rFonts w:ascii="Century Schoolbook" w:hAnsi="Century Schoolbook"/>
          <w:lang w:val="en-SG"/>
        </w:rPr>
        <w:t xml:space="preserve">from an embryo </w:t>
      </w:r>
      <w:r>
        <w:rPr>
          <w:rFonts w:ascii="Century Schoolbook" w:hAnsi="Century Schoolbook"/>
          <w:lang w:val="en-SG"/>
        </w:rPr>
        <w:lastRenderedPageBreak/>
        <w:t xml:space="preserve">created </w:t>
      </w:r>
      <w:r w:rsidR="00873166">
        <w:rPr>
          <w:rFonts w:ascii="Century Schoolbook" w:hAnsi="Century Schoolbook"/>
          <w:lang w:val="en-SG"/>
        </w:rPr>
        <w:t>by fertilizing the</w:t>
      </w:r>
      <w:r>
        <w:rPr>
          <w:rFonts w:ascii="Century Schoolbook" w:hAnsi="Century Schoolbook"/>
          <w:lang w:val="en-SG"/>
        </w:rPr>
        <w:t xml:space="preserve"> intended mother’s oocyte, into an embryo </w:t>
      </w:r>
      <w:r w:rsidR="00873166">
        <w:rPr>
          <w:rFonts w:ascii="Century Schoolbook" w:hAnsi="Century Schoolbook"/>
          <w:lang w:val="en-SG"/>
        </w:rPr>
        <w:t xml:space="preserve">created by </w:t>
      </w:r>
      <w:r>
        <w:rPr>
          <w:rFonts w:ascii="Century Schoolbook" w:hAnsi="Century Schoolbook"/>
          <w:lang w:val="en-SG"/>
        </w:rPr>
        <w:t>fertili</w:t>
      </w:r>
      <w:r w:rsidR="00873166">
        <w:rPr>
          <w:rFonts w:ascii="Century Schoolbook" w:hAnsi="Century Schoolbook"/>
          <w:lang w:val="en-SG"/>
        </w:rPr>
        <w:t>zing</w:t>
      </w:r>
      <w:r>
        <w:rPr>
          <w:rFonts w:ascii="Century Schoolbook" w:hAnsi="Century Schoolbook"/>
          <w:lang w:val="en-SG"/>
        </w:rPr>
        <w:t xml:space="preserve"> by a different, mitochondria-disease free oocyte.</w:t>
      </w:r>
      <w:r w:rsidR="00D627A4">
        <w:rPr>
          <w:rFonts w:ascii="Century Schoolbook" w:hAnsi="Century Schoolbook"/>
          <w:lang w:val="en-SG"/>
        </w:rPr>
        <w:t xml:space="preserve"> </w:t>
      </w:r>
      <w:r w:rsidR="00F3195F" w:rsidRPr="00091476">
        <w:rPr>
          <w:rFonts w:ascii="Century Schoolbook" w:hAnsi="Century Schoolbook"/>
        </w:rPr>
        <w:fldChar w:fldCharType="begin"/>
      </w:r>
      <w:r w:rsidR="00083003">
        <w:rPr>
          <w:rFonts w:ascii="Century Schoolbook" w:hAnsi="Century Schoolbook"/>
        </w:rPr>
        <w:instrText xml:space="preserve"> ADDIN ZOTERO_ITEM CSL_CITATION {"citationID":"i9fUPRnU","properties":{"formattedCitation":"(Craven et al. 2010)","plainCitation":"(Craven et al. 2010)","noteIndex":0},"citationItems":[{"id":53,"uris":["http://zotero.org/users/1170976/items/NGCSAXD7"],"uri":["http://zotero.org/users/1170976/items/NGCSAXD7"],"itemData":{"id":53,"type":"article-journal","container-title":"Nature","DOI":"10.1038/nature08958","ISSN":"0028-0836, 1476-4687","issue":"7294","page":"82-85","source":"CrossRef","title":"Pronuclear transfer in human embryos to prevent transmission of mitochondrial DNA disease","volume":"465","author":[{"family":"Craven","given":"Lyndsey"},{"family":"Tuppen","given":"Helen A."},{"family":"Greggains","given":"Gareth D."},{"family":"Harbottle","given":"Stephen J."},{"family":"Murphy","given":"Julie L."},{"family":"Cree","given":"Lynsey M."},{"family":"Murdoch","given":"Alison P."},{"family":"Chinnery","given":"Patrick F."},{"family":"Taylor","given":"Robert W."},{"family":"Lightowlers","given":"Robert N."},{"family":"Herbert","given":"Mary"},{"family":"Turnbull","given":"Douglass M."}],"issued":{"date-parts":[["2010",5,6]]}}}],"schema":"https://github.com/citation-style-language/schema/raw/master/csl-citation.json"} </w:instrText>
      </w:r>
      <w:r w:rsidR="00F3195F" w:rsidRPr="00091476">
        <w:rPr>
          <w:rFonts w:ascii="Century Schoolbook" w:hAnsi="Century Schoolbook"/>
        </w:rPr>
        <w:fldChar w:fldCharType="separate"/>
      </w:r>
      <w:r w:rsidR="00F3195F" w:rsidRPr="00F3195F">
        <w:rPr>
          <w:rFonts w:ascii="Century Schoolbook" w:hAnsi="Century Schoolbook"/>
        </w:rPr>
        <w:t>(Craven et al. 2010)</w:t>
      </w:r>
      <w:r w:rsidR="00F3195F" w:rsidRPr="00091476">
        <w:rPr>
          <w:rFonts w:ascii="Century Schoolbook" w:hAnsi="Century Schoolbook"/>
        </w:rPr>
        <w:fldChar w:fldCharType="end"/>
      </w:r>
      <w:r w:rsidR="00D50016">
        <w:rPr>
          <w:rFonts w:ascii="Century Schoolbook" w:hAnsi="Century Schoolbook"/>
          <w:lang w:val="en-SG"/>
        </w:rPr>
        <w:t xml:space="preserve"> The</w:t>
      </w:r>
      <w:r w:rsidR="00264700">
        <w:rPr>
          <w:rFonts w:ascii="Century Schoolbook" w:hAnsi="Century Schoolbook"/>
          <w:lang w:val="en-SG"/>
        </w:rPr>
        <w:t>se</w:t>
      </w:r>
      <w:r w:rsidR="00D50016">
        <w:rPr>
          <w:rFonts w:ascii="Century Schoolbook" w:hAnsi="Century Schoolbook"/>
          <w:lang w:val="en-SG"/>
        </w:rPr>
        <w:t xml:space="preserve"> technique</w:t>
      </w:r>
      <w:r w:rsidR="00264700">
        <w:rPr>
          <w:rFonts w:ascii="Century Schoolbook" w:hAnsi="Century Schoolbook"/>
          <w:lang w:val="en-SG"/>
        </w:rPr>
        <w:t>s</w:t>
      </w:r>
      <w:r w:rsidR="00D50016">
        <w:rPr>
          <w:rFonts w:ascii="Century Schoolbook" w:hAnsi="Century Schoolbook"/>
          <w:lang w:val="en-SG"/>
        </w:rPr>
        <w:t xml:space="preserve"> may be said to be </w:t>
      </w:r>
      <w:proofErr w:type="gramStart"/>
      <w:r w:rsidR="00D50016">
        <w:rPr>
          <w:rFonts w:ascii="Century Schoolbook" w:hAnsi="Century Schoolbook"/>
          <w:lang w:val="en-SG"/>
        </w:rPr>
        <w:t>life-saving</w:t>
      </w:r>
      <w:proofErr w:type="gramEnd"/>
      <w:r w:rsidR="00D50016">
        <w:rPr>
          <w:rFonts w:ascii="Century Schoolbook" w:hAnsi="Century Schoolbook"/>
          <w:lang w:val="en-SG"/>
        </w:rPr>
        <w:t xml:space="preserve"> because the resultant child would (if the process is successful) not inherit a devastating and potentially fatal mitochondrial disease.</w:t>
      </w:r>
    </w:p>
    <w:p w14:paraId="69CC1BEA" w14:textId="11CA9E73" w:rsidR="00D53F53" w:rsidRPr="00DE61EE" w:rsidRDefault="00D53F53" w:rsidP="00D53F53">
      <w:pPr>
        <w:spacing w:line="480" w:lineRule="auto"/>
        <w:jc w:val="both"/>
        <w:rPr>
          <w:rFonts w:ascii="Century Schoolbook" w:hAnsi="Century Schoolbook"/>
          <w:lang w:val="en-SG"/>
        </w:rPr>
      </w:pPr>
      <w:r>
        <w:rPr>
          <w:rFonts w:ascii="Century Schoolbook" w:hAnsi="Century Schoolbook"/>
          <w:lang w:val="en-SG"/>
        </w:rPr>
        <w:t xml:space="preserve">The </w:t>
      </w:r>
      <w:r w:rsidR="00D50016">
        <w:rPr>
          <w:rFonts w:ascii="Century Schoolbook" w:hAnsi="Century Schoolbook"/>
          <w:lang w:val="en-SG"/>
        </w:rPr>
        <w:t xml:space="preserve">potential </w:t>
      </w:r>
      <w:proofErr w:type="gramStart"/>
      <w:r w:rsidR="00226FD0">
        <w:rPr>
          <w:rFonts w:ascii="Century Schoolbook" w:hAnsi="Century Schoolbook"/>
          <w:lang w:val="en-SG"/>
        </w:rPr>
        <w:t>life-saving</w:t>
      </w:r>
      <w:proofErr w:type="gramEnd"/>
      <w:r w:rsidR="00226FD0">
        <w:rPr>
          <w:rFonts w:ascii="Century Schoolbook" w:hAnsi="Century Schoolbook"/>
          <w:lang w:val="en-SG"/>
        </w:rPr>
        <w:t xml:space="preserve"> </w:t>
      </w:r>
      <w:r w:rsidR="00D50016">
        <w:rPr>
          <w:rFonts w:ascii="Century Schoolbook" w:hAnsi="Century Schoolbook"/>
          <w:lang w:val="en-SG"/>
        </w:rPr>
        <w:t>uses</w:t>
      </w:r>
      <w:r>
        <w:rPr>
          <w:rFonts w:ascii="Century Schoolbook" w:hAnsi="Century Schoolbook"/>
          <w:lang w:val="en-SG"/>
        </w:rPr>
        <w:t xml:space="preserve"> of </w:t>
      </w:r>
      <w:r w:rsidR="00226FD0">
        <w:rPr>
          <w:rFonts w:ascii="Century Schoolbook" w:hAnsi="Century Schoolbook"/>
          <w:lang w:val="en-SG"/>
        </w:rPr>
        <w:t xml:space="preserve">directly altering the DNA of embryos via </w:t>
      </w:r>
      <w:r>
        <w:rPr>
          <w:rFonts w:ascii="Century Schoolbook" w:hAnsi="Century Schoolbook"/>
          <w:lang w:val="en-SG"/>
        </w:rPr>
        <w:t xml:space="preserve">CRISPR </w:t>
      </w:r>
      <w:r w:rsidR="00226FD0">
        <w:rPr>
          <w:rFonts w:ascii="Century Schoolbook" w:hAnsi="Century Schoolbook"/>
          <w:lang w:val="en-SG"/>
        </w:rPr>
        <w:t xml:space="preserve">or a similar technique are substantially wider. One use is </w:t>
      </w:r>
      <w:r w:rsidR="007C2BF5">
        <w:rPr>
          <w:rFonts w:ascii="Century Schoolbook" w:hAnsi="Century Schoolbook"/>
          <w:lang w:val="en-SG"/>
        </w:rPr>
        <w:t>to prevent the inheritance of monogenic disorders, especially in cases where preimplantation genetic diagnosis (PGD) yields too few disease-free viable embryos or is not viable for other reasons.</w:t>
      </w:r>
      <w:r w:rsidR="00D627A4">
        <w:rPr>
          <w:rFonts w:ascii="Century Schoolbook" w:hAnsi="Century Schoolbook"/>
          <w:lang w:val="en-SG"/>
        </w:rPr>
        <w:t xml:space="preserve"> </w:t>
      </w:r>
      <w:r w:rsidR="00F3195F" w:rsidRPr="00091476">
        <w:rPr>
          <w:rFonts w:ascii="Century Schoolbook" w:hAnsi="Century Schoolbook"/>
        </w:rPr>
        <w:fldChar w:fldCharType="begin"/>
      </w:r>
      <w:r w:rsidR="00083003">
        <w:rPr>
          <w:rFonts w:ascii="Century Schoolbook" w:hAnsi="Century Schoolbook"/>
        </w:rPr>
        <w:instrText xml:space="preserve"> ADDIN ZOTERO_ITEM CSL_CITATION {"citationID":"dRqGTiMf","properties":{"formattedCitation":"(Daley et al. 2019)","plainCitation":"(Daley et al. 2019)","noteIndex":0},"citationItems":[{"id":1700,"uris":["http://zotero.org/users/1170976/items/JLQWU4WE"],"uri":["http://zotero.org/users/1170976/items/JLQWU4WE"],"itemData":{"id":1700,"type":"article-journal","container-title":"New England Journal of Medicine","DOI":"10.1056/NEJMp1900504","ISSN":"0028-4793, 1533-4406","issue":"10","journalAbbreviation":"N Engl J Med","language":"en","page":"897-899","source":"DOI.org (Crossref)","title":"After the Storm — A Responsible Path for Genome Editing","volume":"380","author":[{"family":"Daley","given":"George Q."},{"family":"Lovell-Badge","given":"Robin"},{"family":"Steffann","given":"Julie"}],"issued":{"date-parts":[["2019",3,7]]}}}],"schema":"https://github.com/citation-style-language/schema/raw/master/csl-citation.json"} </w:instrText>
      </w:r>
      <w:r w:rsidR="00F3195F" w:rsidRPr="00091476">
        <w:rPr>
          <w:rFonts w:ascii="Century Schoolbook" w:hAnsi="Century Schoolbook"/>
        </w:rPr>
        <w:fldChar w:fldCharType="separate"/>
      </w:r>
      <w:r w:rsidR="00F3195F" w:rsidRPr="00F3195F">
        <w:rPr>
          <w:rFonts w:ascii="Century Schoolbook" w:hAnsi="Century Schoolbook"/>
        </w:rPr>
        <w:t>(Daley et al. 2019)</w:t>
      </w:r>
      <w:r w:rsidR="00F3195F" w:rsidRPr="00091476">
        <w:rPr>
          <w:rFonts w:ascii="Century Schoolbook" w:hAnsi="Century Schoolbook"/>
        </w:rPr>
        <w:fldChar w:fldCharType="end"/>
      </w:r>
      <w:r w:rsidR="007C2BF5">
        <w:rPr>
          <w:rFonts w:ascii="Century Schoolbook" w:hAnsi="Century Schoolbook"/>
          <w:lang w:val="en-SG"/>
        </w:rPr>
        <w:t xml:space="preserve"> More prospectively, PGD is of limited utility for diseases with at a polygenic basis – where onset is affected by multiple genes</w:t>
      </w:r>
      <w:r w:rsidR="00873166">
        <w:rPr>
          <w:rFonts w:ascii="Century Schoolbook" w:hAnsi="Century Schoolbook"/>
          <w:lang w:val="en-SG"/>
        </w:rPr>
        <w:t>.</w:t>
      </w:r>
      <w:r w:rsidR="007C2BF5">
        <w:rPr>
          <w:rFonts w:ascii="Century Schoolbook" w:hAnsi="Century Schoolbook"/>
          <w:lang w:val="en-SG"/>
        </w:rPr>
        <w:t xml:space="preserve"> </w:t>
      </w:r>
      <w:r w:rsidR="00873166">
        <w:rPr>
          <w:rFonts w:ascii="Century Schoolbook" w:hAnsi="Century Schoolbook"/>
          <w:lang w:val="en-SG"/>
        </w:rPr>
        <w:t>A</w:t>
      </w:r>
      <w:r w:rsidR="007C2BF5">
        <w:rPr>
          <w:rFonts w:ascii="Century Schoolbook" w:hAnsi="Century Schoolbook"/>
          <w:lang w:val="en-SG"/>
        </w:rPr>
        <w:t xml:space="preserve">dvanced applications of CRISPR could be used to edit multiple genes at once to minimise the likelihood of a disease occurring later in life. </w:t>
      </w:r>
      <w:r w:rsidR="00F3195F" w:rsidRPr="00091476">
        <w:rPr>
          <w:rFonts w:ascii="Century Schoolbook" w:hAnsi="Century Schoolbook"/>
        </w:rPr>
        <w:fldChar w:fldCharType="begin"/>
      </w:r>
      <w:r w:rsidR="00083003">
        <w:rPr>
          <w:rFonts w:ascii="Century Schoolbook" w:hAnsi="Century Schoolbook"/>
        </w:rPr>
        <w:instrText xml:space="preserve"> ADDIN ZOTERO_ITEM CSL_CITATION {"citationID":"EsAVE0SE","properties":{"formattedCitation":"(Campa et al. 2019)","plainCitation":"(Campa et al. 2019)","noteIndex":0},"citationItems":[{"id":1699,"uris":["http://zotero.org/users/1170976/items/KWVMSHUG"],"uri":["http://zotero.org/users/1170976/items/KWVMSHUG"],"itemData":{"id":1699,"type":"article-journal","container-title":"Nature Methods","DOI":"10.1038/s41592-019-0508-6","ISSN":"1548-7091, 1548-7105","issue":"9","journalAbbreviation":"Nat Methods","language":"en","page":"887-893","source":"DOI.org (Crossref)","title":"Multiplexed genome engineering by Cas12a and CRISPR arrays encoded on single transcripts","volume":"16","author":[{"family":"Campa","given":"Carlo C."},{"family":"Weisbach","given":"Niels R."},{"family":"Santinha","given":"António J."},{"family":"Incarnato","given":"Danny"},{"family":"Platt","given":"Randall J."}],"issued":{"date-parts":[["2019",9]]}}}],"schema":"https://github.com/citation-style-language/schema/raw/master/csl-citation.json"} </w:instrText>
      </w:r>
      <w:r w:rsidR="00F3195F" w:rsidRPr="00091476">
        <w:rPr>
          <w:rFonts w:ascii="Century Schoolbook" w:hAnsi="Century Schoolbook"/>
        </w:rPr>
        <w:fldChar w:fldCharType="separate"/>
      </w:r>
      <w:r w:rsidR="00F3195F" w:rsidRPr="00F3195F">
        <w:rPr>
          <w:rFonts w:ascii="Century Schoolbook" w:hAnsi="Century Schoolbook"/>
        </w:rPr>
        <w:t>(Campa et al. 2019)</w:t>
      </w:r>
      <w:r w:rsidR="00F3195F" w:rsidRPr="00091476">
        <w:rPr>
          <w:rFonts w:ascii="Century Schoolbook" w:hAnsi="Century Schoolbook"/>
        </w:rPr>
        <w:fldChar w:fldCharType="end"/>
      </w:r>
      <w:r w:rsidR="00613621">
        <w:rPr>
          <w:rFonts w:ascii="Century Schoolbook" w:hAnsi="Century Schoolbook"/>
          <w:lang w:val="en-SG"/>
        </w:rPr>
        <w:t xml:space="preserve"> In either case, the result is similar as with MRT – the prevention of (in some cases, life-threatening) disease in resultant children.</w:t>
      </w:r>
    </w:p>
    <w:p w14:paraId="7C841894" w14:textId="77777777" w:rsidR="00D53F53" w:rsidRPr="00DE61EE" w:rsidRDefault="00D53F53" w:rsidP="009C5B93">
      <w:pPr>
        <w:spacing w:line="480" w:lineRule="auto"/>
        <w:jc w:val="both"/>
        <w:rPr>
          <w:rFonts w:ascii="Century Schoolbook" w:hAnsi="Century Schoolbook"/>
          <w:lang w:val="en-SG"/>
        </w:rPr>
      </w:pPr>
    </w:p>
    <w:p w14:paraId="0DB9F98D" w14:textId="77777777" w:rsidR="00996679" w:rsidRPr="00DE61EE" w:rsidRDefault="00996679" w:rsidP="009C5B93">
      <w:pPr>
        <w:spacing w:line="480" w:lineRule="auto"/>
        <w:jc w:val="both"/>
        <w:rPr>
          <w:rFonts w:ascii="Century Schoolbook" w:hAnsi="Century Schoolbook"/>
          <w:b/>
          <w:lang w:val="en-SG"/>
        </w:rPr>
      </w:pPr>
      <w:r w:rsidRPr="00DE61EE">
        <w:rPr>
          <w:rFonts w:ascii="Century Schoolbook" w:hAnsi="Century Schoolbook"/>
          <w:b/>
          <w:lang w:val="en-SG"/>
        </w:rPr>
        <w:t>The case against ‘</w:t>
      </w:r>
      <w:r w:rsidR="00621404" w:rsidRPr="00DE61EE">
        <w:rPr>
          <w:rFonts w:ascii="Century Schoolbook" w:hAnsi="Century Schoolbook"/>
          <w:b/>
          <w:lang w:val="en-SG"/>
        </w:rPr>
        <w:t>saving lives’</w:t>
      </w:r>
    </w:p>
    <w:p w14:paraId="63663710" w14:textId="77777777" w:rsidR="00BD2364" w:rsidRDefault="00BD2364" w:rsidP="009C5B93">
      <w:pPr>
        <w:spacing w:line="480" w:lineRule="auto"/>
        <w:jc w:val="both"/>
        <w:rPr>
          <w:rFonts w:ascii="Century Schoolbook" w:hAnsi="Century Schoolbook"/>
          <w:lang w:val="en-SG"/>
        </w:rPr>
      </w:pPr>
      <w:r>
        <w:rPr>
          <w:rFonts w:ascii="Century Schoolbook" w:hAnsi="Century Schoolbook"/>
          <w:lang w:val="en-SG"/>
        </w:rPr>
        <w:t>Rulli offers the following two-part definition:</w:t>
      </w:r>
    </w:p>
    <w:p w14:paraId="35475E55" w14:textId="492AC2BD" w:rsidR="00BD2364" w:rsidRPr="00BD2364" w:rsidRDefault="00BD2364" w:rsidP="00BD2364">
      <w:pPr>
        <w:autoSpaceDE w:val="0"/>
        <w:autoSpaceDN w:val="0"/>
        <w:adjustRightInd w:val="0"/>
        <w:spacing w:after="0" w:line="240" w:lineRule="auto"/>
        <w:ind w:left="720"/>
        <w:rPr>
          <w:rFonts w:ascii="Century Schoolbook" w:hAnsi="Century Schoolbook"/>
          <w:sz w:val="24"/>
          <w:szCs w:val="24"/>
          <w:lang w:val="en-SG"/>
        </w:rPr>
      </w:pPr>
      <w:r w:rsidRPr="00BD2364">
        <w:rPr>
          <w:rFonts w:ascii="Century Schoolbook" w:hAnsi="Century Schoolbook" w:cs="Lato-Regular"/>
          <w:sz w:val="18"/>
          <w:szCs w:val="18"/>
          <w:lang w:val="en-SG"/>
        </w:rPr>
        <w:t xml:space="preserve">For an intervention </w:t>
      </w:r>
      <w:r w:rsidRPr="00BD2364">
        <w:rPr>
          <w:rFonts w:ascii="Century Schoolbook" w:hAnsi="Century Schoolbook" w:cs="Lato-Italic"/>
          <w:i/>
          <w:iCs/>
          <w:sz w:val="18"/>
          <w:szCs w:val="18"/>
          <w:lang w:val="en-SG"/>
        </w:rPr>
        <w:t xml:space="preserve">X </w:t>
      </w:r>
      <w:r w:rsidRPr="00BD2364">
        <w:rPr>
          <w:rFonts w:ascii="Century Schoolbook" w:hAnsi="Century Schoolbook" w:cs="Lato-Regular"/>
          <w:sz w:val="18"/>
          <w:szCs w:val="18"/>
          <w:lang w:val="en-SG"/>
        </w:rPr>
        <w:t xml:space="preserve">to count as a treatment or cure, in addition to </w:t>
      </w:r>
      <w:proofErr w:type="spellStart"/>
      <w:r w:rsidRPr="00BD2364">
        <w:rPr>
          <w:rFonts w:ascii="Century Schoolbook" w:hAnsi="Century Schoolbook" w:cs="Lato-Regular"/>
          <w:sz w:val="18"/>
          <w:szCs w:val="18"/>
          <w:lang w:val="en-SG"/>
        </w:rPr>
        <w:t>it</w:t>
      </w:r>
      <w:proofErr w:type="spellEnd"/>
      <w:r w:rsidRPr="00BD2364">
        <w:rPr>
          <w:rFonts w:ascii="Century Schoolbook" w:hAnsi="Century Schoolbook" w:cs="Lato-Regular"/>
          <w:sz w:val="18"/>
          <w:szCs w:val="18"/>
          <w:lang w:val="en-SG"/>
        </w:rPr>
        <w:t xml:space="preserve"> being the case that (a) if </w:t>
      </w:r>
      <w:r w:rsidRPr="00BD2364">
        <w:rPr>
          <w:rFonts w:ascii="Century Schoolbook" w:hAnsi="Century Schoolbook" w:cs="Lato-Italic"/>
          <w:i/>
          <w:iCs/>
          <w:sz w:val="18"/>
          <w:szCs w:val="18"/>
          <w:lang w:val="en-SG"/>
        </w:rPr>
        <w:t xml:space="preserve">X </w:t>
      </w:r>
      <w:r w:rsidRPr="00BD2364">
        <w:rPr>
          <w:rFonts w:ascii="Century Schoolbook" w:hAnsi="Century Schoolbook" w:cs="Lato-Regular"/>
          <w:sz w:val="18"/>
          <w:szCs w:val="18"/>
          <w:lang w:val="en-SG"/>
        </w:rPr>
        <w:t xml:space="preserve">is administered, it will help soothe, heal, or remedy someone’s illness, it is also the case that (b) if </w:t>
      </w:r>
      <w:r w:rsidRPr="00BD2364">
        <w:rPr>
          <w:rFonts w:ascii="Century Schoolbook" w:hAnsi="Century Schoolbook" w:cs="Lato-Italic"/>
          <w:i/>
          <w:iCs/>
          <w:sz w:val="18"/>
          <w:szCs w:val="18"/>
          <w:lang w:val="en-SG"/>
        </w:rPr>
        <w:t xml:space="preserve">X </w:t>
      </w:r>
      <w:r w:rsidRPr="00BD2364">
        <w:rPr>
          <w:rFonts w:ascii="Century Schoolbook" w:hAnsi="Century Schoolbook" w:cs="Lato-Regular"/>
          <w:sz w:val="18"/>
          <w:szCs w:val="18"/>
          <w:lang w:val="en-SG"/>
        </w:rPr>
        <w:t>is not administered, a person will suffer more or die earlier than if it had been.</w:t>
      </w:r>
      <w:r w:rsidR="00D627A4">
        <w:rPr>
          <w:rFonts w:ascii="Century Schoolbook" w:hAnsi="Century Schoolbook" w:cs="Lato-Regular"/>
          <w:sz w:val="18"/>
          <w:szCs w:val="18"/>
          <w:lang w:val="en-SG"/>
        </w:rPr>
        <w:t xml:space="preserve"> </w:t>
      </w:r>
      <w:r w:rsidR="00F3195F" w:rsidRPr="00091476">
        <w:rPr>
          <w:rFonts w:ascii="Century Schoolbook" w:hAnsi="Century Schoolbook"/>
        </w:rPr>
        <w:fldChar w:fldCharType="begin"/>
      </w:r>
      <w:r w:rsidR="003D399E">
        <w:rPr>
          <w:rFonts w:ascii="Century Schoolbook" w:hAnsi="Century Schoolbook"/>
        </w:rPr>
        <w:instrText xml:space="preserve"> ADDIN ZOTERO_ITEM CSL_CITATION {"citationID":"5FOsD9U7","properties":{"formattedCitation":"(Rulli 2019, 1076)","plainCitation":"(Rulli 2019, 1076)","noteIndex":0},"citationItems":[{"id":1713,"uris":["http://zotero.org/users/1170976/items/CB62N68V"],"uri":["http://zotero.org/users/1170976/items/CB62N68V"],"itemData":{"id":1713,"type":"article-journal","container-title":"Bioethics","DOI":"10.1111/bioe.12663","ISSN":"0269-9702, 1467-8519","journalAbbreviation":"Bioethics","language":"en","page":"1072-1082","source":"DOI.org (Crossref)","title":"Reproductive CRISPR does not cure disease","volume":"33","author":[{"family":"Rulli","given":"Tina"}],"issued":{"date-parts":[["2019",9,6]]}},"locator":"1076"}],"schema":"https://github.com/citation-style-language/schema/raw/master/csl-citation.json"} </w:instrText>
      </w:r>
      <w:r w:rsidR="00F3195F" w:rsidRPr="00091476">
        <w:rPr>
          <w:rFonts w:ascii="Century Schoolbook" w:hAnsi="Century Schoolbook"/>
        </w:rPr>
        <w:fldChar w:fldCharType="separate"/>
      </w:r>
      <w:r w:rsidR="003D399E" w:rsidRPr="00E052B2">
        <w:rPr>
          <w:rFonts w:ascii="Century Schoolbook" w:hAnsi="Century Schoolbook"/>
        </w:rPr>
        <w:t>(Rulli 2019, 1076)</w:t>
      </w:r>
      <w:r w:rsidR="00F3195F" w:rsidRPr="00091476">
        <w:rPr>
          <w:rFonts w:ascii="Century Schoolbook" w:hAnsi="Century Schoolbook"/>
        </w:rPr>
        <w:fldChar w:fldCharType="end"/>
      </w:r>
    </w:p>
    <w:p w14:paraId="24920ACA" w14:textId="77777777" w:rsidR="00BD2364" w:rsidRPr="00BD2364" w:rsidRDefault="00BD2364" w:rsidP="00BD2364">
      <w:pPr>
        <w:autoSpaceDE w:val="0"/>
        <w:autoSpaceDN w:val="0"/>
        <w:adjustRightInd w:val="0"/>
        <w:spacing w:after="0" w:line="240" w:lineRule="auto"/>
        <w:rPr>
          <w:rFonts w:ascii="Century Schoolbook" w:hAnsi="Century Schoolbook"/>
          <w:lang w:val="en-SG"/>
        </w:rPr>
      </w:pPr>
    </w:p>
    <w:p w14:paraId="07220D3D" w14:textId="5704B2B2" w:rsidR="00BD2364" w:rsidRDefault="00BD2364" w:rsidP="00BD2364">
      <w:pPr>
        <w:spacing w:line="480" w:lineRule="auto"/>
        <w:jc w:val="both"/>
        <w:rPr>
          <w:rFonts w:ascii="Century Schoolbook" w:hAnsi="Century Schoolbook"/>
          <w:lang w:val="en-SG"/>
        </w:rPr>
      </w:pPr>
      <w:r w:rsidRPr="00BD2364">
        <w:rPr>
          <w:rFonts w:ascii="Century Schoolbook" w:hAnsi="Century Schoolbook"/>
          <w:lang w:val="en-SG"/>
        </w:rPr>
        <w:t>(b)</w:t>
      </w:r>
      <w:r>
        <w:rPr>
          <w:rFonts w:ascii="Century Schoolbook" w:hAnsi="Century Schoolbook"/>
          <w:lang w:val="en-SG"/>
        </w:rPr>
        <w:t>, the counterfactual condition,</w:t>
      </w:r>
      <w:r w:rsidRPr="00BD2364">
        <w:rPr>
          <w:rFonts w:ascii="Century Schoolbook" w:hAnsi="Century Schoolbook"/>
          <w:lang w:val="en-SG"/>
        </w:rPr>
        <w:t xml:space="preserve"> is crucial for</w:t>
      </w:r>
      <w:r>
        <w:rPr>
          <w:rFonts w:ascii="Century Schoolbook" w:hAnsi="Century Schoolbook"/>
          <w:lang w:val="en-SG"/>
        </w:rPr>
        <w:t xml:space="preserve"> her argument that </w:t>
      </w:r>
      <w:proofErr w:type="spellStart"/>
      <w:r>
        <w:rPr>
          <w:rFonts w:ascii="Century Schoolbook" w:hAnsi="Century Schoolbook"/>
          <w:lang w:val="en-SG"/>
        </w:rPr>
        <w:t>rGMTs</w:t>
      </w:r>
      <w:proofErr w:type="spellEnd"/>
      <w:r>
        <w:rPr>
          <w:rFonts w:ascii="Century Schoolbook" w:hAnsi="Century Schoolbook"/>
          <w:lang w:val="en-SG"/>
        </w:rPr>
        <w:t xml:space="preserve"> do not save lives. It is easily met for traditional cures and treatments, where there is an existing person who would be benefitted by an intervention (if it is indeed effective). </w:t>
      </w:r>
      <w:r w:rsidR="00873166">
        <w:rPr>
          <w:rFonts w:ascii="Century Schoolbook" w:hAnsi="Century Schoolbook"/>
          <w:lang w:val="en-SG"/>
        </w:rPr>
        <w:t>T</w:t>
      </w:r>
      <w:r>
        <w:rPr>
          <w:rFonts w:ascii="Century Schoolbook" w:hAnsi="Century Schoolbook"/>
          <w:lang w:val="en-SG"/>
        </w:rPr>
        <w:t xml:space="preserve">hey would be worse off </w:t>
      </w:r>
      <w:r w:rsidR="00873166">
        <w:rPr>
          <w:rFonts w:ascii="Century Schoolbook" w:hAnsi="Century Schoolbook"/>
          <w:lang w:val="en-SG"/>
        </w:rPr>
        <w:t xml:space="preserve">without the intervention </w:t>
      </w:r>
      <w:r>
        <w:rPr>
          <w:rFonts w:ascii="Century Schoolbook" w:hAnsi="Century Schoolbook"/>
          <w:lang w:val="en-SG"/>
        </w:rPr>
        <w:t xml:space="preserve">than if the treatment had been administered. This is not a simple conceptual point, but of great moral importance: the </w:t>
      </w:r>
      <w:r w:rsidR="006E51A0">
        <w:rPr>
          <w:rFonts w:ascii="Century Schoolbook" w:hAnsi="Century Schoolbook"/>
          <w:lang w:val="en-SG"/>
        </w:rPr>
        <w:t>fact</w:t>
      </w:r>
      <w:r>
        <w:rPr>
          <w:rFonts w:ascii="Century Schoolbook" w:hAnsi="Century Schoolbook"/>
          <w:lang w:val="en-SG"/>
        </w:rPr>
        <w:t xml:space="preserve"> that </w:t>
      </w:r>
      <w:r w:rsidRPr="006E51A0">
        <w:rPr>
          <w:rFonts w:ascii="Century Schoolbook" w:hAnsi="Century Schoolbook"/>
          <w:i/>
          <w:iCs/>
          <w:lang w:val="en-SG"/>
        </w:rPr>
        <w:t>someone is greatly benefitted</w:t>
      </w:r>
      <w:r>
        <w:rPr>
          <w:rFonts w:ascii="Century Schoolbook" w:hAnsi="Century Schoolbook"/>
          <w:lang w:val="en-SG"/>
        </w:rPr>
        <w:t xml:space="preserve"> </w:t>
      </w:r>
      <w:r>
        <w:rPr>
          <w:rFonts w:ascii="Century Schoolbook" w:hAnsi="Century Schoolbook"/>
          <w:lang w:val="en-SG"/>
        </w:rPr>
        <w:lastRenderedPageBreak/>
        <w:t xml:space="preserve">by an intervention is </w:t>
      </w:r>
      <w:r w:rsidR="006E51A0">
        <w:rPr>
          <w:rFonts w:ascii="Century Schoolbook" w:hAnsi="Century Schoolbook"/>
          <w:lang w:val="en-SG"/>
        </w:rPr>
        <w:t xml:space="preserve">a very strong reason to allow the </w:t>
      </w:r>
      <w:proofErr w:type="gramStart"/>
      <w:r w:rsidR="006E51A0">
        <w:rPr>
          <w:rFonts w:ascii="Century Schoolbook" w:hAnsi="Century Schoolbook"/>
          <w:lang w:val="en-SG"/>
        </w:rPr>
        <w:t>intervention, or</w:t>
      </w:r>
      <w:proofErr w:type="gramEnd"/>
      <w:r w:rsidR="006E51A0">
        <w:rPr>
          <w:rFonts w:ascii="Century Schoolbook" w:hAnsi="Century Schoolbook"/>
          <w:lang w:val="en-SG"/>
        </w:rPr>
        <w:t xml:space="preserve"> invest resources to generate such interventions. And if </w:t>
      </w:r>
      <w:r w:rsidR="006E51A0" w:rsidRPr="006E51A0">
        <w:rPr>
          <w:rFonts w:ascii="Century Schoolbook" w:hAnsi="Century Schoolbook"/>
          <w:i/>
          <w:iCs/>
          <w:lang w:val="en-SG"/>
        </w:rPr>
        <w:t>someone’s life is saved</w:t>
      </w:r>
      <w:r w:rsidR="006E51A0">
        <w:rPr>
          <w:rFonts w:ascii="Century Schoolbook" w:hAnsi="Century Schoolbook"/>
          <w:lang w:val="en-SG"/>
        </w:rPr>
        <w:t xml:space="preserve"> by an intervention, this creates a sense of urgency that will provide even more reason to allow it, as well as justify greater resources for research and development.</w:t>
      </w:r>
    </w:p>
    <w:p w14:paraId="4807628C" w14:textId="44E94B48" w:rsidR="006E51A0" w:rsidRDefault="006E51A0" w:rsidP="00BD2364">
      <w:pPr>
        <w:spacing w:line="480" w:lineRule="auto"/>
        <w:jc w:val="both"/>
        <w:rPr>
          <w:rFonts w:ascii="Century Schoolbook" w:hAnsi="Century Schoolbook"/>
          <w:lang w:val="en-SG"/>
        </w:rPr>
      </w:pPr>
      <w:r>
        <w:rPr>
          <w:rFonts w:ascii="Century Schoolbook" w:hAnsi="Century Schoolbook"/>
          <w:lang w:val="en-SG"/>
        </w:rPr>
        <w:t xml:space="preserve">The difficulty for </w:t>
      </w:r>
      <w:proofErr w:type="spellStart"/>
      <w:r>
        <w:rPr>
          <w:rFonts w:ascii="Century Schoolbook" w:hAnsi="Century Schoolbook"/>
          <w:lang w:val="en-SG"/>
        </w:rPr>
        <w:t>rGMTs</w:t>
      </w:r>
      <w:proofErr w:type="spellEnd"/>
      <w:r>
        <w:rPr>
          <w:rFonts w:ascii="Century Schoolbook" w:hAnsi="Century Schoolbook"/>
          <w:lang w:val="en-SG"/>
        </w:rPr>
        <w:t xml:space="preserve"> is that, unlike in traditional </w:t>
      </w:r>
      <w:r w:rsidR="00873166">
        <w:rPr>
          <w:rFonts w:ascii="Century Schoolbook" w:hAnsi="Century Schoolbook"/>
          <w:lang w:val="en-SG"/>
        </w:rPr>
        <w:t>cases</w:t>
      </w:r>
      <w:r>
        <w:rPr>
          <w:rFonts w:ascii="Century Schoolbook" w:hAnsi="Century Schoolbook"/>
          <w:lang w:val="en-SG"/>
        </w:rPr>
        <w:t xml:space="preserve">, parents have three options: conceive a child with </w:t>
      </w:r>
      <w:proofErr w:type="spellStart"/>
      <w:r w:rsidR="00873166">
        <w:rPr>
          <w:rFonts w:ascii="Century Schoolbook" w:hAnsi="Century Schoolbook"/>
          <w:lang w:val="en-SG"/>
        </w:rPr>
        <w:t>rGMTs</w:t>
      </w:r>
      <w:proofErr w:type="spellEnd"/>
      <w:r>
        <w:rPr>
          <w:rFonts w:ascii="Century Schoolbook" w:hAnsi="Century Schoolbook"/>
          <w:lang w:val="en-SG"/>
        </w:rPr>
        <w:t xml:space="preserve">, conceive a child without </w:t>
      </w:r>
      <w:proofErr w:type="spellStart"/>
      <w:r>
        <w:rPr>
          <w:rFonts w:ascii="Century Schoolbook" w:hAnsi="Century Schoolbook"/>
          <w:lang w:val="en-SG"/>
        </w:rPr>
        <w:t>rGMTs</w:t>
      </w:r>
      <w:proofErr w:type="spellEnd"/>
      <w:r>
        <w:rPr>
          <w:rFonts w:ascii="Century Schoolbook" w:hAnsi="Century Schoolbook"/>
          <w:lang w:val="en-SG"/>
        </w:rPr>
        <w:t xml:space="preserve">, or conceive no children at all. The existence of the third option means the counterfactual is not met: it is not inevitable that a child will be conceived. In fact, </w:t>
      </w:r>
      <w:r w:rsidR="00873166">
        <w:rPr>
          <w:rFonts w:ascii="Century Schoolbook" w:hAnsi="Century Schoolbook"/>
          <w:lang w:val="en-SG"/>
        </w:rPr>
        <w:t>whether to conceive at all</w:t>
      </w:r>
      <w:r>
        <w:rPr>
          <w:rFonts w:ascii="Century Schoolbook" w:hAnsi="Century Schoolbook"/>
          <w:lang w:val="en-SG"/>
        </w:rPr>
        <w:t xml:space="preserve"> is a choice open to the parents.</w:t>
      </w:r>
    </w:p>
    <w:p w14:paraId="3DA41D1C" w14:textId="44F9F3C7" w:rsidR="00187D76" w:rsidRDefault="006E51A0" w:rsidP="00BD2364">
      <w:pPr>
        <w:spacing w:line="480" w:lineRule="auto"/>
        <w:jc w:val="both"/>
        <w:rPr>
          <w:rFonts w:ascii="Century Schoolbook" w:hAnsi="Century Schoolbook"/>
          <w:lang w:val="en-SG"/>
        </w:rPr>
      </w:pPr>
      <w:r>
        <w:rPr>
          <w:rFonts w:ascii="Century Schoolbook" w:hAnsi="Century Schoolbook"/>
          <w:lang w:val="en-SG"/>
        </w:rPr>
        <w:t xml:space="preserve">In the case of heritable diseases where </w:t>
      </w:r>
      <w:proofErr w:type="spellStart"/>
      <w:r>
        <w:rPr>
          <w:rFonts w:ascii="Century Schoolbook" w:hAnsi="Century Schoolbook"/>
          <w:lang w:val="en-SG"/>
        </w:rPr>
        <w:t>rGMT</w:t>
      </w:r>
      <w:r w:rsidR="00895569">
        <w:rPr>
          <w:rFonts w:ascii="Century Schoolbook" w:hAnsi="Century Schoolbook"/>
          <w:lang w:val="en-SG"/>
        </w:rPr>
        <w:t>s</w:t>
      </w:r>
      <w:proofErr w:type="spellEnd"/>
      <w:r>
        <w:rPr>
          <w:rFonts w:ascii="Century Schoolbook" w:hAnsi="Century Schoolbook"/>
          <w:lang w:val="en-SG"/>
        </w:rPr>
        <w:t xml:space="preserve"> </w:t>
      </w:r>
      <w:r w:rsidR="00895569">
        <w:rPr>
          <w:rFonts w:ascii="Century Schoolbook" w:hAnsi="Century Schoolbook"/>
          <w:lang w:val="en-SG"/>
        </w:rPr>
        <w:t>are</w:t>
      </w:r>
      <w:r>
        <w:rPr>
          <w:rFonts w:ascii="Century Schoolbook" w:hAnsi="Century Schoolbook"/>
          <w:lang w:val="en-SG"/>
        </w:rPr>
        <w:t xml:space="preserve"> the only way to have healthy child genetically related to both parents, this removes the moral urgency of </w:t>
      </w:r>
      <w:proofErr w:type="spellStart"/>
      <w:r>
        <w:rPr>
          <w:rFonts w:ascii="Century Schoolbook" w:hAnsi="Century Schoolbook"/>
          <w:lang w:val="en-SG"/>
        </w:rPr>
        <w:t>rGMTs</w:t>
      </w:r>
      <w:proofErr w:type="spellEnd"/>
      <w:r>
        <w:rPr>
          <w:rFonts w:ascii="Century Schoolbook" w:hAnsi="Century Schoolbook"/>
          <w:lang w:val="en-SG"/>
        </w:rPr>
        <w:t xml:space="preserve">. Unavailability of </w:t>
      </w:r>
      <w:proofErr w:type="spellStart"/>
      <w:r>
        <w:rPr>
          <w:rFonts w:ascii="Century Schoolbook" w:hAnsi="Century Schoolbook"/>
          <w:lang w:val="en-SG"/>
        </w:rPr>
        <w:t>rGMTs</w:t>
      </w:r>
      <w:proofErr w:type="spellEnd"/>
      <w:r>
        <w:rPr>
          <w:rFonts w:ascii="Century Schoolbook" w:hAnsi="Century Schoolbook"/>
          <w:lang w:val="en-SG"/>
        </w:rPr>
        <w:t xml:space="preserve"> will not necessarily lead to children dying sooner, as parents may undertake </w:t>
      </w:r>
      <w:proofErr w:type="gramStart"/>
      <w:r>
        <w:rPr>
          <w:rFonts w:ascii="Century Schoolbook" w:hAnsi="Century Schoolbook"/>
          <w:lang w:val="en-SG"/>
        </w:rPr>
        <w:t>a number of</w:t>
      </w:r>
      <w:proofErr w:type="gramEnd"/>
      <w:r>
        <w:rPr>
          <w:rFonts w:ascii="Century Schoolbook" w:hAnsi="Century Schoolbook"/>
          <w:lang w:val="en-SG"/>
        </w:rPr>
        <w:t xml:space="preserve"> alternatives: conceive using donor egg or sperm</w:t>
      </w:r>
      <w:r w:rsidR="00187D76">
        <w:rPr>
          <w:rFonts w:ascii="Century Schoolbook" w:hAnsi="Century Schoolbook"/>
          <w:lang w:val="en-SG"/>
        </w:rPr>
        <w:t xml:space="preserve">, adopt a child, or forego having children entirely. All these options have costs, to be sure, but the life of a child is no longer at stake. Given these lowered stakes, and the fact that there are considerable objections to </w:t>
      </w:r>
      <w:proofErr w:type="spellStart"/>
      <w:r w:rsidR="00187D76">
        <w:rPr>
          <w:rFonts w:ascii="Century Schoolbook" w:hAnsi="Century Schoolbook"/>
          <w:lang w:val="en-SG"/>
        </w:rPr>
        <w:t>rGMTs</w:t>
      </w:r>
      <w:proofErr w:type="spellEnd"/>
      <w:r w:rsidR="00187D76">
        <w:rPr>
          <w:rFonts w:ascii="Century Schoolbook" w:hAnsi="Century Schoolbook"/>
          <w:lang w:val="en-SG"/>
        </w:rPr>
        <w:t xml:space="preserve"> (relating, e.g., to safety, efficacy, equity, unnaturalness and opening the door to eugenics), Rulli concludes that allowing and/or investing in the development of </w:t>
      </w:r>
      <w:proofErr w:type="spellStart"/>
      <w:r w:rsidR="00187D76">
        <w:rPr>
          <w:rFonts w:ascii="Century Schoolbook" w:hAnsi="Century Schoolbook"/>
          <w:lang w:val="en-SG"/>
        </w:rPr>
        <w:t>rGMTs</w:t>
      </w:r>
      <w:proofErr w:type="spellEnd"/>
      <w:r w:rsidR="00187D76">
        <w:rPr>
          <w:rFonts w:ascii="Century Schoolbook" w:hAnsi="Century Schoolbook"/>
          <w:lang w:val="en-SG"/>
        </w:rPr>
        <w:t xml:space="preserve"> is not justified.</w:t>
      </w:r>
    </w:p>
    <w:p w14:paraId="28BA76B9" w14:textId="77777777" w:rsidR="00F164C0" w:rsidRPr="00DE61EE" w:rsidRDefault="00F164C0" w:rsidP="009C5B93">
      <w:pPr>
        <w:spacing w:line="480" w:lineRule="auto"/>
        <w:jc w:val="both"/>
        <w:rPr>
          <w:rFonts w:ascii="Century Schoolbook" w:hAnsi="Century Schoolbook"/>
          <w:lang w:val="en-SG"/>
        </w:rPr>
      </w:pPr>
    </w:p>
    <w:p w14:paraId="14695A32" w14:textId="4867AE96" w:rsidR="00996679" w:rsidRPr="00DE61EE" w:rsidRDefault="00573E65" w:rsidP="009C5B93">
      <w:pPr>
        <w:spacing w:line="480" w:lineRule="auto"/>
        <w:jc w:val="both"/>
        <w:rPr>
          <w:rFonts w:ascii="Century Schoolbook" w:hAnsi="Century Schoolbook"/>
          <w:b/>
          <w:lang w:val="en-SG"/>
        </w:rPr>
      </w:pPr>
      <w:r>
        <w:rPr>
          <w:rFonts w:ascii="Century Schoolbook" w:hAnsi="Century Schoolbook"/>
          <w:b/>
          <w:lang w:val="en-SG"/>
        </w:rPr>
        <w:t>Conceptual difficulties</w:t>
      </w:r>
    </w:p>
    <w:p w14:paraId="007C980D" w14:textId="0EC7AC8A" w:rsidR="00FA7775" w:rsidRDefault="003B0985" w:rsidP="009C5B93">
      <w:pPr>
        <w:spacing w:line="480" w:lineRule="auto"/>
        <w:jc w:val="both"/>
        <w:rPr>
          <w:rFonts w:ascii="Century Schoolbook" w:hAnsi="Century Schoolbook"/>
          <w:lang w:val="en-SG"/>
        </w:rPr>
      </w:pPr>
      <w:r>
        <w:rPr>
          <w:rFonts w:ascii="Century Schoolbook" w:hAnsi="Century Schoolbook"/>
          <w:lang w:val="en-SG"/>
        </w:rPr>
        <w:t xml:space="preserve">An immediate concern with </w:t>
      </w:r>
      <w:proofErr w:type="spellStart"/>
      <w:r w:rsidR="00E61483">
        <w:rPr>
          <w:rFonts w:ascii="Century Schoolbook" w:hAnsi="Century Schoolbook"/>
          <w:lang w:val="en-SG"/>
        </w:rPr>
        <w:t>Rulli’s</w:t>
      </w:r>
      <w:proofErr w:type="spellEnd"/>
      <w:r w:rsidR="00E61483">
        <w:rPr>
          <w:rFonts w:ascii="Century Schoolbook" w:hAnsi="Century Schoolbook"/>
          <w:lang w:val="en-SG"/>
        </w:rPr>
        <w:t xml:space="preserve"> </w:t>
      </w:r>
      <w:r>
        <w:rPr>
          <w:rFonts w:ascii="Century Schoolbook" w:hAnsi="Century Schoolbook"/>
          <w:lang w:val="en-SG"/>
        </w:rPr>
        <w:t xml:space="preserve">account is that the strict counterfactual </w:t>
      </w:r>
      <w:r w:rsidR="00D65D1D">
        <w:rPr>
          <w:rFonts w:ascii="Century Schoolbook" w:hAnsi="Century Schoolbook"/>
          <w:lang w:val="en-SG"/>
        </w:rPr>
        <w:t>requirement</w:t>
      </w:r>
      <w:r>
        <w:rPr>
          <w:rFonts w:ascii="Century Schoolbook" w:hAnsi="Century Schoolbook"/>
          <w:lang w:val="en-SG"/>
        </w:rPr>
        <w:t xml:space="preserve"> </w:t>
      </w:r>
      <w:r w:rsidR="00D65D1D">
        <w:rPr>
          <w:rFonts w:ascii="Century Schoolbook" w:hAnsi="Century Schoolbook"/>
          <w:lang w:val="en-SG"/>
        </w:rPr>
        <w:t>in</w:t>
      </w:r>
      <w:r>
        <w:rPr>
          <w:rFonts w:ascii="Century Schoolbook" w:hAnsi="Century Schoolbook"/>
          <w:lang w:val="en-SG"/>
        </w:rPr>
        <w:t xml:space="preserve"> her definition does not track ordinary usage of terms like cure</w:t>
      </w:r>
      <w:r w:rsidR="00D65D1D">
        <w:rPr>
          <w:rFonts w:ascii="Century Schoolbook" w:hAnsi="Century Schoolbook"/>
          <w:lang w:val="en-SG"/>
        </w:rPr>
        <w:t xml:space="preserve"> or </w:t>
      </w:r>
      <w:r>
        <w:rPr>
          <w:rFonts w:ascii="Century Schoolbook" w:hAnsi="Century Schoolbook"/>
          <w:lang w:val="en-SG"/>
        </w:rPr>
        <w:t>therapy</w:t>
      </w:r>
      <w:r w:rsidR="0039079D">
        <w:rPr>
          <w:rFonts w:ascii="Century Schoolbook" w:hAnsi="Century Schoolbook"/>
          <w:lang w:val="en-SG"/>
        </w:rPr>
        <w:t>.</w:t>
      </w:r>
      <w:r w:rsidR="00D65D1D">
        <w:rPr>
          <w:rFonts w:ascii="Century Schoolbook" w:hAnsi="Century Schoolbook"/>
          <w:lang w:val="en-SG"/>
        </w:rPr>
        <w:t xml:space="preserve"> </w:t>
      </w:r>
      <w:r w:rsidR="0039079D">
        <w:rPr>
          <w:rFonts w:ascii="Century Schoolbook" w:hAnsi="Century Schoolbook"/>
          <w:lang w:val="en-SG"/>
        </w:rPr>
        <w:t>N</w:t>
      </w:r>
      <w:r w:rsidR="00D65D1D">
        <w:rPr>
          <w:rFonts w:ascii="Century Schoolbook" w:hAnsi="Century Schoolbook"/>
          <w:lang w:val="en-SG"/>
        </w:rPr>
        <w:t>ormally, merely ‘soothing, healing or remedying someone’s illness’ is sufficient</w:t>
      </w:r>
      <w:r w:rsidR="00D82DC7" w:rsidRPr="00DE61EE">
        <w:rPr>
          <w:rFonts w:ascii="Century Schoolbook" w:hAnsi="Century Schoolbook"/>
          <w:lang w:val="en-SG"/>
        </w:rPr>
        <w:t>.</w:t>
      </w:r>
      <w:r>
        <w:rPr>
          <w:rFonts w:ascii="Century Schoolbook" w:hAnsi="Century Schoolbook"/>
          <w:lang w:val="en-SG"/>
        </w:rPr>
        <w:t xml:space="preserve"> </w:t>
      </w:r>
      <w:r w:rsidR="00443539">
        <w:rPr>
          <w:rFonts w:ascii="Century Schoolbook" w:hAnsi="Century Schoolbook"/>
          <w:lang w:val="en-SG"/>
        </w:rPr>
        <w:t xml:space="preserve">This becomes clear when reflecting on cases of overdetermination of harm, where two distinct causes (such as illnesses) </w:t>
      </w:r>
      <w:r w:rsidR="00443539">
        <w:rPr>
          <w:rFonts w:ascii="Century Schoolbook" w:hAnsi="Century Schoolbook"/>
          <w:lang w:val="en-SG"/>
        </w:rPr>
        <w:lastRenderedPageBreak/>
        <w:t xml:space="preserve">would both cause the same bad effect in a person. </w:t>
      </w:r>
      <w:r w:rsidR="0039079D">
        <w:rPr>
          <w:rFonts w:ascii="Century Schoolbook" w:hAnsi="Century Schoolbook"/>
          <w:lang w:val="en-SG"/>
        </w:rPr>
        <w:t>One</w:t>
      </w:r>
      <w:r w:rsidR="00FA7775">
        <w:rPr>
          <w:rFonts w:ascii="Century Schoolbook" w:hAnsi="Century Schoolbook"/>
          <w:lang w:val="en-SG"/>
        </w:rPr>
        <w:t xml:space="preserve"> might cure an illness, but an equivalent harm still accrue</w:t>
      </w:r>
      <w:r w:rsidR="00573E65">
        <w:rPr>
          <w:rFonts w:ascii="Century Schoolbook" w:hAnsi="Century Schoolbook"/>
          <w:lang w:val="en-SG"/>
        </w:rPr>
        <w:t>s</w:t>
      </w:r>
      <w:r w:rsidR="00FA7775">
        <w:rPr>
          <w:rFonts w:ascii="Century Schoolbook" w:hAnsi="Century Schoolbook"/>
          <w:lang w:val="en-SG"/>
        </w:rPr>
        <w:t xml:space="preserve"> because of an independent cause of the same harm. The intervention </w:t>
      </w:r>
      <w:r w:rsidR="00573E65">
        <w:rPr>
          <w:rFonts w:ascii="Century Schoolbook" w:hAnsi="Century Schoolbook"/>
          <w:lang w:val="en-SG"/>
        </w:rPr>
        <w:t>may</w:t>
      </w:r>
      <w:r w:rsidR="00FA7775">
        <w:rPr>
          <w:rFonts w:ascii="Century Schoolbook" w:hAnsi="Century Schoolbook"/>
          <w:lang w:val="en-SG"/>
        </w:rPr>
        <w:t xml:space="preserve"> </w:t>
      </w:r>
      <w:r w:rsidR="00573E65">
        <w:rPr>
          <w:rFonts w:ascii="Century Schoolbook" w:hAnsi="Century Schoolbook"/>
          <w:lang w:val="en-SG"/>
        </w:rPr>
        <w:t>nevertheless</w:t>
      </w:r>
      <w:r w:rsidR="00FA7775">
        <w:rPr>
          <w:rFonts w:ascii="Century Schoolbook" w:hAnsi="Century Schoolbook"/>
          <w:lang w:val="en-SG"/>
        </w:rPr>
        <w:t xml:space="preserve"> </w:t>
      </w:r>
      <w:r w:rsidR="00573E65">
        <w:rPr>
          <w:rFonts w:ascii="Century Schoolbook" w:hAnsi="Century Schoolbook"/>
          <w:lang w:val="en-SG"/>
        </w:rPr>
        <w:t xml:space="preserve">be considered </w:t>
      </w:r>
      <w:r w:rsidR="00FA7775">
        <w:rPr>
          <w:rFonts w:ascii="Century Schoolbook" w:hAnsi="Century Schoolbook"/>
          <w:lang w:val="en-SG"/>
        </w:rPr>
        <w:t xml:space="preserve">curative, even if for other reasons </w:t>
      </w:r>
      <w:r w:rsidR="00573E65">
        <w:rPr>
          <w:rFonts w:ascii="Century Schoolbook" w:hAnsi="Century Schoolbook"/>
          <w:lang w:val="en-SG"/>
        </w:rPr>
        <w:t xml:space="preserve">the cure </w:t>
      </w:r>
      <w:r w:rsidR="00FA7775">
        <w:rPr>
          <w:rFonts w:ascii="Century Schoolbook" w:hAnsi="Century Schoolbook"/>
          <w:lang w:val="en-SG"/>
        </w:rPr>
        <w:t>makes no difference to the outcome.</w:t>
      </w:r>
    </w:p>
    <w:p w14:paraId="49A34BD2" w14:textId="0615DF52" w:rsidR="003B0985" w:rsidRDefault="00D65D1D" w:rsidP="009C5B93">
      <w:pPr>
        <w:spacing w:line="480" w:lineRule="auto"/>
        <w:jc w:val="both"/>
        <w:rPr>
          <w:rFonts w:ascii="Century Schoolbook" w:hAnsi="Century Schoolbook"/>
          <w:lang w:val="en-SG"/>
        </w:rPr>
      </w:pPr>
      <w:r>
        <w:rPr>
          <w:rFonts w:ascii="Century Schoolbook" w:hAnsi="Century Schoolbook"/>
          <w:lang w:val="en-SG"/>
        </w:rPr>
        <w:t xml:space="preserve">For </w:t>
      </w:r>
      <w:r w:rsidR="00573E65">
        <w:rPr>
          <w:rFonts w:ascii="Century Schoolbook" w:hAnsi="Century Schoolbook"/>
          <w:lang w:val="en-SG"/>
        </w:rPr>
        <w:t>illustration</w:t>
      </w:r>
      <w:r>
        <w:rPr>
          <w:rFonts w:ascii="Century Schoolbook" w:hAnsi="Century Schoolbook"/>
          <w:lang w:val="en-SG"/>
        </w:rPr>
        <w:t xml:space="preserve">, suppose </w:t>
      </w:r>
      <w:r w:rsidR="00443539">
        <w:rPr>
          <w:rFonts w:ascii="Century Schoolbook" w:hAnsi="Century Schoolbook"/>
          <w:lang w:val="en-SG"/>
        </w:rPr>
        <w:t xml:space="preserve">a nefarious </w:t>
      </w:r>
      <w:r w:rsidR="00FA7775">
        <w:rPr>
          <w:rFonts w:ascii="Century Schoolbook" w:hAnsi="Century Schoolbook"/>
          <w:lang w:val="en-SG"/>
        </w:rPr>
        <w:t xml:space="preserve">scion aims to kill their ailing parent, who is currently able to survive only with the aid of a ventilator and an IV drip, in order to </w:t>
      </w:r>
      <w:r w:rsidR="00573E65">
        <w:rPr>
          <w:rFonts w:ascii="Century Schoolbook" w:hAnsi="Century Schoolbook"/>
          <w:lang w:val="en-SG"/>
        </w:rPr>
        <w:t xml:space="preserve">quickly </w:t>
      </w:r>
      <w:r w:rsidR="00FA7775">
        <w:rPr>
          <w:rFonts w:ascii="Century Schoolbook" w:hAnsi="Century Schoolbook"/>
          <w:lang w:val="en-SG"/>
        </w:rPr>
        <w:t xml:space="preserve">inherit their substantial estate. </w:t>
      </w:r>
      <w:r w:rsidR="00091476">
        <w:rPr>
          <w:rFonts w:ascii="Century Schoolbook" w:hAnsi="Century Schoolbook"/>
          <w:lang w:val="en-SG"/>
        </w:rPr>
        <w:t>The scion</w:t>
      </w:r>
      <w:r w:rsidR="00FA7775">
        <w:rPr>
          <w:rFonts w:ascii="Century Schoolbook" w:hAnsi="Century Schoolbook"/>
          <w:lang w:val="en-SG"/>
        </w:rPr>
        <w:t xml:space="preserve"> conspire</w:t>
      </w:r>
      <w:r w:rsidR="00091476">
        <w:rPr>
          <w:rFonts w:ascii="Century Schoolbook" w:hAnsi="Century Schoolbook"/>
          <w:lang w:val="en-SG"/>
        </w:rPr>
        <w:t>s</w:t>
      </w:r>
      <w:r w:rsidR="00FA7775">
        <w:rPr>
          <w:rFonts w:ascii="Century Schoolbook" w:hAnsi="Century Schoolbook"/>
          <w:lang w:val="en-SG"/>
        </w:rPr>
        <w:t xml:space="preserve"> to inject a subtle poison into the IV drip in order to kill the parent.  However, if the parent manages to survive the poison, the scion will then turn off the ventilator to ensure the job is done; and if the parent manages to breathe on their own without the aid of the ventilator, the scion will in desperation simply suffocate them with a pillow. In this case, we can still sensibly say that the ventilator is a therapeutic</w:t>
      </w:r>
      <w:r w:rsidR="00573E65">
        <w:rPr>
          <w:rFonts w:ascii="Century Schoolbook" w:hAnsi="Century Schoolbook"/>
          <w:lang w:val="en-SG"/>
        </w:rPr>
        <w:t>, life-saving</w:t>
      </w:r>
      <w:r w:rsidR="00FA7775">
        <w:rPr>
          <w:rFonts w:ascii="Century Schoolbook" w:hAnsi="Century Schoolbook"/>
          <w:lang w:val="en-SG"/>
        </w:rPr>
        <w:t xml:space="preserve"> device, even though the parent will not live any longer due to its presence – they are inevitably doomed by the scion’s plans, once set in motion.</w:t>
      </w:r>
    </w:p>
    <w:p w14:paraId="57F6179A" w14:textId="36EF53CE" w:rsidR="00573E65" w:rsidRDefault="00573E65" w:rsidP="009C5B93">
      <w:pPr>
        <w:spacing w:line="480" w:lineRule="auto"/>
        <w:jc w:val="both"/>
        <w:rPr>
          <w:rFonts w:ascii="Century Schoolbook" w:hAnsi="Century Schoolbook"/>
          <w:lang w:val="en-SG"/>
        </w:rPr>
      </w:pPr>
      <w:r>
        <w:rPr>
          <w:rFonts w:ascii="Century Schoolbook" w:hAnsi="Century Schoolbook"/>
          <w:lang w:val="en-SG"/>
        </w:rPr>
        <w:t xml:space="preserve">At another point, Rulli considers the counterexample of prenatal consumption of folic acid to prevent neural tube defects. </w:t>
      </w:r>
      <w:r w:rsidR="00D627A4">
        <w:rPr>
          <w:rFonts w:ascii="Century Schoolbook" w:hAnsi="Century Schoolbook"/>
          <w:lang w:val="en-SG"/>
        </w:rPr>
        <w:fldChar w:fldCharType="begin"/>
      </w:r>
      <w:r w:rsidR="003D399E">
        <w:rPr>
          <w:rFonts w:ascii="Century Schoolbook" w:hAnsi="Century Schoolbook"/>
          <w:lang w:val="en-SG"/>
        </w:rPr>
        <w:instrText xml:space="preserve"> ADDIN ZOTERO_ITEM CSL_CITATION {"citationID":"G1DrMuAQ","properties":{"formattedCitation":"(Rulli 2019, 1080)","plainCitation":"(Rulli 2019, 1080)","noteIndex":0},"citationItems":[{"id":1713,"uris":["http://zotero.org/users/1170976/items/CB62N68V"],"uri":["http://zotero.org/users/1170976/items/CB62N68V"],"itemData":{"id":1713,"type":"article-journal","container-title":"Bioethics","DOI":"10.1111/bioe.12663","ISSN":"0269-9702, 1467-8519","journalAbbreviation":"Bioethics","language":"en","page":"1072-1082","source":"DOI.org (Crossref)","title":"Reproductive CRISPR does not cure disease","volume":"33","author":[{"family":"Rulli","given":"Tina"}],"issued":{"date-parts":[["2019",9,6]]}},"locator":"1080"}],"schema":"https://github.com/citation-style-language/schema/raw/master/csl-citation.json"} </w:instrText>
      </w:r>
      <w:r w:rsidR="00D627A4">
        <w:rPr>
          <w:rFonts w:ascii="Century Schoolbook" w:hAnsi="Century Schoolbook"/>
          <w:lang w:val="en-SG"/>
        </w:rPr>
        <w:fldChar w:fldCharType="separate"/>
      </w:r>
      <w:r w:rsidR="003D399E" w:rsidRPr="00E052B2">
        <w:rPr>
          <w:rFonts w:ascii="Century Schoolbook" w:hAnsi="Century Schoolbook"/>
        </w:rPr>
        <w:t>(Rulli 2019, 1080)</w:t>
      </w:r>
      <w:r w:rsidR="00D627A4">
        <w:rPr>
          <w:rFonts w:ascii="Century Schoolbook" w:hAnsi="Century Schoolbook"/>
          <w:lang w:val="en-SG"/>
        </w:rPr>
        <w:fldChar w:fldCharType="end"/>
      </w:r>
      <w:r w:rsidR="00D627A4">
        <w:rPr>
          <w:rFonts w:ascii="Century Schoolbook" w:hAnsi="Century Schoolbook"/>
          <w:lang w:val="en-SG"/>
        </w:rPr>
        <w:t xml:space="preserve"> </w:t>
      </w:r>
      <w:r>
        <w:rPr>
          <w:rFonts w:ascii="Century Schoolbook" w:hAnsi="Century Schoolbook"/>
          <w:lang w:val="en-SG"/>
        </w:rPr>
        <w:t>This case also appear</w:t>
      </w:r>
      <w:r w:rsidR="00091476">
        <w:rPr>
          <w:rFonts w:ascii="Century Schoolbook" w:hAnsi="Century Schoolbook"/>
          <w:lang w:val="en-SG"/>
        </w:rPr>
        <w:t>s</w:t>
      </w:r>
      <w:r>
        <w:rPr>
          <w:rFonts w:ascii="Century Schoolbook" w:hAnsi="Century Schoolbook"/>
          <w:lang w:val="en-SG"/>
        </w:rPr>
        <w:t xml:space="preserve"> to fail the counterfactual condition, insofar as there exists a third option for a prospective parent (have no children), which makes it not inevitable that someone would benefit from the folic acid. Yet we generally have no problems saying folic acid is therapeutic and saves lives.</w:t>
      </w:r>
    </w:p>
    <w:p w14:paraId="6C17E444" w14:textId="48685107" w:rsidR="00573E65" w:rsidRDefault="00573E65" w:rsidP="009C5B93">
      <w:pPr>
        <w:spacing w:line="480" w:lineRule="auto"/>
        <w:jc w:val="both"/>
        <w:rPr>
          <w:rFonts w:ascii="Century Schoolbook" w:hAnsi="Century Schoolbook"/>
          <w:lang w:val="en-SG"/>
        </w:rPr>
      </w:pPr>
      <w:r>
        <w:rPr>
          <w:rFonts w:ascii="Century Schoolbook" w:hAnsi="Century Schoolbook"/>
          <w:lang w:val="en-SG"/>
        </w:rPr>
        <w:t xml:space="preserve">In response, Rulli appears to shift the goalposts: folic acid has “therapeutic value” in virtue of being inexpensive and widely available. </w:t>
      </w:r>
      <w:r w:rsidR="008B7BAC">
        <w:rPr>
          <w:rFonts w:ascii="Century Schoolbook" w:hAnsi="Century Schoolbook"/>
          <w:lang w:val="en-SG"/>
        </w:rPr>
        <w:t>The intervention’s</w:t>
      </w:r>
      <w:r w:rsidR="007B6164">
        <w:rPr>
          <w:rFonts w:ascii="Century Schoolbook" w:hAnsi="Century Schoolbook"/>
          <w:lang w:val="en-SG"/>
        </w:rPr>
        <w:t xml:space="preserve"> existence unambiguously makes many people’s lives go better.</w:t>
      </w:r>
      <w:r>
        <w:rPr>
          <w:rFonts w:ascii="Century Schoolbook" w:hAnsi="Century Schoolbook"/>
          <w:lang w:val="en-SG"/>
        </w:rPr>
        <w:t xml:space="preserve"> </w:t>
      </w:r>
      <w:proofErr w:type="spellStart"/>
      <w:r w:rsidR="007B6164">
        <w:rPr>
          <w:rFonts w:ascii="Century Schoolbook" w:hAnsi="Century Schoolbook"/>
          <w:lang w:val="en-SG"/>
        </w:rPr>
        <w:t>rGMTs</w:t>
      </w:r>
      <w:proofErr w:type="spellEnd"/>
      <w:r w:rsidR="007B6164">
        <w:rPr>
          <w:rFonts w:ascii="Century Schoolbook" w:hAnsi="Century Schoolbook"/>
          <w:lang w:val="en-SG"/>
        </w:rPr>
        <w:t xml:space="preserve"> by contrast are expensive and of questionable efficacy at present, and it is unclear how many actual cases of disease would be prevented by a given intervention (more on this point below).</w:t>
      </w:r>
    </w:p>
    <w:p w14:paraId="6FE81F21" w14:textId="32B94D5D" w:rsidR="00573E65" w:rsidRDefault="00573E65" w:rsidP="009C5B93">
      <w:pPr>
        <w:spacing w:line="480" w:lineRule="auto"/>
        <w:jc w:val="both"/>
        <w:rPr>
          <w:rFonts w:ascii="Century Schoolbook" w:hAnsi="Century Schoolbook"/>
          <w:lang w:val="en-SG"/>
        </w:rPr>
      </w:pPr>
      <w:r>
        <w:rPr>
          <w:rFonts w:ascii="Century Schoolbook" w:hAnsi="Century Schoolbook"/>
          <w:lang w:val="en-SG"/>
        </w:rPr>
        <w:lastRenderedPageBreak/>
        <w:t xml:space="preserve">As a response to the conceptual question of whether </w:t>
      </w:r>
      <w:proofErr w:type="spellStart"/>
      <w:r>
        <w:rPr>
          <w:rFonts w:ascii="Century Schoolbook" w:hAnsi="Century Schoolbook"/>
          <w:lang w:val="en-SG"/>
        </w:rPr>
        <w:t>rGMTs</w:t>
      </w:r>
      <w:proofErr w:type="spellEnd"/>
      <w:r>
        <w:rPr>
          <w:rFonts w:ascii="Century Schoolbook" w:hAnsi="Century Schoolbook"/>
          <w:lang w:val="en-SG"/>
        </w:rPr>
        <w:t xml:space="preserve"> can save lives, availability and accessibility </w:t>
      </w:r>
      <w:r w:rsidR="0039079D">
        <w:rPr>
          <w:rFonts w:ascii="Century Schoolbook" w:hAnsi="Century Schoolbook"/>
          <w:lang w:val="en-SG"/>
        </w:rPr>
        <w:t xml:space="preserve">are </w:t>
      </w:r>
      <w:r>
        <w:rPr>
          <w:rFonts w:ascii="Century Schoolbook" w:hAnsi="Century Schoolbook"/>
          <w:lang w:val="en-SG"/>
        </w:rPr>
        <w:t>beside the point. Experimental, unproven and very expensive remedies may still</w:t>
      </w:r>
      <w:r w:rsidR="007B6164">
        <w:rPr>
          <w:rFonts w:ascii="Century Schoolbook" w:hAnsi="Century Schoolbook"/>
          <w:lang w:val="en-SG"/>
        </w:rPr>
        <w:t xml:space="preserve"> qualify as treatments. A life-saving cure may be out of reach </w:t>
      </w:r>
      <w:r w:rsidR="0039079D">
        <w:rPr>
          <w:rFonts w:ascii="Century Schoolbook" w:hAnsi="Century Schoolbook"/>
          <w:lang w:val="en-SG"/>
        </w:rPr>
        <w:t xml:space="preserve">of </w:t>
      </w:r>
      <w:proofErr w:type="gramStart"/>
      <w:r w:rsidR="007B6164">
        <w:rPr>
          <w:rFonts w:ascii="Century Schoolbook" w:hAnsi="Century Schoolbook"/>
          <w:lang w:val="en-SG"/>
        </w:rPr>
        <w:t>the vast majority of</w:t>
      </w:r>
      <w:proofErr w:type="gramEnd"/>
      <w:r w:rsidR="007B6164">
        <w:rPr>
          <w:rFonts w:ascii="Century Schoolbook" w:hAnsi="Century Schoolbook"/>
          <w:lang w:val="en-SG"/>
        </w:rPr>
        <w:t xml:space="preserve"> the population, and so not worth investment or development. </w:t>
      </w:r>
      <w:r w:rsidR="008B7BAC">
        <w:rPr>
          <w:rFonts w:ascii="Century Schoolbook" w:hAnsi="Century Schoolbook"/>
          <w:lang w:val="en-SG"/>
        </w:rPr>
        <w:t>But it would nevertheless be a cure.</w:t>
      </w:r>
    </w:p>
    <w:p w14:paraId="451A278E" w14:textId="06815181" w:rsidR="00D65D1D" w:rsidRDefault="002E4D79" w:rsidP="009C5B93">
      <w:pPr>
        <w:spacing w:line="480" w:lineRule="auto"/>
        <w:jc w:val="both"/>
        <w:rPr>
          <w:rFonts w:ascii="Century Schoolbook" w:hAnsi="Century Schoolbook"/>
          <w:lang w:val="en-SG"/>
        </w:rPr>
      </w:pPr>
      <w:r>
        <w:rPr>
          <w:rFonts w:ascii="Century Schoolbook" w:hAnsi="Century Schoolbook"/>
          <w:lang w:val="en-SG"/>
        </w:rPr>
        <w:t>The counterfactual condition</w:t>
      </w:r>
      <w:r w:rsidR="0039079D">
        <w:rPr>
          <w:rFonts w:ascii="Century Schoolbook" w:hAnsi="Century Schoolbook"/>
          <w:lang w:val="en-SG"/>
        </w:rPr>
        <w:t xml:space="preserve">, </w:t>
      </w:r>
      <w:r w:rsidR="00264700">
        <w:rPr>
          <w:rFonts w:ascii="Century Schoolbook" w:hAnsi="Century Schoolbook"/>
          <w:lang w:val="en-SG"/>
        </w:rPr>
        <w:t>instead</w:t>
      </w:r>
      <w:r w:rsidR="0039079D">
        <w:rPr>
          <w:rFonts w:ascii="Century Schoolbook" w:hAnsi="Century Schoolbook"/>
          <w:lang w:val="en-SG"/>
        </w:rPr>
        <w:t>,</w:t>
      </w:r>
      <w:r w:rsidR="00D65D1D">
        <w:rPr>
          <w:rFonts w:ascii="Century Schoolbook" w:hAnsi="Century Schoolbook"/>
          <w:lang w:val="en-SG"/>
        </w:rPr>
        <w:t xml:space="preserve"> </w:t>
      </w:r>
      <w:r w:rsidR="007B6164">
        <w:rPr>
          <w:rFonts w:ascii="Century Schoolbook" w:hAnsi="Century Schoolbook"/>
          <w:lang w:val="en-SG"/>
        </w:rPr>
        <w:t>affect</w:t>
      </w:r>
      <w:r w:rsidR="00784E1D">
        <w:rPr>
          <w:rFonts w:ascii="Century Schoolbook" w:hAnsi="Century Schoolbook"/>
          <w:lang w:val="en-SG"/>
        </w:rPr>
        <w:t>s</w:t>
      </w:r>
      <w:r w:rsidR="00D65D1D">
        <w:rPr>
          <w:rFonts w:ascii="Century Schoolbook" w:hAnsi="Century Schoolbook"/>
          <w:lang w:val="en-SG"/>
        </w:rPr>
        <w:t xml:space="preserve"> the </w:t>
      </w:r>
      <w:r w:rsidR="00D65D1D" w:rsidRPr="00D65D1D">
        <w:rPr>
          <w:rFonts w:ascii="Century Schoolbook" w:hAnsi="Century Schoolbook"/>
          <w:i/>
          <w:iCs/>
          <w:lang w:val="en-SG"/>
        </w:rPr>
        <w:t>value</w:t>
      </w:r>
      <w:r w:rsidR="00D65D1D">
        <w:rPr>
          <w:rFonts w:ascii="Century Schoolbook" w:hAnsi="Century Schoolbook"/>
          <w:lang w:val="en-SG"/>
        </w:rPr>
        <w:t xml:space="preserve"> of a cure or therapy.</w:t>
      </w:r>
      <w:r w:rsidR="007B6164">
        <w:rPr>
          <w:rFonts w:ascii="Century Schoolbook" w:hAnsi="Century Schoolbook"/>
          <w:lang w:val="en-SG"/>
        </w:rPr>
        <w:t xml:space="preserve"> </w:t>
      </w:r>
      <w:r w:rsidR="00FE2E77">
        <w:rPr>
          <w:rFonts w:ascii="Century Schoolbook" w:hAnsi="Century Schoolbook"/>
          <w:lang w:val="en-SG"/>
        </w:rPr>
        <w:t xml:space="preserve">In </w:t>
      </w:r>
      <w:r w:rsidR="004B58DC">
        <w:rPr>
          <w:rFonts w:ascii="Century Schoolbook" w:hAnsi="Century Schoolbook"/>
          <w:lang w:val="en-SG"/>
        </w:rPr>
        <w:t>the scion case,</w:t>
      </w:r>
      <w:r w:rsidR="00FE2E77">
        <w:rPr>
          <w:rFonts w:ascii="Century Schoolbook" w:hAnsi="Century Schoolbook"/>
          <w:lang w:val="en-SG"/>
        </w:rPr>
        <w:t xml:space="preserve"> the </w:t>
      </w:r>
      <w:r w:rsidR="004B58DC">
        <w:rPr>
          <w:rFonts w:ascii="Century Schoolbook" w:hAnsi="Century Schoolbook"/>
          <w:lang w:val="en-SG"/>
        </w:rPr>
        <w:t>medical interventions</w:t>
      </w:r>
      <w:r w:rsidR="00FE2E77">
        <w:rPr>
          <w:rFonts w:ascii="Century Schoolbook" w:hAnsi="Century Schoolbook"/>
          <w:lang w:val="en-SG"/>
        </w:rPr>
        <w:t xml:space="preserve"> </w:t>
      </w:r>
      <w:r w:rsidR="00264700">
        <w:rPr>
          <w:rFonts w:ascii="Century Schoolbook" w:hAnsi="Century Schoolbook"/>
          <w:lang w:val="en-SG"/>
        </w:rPr>
        <w:t xml:space="preserve">arguably </w:t>
      </w:r>
      <w:r w:rsidR="004B58DC">
        <w:rPr>
          <w:rFonts w:ascii="Century Schoolbook" w:hAnsi="Century Schoolbook"/>
          <w:lang w:val="en-SG"/>
        </w:rPr>
        <w:t>lack</w:t>
      </w:r>
      <w:r w:rsidR="00FE2E77">
        <w:rPr>
          <w:rFonts w:ascii="Century Schoolbook" w:hAnsi="Century Schoolbook"/>
          <w:lang w:val="en-SG"/>
        </w:rPr>
        <w:t xml:space="preserve"> value because they will not end up benefitting </w:t>
      </w:r>
      <w:r w:rsidR="004B58DC">
        <w:rPr>
          <w:rFonts w:ascii="Century Schoolbook" w:hAnsi="Century Schoolbook"/>
          <w:lang w:val="en-SG"/>
        </w:rPr>
        <w:t>the patient</w:t>
      </w:r>
      <w:r w:rsidR="00FE2E77">
        <w:rPr>
          <w:rFonts w:ascii="Century Schoolbook" w:hAnsi="Century Schoolbook"/>
          <w:lang w:val="en-SG"/>
        </w:rPr>
        <w:t xml:space="preserve">. By contrast, folic acid is of high therapeutic value due to </w:t>
      </w:r>
      <w:r w:rsidR="004B58DC">
        <w:rPr>
          <w:rFonts w:ascii="Century Schoolbook" w:hAnsi="Century Schoolbook"/>
          <w:lang w:val="en-SG"/>
        </w:rPr>
        <w:t>the scope of</w:t>
      </w:r>
      <w:r w:rsidR="00FE2E77">
        <w:rPr>
          <w:rFonts w:ascii="Century Schoolbook" w:hAnsi="Century Schoolbook"/>
          <w:lang w:val="en-SG"/>
        </w:rPr>
        <w:t xml:space="preserve"> benefi</w:t>
      </w:r>
      <w:r w:rsidR="004B58DC">
        <w:rPr>
          <w:rFonts w:ascii="Century Schoolbook" w:hAnsi="Century Schoolbook"/>
          <w:lang w:val="en-SG"/>
        </w:rPr>
        <w:t>ts</w:t>
      </w:r>
      <w:r w:rsidR="00784E1D">
        <w:rPr>
          <w:rFonts w:ascii="Century Schoolbook" w:hAnsi="Century Schoolbook"/>
          <w:lang w:val="en-SG"/>
        </w:rPr>
        <w:t xml:space="preserve"> compared with a counterfactual where it is not utilized</w:t>
      </w:r>
      <w:r w:rsidR="00FE2E77">
        <w:rPr>
          <w:rFonts w:ascii="Century Schoolbook" w:hAnsi="Century Schoolbook"/>
          <w:lang w:val="en-SG"/>
        </w:rPr>
        <w:t xml:space="preserve">.  The counterfactual condition might not </w:t>
      </w:r>
      <w:r w:rsidR="00264700">
        <w:rPr>
          <w:rFonts w:ascii="Century Schoolbook" w:hAnsi="Century Schoolbook"/>
          <w:lang w:val="en-SG"/>
        </w:rPr>
        <w:t>directly undermine</w:t>
      </w:r>
      <w:r w:rsidR="00FE2E77">
        <w:rPr>
          <w:rFonts w:ascii="Century Schoolbook" w:hAnsi="Century Schoolbook"/>
          <w:lang w:val="en-SG"/>
        </w:rPr>
        <w:t xml:space="preserve"> </w:t>
      </w:r>
      <w:r w:rsidR="008F6480">
        <w:rPr>
          <w:rFonts w:ascii="Century Schoolbook" w:hAnsi="Century Schoolbook"/>
          <w:lang w:val="en-SG"/>
        </w:rPr>
        <w:t>claims that</w:t>
      </w:r>
      <w:r w:rsidR="00FE2E77">
        <w:rPr>
          <w:rFonts w:ascii="Century Schoolbook" w:hAnsi="Century Schoolbook"/>
          <w:lang w:val="en-SG"/>
        </w:rPr>
        <w:t xml:space="preserve"> </w:t>
      </w:r>
      <w:proofErr w:type="spellStart"/>
      <w:r w:rsidR="00FE2E77">
        <w:rPr>
          <w:rFonts w:ascii="Century Schoolbook" w:hAnsi="Century Schoolbook"/>
          <w:lang w:val="en-SG"/>
        </w:rPr>
        <w:t>rGMTs</w:t>
      </w:r>
      <w:proofErr w:type="spellEnd"/>
      <w:r w:rsidR="00FE2E77">
        <w:rPr>
          <w:rFonts w:ascii="Century Schoolbook" w:hAnsi="Century Schoolbook"/>
          <w:lang w:val="en-SG"/>
        </w:rPr>
        <w:t xml:space="preserve"> are curative or therapeutic, but rather establish how valuable </w:t>
      </w:r>
      <w:proofErr w:type="spellStart"/>
      <w:r w:rsidR="00FE2E77">
        <w:rPr>
          <w:rFonts w:ascii="Century Schoolbook" w:hAnsi="Century Schoolbook"/>
          <w:lang w:val="en-SG"/>
        </w:rPr>
        <w:t>rGMTs</w:t>
      </w:r>
      <w:proofErr w:type="spellEnd"/>
      <w:r w:rsidR="00FE2E77">
        <w:rPr>
          <w:rFonts w:ascii="Century Schoolbook" w:hAnsi="Century Schoolbook"/>
          <w:lang w:val="en-SG"/>
        </w:rPr>
        <w:t xml:space="preserve"> </w:t>
      </w:r>
      <w:r w:rsidR="008F6480">
        <w:rPr>
          <w:rFonts w:ascii="Century Schoolbook" w:hAnsi="Century Schoolbook"/>
          <w:lang w:val="en-SG"/>
        </w:rPr>
        <w:t>are as therapies or cures</w:t>
      </w:r>
      <w:r w:rsidR="00FE2E77">
        <w:rPr>
          <w:rFonts w:ascii="Century Schoolbook" w:hAnsi="Century Schoolbook"/>
          <w:lang w:val="en-SG"/>
        </w:rPr>
        <w:t>.</w:t>
      </w:r>
      <w:r w:rsidR="007B6164">
        <w:rPr>
          <w:rFonts w:ascii="Century Schoolbook" w:hAnsi="Century Schoolbook"/>
          <w:lang w:val="en-SG"/>
        </w:rPr>
        <w:t xml:space="preserve"> So, even if Rulli is mistaken conceptually, and </w:t>
      </w:r>
      <w:proofErr w:type="spellStart"/>
      <w:r w:rsidR="007B6164">
        <w:rPr>
          <w:rFonts w:ascii="Century Schoolbook" w:hAnsi="Century Schoolbook"/>
          <w:lang w:val="en-SG"/>
        </w:rPr>
        <w:t>rGMTs</w:t>
      </w:r>
      <w:proofErr w:type="spellEnd"/>
      <w:r w:rsidR="007B6164">
        <w:rPr>
          <w:rFonts w:ascii="Century Schoolbook" w:hAnsi="Century Schoolbook"/>
          <w:lang w:val="en-SG"/>
        </w:rPr>
        <w:t xml:space="preserve"> are potentially </w:t>
      </w:r>
      <w:proofErr w:type="gramStart"/>
      <w:r w:rsidR="007B6164">
        <w:rPr>
          <w:rFonts w:ascii="Century Schoolbook" w:hAnsi="Century Schoolbook"/>
          <w:lang w:val="en-SG"/>
        </w:rPr>
        <w:t>life</w:t>
      </w:r>
      <w:r w:rsidR="00784E1D">
        <w:rPr>
          <w:rFonts w:ascii="Century Schoolbook" w:hAnsi="Century Schoolbook"/>
          <w:lang w:val="en-SG"/>
        </w:rPr>
        <w:t>-</w:t>
      </w:r>
      <w:r w:rsidR="007B6164">
        <w:rPr>
          <w:rFonts w:ascii="Century Schoolbook" w:hAnsi="Century Schoolbook"/>
          <w:lang w:val="en-SG"/>
        </w:rPr>
        <w:t>saving</w:t>
      </w:r>
      <w:proofErr w:type="gramEnd"/>
      <w:r w:rsidR="007B6164">
        <w:rPr>
          <w:rFonts w:ascii="Century Schoolbook" w:hAnsi="Century Schoolbook"/>
          <w:lang w:val="en-SG"/>
        </w:rPr>
        <w:t xml:space="preserve">, we should take seriously the question of how to </w:t>
      </w:r>
      <w:r w:rsidR="007B6164" w:rsidRPr="007B6164">
        <w:rPr>
          <w:rFonts w:ascii="Century Schoolbook" w:hAnsi="Century Schoolbook"/>
          <w:i/>
          <w:iCs/>
          <w:lang w:val="en-SG"/>
        </w:rPr>
        <w:t>quantify</w:t>
      </w:r>
      <w:r w:rsidR="007B6164">
        <w:rPr>
          <w:rFonts w:ascii="Century Schoolbook" w:hAnsi="Century Schoolbook"/>
          <w:lang w:val="en-SG"/>
        </w:rPr>
        <w:t xml:space="preserve"> those life-saving benefits.</w:t>
      </w:r>
    </w:p>
    <w:p w14:paraId="4C0A83E1" w14:textId="77777777" w:rsidR="0039079D" w:rsidRDefault="0039079D" w:rsidP="009C5B93">
      <w:pPr>
        <w:spacing w:line="480" w:lineRule="auto"/>
        <w:jc w:val="both"/>
        <w:rPr>
          <w:rFonts w:ascii="Century Schoolbook" w:hAnsi="Century Schoolbook"/>
          <w:lang w:val="en-SG"/>
        </w:rPr>
      </w:pPr>
    </w:p>
    <w:p w14:paraId="6A4AC74F" w14:textId="216DBDA4" w:rsidR="00573E65" w:rsidRPr="007B6164" w:rsidRDefault="007B6164" w:rsidP="009C5B93">
      <w:pPr>
        <w:spacing w:line="480" w:lineRule="auto"/>
        <w:jc w:val="both"/>
        <w:rPr>
          <w:rFonts w:ascii="Century Schoolbook" w:hAnsi="Century Schoolbook"/>
          <w:b/>
          <w:bCs/>
          <w:lang w:val="en-SG"/>
        </w:rPr>
      </w:pPr>
      <w:r w:rsidRPr="007B6164">
        <w:rPr>
          <w:rFonts w:ascii="Century Schoolbook" w:hAnsi="Century Schoolbook"/>
          <w:b/>
          <w:bCs/>
          <w:lang w:val="en-SG"/>
        </w:rPr>
        <w:t>Population health considerations</w:t>
      </w:r>
      <w:r>
        <w:rPr>
          <w:rFonts w:ascii="Century Schoolbook" w:hAnsi="Century Schoolbook"/>
          <w:b/>
          <w:bCs/>
          <w:lang w:val="en-SG"/>
        </w:rPr>
        <w:t xml:space="preserve"> for </w:t>
      </w:r>
      <w:proofErr w:type="spellStart"/>
      <w:r>
        <w:rPr>
          <w:rFonts w:ascii="Century Schoolbook" w:hAnsi="Century Schoolbook"/>
          <w:b/>
          <w:bCs/>
          <w:lang w:val="en-SG"/>
        </w:rPr>
        <w:t>rGMTs</w:t>
      </w:r>
      <w:proofErr w:type="spellEnd"/>
    </w:p>
    <w:p w14:paraId="2C0EA33F" w14:textId="4E8D0D76" w:rsidR="008F6480" w:rsidRDefault="003210E6" w:rsidP="009C5B93">
      <w:pPr>
        <w:spacing w:line="480" w:lineRule="auto"/>
        <w:jc w:val="both"/>
        <w:rPr>
          <w:rFonts w:ascii="Century Schoolbook" w:hAnsi="Century Schoolbook"/>
          <w:lang w:val="en-SG"/>
        </w:rPr>
      </w:pPr>
      <w:r>
        <w:rPr>
          <w:rFonts w:ascii="Century Schoolbook" w:hAnsi="Century Schoolbook"/>
          <w:lang w:val="en-SG"/>
        </w:rPr>
        <w:t xml:space="preserve">We cannot effectively establish the therapeutic value of </w:t>
      </w:r>
      <w:proofErr w:type="spellStart"/>
      <w:r>
        <w:rPr>
          <w:rFonts w:ascii="Century Schoolbook" w:hAnsi="Century Schoolbook"/>
          <w:lang w:val="en-SG"/>
        </w:rPr>
        <w:t>rGMTs</w:t>
      </w:r>
      <w:proofErr w:type="spellEnd"/>
      <w:r>
        <w:rPr>
          <w:rFonts w:ascii="Century Schoolbook" w:hAnsi="Century Schoolbook"/>
          <w:lang w:val="en-SG"/>
        </w:rPr>
        <w:t xml:space="preserve"> </w:t>
      </w:r>
      <w:r w:rsidR="004B58DC">
        <w:rPr>
          <w:rFonts w:ascii="Century Schoolbook" w:hAnsi="Century Schoolbook"/>
          <w:lang w:val="en-SG"/>
        </w:rPr>
        <w:t xml:space="preserve">by asking, for individual cases, whether a </w:t>
      </w:r>
      <w:proofErr w:type="gramStart"/>
      <w:r w:rsidR="004B58DC">
        <w:rPr>
          <w:rFonts w:ascii="Century Schoolbook" w:hAnsi="Century Schoolbook"/>
          <w:lang w:val="en-SG"/>
        </w:rPr>
        <w:t>particular child’s</w:t>
      </w:r>
      <w:proofErr w:type="gramEnd"/>
      <w:r w:rsidR="004B58DC">
        <w:rPr>
          <w:rFonts w:ascii="Century Schoolbook" w:hAnsi="Century Schoolbook"/>
          <w:lang w:val="en-SG"/>
        </w:rPr>
        <w:t xml:space="preserve"> life was saved. </w:t>
      </w:r>
      <w:r w:rsidR="008F6480">
        <w:rPr>
          <w:rFonts w:ascii="Century Schoolbook" w:hAnsi="Century Schoolbook"/>
          <w:lang w:val="en-SG"/>
        </w:rPr>
        <w:t xml:space="preserve">This is because of the intervention of choice, as Rulli notes. Any parents who opt for </w:t>
      </w:r>
      <w:proofErr w:type="spellStart"/>
      <w:r w:rsidR="008F6480">
        <w:rPr>
          <w:rFonts w:ascii="Century Schoolbook" w:hAnsi="Century Schoolbook"/>
          <w:lang w:val="en-SG"/>
        </w:rPr>
        <w:t>rGMTs</w:t>
      </w:r>
      <w:proofErr w:type="spellEnd"/>
      <w:r w:rsidR="008F6480">
        <w:rPr>
          <w:rFonts w:ascii="Century Schoolbook" w:hAnsi="Century Schoolbook"/>
          <w:lang w:val="en-SG"/>
        </w:rPr>
        <w:t xml:space="preserve"> might have instead chosen not to conceive at all.</w:t>
      </w:r>
      <w:r>
        <w:rPr>
          <w:rFonts w:ascii="Century Schoolbook" w:hAnsi="Century Schoolbook"/>
          <w:lang w:val="en-SG"/>
        </w:rPr>
        <w:t xml:space="preserve"> The openness of this choice in turn leaves the question of therapeutic value open – and, to some extent, unknowable.</w:t>
      </w:r>
    </w:p>
    <w:p w14:paraId="3F53F324" w14:textId="30D2B982" w:rsidR="00D82DC7" w:rsidRDefault="00C51C4D" w:rsidP="009C5B93">
      <w:pPr>
        <w:spacing w:line="480" w:lineRule="auto"/>
        <w:jc w:val="both"/>
        <w:rPr>
          <w:rFonts w:ascii="Century Schoolbook" w:hAnsi="Century Schoolbook"/>
          <w:lang w:val="en-SG"/>
        </w:rPr>
      </w:pPr>
      <w:r>
        <w:rPr>
          <w:rFonts w:ascii="Century Schoolbook" w:hAnsi="Century Schoolbook"/>
          <w:lang w:val="en-SG"/>
        </w:rPr>
        <w:t xml:space="preserve">However, </w:t>
      </w:r>
      <w:r w:rsidR="00784E1D">
        <w:rPr>
          <w:rFonts w:ascii="Century Schoolbook" w:hAnsi="Century Schoolbook"/>
          <w:lang w:val="en-SG"/>
        </w:rPr>
        <w:t>support for</w:t>
      </w:r>
      <w:r w:rsidR="006B2C4F">
        <w:rPr>
          <w:rFonts w:ascii="Century Schoolbook" w:hAnsi="Century Schoolbook"/>
          <w:lang w:val="en-SG"/>
        </w:rPr>
        <w:t xml:space="preserve"> </w:t>
      </w:r>
      <w:proofErr w:type="spellStart"/>
      <w:r w:rsidR="006B2C4F">
        <w:rPr>
          <w:rFonts w:ascii="Century Schoolbook" w:hAnsi="Century Schoolbook"/>
          <w:lang w:val="en-SG"/>
        </w:rPr>
        <w:t>rGMTs</w:t>
      </w:r>
      <w:proofErr w:type="spellEnd"/>
      <w:r w:rsidR="006B2C4F">
        <w:rPr>
          <w:rFonts w:ascii="Century Schoolbook" w:hAnsi="Century Schoolbook"/>
          <w:lang w:val="en-SG"/>
        </w:rPr>
        <w:t xml:space="preserve"> to prevent disease and save lives </w:t>
      </w:r>
      <w:r w:rsidR="008B7BAC">
        <w:rPr>
          <w:rFonts w:ascii="Century Schoolbook" w:hAnsi="Century Schoolbook"/>
          <w:lang w:val="en-SG"/>
        </w:rPr>
        <w:t>need not be</w:t>
      </w:r>
      <w:r w:rsidR="006B2C4F">
        <w:rPr>
          <w:rFonts w:ascii="Century Schoolbook" w:hAnsi="Century Schoolbook"/>
          <w:lang w:val="en-SG"/>
        </w:rPr>
        <w:t xml:space="preserve"> predicated on the idea that particular, inevitably existing individuals will be benefitted. Rather, the goal could be framed at the population level – to reduce the burden of disease in society. Or more </w:t>
      </w:r>
      <w:r w:rsidR="006B2C4F">
        <w:rPr>
          <w:rFonts w:ascii="Century Schoolbook" w:hAnsi="Century Schoolbook"/>
          <w:lang w:val="en-SG"/>
        </w:rPr>
        <w:lastRenderedPageBreak/>
        <w:t>realistically, within a subgroup, to reduce the morbidity and mortality of disease-sufferers within that subgroup.</w:t>
      </w:r>
    </w:p>
    <w:p w14:paraId="12A38A7E" w14:textId="43367061" w:rsidR="00585AAD" w:rsidRDefault="00585AAD" w:rsidP="009C5B93">
      <w:pPr>
        <w:spacing w:line="480" w:lineRule="auto"/>
        <w:jc w:val="both"/>
        <w:rPr>
          <w:rFonts w:ascii="Century Schoolbook" w:hAnsi="Century Schoolbook"/>
          <w:lang w:val="en-SG"/>
        </w:rPr>
      </w:pPr>
      <w:r>
        <w:rPr>
          <w:rFonts w:ascii="Century Schoolbook" w:hAnsi="Century Schoolbook"/>
          <w:lang w:val="en-SG"/>
        </w:rPr>
        <w:t xml:space="preserve">This sense of ‘saving lives’ is not too obscure.  It is the sense in play with many policies that focus on larger numbers of people, when the policy goal is to </w:t>
      </w:r>
      <w:r w:rsidRPr="00585AAD">
        <w:rPr>
          <w:rFonts w:ascii="Century Schoolbook" w:hAnsi="Century Schoolbook"/>
          <w:i/>
          <w:lang w:val="en-SG"/>
        </w:rPr>
        <w:t>reduce mortality rates</w:t>
      </w:r>
      <w:r>
        <w:rPr>
          <w:rFonts w:ascii="Century Schoolbook" w:hAnsi="Century Schoolbook"/>
          <w:lang w:val="en-SG"/>
        </w:rPr>
        <w:t>.</w:t>
      </w:r>
      <w:r w:rsidR="009E3081">
        <w:rPr>
          <w:rFonts w:ascii="Century Schoolbook" w:hAnsi="Century Schoolbook"/>
          <w:lang w:val="en-SG"/>
        </w:rPr>
        <w:t xml:space="preserve">  Judgment of the success or failure of s</w:t>
      </w:r>
      <w:r>
        <w:rPr>
          <w:rFonts w:ascii="Century Schoolbook" w:hAnsi="Century Schoolbook"/>
          <w:lang w:val="en-SG"/>
        </w:rPr>
        <w:t xml:space="preserve">uch reductions do not rely on </w:t>
      </w:r>
      <w:r w:rsidR="006B2C4F">
        <w:rPr>
          <w:rFonts w:ascii="Century Schoolbook" w:hAnsi="Century Schoolbook"/>
          <w:lang w:val="en-SG"/>
        </w:rPr>
        <w:t>considering</w:t>
      </w:r>
      <w:r>
        <w:rPr>
          <w:rFonts w:ascii="Century Schoolbook" w:hAnsi="Century Schoolbook"/>
          <w:lang w:val="en-SG"/>
        </w:rPr>
        <w:t xml:space="preserve"> </w:t>
      </w:r>
      <w:r w:rsidR="006B2C4F">
        <w:rPr>
          <w:rFonts w:ascii="Century Schoolbook" w:hAnsi="Century Schoolbook"/>
          <w:lang w:val="en-SG"/>
        </w:rPr>
        <w:t>counterfactual features of particular</w:t>
      </w:r>
      <w:r>
        <w:rPr>
          <w:rFonts w:ascii="Century Schoolbook" w:hAnsi="Century Schoolbook"/>
          <w:lang w:val="en-SG"/>
        </w:rPr>
        <w:t xml:space="preserve"> individuals</w:t>
      </w:r>
      <w:r w:rsidR="006B2C4F">
        <w:rPr>
          <w:rFonts w:ascii="Century Schoolbook" w:hAnsi="Century Schoolbook"/>
          <w:lang w:val="en-SG"/>
        </w:rPr>
        <w:t>’ lives</w:t>
      </w:r>
      <w:r w:rsidR="004C0824">
        <w:rPr>
          <w:rFonts w:ascii="Century Schoolbook" w:hAnsi="Century Schoolbook"/>
          <w:lang w:val="en-SG"/>
        </w:rPr>
        <w:t>; the broad-level effects are sufficient to justify them.</w:t>
      </w:r>
      <w:r w:rsidR="00D627A4">
        <w:rPr>
          <w:rFonts w:ascii="Century Schoolbook" w:hAnsi="Century Schoolbook"/>
          <w:lang w:val="en-SG"/>
        </w:rPr>
        <w:t xml:space="preserve"> </w:t>
      </w:r>
      <w:r w:rsidR="00F3195F" w:rsidRPr="00091476">
        <w:rPr>
          <w:rFonts w:ascii="Century Schoolbook" w:hAnsi="Century Schoolbook"/>
        </w:rPr>
        <w:fldChar w:fldCharType="begin"/>
      </w:r>
      <w:r w:rsidR="00083003">
        <w:rPr>
          <w:rFonts w:ascii="Century Schoolbook" w:hAnsi="Century Schoolbook"/>
        </w:rPr>
        <w:instrText xml:space="preserve"> ADDIN ZOTERO_ITEM CSL_CITATION {"citationID":"xDmhJQyd","properties":{"formattedCitation":"(Childress et al. 2002; Nolte et al. 2012)","plainCitation":"(Childress et al. 2002; Nolte et al. 2012)","noteIndex":0},"citationItems":[{"id":1701,"uris":["http://zotero.org/users/1170976/items/IACJUV58"],"uri":["http://zotero.org/users/1170976/items/IACJUV58"],"itemData":{"id":1701,"type":"article-journal","container-title":"The Journal of Law, Medicine &amp; Ethics","DOI":"10.1111/j.1748-720X.2002.tb00384.x","ISSN":"1073-1105, 1748-720X","issue":"2","journalAbbreviation":"J Law Med Ethics","language":"en","page":"170-178","source":"DOI.org (Crossref)","title":"Public Health Ethics: Mapping the Terrain","title-short":"Public Health Ethics","volume":"30","author":[{"family":"Childress","given":"James F."},{"family":"Faden","given":"Ruth R."},{"family":"Gaare","given":"Ruth D."},{"family":"Gostin","given":"Lawrence O."},{"family":"Kahn","given":"Jeffrey"},{"family":"Bonnie","given":"Richard J."},{"family":"Kass","given":"Nancy E."},{"family":"Mastroianni","given":"Anna C."},{"family":"Moreno","given":"Jonathan D."},{"family":"Nieburg","given":"Phillip"}],"issued":{"date-parts":[["2002",6]]}}},{"id":1702,"uris":["http://zotero.org/users/1170976/items/3C4BZ65W"],"uri":["http://zotero.org/users/1170976/items/3C4BZ65W"],"itemData":{"id":1702,"type":"chapter","container-title":"Health Systems, Health, Wealth and Societal Well-being: Assessing the case for investing in health systems","event-place":"Berkshire and New York","page":"101-124","publisher":"Open University Press","publisher-place":"Berkshire and New York","title":"Saving lives? The contribution of health care to population health","author":[{"family":"Nolte","given":"Ellen"},{"family":"McKee","given":"Martin"},{"family":"Evans","given":"David"},{"family":"Karanikolos","given":"Marina"}],"editor":[{"family":"Figueras","given":"Josep"},{"family":"McKee","given":"Martin"}],"issued":{"date-parts":[["2012"]]}}}],"schema":"https://github.com/citation-style-language/schema/raw/master/csl-citation.json"} </w:instrText>
      </w:r>
      <w:r w:rsidR="00F3195F" w:rsidRPr="00091476">
        <w:rPr>
          <w:rFonts w:ascii="Century Schoolbook" w:hAnsi="Century Schoolbook"/>
        </w:rPr>
        <w:fldChar w:fldCharType="separate"/>
      </w:r>
      <w:r w:rsidR="00F3195F" w:rsidRPr="00F3195F">
        <w:rPr>
          <w:rFonts w:ascii="Century Schoolbook" w:hAnsi="Century Schoolbook"/>
        </w:rPr>
        <w:t>(Childress et al. 2002; Nolte et al. 2012)</w:t>
      </w:r>
      <w:r w:rsidR="00F3195F" w:rsidRPr="00091476">
        <w:rPr>
          <w:rFonts w:ascii="Century Schoolbook" w:hAnsi="Century Schoolbook"/>
        </w:rPr>
        <w:fldChar w:fldCharType="end"/>
      </w:r>
      <w:r w:rsidR="001B0C50">
        <w:rPr>
          <w:rFonts w:ascii="Century Schoolbook" w:hAnsi="Century Schoolbook"/>
        </w:rPr>
        <w:t xml:space="preserve"> This avoids the considerable difficulty we might have in demonstrating whether a given individual would or would not have been born absent the availability of </w:t>
      </w:r>
      <w:proofErr w:type="spellStart"/>
      <w:r w:rsidR="001B0C50">
        <w:rPr>
          <w:rFonts w:ascii="Century Schoolbook" w:hAnsi="Century Schoolbook"/>
        </w:rPr>
        <w:t>rGMTs</w:t>
      </w:r>
      <w:proofErr w:type="spellEnd"/>
      <w:r w:rsidR="001B0C50">
        <w:rPr>
          <w:rFonts w:ascii="Century Schoolbook" w:hAnsi="Century Schoolbook"/>
        </w:rPr>
        <w:t>, as what would matter instead were the broad social effects of the technology’s availability.</w:t>
      </w:r>
      <w:r w:rsidR="000D6EF6">
        <w:rPr>
          <w:rFonts w:ascii="Century Schoolbook" w:hAnsi="Century Schoolbook"/>
        </w:rPr>
        <w:t xml:space="preserve"> Instead, with a population-level account, we can appeal to more readily accessible statistical and sociological evidence to establish whether and to what extent an intervention is </w:t>
      </w:r>
      <w:proofErr w:type="spellStart"/>
      <w:r w:rsidR="000D6EF6">
        <w:rPr>
          <w:rFonts w:ascii="Century Schoolbook" w:hAnsi="Century Schoolbook"/>
        </w:rPr>
        <w:t>life saving</w:t>
      </w:r>
      <w:proofErr w:type="spellEnd"/>
      <w:r w:rsidR="000D6EF6">
        <w:rPr>
          <w:rFonts w:ascii="Century Schoolbook" w:hAnsi="Century Schoolbook"/>
        </w:rPr>
        <w:t xml:space="preserve"> (as discussed in more detail in the next section).</w:t>
      </w:r>
    </w:p>
    <w:p w14:paraId="3188E02B" w14:textId="030642C3" w:rsidR="00C93A9D" w:rsidRDefault="006B2C4F" w:rsidP="00E052B2">
      <w:pPr>
        <w:spacing w:line="480" w:lineRule="auto"/>
        <w:jc w:val="both"/>
        <w:rPr>
          <w:rFonts w:ascii="Century Schoolbook" w:hAnsi="Century Schoolbook"/>
          <w:lang w:val="en-SG"/>
        </w:rPr>
      </w:pPr>
      <w:r>
        <w:rPr>
          <w:rFonts w:ascii="Century Schoolbook" w:hAnsi="Century Schoolbook"/>
          <w:lang w:val="en-SG"/>
        </w:rPr>
        <w:t xml:space="preserve">Rulli dismisses </w:t>
      </w:r>
      <w:r w:rsidR="00C93A9D">
        <w:rPr>
          <w:rFonts w:ascii="Century Schoolbook" w:hAnsi="Century Schoolbook"/>
          <w:lang w:val="en-SG"/>
        </w:rPr>
        <w:t>a population-level approach that focuses on reducing morbidity or mortality rates</w:t>
      </w:r>
      <w:r w:rsidR="00C73B8C">
        <w:rPr>
          <w:rFonts w:ascii="Century Schoolbook" w:hAnsi="Century Schoolbook"/>
          <w:lang w:val="en-SG"/>
        </w:rPr>
        <w:t xml:space="preserve"> </w:t>
      </w:r>
      <w:r>
        <w:rPr>
          <w:rFonts w:ascii="Century Schoolbook" w:hAnsi="Century Schoolbook"/>
          <w:lang w:val="en-SG"/>
        </w:rPr>
        <w:t xml:space="preserve">on the grounds that </w:t>
      </w:r>
      <w:r w:rsidR="002D52DC">
        <w:rPr>
          <w:rFonts w:ascii="Century Schoolbook" w:hAnsi="Century Schoolbook"/>
          <w:lang w:val="en-SG"/>
        </w:rPr>
        <w:t>we should not treat reproductive choice as settled when “assessing the moral reasons we have with regard to this choice”</w:t>
      </w:r>
      <w:r w:rsidR="00C73B8C">
        <w:rPr>
          <w:rFonts w:ascii="Century Schoolbook" w:hAnsi="Century Schoolbook"/>
          <w:lang w:val="en-SG"/>
        </w:rPr>
        <w:t xml:space="preserve">, and that </w:t>
      </w:r>
      <w:r w:rsidR="002E4D79">
        <w:rPr>
          <w:rFonts w:ascii="Century Schoolbook" w:hAnsi="Century Schoolbook"/>
          <w:lang w:val="en-SG"/>
        </w:rPr>
        <w:t>such rates</w:t>
      </w:r>
      <w:r w:rsidR="00C73B8C">
        <w:rPr>
          <w:rFonts w:ascii="Century Schoolbook" w:hAnsi="Century Schoolbook"/>
          <w:lang w:val="en-SG"/>
        </w:rPr>
        <w:t xml:space="preserve"> </w:t>
      </w:r>
      <w:r w:rsidR="002E4D79">
        <w:rPr>
          <w:rFonts w:ascii="Century Schoolbook" w:hAnsi="Century Schoolbook"/>
          <w:lang w:val="en-SG"/>
        </w:rPr>
        <w:t>would be</w:t>
      </w:r>
      <w:r w:rsidR="00C73B8C">
        <w:rPr>
          <w:rFonts w:ascii="Century Schoolbook" w:hAnsi="Century Schoolbook"/>
          <w:lang w:val="en-SG"/>
        </w:rPr>
        <w:t xml:space="preserve"> empirically speculative</w:t>
      </w:r>
      <w:r>
        <w:rPr>
          <w:rFonts w:ascii="Century Schoolbook" w:hAnsi="Century Schoolbook"/>
          <w:lang w:val="en-SG"/>
        </w:rPr>
        <w:t>.</w:t>
      </w:r>
      <w:r w:rsidR="00D627A4">
        <w:rPr>
          <w:rFonts w:ascii="Century Schoolbook" w:hAnsi="Century Schoolbook"/>
          <w:lang w:val="en-SG"/>
        </w:rPr>
        <w:t xml:space="preserve"> </w:t>
      </w:r>
      <w:r w:rsidR="00D627A4">
        <w:rPr>
          <w:rFonts w:ascii="Century Schoolbook" w:hAnsi="Century Schoolbook"/>
          <w:lang w:val="en-SG"/>
        </w:rPr>
        <w:fldChar w:fldCharType="begin"/>
      </w:r>
      <w:r w:rsidR="003D399E">
        <w:rPr>
          <w:rFonts w:ascii="Century Schoolbook" w:hAnsi="Century Schoolbook"/>
          <w:lang w:val="en-SG"/>
        </w:rPr>
        <w:instrText xml:space="preserve"> ADDIN ZOTERO_ITEM CSL_CITATION {"citationID":"Pu9VCeiW","properties":{"formattedCitation":"(Rulli 2019, 1080)","plainCitation":"(Rulli 2019, 1080)","noteIndex":0},"citationItems":[{"id":1713,"uris":["http://zotero.org/users/1170976/items/CB62N68V"],"uri":["http://zotero.org/users/1170976/items/CB62N68V"],"itemData":{"id":1713,"type":"article-journal","container-title":"Bioethics","DOI":"10.1111/bioe.12663","ISSN":"0269-9702, 1467-8519","journalAbbreviation":"Bioethics","language":"en","page":"1072-1082","source":"DOI.org (Crossref)","title":"Reproductive CRISPR does not cure disease","volume":"33","author":[{"family":"Rulli","given":"Tina"}],"issued":{"date-parts":[["2019",9,6]]}},"locator":"1080"}],"schema":"https://github.com/citation-style-language/schema/raw/master/csl-citation.json"} </w:instrText>
      </w:r>
      <w:r w:rsidR="00D627A4">
        <w:rPr>
          <w:rFonts w:ascii="Century Schoolbook" w:hAnsi="Century Schoolbook"/>
          <w:lang w:val="en-SG"/>
        </w:rPr>
        <w:fldChar w:fldCharType="separate"/>
      </w:r>
      <w:r w:rsidR="003D399E" w:rsidRPr="00E052B2">
        <w:rPr>
          <w:rFonts w:ascii="Century Schoolbook" w:hAnsi="Century Schoolbook"/>
        </w:rPr>
        <w:t>(Rulli 2019, 1080)</w:t>
      </w:r>
      <w:r w:rsidR="00D627A4">
        <w:rPr>
          <w:rFonts w:ascii="Century Schoolbook" w:hAnsi="Century Schoolbook"/>
          <w:lang w:val="en-SG"/>
        </w:rPr>
        <w:fldChar w:fldCharType="end"/>
      </w:r>
      <w:r>
        <w:rPr>
          <w:rFonts w:ascii="Century Schoolbook" w:hAnsi="Century Schoolbook"/>
          <w:lang w:val="en-SG"/>
        </w:rPr>
        <w:t xml:space="preserve"> </w:t>
      </w:r>
      <w:r w:rsidR="00C93A9D">
        <w:rPr>
          <w:rFonts w:ascii="Century Schoolbook" w:hAnsi="Century Schoolbook"/>
          <w:lang w:val="en-SG"/>
        </w:rPr>
        <w:t xml:space="preserve">On the first point, </w:t>
      </w:r>
      <w:r w:rsidR="00406D0F">
        <w:rPr>
          <w:rFonts w:ascii="Century Schoolbook" w:hAnsi="Century Schoolbook"/>
          <w:lang w:val="en-SG"/>
        </w:rPr>
        <w:t xml:space="preserve">Rulli </w:t>
      </w:r>
      <w:r w:rsidR="002E4D79">
        <w:rPr>
          <w:rFonts w:ascii="Century Schoolbook" w:hAnsi="Century Schoolbook"/>
          <w:lang w:val="en-SG"/>
        </w:rPr>
        <w:t>addresses</w:t>
      </w:r>
      <w:r w:rsidR="00406D0F">
        <w:rPr>
          <w:rFonts w:ascii="Century Schoolbook" w:hAnsi="Century Schoolbook"/>
          <w:lang w:val="en-SG"/>
        </w:rPr>
        <w:t xml:space="preserve"> a different question</w:t>
      </w:r>
      <w:r w:rsidR="002D52DC">
        <w:rPr>
          <w:rFonts w:ascii="Century Schoolbook" w:hAnsi="Century Schoolbook"/>
          <w:lang w:val="en-SG"/>
        </w:rPr>
        <w:t xml:space="preserve"> than what is under discussion. To be sure, </w:t>
      </w:r>
      <w:r w:rsidR="00AC5F78">
        <w:rPr>
          <w:rFonts w:ascii="Century Schoolbook" w:hAnsi="Century Schoolbook"/>
          <w:lang w:val="en-SG"/>
        </w:rPr>
        <w:t xml:space="preserve">just as it cannot answer whether a </w:t>
      </w:r>
      <w:proofErr w:type="gramStart"/>
      <w:r w:rsidR="00AC5F78">
        <w:rPr>
          <w:rFonts w:ascii="Century Schoolbook" w:hAnsi="Century Schoolbook"/>
          <w:lang w:val="en-SG"/>
        </w:rPr>
        <w:t>particular child’s</w:t>
      </w:r>
      <w:proofErr w:type="gramEnd"/>
      <w:r w:rsidR="00AC5F78">
        <w:rPr>
          <w:rFonts w:ascii="Century Schoolbook" w:hAnsi="Century Schoolbook"/>
          <w:lang w:val="en-SG"/>
        </w:rPr>
        <w:t xml:space="preserve"> life was saved by </w:t>
      </w:r>
      <w:proofErr w:type="spellStart"/>
      <w:r w:rsidR="00AC5F78">
        <w:rPr>
          <w:rFonts w:ascii="Century Schoolbook" w:hAnsi="Century Schoolbook"/>
          <w:lang w:val="en-SG"/>
        </w:rPr>
        <w:t>rGMTs</w:t>
      </w:r>
      <w:proofErr w:type="spellEnd"/>
      <w:r w:rsidR="00AC5F78">
        <w:rPr>
          <w:rFonts w:ascii="Century Schoolbook" w:hAnsi="Century Schoolbook"/>
          <w:lang w:val="en-SG"/>
        </w:rPr>
        <w:t>, a population-level approach cannot directly address</w:t>
      </w:r>
      <w:r w:rsidR="002D52DC">
        <w:rPr>
          <w:rFonts w:ascii="Century Schoolbook" w:hAnsi="Century Schoolbook"/>
          <w:lang w:val="en-SG"/>
        </w:rPr>
        <w:t xml:space="preserve"> whether </w:t>
      </w:r>
      <w:r w:rsidR="00AC5F78">
        <w:rPr>
          <w:rFonts w:ascii="Century Schoolbook" w:hAnsi="Century Schoolbook"/>
          <w:lang w:val="en-SG"/>
        </w:rPr>
        <w:t>individuals</w:t>
      </w:r>
      <w:r w:rsidR="002D52DC">
        <w:rPr>
          <w:rFonts w:ascii="Century Schoolbook" w:hAnsi="Century Schoolbook"/>
          <w:lang w:val="en-SG"/>
        </w:rPr>
        <w:t xml:space="preserve"> have good reason to make use of </w:t>
      </w:r>
      <w:proofErr w:type="spellStart"/>
      <w:r w:rsidR="002D52DC">
        <w:rPr>
          <w:rFonts w:ascii="Century Schoolbook" w:hAnsi="Century Schoolbook"/>
          <w:lang w:val="en-SG"/>
        </w:rPr>
        <w:t>rGMTs</w:t>
      </w:r>
      <w:proofErr w:type="spellEnd"/>
      <w:r w:rsidR="002D52DC">
        <w:rPr>
          <w:rFonts w:ascii="Century Schoolbook" w:hAnsi="Century Schoolbook"/>
          <w:lang w:val="en-SG"/>
        </w:rPr>
        <w:t xml:space="preserve">. But the question here is not whether individuals should make use of </w:t>
      </w:r>
      <w:proofErr w:type="spellStart"/>
      <w:r w:rsidR="002D52DC">
        <w:rPr>
          <w:rFonts w:ascii="Century Schoolbook" w:hAnsi="Century Schoolbook"/>
          <w:lang w:val="en-SG"/>
        </w:rPr>
        <w:t>rGMTs</w:t>
      </w:r>
      <w:proofErr w:type="spellEnd"/>
      <w:r w:rsidR="002D52DC">
        <w:rPr>
          <w:rFonts w:ascii="Century Schoolbook" w:hAnsi="Century Schoolbook"/>
          <w:lang w:val="en-SG"/>
        </w:rPr>
        <w:t xml:space="preserve">. It is whether </w:t>
      </w:r>
      <w:proofErr w:type="spellStart"/>
      <w:r w:rsidR="002D52DC">
        <w:rPr>
          <w:rFonts w:ascii="Century Schoolbook" w:hAnsi="Century Schoolbook"/>
          <w:lang w:val="en-SG"/>
        </w:rPr>
        <w:t>rGMTs</w:t>
      </w:r>
      <w:proofErr w:type="spellEnd"/>
      <w:r w:rsidR="002D52DC">
        <w:rPr>
          <w:rFonts w:ascii="Century Schoolbook" w:hAnsi="Century Schoolbook"/>
          <w:lang w:val="en-SG"/>
        </w:rPr>
        <w:t xml:space="preserve"> will save lives, and thereby have substantial therapeutic value. This in turn can help address the broader policy questions at play in the debate over </w:t>
      </w:r>
      <w:proofErr w:type="spellStart"/>
      <w:r w:rsidR="002D52DC">
        <w:rPr>
          <w:rFonts w:ascii="Century Schoolbook" w:hAnsi="Century Schoolbook"/>
          <w:lang w:val="en-SG"/>
        </w:rPr>
        <w:t>rGMTs</w:t>
      </w:r>
      <w:proofErr w:type="spellEnd"/>
      <w:r w:rsidR="002D52DC">
        <w:rPr>
          <w:rFonts w:ascii="Century Schoolbook" w:hAnsi="Century Schoolbook"/>
          <w:lang w:val="en-SG"/>
        </w:rPr>
        <w:t xml:space="preserve"> – whether to allow them, fund them, and so forth. A population-based approach does not take </w:t>
      </w:r>
      <w:r w:rsidR="004B1BEB">
        <w:rPr>
          <w:rFonts w:ascii="Century Schoolbook" w:hAnsi="Century Schoolbook"/>
          <w:lang w:val="en-SG"/>
        </w:rPr>
        <w:t xml:space="preserve">the choice as fixed per se (behaviour </w:t>
      </w:r>
      <w:r w:rsidR="004B1BEB">
        <w:rPr>
          <w:rFonts w:ascii="Century Schoolbook" w:hAnsi="Century Schoolbook"/>
          <w:lang w:val="en-SG"/>
        </w:rPr>
        <w:lastRenderedPageBreak/>
        <w:t>change can and should affect appropriate policies), but it can reasonably integrate our best evidence about what choices people will likely actually make.</w:t>
      </w:r>
      <w:r w:rsidR="004B1BEB" w:rsidDel="000740A3">
        <w:rPr>
          <w:rFonts w:ascii="Century Schoolbook" w:hAnsi="Century Schoolbook"/>
          <w:lang w:val="en-SG"/>
        </w:rPr>
        <w:t xml:space="preserve"> </w:t>
      </w:r>
    </w:p>
    <w:p w14:paraId="5CBF2635" w14:textId="1D376DC5" w:rsidR="00C93A9D" w:rsidRDefault="00C93A9D" w:rsidP="009C5B93">
      <w:pPr>
        <w:spacing w:line="480" w:lineRule="auto"/>
        <w:jc w:val="both"/>
        <w:rPr>
          <w:rFonts w:ascii="Century Schoolbook" w:hAnsi="Century Schoolbook"/>
          <w:lang w:val="en-SG"/>
        </w:rPr>
      </w:pPr>
      <w:r>
        <w:rPr>
          <w:rFonts w:ascii="Century Schoolbook" w:hAnsi="Century Schoolbook"/>
          <w:lang w:val="en-SG"/>
        </w:rPr>
        <w:t>As for empirical speculation</w:t>
      </w:r>
      <w:r w:rsidR="004B1BEB">
        <w:rPr>
          <w:rFonts w:ascii="Century Schoolbook" w:hAnsi="Century Schoolbook"/>
          <w:lang w:val="en-SG"/>
        </w:rPr>
        <w:t>,</w:t>
      </w:r>
      <w:r>
        <w:rPr>
          <w:rFonts w:ascii="Century Schoolbook" w:hAnsi="Century Schoolbook"/>
          <w:lang w:val="en-SG"/>
        </w:rPr>
        <w:t xml:space="preserve"> it should be quite unsurprising that the </w:t>
      </w:r>
      <w:r w:rsidR="004B1BEB">
        <w:rPr>
          <w:rFonts w:ascii="Century Schoolbook" w:hAnsi="Century Schoolbook"/>
          <w:lang w:val="en-SG"/>
        </w:rPr>
        <w:t>life-saving potential</w:t>
      </w:r>
      <w:r>
        <w:rPr>
          <w:rFonts w:ascii="Century Schoolbook" w:hAnsi="Century Schoolbook"/>
          <w:lang w:val="en-SG"/>
        </w:rPr>
        <w:t xml:space="preserve"> of any intervention would turn crucially on a variety of empirical facts. </w:t>
      </w:r>
      <w:r w:rsidR="004B1BEB">
        <w:rPr>
          <w:rFonts w:ascii="Century Schoolbook" w:hAnsi="Century Schoolbook"/>
          <w:lang w:val="en-SG"/>
        </w:rPr>
        <w:t>The precise sort of empirical evidence needed is the focus of the next section</w:t>
      </w:r>
      <w:r>
        <w:rPr>
          <w:rFonts w:ascii="Century Schoolbook" w:hAnsi="Century Schoolbook"/>
          <w:lang w:val="en-SG"/>
        </w:rPr>
        <w:t>.</w:t>
      </w:r>
    </w:p>
    <w:p w14:paraId="71E98222" w14:textId="77777777" w:rsidR="00F164C0" w:rsidRPr="00DE61EE" w:rsidRDefault="00D82DC7" w:rsidP="009C5B93">
      <w:pPr>
        <w:spacing w:line="480" w:lineRule="auto"/>
        <w:jc w:val="both"/>
        <w:rPr>
          <w:rFonts w:ascii="Century Schoolbook" w:hAnsi="Century Schoolbook"/>
          <w:lang w:val="en-SG"/>
        </w:rPr>
      </w:pPr>
      <w:r w:rsidRPr="00DE61EE">
        <w:rPr>
          <w:rFonts w:ascii="Century Schoolbook" w:hAnsi="Century Schoolbook"/>
          <w:lang w:val="en-SG"/>
        </w:rPr>
        <w:tab/>
      </w:r>
      <w:r w:rsidR="00151545" w:rsidRPr="00DE61EE">
        <w:rPr>
          <w:rFonts w:ascii="Century Schoolbook" w:hAnsi="Century Schoolbook"/>
          <w:lang w:val="en-SG"/>
        </w:rPr>
        <w:t xml:space="preserve"> </w:t>
      </w:r>
    </w:p>
    <w:p w14:paraId="263254BB" w14:textId="080C77CB" w:rsidR="00996679" w:rsidRPr="00DE61EE" w:rsidRDefault="00A665EF" w:rsidP="009C5B93">
      <w:pPr>
        <w:spacing w:line="480" w:lineRule="auto"/>
        <w:jc w:val="both"/>
        <w:rPr>
          <w:rFonts w:ascii="Century Schoolbook" w:hAnsi="Century Schoolbook"/>
          <w:b/>
          <w:lang w:val="en-SG"/>
        </w:rPr>
      </w:pPr>
      <w:r>
        <w:rPr>
          <w:rFonts w:ascii="Century Schoolbook" w:hAnsi="Century Schoolbook"/>
          <w:b/>
          <w:lang w:val="en-SG"/>
        </w:rPr>
        <w:t>Saving lives</w:t>
      </w:r>
      <w:r w:rsidR="00585AAD">
        <w:rPr>
          <w:rFonts w:ascii="Century Schoolbook" w:hAnsi="Century Schoolbook"/>
          <w:b/>
          <w:lang w:val="en-SG"/>
        </w:rPr>
        <w:t xml:space="preserve"> </w:t>
      </w:r>
      <w:r w:rsidR="00996679" w:rsidRPr="00DE61EE">
        <w:rPr>
          <w:rFonts w:ascii="Century Schoolbook" w:hAnsi="Century Schoolbook"/>
          <w:b/>
          <w:lang w:val="en-SG"/>
        </w:rPr>
        <w:t xml:space="preserve">and </w:t>
      </w:r>
      <w:proofErr w:type="spellStart"/>
      <w:r w:rsidR="006B2C4F">
        <w:rPr>
          <w:rFonts w:ascii="Century Schoolbook" w:hAnsi="Century Schoolbook"/>
          <w:b/>
          <w:lang w:val="en-SG"/>
        </w:rPr>
        <w:t>rGMTs</w:t>
      </w:r>
      <w:proofErr w:type="spellEnd"/>
    </w:p>
    <w:p w14:paraId="73E93F81" w14:textId="3C0D39B4" w:rsidR="00F164C0" w:rsidRDefault="009662D0" w:rsidP="009C5B93">
      <w:pPr>
        <w:spacing w:line="480" w:lineRule="auto"/>
        <w:jc w:val="both"/>
        <w:rPr>
          <w:rFonts w:ascii="Century Schoolbook" w:hAnsi="Century Schoolbook"/>
          <w:lang w:val="en-SG"/>
        </w:rPr>
      </w:pPr>
      <w:r>
        <w:rPr>
          <w:rFonts w:ascii="Century Schoolbook" w:hAnsi="Century Schoolbook"/>
          <w:lang w:val="en-SG"/>
        </w:rPr>
        <w:t>I</w:t>
      </w:r>
      <w:r w:rsidR="004C0824">
        <w:rPr>
          <w:rFonts w:ascii="Century Schoolbook" w:hAnsi="Century Schoolbook"/>
          <w:lang w:val="en-SG"/>
        </w:rPr>
        <w:t>t remains to be sho</w:t>
      </w:r>
      <w:r w:rsidR="00971FA5">
        <w:rPr>
          <w:rFonts w:ascii="Century Schoolbook" w:hAnsi="Century Schoolbook"/>
          <w:lang w:val="en-SG"/>
        </w:rPr>
        <w:t xml:space="preserve">wn that </w:t>
      </w:r>
      <w:proofErr w:type="spellStart"/>
      <w:r w:rsidR="00133C60">
        <w:rPr>
          <w:rFonts w:ascii="Century Schoolbook" w:hAnsi="Century Schoolbook"/>
          <w:lang w:val="en-SG"/>
        </w:rPr>
        <w:t>rGMTs</w:t>
      </w:r>
      <w:proofErr w:type="spellEnd"/>
      <w:r w:rsidR="00971FA5">
        <w:rPr>
          <w:rFonts w:ascii="Century Schoolbook" w:hAnsi="Century Schoolbook"/>
          <w:lang w:val="en-SG"/>
        </w:rPr>
        <w:t xml:space="preserve"> really </w:t>
      </w:r>
      <w:r w:rsidR="00133C60">
        <w:rPr>
          <w:rFonts w:ascii="Century Schoolbook" w:hAnsi="Century Schoolbook"/>
          <w:lang w:val="en-SG"/>
        </w:rPr>
        <w:t xml:space="preserve">could save </w:t>
      </w:r>
      <w:r w:rsidR="004B58DC">
        <w:rPr>
          <w:rFonts w:ascii="Century Schoolbook" w:hAnsi="Century Schoolbook"/>
          <w:lang w:val="en-SG"/>
        </w:rPr>
        <w:t xml:space="preserve">a substantial number of </w:t>
      </w:r>
      <w:r w:rsidR="00133C60">
        <w:rPr>
          <w:rFonts w:ascii="Century Schoolbook" w:hAnsi="Century Schoolbook"/>
          <w:lang w:val="en-SG"/>
        </w:rPr>
        <w:t>lives at a population or subpopulation level</w:t>
      </w:r>
      <w:r w:rsidR="004C0824">
        <w:rPr>
          <w:rFonts w:ascii="Century Schoolbook" w:hAnsi="Century Schoolbook"/>
          <w:lang w:val="en-SG"/>
        </w:rPr>
        <w:t xml:space="preserve">.  </w:t>
      </w:r>
      <w:r w:rsidR="004B58DC">
        <w:rPr>
          <w:rFonts w:ascii="Century Schoolbook" w:hAnsi="Century Schoolbook"/>
          <w:lang w:val="en-SG"/>
        </w:rPr>
        <w:t>W</w:t>
      </w:r>
      <w:r w:rsidR="004C0824">
        <w:rPr>
          <w:rFonts w:ascii="Century Schoolbook" w:hAnsi="Century Schoolbook"/>
          <w:lang w:val="en-SG"/>
        </w:rPr>
        <w:t xml:space="preserve">hile it is certainly possible </w:t>
      </w:r>
      <w:r w:rsidR="009E3081">
        <w:rPr>
          <w:rFonts w:ascii="Century Schoolbook" w:hAnsi="Century Schoolbook"/>
          <w:lang w:val="en-SG"/>
        </w:rPr>
        <w:t xml:space="preserve">and even plausible </w:t>
      </w:r>
      <w:r w:rsidR="004C0824">
        <w:rPr>
          <w:rFonts w:ascii="Century Schoolbook" w:hAnsi="Century Schoolbook"/>
          <w:lang w:val="en-SG"/>
        </w:rPr>
        <w:t xml:space="preserve">that </w:t>
      </w:r>
      <w:proofErr w:type="spellStart"/>
      <w:r w:rsidR="006B2C4F">
        <w:rPr>
          <w:rFonts w:ascii="Century Schoolbook" w:hAnsi="Century Schoolbook"/>
          <w:lang w:val="en-SG"/>
        </w:rPr>
        <w:t>rGMTs</w:t>
      </w:r>
      <w:proofErr w:type="spellEnd"/>
      <w:r w:rsidR="004C0824">
        <w:rPr>
          <w:rFonts w:ascii="Century Schoolbook" w:hAnsi="Century Schoolbook"/>
          <w:lang w:val="en-SG"/>
        </w:rPr>
        <w:t xml:space="preserve"> might </w:t>
      </w:r>
      <w:r w:rsidR="004B58DC">
        <w:rPr>
          <w:rFonts w:ascii="Century Schoolbook" w:hAnsi="Century Schoolbook"/>
          <w:lang w:val="en-SG"/>
        </w:rPr>
        <w:t>do so</w:t>
      </w:r>
      <w:r w:rsidR="004C0824">
        <w:rPr>
          <w:rFonts w:ascii="Century Schoolbook" w:hAnsi="Century Schoolbook"/>
          <w:lang w:val="en-SG"/>
        </w:rPr>
        <w:t>, further empirical study is needed to fully demonstrate that fact.</w:t>
      </w:r>
      <w:r w:rsidR="00133C60">
        <w:rPr>
          <w:rFonts w:ascii="Century Schoolbook" w:hAnsi="Century Schoolbook"/>
          <w:lang w:val="en-SG"/>
        </w:rPr>
        <w:t xml:space="preserve"> We should not dismiss the life-saving potential of </w:t>
      </w:r>
      <w:proofErr w:type="spellStart"/>
      <w:r w:rsidR="00133C60">
        <w:rPr>
          <w:rFonts w:ascii="Century Schoolbook" w:hAnsi="Century Schoolbook"/>
          <w:lang w:val="en-SG"/>
        </w:rPr>
        <w:t>rGMTs</w:t>
      </w:r>
      <w:proofErr w:type="spellEnd"/>
      <w:r w:rsidR="00133C60">
        <w:rPr>
          <w:rFonts w:ascii="Century Schoolbook" w:hAnsi="Century Schoolbook"/>
          <w:lang w:val="en-SG"/>
        </w:rPr>
        <w:t>, as Rulli does. But nor can we assume it</w:t>
      </w:r>
      <w:r w:rsidR="00AF2727">
        <w:rPr>
          <w:rFonts w:ascii="Century Schoolbook" w:hAnsi="Century Schoolbook"/>
          <w:lang w:val="en-SG"/>
        </w:rPr>
        <w:t xml:space="preserve"> ex ante</w:t>
      </w:r>
      <w:r w:rsidR="00133C60">
        <w:rPr>
          <w:rFonts w:ascii="Century Schoolbook" w:hAnsi="Century Schoolbook"/>
          <w:lang w:val="en-SG"/>
        </w:rPr>
        <w:t>.</w:t>
      </w:r>
    </w:p>
    <w:p w14:paraId="56363332" w14:textId="53F3FE7B" w:rsidR="00E172E0" w:rsidRDefault="00095D9F" w:rsidP="009C5B93">
      <w:pPr>
        <w:spacing w:line="480" w:lineRule="auto"/>
        <w:jc w:val="both"/>
        <w:rPr>
          <w:rFonts w:ascii="Century Schoolbook" w:hAnsi="Century Schoolbook"/>
          <w:lang w:val="en-SG"/>
        </w:rPr>
      </w:pPr>
      <w:r>
        <w:rPr>
          <w:rFonts w:ascii="Century Schoolbook" w:hAnsi="Century Schoolbook"/>
          <w:lang w:val="en-SG"/>
        </w:rPr>
        <w:t xml:space="preserve">This is because even the </w:t>
      </w:r>
      <w:r w:rsidR="00133C60">
        <w:rPr>
          <w:rFonts w:ascii="Century Schoolbook" w:hAnsi="Century Schoolbook"/>
          <w:lang w:val="en-SG"/>
        </w:rPr>
        <w:t>population-level</w:t>
      </w:r>
      <w:r>
        <w:rPr>
          <w:rFonts w:ascii="Century Schoolbook" w:hAnsi="Century Schoolbook"/>
          <w:lang w:val="en-SG"/>
        </w:rPr>
        <w:t xml:space="preserve"> understanding of saving lives involves a counterfactual, namely </w:t>
      </w:r>
      <w:r w:rsidR="002E4D79">
        <w:rPr>
          <w:rFonts w:ascii="Century Schoolbook" w:hAnsi="Century Schoolbook"/>
          <w:lang w:val="en-SG"/>
        </w:rPr>
        <w:t xml:space="preserve">that </w:t>
      </w:r>
      <w:r>
        <w:rPr>
          <w:rFonts w:ascii="Century Schoolbook" w:hAnsi="Century Schoolbook"/>
          <w:lang w:val="en-SG"/>
        </w:rPr>
        <w:t xml:space="preserve">mortality rates for some subset </w:t>
      </w:r>
      <w:r w:rsidR="002E4D79">
        <w:rPr>
          <w:rFonts w:ascii="Century Schoolbook" w:hAnsi="Century Schoolbook"/>
          <w:lang w:val="en-SG"/>
        </w:rPr>
        <w:t xml:space="preserve">of the population </w:t>
      </w:r>
      <w:r>
        <w:rPr>
          <w:rFonts w:ascii="Century Schoolbook" w:hAnsi="Century Schoolbook"/>
          <w:lang w:val="en-SG"/>
        </w:rPr>
        <w:t xml:space="preserve">would </w:t>
      </w:r>
      <w:r w:rsidR="002E4D79">
        <w:rPr>
          <w:rFonts w:ascii="Century Schoolbook" w:hAnsi="Century Schoolbook"/>
          <w:lang w:val="en-SG"/>
        </w:rPr>
        <w:t>be lower if the intervention were available than if it were not</w:t>
      </w:r>
      <w:r>
        <w:rPr>
          <w:rFonts w:ascii="Century Schoolbook" w:hAnsi="Century Schoolbook"/>
          <w:lang w:val="en-SG"/>
        </w:rPr>
        <w:t xml:space="preserve">.  But is that really the case for </w:t>
      </w:r>
      <w:proofErr w:type="spellStart"/>
      <w:r w:rsidR="00133C60">
        <w:rPr>
          <w:rFonts w:ascii="Century Schoolbook" w:hAnsi="Century Schoolbook"/>
          <w:lang w:val="en-SG"/>
        </w:rPr>
        <w:t>rGMTs</w:t>
      </w:r>
      <w:proofErr w:type="spellEnd"/>
      <w:r>
        <w:rPr>
          <w:rFonts w:ascii="Century Schoolbook" w:hAnsi="Century Schoolbook"/>
          <w:lang w:val="en-SG"/>
        </w:rPr>
        <w:t>?</w:t>
      </w:r>
      <w:r w:rsidR="009E3081">
        <w:rPr>
          <w:rFonts w:ascii="Century Schoolbook" w:hAnsi="Century Schoolbook"/>
          <w:lang w:val="en-SG"/>
        </w:rPr>
        <w:t xml:space="preserve"> </w:t>
      </w:r>
    </w:p>
    <w:p w14:paraId="7856DE67" w14:textId="32B5979D" w:rsidR="00E172E0" w:rsidRDefault="00E172E0" w:rsidP="009C5B93">
      <w:pPr>
        <w:spacing w:line="480" w:lineRule="auto"/>
        <w:jc w:val="both"/>
        <w:rPr>
          <w:rFonts w:ascii="Century Schoolbook" w:hAnsi="Century Schoolbook"/>
          <w:lang w:val="en-SG"/>
        </w:rPr>
      </w:pPr>
      <w:r>
        <w:rPr>
          <w:rFonts w:ascii="Century Schoolbook" w:hAnsi="Century Schoolbook"/>
          <w:lang w:val="en-SG"/>
        </w:rPr>
        <w:t xml:space="preserve">First and foremost, it </w:t>
      </w:r>
      <w:r w:rsidR="004B58DC">
        <w:rPr>
          <w:rFonts w:ascii="Century Schoolbook" w:hAnsi="Century Schoolbook"/>
          <w:lang w:val="en-SG"/>
        </w:rPr>
        <w:t>would have to be</w:t>
      </w:r>
      <w:r>
        <w:rPr>
          <w:rFonts w:ascii="Century Schoolbook" w:hAnsi="Century Schoolbook"/>
          <w:lang w:val="en-SG"/>
        </w:rPr>
        <w:t xml:space="preserve"> </w:t>
      </w:r>
      <w:r w:rsidR="004B58DC">
        <w:rPr>
          <w:rFonts w:ascii="Century Schoolbook" w:hAnsi="Century Schoolbook"/>
          <w:lang w:val="en-SG"/>
        </w:rPr>
        <w:t xml:space="preserve">demonstrated </w:t>
      </w:r>
      <w:r>
        <w:rPr>
          <w:rFonts w:ascii="Century Schoolbook" w:hAnsi="Century Schoolbook"/>
          <w:lang w:val="en-SG"/>
        </w:rPr>
        <w:t xml:space="preserve">that children born via </w:t>
      </w:r>
      <w:proofErr w:type="spellStart"/>
      <w:r w:rsidR="00133C60">
        <w:rPr>
          <w:rFonts w:ascii="Century Schoolbook" w:hAnsi="Century Schoolbook"/>
          <w:lang w:val="en-SG"/>
        </w:rPr>
        <w:t>rGMTs</w:t>
      </w:r>
      <w:proofErr w:type="spellEnd"/>
      <w:r>
        <w:rPr>
          <w:rFonts w:ascii="Century Schoolbook" w:hAnsi="Century Schoolbook"/>
          <w:lang w:val="en-SG"/>
        </w:rPr>
        <w:t xml:space="preserve"> have lower mortality and morbidity rates than children born from the same </w:t>
      </w:r>
      <w:r w:rsidR="00133C60">
        <w:rPr>
          <w:rFonts w:ascii="Century Schoolbook" w:hAnsi="Century Schoolbook"/>
          <w:lang w:val="en-SG"/>
        </w:rPr>
        <w:t>parents</w:t>
      </w:r>
      <w:r>
        <w:rPr>
          <w:rFonts w:ascii="Century Schoolbook" w:hAnsi="Century Schoolbook"/>
          <w:lang w:val="en-SG"/>
        </w:rPr>
        <w:t xml:space="preserve"> via traditional conception.  The entire viability of </w:t>
      </w:r>
      <w:proofErr w:type="spellStart"/>
      <w:r w:rsidR="00133C60">
        <w:rPr>
          <w:rFonts w:ascii="Century Schoolbook" w:hAnsi="Century Schoolbook"/>
          <w:lang w:val="en-SG"/>
        </w:rPr>
        <w:t>rGMTs</w:t>
      </w:r>
      <w:proofErr w:type="spellEnd"/>
      <w:r w:rsidR="00133C60">
        <w:rPr>
          <w:rFonts w:ascii="Century Schoolbook" w:hAnsi="Century Schoolbook"/>
          <w:lang w:val="en-SG"/>
        </w:rPr>
        <w:t xml:space="preserve"> for treatment of heritable diseases</w:t>
      </w:r>
      <w:r>
        <w:rPr>
          <w:rFonts w:ascii="Century Schoolbook" w:hAnsi="Century Schoolbook"/>
          <w:lang w:val="en-SG"/>
        </w:rPr>
        <w:t xml:space="preserve"> rests on this question.  The HFEA in the UK gave such an affirmative analysis on this issue</w:t>
      </w:r>
      <w:r w:rsidR="00133C60">
        <w:rPr>
          <w:rFonts w:ascii="Century Schoolbook" w:hAnsi="Century Schoolbook"/>
          <w:lang w:val="en-SG"/>
        </w:rPr>
        <w:t xml:space="preserve"> in the case of MRT</w:t>
      </w:r>
      <w:r w:rsidR="002D7883">
        <w:rPr>
          <w:rFonts w:ascii="Century Schoolbook" w:hAnsi="Century Schoolbook"/>
          <w:lang w:val="en-SG"/>
        </w:rPr>
        <w:t xml:space="preserve">, </w:t>
      </w:r>
      <w:r w:rsidR="00F3195F" w:rsidRPr="00091476">
        <w:rPr>
          <w:rFonts w:ascii="Century Schoolbook" w:hAnsi="Century Schoolbook"/>
        </w:rPr>
        <w:fldChar w:fldCharType="begin"/>
      </w:r>
      <w:r w:rsidR="00083003">
        <w:rPr>
          <w:rFonts w:ascii="Century Schoolbook" w:hAnsi="Century Schoolbook"/>
        </w:rPr>
        <w:instrText xml:space="preserve"> ADDIN ZOTERO_ITEM CSL_CITATION {"citationID":"cBPVW7dR","properties":{"formattedCitation":"(HFEA 2014)","plainCitation":"(HFEA 2014)","noteIndex":0},"citationItems":[{"id":38,"uris":["http://zotero.org/users/1170976/items/F6G3IRVT"],"uri":["http://zotero.org/users/1170976/items/F6G3IRVT"],"itemData":{"id":38,"type":"report","title":"Third scientific review of the safety and efficacy of methods to avoid mitochondrial disease through assisted conception: 2014 update","URL":"http://hfeaarchive.uksouth.cloudapp.azure.com/www.hfea.gov.uk/docs/Third_Mitochondrial_replacement_scientific_review.pdf","author":[{"family":"HFEA","given":""}],"accessed":{"date-parts":[["2017",7,24]]},"issued":{"date-parts":[["2014"]]}}}],"schema":"https://github.com/citation-style-language/schema/raw/master/csl-citation.json"} </w:instrText>
      </w:r>
      <w:r w:rsidR="00F3195F" w:rsidRPr="00091476">
        <w:rPr>
          <w:rFonts w:ascii="Century Schoolbook" w:hAnsi="Century Schoolbook"/>
        </w:rPr>
        <w:fldChar w:fldCharType="separate"/>
      </w:r>
      <w:r w:rsidR="00F3195F" w:rsidRPr="00F3195F">
        <w:rPr>
          <w:rFonts w:ascii="Century Schoolbook" w:hAnsi="Century Schoolbook"/>
        </w:rPr>
        <w:t>(HFEA 2014)</w:t>
      </w:r>
      <w:r w:rsidR="00F3195F" w:rsidRPr="00091476">
        <w:rPr>
          <w:rFonts w:ascii="Century Schoolbook" w:hAnsi="Century Schoolbook"/>
        </w:rPr>
        <w:fldChar w:fldCharType="end"/>
      </w:r>
      <w:r>
        <w:rPr>
          <w:rFonts w:ascii="Century Schoolbook" w:hAnsi="Century Schoolbook"/>
          <w:lang w:val="en-SG"/>
        </w:rPr>
        <w:t xml:space="preserve"> </w:t>
      </w:r>
      <w:r w:rsidR="002D7883">
        <w:rPr>
          <w:rFonts w:ascii="Century Schoolbook" w:hAnsi="Century Schoolbook"/>
          <w:lang w:val="en-SG"/>
        </w:rPr>
        <w:t xml:space="preserve">while a few have argued similarly for the utility of CRISPR. </w:t>
      </w:r>
      <w:r w:rsidR="002D7883">
        <w:rPr>
          <w:rFonts w:ascii="Century Schoolbook" w:hAnsi="Century Schoolbook"/>
          <w:lang w:val="en-SG"/>
        </w:rPr>
        <w:fldChar w:fldCharType="begin"/>
      </w:r>
      <w:r w:rsidR="002D7883">
        <w:rPr>
          <w:rFonts w:ascii="Century Schoolbook" w:hAnsi="Century Schoolbook"/>
          <w:lang w:val="en-SG"/>
        </w:rPr>
        <w:instrText xml:space="preserve"> ADDIN ZOTERO_ITEM CSL_CITATION {"citationID":"2Kl4XiWQ","properties":{"formattedCitation":"(Smith 2020)","plainCitation":"(Smith 2020)","noteIndex":0},"citationItems":[{"id":1842,"uris":["http://zotero.org/users/1170976/items/FQNJDMS6"],"uri":["http://zotero.org/users/1170976/items/FQNJDMS6"],"itemData":{"id":1842,"type":"article-journal","container-title":"Bioethics","DOI":"10.1111/bioe.12691","ISSN":"0269-9702, 1467-8519","issue":"1","language":"en","page":"90-104","source":"Crossref","title":"Time to start intervening in the human germline? A utilitarian perspective","title-short":"Time to start intervening in the human germline?","volume":"34","author":[{"family":"Smith","given":"Kevin"}],"issued":{"date-parts":[["2020",1]]}}}],"schema":"https://github.com/citation-style-language/schema/raw/master/csl-citation.json"} </w:instrText>
      </w:r>
      <w:r w:rsidR="002D7883">
        <w:rPr>
          <w:rFonts w:ascii="Century Schoolbook" w:hAnsi="Century Schoolbook"/>
          <w:lang w:val="en-SG"/>
        </w:rPr>
        <w:fldChar w:fldCharType="separate"/>
      </w:r>
      <w:r w:rsidR="002D7883" w:rsidRPr="00E052B2">
        <w:rPr>
          <w:rFonts w:ascii="Century Schoolbook" w:hAnsi="Century Schoolbook"/>
        </w:rPr>
        <w:t>(Smith 2020)</w:t>
      </w:r>
      <w:r w:rsidR="002D7883">
        <w:rPr>
          <w:rFonts w:ascii="Century Schoolbook" w:hAnsi="Century Schoolbook"/>
          <w:lang w:val="en-SG"/>
        </w:rPr>
        <w:fldChar w:fldCharType="end"/>
      </w:r>
      <w:r w:rsidR="002D7883">
        <w:rPr>
          <w:rFonts w:ascii="Century Schoolbook" w:hAnsi="Century Schoolbook"/>
          <w:lang w:val="en-SG"/>
        </w:rPr>
        <w:t xml:space="preserve"> </w:t>
      </w:r>
      <w:r w:rsidR="00133C60">
        <w:rPr>
          <w:rFonts w:ascii="Century Schoolbook" w:hAnsi="Century Schoolbook"/>
          <w:lang w:val="en-SG"/>
        </w:rPr>
        <w:t>A</w:t>
      </w:r>
      <w:r>
        <w:rPr>
          <w:rFonts w:ascii="Century Schoolbook" w:hAnsi="Century Schoolbook"/>
          <w:lang w:val="en-SG"/>
        </w:rPr>
        <w:t xml:space="preserve">nd initial reports </w:t>
      </w:r>
      <w:r w:rsidR="00133C60">
        <w:rPr>
          <w:rFonts w:ascii="Century Schoolbook" w:hAnsi="Century Schoolbook"/>
          <w:lang w:val="en-SG"/>
        </w:rPr>
        <w:t>indicate</w:t>
      </w:r>
      <w:r>
        <w:rPr>
          <w:rFonts w:ascii="Century Schoolbook" w:hAnsi="Century Schoolbook"/>
          <w:lang w:val="en-SG"/>
        </w:rPr>
        <w:t xml:space="preserve"> the first child</w:t>
      </w:r>
      <w:r w:rsidR="00133C60">
        <w:rPr>
          <w:rFonts w:ascii="Century Schoolbook" w:hAnsi="Century Schoolbook"/>
          <w:lang w:val="en-SG"/>
        </w:rPr>
        <w:t>ren</w:t>
      </w:r>
      <w:r>
        <w:rPr>
          <w:rFonts w:ascii="Century Schoolbook" w:hAnsi="Century Schoolbook"/>
          <w:lang w:val="en-SG"/>
        </w:rPr>
        <w:t xml:space="preserve"> born via MRT </w:t>
      </w:r>
      <w:r w:rsidR="00133C60">
        <w:rPr>
          <w:rFonts w:ascii="Century Schoolbook" w:hAnsi="Century Schoolbook"/>
          <w:lang w:val="en-SG"/>
        </w:rPr>
        <w:t>and CRI</w:t>
      </w:r>
      <w:r w:rsidR="00637E9B">
        <w:rPr>
          <w:rFonts w:ascii="Century Schoolbook" w:hAnsi="Century Schoolbook"/>
          <w:lang w:val="en-SG"/>
        </w:rPr>
        <w:t>S</w:t>
      </w:r>
      <w:r w:rsidR="00133C60">
        <w:rPr>
          <w:rFonts w:ascii="Century Schoolbook" w:hAnsi="Century Schoolbook"/>
          <w:lang w:val="en-SG"/>
        </w:rPr>
        <w:t xml:space="preserve">PR </w:t>
      </w:r>
      <w:r>
        <w:rPr>
          <w:rFonts w:ascii="Century Schoolbook" w:hAnsi="Century Schoolbook"/>
          <w:lang w:val="en-SG"/>
        </w:rPr>
        <w:t xml:space="preserve">are </w:t>
      </w:r>
      <w:r w:rsidR="00133C60">
        <w:rPr>
          <w:rFonts w:ascii="Century Schoolbook" w:hAnsi="Century Schoolbook"/>
          <w:lang w:val="en-SG"/>
        </w:rPr>
        <w:t>indeed</w:t>
      </w:r>
      <w:r>
        <w:rPr>
          <w:rFonts w:ascii="Century Schoolbook" w:hAnsi="Century Schoolbook"/>
          <w:lang w:val="en-SG"/>
        </w:rPr>
        <w:t xml:space="preserve"> healthy</w:t>
      </w:r>
      <w:r w:rsidR="00133C60">
        <w:rPr>
          <w:rFonts w:ascii="Century Schoolbook" w:hAnsi="Century Schoolbook"/>
          <w:lang w:val="en-SG"/>
        </w:rPr>
        <w:t>.</w:t>
      </w:r>
      <w:r w:rsidR="00D627A4">
        <w:rPr>
          <w:rFonts w:ascii="Century Schoolbook" w:hAnsi="Century Schoolbook"/>
          <w:lang w:val="en-SG"/>
        </w:rPr>
        <w:t xml:space="preserve"> </w:t>
      </w:r>
      <w:r w:rsidR="00F3195F" w:rsidRPr="00091476">
        <w:rPr>
          <w:rFonts w:ascii="Century Schoolbook" w:hAnsi="Century Schoolbook"/>
        </w:rPr>
        <w:fldChar w:fldCharType="begin"/>
      </w:r>
      <w:r w:rsidR="004B58DC">
        <w:rPr>
          <w:rFonts w:ascii="Century Schoolbook" w:hAnsi="Century Schoolbook"/>
        </w:rPr>
        <w:instrText xml:space="preserve"> ADDIN ZOTERO_ITEM CSL_CITATION {"citationID":"W3mXDxSS","properties":{"formattedCitation":"(Zhang et al. 2017; Begley 2018)","plainCitation":"(Zhang et al. 2017; Begley 2018)","noteIndex":0},"citationItems":[{"id":839,"uris":["http://zotero.org/users/1170976/items/K9XSM4HA"],"uri":["http://zotero.org/users/1170976/items/K9XSM4HA"],"itemData":{"id":839,"type":"article-journal","container-title":"Reproductive BioMedicine Online","DOI":"10.1016/j.rbmo.2017.01.013","ISSN":"14726483","issue":"4","language":"en","page":"361-368","source":"CrossRef","title":"Live birth derived from oocyte spindle transfer to prevent mitochondrial disease","volume":"34","author":[{"family":"Zhang","given":"John"},{"family":"Liu","given":"Hui"},{"family":"Luo","given":"Shiyu"},{"family":"Lu","given":"Zhuo"},{"family":"Chávez-Badiola","given":"Alejandro"},{"family":"Liu","given":"Zitao"},{"family":"Yang","given":"Mingxue"},{"family":"Merhi","given":"Zaher"},{"family":"Silber","given":"Sherman J."},{"family":"Munné","given":"Santiago"},{"family":"Konstandinidis","given":"Michalis"},{"family":"Wells","given":"Dagan"},{"family":"Huang","given":"Taosheng"}],"issued":{"date-parts":[["2017",4]]}}},{"id":1841,"uris":["http://zotero.org/users/1170976/items/HR94XBCI"],"uri":["http://zotero.org/users/1170976/items/HR94XBCI"],"itemData":{"id":1841,"type":"article-journal","container-title":"STAT News","title":"Amid uproar, Chinese scientist defends creating gene-edited babies","URL":"https://www.statnews.com/2018/11/28/chinese-scientist-defends-creating-gene-edited-babies/","author":[{"family":"Begley","given":"Sharon"}],"accessed":{"date-parts":[["2020",3,11]]},"issued":{"date-parts":[["2018",11,28]]}}}],"schema":"https://github.com/citation-style-language/schema/raw/master/csl-citation.json"} </w:instrText>
      </w:r>
      <w:r w:rsidR="00F3195F" w:rsidRPr="00091476">
        <w:rPr>
          <w:rFonts w:ascii="Century Schoolbook" w:hAnsi="Century Schoolbook"/>
        </w:rPr>
        <w:fldChar w:fldCharType="separate"/>
      </w:r>
      <w:r w:rsidR="004B58DC" w:rsidRPr="00E052B2">
        <w:rPr>
          <w:rFonts w:ascii="Calibri" w:hAnsi="Calibri" w:cs="Calibri"/>
        </w:rPr>
        <w:t>(Zhang et al. 2017; Begley 2018)</w:t>
      </w:r>
      <w:r w:rsidR="00F3195F" w:rsidRPr="00091476">
        <w:rPr>
          <w:rFonts w:ascii="Century Schoolbook" w:hAnsi="Century Schoolbook"/>
        </w:rPr>
        <w:fldChar w:fldCharType="end"/>
      </w:r>
      <w:r>
        <w:rPr>
          <w:rFonts w:ascii="Century Schoolbook" w:hAnsi="Century Schoolbook"/>
          <w:lang w:val="en-SG"/>
        </w:rPr>
        <w:t xml:space="preserve">  </w:t>
      </w:r>
      <w:r w:rsidR="00133C60">
        <w:rPr>
          <w:rFonts w:ascii="Century Schoolbook" w:hAnsi="Century Schoolbook"/>
          <w:lang w:val="en-SG"/>
        </w:rPr>
        <w:t xml:space="preserve">However, those </w:t>
      </w:r>
      <w:r w:rsidR="00AF2727">
        <w:rPr>
          <w:rFonts w:ascii="Century Schoolbook" w:hAnsi="Century Schoolbook"/>
          <w:lang w:val="en-SG"/>
        </w:rPr>
        <w:t xml:space="preserve">first human cases of </w:t>
      </w:r>
      <w:proofErr w:type="spellStart"/>
      <w:r w:rsidR="00AF2727">
        <w:rPr>
          <w:rFonts w:ascii="Century Schoolbook" w:hAnsi="Century Schoolbook"/>
          <w:lang w:val="en-SG"/>
        </w:rPr>
        <w:t>rGMTs</w:t>
      </w:r>
      <w:proofErr w:type="spellEnd"/>
      <w:r w:rsidR="00133C60">
        <w:rPr>
          <w:rFonts w:ascii="Century Schoolbook" w:hAnsi="Century Schoolbook"/>
          <w:lang w:val="en-SG"/>
        </w:rPr>
        <w:t xml:space="preserve"> were roundly condemned</w:t>
      </w:r>
      <w:r w:rsidR="00AF2727">
        <w:rPr>
          <w:rFonts w:ascii="Century Schoolbook" w:hAnsi="Century Schoolbook"/>
          <w:lang w:val="en-SG"/>
        </w:rPr>
        <w:t xml:space="preserve"> as overly risky and unethical</w:t>
      </w:r>
      <w:r w:rsidR="002D7883">
        <w:rPr>
          <w:rFonts w:ascii="Century Schoolbook" w:hAnsi="Century Schoolbook"/>
          <w:lang w:val="en-SG"/>
        </w:rPr>
        <w:t>. I</w:t>
      </w:r>
      <w:r w:rsidR="008E74D8">
        <w:rPr>
          <w:rFonts w:ascii="Century Schoolbook" w:hAnsi="Century Schoolbook"/>
          <w:lang w:val="en-SG"/>
        </w:rPr>
        <w:t xml:space="preserve">n the case of CRISPR, mosaicism and poor </w:t>
      </w:r>
      <w:r w:rsidR="008E74D8">
        <w:rPr>
          <w:rFonts w:ascii="Century Schoolbook" w:hAnsi="Century Schoolbook"/>
          <w:lang w:val="en-SG"/>
        </w:rPr>
        <w:lastRenderedPageBreak/>
        <w:t>understanding of the function of the targeted gene has led to concerns of harm being caused</w:t>
      </w:r>
      <w:r w:rsidR="00133C60">
        <w:rPr>
          <w:rFonts w:ascii="Century Schoolbook" w:hAnsi="Century Schoolbook"/>
          <w:lang w:val="en-SG"/>
        </w:rPr>
        <w:t>.</w:t>
      </w:r>
      <w:r w:rsidR="00D627A4">
        <w:rPr>
          <w:rFonts w:ascii="Century Schoolbook" w:hAnsi="Century Schoolbook"/>
          <w:lang w:val="en-SG"/>
        </w:rPr>
        <w:t xml:space="preserve"> </w:t>
      </w:r>
      <w:r w:rsidR="00F3195F" w:rsidRPr="00091476">
        <w:rPr>
          <w:rFonts w:ascii="Century Schoolbook" w:hAnsi="Century Schoolbook"/>
        </w:rPr>
        <w:fldChar w:fldCharType="begin"/>
      </w:r>
      <w:r w:rsidR="00083003">
        <w:rPr>
          <w:rFonts w:ascii="Century Schoolbook" w:hAnsi="Century Schoolbook"/>
        </w:rPr>
        <w:instrText xml:space="preserve"> ADDIN ZOTERO_ITEM CSL_CITATION {"citationID":"UUJYs4iC","properties":{"formattedCitation":"(Cohen 2019)","plainCitation":"(Cohen 2019)","noteIndex":0},"citationItems":[{"id":1706,"uris":["http://zotero.org/users/1170976/items/75LW75PR"],"uri":["http://zotero.org/users/1170976/items/75LW75PR"],"itemData":{"id":1706,"type":"article-journal","container-title":"Science","DOI":"10.1126/science.aay9569","ISSN":"0036-8075, 1095-9203","journalAbbreviation":"Science","source":"DOI.org (Crossref)","title":"Did CRISPR help—or harm—the first-ever gene-edited babies?","URL":"https://www.sciencemag.org/news/2019/08/did-crispr-help-or-harm-first-ever-gene-edited-babies","author":[{"family":"Cohen","given":"Jon"}],"accessed":{"date-parts":[["2019",9,26]]},"issued":{"date-parts":[["2019",8,1]]}}}],"schema":"https://github.com/citation-style-language/schema/raw/master/csl-citation.json"} </w:instrText>
      </w:r>
      <w:r w:rsidR="00F3195F" w:rsidRPr="00091476">
        <w:rPr>
          <w:rFonts w:ascii="Century Schoolbook" w:hAnsi="Century Schoolbook"/>
        </w:rPr>
        <w:fldChar w:fldCharType="separate"/>
      </w:r>
      <w:r w:rsidR="00F3195F" w:rsidRPr="00F3195F">
        <w:rPr>
          <w:rFonts w:ascii="Century Schoolbook" w:hAnsi="Century Schoolbook"/>
        </w:rPr>
        <w:t>(Cohen 2019)</w:t>
      </w:r>
      <w:r w:rsidR="00F3195F" w:rsidRPr="00091476">
        <w:rPr>
          <w:rFonts w:ascii="Century Schoolbook" w:hAnsi="Century Schoolbook"/>
        </w:rPr>
        <w:fldChar w:fldCharType="end"/>
      </w:r>
      <w:r w:rsidR="00133C60">
        <w:rPr>
          <w:rFonts w:ascii="Century Schoolbook" w:hAnsi="Century Schoolbook"/>
          <w:lang w:val="en-SG"/>
        </w:rPr>
        <w:t xml:space="preserve"> </w:t>
      </w:r>
      <w:r>
        <w:rPr>
          <w:rFonts w:ascii="Century Schoolbook" w:hAnsi="Century Schoolbook"/>
          <w:lang w:val="en-SG"/>
        </w:rPr>
        <w:t xml:space="preserve">Given the evidence base, it is not unreasonable to make claims that </w:t>
      </w:r>
      <w:proofErr w:type="spellStart"/>
      <w:r w:rsidR="00133C60">
        <w:rPr>
          <w:rFonts w:ascii="Century Schoolbook" w:hAnsi="Century Schoolbook"/>
          <w:lang w:val="en-SG"/>
        </w:rPr>
        <w:t>rGMTs</w:t>
      </w:r>
      <w:proofErr w:type="spellEnd"/>
      <w:r>
        <w:rPr>
          <w:rFonts w:ascii="Century Schoolbook" w:hAnsi="Century Schoolbook"/>
          <w:lang w:val="en-SG"/>
        </w:rPr>
        <w:t xml:space="preserve"> </w:t>
      </w:r>
      <w:r w:rsidR="00133C60">
        <w:rPr>
          <w:rFonts w:ascii="Century Schoolbook" w:hAnsi="Century Schoolbook"/>
          <w:lang w:val="en-SG"/>
        </w:rPr>
        <w:t>may</w:t>
      </w:r>
      <w:r>
        <w:rPr>
          <w:rFonts w:ascii="Century Schoolbook" w:hAnsi="Century Schoolbook"/>
          <w:lang w:val="en-SG"/>
        </w:rPr>
        <w:t xml:space="preserve"> </w:t>
      </w:r>
      <w:r w:rsidR="008E74D8">
        <w:rPr>
          <w:rFonts w:ascii="Century Schoolbook" w:hAnsi="Century Schoolbook"/>
          <w:lang w:val="en-SG"/>
        </w:rPr>
        <w:t>in the future, once further developed and refined,</w:t>
      </w:r>
      <w:r>
        <w:rPr>
          <w:rFonts w:ascii="Century Schoolbook" w:hAnsi="Century Schoolbook"/>
          <w:lang w:val="en-SG"/>
        </w:rPr>
        <w:t xml:space="preserve"> reduce mortality and morbidity</w:t>
      </w:r>
      <w:r w:rsidR="008E74D8">
        <w:rPr>
          <w:rFonts w:ascii="Century Schoolbook" w:hAnsi="Century Schoolbook"/>
          <w:lang w:val="en-SG"/>
        </w:rPr>
        <w:t xml:space="preserve"> in certain subpopulations with rare heritable disorders</w:t>
      </w:r>
      <w:r>
        <w:rPr>
          <w:rFonts w:ascii="Century Schoolbook" w:hAnsi="Century Schoolbook"/>
          <w:lang w:val="en-SG"/>
        </w:rPr>
        <w:t xml:space="preserve">, </w:t>
      </w:r>
      <w:r w:rsidR="008E74D8">
        <w:rPr>
          <w:rFonts w:ascii="Century Schoolbook" w:hAnsi="Century Schoolbook"/>
          <w:lang w:val="en-SG"/>
        </w:rPr>
        <w:t>but</w:t>
      </w:r>
      <w:r>
        <w:rPr>
          <w:rFonts w:ascii="Century Schoolbook" w:hAnsi="Century Schoolbook"/>
          <w:lang w:val="en-SG"/>
        </w:rPr>
        <w:t xml:space="preserve"> </w:t>
      </w:r>
      <w:r w:rsidR="00C95791">
        <w:rPr>
          <w:rFonts w:ascii="Century Schoolbook" w:hAnsi="Century Schoolbook"/>
          <w:lang w:val="en-SG"/>
        </w:rPr>
        <w:t>a proper evaluation of such claims is outside the scope of this paper</w:t>
      </w:r>
      <w:r>
        <w:rPr>
          <w:rFonts w:ascii="Century Schoolbook" w:hAnsi="Century Schoolbook"/>
          <w:lang w:val="en-SG"/>
        </w:rPr>
        <w:t>.</w:t>
      </w:r>
    </w:p>
    <w:p w14:paraId="379EFC12" w14:textId="04EB6174" w:rsidR="004C0824" w:rsidRDefault="00895569" w:rsidP="009C5B93">
      <w:pPr>
        <w:spacing w:line="480" w:lineRule="auto"/>
        <w:jc w:val="both"/>
        <w:rPr>
          <w:rFonts w:ascii="Century Schoolbook" w:hAnsi="Century Schoolbook"/>
          <w:lang w:val="en-SG"/>
        </w:rPr>
      </w:pPr>
      <w:r>
        <w:rPr>
          <w:rFonts w:ascii="Century Schoolbook" w:hAnsi="Century Schoolbook"/>
          <w:lang w:val="en-SG"/>
        </w:rPr>
        <w:t>E</w:t>
      </w:r>
      <w:r w:rsidR="00B07242">
        <w:rPr>
          <w:rFonts w:ascii="Century Schoolbook" w:hAnsi="Century Schoolbook"/>
          <w:lang w:val="en-SG"/>
        </w:rPr>
        <w:t>ven if</w:t>
      </w:r>
      <w:r w:rsidR="00AF2727">
        <w:rPr>
          <w:rFonts w:ascii="Century Schoolbook" w:hAnsi="Century Schoolbook"/>
          <w:lang w:val="en-SG"/>
        </w:rPr>
        <w:t xml:space="preserve"> we become confident in the relative</w:t>
      </w:r>
      <w:r w:rsidR="00B07242">
        <w:rPr>
          <w:rFonts w:ascii="Century Schoolbook" w:hAnsi="Century Schoolbook"/>
          <w:lang w:val="en-SG"/>
        </w:rPr>
        <w:t xml:space="preserve"> </w:t>
      </w:r>
      <w:r w:rsidR="00AF2727">
        <w:rPr>
          <w:rFonts w:ascii="Century Schoolbook" w:hAnsi="Century Schoolbook"/>
          <w:lang w:val="en-SG"/>
        </w:rPr>
        <w:t xml:space="preserve">safety and efficacy of </w:t>
      </w:r>
      <w:proofErr w:type="spellStart"/>
      <w:r w:rsidR="008E74D8">
        <w:rPr>
          <w:rFonts w:ascii="Century Schoolbook" w:hAnsi="Century Schoolbook"/>
          <w:lang w:val="en-SG"/>
        </w:rPr>
        <w:t>rGMTs</w:t>
      </w:r>
      <w:proofErr w:type="spellEnd"/>
      <w:r w:rsidR="00B07242">
        <w:rPr>
          <w:rFonts w:ascii="Century Schoolbook" w:hAnsi="Century Schoolbook"/>
          <w:lang w:val="en-SG"/>
        </w:rPr>
        <w:t xml:space="preserve">, </w:t>
      </w:r>
      <w:r w:rsidR="002D7883">
        <w:rPr>
          <w:rFonts w:ascii="Century Schoolbook" w:hAnsi="Century Schoolbook"/>
          <w:lang w:val="en-SG"/>
        </w:rPr>
        <w:t xml:space="preserve">population-level </w:t>
      </w:r>
      <w:r w:rsidR="00B07242">
        <w:rPr>
          <w:rFonts w:ascii="Century Schoolbook" w:hAnsi="Century Schoolbook"/>
          <w:lang w:val="en-SG"/>
        </w:rPr>
        <w:t>claims of lives being saved further depend</w:t>
      </w:r>
      <w:r w:rsidR="009E3081">
        <w:rPr>
          <w:rFonts w:ascii="Century Schoolbook" w:hAnsi="Century Schoolbook"/>
          <w:lang w:val="en-SG"/>
        </w:rPr>
        <w:t xml:space="preserve"> on </w:t>
      </w:r>
      <w:r>
        <w:rPr>
          <w:rFonts w:ascii="Century Schoolbook" w:hAnsi="Century Schoolbook"/>
          <w:lang w:val="en-SG"/>
        </w:rPr>
        <w:t>the actions of</w:t>
      </w:r>
      <w:r w:rsidR="008E74D8">
        <w:rPr>
          <w:rFonts w:ascii="Century Schoolbook" w:hAnsi="Century Schoolbook"/>
          <w:lang w:val="en-SG"/>
        </w:rPr>
        <w:t xml:space="preserve"> prospective</w:t>
      </w:r>
      <w:r w:rsidR="009E3081">
        <w:rPr>
          <w:rFonts w:ascii="Century Schoolbook" w:hAnsi="Century Schoolbook"/>
          <w:lang w:val="en-SG"/>
        </w:rPr>
        <w:t xml:space="preserve"> </w:t>
      </w:r>
      <w:r w:rsidR="008E74D8">
        <w:rPr>
          <w:rFonts w:ascii="Century Schoolbook" w:hAnsi="Century Schoolbook"/>
          <w:lang w:val="en-SG"/>
        </w:rPr>
        <w:t>parents</w:t>
      </w:r>
      <w:r w:rsidR="00095D9F">
        <w:rPr>
          <w:rFonts w:ascii="Century Schoolbook" w:hAnsi="Century Schoolbook"/>
          <w:lang w:val="en-SG"/>
        </w:rPr>
        <w:t xml:space="preserve"> </w:t>
      </w:r>
      <w:r w:rsidR="009E3081">
        <w:rPr>
          <w:rFonts w:ascii="Century Schoolbook" w:hAnsi="Century Schoolbook"/>
          <w:lang w:val="en-SG"/>
        </w:rPr>
        <w:t xml:space="preserve">who would </w:t>
      </w:r>
      <w:r w:rsidR="008E74D8">
        <w:rPr>
          <w:rFonts w:ascii="Century Schoolbook" w:hAnsi="Century Schoolbook"/>
          <w:lang w:val="en-SG"/>
        </w:rPr>
        <w:t>utilize</w:t>
      </w:r>
      <w:r w:rsidR="00095D9F">
        <w:rPr>
          <w:rFonts w:ascii="Century Schoolbook" w:hAnsi="Century Schoolbook"/>
          <w:lang w:val="en-SG"/>
        </w:rPr>
        <w:t xml:space="preserve"> </w:t>
      </w:r>
      <w:proofErr w:type="spellStart"/>
      <w:r w:rsidR="00133C60">
        <w:rPr>
          <w:rFonts w:ascii="Century Schoolbook" w:hAnsi="Century Schoolbook"/>
          <w:lang w:val="en-SG"/>
        </w:rPr>
        <w:t>rGMTs</w:t>
      </w:r>
      <w:proofErr w:type="spellEnd"/>
      <w:r w:rsidR="00095D9F">
        <w:rPr>
          <w:rFonts w:ascii="Century Schoolbook" w:hAnsi="Century Schoolbook"/>
          <w:lang w:val="en-SG"/>
        </w:rPr>
        <w:t xml:space="preserve"> </w:t>
      </w:r>
      <w:r w:rsidR="009E3081">
        <w:rPr>
          <w:rFonts w:ascii="Century Schoolbook" w:hAnsi="Century Schoolbook"/>
          <w:lang w:val="en-SG"/>
        </w:rPr>
        <w:t xml:space="preserve">if </w:t>
      </w:r>
      <w:r w:rsidR="008E74D8">
        <w:rPr>
          <w:rFonts w:ascii="Century Schoolbook" w:hAnsi="Century Schoolbook"/>
          <w:lang w:val="en-SG"/>
        </w:rPr>
        <w:t>they</w:t>
      </w:r>
      <w:r w:rsidR="009E3081">
        <w:rPr>
          <w:rFonts w:ascii="Century Schoolbook" w:hAnsi="Century Schoolbook"/>
          <w:lang w:val="en-SG"/>
        </w:rPr>
        <w:t xml:space="preserve"> </w:t>
      </w:r>
      <w:r w:rsidR="008E74D8">
        <w:rPr>
          <w:rFonts w:ascii="Century Schoolbook" w:hAnsi="Century Schoolbook"/>
          <w:lang w:val="en-SG"/>
        </w:rPr>
        <w:t>are</w:t>
      </w:r>
      <w:r w:rsidR="009E3081">
        <w:rPr>
          <w:rFonts w:ascii="Century Schoolbook" w:hAnsi="Century Schoolbook"/>
          <w:lang w:val="en-SG"/>
        </w:rPr>
        <w:t xml:space="preserve"> made available</w:t>
      </w:r>
      <w:r>
        <w:rPr>
          <w:rFonts w:ascii="Century Schoolbook" w:hAnsi="Century Schoolbook"/>
          <w:lang w:val="en-SG"/>
        </w:rPr>
        <w:t xml:space="preserve">. </w:t>
      </w:r>
      <w:r w:rsidR="008B7BAC">
        <w:rPr>
          <w:rFonts w:ascii="Century Schoolbook" w:hAnsi="Century Schoolbook"/>
          <w:lang w:val="en-SG"/>
        </w:rPr>
        <w:t>Crucially, w</w:t>
      </w:r>
      <w:r>
        <w:rPr>
          <w:rFonts w:ascii="Century Schoolbook" w:hAnsi="Century Schoolbook"/>
          <w:lang w:val="en-SG"/>
        </w:rPr>
        <w:t xml:space="preserve">hat would they do if, conversely, </w:t>
      </w:r>
      <w:proofErr w:type="spellStart"/>
      <w:r>
        <w:rPr>
          <w:rFonts w:ascii="Century Schoolbook" w:hAnsi="Century Schoolbook"/>
          <w:lang w:val="en-SG"/>
        </w:rPr>
        <w:t>rGMTs</w:t>
      </w:r>
      <w:proofErr w:type="spellEnd"/>
      <w:r>
        <w:rPr>
          <w:rFonts w:ascii="Century Schoolbook" w:hAnsi="Century Schoolbook"/>
          <w:lang w:val="en-SG"/>
        </w:rPr>
        <w:t xml:space="preserve"> are </w:t>
      </w:r>
      <w:r w:rsidRPr="00895569">
        <w:rPr>
          <w:rFonts w:ascii="Century Schoolbook" w:hAnsi="Century Schoolbook"/>
          <w:i/>
          <w:iCs/>
          <w:lang w:val="en-SG"/>
        </w:rPr>
        <w:t>not</w:t>
      </w:r>
      <w:r>
        <w:rPr>
          <w:rFonts w:ascii="Century Schoolbook" w:hAnsi="Century Schoolbook"/>
          <w:lang w:val="en-SG"/>
        </w:rPr>
        <w:t xml:space="preserve"> available? </w:t>
      </w:r>
      <w:r w:rsidR="00A665EF">
        <w:rPr>
          <w:rFonts w:ascii="Century Schoolbook" w:hAnsi="Century Schoolbook"/>
          <w:lang w:val="en-SG"/>
        </w:rPr>
        <w:t xml:space="preserve">Consider three (non-exhaustive) </w:t>
      </w:r>
      <w:r w:rsidR="005B2336">
        <w:rPr>
          <w:rFonts w:ascii="Century Schoolbook" w:hAnsi="Century Schoolbook"/>
          <w:lang w:val="en-SG"/>
        </w:rPr>
        <w:t xml:space="preserve">alternatives to </w:t>
      </w:r>
      <w:proofErr w:type="spellStart"/>
      <w:r w:rsidR="008E74D8">
        <w:rPr>
          <w:rFonts w:ascii="Century Schoolbook" w:hAnsi="Century Schoolbook"/>
          <w:lang w:val="en-SG"/>
        </w:rPr>
        <w:t>rGMTs</w:t>
      </w:r>
      <w:proofErr w:type="spellEnd"/>
      <w:r w:rsidR="00A665EF">
        <w:rPr>
          <w:rFonts w:ascii="Century Schoolbook" w:hAnsi="Century Schoolbook"/>
          <w:lang w:val="en-SG"/>
        </w:rPr>
        <w:t>:</w:t>
      </w:r>
    </w:p>
    <w:p w14:paraId="693912AE" w14:textId="2EBB18BA" w:rsidR="00095D9F" w:rsidRPr="00A665EF" w:rsidRDefault="00AF2727" w:rsidP="009C5B93">
      <w:pPr>
        <w:pStyle w:val="ListParagraph"/>
        <w:numPr>
          <w:ilvl w:val="0"/>
          <w:numId w:val="1"/>
        </w:numPr>
        <w:spacing w:line="480" w:lineRule="auto"/>
        <w:jc w:val="both"/>
        <w:rPr>
          <w:rFonts w:ascii="Century Schoolbook" w:hAnsi="Century Schoolbook"/>
          <w:lang w:val="en-SG"/>
        </w:rPr>
      </w:pPr>
      <w:r>
        <w:rPr>
          <w:rFonts w:ascii="Century Schoolbook" w:hAnsi="Century Schoolbook"/>
          <w:lang w:val="en-SG"/>
        </w:rPr>
        <w:t>Parents</w:t>
      </w:r>
      <w:r w:rsidR="00095D9F" w:rsidRPr="00A665EF">
        <w:rPr>
          <w:rFonts w:ascii="Century Schoolbook" w:hAnsi="Century Schoolbook"/>
          <w:lang w:val="en-SG"/>
        </w:rPr>
        <w:t xml:space="preserve"> would instead adopt a child, or choose to remain childless, </w:t>
      </w:r>
      <w:r w:rsidR="00BD7C3B">
        <w:rPr>
          <w:rFonts w:ascii="Century Schoolbook" w:hAnsi="Century Schoolbook"/>
          <w:lang w:val="en-SG"/>
        </w:rPr>
        <w:t xml:space="preserve">and </w:t>
      </w:r>
      <w:r w:rsidR="00095D9F" w:rsidRPr="00A665EF">
        <w:rPr>
          <w:rFonts w:ascii="Century Schoolbook" w:hAnsi="Century Schoolbook"/>
          <w:lang w:val="en-SG"/>
        </w:rPr>
        <w:t xml:space="preserve">there are no further individuals created.  In such circumstances, we have what is known as a ‘different numbers case’ – slightly fewer members of the population in the relevant counterfactual.  Comparing different numbers cases is notoriously difficult, </w:t>
      </w:r>
      <w:proofErr w:type="gramStart"/>
      <w:r w:rsidR="00095D9F" w:rsidRPr="00A665EF">
        <w:rPr>
          <w:rFonts w:ascii="Century Schoolbook" w:hAnsi="Century Schoolbook"/>
          <w:lang w:val="en-SG"/>
        </w:rPr>
        <w:t xml:space="preserve">but in any case </w:t>
      </w:r>
      <w:proofErr w:type="gramEnd"/>
      <w:r w:rsidR="005B2336">
        <w:rPr>
          <w:rFonts w:ascii="Century Schoolbook" w:hAnsi="Century Schoolbook"/>
          <w:lang w:val="en-SG"/>
        </w:rPr>
        <w:t>it is unlikely that</w:t>
      </w:r>
      <w:r w:rsidR="00095D9F" w:rsidRPr="00A665EF">
        <w:rPr>
          <w:rFonts w:ascii="Century Schoolbook" w:hAnsi="Century Schoolbook"/>
          <w:lang w:val="en-SG"/>
        </w:rPr>
        <w:t xml:space="preserve"> fewer individuals would die prematurely in these circumstances.  If anything, adoption should</w:t>
      </w:r>
      <w:r w:rsidR="00A665EF">
        <w:rPr>
          <w:rFonts w:ascii="Century Schoolbook" w:hAnsi="Century Schoolbook"/>
          <w:lang w:val="en-SG"/>
        </w:rPr>
        <w:t xml:space="preserve"> somewhat</w:t>
      </w:r>
      <w:r w:rsidR="00095D9F" w:rsidRPr="00A665EF">
        <w:rPr>
          <w:rFonts w:ascii="Century Schoolbook" w:hAnsi="Century Schoolbook"/>
          <w:lang w:val="en-SG"/>
        </w:rPr>
        <w:t xml:space="preserve"> increase the life prospects of the child being adopted, potentially reducing their mortality </w:t>
      </w:r>
      <w:r w:rsidR="00A665EF">
        <w:rPr>
          <w:rFonts w:ascii="Century Schoolbook" w:hAnsi="Century Schoolbook"/>
          <w:lang w:val="en-SG"/>
        </w:rPr>
        <w:t xml:space="preserve">rates </w:t>
      </w:r>
      <w:r w:rsidR="00095D9F" w:rsidRPr="00A665EF">
        <w:rPr>
          <w:rFonts w:ascii="Century Schoolbook" w:hAnsi="Century Schoolbook"/>
          <w:lang w:val="en-SG"/>
        </w:rPr>
        <w:t xml:space="preserve">and leading to more lives saved than if </w:t>
      </w:r>
      <w:proofErr w:type="spellStart"/>
      <w:r w:rsidR="008E74D8">
        <w:rPr>
          <w:rFonts w:ascii="Century Schoolbook" w:hAnsi="Century Schoolbook"/>
          <w:lang w:val="en-SG"/>
        </w:rPr>
        <w:t>rGMT</w:t>
      </w:r>
      <w:r w:rsidR="00091476">
        <w:rPr>
          <w:rFonts w:ascii="Century Schoolbook" w:hAnsi="Century Schoolbook"/>
          <w:lang w:val="en-SG"/>
        </w:rPr>
        <w:t>s</w:t>
      </w:r>
      <w:proofErr w:type="spellEnd"/>
      <w:r w:rsidR="00095D9F" w:rsidRPr="00A665EF">
        <w:rPr>
          <w:rFonts w:ascii="Century Schoolbook" w:hAnsi="Century Schoolbook"/>
          <w:lang w:val="en-SG"/>
        </w:rPr>
        <w:t xml:space="preserve"> </w:t>
      </w:r>
      <w:r w:rsidR="00091476">
        <w:rPr>
          <w:rFonts w:ascii="Century Schoolbook" w:hAnsi="Century Schoolbook"/>
          <w:lang w:val="en-SG"/>
        </w:rPr>
        <w:t>are</w:t>
      </w:r>
      <w:r w:rsidR="00095D9F" w:rsidRPr="00A665EF">
        <w:rPr>
          <w:rFonts w:ascii="Century Schoolbook" w:hAnsi="Century Schoolbook"/>
          <w:lang w:val="en-SG"/>
        </w:rPr>
        <w:t xml:space="preserve"> undertaken.</w:t>
      </w:r>
    </w:p>
    <w:p w14:paraId="4D8E9CBD" w14:textId="0A53D5A3" w:rsidR="00095D9F" w:rsidRPr="00A665EF" w:rsidRDefault="00AF2727" w:rsidP="009C5B93">
      <w:pPr>
        <w:pStyle w:val="ListParagraph"/>
        <w:numPr>
          <w:ilvl w:val="0"/>
          <w:numId w:val="1"/>
        </w:numPr>
        <w:spacing w:line="480" w:lineRule="auto"/>
        <w:jc w:val="both"/>
        <w:rPr>
          <w:rFonts w:ascii="Century Schoolbook" w:hAnsi="Century Schoolbook"/>
          <w:lang w:val="en-SG"/>
        </w:rPr>
      </w:pPr>
      <w:r>
        <w:rPr>
          <w:rFonts w:ascii="Century Schoolbook" w:hAnsi="Century Schoolbook"/>
          <w:lang w:val="en-SG"/>
        </w:rPr>
        <w:t>Parents</w:t>
      </w:r>
      <w:r w:rsidR="008E74D8">
        <w:rPr>
          <w:rFonts w:ascii="Century Schoolbook" w:hAnsi="Century Schoolbook"/>
          <w:lang w:val="en-SG"/>
        </w:rPr>
        <w:t xml:space="preserve"> </w:t>
      </w:r>
      <w:r w:rsidR="00095D9F" w:rsidRPr="00A665EF">
        <w:rPr>
          <w:rFonts w:ascii="Century Schoolbook" w:hAnsi="Century Schoolbook"/>
          <w:lang w:val="en-SG"/>
        </w:rPr>
        <w:t>would instead undergo IVF and solicit a donor egg</w:t>
      </w:r>
      <w:r w:rsidR="008E74D8">
        <w:rPr>
          <w:rFonts w:ascii="Century Schoolbook" w:hAnsi="Century Schoolbook"/>
          <w:lang w:val="en-SG"/>
        </w:rPr>
        <w:t xml:space="preserve"> or sperm</w:t>
      </w:r>
      <w:r w:rsidR="00095D9F" w:rsidRPr="00A665EF">
        <w:rPr>
          <w:rFonts w:ascii="Century Schoolbook" w:hAnsi="Century Schoolbook"/>
          <w:lang w:val="en-SG"/>
        </w:rPr>
        <w:t xml:space="preserve"> that i</w:t>
      </w:r>
      <w:r w:rsidR="00BD7C3B">
        <w:rPr>
          <w:rFonts w:ascii="Century Schoolbook" w:hAnsi="Century Schoolbook"/>
          <w:lang w:val="en-SG"/>
        </w:rPr>
        <w:t xml:space="preserve">s free of </w:t>
      </w:r>
      <w:r w:rsidR="008E74D8">
        <w:rPr>
          <w:rFonts w:ascii="Century Schoolbook" w:hAnsi="Century Schoolbook"/>
          <w:lang w:val="en-SG"/>
        </w:rPr>
        <w:t>heritable</w:t>
      </w:r>
      <w:r w:rsidR="00BD7C3B">
        <w:rPr>
          <w:rFonts w:ascii="Century Schoolbook" w:hAnsi="Century Schoolbook"/>
          <w:lang w:val="en-SG"/>
        </w:rPr>
        <w:t xml:space="preserve"> disease.  We</w:t>
      </w:r>
      <w:r w:rsidR="00095D9F" w:rsidRPr="00A665EF">
        <w:rPr>
          <w:rFonts w:ascii="Century Schoolbook" w:hAnsi="Century Schoolbook"/>
          <w:lang w:val="en-SG"/>
        </w:rPr>
        <w:t xml:space="preserve"> then have a simpler same-numbers case, but there is likely to be little difference in terms of lives saved: a child born from a donor </w:t>
      </w:r>
      <w:r w:rsidR="008E74D8">
        <w:rPr>
          <w:rFonts w:ascii="Century Schoolbook" w:hAnsi="Century Schoolbook"/>
          <w:lang w:val="en-SG"/>
        </w:rPr>
        <w:t>gamete</w:t>
      </w:r>
      <w:r w:rsidR="00095D9F" w:rsidRPr="00A665EF">
        <w:rPr>
          <w:rFonts w:ascii="Century Schoolbook" w:hAnsi="Century Schoolbook"/>
          <w:lang w:val="en-SG"/>
        </w:rPr>
        <w:t xml:space="preserve"> and born via </w:t>
      </w:r>
      <w:proofErr w:type="spellStart"/>
      <w:r w:rsidR="008E74D8">
        <w:rPr>
          <w:rFonts w:ascii="Century Schoolbook" w:hAnsi="Century Schoolbook"/>
          <w:lang w:val="en-SG"/>
        </w:rPr>
        <w:t>rGMT</w:t>
      </w:r>
      <w:proofErr w:type="spellEnd"/>
      <w:r w:rsidR="00095D9F" w:rsidRPr="00A665EF">
        <w:rPr>
          <w:rFonts w:ascii="Century Schoolbook" w:hAnsi="Century Schoolbook"/>
          <w:lang w:val="en-SG"/>
        </w:rPr>
        <w:t xml:space="preserve"> are </w:t>
      </w:r>
      <w:r w:rsidR="002D7883">
        <w:rPr>
          <w:rFonts w:ascii="Century Schoolbook" w:hAnsi="Century Schoolbook"/>
          <w:lang w:val="en-SG"/>
        </w:rPr>
        <w:t xml:space="preserve">similarly </w:t>
      </w:r>
      <w:r w:rsidR="00095D9F" w:rsidRPr="00A665EF">
        <w:rPr>
          <w:rFonts w:ascii="Century Schoolbook" w:hAnsi="Century Schoolbook"/>
          <w:lang w:val="en-SG"/>
        </w:rPr>
        <w:t xml:space="preserve">likely to be healthy.  Indeed, given that </w:t>
      </w:r>
      <w:proofErr w:type="spellStart"/>
      <w:r w:rsidR="008E74D8">
        <w:rPr>
          <w:rFonts w:ascii="Century Schoolbook" w:hAnsi="Century Schoolbook"/>
          <w:lang w:val="en-SG"/>
        </w:rPr>
        <w:t>rGMTs</w:t>
      </w:r>
      <w:proofErr w:type="spellEnd"/>
      <w:r w:rsidR="00095D9F" w:rsidRPr="00A665EF">
        <w:rPr>
          <w:rFonts w:ascii="Century Schoolbook" w:hAnsi="Century Schoolbook"/>
          <w:lang w:val="en-SG"/>
        </w:rPr>
        <w:t xml:space="preserve"> </w:t>
      </w:r>
      <w:r w:rsidR="008E74D8">
        <w:rPr>
          <w:rFonts w:ascii="Century Schoolbook" w:hAnsi="Century Schoolbook"/>
          <w:lang w:val="en-SG"/>
        </w:rPr>
        <w:t>are</w:t>
      </w:r>
      <w:r w:rsidR="00095D9F" w:rsidRPr="00A665EF">
        <w:rPr>
          <w:rFonts w:ascii="Century Schoolbook" w:hAnsi="Century Schoolbook"/>
          <w:lang w:val="en-SG"/>
        </w:rPr>
        <w:t xml:space="preserve"> still experimental and somewh</w:t>
      </w:r>
      <w:r w:rsidR="00A665EF">
        <w:rPr>
          <w:rFonts w:ascii="Century Schoolbook" w:hAnsi="Century Schoolbook"/>
          <w:lang w:val="en-SG"/>
        </w:rPr>
        <w:t xml:space="preserve">at risky, </w:t>
      </w:r>
      <w:r w:rsidR="00095D9F" w:rsidRPr="00A665EF">
        <w:rPr>
          <w:rFonts w:ascii="Century Schoolbook" w:hAnsi="Century Schoolbook"/>
          <w:lang w:val="en-SG"/>
        </w:rPr>
        <w:t xml:space="preserve">using a donor will be safer. </w:t>
      </w:r>
    </w:p>
    <w:p w14:paraId="731FDE57" w14:textId="6429C3F9" w:rsidR="00095D9F" w:rsidRDefault="00AF2727" w:rsidP="009C5B93">
      <w:pPr>
        <w:pStyle w:val="ListParagraph"/>
        <w:numPr>
          <w:ilvl w:val="0"/>
          <w:numId w:val="1"/>
        </w:numPr>
        <w:spacing w:line="480" w:lineRule="auto"/>
        <w:jc w:val="both"/>
        <w:rPr>
          <w:rFonts w:ascii="Century Schoolbook" w:hAnsi="Century Schoolbook"/>
          <w:lang w:val="en-SG"/>
        </w:rPr>
      </w:pPr>
      <w:r>
        <w:rPr>
          <w:rFonts w:ascii="Century Schoolbook" w:hAnsi="Century Schoolbook"/>
          <w:lang w:val="en-SG"/>
        </w:rPr>
        <w:t>Parents</w:t>
      </w:r>
      <w:r w:rsidR="00095D9F" w:rsidRPr="00A665EF">
        <w:rPr>
          <w:rFonts w:ascii="Century Schoolbook" w:hAnsi="Century Schoolbook"/>
          <w:lang w:val="en-SG"/>
        </w:rPr>
        <w:t xml:space="preserve"> would instead conceive a child naturally, and that child inhe</w:t>
      </w:r>
      <w:r w:rsidR="009E3081">
        <w:rPr>
          <w:rFonts w:ascii="Century Schoolbook" w:hAnsi="Century Schoolbook"/>
          <w:lang w:val="en-SG"/>
        </w:rPr>
        <w:t xml:space="preserve">rits the mitochondrial disorder. In this case </w:t>
      </w:r>
      <w:r w:rsidR="00095D9F" w:rsidRPr="00A665EF">
        <w:rPr>
          <w:rFonts w:ascii="Century Schoolbook" w:hAnsi="Century Schoolbook"/>
          <w:lang w:val="en-SG"/>
        </w:rPr>
        <w:t xml:space="preserve">there is indeed a strong </w:t>
      </w:r>
      <w:r w:rsidR="00A665EF">
        <w:rPr>
          <w:rFonts w:ascii="Century Schoolbook" w:hAnsi="Century Schoolbook"/>
          <w:lang w:val="en-SG"/>
        </w:rPr>
        <w:t>case to be made for</w:t>
      </w:r>
      <w:r w:rsidR="008E74D8">
        <w:rPr>
          <w:rFonts w:ascii="Century Schoolbook" w:hAnsi="Century Schoolbook"/>
          <w:lang w:val="en-SG"/>
        </w:rPr>
        <w:t xml:space="preserve"> a </w:t>
      </w:r>
      <w:r w:rsidR="008E74D8">
        <w:rPr>
          <w:rFonts w:ascii="Century Schoolbook" w:hAnsi="Century Schoolbook"/>
          <w:lang w:val="en-SG"/>
        </w:rPr>
        <w:lastRenderedPageBreak/>
        <w:t>given</w:t>
      </w:r>
      <w:r w:rsidR="00A665EF">
        <w:rPr>
          <w:rFonts w:ascii="Century Schoolbook" w:hAnsi="Century Schoolbook"/>
          <w:lang w:val="en-SG"/>
        </w:rPr>
        <w:t xml:space="preserve"> </w:t>
      </w:r>
      <w:proofErr w:type="spellStart"/>
      <w:r w:rsidR="008E74D8">
        <w:rPr>
          <w:rFonts w:ascii="Century Schoolbook" w:hAnsi="Century Schoolbook"/>
          <w:lang w:val="en-SG"/>
        </w:rPr>
        <w:t>rGMT</w:t>
      </w:r>
      <w:proofErr w:type="spellEnd"/>
      <w:r w:rsidR="00A665EF">
        <w:rPr>
          <w:rFonts w:ascii="Century Schoolbook" w:hAnsi="Century Schoolbook"/>
          <w:lang w:val="en-SG"/>
        </w:rPr>
        <w:t xml:space="preserve"> saving lives.  </w:t>
      </w:r>
      <w:r w:rsidR="008E74D8">
        <w:rPr>
          <w:rFonts w:ascii="Century Schoolbook" w:hAnsi="Century Schoolbook"/>
          <w:lang w:val="en-SG"/>
        </w:rPr>
        <w:t xml:space="preserve">The </w:t>
      </w:r>
      <w:proofErr w:type="spellStart"/>
      <w:r w:rsidR="008E74D8">
        <w:rPr>
          <w:rFonts w:ascii="Century Schoolbook" w:hAnsi="Century Schoolbook"/>
          <w:lang w:val="en-SG"/>
        </w:rPr>
        <w:t>rGMT</w:t>
      </w:r>
      <w:proofErr w:type="spellEnd"/>
      <w:r w:rsidR="00A665EF">
        <w:rPr>
          <w:rFonts w:ascii="Century Schoolbook" w:hAnsi="Century Schoolbook"/>
          <w:lang w:val="en-SG"/>
        </w:rPr>
        <w:t xml:space="preserve"> will</w:t>
      </w:r>
      <w:r w:rsidR="009E3081">
        <w:rPr>
          <w:rFonts w:ascii="Century Schoolbook" w:hAnsi="Century Schoolbook"/>
          <w:lang w:val="en-SG"/>
        </w:rPr>
        <w:t xml:space="preserve"> likely</w:t>
      </w:r>
      <w:r w:rsidR="00A665EF">
        <w:rPr>
          <w:rFonts w:ascii="Century Schoolbook" w:hAnsi="Century Schoolbook"/>
          <w:lang w:val="en-SG"/>
        </w:rPr>
        <w:t xml:space="preserve"> result in a health</w:t>
      </w:r>
      <w:r w:rsidR="00184819">
        <w:rPr>
          <w:rFonts w:ascii="Century Schoolbook" w:hAnsi="Century Schoolbook"/>
          <w:lang w:val="en-SG"/>
        </w:rPr>
        <w:t>y</w:t>
      </w:r>
      <w:r w:rsidR="00A665EF">
        <w:rPr>
          <w:rFonts w:ascii="Century Schoolbook" w:hAnsi="Century Schoolbook"/>
          <w:lang w:val="en-SG"/>
        </w:rPr>
        <w:t xml:space="preserve"> child with a more typical survival likelihood, while natural conception will likely result in a child with much lower likelihood of survival</w:t>
      </w:r>
      <w:r w:rsidR="009E3081">
        <w:rPr>
          <w:rFonts w:ascii="Century Schoolbook" w:hAnsi="Century Schoolbook"/>
          <w:lang w:val="en-SG"/>
        </w:rPr>
        <w:t xml:space="preserve"> (along with other significant morbidity effects)</w:t>
      </w:r>
      <w:r w:rsidR="00A665EF">
        <w:rPr>
          <w:rFonts w:ascii="Century Schoolbook" w:hAnsi="Century Schoolbook"/>
          <w:lang w:val="en-SG"/>
        </w:rPr>
        <w:t xml:space="preserve">.  </w:t>
      </w:r>
      <w:r w:rsidR="002D7883">
        <w:rPr>
          <w:rFonts w:ascii="Century Schoolbook" w:hAnsi="Century Schoolbook"/>
          <w:lang w:val="en-SG"/>
        </w:rPr>
        <w:t xml:space="preserve">At the population level, more </w:t>
      </w:r>
      <w:r w:rsidR="00A665EF">
        <w:rPr>
          <w:rFonts w:ascii="Century Schoolbook" w:hAnsi="Century Schoolbook"/>
          <w:lang w:val="en-SG"/>
        </w:rPr>
        <w:t xml:space="preserve">children would likely die prematurely under (3), making it accurate to say </w:t>
      </w:r>
      <w:proofErr w:type="spellStart"/>
      <w:r w:rsidR="008E74D8">
        <w:rPr>
          <w:rFonts w:ascii="Century Schoolbook" w:hAnsi="Century Schoolbook"/>
          <w:lang w:val="en-SG"/>
        </w:rPr>
        <w:t>rGMT</w:t>
      </w:r>
      <w:r w:rsidR="002D7883">
        <w:rPr>
          <w:rFonts w:ascii="Century Schoolbook" w:hAnsi="Century Schoolbook"/>
          <w:lang w:val="en-SG"/>
        </w:rPr>
        <w:t>s</w:t>
      </w:r>
      <w:proofErr w:type="spellEnd"/>
      <w:r w:rsidR="00A665EF">
        <w:rPr>
          <w:rFonts w:ascii="Century Schoolbook" w:hAnsi="Century Schoolbook"/>
          <w:lang w:val="en-SG"/>
        </w:rPr>
        <w:t xml:space="preserve"> would save lives.</w:t>
      </w:r>
    </w:p>
    <w:p w14:paraId="28A1AE16" w14:textId="6ED826AE" w:rsidR="00A665EF" w:rsidRDefault="00A665EF" w:rsidP="009C5B93">
      <w:pPr>
        <w:spacing w:line="480" w:lineRule="auto"/>
        <w:jc w:val="both"/>
        <w:rPr>
          <w:rFonts w:ascii="Century Schoolbook" w:hAnsi="Century Schoolbook"/>
          <w:lang w:val="en-SG"/>
        </w:rPr>
      </w:pPr>
      <w:r>
        <w:rPr>
          <w:rFonts w:ascii="Century Schoolbook" w:hAnsi="Century Schoolbook"/>
          <w:lang w:val="en-SG"/>
        </w:rPr>
        <w:t>So, if</w:t>
      </w:r>
      <w:r w:rsidR="00D03FD1">
        <w:rPr>
          <w:rFonts w:ascii="Century Schoolbook" w:hAnsi="Century Schoolbook"/>
          <w:lang w:val="en-SG"/>
        </w:rPr>
        <w:t xml:space="preserve"> almost always</w:t>
      </w:r>
      <w:r>
        <w:rPr>
          <w:rFonts w:ascii="Century Schoolbook" w:hAnsi="Century Schoolbook"/>
          <w:lang w:val="en-SG"/>
        </w:rPr>
        <w:t xml:space="preserve"> (1) and (2) obtain, </w:t>
      </w:r>
      <w:r w:rsidR="00D03FD1">
        <w:rPr>
          <w:rFonts w:ascii="Century Schoolbook" w:hAnsi="Century Schoolbook"/>
          <w:lang w:val="en-SG"/>
        </w:rPr>
        <w:t xml:space="preserve">the live-saving value of </w:t>
      </w:r>
      <w:proofErr w:type="spellStart"/>
      <w:r w:rsidR="008E74D8">
        <w:rPr>
          <w:rFonts w:ascii="Century Schoolbook" w:hAnsi="Century Schoolbook"/>
          <w:lang w:val="en-SG"/>
        </w:rPr>
        <w:t>rGMTs</w:t>
      </w:r>
      <w:proofErr w:type="spellEnd"/>
      <w:r>
        <w:rPr>
          <w:rFonts w:ascii="Century Schoolbook" w:hAnsi="Century Schoolbook"/>
          <w:lang w:val="en-SG"/>
        </w:rPr>
        <w:t xml:space="preserve"> </w:t>
      </w:r>
      <w:r w:rsidR="00D03FD1">
        <w:rPr>
          <w:rFonts w:ascii="Century Schoolbook" w:hAnsi="Century Schoolbook"/>
          <w:lang w:val="en-SG"/>
        </w:rPr>
        <w:t xml:space="preserve">would be very limited, even within a subpopulation of individuals with rare heritable diseases. But on the contrary, if </w:t>
      </w:r>
      <w:r>
        <w:rPr>
          <w:rFonts w:ascii="Century Schoolbook" w:hAnsi="Century Schoolbook"/>
          <w:lang w:val="en-SG"/>
        </w:rPr>
        <w:t>(3) obtains</w:t>
      </w:r>
      <w:r w:rsidR="00D03FD1">
        <w:rPr>
          <w:rFonts w:ascii="Century Schoolbook" w:hAnsi="Century Schoolbook"/>
          <w:lang w:val="en-SG"/>
        </w:rPr>
        <w:t xml:space="preserve"> with regular frequency, then </w:t>
      </w:r>
      <w:r w:rsidR="002D7883">
        <w:rPr>
          <w:rFonts w:ascii="Century Schoolbook" w:hAnsi="Century Schoolbook"/>
          <w:lang w:val="en-SG"/>
        </w:rPr>
        <w:t xml:space="preserve">substantial </w:t>
      </w:r>
      <w:proofErr w:type="gramStart"/>
      <w:r w:rsidR="00D03FD1">
        <w:rPr>
          <w:rFonts w:ascii="Century Schoolbook" w:hAnsi="Century Schoolbook"/>
          <w:lang w:val="en-SG"/>
        </w:rPr>
        <w:t>life-saving</w:t>
      </w:r>
      <w:proofErr w:type="gramEnd"/>
      <w:r w:rsidR="00D03FD1">
        <w:rPr>
          <w:rFonts w:ascii="Century Schoolbook" w:hAnsi="Century Schoolbook"/>
          <w:lang w:val="en-SG"/>
        </w:rPr>
        <w:t xml:space="preserve"> claims of </w:t>
      </w:r>
      <w:proofErr w:type="spellStart"/>
      <w:r w:rsidR="00D03FD1">
        <w:rPr>
          <w:rFonts w:ascii="Century Schoolbook" w:hAnsi="Century Schoolbook"/>
          <w:lang w:val="en-SG"/>
        </w:rPr>
        <w:t>rGMTs</w:t>
      </w:r>
      <w:proofErr w:type="spellEnd"/>
      <w:r w:rsidR="00D03FD1">
        <w:rPr>
          <w:rFonts w:ascii="Century Schoolbook" w:hAnsi="Century Schoolbook"/>
          <w:lang w:val="en-SG"/>
        </w:rPr>
        <w:t xml:space="preserve"> would be justified</w:t>
      </w:r>
      <w:r>
        <w:rPr>
          <w:rFonts w:ascii="Century Schoolbook" w:hAnsi="Century Schoolbook"/>
          <w:lang w:val="en-SG"/>
        </w:rPr>
        <w:t xml:space="preserve">.  </w:t>
      </w:r>
      <w:r w:rsidR="00D03FD1">
        <w:rPr>
          <w:rFonts w:ascii="Century Schoolbook" w:hAnsi="Century Schoolbook"/>
          <w:lang w:val="en-SG"/>
        </w:rPr>
        <w:t>A</w:t>
      </w:r>
      <w:r>
        <w:rPr>
          <w:rFonts w:ascii="Century Schoolbook" w:hAnsi="Century Schoolbook"/>
          <w:lang w:val="en-SG"/>
        </w:rPr>
        <w:t xml:space="preserve"> crucial question then is whether (3) </w:t>
      </w:r>
      <w:r w:rsidR="00B07242">
        <w:rPr>
          <w:rFonts w:ascii="Century Schoolbook" w:hAnsi="Century Schoolbook"/>
          <w:lang w:val="en-SG"/>
        </w:rPr>
        <w:t>would really occur</w:t>
      </w:r>
      <w:r>
        <w:rPr>
          <w:rFonts w:ascii="Century Schoolbook" w:hAnsi="Century Schoolbook"/>
          <w:lang w:val="en-SG"/>
        </w:rPr>
        <w:t xml:space="preserve"> at least some of the time</w:t>
      </w:r>
      <w:r w:rsidR="00B07242">
        <w:rPr>
          <w:rFonts w:ascii="Century Schoolbook" w:hAnsi="Century Schoolbook"/>
          <w:lang w:val="en-SG"/>
        </w:rPr>
        <w:t xml:space="preserve">, if </w:t>
      </w:r>
      <w:r w:rsidR="00D03FD1">
        <w:rPr>
          <w:rFonts w:ascii="Century Schoolbook" w:hAnsi="Century Schoolbook"/>
          <w:lang w:val="en-SG"/>
        </w:rPr>
        <w:t xml:space="preserve">a particular </w:t>
      </w:r>
      <w:proofErr w:type="spellStart"/>
      <w:r w:rsidR="008E74D8">
        <w:rPr>
          <w:rFonts w:ascii="Century Schoolbook" w:hAnsi="Century Schoolbook"/>
          <w:lang w:val="en-SG"/>
        </w:rPr>
        <w:t>rGMT</w:t>
      </w:r>
      <w:proofErr w:type="spellEnd"/>
      <w:r w:rsidR="00D03FD1">
        <w:rPr>
          <w:rFonts w:ascii="Century Schoolbook" w:hAnsi="Century Schoolbook"/>
          <w:lang w:val="en-SG"/>
        </w:rPr>
        <w:t xml:space="preserve"> for a particular disease</w:t>
      </w:r>
      <w:r w:rsidR="00B07242">
        <w:rPr>
          <w:rFonts w:ascii="Century Schoolbook" w:hAnsi="Century Schoolbook"/>
          <w:lang w:val="en-SG"/>
        </w:rPr>
        <w:t xml:space="preserve"> were made available in a given country</w:t>
      </w:r>
      <w:r w:rsidR="00D03FD1">
        <w:rPr>
          <w:rFonts w:ascii="Century Schoolbook" w:hAnsi="Century Schoolbook"/>
          <w:lang w:val="en-SG"/>
        </w:rPr>
        <w:t xml:space="preserve">  – and how frequent it would be </w:t>
      </w:r>
      <w:r w:rsidR="002D7883">
        <w:rPr>
          <w:rFonts w:ascii="Century Schoolbook" w:hAnsi="Century Schoolbook"/>
          <w:lang w:val="en-SG"/>
        </w:rPr>
        <w:t>under</w:t>
      </w:r>
      <w:r w:rsidR="00D03FD1">
        <w:rPr>
          <w:rFonts w:ascii="Century Schoolbook" w:hAnsi="Century Schoolbook"/>
          <w:lang w:val="en-SG"/>
        </w:rPr>
        <w:t>taken, compared with (1) and (2)</w:t>
      </w:r>
      <w:r>
        <w:rPr>
          <w:rFonts w:ascii="Century Schoolbook" w:hAnsi="Century Schoolbook"/>
          <w:lang w:val="en-SG"/>
        </w:rPr>
        <w:t>.</w:t>
      </w:r>
    </w:p>
    <w:p w14:paraId="5DA04CD8" w14:textId="7D370CCB" w:rsidR="00A665EF" w:rsidRPr="00143491" w:rsidRDefault="00314E9D" w:rsidP="009C5B93">
      <w:pPr>
        <w:spacing w:line="480" w:lineRule="auto"/>
        <w:jc w:val="both"/>
        <w:rPr>
          <w:rFonts w:ascii="Century Schoolbook" w:hAnsi="Century Schoolbook"/>
          <w:lang w:val="en-SG"/>
        </w:rPr>
      </w:pPr>
      <w:r>
        <w:rPr>
          <w:rFonts w:ascii="Century Schoolbook" w:hAnsi="Century Schoolbook"/>
          <w:lang w:val="en-SG"/>
        </w:rPr>
        <w:t>T</w:t>
      </w:r>
      <w:r w:rsidR="00143491" w:rsidRPr="00143491">
        <w:rPr>
          <w:rFonts w:ascii="Century Schoolbook" w:hAnsi="Century Schoolbook"/>
          <w:lang w:val="en-SG"/>
        </w:rPr>
        <w:t xml:space="preserve">his claim is indeed </w:t>
      </w:r>
      <w:r>
        <w:rPr>
          <w:rFonts w:ascii="Century Schoolbook" w:hAnsi="Century Schoolbook"/>
          <w:lang w:val="en-SG"/>
        </w:rPr>
        <w:t>put forward</w:t>
      </w:r>
      <w:r w:rsidR="00143491" w:rsidRPr="00143491">
        <w:rPr>
          <w:rFonts w:ascii="Century Schoolbook" w:hAnsi="Century Schoolbook"/>
          <w:lang w:val="en-SG"/>
        </w:rPr>
        <w:t xml:space="preserve"> by Art </w:t>
      </w:r>
      <w:r w:rsidR="00143491">
        <w:rPr>
          <w:rFonts w:ascii="Century Schoolbook" w:hAnsi="Century Schoolbook"/>
          <w:lang w:val="en-SG"/>
        </w:rPr>
        <w:t xml:space="preserve">Caplan in an article for </w:t>
      </w:r>
      <w:r w:rsidR="00143491" w:rsidRPr="00143491">
        <w:rPr>
          <w:rFonts w:ascii="Century Schoolbook" w:hAnsi="Century Schoolbook"/>
          <w:lang w:val="en-SG"/>
        </w:rPr>
        <w:t>Wired</w:t>
      </w:r>
      <w:r w:rsidR="00D03FD1">
        <w:rPr>
          <w:rFonts w:ascii="Century Schoolbook" w:hAnsi="Century Schoolbook"/>
          <w:lang w:val="en-SG"/>
        </w:rPr>
        <w:t>, in the context of MRT for mitochondrial disease</w:t>
      </w:r>
      <w:r w:rsidR="00143491" w:rsidRPr="00143491">
        <w:rPr>
          <w:rFonts w:ascii="Century Schoolbook" w:hAnsi="Century Schoolbook"/>
          <w:lang w:val="en-SG"/>
        </w:rPr>
        <w:t>:</w:t>
      </w:r>
    </w:p>
    <w:p w14:paraId="69B0E5EA" w14:textId="14D9EC96" w:rsidR="00143491" w:rsidRPr="00143491" w:rsidRDefault="00143491" w:rsidP="00D627A4">
      <w:pPr>
        <w:spacing w:line="240" w:lineRule="auto"/>
        <w:ind w:left="720"/>
        <w:jc w:val="both"/>
        <w:rPr>
          <w:rFonts w:ascii="Century Schoolbook" w:hAnsi="Century Schoolbook"/>
          <w:color w:val="000000"/>
        </w:rPr>
      </w:pPr>
      <w:r w:rsidRPr="00143491">
        <w:rPr>
          <w:rFonts w:ascii="Century Schoolbook" w:hAnsi="Century Schoolbook"/>
          <w:color w:val="000000"/>
        </w:rPr>
        <w:t>The need for the procedure is real. Somewhere around 4,000 children per year in the United States are born with a type of mitochondrial disease. Many do not survive more than a few months. Mitochondrial transplants would help prevent these diseases. So why not use them?</w:t>
      </w:r>
      <w:r w:rsidR="002D7883">
        <w:rPr>
          <w:rFonts w:ascii="Century Schoolbook" w:hAnsi="Century Schoolbook"/>
          <w:color w:val="000000"/>
        </w:rPr>
        <w:t xml:space="preserve"> </w:t>
      </w:r>
      <w:r w:rsidR="002D7883">
        <w:rPr>
          <w:rFonts w:ascii="Century Schoolbook" w:hAnsi="Century Schoolbook"/>
          <w:color w:val="000000"/>
        </w:rPr>
        <w:fldChar w:fldCharType="begin"/>
      </w:r>
      <w:r w:rsidR="002D7883">
        <w:rPr>
          <w:rFonts w:ascii="Century Schoolbook" w:hAnsi="Century Schoolbook"/>
          <w:color w:val="000000"/>
        </w:rPr>
        <w:instrText xml:space="preserve"> ADDIN ZOTERO_ITEM CSL_CITATION {"citationID":"xlOUMUTp","properties":{"formattedCitation":"(Caplan 2015, 20)","plainCitation":"(Caplan 2015, 20)","noteIndex":0},"citationItems":[{"id":58,"uris":["http://zotero.org/users/1170976/items/CRFRZZ2P"],"uri":["http://zotero.org/users/1170976/items/CRFRZZ2P"],"itemData":{"id":58,"type":"article-newspaper","container-title":"Wired","title":"Is it ethical to create babies from three DNA sources? Absolutely","URL":"https://www.wired.com/2015/02/ethical-create-babies-three-dna-sources-absolutely/","author":[{"family":"Caplan","given":"Arthur"}],"issued":{"date-parts":[["2015",2,3]]}},"locator":"20"}],"schema":"https://github.com/citation-style-language/schema/raw/master/csl-citation.json"} </w:instrText>
      </w:r>
      <w:r w:rsidR="002D7883">
        <w:rPr>
          <w:rFonts w:ascii="Century Schoolbook" w:hAnsi="Century Schoolbook"/>
          <w:color w:val="000000"/>
        </w:rPr>
        <w:fldChar w:fldCharType="separate"/>
      </w:r>
      <w:r w:rsidR="002D7883" w:rsidRPr="00E052B2">
        <w:rPr>
          <w:rFonts w:ascii="Century Schoolbook" w:hAnsi="Century Schoolbook"/>
        </w:rPr>
        <w:t>(Caplan 2015, 20)</w:t>
      </w:r>
      <w:r w:rsidR="002D7883">
        <w:rPr>
          <w:rFonts w:ascii="Century Schoolbook" w:hAnsi="Century Schoolbook"/>
          <w:color w:val="000000"/>
        </w:rPr>
        <w:fldChar w:fldCharType="end"/>
      </w:r>
      <w:r w:rsidR="00D627A4">
        <w:rPr>
          <w:rFonts w:ascii="Century Schoolbook" w:hAnsi="Century Schoolbook"/>
          <w:color w:val="000000"/>
        </w:rPr>
        <w:t xml:space="preserve"> </w:t>
      </w:r>
    </w:p>
    <w:p w14:paraId="42712DFB" w14:textId="67E3B489" w:rsidR="00314E9D" w:rsidRDefault="00314E9D" w:rsidP="009C5B93">
      <w:pPr>
        <w:spacing w:line="480" w:lineRule="auto"/>
        <w:jc w:val="both"/>
        <w:rPr>
          <w:rFonts w:ascii="Century Schoolbook" w:hAnsi="Century Schoolbook"/>
          <w:lang w:val="en-SG"/>
        </w:rPr>
      </w:pPr>
      <w:r>
        <w:rPr>
          <w:rFonts w:ascii="Century Schoolbook" w:hAnsi="Century Schoolbook"/>
          <w:lang w:val="en-SG"/>
        </w:rPr>
        <w:t>However, i</w:t>
      </w:r>
      <w:r w:rsidR="00143491">
        <w:rPr>
          <w:rFonts w:ascii="Century Schoolbook" w:hAnsi="Century Schoolbook"/>
          <w:lang w:val="en-SG"/>
        </w:rPr>
        <w:t xml:space="preserve">t is not immediately clear whether any of those 4,000 children’s parents would really avail themselves of MRT were it available.  IVF is itself expensive, burdensome, and many will have moral objections (whether sound or not) to MRT, sometimes referred to as ‘three-parent IVF’.  And notably, many of those 4,000 children will have a form of mitochondrial disease that would be preventable by preimplantation genetic diagnosis, a presently available technique. Given </w:t>
      </w:r>
      <w:r w:rsidR="005B2336">
        <w:rPr>
          <w:rFonts w:ascii="Century Schoolbook" w:hAnsi="Century Schoolbook"/>
          <w:lang w:val="en-SG"/>
        </w:rPr>
        <w:t>some of them</w:t>
      </w:r>
      <w:r w:rsidR="00143491">
        <w:rPr>
          <w:rFonts w:ascii="Century Schoolbook" w:hAnsi="Century Schoolbook"/>
          <w:lang w:val="en-SG"/>
        </w:rPr>
        <w:t xml:space="preserve"> </w:t>
      </w:r>
      <w:r w:rsidR="00B00553">
        <w:rPr>
          <w:rFonts w:ascii="Century Schoolbook" w:hAnsi="Century Schoolbook"/>
          <w:lang w:val="en-SG"/>
        </w:rPr>
        <w:t xml:space="preserve">did not </w:t>
      </w:r>
      <w:r w:rsidR="00143491">
        <w:rPr>
          <w:rFonts w:ascii="Century Schoolbook" w:hAnsi="Century Schoolbook"/>
          <w:lang w:val="en-SG"/>
        </w:rPr>
        <w:t xml:space="preserve">undergo PGD, why should we expect they </w:t>
      </w:r>
      <w:r w:rsidR="005B2336">
        <w:rPr>
          <w:rFonts w:ascii="Century Schoolbook" w:hAnsi="Century Schoolbook"/>
          <w:lang w:val="en-SG"/>
        </w:rPr>
        <w:t>would</w:t>
      </w:r>
      <w:r w:rsidR="00143491">
        <w:rPr>
          <w:rFonts w:ascii="Century Schoolbook" w:hAnsi="Century Schoolbook"/>
          <w:lang w:val="en-SG"/>
        </w:rPr>
        <w:t xml:space="preserve"> undertake MRT?  Perhaps the only ones undergoing MRT are those who would </w:t>
      </w:r>
      <w:r w:rsidR="005B2336">
        <w:rPr>
          <w:rFonts w:ascii="Century Schoolbook" w:hAnsi="Century Schoolbook"/>
          <w:lang w:val="en-SG"/>
        </w:rPr>
        <w:t xml:space="preserve">otherwise </w:t>
      </w:r>
      <w:r w:rsidR="00143491">
        <w:rPr>
          <w:rFonts w:ascii="Century Schoolbook" w:hAnsi="Century Schoolbook"/>
          <w:lang w:val="en-SG"/>
        </w:rPr>
        <w:t xml:space="preserve">opt for (1) or (2).  </w:t>
      </w:r>
    </w:p>
    <w:p w14:paraId="0AFDC636" w14:textId="57FC1907" w:rsidR="00314E9D" w:rsidRDefault="00314E9D" w:rsidP="009C5B93">
      <w:pPr>
        <w:spacing w:line="480" w:lineRule="auto"/>
        <w:jc w:val="both"/>
        <w:rPr>
          <w:rFonts w:ascii="Century Schoolbook" w:hAnsi="Century Schoolbook"/>
          <w:lang w:val="en-SG"/>
        </w:rPr>
      </w:pPr>
      <w:r>
        <w:rPr>
          <w:rFonts w:ascii="Century Schoolbook" w:hAnsi="Century Schoolbook"/>
          <w:lang w:val="en-SG"/>
        </w:rPr>
        <w:lastRenderedPageBreak/>
        <w:t>One could point to a recent US study that found 90% of carriers of mitochondrial disease would be interested in using it to have a child.</w:t>
      </w:r>
      <w:r w:rsidR="00D627A4">
        <w:rPr>
          <w:rFonts w:ascii="Century Schoolbook" w:hAnsi="Century Schoolbook"/>
          <w:lang w:val="en-SG"/>
        </w:rPr>
        <w:t xml:space="preserve"> </w:t>
      </w:r>
      <w:r w:rsidR="00F3195F" w:rsidRPr="00091476">
        <w:rPr>
          <w:rFonts w:ascii="Century Schoolbook" w:hAnsi="Century Schoolbook"/>
        </w:rPr>
        <w:fldChar w:fldCharType="begin"/>
      </w:r>
      <w:r w:rsidR="00083003">
        <w:rPr>
          <w:rFonts w:ascii="Century Schoolbook" w:hAnsi="Century Schoolbook"/>
        </w:rPr>
        <w:instrText xml:space="preserve"> ADDIN ZOTERO_ITEM CSL_CITATION {"citationID":"ApZvYLch","properties":{"formattedCitation":"(Engelstad et al. 2016)","plainCitation":"(Engelstad et al. 2016)","noteIndex":0},"citationItems":[{"id":37,"uris":["http://zotero.org/users/1170976/items/7A82GQCF"],"uri":["http://zotero.org/users/1170976/items/7A82GQCF"],"itemData":{"id":37,"type":"article-journal","container-title":"Human Reproduction","DOI":"10.1093/humrep/dew033","ISSN":"0268-1161, 1460-2350","issue":"5","language":"en","page":"1058-1065","source":"CrossRef","title":"Attitudes toward prevention of mtDNA-related diseases through oocyte mitochondrial replacement therapy","volume":"31","author":[{"family":"Engelstad","given":"Kristin"},{"family":"Sklerov","given":"Miriam"},{"family":"Kriger","given":"Joshua"},{"family":"Sanford","given":"Alexandra"},{"family":"Grier","given":"Johnston"},{"family":"Ash","given":"Daniel"},{"family":"Egli","given":"Dieter"},{"family":"DiMauro","given":"Salvatore"},{"family":"Thompson","given":"John L.P."},{"family":"Sauer","given":"Mark V."},{"family":"Hirano","given":"Michio"}],"issued":{"date-parts":[["2016",5]]}}}],"schema":"https://github.com/citation-style-language/schema/raw/master/csl-citation.json"} </w:instrText>
      </w:r>
      <w:r w:rsidR="00F3195F" w:rsidRPr="00091476">
        <w:rPr>
          <w:rFonts w:ascii="Century Schoolbook" w:hAnsi="Century Schoolbook"/>
        </w:rPr>
        <w:fldChar w:fldCharType="separate"/>
      </w:r>
      <w:r w:rsidR="00F3195F" w:rsidRPr="00F3195F">
        <w:rPr>
          <w:rFonts w:ascii="Century Schoolbook" w:hAnsi="Century Schoolbook"/>
        </w:rPr>
        <w:t>(Engelstad et al. 2016)</w:t>
      </w:r>
      <w:r w:rsidR="00F3195F" w:rsidRPr="00091476">
        <w:rPr>
          <w:rFonts w:ascii="Century Schoolbook" w:hAnsi="Century Schoolbook"/>
        </w:rPr>
        <w:fldChar w:fldCharType="end"/>
      </w:r>
      <w:r>
        <w:rPr>
          <w:rFonts w:ascii="Century Schoolbook" w:hAnsi="Century Schoolbook"/>
          <w:lang w:val="en-SG"/>
        </w:rPr>
        <w:t xml:space="preserve"> However, that </w:t>
      </w:r>
      <w:proofErr w:type="gramStart"/>
      <w:r>
        <w:rPr>
          <w:rFonts w:ascii="Century Schoolbook" w:hAnsi="Century Schoolbook"/>
          <w:lang w:val="en-SG"/>
        </w:rPr>
        <w:t>particular question</w:t>
      </w:r>
      <w:proofErr w:type="gramEnd"/>
      <w:r>
        <w:rPr>
          <w:rFonts w:ascii="Century Schoolbook" w:hAnsi="Century Schoolbook"/>
          <w:lang w:val="en-SG"/>
        </w:rPr>
        <w:t xml:space="preserve"> was only asked of a small subsample (21 individuals) of mitochondrial disease carriers who were considering having children.  And it was not framed in a way that clearly suggests (3) over (1) or (2) – perhaps they would prefer to undergo MRT if available, but absent </w:t>
      </w:r>
      <w:r w:rsidR="008B7BAC">
        <w:rPr>
          <w:rFonts w:ascii="Century Schoolbook" w:hAnsi="Century Schoolbook"/>
          <w:lang w:val="en-SG"/>
        </w:rPr>
        <w:t xml:space="preserve">MRT </w:t>
      </w:r>
      <w:r>
        <w:rPr>
          <w:rFonts w:ascii="Century Schoolbook" w:hAnsi="Century Schoolbook"/>
          <w:lang w:val="en-SG"/>
        </w:rPr>
        <w:t>will use IVF or adopt.  Further study on precisely how many individuals fall under (3) would be needed to properly validate and quantify the claim that MRT saves lives.</w:t>
      </w:r>
    </w:p>
    <w:p w14:paraId="5720E499" w14:textId="402F2981" w:rsidR="00A932EA" w:rsidRDefault="00143491" w:rsidP="009C5B93">
      <w:pPr>
        <w:spacing w:line="480" w:lineRule="auto"/>
        <w:jc w:val="both"/>
        <w:rPr>
          <w:rFonts w:ascii="Century Schoolbook" w:hAnsi="Century Schoolbook"/>
          <w:lang w:val="en-SG"/>
        </w:rPr>
      </w:pPr>
      <w:r>
        <w:rPr>
          <w:rFonts w:ascii="Century Schoolbook" w:hAnsi="Century Schoolbook"/>
          <w:lang w:val="en-SG"/>
        </w:rPr>
        <w:t xml:space="preserve">Nevertheless, </w:t>
      </w:r>
      <w:r w:rsidR="00314E9D">
        <w:rPr>
          <w:rFonts w:ascii="Century Schoolbook" w:hAnsi="Century Schoolbook"/>
          <w:lang w:val="en-SG"/>
        </w:rPr>
        <w:t xml:space="preserve">the </w:t>
      </w:r>
      <w:r w:rsidR="009662D0">
        <w:rPr>
          <w:rFonts w:ascii="Century Schoolbook" w:hAnsi="Century Schoolbook"/>
          <w:lang w:val="en-SG"/>
        </w:rPr>
        <w:t>preceding</w:t>
      </w:r>
      <w:r w:rsidR="00314E9D">
        <w:rPr>
          <w:rFonts w:ascii="Century Schoolbook" w:hAnsi="Century Schoolbook"/>
          <w:lang w:val="en-SG"/>
        </w:rPr>
        <w:t xml:space="preserve"> provides some non-decisive evidence that a non-trivial number of individuals fall under (3)</w:t>
      </w:r>
      <w:r w:rsidR="00B00553">
        <w:rPr>
          <w:rFonts w:ascii="Century Schoolbook" w:hAnsi="Century Schoolbook"/>
          <w:lang w:val="en-SG"/>
        </w:rPr>
        <w:t>.</w:t>
      </w:r>
      <w:r w:rsidR="00314E9D">
        <w:rPr>
          <w:rFonts w:ascii="Century Schoolbook" w:hAnsi="Century Schoolbook"/>
          <w:lang w:val="en-SG"/>
        </w:rPr>
        <w:t xml:space="preserve"> </w:t>
      </w:r>
      <w:r w:rsidR="00B00553">
        <w:rPr>
          <w:rFonts w:ascii="Century Schoolbook" w:hAnsi="Century Schoolbook"/>
          <w:lang w:val="en-SG"/>
        </w:rPr>
        <w:t>T</w:t>
      </w:r>
      <w:r w:rsidR="00314E9D">
        <w:rPr>
          <w:rFonts w:ascii="Century Schoolbook" w:hAnsi="Century Schoolbook"/>
          <w:lang w:val="en-SG"/>
        </w:rPr>
        <w:t xml:space="preserve">here are </w:t>
      </w:r>
      <w:proofErr w:type="gramStart"/>
      <w:r w:rsidR="00314E9D">
        <w:rPr>
          <w:rFonts w:ascii="Century Schoolbook" w:hAnsi="Century Schoolbook"/>
          <w:lang w:val="en-SG"/>
        </w:rPr>
        <w:t>a large number of</w:t>
      </w:r>
      <w:proofErr w:type="gramEnd"/>
      <w:r w:rsidR="00314E9D">
        <w:rPr>
          <w:rFonts w:ascii="Century Schoolbook" w:hAnsi="Century Schoolbook"/>
          <w:lang w:val="en-SG"/>
        </w:rPr>
        <w:t xml:space="preserve"> potential patients who could undergo MRT, and there is significant support among those with mitochondrial disease for the approach.  </w:t>
      </w:r>
      <w:r w:rsidR="005444BA">
        <w:rPr>
          <w:rFonts w:ascii="Century Schoolbook" w:hAnsi="Century Schoolbook"/>
          <w:lang w:val="en-SG"/>
        </w:rPr>
        <w:t xml:space="preserve">Claims about preventing disease or saving lives are thus not outlandish, but better evidence base would be welcome.  </w:t>
      </w:r>
    </w:p>
    <w:p w14:paraId="792778D6" w14:textId="754FAA62" w:rsidR="00155907" w:rsidRDefault="00F06BA6" w:rsidP="009C5B93">
      <w:pPr>
        <w:spacing w:line="480" w:lineRule="auto"/>
        <w:jc w:val="both"/>
        <w:rPr>
          <w:rFonts w:ascii="Century Schoolbook" w:hAnsi="Century Schoolbook"/>
          <w:lang w:val="en-SG"/>
        </w:rPr>
      </w:pPr>
      <w:r>
        <w:rPr>
          <w:rFonts w:ascii="Century Schoolbook" w:hAnsi="Century Schoolbook"/>
          <w:lang w:val="en-SG"/>
        </w:rPr>
        <w:t xml:space="preserve">The percent of those utilizing </w:t>
      </w:r>
      <w:proofErr w:type="spellStart"/>
      <w:r>
        <w:rPr>
          <w:rFonts w:ascii="Century Schoolbook" w:hAnsi="Century Schoolbook"/>
          <w:lang w:val="en-SG"/>
        </w:rPr>
        <w:t>rGMTs</w:t>
      </w:r>
      <w:proofErr w:type="spellEnd"/>
      <w:r>
        <w:rPr>
          <w:rFonts w:ascii="Century Schoolbook" w:hAnsi="Century Schoolbook"/>
          <w:lang w:val="en-SG"/>
        </w:rPr>
        <w:t xml:space="preserve"> who fall under (3) is also likely to vary depending on the disease and </w:t>
      </w:r>
      <w:proofErr w:type="gramStart"/>
      <w:r>
        <w:rPr>
          <w:rFonts w:ascii="Century Schoolbook" w:hAnsi="Century Schoolbook"/>
          <w:lang w:val="en-SG"/>
        </w:rPr>
        <w:t>particular technology</w:t>
      </w:r>
      <w:proofErr w:type="gramEnd"/>
      <w:r>
        <w:rPr>
          <w:rFonts w:ascii="Century Schoolbook" w:hAnsi="Century Schoolbook"/>
          <w:lang w:val="en-SG"/>
        </w:rPr>
        <w:t xml:space="preserve"> involved.  </w:t>
      </w:r>
      <w:r w:rsidR="00B00553">
        <w:rPr>
          <w:rFonts w:ascii="Century Schoolbook" w:hAnsi="Century Schoolbook"/>
          <w:lang w:val="en-SG"/>
        </w:rPr>
        <w:t>In any given</w:t>
      </w:r>
      <w:r>
        <w:rPr>
          <w:rFonts w:ascii="Century Schoolbook" w:hAnsi="Century Schoolbook"/>
          <w:lang w:val="en-SG"/>
        </w:rPr>
        <w:t xml:space="preserve"> context, it would be sensible to weight the life-saving value of the technology by </w:t>
      </w:r>
      <w:r w:rsidR="00B00553">
        <w:rPr>
          <w:rFonts w:ascii="Century Schoolbook" w:hAnsi="Century Schoolbook"/>
          <w:lang w:val="en-SG"/>
        </w:rPr>
        <w:t xml:space="preserve">the </w:t>
      </w:r>
      <w:r>
        <w:rPr>
          <w:rFonts w:ascii="Century Schoolbook" w:hAnsi="Century Schoolbook"/>
          <w:lang w:val="en-SG"/>
        </w:rPr>
        <w:t>percentage</w:t>
      </w:r>
      <w:r w:rsidR="00B00553">
        <w:rPr>
          <w:rFonts w:ascii="Century Schoolbook" w:hAnsi="Century Schoolbook"/>
          <w:lang w:val="en-SG"/>
        </w:rPr>
        <w:t xml:space="preserve"> who would choose (3) if </w:t>
      </w:r>
      <w:proofErr w:type="spellStart"/>
      <w:r w:rsidR="00B00553">
        <w:rPr>
          <w:rFonts w:ascii="Century Schoolbook" w:hAnsi="Century Schoolbook"/>
          <w:lang w:val="en-SG"/>
        </w:rPr>
        <w:t>rGMTs</w:t>
      </w:r>
      <w:proofErr w:type="spellEnd"/>
      <w:r w:rsidR="00B00553">
        <w:rPr>
          <w:rFonts w:ascii="Century Schoolbook" w:hAnsi="Century Schoolbook"/>
          <w:lang w:val="en-SG"/>
        </w:rPr>
        <w:t xml:space="preserve"> were not available</w:t>
      </w:r>
      <w:r>
        <w:rPr>
          <w:rFonts w:ascii="Century Schoolbook" w:hAnsi="Century Schoolbook"/>
          <w:lang w:val="en-SG"/>
        </w:rPr>
        <w:t xml:space="preserve">. </w:t>
      </w:r>
      <w:r w:rsidR="0000644D">
        <w:rPr>
          <w:rFonts w:ascii="Century Schoolbook" w:hAnsi="Century Schoolbook"/>
          <w:lang w:val="en-SG"/>
        </w:rPr>
        <w:t xml:space="preserve">The resultant figure would bear some analogy to the concept of ‘number needed to treat’ in medicine: the number of individuals (in this case embryos) that would have to </w:t>
      </w:r>
      <w:r w:rsidR="00B00553">
        <w:rPr>
          <w:rFonts w:ascii="Century Schoolbook" w:hAnsi="Century Schoolbook"/>
          <w:lang w:val="en-SG"/>
        </w:rPr>
        <w:t>be modified</w:t>
      </w:r>
      <w:r w:rsidR="0000644D">
        <w:rPr>
          <w:rFonts w:ascii="Century Schoolbook" w:hAnsi="Century Schoolbook"/>
          <w:lang w:val="en-SG"/>
        </w:rPr>
        <w:t xml:space="preserve"> in order to prevent one case of a heritable disease. That figure will in turn be central to cost-benefit analyses to determine whether a given treatment is worth the risks and costs involved.</w:t>
      </w:r>
    </w:p>
    <w:p w14:paraId="0C4858EE" w14:textId="4E886885" w:rsidR="00155907" w:rsidRDefault="00155907" w:rsidP="009C5B93">
      <w:pPr>
        <w:spacing w:line="480" w:lineRule="auto"/>
        <w:jc w:val="both"/>
        <w:rPr>
          <w:rFonts w:ascii="Century Schoolbook" w:hAnsi="Century Schoolbook"/>
          <w:lang w:val="en-SG"/>
        </w:rPr>
      </w:pPr>
    </w:p>
    <w:p w14:paraId="621E89C9" w14:textId="4898CB32" w:rsidR="00155907" w:rsidRDefault="00155907" w:rsidP="009C5B93">
      <w:pPr>
        <w:spacing w:line="480" w:lineRule="auto"/>
        <w:jc w:val="both"/>
        <w:rPr>
          <w:rFonts w:ascii="Century Schoolbook" w:hAnsi="Century Schoolbook"/>
          <w:lang w:val="en-SG"/>
        </w:rPr>
      </w:pPr>
    </w:p>
    <w:p w14:paraId="28B81B93" w14:textId="77777777" w:rsidR="00155907" w:rsidRDefault="00155907" w:rsidP="009C5B93">
      <w:pPr>
        <w:spacing w:line="480" w:lineRule="auto"/>
        <w:jc w:val="both"/>
        <w:rPr>
          <w:rFonts w:ascii="Century Schoolbook" w:hAnsi="Century Schoolbook"/>
          <w:lang w:val="en-SG"/>
        </w:rPr>
      </w:pPr>
    </w:p>
    <w:p w14:paraId="30D8D554" w14:textId="6B9FEB88" w:rsidR="00EB2B5A" w:rsidRPr="00D627A4" w:rsidRDefault="00EB2B5A" w:rsidP="009C5B93">
      <w:pPr>
        <w:spacing w:line="480" w:lineRule="auto"/>
        <w:jc w:val="both"/>
        <w:rPr>
          <w:rFonts w:ascii="Century Schoolbook" w:hAnsi="Century Schoolbook"/>
          <w:b/>
          <w:lang w:val="en-SG"/>
        </w:rPr>
      </w:pPr>
      <w:r w:rsidRPr="00EB2B5A">
        <w:rPr>
          <w:rFonts w:ascii="Century Schoolbook" w:hAnsi="Century Schoolbook"/>
          <w:b/>
          <w:lang w:val="en-SG"/>
        </w:rPr>
        <w:lastRenderedPageBreak/>
        <w:t>Conclusion</w:t>
      </w:r>
    </w:p>
    <w:p w14:paraId="097CC37F" w14:textId="3405EEBD" w:rsidR="00A665EF" w:rsidRDefault="00EB2B5A" w:rsidP="009C5B93">
      <w:pPr>
        <w:spacing w:line="480" w:lineRule="auto"/>
        <w:jc w:val="both"/>
        <w:rPr>
          <w:rFonts w:ascii="Century Schoolbook" w:hAnsi="Century Schoolbook"/>
          <w:lang w:val="en-SG"/>
        </w:rPr>
      </w:pPr>
      <w:r>
        <w:rPr>
          <w:rFonts w:ascii="Century Schoolbook" w:hAnsi="Century Schoolbook"/>
          <w:lang w:val="en-SG"/>
        </w:rPr>
        <w:t xml:space="preserve">It is important, as critics of </w:t>
      </w:r>
      <w:proofErr w:type="spellStart"/>
      <w:r w:rsidR="00F06BA6">
        <w:rPr>
          <w:rFonts w:ascii="Century Schoolbook" w:hAnsi="Century Schoolbook"/>
          <w:lang w:val="en-SG"/>
        </w:rPr>
        <w:t>rGMTs</w:t>
      </w:r>
      <w:proofErr w:type="spellEnd"/>
      <w:r>
        <w:rPr>
          <w:rFonts w:ascii="Century Schoolbook" w:hAnsi="Century Schoolbook"/>
          <w:lang w:val="en-SG"/>
        </w:rPr>
        <w:t xml:space="preserve"> have pointed out, for bioethicists and the popular media to be careful in the terms used to frame the debate.  Inaccurate terms</w:t>
      </w:r>
      <w:r w:rsidR="00F06BA6">
        <w:rPr>
          <w:rFonts w:ascii="Century Schoolbook" w:hAnsi="Century Schoolbook"/>
          <w:lang w:val="en-SG"/>
        </w:rPr>
        <w:t xml:space="preserve"> may</w:t>
      </w:r>
      <w:r>
        <w:rPr>
          <w:rFonts w:ascii="Century Schoolbook" w:hAnsi="Century Schoolbook"/>
          <w:lang w:val="en-SG"/>
        </w:rPr>
        <w:t xml:space="preserve"> give inaccurate impressions of what the interventions will </w:t>
      </w:r>
      <w:proofErr w:type="gramStart"/>
      <w:r>
        <w:rPr>
          <w:rFonts w:ascii="Century Schoolbook" w:hAnsi="Century Schoolbook"/>
          <w:lang w:val="en-SG"/>
        </w:rPr>
        <w:t>actually do</w:t>
      </w:r>
      <w:proofErr w:type="gramEnd"/>
      <w:r>
        <w:rPr>
          <w:rFonts w:ascii="Century Schoolbook" w:hAnsi="Century Schoolbook"/>
          <w:lang w:val="en-SG"/>
        </w:rPr>
        <w:t>.</w:t>
      </w:r>
    </w:p>
    <w:p w14:paraId="126499A9" w14:textId="7661913C" w:rsidR="00EB2B5A" w:rsidRDefault="00EB2B5A" w:rsidP="009C5B93">
      <w:pPr>
        <w:spacing w:line="480" w:lineRule="auto"/>
        <w:jc w:val="both"/>
        <w:rPr>
          <w:rFonts w:ascii="Century Schoolbook" w:hAnsi="Century Schoolbook"/>
          <w:lang w:val="en-SG"/>
        </w:rPr>
      </w:pPr>
      <w:r>
        <w:rPr>
          <w:rFonts w:ascii="Century Schoolbook" w:hAnsi="Century Schoolbook"/>
          <w:lang w:val="en-SG"/>
        </w:rPr>
        <w:t xml:space="preserve">This does not mean we should excise the language of </w:t>
      </w:r>
      <w:r w:rsidR="008B7BAC">
        <w:rPr>
          <w:rFonts w:ascii="Century Schoolbook" w:hAnsi="Century Schoolbook"/>
          <w:lang w:val="en-SG"/>
        </w:rPr>
        <w:t>‘</w:t>
      </w:r>
      <w:r>
        <w:rPr>
          <w:rFonts w:ascii="Century Schoolbook" w:hAnsi="Century Schoolbook"/>
          <w:lang w:val="en-SG"/>
        </w:rPr>
        <w:t>saving lives</w:t>
      </w:r>
      <w:r w:rsidR="008B7BAC">
        <w:rPr>
          <w:rFonts w:ascii="Century Schoolbook" w:hAnsi="Century Schoolbook"/>
          <w:lang w:val="en-SG"/>
        </w:rPr>
        <w:t>’</w:t>
      </w:r>
      <w:r>
        <w:rPr>
          <w:rFonts w:ascii="Century Schoolbook" w:hAnsi="Century Schoolbook"/>
          <w:lang w:val="en-SG"/>
        </w:rPr>
        <w:t xml:space="preserve"> from academic and popular discussions of </w:t>
      </w:r>
      <w:proofErr w:type="spellStart"/>
      <w:r w:rsidR="00F06BA6">
        <w:rPr>
          <w:rFonts w:ascii="Century Schoolbook" w:hAnsi="Century Schoolbook"/>
          <w:lang w:val="en-SG"/>
        </w:rPr>
        <w:t>rGMTs</w:t>
      </w:r>
      <w:proofErr w:type="spellEnd"/>
      <w:r>
        <w:rPr>
          <w:rFonts w:ascii="Century Schoolbook" w:hAnsi="Century Schoolbook"/>
          <w:lang w:val="en-SG"/>
        </w:rPr>
        <w:t xml:space="preserve">.  </w:t>
      </w:r>
      <w:r w:rsidR="00F06BA6">
        <w:rPr>
          <w:rFonts w:ascii="Century Schoolbook" w:hAnsi="Century Schoolbook"/>
          <w:lang w:val="en-SG"/>
        </w:rPr>
        <w:t>It may be</w:t>
      </w:r>
      <w:r>
        <w:rPr>
          <w:rFonts w:ascii="Century Schoolbook" w:hAnsi="Century Schoolbook"/>
          <w:lang w:val="en-SG"/>
        </w:rPr>
        <w:t xml:space="preserve"> that </w:t>
      </w:r>
      <w:proofErr w:type="spellStart"/>
      <w:r w:rsidR="00F06BA6">
        <w:rPr>
          <w:rFonts w:ascii="Century Schoolbook" w:hAnsi="Century Schoolbook"/>
          <w:lang w:val="en-SG"/>
        </w:rPr>
        <w:t>rGMTs</w:t>
      </w:r>
      <w:proofErr w:type="spellEnd"/>
      <w:r>
        <w:rPr>
          <w:rFonts w:ascii="Century Schoolbook" w:hAnsi="Century Schoolbook"/>
          <w:lang w:val="en-SG"/>
        </w:rPr>
        <w:t xml:space="preserve"> do not </w:t>
      </w:r>
      <w:r w:rsidR="00F06BA6">
        <w:rPr>
          <w:rFonts w:ascii="Century Schoolbook" w:hAnsi="Century Schoolbook"/>
          <w:lang w:val="en-SG"/>
        </w:rPr>
        <w:t xml:space="preserve">always </w:t>
      </w:r>
      <w:r>
        <w:rPr>
          <w:rFonts w:ascii="Century Schoolbook" w:hAnsi="Century Schoolbook"/>
          <w:lang w:val="en-SG"/>
        </w:rPr>
        <w:t xml:space="preserve">save </w:t>
      </w:r>
      <w:r w:rsidR="009662D0">
        <w:rPr>
          <w:rFonts w:ascii="Century Schoolbook" w:hAnsi="Century Schoolbook"/>
          <w:lang w:val="en-SG"/>
        </w:rPr>
        <w:t>the</w:t>
      </w:r>
      <w:r>
        <w:rPr>
          <w:rFonts w:ascii="Century Schoolbook" w:hAnsi="Century Schoolbook"/>
          <w:lang w:val="en-SG"/>
        </w:rPr>
        <w:t xml:space="preserve"> life</w:t>
      </w:r>
      <w:r w:rsidR="009662D0">
        <w:rPr>
          <w:rFonts w:ascii="Century Schoolbook" w:hAnsi="Century Schoolbook"/>
          <w:lang w:val="en-SG"/>
        </w:rPr>
        <w:t xml:space="preserve"> of individuals who would otherwise die</w:t>
      </w:r>
      <w:r w:rsidR="00B00553">
        <w:rPr>
          <w:rFonts w:ascii="Century Schoolbook" w:hAnsi="Century Schoolbook"/>
          <w:lang w:val="en-SG"/>
        </w:rPr>
        <w:t>, or that determining whether an individual was saved is unknowable</w:t>
      </w:r>
      <w:r>
        <w:rPr>
          <w:rFonts w:ascii="Century Schoolbook" w:hAnsi="Century Schoolbook"/>
          <w:lang w:val="en-SG"/>
        </w:rPr>
        <w:t xml:space="preserve">. But there is </w:t>
      </w:r>
      <w:r w:rsidR="00F06BA6">
        <w:rPr>
          <w:rFonts w:ascii="Century Schoolbook" w:hAnsi="Century Schoolbook"/>
          <w:lang w:val="en-SG"/>
        </w:rPr>
        <w:t>a probabilistic, population-level</w:t>
      </w:r>
      <w:r>
        <w:rPr>
          <w:rFonts w:ascii="Century Schoolbook" w:hAnsi="Century Schoolbook"/>
          <w:lang w:val="en-SG"/>
        </w:rPr>
        <w:t xml:space="preserve"> sense of saving lives that can potentially be ascribed to </w:t>
      </w:r>
      <w:proofErr w:type="spellStart"/>
      <w:r w:rsidR="00F06BA6">
        <w:rPr>
          <w:rFonts w:ascii="Century Schoolbook" w:hAnsi="Century Schoolbook"/>
          <w:lang w:val="en-SG"/>
        </w:rPr>
        <w:t>rGMTs</w:t>
      </w:r>
      <w:proofErr w:type="spellEnd"/>
      <w:r>
        <w:rPr>
          <w:rFonts w:ascii="Century Schoolbook" w:hAnsi="Century Schoolbook"/>
          <w:lang w:val="en-SG"/>
        </w:rPr>
        <w:t xml:space="preserve">.  And the term </w:t>
      </w:r>
      <w:r w:rsidR="00942F2F">
        <w:rPr>
          <w:rFonts w:ascii="Century Schoolbook" w:hAnsi="Century Schoolbook"/>
          <w:lang w:val="en-SG"/>
        </w:rPr>
        <w:t>highlights</w:t>
      </w:r>
      <w:r>
        <w:rPr>
          <w:rFonts w:ascii="Century Schoolbook" w:hAnsi="Century Schoolbook"/>
          <w:lang w:val="en-SG"/>
        </w:rPr>
        <w:t xml:space="preserve"> a morally salient feature of </w:t>
      </w:r>
      <w:proofErr w:type="spellStart"/>
      <w:r w:rsidR="00F06BA6">
        <w:rPr>
          <w:rFonts w:ascii="Century Schoolbook" w:hAnsi="Century Schoolbook"/>
          <w:lang w:val="en-SG"/>
        </w:rPr>
        <w:t>rGMTs</w:t>
      </w:r>
      <w:proofErr w:type="spellEnd"/>
      <w:r>
        <w:rPr>
          <w:rFonts w:ascii="Century Schoolbook" w:hAnsi="Century Schoolbook"/>
          <w:lang w:val="en-SG"/>
        </w:rPr>
        <w:t xml:space="preserve"> – namely, that for a subset of </w:t>
      </w:r>
      <w:r w:rsidR="00F06BA6">
        <w:rPr>
          <w:rFonts w:ascii="Century Schoolbook" w:hAnsi="Century Schoolbook"/>
          <w:lang w:val="en-SG"/>
        </w:rPr>
        <w:t>parents</w:t>
      </w:r>
      <w:r>
        <w:rPr>
          <w:rFonts w:ascii="Century Schoolbook" w:hAnsi="Century Schoolbook"/>
          <w:lang w:val="en-SG"/>
        </w:rPr>
        <w:t xml:space="preserve"> who would otherwise conceive a child with a </w:t>
      </w:r>
      <w:r w:rsidR="00F06BA6">
        <w:rPr>
          <w:rFonts w:ascii="Century Schoolbook" w:hAnsi="Century Schoolbook"/>
          <w:lang w:val="en-SG"/>
        </w:rPr>
        <w:t>heritable</w:t>
      </w:r>
      <w:r>
        <w:rPr>
          <w:rFonts w:ascii="Century Schoolbook" w:hAnsi="Century Schoolbook"/>
          <w:lang w:val="en-SG"/>
        </w:rPr>
        <w:t xml:space="preserve"> disease, it could reduce the mortality rate (along with the </w:t>
      </w:r>
      <w:r w:rsidR="00F226C8">
        <w:rPr>
          <w:rFonts w:ascii="Century Schoolbook" w:hAnsi="Century Schoolbook"/>
          <w:lang w:val="en-SG"/>
        </w:rPr>
        <w:t>other various deleterious</w:t>
      </w:r>
      <w:r>
        <w:rPr>
          <w:rFonts w:ascii="Century Schoolbook" w:hAnsi="Century Schoolbook"/>
          <w:lang w:val="en-SG"/>
        </w:rPr>
        <w:t xml:space="preserve"> symptoms) of their children.</w:t>
      </w:r>
      <w:r w:rsidR="000F674E">
        <w:rPr>
          <w:rFonts w:ascii="Century Schoolbook" w:hAnsi="Century Schoolbook"/>
          <w:lang w:val="en-SG"/>
        </w:rPr>
        <w:t xml:space="preserve"> The life-saving potential is relevant for several pressing debates surrounding </w:t>
      </w:r>
      <w:proofErr w:type="spellStart"/>
      <w:r w:rsidR="000F674E">
        <w:rPr>
          <w:rFonts w:ascii="Century Schoolbook" w:hAnsi="Century Schoolbook"/>
          <w:lang w:val="en-SG"/>
        </w:rPr>
        <w:t>rGMTs</w:t>
      </w:r>
      <w:proofErr w:type="spellEnd"/>
      <w:r w:rsidR="000F674E">
        <w:rPr>
          <w:rFonts w:ascii="Century Schoolbook" w:hAnsi="Century Schoolbook"/>
          <w:lang w:val="en-SG"/>
        </w:rPr>
        <w:t>: Whether they should be permitted in the first place; whether resources should be invested into their research and development; and under what conditions (if any) they should be deployed in practice.</w:t>
      </w:r>
    </w:p>
    <w:p w14:paraId="33133457" w14:textId="3E513648" w:rsidR="00F3195F" w:rsidRDefault="00EB2B5A" w:rsidP="009C5B93">
      <w:pPr>
        <w:spacing w:line="480" w:lineRule="auto"/>
        <w:jc w:val="both"/>
        <w:rPr>
          <w:rFonts w:ascii="Century Schoolbook" w:hAnsi="Century Schoolbook"/>
          <w:lang w:val="en-SG"/>
        </w:rPr>
      </w:pPr>
      <w:r>
        <w:rPr>
          <w:rFonts w:ascii="Century Schoolbook" w:hAnsi="Century Schoolbook"/>
          <w:lang w:val="en-SG"/>
        </w:rPr>
        <w:t xml:space="preserve">In academic articles and engagement with the media, bioethicists should therefore be careful with their language, and allow </w:t>
      </w:r>
      <w:r w:rsidR="00F06BA6">
        <w:rPr>
          <w:rFonts w:ascii="Century Schoolbook" w:hAnsi="Century Schoolbook"/>
          <w:lang w:val="en-SG"/>
        </w:rPr>
        <w:t xml:space="preserve">that the life-saving impact must be weighted by the odds that a child with </w:t>
      </w:r>
      <w:r w:rsidR="000F674E">
        <w:rPr>
          <w:rFonts w:ascii="Century Schoolbook" w:hAnsi="Century Schoolbook"/>
          <w:lang w:val="en-SG"/>
        </w:rPr>
        <w:t xml:space="preserve">a </w:t>
      </w:r>
      <w:r w:rsidR="00F06BA6">
        <w:rPr>
          <w:rFonts w:ascii="Century Schoolbook" w:hAnsi="Century Schoolbook"/>
          <w:lang w:val="en-SG"/>
        </w:rPr>
        <w:t>disease would be conceived absent the genetic intervention</w:t>
      </w:r>
      <w:r w:rsidR="00F226C8">
        <w:rPr>
          <w:rFonts w:ascii="Century Schoolbook" w:hAnsi="Century Schoolbook"/>
          <w:lang w:val="en-SG"/>
        </w:rPr>
        <w:t xml:space="preserve">.  </w:t>
      </w:r>
      <w:r w:rsidR="00F06BA6">
        <w:rPr>
          <w:rFonts w:ascii="Century Schoolbook" w:hAnsi="Century Schoolbook"/>
          <w:lang w:val="en-SG"/>
        </w:rPr>
        <w:t xml:space="preserve">It will also be worthwhile for research to be conducted to determine what, exactly, those odds are for varying diseases and populations, which can meaningfully inform policy and resource allocation.  </w:t>
      </w:r>
      <w:r w:rsidR="00F226C8">
        <w:rPr>
          <w:rFonts w:ascii="Century Schoolbook" w:hAnsi="Century Schoolbook"/>
          <w:lang w:val="en-SG"/>
        </w:rPr>
        <w:t xml:space="preserve">This does not mean that </w:t>
      </w:r>
      <w:proofErr w:type="spellStart"/>
      <w:r w:rsidR="00F06BA6">
        <w:rPr>
          <w:rFonts w:ascii="Century Schoolbook" w:hAnsi="Century Schoolbook"/>
          <w:lang w:val="en-SG"/>
        </w:rPr>
        <w:t>rGMTs</w:t>
      </w:r>
      <w:proofErr w:type="spellEnd"/>
      <w:r w:rsidR="00F226C8">
        <w:rPr>
          <w:rFonts w:ascii="Century Schoolbook" w:hAnsi="Century Schoolbook"/>
          <w:lang w:val="en-SG"/>
        </w:rPr>
        <w:t xml:space="preserve"> </w:t>
      </w:r>
      <w:r w:rsidR="00B00553">
        <w:rPr>
          <w:rFonts w:ascii="Century Schoolbook" w:hAnsi="Century Schoolbook"/>
          <w:lang w:val="en-SG"/>
        </w:rPr>
        <w:t xml:space="preserve">should </w:t>
      </w:r>
      <w:r w:rsidR="00F226C8">
        <w:rPr>
          <w:rFonts w:ascii="Century Schoolbook" w:hAnsi="Century Schoolbook"/>
          <w:lang w:val="en-SG"/>
        </w:rPr>
        <w:t>necessarily be permitted or promoted, as i</w:t>
      </w:r>
      <w:r w:rsidR="005444BA">
        <w:rPr>
          <w:rFonts w:ascii="Century Schoolbook" w:hAnsi="Century Schoolbook"/>
          <w:lang w:val="en-SG"/>
        </w:rPr>
        <w:t xml:space="preserve">t still could be that the risks, </w:t>
      </w:r>
      <w:r w:rsidR="00F226C8">
        <w:rPr>
          <w:rFonts w:ascii="Century Schoolbook" w:hAnsi="Century Schoolbook"/>
          <w:lang w:val="en-SG"/>
        </w:rPr>
        <w:t xml:space="preserve">negative social impact </w:t>
      </w:r>
      <w:r w:rsidR="005444BA">
        <w:rPr>
          <w:rFonts w:ascii="Century Schoolbook" w:hAnsi="Century Schoolbook"/>
          <w:lang w:val="en-SG"/>
        </w:rPr>
        <w:t xml:space="preserve">or opportunity costs </w:t>
      </w:r>
      <w:r w:rsidR="00F226C8">
        <w:rPr>
          <w:rFonts w:ascii="Century Schoolbook" w:hAnsi="Century Schoolbook"/>
          <w:lang w:val="en-SG"/>
        </w:rPr>
        <w:t>outweigh the lives saved and other benefits provided.  But reductions in mortality should at least be considered in public and academic debates.</w:t>
      </w:r>
    </w:p>
    <w:p w14:paraId="7920D2C7" w14:textId="7B431380" w:rsidR="00B75D6F" w:rsidRDefault="00B75D6F" w:rsidP="009C5B93">
      <w:pPr>
        <w:spacing w:line="480" w:lineRule="auto"/>
        <w:jc w:val="both"/>
        <w:rPr>
          <w:rFonts w:ascii="Century Schoolbook" w:hAnsi="Century Schoolbook"/>
          <w:lang w:val="en-SG"/>
        </w:rPr>
      </w:pPr>
    </w:p>
    <w:p w14:paraId="57501567" w14:textId="3651ECA8" w:rsidR="00B75D6F" w:rsidRDefault="00B75D6F" w:rsidP="009C5B93">
      <w:pPr>
        <w:spacing w:line="480" w:lineRule="auto"/>
        <w:jc w:val="both"/>
        <w:rPr>
          <w:rFonts w:ascii="Century Schoolbook" w:hAnsi="Century Schoolbook"/>
          <w:lang w:val="en-SG"/>
        </w:rPr>
      </w:pPr>
    </w:p>
    <w:p w14:paraId="7FF0B382" w14:textId="77777777" w:rsidR="00B75D6F" w:rsidRDefault="00B75D6F" w:rsidP="009C5B93">
      <w:pPr>
        <w:spacing w:line="480" w:lineRule="auto"/>
        <w:jc w:val="both"/>
        <w:rPr>
          <w:rFonts w:ascii="Century Schoolbook" w:hAnsi="Century Schoolbook"/>
          <w:lang w:val="en-SG"/>
        </w:rPr>
      </w:pPr>
    </w:p>
    <w:p w14:paraId="5AE95D8A" w14:textId="4521217D" w:rsidR="00F3195F" w:rsidRPr="00F3195F" w:rsidRDefault="00F3195F" w:rsidP="009C5B93">
      <w:pPr>
        <w:spacing w:line="480" w:lineRule="auto"/>
        <w:jc w:val="both"/>
        <w:rPr>
          <w:rFonts w:ascii="Century Schoolbook" w:hAnsi="Century Schoolbook"/>
          <w:b/>
          <w:bCs/>
          <w:u w:val="single"/>
          <w:lang w:val="en-SG"/>
        </w:rPr>
      </w:pPr>
      <w:r w:rsidRPr="00F3195F">
        <w:rPr>
          <w:rFonts w:ascii="Century Schoolbook" w:hAnsi="Century Schoolbook"/>
          <w:b/>
          <w:bCs/>
          <w:u w:val="single"/>
          <w:lang w:val="en-SG"/>
        </w:rPr>
        <w:t>Works cited:</w:t>
      </w:r>
    </w:p>
    <w:p w14:paraId="5EAF46AA" w14:textId="77777777" w:rsidR="0086511B" w:rsidRPr="0086511B" w:rsidRDefault="00F3195F" w:rsidP="0086511B">
      <w:pPr>
        <w:pStyle w:val="Bibliography"/>
        <w:rPr>
          <w:rFonts w:ascii="Calibri" w:hAnsi="Calibri" w:cs="Calibri"/>
        </w:rPr>
      </w:pPr>
      <w:r>
        <w:rPr>
          <w:rFonts w:ascii="Century Schoolbook" w:hAnsi="Century Schoolbook"/>
          <w:lang w:val="en-SG"/>
        </w:rPr>
        <w:fldChar w:fldCharType="begin"/>
      </w:r>
      <w:r w:rsidR="0086511B">
        <w:rPr>
          <w:rFonts w:ascii="Century Schoolbook" w:hAnsi="Century Schoolbook"/>
          <w:lang w:val="en-SG"/>
        </w:rPr>
        <w:instrText xml:space="preserve"> ADDIN ZOTERO_BIBL {"uncited":[],"omitted":[],"custom":[]} CSL_BIBLIOGRAPHY </w:instrText>
      </w:r>
      <w:r>
        <w:rPr>
          <w:rFonts w:ascii="Century Schoolbook" w:hAnsi="Century Schoolbook"/>
          <w:lang w:val="en-SG"/>
        </w:rPr>
        <w:fldChar w:fldCharType="separate"/>
      </w:r>
      <w:r w:rsidR="0086511B" w:rsidRPr="0086511B">
        <w:rPr>
          <w:rFonts w:ascii="Calibri" w:hAnsi="Calibri" w:cs="Calibri"/>
        </w:rPr>
        <w:t xml:space="preserve">Ali, Fahad. 2018. CRISPR will save lives - and technology can’t come soon enough. </w:t>
      </w:r>
      <w:r w:rsidR="0086511B" w:rsidRPr="0086511B">
        <w:rPr>
          <w:rFonts w:ascii="Calibri" w:hAnsi="Calibri" w:cs="Calibri"/>
          <w:i/>
          <w:iCs/>
        </w:rPr>
        <w:t>Sydney Morning Herald</w:t>
      </w:r>
      <w:r w:rsidR="0086511B" w:rsidRPr="0086511B">
        <w:rPr>
          <w:rFonts w:ascii="Calibri" w:hAnsi="Calibri" w:cs="Calibri"/>
        </w:rPr>
        <w:t>, February 25, sec. Opinion.</w:t>
      </w:r>
    </w:p>
    <w:p w14:paraId="0536E39E" w14:textId="77777777" w:rsidR="0086511B" w:rsidRPr="0086511B" w:rsidRDefault="0086511B" w:rsidP="0086511B">
      <w:pPr>
        <w:pStyle w:val="Bibliography"/>
        <w:rPr>
          <w:rFonts w:ascii="Calibri" w:hAnsi="Calibri" w:cs="Calibri"/>
        </w:rPr>
      </w:pPr>
      <w:r w:rsidRPr="0086511B">
        <w:rPr>
          <w:rFonts w:ascii="Calibri" w:hAnsi="Calibri" w:cs="Calibri"/>
        </w:rPr>
        <w:t xml:space="preserve">Amato, Paula, Masahito Tachibana, Michelle </w:t>
      </w:r>
      <w:proofErr w:type="spellStart"/>
      <w:r w:rsidRPr="0086511B">
        <w:rPr>
          <w:rFonts w:ascii="Calibri" w:hAnsi="Calibri" w:cs="Calibri"/>
        </w:rPr>
        <w:t>Sparman</w:t>
      </w:r>
      <w:proofErr w:type="spellEnd"/>
      <w:r w:rsidRPr="0086511B">
        <w:rPr>
          <w:rFonts w:ascii="Calibri" w:hAnsi="Calibri" w:cs="Calibri"/>
        </w:rPr>
        <w:t xml:space="preserve">, and </w:t>
      </w:r>
      <w:proofErr w:type="spellStart"/>
      <w:r w:rsidRPr="0086511B">
        <w:rPr>
          <w:rFonts w:ascii="Calibri" w:hAnsi="Calibri" w:cs="Calibri"/>
        </w:rPr>
        <w:t>Shoukhrat</w:t>
      </w:r>
      <w:proofErr w:type="spellEnd"/>
      <w:r w:rsidRPr="0086511B">
        <w:rPr>
          <w:rFonts w:ascii="Calibri" w:hAnsi="Calibri" w:cs="Calibri"/>
        </w:rPr>
        <w:t xml:space="preserve"> </w:t>
      </w:r>
      <w:proofErr w:type="spellStart"/>
      <w:r w:rsidRPr="0086511B">
        <w:rPr>
          <w:rFonts w:ascii="Calibri" w:hAnsi="Calibri" w:cs="Calibri"/>
        </w:rPr>
        <w:t>Mitalipov</w:t>
      </w:r>
      <w:proofErr w:type="spellEnd"/>
      <w:r w:rsidRPr="0086511B">
        <w:rPr>
          <w:rFonts w:ascii="Calibri" w:hAnsi="Calibri" w:cs="Calibri"/>
        </w:rPr>
        <w:t xml:space="preserve">. 2014. Three-parent in-vitro fertilization: gene replacement for the prevention of inherited mitochondrial diseases. </w:t>
      </w:r>
      <w:r w:rsidRPr="0086511B">
        <w:rPr>
          <w:rFonts w:ascii="Calibri" w:hAnsi="Calibri" w:cs="Calibri"/>
          <w:i/>
          <w:iCs/>
        </w:rPr>
        <w:t>Fertility and Sterility</w:t>
      </w:r>
      <w:r w:rsidRPr="0086511B">
        <w:rPr>
          <w:rFonts w:ascii="Calibri" w:hAnsi="Calibri" w:cs="Calibri"/>
        </w:rPr>
        <w:t xml:space="preserve"> 101: 31–35. https://doi.org/10.1016/j.fertnstert.2013.11.030.</w:t>
      </w:r>
    </w:p>
    <w:p w14:paraId="25C6E18B" w14:textId="77777777" w:rsidR="0086511B" w:rsidRPr="0086511B" w:rsidRDefault="0086511B" w:rsidP="0086511B">
      <w:pPr>
        <w:pStyle w:val="Bibliography"/>
        <w:rPr>
          <w:rFonts w:ascii="Calibri" w:hAnsi="Calibri" w:cs="Calibri"/>
        </w:rPr>
      </w:pPr>
      <w:r w:rsidRPr="0086511B">
        <w:rPr>
          <w:rFonts w:ascii="Calibri" w:hAnsi="Calibri" w:cs="Calibri"/>
        </w:rPr>
        <w:t xml:space="preserve">Begley, Sharon. 2018. Amid uproar, Chinese scientist defends creating gene-edited babies. </w:t>
      </w:r>
      <w:r w:rsidRPr="0086511B">
        <w:rPr>
          <w:rFonts w:ascii="Calibri" w:hAnsi="Calibri" w:cs="Calibri"/>
          <w:i/>
          <w:iCs/>
        </w:rPr>
        <w:t>STAT News</w:t>
      </w:r>
      <w:r w:rsidRPr="0086511B">
        <w:rPr>
          <w:rFonts w:ascii="Calibri" w:hAnsi="Calibri" w:cs="Calibri"/>
        </w:rPr>
        <w:t>.</w:t>
      </w:r>
    </w:p>
    <w:p w14:paraId="59C74D5D" w14:textId="77777777" w:rsidR="0086511B" w:rsidRPr="0086511B" w:rsidRDefault="0086511B" w:rsidP="0086511B">
      <w:pPr>
        <w:pStyle w:val="Bibliography"/>
        <w:rPr>
          <w:rFonts w:ascii="Calibri" w:hAnsi="Calibri" w:cs="Calibri"/>
        </w:rPr>
      </w:pPr>
      <w:proofErr w:type="spellStart"/>
      <w:r w:rsidRPr="0086511B">
        <w:rPr>
          <w:rFonts w:ascii="Calibri" w:hAnsi="Calibri" w:cs="Calibri"/>
        </w:rPr>
        <w:t>Campa</w:t>
      </w:r>
      <w:proofErr w:type="spellEnd"/>
      <w:r w:rsidRPr="0086511B">
        <w:rPr>
          <w:rFonts w:ascii="Calibri" w:hAnsi="Calibri" w:cs="Calibri"/>
        </w:rPr>
        <w:t xml:space="preserve">, Carlo C., Niels R. </w:t>
      </w:r>
      <w:proofErr w:type="spellStart"/>
      <w:r w:rsidRPr="0086511B">
        <w:rPr>
          <w:rFonts w:ascii="Calibri" w:hAnsi="Calibri" w:cs="Calibri"/>
        </w:rPr>
        <w:t>Weisbach</w:t>
      </w:r>
      <w:proofErr w:type="spellEnd"/>
      <w:r w:rsidRPr="0086511B">
        <w:rPr>
          <w:rFonts w:ascii="Calibri" w:hAnsi="Calibri" w:cs="Calibri"/>
        </w:rPr>
        <w:t xml:space="preserve">, António J. </w:t>
      </w:r>
      <w:proofErr w:type="spellStart"/>
      <w:r w:rsidRPr="0086511B">
        <w:rPr>
          <w:rFonts w:ascii="Calibri" w:hAnsi="Calibri" w:cs="Calibri"/>
        </w:rPr>
        <w:t>Santinha</w:t>
      </w:r>
      <w:proofErr w:type="spellEnd"/>
      <w:r w:rsidRPr="0086511B">
        <w:rPr>
          <w:rFonts w:ascii="Calibri" w:hAnsi="Calibri" w:cs="Calibri"/>
        </w:rPr>
        <w:t xml:space="preserve">, Danny </w:t>
      </w:r>
      <w:proofErr w:type="spellStart"/>
      <w:r w:rsidRPr="0086511B">
        <w:rPr>
          <w:rFonts w:ascii="Calibri" w:hAnsi="Calibri" w:cs="Calibri"/>
        </w:rPr>
        <w:t>Incarnato</w:t>
      </w:r>
      <w:proofErr w:type="spellEnd"/>
      <w:r w:rsidRPr="0086511B">
        <w:rPr>
          <w:rFonts w:ascii="Calibri" w:hAnsi="Calibri" w:cs="Calibri"/>
        </w:rPr>
        <w:t xml:space="preserve">, and Randall J. Platt. 2019. Multiplexed genome engineering by Cas12a and CRISPR arrays encoded on single transcripts. </w:t>
      </w:r>
      <w:r w:rsidRPr="0086511B">
        <w:rPr>
          <w:rFonts w:ascii="Calibri" w:hAnsi="Calibri" w:cs="Calibri"/>
          <w:i/>
          <w:iCs/>
        </w:rPr>
        <w:t>Nature Methods</w:t>
      </w:r>
      <w:r w:rsidRPr="0086511B">
        <w:rPr>
          <w:rFonts w:ascii="Calibri" w:hAnsi="Calibri" w:cs="Calibri"/>
        </w:rPr>
        <w:t xml:space="preserve"> 16: 887–893. https://doi.org/10.1038/s41592-019-0508-6.</w:t>
      </w:r>
    </w:p>
    <w:p w14:paraId="4DEFC7A5" w14:textId="77777777" w:rsidR="0086511B" w:rsidRPr="0086511B" w:rsidRDefault="0086511B" w:rsidP="0086511B">
      <w:pPr>
        <w:pStyle w:val="Bibliography"/>
        <w:rPr>
          <w:rFonts w:ascii="Calibri" w:hAnsi="Calibri" w:cs="Calibri"/>
        </w:rPr>
      </w:pPr>
      <w:r w:rsidRPr="0086511B">
        <w:rPr>
          <w:rFonts w:ascii="Calibri" w:hAnsi="Calibri" w:cs="Calibri"/>
        </w:rPr>
        <w:t xml:space="preserve">Caplan, Arthur. 2015. Is it ethical to create babies from three DNA sources? Absolutely. </w:t>
      </w:r>
      <w:r w:rsidRPr="0086511B">
        <w:rPr>
          <w:rFonts w:ascii="Calibri" w:hAnsi="Calibri" w:cs="Calibri"/>
          <w:i/>
          <w:iCs/>
        </w:rPr>
        <w:t>Wired</w:t>
      </w:r>
      <w:r w:rsidRPr="0086511B">
        <w:rPr>
          <w:rFonts w:ascii="Calibri" w:hAnsi="Calibri" w:cs="Calibri"/>
        </w:rPr>
        <w:t>, February 3.</w:t>
      </w:r>
    </w:p>
    <w:p w14:paraId="02CADD23" w14:textId="77777777" w:rsidR="0086511B" w:rsidRPr="0086511B" w:rsidRDefault="0086511B" w:rsidP="0086511B">
      <w:pPr>
        <w:pStyle w:val="Bibliography"/>
        <w:rPr>
          <w:rFonts w:ascii="Calibri" w:hAnsi="Calibri" w:cs="Calibri"/>
        </w:rPr>
      </w:pPr>
      <w:r w:rsidRPr="0086511B">
        <w:rPr>
          <w:rFonts w:ascii="Calibri" w:hAnsi="Calibri" w:cs="Calibri"/>
        </w:rPr>
        <w:t xml:space="preserve">Childress, James F., Ruth R. </w:t>
      </w:r>
      <w:proofErr w:type="spellStart"/>
      <w:r w:rsidRPr="0086511B">
        <w:rPr>
          <w:rFonts w:ascii="Calibri" w:hAnsi="Calibri" w:cs="Calibri"/>
        </w:rPr>
        <w:t>Faden</w:t>
      </w:r>
      <w:proofErr w:type="spellEnd"/>
      <w:r w:rsidRPr="0086511B">
        <w:rPr>
          <w:rFonts w:ascii="Calibri" w:hAnsi="Calibri" w:cs="Calibri"/>
        </w:rPr>
        <w:t xml:space="preserve">, Ruth D. </w:t>
      </w:r>
      <w:proofErr w:type="spellStart"/>
      <w:r w:rsidRPr="0086511B">
        <w:rPr>
          <w:rFonts w:ascii="Calibri" w:hAnsi="Calibri" w:cs="Calibri"/>
        </w:rPr>
        <w:t>Gaare</w:t>
      </w:r>
      <w:proofErr w:type="spellEnd"/>
      <w:r w:rsidRPr="0086511B">
        <w:rPr>
          <w:rFonts w:ascii="Calibri" w:hAnsi="Calibri" w:cs="Calibri"/>
        </w:rPr>
        <w:t xml:space="preserve">, Lawrence O. </w:t>
      </w:r>
      <w:proofErr w:type="spellStart"/>
      <w:r w:rsidRPr="0086511B">
        <w:rPr>
          <w:rFonts w:ascii="Calibri" w:hAnsi="Calibri" w:cs="Calibri"/>
        </w:rPr>
        <w:t>Gostin</w:t>
      </w:r>
      <w:proofErr w:type="spellEnd"/>
      <w:r w:rsidRPr="0086511B">
        <w:rPr>
          <w:rFonts w:ascii="Calibri" w:hAnsi="Calibri" w:cs="Calibri"/>
        </w:rPr>
        <w:t xml:space="preserve">, Jeffrey Kahn, Richard J. Bonnie, Nancy E. </w:t>
      </w:r>
      <w:proofErr w:type="spellStart"/>
      <w:r w:rsidRPr="0086511B">
        <w:rPr>
          <w:rFonts w:ascii="Calibri" w:hAnsi="Calibri" w:cs="Calibri"/>
        </w:rPr>
        <w:t>Kass</w:t>
      </w:r>
      <w:proofErr w:type="spellEnd"/>
      <w:r w:rsidRPr="0086511B">
        <w:rPr>
          <w:rFonts w:ascii="Calibri" w:hAnsi="Calibri" w:cs="Calibri"/>
        </w:rPr>
        <w:t xml:space="preserve">, Anna C. Mastroianni, Jonathan D. Moreno, and Phillip </w:t>
      </w:r>
      <w:proofErr w:type="spellStart"/>
      <w:r w:rsidRPr="0086511B">
        <w:rPr>
          <w:rFonts w:ascii="Calibri" w:hAnsi="Calibri" w:cs="Calibri"/>
        </w:rPr>
        <w:t>Nieburg</w:t>
      </w:r>
      <w:proofErr w:type="spellEnd"/>
      <w:r w:rsidRPr="0086511B">
        <w:rPr>
          <w:rFonts w:ascii="Calibri" w:hAnsi="Calibri" w:cs="Calibri"/>
        </w:rPr>
        <w:t xml:space="preserve">. 2002. Public Health Ethics: Mapping the Terrain. </w:t>
      </w:r>
      <w:r w:rsidRPr="0086511B">
        <w:rPr>
          <w:rFonts w:ascii="Calibri" w:hAnsi="Calibri" w:cs="Calibri"/>
          <w:i/>
          <w:iCs/>
        </w:rPr>
        <w:t>The Journal of Law, Medicine &amp; Ethics</w:t>
      </w:r>
      <w:r w:rsidRPr="0086511B">
        <w:rPr>
          <w:rFonts w:ascii="Calibri" w:hAnsi="Calibri" w:cs="Calibri"/>
        </w:rPr>
        <w:t xml:space="preserve"> 30: 170–178. https://doi.org/10.1111/j.1748-720X.2002.tb00384.x.</w:t>
      </w:r>
    </w:p>
    <w:p w14:paraId="3B92332D" w14:textId="77777777" w:rsidR="0086511B" w:rsidRPr="0086511B" w:rsidRDefault="0086511B" w:rsidP="0086511B">
      <w:pPr>
        <w:pStyle w:val="Bibliography"/>
        <w:rPr>
          <w:rFonts w:ascii="Calibri" w:hAnsi="Calibri" w:cs="Calibri"/>
        </w:rPr>
      </w:pPr>
      <w:r w:rsidRPr="0086511B">
        <w:rPr>
          <w:rFonts w:ascii="Calibri" w:hAnsi="Calibri" w:cs="Calibri"/>
        </w:rPr>
        <w:t xml:space="preserve">Cohen, Jon. 2019. Did CRISPR help—or harm—the first-ever gene-edited babies? </w:t>
      </w:r>
      <w:r w:rsidRPr="0086511B">
        <w:rPr>
          <w:rFonts w:ascii="Calibri" w:hAnsi="Calibri" w:cs="Calibri"/>
          <w:i/>
          <w:iCs/>
        </w:rPr>
        <w:t>Science</w:t>
      </w:r>
      <w:r w:rsidRPr="0086511B">
        <w:rPr>
          <w:rFonts w:ascii="Calibri" w:hAnsi="Calibri" w:cs="Calibri"/>
        </w:rPr>
        <w:t>. https://doi.org/10.1126/science.aay9569.</w:t>
      </w:r>
    </w:p>
    <w:p w14:paraId="72C2064F" w14:textId="77777777" w:rsidR="0086511B" w:rsidRPr="0086511B" w:rsidRDefault="0086511B" w:rsidP="0086511B">
      <w:pPr>
        <w:pStyle w:val="Bibliography"/>
        <w:rPr>
          <w:rFonts w:ascii="Calibri" w:hAnsi="Calibri" w:cs="Calibri"/>
        </w:rPr>
      </w:pPr>
      <w:r w:rsidRPr="0086511B">
        <w:rPr>
          <w:rFonts w:ascii="Calibri" w:hAnsi="Calibri" w:cs="Calibri"/>
        </w:rPr>
        <w:t xml:space="preserve">Craven, Lyndsey, Helen A. </w:t>
      </w:r>
      <w:proofErr w:type="spellStart"/>
      <w:r w:rsidRPr="0086511B">
        <w:rPr>
          <w:rFonts w:ascii="Calibri" w:hAnsi="Calibri" w:cs="Calibri"/>
        </w:rPr>
        <w:t>Tuppen</w:t>
      </w:r>
      <w:proofErr w:type="spellEnd"/>
      <w:r w:rsidRPr="0086511B">
        <w:rPr>
          <w:rFonts w:ascii="Calibri" w:hAnsi="Calibri" w:cs="Calibri"/>
        </w:rPr>
        <w:t xml:space="preserve">, Gareth D. </w:t>
      </w:r>
      <w:proofErr w:type="spellStart"/>
      <w:r w:rsidRPr="0086511B">
        <w:rPr>
          <w:rFonts w:ascii="Calibri" w:hAnsi="Calibri" w:cs="Calibri"/>
        </w:rPr>
        <w:t>Greggains</w:t>
      </w:r>
      <w:proofErr w:type="spellEnd"/>
      <w:r w:rsidRPr="0086511B">
        <w:rPr>
          <w:rFonts w:ascii="Calibri" w:hAnsi="Calibri" w:cs="Calibri"/>
        </w:rPr>
        <w:t xml:space="preserve">, Stephen J. Harbottle, Julie L. Murphy, Lynsey M. Cree, Alison P. Murdoch, et al. 2010. Pronuclear transfer in human embryos to prevent transmission of mitochondrial DNA disease. </w:t>
      </w:r>
      <w:r w:rsidRPr="0086511B">
        <w:rPr>
          <w:rFonts w:ascii="Calibri" w:hAnsi="Calibri" w:cs="Calibri"/>
          <w:i/>
          <w:iCs/>
        </w:rPr>
        <w:t>Nature</w:t>
      </w:r>
      <w:r w:rsidRPr="0086511B">
        <w:rPr>
          <w:rFonts w:ascii="Calibri" w:hAnsi="Calibri" w:cs="Calibri"/>
        </w:rPr>
        <w:t xml:space="preserve"> 465: 82–85. https://doi.org/10.1038/nature08958.</w:t>
      </w:r>
    </w:p>
    <w:p w14:paraId="1879080D" w14:textId="77777777" w:rsidR="0086511B" w:rsidRPr="0086511B" w:rsidRDefault="0086511B" w:rsidP="0086511B">
      <w:pPr>
        <w:pStyle w:val="Bibliography"/>
        <w:rPr>
          <w:rFonts w:ascii="Calibri" w:hAnsi="Calibri" w:cs="Calibri"/>
        </w:rPr>
      </w:pPr>
      <w:r w:rsidRPr="0086511B">
        <w:rPr>
          <w:rFonts w:ascii="Calibri" w:hAnsi="Calibri" w:cs="Calibri"/>
        </w:rPr>
        <w:t xml:space="preserve">Daley, George Q., Robin Lovell-Badge, and Julie </w:t>
      </w:r>
      <w:proofErr w:type="spellStart"/>
      <w:r w:rsidRPr="0086511B">
        <w:rPr>
          <w:rFonts w:ascii="Calibri" w:hAnsi="Calibri" w:cs="Calibri"/>
        </w:rPr>
        <w:t>Steffann</w:t>
      </w:r>
      <w:proofErr w:type="spellEnd"/>
      <w:r w:rsidRPr="0086511B">
        <w:rPr>
          <w:rFonts w:ascii="Calibri" w:hAnsi="Calibri" w:cs="Calibri"/>
        </w:rPr>
        <w:t xml:space="preserve">. 2019. After the Storm — A Responsible Path for Genome Editing. </w:t>
      </w:r>
      <w:r w:rsidRPr="0086511B">
        <w:rPr>
          <w:rFonts w:ascii="Calibri" w:hAnsi="Calibri" w:cs="Calibri"/>
          <w:i/>
          <w:iCs/>
        </w:rPr>
        <w:t>New England Journal of Medicine</w:t>
      </w:r>
      <w:r w:rsidRPr="0086511B">
        <w:rPr>
          <w:rFonts w:ascii="Calibri" w:hAnsi="Calibri" w:cs="Calibri"/>
        </w:rPr>
        <w:t xml:space="preserve"> 380: 897–899. https://doi.org/10.1056/NEJMp1900504.</w:t>
      </w:r>
    </w:p>
    <w:p w14:paraId="76369E3B" w14:textId="77777777" w:rsidR="0086511B" w:rsidRPr="0086511B" w:rsidRDefault="0086511B" w:rsidP="0086511B">
      <w:pPr>
        <w:pStyle w:val="Bibliography"/>
        <w:rPr>
          <w:rFonts w:ascii="Calibri" w:hAnsi="Calibri" w:cs="Calibri"/>
        </w:rPr>
      </w:pPr>
      <w:r w:rsidRPr="0086511B">
        <w:rPr>
          <w:rFonts w:ascii="Calibri" w:hAnsi="Calibri" w:cs="Calibri"/>
        </w:rPr>
        <w:t xml:space="preserve">Elliot, Robert. 1993. Identity and the ethics of gene therapy. </w:t>
      </w:r>
      <w:r w:rsidRPr="0086511B">
        <w:rPr>
          <w:rFonts w:ascii="Calibri" w:hAnsi="Calibri" w:cs="Calibri"/>
          <w:i/>
          <w:iCs/>
        </w:rPr>
        <w:t>Bioethics</w:t>
      </w:r>
      <w:r w:rsidRPr="0086511B">
        <w:rPr>
          <w:rFonts w:ascii="Calibri" w:hAnsi="Calibri" w:cs="Calibri"/>
        </w:rPr>
        <w:t xml:space="preserve"> 7: 27–40.</w:t>
      </w:r>
    </w:p>
    <w:p w14:paraId="28613086" w14:textId="77777777" w:rsidR="0086511B" w:rsidRPr="0086511B" w:rsidRDefault="0086511B" w:rsidP="0086511B">
      <w:pPr>
        <w:pStyle w:val="Bibliography"/>
        <w:rPr>
          <w:rFonts w:ascii="Calibri" w:hAnsi="Calibri" w:cs="Calibri"/>
        </w:rPr>
      </w:pPr>
      <w:proofErr w:type="spellStart"/>
      <w:r w:rsidRPr="0086511B">
        <w:rPr>
          <w:rFonts w:ascii="Calibri" w:hAnsi="Calibri" w:cs="Calibri"/>
        </w:rPr>
        <w:t>Engelstad</w:t>
      </w:r>
      <w:proofErr w:type="spellEnd"/>
      <w:r w:rsidRPr="0086511B">
        <w:rPr>
          <w:rFonts w:ascii="Calibri" w:hAnsi="Calibri" w:cs="Calibri"/>
        </w:rPr>
        <w:t xml:space="preserve">, Kristin, Miriam </w:t>
      </w:r>
      <w:proofErr w:type="spellStart"/>
      <w:r w:rsidRPr="0086511B">
        <w:rPr>
          <w:rFonts w:ascii="Calibri" w:hAnsi="Calibri" w:cs="Calibri"/>
        </w:rPr>
        <w:t>Sklerov</w:t>
      </w:r>
      <w:proofErr w:type="spellEnd"/>
      <w:r w:rsidRPr="0086511B">
        <w:rPr>
          <w:rFonts w:ascii="Calibri" w:hAnsi="Calibri" w:cs="Calibri"/>
        </w:rPr>
        <w:t xml:space="preserve">, Joshua </w:t>
      </w:r>
      <w:proofErr w:type="spellStart"/>
      <w:r w:rsidRPr="0086511B">
        <w:rPr>
          <w:rFonts w:ascii="Calibri" w:hAnsi="Calibri" w:cs="Calibri"/>
        </w:rPr>
        <w:t>Kriger</w:t>
      </w:r>
      <w:proofErr w:type="spellEnd"/>
      <w:r w:rsidRPr="0086511B">
        <w:rPr>
          <w:rFonts w:ascii="Calibri" w:hAnsi="Calibri" w:cs="Calibri"/>
        </w:rPr>
        <w:t xml:space="preserve">, Alexandra Sanford, Johnston Grier, Daniel Ash, Dieter </w:t>
      </w:r>
      <w:proofErr w:type="spellStart"/>
      <w:r w:rsidRPr="0086511B">
        <w:rPr>
          <w:rFonts w:ascii="Calibri" w:hAnsi="Calibri" w:cs="Calibri"/>
        </w:rPr>
        <w:t>Egli</w:t>
      </w:r>
      <w:proofErr w:type="spellEnd"/>
      <w:r w:rsidRPr="0086511B">
        <w:rPr>
          <w:rFonts w:ascii="Calibri" w:hAnsi="Calibri" w:cs="Calibri"/>
        </w:rPr>
        <w:t xml:space="preserve">, et al. 2016. Attitudes toward prevention of </w:t>
      </w:r>
      <w:proofErr w:type="spellStart"/>
      <w:r w:rsidRPr="0086511B">
        <w:rPr>
          <w:rFonts w:ascii="Calibri" w:hAnsi="Calibri" w:cs="Calibri"/>
        </w:rPr>
        <w:t>mtDNA</w:t>
      </w:r>
      <w:proofErr w:type="spellEnd"/>
      <w:r w:rsidRPr="0086511B">
        <w:rPr>
          <w:rFonts w:ascii="Calibri" w:hAnsi="Calibri" w:cs="Calibri"/>
        </w:rPr>
        <w:t xml:space="preserve">-related diseases through oocyte mitochondrial replacement therapy. </w:t>
      </w:r>
      <w:r w:rsidRPr="0086511B">
        <w:rPr>
          <w:rFonts w:ascii="Calibri" w:hAnsi="Calibri" w:cs="Calibri"/>
          <w:i/>
          <w:iCs/>
        </w:rPr>
        <w:t>Human Reproduction</w:t>
      </w:r>
      <w:r w:rsidRPr="0086511B">
        <w:rPr>
          <w:rFonts w:ascii="Calibri" w:hAnsi="Calibri" w:cs="Calibri"/>
        </w:rPr>
        <w:t xml:space="preserve"> 31: 1058–1065. https://doi.org/10.1093/humrep/dew033.</w:t>
      </w:r>
    </w:p>
    <w:p w14:paraId="338F5E85" w14:textId="77777777" w:rsidR="0086511B" w:rsidRPr="0086511B" w:rsidRDefault="0086511B" w:rsidP="0086511B">
      <w:pPr>
        <w:pStyle w:val="Bibliography"/>
        <w:rPr>
          <w:rFonts w:ascii="Calibri" w:hAnsi="Calibri" w:cs="Calibri"/>
        </w:rPr>
      </w:pPr>
      <w:proofErr w:type="spellStart"/>
      <w:r w:rsidRPr="0086511B">
        <w:rPr>
          <w:rFonts w:ascii="Calibri" w:hAnsi="Calibri" w:cs="Calibri"/>
        </w:rPr>
        <w:t>Hamzelou</w:t>
      </w:r>
      <w:proofErr w:type="spellEnd"/>
      <w:r w:rsidRPr="0086511B">
        <w:rPr>
          <w:rFonts w:ascii="Calibri" w:hAnsi="Calibri" w:cs="Calibri"/>
        </w:rPr>
        <w:t xml:space="preserve">, Jessica. 2016. World’s first baby born with new “3-parent” technique. </w:t>
      </w:r>
      <w:r w:rsidRPr="0086511B">
        <w:rPr>
          <w:rFonts w:ascii="Calibri" w:hAnsi="Calibri" w:cs="Calibri"/>
          <w:i/>
          <w:iCs/>
        </w:rPr>
        <w:t>New Scientist</w:t>
      </w:r>
      <w:r w:rsidRPr="0086511B">
        <w:rPr>
          <w:rFonts w:ascii="Calibri" w:hAnsi="Calibri" w:cs="Calibri"/>
        </w:rPr>
        <w:t>, September 27.</w:t>
      </w:r>
    </w:p>
    <w:p w14:paraId="1E29E5FE" w14:textId="77777777" w:rsidR="0086511B" w:rsidRPr="0086511B" w:rsidRDefault="0086511B" w:rsidP="0086511B">
      <w:pPr>
        <w:pStyle w:val="Bibliography"/>
        <w:rPr>
          <w:rFonts w:ascii="Calibri" w:hAnsi="Calibri" w:cs="Calibri"/>
        </w:rPr>
      </w:pPr>
      <w:r w:rsidRPr="0086511B">
        <w:rPr>
          <w:rFonts w:ascii="Calibri" w:hAnsi="Calibri" w:cs="Calibri"/>
        </w:rPr>
        <w:t xml:space="preserve">He, </w:t>
      </w:r>
      <w:proofErr w:type="spellStart"/>
      <w:r w:rsidRPr="0086511B">
        <w:rPr>
          <w:rFonts w:ascii="Calibri" w:hAnsi="Calibri" w:cs="Calibri"/>
        </w:rPr>
        <w:t>Jiankui</w:t>
      </w:r>
      <w:proofErr w:type="spellEnd"/>
      <w:r w:rsidRPr="0086511B">
        <w:rPr>
          <w:rFonts w:ascii="Calibri" w:hAnsi="Calibri" w:cs="Calibri"/>
        </w:rPr>
        <w:t xml:space="preserve">. 2018. About Lulu and Nana: Twin Girls Born Healthy After Gene Surgery </w:t>
      </w:r>
      <w:proofErr w:type="gramStart"/>
      <w:r w:rsidRPr="0086511B">
        <w:rPr>
          <w:rFonts w:ascii="Calibri" w:hAnsi="Calibri" w:cs="Calibri"/>
        </w:rPr>
        <w:t>As</w:t>
      </w:r>
      <w:proofErr w:type="gramEnd"/>
      <w:r w:rsidRPr="0086511B">
        <w:rPr>
          <w:rFonts w:ascii="Calibri" w:hAnsi="Calibri" w:cs="Calibri"/>
        </w:rPr>
        <w:t xml:space="preserve"> Single-Cell Embryos. </w:t>
      </w:r>
      <w:r w:rsidRPr="0086511B">
        <w:rPr>
          <w:rFonts w:ascii="Calibri" w:hAnsi="Calibri" w:cs="Calibri"/>
          <w:i/>
          <w:iCs/>
        </w:rPr>
        <w:t>YouTube</w:t>
      </w:r>
      <w:r w:rsidRPr="0086511B">
        <w:rPr>
          <w:rFonts w:ascii="Calibri" w:hAnsi="Calibri" w:cs="Calibri"/>
        </w:rPr>
        <w:t>.</w:t>
      </w:r>
    </w:p>
    <w:p w14:paraId="4868F44D" w14:textId="77777777" w:rsidR="0086511B" w:rsidRPr="0086511B" w:rsidRDefault="0086511B" w:rsidP="0086511B">
      <w:pPr>
        <w:pStyle w:val="Bibliography"/>
        <w:rPr>
          <w:rFonts w:ascii="Calibri" w:hAnsi="Calibri" w:cs="Calibri"/>
        </w:rPr>
      </w:pPr>
      <w:r w:rsidRPr="0086511B">
        <w:rPr>
          <w:rFonts w:ascii="Calibri" w:hAnsi="Calibri" w:cs="Calibri"/>
        </w:rPr>
        <w:t xml:space="preserve">HFEA. 2014. </w:t>
      </w:r>
      <w:r w:rsidRPr="0086511B">
        <w:rPr>
          <w:rFonts w:ascii="Calibri" w:hAnsi="Calibri" w:cs="Calibri"/>
          <w:i/>
          <w:iCs/>
        </w:rPr>
        <w:t>Third scientific review of the safety and efficacy of methods to avoid mitochondrial disease through assisted conception: 2014 update</w:t>
      </w:r>
      <w:r w:rsidRPr="0086511B">
        <w:rPr>
          <w:rFonts w:ascii="Calibri" w:hAnsi="Calibri" w:cs="Calibri"/>
        </w:rPr>
        <w:t>.</w:t>
      </w:r>
    </w:p>
    <w:p w14:paraId="7D70FC32" w14:textId="77777777" w:rsidR="0086511B" w:rsidRPr="0086511B" w:rsidRDefault="0086511B" w:rsidP="0086511B">
      <w:pPr>
        <w:pStyle w:val="Bibliography"/>
        <w:rPr>
          <w:rFonts w:ascii="Calibri" w:hAnsi="Calibri" w:cs="Calibri"/>
        </w:rPr>
      </w:pPr>
      <w:proofErr w:type="spellStart"/>
      <w:r w:rsidRPr="0086511B">
        <w:rPr>
          <w:rFonts w:ascii="Calibri" w:hAnsi="Calibri" w:cs="Calibri"/>
        </w:rPr>
        <w:lastRenderedPageBreak/>
        <w:t>Holtug</w:t>
      </w:r>
      <w:proofErr w:type="spellEnd"/>
      <w:r w:rsidRPr="0086511B">
        <w:rPr>
          <w:rFonts w:ascii="Calibri" w:hAnsi="Calibri" w:cs="Calibri"/>
        </w:rPr>
        <w:t xml:space="preserve">, Nils, and Peter </w:t>
      </w:r>
      <w:proofErr w:type="spellStart"/>
      <w:r w:rsidRPr="0086511B">
        <w:rPr>
          <w:rFonts w:ascii="Calibri" w:hAnsi="Calibri" w:cs="Calibri"/>
        </w:rPr>
        <w:t>Sandøe</w:t>
      </w:r>
      <w:proofErr w:type="spellEnd"/>
      <w:r w:rsidRPr="0086511B">
        <w:rPr>
          <w:rFonts w:ascii="Calibri" w:hAnsi="Calibri" w:cs="Calibri"/>
        </w:rPr>
        <w:t xml:space="preserve">. 1996. Who Benefits? — Why personal identity does not matter in a moral evaluation of germ-line gene therapy. </w:t>
      </w:r>
      <w:r w:rsidRPr="0086511B">
        <w:rPr>
          <w:rFonts w:ascii="Calibri" w:hAnsi="Calibri" w:cs="Calibri"/>
          <w:i/>
          <w:iCs/>
        </w:rPr>
        <w:t>Journal of Applied Philosophy</w:t>
      </w:r>
      <w:r w:rsidRPr="0086511B">
        <w:rPr>
          <w:rFonts w:ascii="Calibri" w:hAnsi="Calibri" w:cs="Calibri"/>
        </w:rPr>
        <w:t xml:space="preserve"> 13: 157–166. https://doi.org/10.1111/j.1468-5930.1996.tb00158.x.</w:t>
      </w:r>
    </w:p>
    <w:p w14:paraId="7287FC47" w14:textId="77777777" w:rsidR="0086511B" w:rsidRPr="0086511B" w:rsidRDefault="0086511B" w:rsidP="0086511B">
      <w:pPr>
        <w:pStyle w:val="Bibliography"/>
        <w:rPr>
          <w:rFonts w:ascii="Calibri" w:hAnsi="Calibri" w:cs="Calibri"/>
        </w:rPr>
      </w:pPr>
      <w:r w:rsidRPr="0086511B">
        <w:rPr>
          <w:rFonts w:ascii="Calibri" w:hAnsi="Calibri" w:cs="Calibri"/>
        </w:rPr>
        <w:t xml:space="preserve">Joseph, Rebecca. 2016. 3-parent babies: who’s eligible and what’s ethical? </w:t>
      </w:r>
      <w:r w:rsidRPr="0086511B">
        <w:rPr>
          <w:rFonts w:ascii="Calibri" w:hAnsi="Calibri" w:cs="Calibri"/>
          <w:i/>
          <w:iCs/>
        </w:rPr>
        <w:t>Global News</w:t>
      </w:r>
      <w:r w:rsidRPr="0086511B">
        <w:rPr>
          <w:rFonts w:ascii="Calibri" w:hAnsi="Calibri" w:cs="Calibri"/>
        </w:rPr>
        <w:t>, September 28.</w:t>
      </w:r>
    </w:p>
    <w:p w14:paraId="65E62235" w14:textId="77777777" w:rsidR="0086511B" w:rsidRPr="0086511B" w:rsidRDefault="0086511B" w:rsidP="0086511B">
      <w:pPr>
        <w:pStyle w:val="Bibliography"/>
        <w:rPr>
          <w:rFonts w:ascii="Calibri" w:hAnsi="Calibri" w:cs="Calibri"/>
        </w:rPr>
      </w:pPr>
      <w:r w:rsidRPr="0086511B">
        <w:rPr>
          <w:rFonts w:ascii="Calibri" w:hAnsi="Calibri" w:cs="Calibri"/>
        </w:rPr>
        <w:t xml:space="preserve">Le Page, Michael. 2016. UK becomes first country to give go ahead to three-parent babies. </w:t>
      </w:r>
      <w:r w:rsidRPr="0086511B">
        <w:rPr>
          <w:rFonts w:ascii="Calibri" w:hAnsi="Calibri" w:cs="Calibri"/>
          <w:i/>
          <w:iCs/>
        </w:rPr>
        <w:t>New Scientist</w:t>
      </w:r>
      <w:r w:rsidRPr="0086511B">
        <w:rPr>
          <w:rFonts w:ascii="Calibri" w:hAnsi="Calibri" w:cs="Calibri"/>
        </w:rPr>
        <w:t>, December 15.</w:t>
      </w:r>
    </w:p>
    <w:p w14:paraId="48BB332E" w14:textId="77777777" w:rsidR="0086511B" w:rsidRPr="0086511B" w:rsidRDefault="0086511B" w:rsidP="0086511B">
      <w:pPr>
        <w:pStyle w:val="Bibliography"/>
        <w:rPr>
          <w:rFonts w:ascii="Calibri" w:hAnsi="Calibri" w:cs="Calibri"/>
        </w:rPr>
      </w:pPr>
      <w:proofErr w:type="spellStart"/>
      <w:r w:rsidRPr="0086511B">
        <w:rPr>
          <w:rFonts w:ascii="Calibri" w:hAnsi="Calibri" w:cs="Calibri"/>
        </w:rPr>
        <w:t>Mintz</w:t>
      </w:r>
      <w:proofErr w:type="spellEnd"/>
      <w:r w:rsidRPr="0086511B">
        <w:rPr>
          <w:rFonts w:ascii="Calibri" w:hAnsi="Calibri" w:cs="Calibri"/>
        </w:rPr>
        <w:t xml:space="preserve">, Rachel L., John D. </w:t>
      </w:r>
      <w:proofErr w:type="spellStart"/>
      <w:r w:rsidRPr="0086511B">
        <w:rPr>
          <w:rFonts w:ascii="Calibri" w:hAnsi="Calibri" w:cs="Calibri"/>
        </w:rPr>
        <w:t>Loike</w:t>
      </w:r>
      <w:proofErr w:type="spellEnd"/>
      <w:r w:rsidRPr="0086511B">
        <w:rPr>
          <w:rFonts w:ascii="Calibri" w:hAnsi="Calibri" w:cs="Calibri"/>
        </w:rPr>
        <w:t xml:space="preserve">, and Ruth L. Fischbach. 2018. Will CRISPR Germline Engineering Close the Door to an Open Future? </w:t>
      </w:r>
      <w:r w:rsidRPr="0086511B">
        <w:rPr>
          <w:rFonts w:ascii="Calibri" w:hAnsi="Calibri" w:cs="Calibri"/>
          <w:i/>
          <w:iCs/>
        </w:rPr>
        <w:t>Science and Engineering Ethics</w:t>
      </w:r>
      <w:r w:rsidRPr="0086511B">
        <w:rPr>
          <w:rFonts w:ascii="Calibri" w:hAnsi="Calibri" w:cs="Calibri"/>
        </w:rPr>
        <w:t>. https://doi.org/10.1007/s11948-018-0069-6.</w:t>
      </w:r>
    </w:p>
    <w:p w14:paraId="50A74314" w14:textId="77777777" w:rsidR="0086511B" w:rsidRPr="0086511B" w:rsidRDefault="0086511B" w:rsidP="0086511B">
      <w:pPr>
        <w:pStyle w:val="Bibliography"/>
        <w:rPr>
          <w:rFonts w:ascii="Calibri" w:hAnsi="Calibri" w:cs="Calibri"/>
        </w:rPr>
      </w:pPr>
      <w:r w:rsidRPr="0086511B">
        <w:rPr>
          <w:rFonts w:ascii="Calibri" w:hAnsi="Calibri" w:cs="Calibri"/>
        </w:rPr>
        <w:t xml:space="preserve">Nolte, Ellen, Martin McKee, David Evans, and Marina </w:t>
      </w:r>
      <w:proofErr w:type="spellStart"/>
      <w:r w:rsidRPr="0086511B">
        <w:rPr>
          <w:rFonts w:ascii="Calibri" w:hAnsi="Calibri" w:cs="Calibri"/>
        </w:rPr>
        <w:t>Karanikolos</w:t>
      </w:r>
      <w:proofErr w:type="spellEnd"/>
      <w:r w:rsidRPr="0086511B">
        <w:rPr>
          <w:rFonts w:ascii="Calibri" w:hAnsi="Calibri" w:cs="Calibri"/>
        </w:rPr>
        <w:t xml:space="preserve">. 2012. Saving lives? The contribution of health care to population health. In </w:t>
      </w:r>
      <w:r w:rsidRPr="0086511B">
        <w:rPr>
          <w:rFonts w:ascii="Calibri" w:hAnsi="Calibri" w:cs="Calibri"/>
          <w:i/>
          <w:iCs/>
        </w:rPr>
        <w:t>Health Systems, Health, Wealth and Societal Well-being: Assessing the case for investing in health systems</w:t>
      </w:r>
      <w:r w:rsidRPr="0086511B">
        <w:rPr>
          <w:rFonts w:ascii="Calibri" w:hAnsi="Calibri" w:cs="Calibri"/>
        </w:rPr>
        <w:t xml:space="preserve">, ed. </w:t>
      </w:r>
      <w:proofErr w:type="spellStart"/>
      <w:r w:rsidRPr="0086511B">
        <w:rPr>
          <w:rFonts w:ascii="Calibri" w:hAnsi="Calibri" w:cs="Calibri"/>
        </w:rPr>
        <w:t>Josep</w:t>
      </w:r>
      <w:proofErr w:type="spellEnd"/>
      <w:r w:rsidRPr="0086511B">
        <w:rPr>
          <w:rFonts w:ascii="Calibri" w:hAnsi="Calibri" w:cs="Calibri"/>
        </w:rPr>
        <w:t xml:space="preserve"> </w:t>
      </w:r>
      <w:proofErr w:type="spellStart"/>
      <w:r w:rsidRPr="0086511B">
        <w:rPr>
          <w:rFonts w:ascii="Calibri" w:hAnsi="Calibri" w:cs="Calibri"/>
        </w:rPr>
        <w:t>Figueras</w:t>
      </w:r>
      <w:proofErr w:type="spellEnd"/>
      <w:r w:rsidRPr="0086511B">
        <w:rPr>
          <w:rFonts w:ascii="Calibri" w:hAnsi="Calibri" w:cs="Calibri"/>
        </w:rPr>
        <w:t xml:space="preserve"> and Martin McKee, 101–124. Berkshire and New York: Open University Press.</w:t>
      </w:r>
    </w:p>
    <w:p w14:paraId="3BC5282A" w14:textId="77777777" w:rsidR="0086511B" w:rsidRPr="0086511B" w:rsidRDefault="0086511B" w:rsidP="0086511B">
      <w:pPr>
        <w:pStyle w:val="Bibliography"/>
        <w:rPr>
          <w:rFonts w:ascii="Calibri" w:hAnsi="Calibri" w:cs="Calibri"/>
        </w:rPr>
      </w:pPr>
      <w:r w:rsidRPr="0086511B">
        <w:rPr>
          <w:rFonts w:ascii="Calibri" w:hAnsi="Calibri" w:cs="Calibri"/>
        </w:rPr>
        <w:t xml:space="preserve">Rulli, Tina. 2017. The Mitochondrial Replacement ‘Therapy’ Myth. </w:t>
      </w:r>
      <w:r w:rsidRPr="0086511B">
        <w:rPr>
          <w:rFonts w:ascii="Calibri" w:hAnsi="Calibri" w:cs="Calibri"/>
          <w:i/>
          <w:iCs/>
        </w:rPr>
        <w:t>Bioethics</w:t>
      </w:r>
      <w:r w:rsidRPr="0086511B">
        <w:rPr>
          <w:rFonts w:ascii="Calibri" w:hAnsi="Calibri" w:cs="Calibri"/>
        </w:rPr>
        <w:t xml:space="preserve"> 31: 368–374. https://doi.org/10.1111/bioe.12332.</w:t>
      </w:r>
    </w:p>
    <w:p w14:paraId="15A29B31" w14:textId="77777777" w:rsidR="0086511B" w:rsidRPr="0086511B" w:rsidRDefault="0086511B" w:rsidP="0086511B">
      <w:pPr>
        <w:pStyle w:val="Bibliography"/>
        <w:rPr>
          <w:rFonts w:ascii="Calibri" w:hAnsi="Calibri" w:cs="Calibri"/>
        </w:rPr>
      </w:pPr>
      <w:r w:rsidRPr="0086511B">
        <w:rPr>
          <w:rFonts w:ascii="Calibri" w:hAnsi="Calibri" w:cs="Calibri"/>
        </w:rPr>
        <w:t xml:space="preserve">Rulli, Tina. 2019. Reproductive CRISPR does not cure disease. </w:t>
      </w:r>
      <w:r w:rsidRPr="0086511B">
        <w:rPr>
          <w:rFonts w:ascii="Calibri" w:hAnsi="Calibri" w:cs="Calibri"/>
          <w:i/>
          <w:iCs/>
        </w:rPr>
        <w:t>Bioethics</w:t>
      </w:r>
      <w:r w:rsidRPr="0086511B">
        <w:rPr>
          <w:rFonts w:ascii="Calibri" w:hAnsi="Calibri" w:cs="Calibri"/>
        </w:rPr>
        <w:t xml:space="preserve"> 33: 1072–1082. https://doi.org/10.1111/bioe.12663.</w:t>
      </w:r>
    </w:p>
    <w:p w14:paraId="1A2868AA" w14:textId="77777777" w:rsidR="0086511B" w:rsidRPr="0086511B" w:rsidRDefault="0086511B" w:rsidP="0086511B">
      <w:pPr>
        <w:pStyle w:val="Bibliography"/>
        <w:rPr>
          <w:rFonts w:ascii="Calibri" w:hAnsi="Calibri" w:cs="Calibri"/>
        </w:rPr>
      </w:pPr>
      <w:r w:rsidRPr="0086511B">
        <w:rPr>
          <w:rFonts w:ascii="Calibri" w:hAnsi="Calibri" w:cs="Calibri"/>
        </w:rPr>
        <w:t xml:space="preserve">Savulescu, Julian, Jonathan Pugh, Thomas Douglas, and Christopher Gyngell. 2015. The moral imperative to continue gene editing research on human embryos. </w:t>
      </w:r>
      <w:r w:rsidRPr="0086511B">
        <w:rPr>
          <w:rFonts w:ascii="Calibri" w:hAnsi="Calibri" w:cs="Calibri"/>
          <w:i/>
          <w:iCs/>
        </w:rPr>
        <w:t>Protein &amp; Cell</w:t>
      </w:r>
      <w:r w:rsidRPr="0086511B">
        <w:rPr>
          <w:rFonts w:ascii="Calibri" w:hAnsi="Calibri" w:cs="Calibri"/>
        </w:rPr>
        <w:t xml:space="preserve"> 6: 476–479. https://doi.org/10.1007/s13238-015-0184-y.</w:t>
      </w:r>
    </w:p>
    <w:p w14:paraId="1B440EA3" w14:textId="77777777" w:rsidR="0086511B" w:rsidRPr="0086511B" w:rsidRDefault="0086511B" w:rsidP="0086511B">
      <w:pPr>
        <w:pStyle w:val="Bibliography"/>
        <w:rPr>
          <w:rFonts w:ascii="Calibri" w:hAnsi="Calibri" w:cs="Calibri"/>
        </w:rPr>
      </w:pPr>
      <w:r w:rsidRPr="0086511B">
        <w:rPr>
          <w:rFonts w:ascii="Calibri" w:hAnsi="Calibri" w:cs="Calibri"/>
        </w:rPr>
        <w:t xml:space="preserve">Shoot, Brittany. 2015. 3-parent IVF: Why isn’t it available in the United States? </w:t>
      </w:r>
      <w:r w:rsidRPr="0086511B">
        <w:rPr>
          <w:rFonts w:ascii="Calibri" w:hAnsi="Calibri" w:cs="Calibri"/>
          <w:i/>
          <w:iCs/>
        </w:rPr>
        <w:t>The Guardian</w:t>
      </w:r>
      <w:r w:rsidRPr="0086511B">
        <w:rPr>
          <w:rFonts w:ascii="Calibri" w:hAnsi="Calibri" w:cs="Calibri"/>
        </w:rPr>
        <w:t>, February 28.</w:t>
      </w:r>
    </w:p>
    <w:p w14:paraId="1CF244A1" w14:textId="77777777" w:rsidR="0086511B" w:rsidRPr="0086511B" w:rsidRDefault="0086511B" w:rsidP="0086511B">
      <w:pPr>
        <w:pStyle w:val="Bibliography"/>
        <w:rPr>
          <w:rFonts w:ascii="Calibri" w:hAnsi="Calibri" w:cs="Calibri"/>
        </w:rPr>
      </w:pPr>
      <w:r w:rsidRPr="0086511B">
        <w:rPr>
          <w:rFonts w:ascii="Calibri" w:hAnsi="Calibri" w:cs="Calibri"/>
        </w:rPr>
        <w:t xml:space="preserve">Smith, Kevin. 2020. Time to start intervening in the human germline? A utilitarian perspective. </w:t>
      </w:r>
      <w:r w:rsidRPr="0086511B">
        <w:rPr>
          <w:rFonts w:ascii="Calibri" w:hAnsi="Calibri" w:cs="Calibri"/>
          <w:i/>
          <w:iCs/>
        </w:rPr>
        <w:t>Bioethics</w:t>
      </w:r>
      <w:r w:rsidRPr="0086511B">
        <w:rPr>
          <w:rFonts w:ascii="Calibri" w:hAnsi="Calibri" w:cs="Calibri"/>
        </w:rPr>
        <w:t xml:space="preserve"> 34: 90–104. https://doi.org/10.1111/bioe.12691.</w:t>
      </w:r>
    </w:p>
    <w:p w14:paraId="153F9DEC" w14:textId="77777777" w:rsidR="0086511B" w:rsidRPr="0086511B" w:rsidRDefault="0086511B" w:rsidP="0086511B">
      <w:pPr>
        <w:pStyle w:val="Bibliography"/>
        <w:rPr>
          <w:rFonts w:ascii="Calibri" w:hAnsi="Calibri" w:cs="Calibri"/>
        </w:rPr>
      </w:pPr>
      <w:r w:rsidRPr="0086511B">
        <w:rPr>
          <w:rFonts w:ascii="Calibri" w:hAnsi="Calibri" w:cs="Calibri"/>
        </w:rPr>
        <w:t xml:space="preserve">Wolf, Don P., Nargiz </w:t>
      </w:r>
      <w:proofErr w:type="spellStart"/>
      <w:r w:rsidRPr="0086511B">
        <w:rPr>
          <w:rFonts w:ascii="Calibri" w:hAnsi="Calibri" w:cs="Calibri"/>
        </w:rPr>
        <w:t>Mitalipov</w:t>
      </w:r>
      <w:proofErr w:type="spellEnd"/>
      <w:r w:rsidRPr="0086511B">
        <w:rPr>
          <w:rFonts w:ascii="Calibri" w:hAnsi="Calibri" w:cs="Calibri"/>
        </w:rPr>
        <w:t xml:space="preserve">, and </w:t>
      </w:r>
      <w:proofErr w:type="spellStart"/>
      <w:r w:rsidRPr="0086511B">
        <w:rPr>
          <w:rFonts w:ascii="Calibri" w:hAnsi="Calibri" w:cs="Calibri"/>
        </w:rPr>
        <w:t>Shoukhrat</w:t>
      </w:r>
      <w:proofErr w:type="spellEnd"/>
      <w:r w:rsidRPr="0086511B">
        <w:rPr>
          <w:rFonts w:ascii="Calibri" w:hAnsi="Calibri" w:cs="Calibri"/>
        </w:rPr>
        <w:t xml:space="preserve"> </w:t>
      </w:r>
      <w:proofErr w:type="spellStart"/>
      <w:r w:rsidRPr="0086511B">
        <w:rPr>
          <w:rFonts w:ascii="Calibri" w:hAnsi="Calibri" w:cs="Calibri"/>
        </w:rPr>
        <w:t>Mitalipov</w:t>
      </w:r>
      <w:proofErr w:type="spellEnd"/>
      <w:r w:rsidRPr="0086511B">
        <w:rPr>
          <w:rFonts w:ascii="Calibri" w:hAnsi="Calibri" w:cs="Calibri"/>
        </w:rPr>
        <w:t xml:space="preserve">. 2015. Mitochondrial replacement therapy in reproductive medicine. </w:t>
      </w:r>
      <w:r w:rsidRPr="0086511B">
        <w:rPr>
          <w:rFonts w:ascii="Calibri" w:hAnsi="Calibri" w:cs="Calibri"/>
          <w:i/>
          <w:iCs/>
        </w:rPr>
        <w:t>Trends in Molecular Medicine</w:t>
      </w:r>
      <w:r w:rsidRPr="0086511B">
        <w:rPr>
          <w:rFonts w:ascii="Calibri" w:hAnsi="Calibri" w:cs="Calibri"/>
        </w:rPr>
        <w:t xml:space="preserve"> 21: 68–76. https://doi.org/10.1016/j.molmed.2014.12.001.</w:t>
      </w:r>
    </w:p>
    <w:p w14:paraId="449A1A83" w14:textId="77777777" w:rsidR="0086511B" w:rsidRPr="0086511B" w:rsidRDefault="0086511B" w:rsidP="0086511B">
      <w:pPr>
        <w:pStyle w:val="Bibliography"/>
        <w:rPr>
          <w:rFonts w:ascii="Calibri" w:hAnsi="Calibri" w:cs="Calibri"/>
        </w:rPr>
      </w:pPr>
      <w:r w:rsidRPr="0086511B">
        <w:rPr>
          <w:rFonts w:ascii="Calibri" w:hAnsi="Calibri" w:cs="Calibri"/>
        </w:rPr>
        <w:t xml:space="preserve">Wrigley, Anthony, Stephen Wilkinson, and John B. Appleby. 2015. Mitochondrial Replacement: Ethics and Identity. </w:t>
      </w:r>
      <w:r w:rsidRPr="0086511B">
        <w:rPr>
          <w:rFonts w:ascii="Calibri" w:hAnsi="Calibri" w:cs="Calibri"/>
          <w:i/>
          <w:iCs/>
        </w:rPr>
        <w:t>Bioethics</w:t>
      </w:r>
      <w:r w:rsidRPr="0086511B">
        <w:rPr>
          <w:rFonts w:ascii="Calibri" w:hAnsi="Calibri" w:cs="Calibri"/>
        </w:rPr>
        <w:t xml:space="preserve"> 29: 631–638. https://doi.org/10.1111/bioe.12187.</w:t>
      </w:r>
    </w:p>
    <w:p w14:paraId="66F7DAC5" w14:textId="77777777" w:rsidR="0086511B" w:rsidRPr="0086511B" w:rsidRDefault="0086511B" w:rsidP="0086511B">
      <w:pPr>
        <w:pStyle w:val="Bibliography"/>
        <w:rPr>
          <w:rFonts w:ascii="Calibri" w:hAnsi="Calibri" w:cs="Calibri"/>
        </w:rPr>
      </w:pPr>
      <w:r w:rsidRPr="0086511B">
        <w:rPr>
          <w:rFonts w:ascii="Calibri" w:hAnsi="Calibri" w:cs="Calibri"/>
        </w:rPr>
        <w:t xml:space="preserve">Zhang, John, Hui Liu, </w:t>
      </w:r>
      <w:proofErr w:type="spellStart"/>
      <w:r w:rsidRPr="0086511B">
        <w:rPr>
          <w:rFonts w:ascii="Calibri" w:hAnsi="Calibri" w:cs="Calibri"/>
        </w:rPr>
        <w:t>Shiyu</w:t>
      </w:r>
      <w:proofErr w:type="spellEnd"/>
      <w:r w:rsidRPr="0086511B">
        <w:rPr>
          <w:rFonts w:ascii="Calibri" w:hAnsi="Calibri" w:cs="Calibri"/>
        </w:rPr>
        <w:t xml:space="preserve"> Luo, </w:t>
      </w:r>
      <w:proofErr w:type="spellStart"/>
      <w:r w:rsidRPr="0086511B">
        <w:rPr>
          <w:rFonts w:ascii="Calibri" w:hAnsi="Calibri" w:cs="Calibri"/>
        </w:rPr>
        <w:t>Zhuo</w:t>
      </w:r>
      <w:proofErr w:type="spellEnd"/>
      <w:r w:rsidRPr="0086511B">
        <w:rPr>
          <w:rFonts w:ascii="Calibri" w:hAnsi="Calibri" w:cs="Calibri"/>
        </w:rPr>
        <w:t xml:space="preserve"> Lu, Alejandro Chávez-</w:t>
      </w:r>
      <w:proofErr w:type="spellStart"/>
      <w:r w:rsidRPr="0086511B">
        <w:rPr>
          <w:rFonts w:ascii="Calibri" w:hAnsi="Calibri" w:cs="Calibri"/>
        </w:rPr>
        <w:t>Badiola</w:t>
      </w:r>
      <w:proofErr w:type="spellEnd"/>
      <w:r w:rsidRPr="0086511B">
        <w:rPr>
          <w:rFonts w:ascii="Calibri" w:hAnsi="Calibri" w:cs="Calibri"/>
        </w:rPr>
        <w:t xml:space="preserve">, </w:t>
      </w:r>
      <w:proofErr w:type="spellStart"/>
      <w:r w:rsidRPr="0086511B">
        <w:rPr>
          <w:rFonts w:ascii="Calibri" w:hAnsi="Calibri" w:cs="Calibri"/>
        </w:rPr>
        <w:t>Zitao</w:t>
      </w:r>
      <w:proofErr w:type="spellEnd"/>
      <w:r w:rsidRPr="0086511B">
        <w:rPr>
          <w:rFonts w:ascii="Calibri" w:hAnsi="Calibri" w:cs="Calibri"/>
        </w:rPr>
        <w:t xml:space="preserve"> Liu, </w:t>
      </w:r>
      <w:proofErr w:type="spellStart"/>
      <w:r w:rsidRPr="0086511B">
        <w:rPr>
          <w:rFonts w:ascii="Calibri" w:hAnsi="Calibri" w:cs="Calibri"/>
        </w:rPr>
        <w:t>Mingxue</w:t>
      </w:r>
      <w:proofErr w:type="spellEnd"/>
      <w:r w:rsidRPr="0086511B">
        <w:rPr>
          <w:rFonts w:ascii="Calibri" w:hAnsi="Calibri" w:cs="Calibri"/>
        </w:rPr>
        <w:t xml:space="preserve"> Yang, et al. 2017. Live birth derived from oocyte spindle transfer to prevent mitochondrial disease. </w:t>
      </w:r>
      <w:r w:rsidRPr="0086511B">
        <w:rPr>
          <w:rFonts w:ascii="Calibri" w:hAnsi="Calibri" w:cs="Calibri"/>
          <w:i/>
          <w:iCs/>
        </w:rPr>
        <w:t xml:space="preserve">Reproductive </w:t>
      </w:r>
      <w:proofErr w:type="spellStart"/>
      <w:r w:rsidRPr="0086511B">
        <w:rPr>
          <w:rFonts w:ascii="Calibri" w:hAnsi="Calibri" w:cs="Calibri"/>
          <w:i/>
          <w:iCs/>
        </w:rPr>
        <w:t>BioMedicine</w:t>
      </w:r>
      <w:proofErr w:type="spellEnd"/>
      <w:r w:rsidRPr="0086511B">
        <w:rPr>
          <w:rFonts w:ascii="Calibri" w:hAnsi="Calibri" w:cs="Calibri"/>
          <w:i/>
          <w:iCs/>
        </w:rPr>
        <w:t xml:space="preserve"> Online</w:t>
      </w:r>
      <w:r w:rsidRPr="0086511B">
        <w:rPr>
          <w:rFonts w:ascii="Calibri" w:hAnsi="Calibri" w:cs="Calibri"/>
        </w:rPr>
        <w:t xml:space="preserve"> 34: 361–368. https://doi.org/10.1016/j.rbmo.2017.01.013.</w:t>
      </w:r>
    </w:p>
    <w:p w14:paraId="4D90A6D6" w14:textId="77777777" w:rsidR="0086511B" w:rsidRPr="0086511B" w:rsidRDefault="0086511B" w:rsidP="0086511B">
      <w:pPr>
        <w:pStyle w:val="Bibliography"/>
        <w:rPr>
          <w:rFonts w:ascii="Calibri" w:hAnsi="Calibri" w:cs="Calibri"/>
        </w:rPr>
      </w:pPr>
      <w:r w:rsidRPr="0086511B">
        <w:rPr>
          <w:rFonts w:ascii="Calibri" w:hAnsi="Calibri" w:cs="Calibri"/>
        </w:rPr>
        <w:t xml:space="preserve">Zohar, Noam J. 1991. Prospects For “Genetic Therapy” - Can A Person Benefit From Being </w:t>
      </w:r>
      <w:proofErr w:type="gramStart"/>
      <w:r w:rsidRPr="0086511B">
        <w:rPr>
          <w:rFonts w:ascii="Calibri" w:hAnsi="Calibri" w:cs="Calibri"/>
        </w:rPr>
        <w:t>Altered?.:</w:t>
      </w:r>
      <w:proofErr w:type="gramEnd"/>
      <w:r w:rsidRPr="0086511B">
        <w:rPr>
          <w:rFonts w:ascii="Calibri" w:hAnsi="Calibri" w:cs="Calibri"/>
        </w:rPr>
        <w:t xml:space="preserve"> Prenatal Genetic Intervention: A Dubious Duty? </w:t>
      </w:r>
      <w:r w:rsidRPr="0086511B">
        <w:rPr>
          <w:rFonts w:ascii="Calibri" w:hAnsi="Calibri" w:cs="Calibri"/>
          <w:i/>
          <w:iCs/>
        </w:rPr>
        <w:t>Bioethics</w:t>
      </w:r>
      <w:r w:rsidRPr="0086511B">
        <w:rPr>
          <w:rFonts w:ascii="Calibri" w:hAnsi="Calibri" w:cs="Calibri"/>
        </w:rPr>
        <w:t xml:space="preserve"> 5: 275–288. https://doi.org/10.1111/j.1467-8519.1991.tb00168.x.</w:t>
      </w:r>
    </w:p>
    <w:p w14:paraId="230E90AE" w14:textId="2EF2CC43" w:rsidR="00F3195F" w:rsidRPr="00143491" w:rsidRDefault="00F3195F" w:rsidP="009C5B93">
      <w:pPr>
        <w:spacing w:line="480" w:lineRule="auto"/>
        <w:jc w:val="both"/>
        <w:rPr>
          <w:rFonts w:ascii="Century Schoolbook" w:hAnsi="Century Schoolbook"/>
          <w:lang w:val="en-SG"/>
        </w:rPr>
      </w:pPr>
      <w:r>
        <w:rPr>
          <w:rFonts w:ascii="Century Schoolbook" w:hAnsi="Century Schoolbook"/>
          <w:lang w:val="en-SG"/>
        </w:rPr>
        <w:fldChar w:fldCharType="end"/>
      </w:r>
    </w:p>
    <w:sectPr w:rsidR="00F3195F" w:rsidRPr="00143491">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6EE713" w14:textId="77777777" w:rsidR="00A76AD3" w:rsidRDefault="00A76AD3" w:rsidP="00942F2F">
      <w:pPr>
        <w:spacing w:after="0" w:line="240" w:lineRule="auto"/>
      </w:pPr>
      <w:r>
        <w:separator/>
      </w:r>
    </w:p>
  </w:endnote>
  <w:endnote w:type="continuationSeparator" w:id="0">
    <w:p w14:paraId="288F1142" w14:textId="77777777" w:rsidR="00A76AD3" w:rsidRDefault="00A76AD3" w:rsidP="00942F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Lucida Grande">
    <w:altName w:val="Segoe UI"/>
    <w:charset w:val="00"/>
    <w:family w:val="auto"/>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ato-Regular">
    <w:altName w:val="Lato"/>
    <w:panose1 w:val="00000000000000000000"/>
    <w:charset w:val="00"/>
    <w:family w:val="swiss"/>
    <w:notTrueType/>
    <w:pitch w:val="default"/>
    <w:sig w:usb0="00000003" w:usb1="00000000" w:usb2="00000000" w:usb3="00000000" w:csb0="00000001" w:csb1="00000000"/>
  </w:font>
  <w:font w:name="Lato-Italic">
    <w:altName w:val="Lato"/>
    <w:panose1 w:val="00000000000000000000"/>
    <w:charset w:val="00"/>
    <w:family w:val="swiss"/>
    <w:notTrueType/>
    <w:pitch w:val="default"/>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63412152"/>
      <w:docPartObj>
        <w:docPartGallery w:val="Page Numbers (Bottom of Page)"/>
        <w:docPartUnique/>
      </w:docPartObj>
    </w:sdtPr>
    <w:sdtEndPr>
      <w:rPr>
        <w:noProof/>
      </w:rPr>
    </w:sdtEndPr>
    <w:sdtContent>
      <w:p w14:paraId="6FC86957" w14:textId="47DCFC68" w:rsidR="00637E9B" w:rsidRDefault="00637E9B">
        <w:pPr>
          <w:pStyle w:val="Footer"/>
          <w:jc w:val="right"/>
        </w:pPr>
        <w:r>
          <w:fldChar w:fldCharType="begin"/>
        </w:r>
        <w:r>
          <w:instrText xml:space="preserve"> PAGE   \* MERGEFORMAT </w:instrText>
        </w:r>
        <w:r>
          <w:fldChar w:fldCharType="separate"/>
        </w:r>
        <w:r>
          <w:rPr>
            <w:noProof/>
          </w:rPr>
          <w:t>10</w:t>
        </w:r>
        <w:r>
          <w:rPr>
            <w:noProof/>
          </w:rPr>
          <w:fldChar w:fldCharType="end"/>
        </w:r>
      </w:p>
    </w:sdtContent>
  </w:sdt>
  <w:p w14:paraId="7EE3F474" w14:textId="77777777" w:rsidR="00637E9B" w:rsidRDefault="00637E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5A27BA" w14:textId="77777777" w:rsidR="00A76AD3" w:rsidRDefault="00A76AD3" w:rsidP="00942F2F">
      <w:pPr>
        <w:spacing w:after="0" w:line="240" w:lineRule="auto"/>
      </w:pPr>
      <w:r>
        <w:separator/>
      </w:r>
    </w:p>
  </w:footnote>
  <w:footnote w:type="continuationSeparator" w:id="0">
    <w:p w14:paraId="307544D9" w14:textId="77777777" w:rsidR="00A76AD3" w:rsidRDefault="00A76AD3" w:rsidP="00942F2F">
      <w:pPr>
        <w:spacing w:after="0" w:line="240" w:lineRule="auto"/>
      </w:pPr>
      <w:r>
        <w:continuationSeparator/>
      </w:r>
    </w:p>
  </w:footnote>
  <w:footnote w:id="1">
    <w:p w14:paraId="6BF2F483" w14:textId="0A344ACB" w:rsidR="00157144" w:rsidRPr="00091476" w:rsidRDefault="00157144">
      <w:pPr>
        <w:pStyle w:val="FootnoteText"/>
        <w:rPr>
          <w:rFonts w:ascii="Century Schoolbook" w:hAnsi="Century Schoolbook"/>
          <w:lang w:val="en-SG"/>
        </w:rPr>
      </w:pPr>
      <w:r w:rsidRPr="00B75D6F">
        <w:rPr>
          <w:rStyle w:val="FootnoteReference"/>
        </w:rPr>
        <w:footnoteRef/>
      </w:r>
      <w:r w:rsidRPr="00091476">
        <w:rPr>
          <w:rFonts w:ascii="Century Schoolbook" w:hAnsi="Century Schoolbook"/>
        </w:rPr>
        <w:t xml:space="preserve"> </w:t>
      </w:r>
      <w:r w:rsidRPr="00091476">
        <w:rPr>
          <w:rFonts w:ascii="Century Schoolbook" w:hAnsi="Century Schoolbook"/>
          <w:lang w:val="en-SG"/>
        </w:rPr>
        <w:t xml:space="preserve">While this article will focus on the terminology of ‘saving lives’, the arguments are meant to apply </w:t>
      </w:r>
      <w:r w:rsidRPr="00091476">
        <w:rPr>
          <w:rFonts w:ascii="Century Schoolbook" w:hAnsi="Century Schoolbook"/>
          <w:i/>
          <w:lang w:val="en-SG"/>
        </w:rPr>
        <w:t>mutatis mutandis</w:t>
      </w:r>
      <w:r w:rsidRPr="00091476">
        <w:rPr>
          <w:rFonts w:ascii="Century Schoolbook" w:hAnsi="Century Schoolbook"/>
          <w:lang w:val="en-SG"/>
        </w:rPr>
        <w:t xml:space="preserve"> to </w:t>
      </w:r>
      <w:r w:rsidR="007D56DC" w:rsidRPr="00091476">
        <w:rPr>
          <w:rFonts w:ascii="Century Schoolbook" w:hAnsi="Century Schoolbook"/>
          <w:lang w:val="en-SG"/>
        </w:rPr>
        <w:t>most</w:t>
      </w:r>
      <w:r w:rsidRPr="00091476">
        <w:rPr>
          <w:rFonts w:ascii="Century Schoolbook" w:hAnsi="Century Schoolbook"/>
          <w:lang w:val="en-SG"/>
        </w:rPr>
        <w:t xml:space="preserve"> benefit</w:t>
      </w:r>
      <w:r w:rsidR="00091476" w:rsidRPr="00091476">
        <w:rPr>
          <w:rFonts w:ascii="Century Schoolbook" w:hAnsi="Century Schoolbook"/>
          <w:lang w:val="en-SG"/>
        </w:rPr>
        <w:t xml:space="preserve"> </w:t>
      </w:r>
      <w:r w:rsidRPr="00091476">
        <w:rPr>
          <w:rFonts w:ascii="Century Schoolbook" w:hAnsi="Century Schoolbook"/>
          <w:lang w:val="en-SG"/>
        </w:rPr>
        <w:t xml:space="preserve">language pertaining to children born via </w:t>
      </w:r>
      <w:proofErr w:type="spellStart"/>
      <w:r w:rsidR="00263A8F" w:rsidRPr="00091476">
        <w:rPr>
          <w:rFonts w:ascii="Century Schoolbook" w:hAnsi="Century Schoolbook"/>
          <w:lang w:val="en-SG"/>
        </w:rPr>
        <w:t>rGMT</w:t>
      </w:r>
      <w:r w:rsidR="00091476" w:rsidRPr="00091476">
        <w:rPr>
          <w:rFonts w:ascii="Century Schoolbook" w:hAnsi="Century Schoolbook"/>
          <w:lang w:val="en-SG"/>
        </w:rPr>
        <w:t>s</w:t>
      </w:r>
      <w:proofErr w:type="spellEnd"/>
      <w:r w:rsidRPr="00091476">
        <w:rPr>
          <w:rFonts w:ascii="Century Schoolbook" w:hAnsi="Century Schoolbook"/>
          <w:lang w:val="en-SG"/>
        </w:rPr>
        <w:t>.</w:t>
      </w:r>
    </w:p>
  </w:footnote>
  <w:footnote w:id="2">
    <w:p w14:paraId="2FF89E66" w14:textId="7C3B0CEE" w:rsidR="00D25212" w:rsidRPr="00091476" w:rsidRDefault="00D25212">
      <w:pPr>
        <w:pStyle w:val="FootnoteText"/>
        <w:rPr>
          <w:rFonts w:ascii="Century Schoolbook" w:hAnsi="Century Schoolbook"/>
          <w:lang w:val="en-SG"/>
        </w:rPr>
      </w:pPr>
      <w:r w:rsidRPr="00B75D6F">
        <w:rPr>
          <w:rStyle w:val="FootnoteReference"/>
        </w:rPr>
        <w:footnoteRef/>
      </w:r>
      <w:r w:rsidRPr="00091476">
        <w:rPr>
          <w:rFonts w:ascii="Century Schoolbook" w:hAnsi="Century Schoolbook"/>
        </w:rPr>
        <w:t xml:space="preserve"> </w:t>
      </w:r>
      <w:r w:rsidRPr="00091476">
        <w:rPr>
          <w:rFonts w:ascii="Century Schoolbook" w:hAnsi="Century Schoolbook"/>
          <w:lang w:val="en-SG"/>
        </w:rPr>
        <w:t xml:space="preserve">This would comport with focusing on </w:t>
      </w:r>
      <w:proofErr w:type="spellStart"/>
      <w:r w:rsidR="00724551" w:rsidRPr="00091476">
        <w:rPr>
          <w:rFonts w:ascii="Century Schoolbook" w:hAnsi="Century Schoolbook"/>
          <w:lang w:val="en-SG"/>
        </w:rPr>
        <w:t>rGMTs</w:t>
      </w:r>
      <w:proofErr w:type="spellEnd"/>
      <w:r w:rsidR="00091476" w:rsidRPr="00091476">
        <w:rPr>
          <w:rFonts w:ascii="Century Schoolbook" w:hAnsi="Century Schoolbook"/>
          <w:lang w:val="en-SG"/>
        </w:rPr>
        <w:t>’</w:t>
      </w:r>
      <w:r w:rsidRPr="00091476">
        <w:rPr>
          <w:rFonts w:ascii="Century Schoolbook" w:hAnsi="Century Schoolbook"/>
          <w:lang w:val="en-SG"/>
        </w:rPr>
        <w:t xml:space="preserve"> purported positive impact on societal welfare and overall </w:t>
      </w:r>
      <w:r w:rsidR="005318F4" w:rsidRPr="00091476">
        <w:rPr>
          <w:rFonts w:ascii="Century Schoolbook" w:hAnsi="Century Schoolbook"/>
          <w:lang w:val="en-SG"/>
        </w:rPr>
        <w:t>morbidity/</w:t>
      </w:r>
      <w:r w:rsidRPr="00091476">
        <w:rPr>
          <w:rFonts w:ascii="Century Schoolbook" w:hAnsi="Century Schoolbook"/>
          <w:lang w:val="en-SG"/>
        </w:rPr>
        <w:t xml:space="preserve">mortality rates.  For an application </w:t>
      </w:r>
      <w:r w:rsidR="0024406C" w:rsidRPr="00091476">
        <w:rPr>
          <w:rFonts w:ascii="Century Schoolbook" w:hAnsi="Century Schoolbook"/>
          <w:lang w:val="en-SG"/>
        </w:rPr>
        <w:t>of this more societal-</w:t>
      </w:r>
      <w:r w:rsidR="005318F4" w:rsidRPr="00091476">
        <w:rPr>
          <w:rFonts w:ascii="Century Schoolbook" w:hAnsi="Century Schoolbook"/>
          <w:lang w:val="en-SG"/>
        </w:rPr>
        <w:t>level</w:t>
      </w:r>
      <w:r w:rsidR="0024406C" w:rsidRPr="00091476">
        <w:rPr>
          <w:rFonts w:ascii="Century Schoolbook" w:hAnsi="Century Schoolbook"/>
          <w:lang w:val="en-SG"/>
        </w:rPr>
        <w:t xml:space="preserve"> app</w:t>
      </w:r>
      <w:r w:rsidR="005318F4" w:rsidRPr="00091476">
        <w:rPr>
          <w:rFonts w:ascii="Century Schoolbook" w:hAnsi="Century Schoolbook"/>
          <w:lang w:val="en-SG"/>
        </w:rPr>
        <w:t xml:space="preserve">roach to </w:t>
      </w:r>
      <w:r w:rsidR="0024406C" w:rsidRPr="00091476">
        <w:rPr>
          <w:rFonts w:ascii="Century Schoolbook" w:hAnsi="Century Schoolbook"/>
          <w:lang w:val="en-SG"/>
        </w:rPr>
        <w:t>benefit to MRT, see</w:t>
      </w:r>
      <w:r w:rsidR="00E052B2">
        <w:rPr>
          <w:rFonts w:ascii="Century Schoolbook" w:hAnsi="Century Schoolbook"/>
          <w:lang w:val="en-SG"/>
        </w:rPr>
        <w:t xml:space="preserve"> </w:t>
      </w:r>
      <w:r w:rsidR="00E052B2">
        <w:rPr>
          <w:rFonts w:ascii="Century Schoolbook" w:hAnsi="Century Schoolbook"/>
          <w:lang w:val="en-SG"/>
        </w:rPr>
        <w:fldChar w:fldCharType="begin"/>
      </w:r>
      <w:r w:rsidR="00E052B2">
        <w:rPr>
          <w:rFonts w:ascii="Century Schoolbook" w:hAnsi="Century Schoolbook"/>
          <w:lang w:val="en-SG"/>
        </w:rPr>
        <w:instrText xml:space="preserve"> ADDIN ZOTERO_ITEM CSL_CITATION {"citationID":"rMgYsobP","properties":{"formattedCitation":"(Wrigley et al. 2015)","plainCitation":"(Wrigley et al. 2015)","noteIndex":2},"citationItems":[{"id":57,"uris":["http://zotero.org/users/1170976/items/CG4KD4MJ"],"uri":["http://zotero.org/users/1170976/items/CG4KD4MJ"],"itemData":{"id":57,"type":"article-journal","container-title":"Bioethics","DOI":"10.1111/bioe.12187","ISSN":"02699702","issue":"9","language":"en","page":"631-638","source":"CrossRef","title":"Mitochondrial Replacement: Ethics and Identity","title-short":"Mitochondrial Replacement","volume":"29","author":[{"family":"Wrigley","given":"Anthony"},{"family":"Wilkinson","given":"Stephen"},{"family":"Appleby","given":"John B."}],"issued":{"date-parts":[["2015",11]]}}}],"schema":"https://github.com/citation-style-language/schema/raw/master/csl-citation.json"} </w:instrText>
      </w:r>
      <w:r w:rsidR="00E052B2">
        <w:rPr>
          <w:rFonts w:ascii="Century Schoolbook" w:hAnsi="Century Schoolbook"/>
          <w:lang w:val="en-SG"/>
        </w:rPr>
        <w:fldChar w:fldCharType="separate"/>
      </w:r>
      <w:r w:rsidR="00E052B2" w:rsidRPr="00E052B2">
        <w:rPr>
          <w:rFonts w:ascii="Century Schoolbook" w:hAnsi="Century Schoolbook"/>
        </w:rPr>
        <w:t>(Wrigley et al. 2015)</w:t>
      </w:r>
      <w:r w:rsidR="00E052B2">
        <w:rPr>
          <w:rFonts w:ascii="Century Schoolbook" w:hAnsi="Century Schoolbook"/>
          <w:lang w:val="en-SG"/>
        </w:rPr>
        <w:fldChar w:fldCharType="end"/>
      </w:r>
    </w:p>
  </w:footnote>
  <w:footnote w:id="3">
    <w:p w14:paraId="64D2A271" w14:textId="01AA3AA3" w:rsidR="003E370D" w:rsidRPr="00091476" w:rsidRDefault="003E370D">
      <w:pPr>
        <w:pStyle w:val="FootnoteText"/>
        <w:rPr>
          <w:rFonts w:ascii="Century Schoolbook" w:hAnsi="Century Schoolbook"/>
        </w:rPr>
      </w:pPr>
      <w:r w:rsidRPr="00B75D6F">
        <w:rPr>
          <w:rStyle w:val="FootnoteReference"/>
        </w:rPr>
        <w:footnoteRef/>
      </w:r>
      <w:r w:rsidRPr="00091476">
        <w:rPr>
          <w:rFonts w:ascii="Century Schoolbook" w:hAnsi="Century Schoolbook"/>
        </w:rPr>
        <w:t xml:space="preserve"> This argument could also be run to show that preimplantation genetic screening, i.e., selecting only embryos for implantation that are free of significant genetic disorders, </w:t>
      </w:r>
      <w:r w:rsidR="00D627A4">
        <w:rPr>
          <w:rFonts w:ascii="Century Schoolbook" w:hAnsi="Century Schoolbook"/>
        </w:rPr>
        <w:t>may be</w:t>
      </w:r>
      <w:r w:rsidRPr="00091476">
        <w:rPr>
          <w:rFonts w:ascii="Century Schoolbook" w:hAnsi="Century Schoolbook"/>
        </w:rPr>
        <w:t xml:space="preserve"> a life-saving intervention.  But </w:t>
      </w:r>
      <w:proofErr w:type="spellStart"/>
      <w:r w:rsidR="00724551" w:rsidRPr="00091476">
        <w:rPr>
          <w:rFonts w:ascii="Century Schoolbook" w:hAnsi="Century Schoolbook"/>
        </w:rPr>
        <w:t>rGMT</w:t>
      </w:r>
      <w:r w:rsidR="00091476" w:rsidRPr="00091476">
        <w:rPr>
          <w:rFonts w:ascii="Century Schoolbook" w:hAnsi="Century Schoolbook"/>
        </w:rPr>
        <w:t>s</w:t>
      </w:r>
      <w:proofErr w:type="spellEnd"/>
      <w:r w:rsidRPr="00091476">
        <w:rPr>
          <w:rFonts w:ascii="Century Schoolbook" w:hAnsi="Century Schoolbook"/>
        </w:rPr>
        <w:t xml:space="preserve"> </w:t>
      </w:r>
      <w:r w:rsidR="00091476" w:rsidRPr="00091476">
        <w:rPr>
          <w:rFonts w:ascii="Century Schoolbook" w:hAnsi="Century Schoolbook"/>
        </w:rPr>
        <w:t>are</w:t>
      </w:r>
      <w:r w:rsidRPr="00091476">
        <w:rPr>
          <w:rFonts w:ascii="Century Schoolbook" w:hAnsi="Century Schoolbook"/>
        </w:rPr>
        <w:t xml:space="preserve"> the focus of this paper because of the life-saving claims surrounding it that have been made; while this language is not used as much for genetic screening, by this argument it </w:t>
      </w:r>
      <w:r w:rsidR="00D627A4">
        <w:rPr>
          <w:rFonts w:ascii="Century Schoolbook" w:hAnsi="Century Schoolbook"/>
        </w:rPr>
        <w:t>might</w:t>
      </w:r>
      <w:r w:rsidRPr="00091476">
        <w:rPr>
          <w:rFonts w:ascii="Century Schoolbook" w:hAnsi="Century Schoolbook"/>
        </w:rPr>
        <w:t xml:space="preserve"> be acceptable to use such language in that context as well.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F93534"/>
    <w:multiLevelType w:val="hybridMultilevel"/>
    <w:tmpl w:val="78442E82"/>
    <w:lvl w:ilvl="0" w:tplc="4DD0B7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10E7EBE"/>
    <w:multiLevelType w:val="hybridMultilevel"/>
    <w:tmpl w:val="205EFD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FR" w:vendorID="64" w:dllVersion="6" w:nlCheck="1" w:checkStyle="0"/>
  <w:activeWritingStyle w:appName="MSWord" w:lang="en-US" w:vendorID="64" w:dllVersion="6" w:nlCheck="1" w:checkStyle="1"/>
  <w:activeWritingStyle w:appName="MSWord" w:lang="en-SG" w:vendorID="64" w:dllVersion="6" w:nlCheck="1" w:checkStyle="1"/>
  <w:activeWritingStyle w:appName="MSWord" w:lang="en-SG" w:vendorID="64" w:dllVersion="0" w:nlCheck="1" w:checkStyle="0"/>
  <w:activeWritingStyle w:appName="MSWord" w:lang="en-US" w:vendorID="64" w:dllVersion="0" w:nlCheck="1" w:checkStyle="0"/>
  <w:activeWritingStyle w:appName="MSWord" w:lang="fr-FR" w:vendorID="64" w:dllVersion="0" w:nlCheck="1" w:checkStyle="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679"/>
    <w:rsid w:val="00001270"/>
    <w:rsid w:val="0000644D"/>
    <w:rsid w:val="00014E09"/>
    <w:rsid w:val="00015E7C"/>
    <w:rsid w:val="00030767"/>
    <w:rsid w:val="00040343"/>
    <w:rsid w:val="00061D90"/>
    <w:rsid w:val="000740A3"/>
    <w:rsid w:val="0007614F"/>
    <w:rsid w:val="00083003"/>
    <w:rsid w:val="000866D8"/>
    <w:rsid w:val="00091476"/>
    <w:rsid w:val="00095D9F"/>
    <w:rsid w:val="000A6DC6"/>
    <w:rsid w:val="000B5C75"/>
    <w:rsid w:val="000C368C"/>
    <w:rsid w:val="000C47A7"/>
    <w:rsid w:val="000D6EF6"/>
    <w:rsid w:val="000F674E"/>
    <w:rsid w:val="00105568"/>
    <w:rsid w:val="0012255A"/>
    <w:rsid w:val="00133C60"/>
    <w:rsid w:val="00135E54"/>
    <w:rsid w:val="00143491"/>
    <w:rsid w:val="00151545"/>
    <w:rsid w:val="00155907"/>
    <w:rsid w:val="00157144"/>
    <w:rsid w:val="00184819"/>
    <w:rsid w:val="00187D76"/>
    <w:rsid w:val="001A7072"/>
    <w:rsid w:val="001B0C50"/>
    <w:rsid w:val="00226FD0"/>
    <w:rsid w:val="00233851"/>
    <w:rsid w:val="0024406C"/>
    <w:rsid w:val="00251A20"/>
    <w:rsid w:val="00263A8F"/>
    <w:rsid w:val="00264700"/>
    <w:rsid w:val="002909A5"/>
    <w:rsid w:val="002A3F0D"/>
    <w:rsid w:val="002A67F4"/>
    <w:rsid w:val="002D52DC"/>
    <w:rsid w:val="002D5D82"/>
    <w:rsid w:val="002D7883"/>
    <w:rsid w:val="002D7F64"/>
    <w:rsid w:val="002E4D79"/>
    <w:rsid w:val="002F212C"/>
    <w:rsid w:val="00314E9D"/>
    <w:rsid w:val="003210E6"/>
    <w:rsid w:val="00322064"/>
    <w:rsid w:val="003507A4"/>
    <w:rsid w:val="003611BF"/>
    <w:rsid w:val="0039079D"/>
    <w:rsid w:val="00391B24"/>
    <w:rsid w:val="003B0985"/>
    <w:rsid w:val="003D399E"/>
    <w:rsid w:val="003E370D"/>
    <w:rsid w:val="00406D0F"/>
    <w:rsid w:val="00435CBD"/>
    <w:rsid w:val="00440563"/>
    <w:rsid w:val="00440CF9"/>
    <w:rsid w:val="00443539"/>
    <w:rsid w:val="00460FB4"/>
    <w:rsid w:val="004740C2"/>
    <w:rsid w:val="004B1BEB"/>
    <w:rsid w:val="004B58DC"/>
    <w:rsid w:val="004C0824"/>
    <w:rsid w:val="004D3E1D"/>
    <w:rsid w:val="004D783F"/>
    <w:rsid w:val="005318F4"/>
    <w:rsid w:val="005418C6"/>
    <w:rsid w:val="005444BA"/>
    <w:rsid w:val="005553B0"/>
    <w:rsid w:val="00563188"/>
    <w:rsid w:val="00573E65"/>
    <w:rsid w:val="00585AAD"/>
    <w:rsid w:val="005B2336"/>
    <w:rsid w:val="005D1A90"/>
    <w:rsid w:val="0060335F"/>
    <w:rsid w:val="00613621"/>
    <w:rsid w:val="00621404"/>
    <w:rsid w:val="00637E9B"/>
    <w:rsid w:val="00657068"/>
    <w:rsid w:val="00670D7A"/>
    <w:rsid w:val="006758BD"/>
    <w:rsid w:val="006B2C4F"/>
    <w:rsid w:val="006E3619"/>
    <w:rsid w:val="006E51A0"/>
    <w:rsid w:val="00724551"/>
    <w:rsid w:val="007301C2"/>
    <w:rsid w:val="00737277"/>
    <w:rsid w:val="00740E4E"/>
    <w:rsid w:val="00784E1D"/>
    <w:rsid w:val="007B6164"/>
    <w:rsid w:val="007C2BF5"/>
    <w:rsid w:val="007D0DE4"/>
    <w:rsid w:val="007D56DC"/>
    <w:rsid w:val="007D729D"/>
    <w:rsid w:val="007E54D3"/>
    <w:rsid w:val="007F6AD2"/>
    <w:rsid w:val="00802F36"/>
    <w:rsid w:val="00807A78"/>
    <w:rsid w:val="00810423"/>
    <w:rsid w:val="00823EFA"/>
    <w:rsid w:val="0086511B"/>
    <w:rsid w:val="00873166"/>
    <w:rsid w:val="00883174"/>
    <w:rsid w:val="00895569"/>
    <w:rsid w:val="008B2626"/>
    <w:rsid w:val="008B7BAC"/>
    <w:rsid w:val="008C0EE4"/>
    <w:rsid w:val="008D7DC2"/>
    <w:rsid w:val="008E226F"/>
    <w:rsid w:val="008E2B6F"/>
    <w:rsid w:val="008E74D8"/>
    <w:rsid w:val="008F6480"/>
    <w:rsid w:val="009270ED"/>
    <w:rsid w:val="00942F2F"/>
    <w:rsid w:val="009662D0"/>
    <w:rsid w:val="009664C0"/>
    <w:rsid w:val="00971FA5"/>
    <w:rsid w:val="0097641F"/>
    <w:rsid w:val="00981566"/>
    <w:rsid w:val="00996679"/>
    <w:rsid w:val="009B452C"/>
    <w:rsid w:val="009C5B93"/>
    <w:rsid w:val="009E2E2A"/>
    <w:rsid w:val="009E3081"/>
    <w:rsid w:val="00A5682D"/>
    <w:rsid w:val="00A665EF"/>
    <w:rsid w:val="00A7664A"/>
    <w:rsid w:val="00A76AD3"/>
    <w:rsid w:val="00A932EA"/>
    <w:rsid w:val="00AA0EFB"/>
    <w:rsid w:val="00AA7EAE"/>
    <w:rsid w:val="00AB2330"/>
    <w:rsid w:val="00AC5F78"/>
    <w:rsid w:val="00AE2EF6"/>
    <w:rsid w:val="00AE3A8E"/>
    <w:rsid w:val="00AF1151"/>
    <w:rsid w:val="00AF2727"/>
    <w:rsid w:val="00AF5C8F"/>
    <w:rsid w:val="00B00553"/>
    <w:rsid w:val="00B07242"/>
    <w:rsid w:val="00B219E9"/>
    <w:rsid w:val="00B61414"/>
    <w:rsid w:val="00B75D6F"/>
    <w:rsid w:val="00B83FF4"/>
    <w:rsid w:val="00B94BF4"/>
    <w:rsid w:val="00BA5CAD"/>
    <w:rsid w:val="00BB406F"/>
    <w:rsid w:val="00BD2364"/>
    <w:rsid w:val="00BD37BB"/>
    <w:rsid w:val="00BD40C6"/>
    <w:rsid w:val="00BD7C3B"/>
    <w:rsid w:val="00C166BE"/>
    <w:rsid w:val="00C44543"/>
    <w:rsid w:val="00C51C4D"/>
    <w:rsid w:val="00C73B8C"/>
    <w:rsid w:val="00C93A9D"/>
    <w:rsid w:val="00C95791"/>
    <w:rsid w:val="00C96956"/>
    <w:rsid w:val="00CB4681"/>
    <w:rsid w:val="00CD13C8"/>
    <w:rsid w:val="00CD21B3"/>
    <w:rsid w:val="00CF0B9D"/>
    <w:rsid w:val="00CF621F"/>
    <w:rsid w:val="00D03FD1"/>
    <w:rsid w:val="00D25212"/>
    <w:rsid w:val="00D26E0F"/>
    <w:rsid w:val="00D36B16"/>
    <w:rsid w:val="00D43149"/>
    <w:rsid w:val="00D50016"/>
    <w:rsid w:val="00D53F53"/>
    <w:rsid w:val="00D62309"/>
    <w:rsid w:val="00D627A4"/>
    <w:rsid w:val="00D65D1D"/>
    <w:rsid w:val="00D65F80"/>
    <w:rsid w:val="00D676D3"/>
    <w:rsid w:val="00D735EA"/>
    <w:rsid w:val="00D812CF"/>
    <w:rsid w:val="00D82DC7"/>
    <w:rsid w:val="00D86192"/>
    <w:rsid w:val="00D91833"/>
    <w:rsid w:val="00DB4C5E"/>
    <w:rsid w:val="00DE34E9"/>
    <w:rsid w:val="00DE4B66"/>
    <w:rsid w:val="00DE61EE"/>
    <w:rsid w:val="00E052B2"/>
    <w:rsid w:val="00E067DC"/>
    <w:rsid w:val="00E172E0"/>
    <w:rsid w:val="00E61483"/>
    <w:rsid w:val="00E61852"/>
    <w:rsid w:val="00EB0A04"/>
    <w:rsid w:val="00EB2B5A"/>
    <w:rsid w:val="00EB2C7C"/>
    <w:rsid w:val="00EC12DC"/>
    <w:rsid w:val="00ED32A1"/>
    <w:rsid w:val="00F06BA6"/>
    <w:rsid w:val="00F164C0"/>
    <w:rsid w:val="00F20371"/>
    <w:rsid w:val="00F226C8"/>
    <w:rsid w:val="00F3195F"/>
    <w:rsid w:val="00F60C2B"/>
    <w:rsid w:val="00FA7775"/>
    <w:rsid w:val="00FD4590"/>
    <w:rsid w:val="00FE2E77"/>
    <w:rsid w:val="00FE7D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92433C1"/>
  <w15:docId w15:val="{5A9A1526-3075-4502-B5C5-78DA22E64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65EF"/>
    <w:pPr>
      <w:ind w:left="720"/>
      <w:contextualSpacing/>
    </w:pPr>
  </w:style>
  <w:style w:type="paragraph" w:styleId="FootnoteText">
    <w:name w:val="footnote text"/>
    <w:basedOn w:val="Normal"/>
    <w:link w:val="FootnoteTextChar"/>
    <w:uiPriority w:val="99"/>
    <w:semiHidden/>
    <w:unhideWhenUsed/>
    <w:rsid w:val="00942F2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42F2F"/>
    <w:rPr>
      <w:sz w:val="20"/>
      <w:szCs w:val="20"/>
    </w:rPr>
  </w:style>
  <w:style w:type="character" w:styleId="FootnoteReference">
    <w:name w:val="footnote reference"/>
    <w:basedOn w:val="DefaultParagraphFont"/>
    <w:uiPriority w:val="99"/>
    <w:semiHidden/>
    <w:unhideWhenUsed/>
    <w:rsid w:val="00942F2F"/>
    <w:rPr>
      <w:vertAlign w:val="superscript"/>
    </w:rPr>
  </w:style>
  <w:style w:type="character" w:styleId="EndnoteReference">
    <w:name w:val="endnote reference"/>
    <w:basedOn w:val="DefaultParagraphFont"/>
    <w:uiPriority w:val="99"/>
    <w:semiHidden/>
    <w:unhideWhenUsed/>
    <w:rsid w:val="00435CBD"/>
    <w:rPr>
      <w:vertAlign w:val="superscript"/>
    </w:rPr>
  </w:style>
  <w:style w:type="paragraph" w:styleId="BalloonText">
    <w:name w:val="Balloon Text"/>
    <w:basedOn w:val="Normal"/>
    <w:link w:val="BalloonTextChar"/>
    <w:uiPriority w:val="99"/>
    <w:semiHidden/>
    <w:unhideWhenUsed/>
    <w:rsid w:val="00981566"/>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981566"/>
    <w:rPr>
      <w:rFonts w:ascii="Lucida Grande" w:hAnsi="Lucida Grande"/>
      <w:sz w:val="18"/>
      <w:szCs w:val="18"/>
    </w:rPr>
  </w:style>
  <w:style w:type="character" w:styleId="CommentReference">
    <w:name w:val="annotation reference"/>
    <w:basedOn w:val="DefaultParagraphFont"/>
    <w:uiPriority w:val="99"/>
    <w:semiHidden/>
    <w:unhideWhenUsed/>
    <w:rsid w:val="00981566"/>
    <w:rPr>
      <w:sz w:val="18"/>
      <w:szCs w:val="18"/>
    </w:rPr>
  </w:style>
  <w:style w:type="paragraph" w:styleId="CommentText">
    <w:name w:val="annotation text"/>
    <w:basedOn w:val="Normal"/>
    <w:link w:val="CommentTextChar"/>
    <w:uiPriority w:val="99"/>
    <w:semiHidden/>
    <w:unhideWhenUsed/>
    <w:rsid w:val="00981566"/>
    <w:pPr>
      <w:spacing w:line="240" w:lineRule="auto"/>
    </w:pPr>
    <w:rPr>
      <w:sz w:val="24"/>
      <w:szCs w:val="24"/>
    </w:rPr>
  </w:style>
  <w:style w:type="character" w:customStyle="1" w:styleId="CommentTextChar">
    <w:name w:val="Comment Text Char"/>
    <w:basedOn w:val="DefaultParagraphFont"/>
    <w:link w:val="CommentText"/>
    <w:uiPriority w:val="99"/>
    <w:semiHidden/>
    <w:rsid w:val="00981566"/>
    <w:rPr>
      <w:sz w:val="24"/>
      <w:szCs w:val="24"/>
    </w:rPr>
  </w:style>
  <w:style w:type="paragraph" w:styleId="CommentSubject">
    <w:name w:val="annotation subject"/>
    <w:basedOn w:val="CommentText"/>
    <w:next w:val="CommentText"/>
    <w:link w:val="CommentSubjectChar"/>
    <w:uiPriority w:val="99"/>
    <w:semiHidden/>
    <w:unhideWhenUsed/>
    <w:rsid w:val="00981566"/>
    <w:rPr>
      <w:b/>
      <w:bCs/>
      <w:sz w:val="20"/>
      <w:szCs w:val="20"/>
    </w:rPr>
  </w:style>
  <w:style w:type="character" w:customStyle="1" w:styleId="CommentSubjectChar">
    <w:name w:val="Comment Subject Char"/>
    <w:basedOn w:val="CommentTextChar"/>
    <w:link w:val="CommentSubject"/>
    <w:uiPriority w:val="99"/>
    <w:semiHidden/>
    <w:rsid w:val="00981566"/>
    <w:rPr>
      <w:b/>
      <w:bCs/>
      <w:sz w:val="20"/>
      <w:szCs w:val="20"/>
    </w:rPr>
  </w:style>
  <w:style w:type="paragraph" w:styleId="Header">
    <w:name w:val="header"/>
    <w:basedOn w:val="Normal"/>
    <w:link w:val="HeaderChar"/>
    <w:uiPriority w:val="99"/>
    <w:unhideWhenUsed/>
    <w:rsid w:val="00D812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12CF"/>
  </w:style>
  <w:style w:type="paragraph" w:styleId="Footer">
    <w:name w:val="footer"/>
    <w:basedOn w:val="Normal"/>
    <w:link w:val="FooterChar"/>
    <w:uiPriority w:val="99"/>
    <w:unhideWhenUsed/>
    <w:rsid w:val="00D812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12CF"/>
  </w:style>
  <w:style w:type="paragraph" w:styleId="Bibliography">
    <w:name w:val="Bibliography"/>
    <w:basedOn w:val="Normal"/>
    <w:next w:val="Normal"/>
    <w:uiPriority w:val="37"/>
    <w:unhideWhenUsed/>
    <w:rsid w:val="00F3195F"/>
    <w:pPr>
      <w:spacing w:after="0" w:line="240" w:lineRule="auto"/>
      <w:ind w:left="720" w:hanging="720"/>
    </w:pPr>
  </w:style>
  <w:style w:type="character" w:styleId="Emphasis">
    <w:name w:val="Emphasis"/>
    <w:basedOn w:val="DefaultParagraphFont"/>
    <w:uiPriority w:val="20"/>
    <w:qFormat/>
    <w:rsid w:val="00DE4B66"/>
    <w:rPr>
      <w:i/>
      <w:iCs/>
    </w:rPr>
  </w:style>
  <w:style w:type="character" w:styleId="Hyperlink">
    <w:name w:val="Hyperlink"/>
    <w:basedOn w:val="DefaultParagraphFont"/>
    <w:uiPriority w:val="99"/>
    <w:semiHidden/>
    <w:unhideWhenUsed/>
    <w:rsid w:val="00DE4B6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nk.springer.com/article/10.1007/s11019-020-09947-2"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DC3DA5-D66E-4501-BD40-68D0C3313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16</Pages>
  <Words>8900</Words>
  <Characters>50735</Characters>
  <Application>Microsoft Office Word</Application>
  <DocSecurity>0</DocSecurity>
  <Lines>422</Lines>
  <Paragraphs>119</Paragraphs>
  <ScaleCrop>false</ScaleCrop>
  <HeadingPairs>
    <vt:vector size="2" baseType="variant">
      <vt:variant>
        <vt:lpstr>Title</vt:lpstr>
      </vt:variant>
      <vt:variant>
        <vt:i4>1</vt:i4>
      </vt:variant>
    </vt:vector>
  </HeadingPairs>
  <TitlesOfParts>
    <vt:vector size="1" baseType="lpstr">
      <vt:lpstr/>
    </vt:vector>
  </TitlesOfParts>
  <Company>National University of Singapore</Company>
  <LinksUpToDate>false</LinksUpToDate>
  <CharactersWithSpaces>59516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Owen Schaefer</dc:creator>
  <cp:keywords/>
  <dc:description/>
  <cp:lastModifiedBy>Owen Schaefer</cp:lastModifiedBy>
  <cp:revision>4</cp:revision>
  <dcterms:created xsi:type="dcterms:W3CDTF">2020-04-01T03:15:00Z</dcterms:created>
  <dcterms:modified xsi:type="dcterms:W3CDTF">2020-04-01T03:25:00Z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zotero-version="5.0.85"&gt;&lt;session id="33l5FoIM"/&gt;&lt;style id="http://www.zotero.org/styles/medicine-health-care-and-philosophy" hasBibliography="1" bibliographyStyleHasBeenSet="1"/&gt;&lt;prefs&gt;&lt;pref name="fieldType" value="Field"/&gt;&lt;pref nam</vt:lpwstr>
  </property>
  <property fmtid="{D5CDD505-2E9C-101B-9397-08002B2CF9AE}" pid="3" name="ZOTERO_PREF_2">
    <vt:lpwstr>e="storeReferences" value="true"/&gt;&lt;pref name="automaticJournalAbbreviations" value="true"/&gt;&lt;/prefs&gt;&lt;/data&gt;</vt:lpwstr>
  </property>
  <property fmtid="{D5CDD505-2E9C-101B-9397-08002B2CF9AE}" pid="4" name="Mendeley Document_1">
    <vt:lpwstr>True</vt:lpwstr>
  </property>
</Properties>
</file>