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73" w:rsidRPr="00B90E16" w:rsidRDefault="00B90E16" w:rsidP="00B90E16">
      <w:pPr>
        <w:jc w:val="center"/>
        <w:rPr>
          <w:b/>
          <w:sz w:val="32"/>
          <w:szCs w:val="32"/>
        </w:rPr>
      </w:pPr>
      <w:r w:rsidRPr="00B90E16">
        <w:rPr>
          <w:b/>
          <w:sz w:val="32"/>
          <w:szCs w:val="32"/>
        </w:rPr>
        <w:t>THE DIALECTIC OF AWAKENING</w:t>
      </w:r>
    </w:p>
    <w:p w:rsidR="00B90E16" w:rsidRPr="00B90E16" w:rsidRDefault="00B90E16" w:rsidP="00B90E16">
      <w:pPr>
        <w:jc w:val="center"/>
        <w:rPr>
          <w:b/>
          <w:i/>
          <w:sz w:val="32"/>
          <w:szCs w:val="32"/>
        </w:rPr>
      </w:pPr>
      <w:r w:rsidRPr="00B90E16">
        <w:rPr>
          <w:b/>
          <w:i/>
          <w:sz w:val="32"/>
          <w:szCs w:val="32"/>
        </w:rPr>
        <w:t>Buddha, Plato, and Aristotle</w:t>
      </w:r>
    </w:p>
    <w:p w:rsidR="003B5590" w:rsidRPr="0081347E" w:rsidRDefault="003B5590">
      <w:pPr>
        <w:rPr>
          <w:sz w:val="4"/>
          <w:szCs w:val="4"/>
        </w:rPr>
      </w:pPr>
    </w:p>
    <w:p w:rsidR="0081347E" w:rsidRPr="0081347E" w:rsidRDefault="0081347E">
      <w:pPr>
        <w:rPr>
          <w:sz w:val="8"/>
          <w:szCs w:val="8"/>
        </w:rPr>
      </w:pPr>
    </w:p>
    <w:p w:rsidR="00C01D24" w:rsidRDefault="003B5590">
      <w:r>
        <w:tab/>
      </w:r>
      <w:r w:rsidR="007B0569">
        <w:t xml:space="preserve">Buddha’s archeology of the psyche </w:t>
      </w:r>
      <w:r w:rsidR="00C01D24">
        <w:t>exhibits</w:t>
      </w:r>
      <w:r w:rsidR="00580747">
        <w:t xml:space="preserve"> a paradox</w:t>
      </w:r>
      <w:r w:rsidR="007B0569">
        <w:t xml:space="preserve">.  On the one hand, Buddha explodes the notion of self, arguing instead for </w:t>
      </w:r>
      <w:r w:rsidR="007B0569" w:rsidRPr="007B0569">
        <w:rPr>
          <w:i/>
        </w:rPr>
        <w:t>anatta</w:t>
      </w:r>
      <w:r w:rsidR="007B0569">
        <w:t xml:space="preserve"> (no-self; in Pali: </w:t>
      </w:r>
      <w:r w:rsidR="007B0569" w:rsidRPr="007B0569">
        <w:rPr>
          <w:i/>
        </w:rPr>
        <w:t>anatman</w:t>
      </w:r>
      <w:r w:rsidR="00580747">
        <w:t>).  Meanwhile</w:t>
      </w:r>
      <w:r w:rsidR="007B0569">
        <w:t xml:space="preserve">, Buddha argues that self-realization is </w:t>
      </w:r>
      <w:r w:rsidR="00C01D24">
        <w:t>our primary task.</w:t>
      </w:r>
    </w:p>
    <w:p w:rsidR="00C01D24" w:rsidRDefault="00C01D24">
      <w:r>
        <w:tab/>
        <w:t xml:space="preserve">Self-realization is awakening.  </w:t>
      </w:r>
      <w:r w:rsidR="00580747">
        <w:t>The word “Buddha” means “awake.”</w:t>
      </w:r>
      <w:r>
        <w:t xml:space="preserve">  </w:t>
      </w:r>
    </w:p>
    <w:p w:rsidR="00501D73" w:rsidRDefault="00C01D24" w:rsidP="00C01D24">
      <w:pPr>
        <w:ind w:firstLine="720"/>
      </w:pPr>
      <w:r>
        <w:t>Awakening is enlightenment</w:t>
      </w:r>
      <w:r w:rsidR="00501D73">
        <w:t>.  Enlightenment is</w:t>
      </w:r>
      <w:r>
        <w:t xml:space="preserve"> nirvana.</w:t>
      </w:r>
    </w:p>
    <w:p w:rsidR="00C01D24" w:rsidRDefault="00A04864" w:rsidP="00C01D24">
      <w:pPr>
        <w:ind w:firstLine="720"/>
      </w:pPr>
      <w:r>
        <w:t>Buddha</w:t>
      </w:r>
      <w:r w:rsidR="0081347E">
        <w:t xml:space="preserve"> says h</w:t>
      </w:r>
      <w:r w:rsidR="00580747">
        <w:t>umans are a pedagogical adventure; an awakening p</w:t>
      </w:r>
      <w:r>
        <w:t>rocess.</w:t>
      </w:r>
      <w:r w:rsidR="00C01D24">
        <w:t xml:space="preserve">  A journey from samsara to nirvana; from </w:t>
      </w:r>
      <w:r w:rsidR="00F01420">
        <w:t>ignorance to wisdom; from suffering to freedom.</w:t>
      </w:r>
      <w:r w:rsidR="00501D73">
        <w:t xml:space="preserve">  In Sanskrit: the journey from </w:t>
      </w:r>
      <w:r w:rsidR="00501D73" w:rsidRPr="00501D73">
        <w:rPr>
          <w:i/>
        </w:rPr>
        <w:t>avidya</w:t>
      </w:r>
      <w:r w:rsidR="00501D73">
        <w:t xml:space="preserve"> to </w:t>
      </w:r>
      <w:r w:rsidR="00501D73" w:rsidRPr="00501D73">
        <w:rPr>
          <w:i/>
        </w:rPr>
        <w:t>vidya</w:t>
      </w:r>
      <w:r w:rsidR="00501D73">
        <w:t>; from not-knowing to knowing.</w:t>
      </w:r>
    </w:p>
    <w:p w:rsidR="00A04864" w:rsidRDefault="00580747" w:rsidP="0081347E">
      <w:pPr>
        <w:ind w:firstLine="720"/>
      </w:pPr>
      <w:r>
        <w:t xml:space="preserve">But how can a no-self </w:t>
      </w:r>
      <w:r w:rsidRPr="00F01420">
        <w:rPr>
          <w:i/>
        </w:rPr>
        <w:t>realize</w:t>
      </w:r>
      <w:r>
        <w:t xml:space="preserve"> itself?  How can something empty (</w:t>
      </w:r>
      <w:r w:rsidRPr="00580747">
        <w:rPr>
          <w:i/>
        </w:rPr>
        <w:t>shunya</w:t>
      </w:r>
      <w:r>
        <w:t xml:space="preserve">) </w:t>
      </w:r>
      <w:r w:rsidR="003256B9">
        <w:t>actualize its creative potential?</w:t>
      </w:r>
      <w:r w:rsidR="0081347E">
        <w:t xml:space="preserve">  Or is it the em</w:t>
      </w:r>
      <w:r w:rsidR="00BD32B8">
        <w:t xml:space="preserve">ptiness </w:t>
      </w:r>
      <w:r w:rsidR="00A04864">
        <w:t>(</w:t>
      </w:r>
      <w:r w:rsidR="00A04864" w:rsidRPr="00A04864">
        <w:rPr>
          <w:i/>
        </w:rPr>
        <w:t>shunyata</w:t>
      </w:r>
      <w:r w:rsidR="00A04864">
        <w:t>) – code for “interbeing” (</w:t>
      </w:r>
      <w:r w:rsidR="00A04864" w:rsidRPr="00A04864">
        <w:rPr>
          <w:i/>
        </w:rPr>
        <w:t>pratitya-samutpadha</w:t>
      </w:r>
      <w:r w:rsidR="00A04864">
        <w:t xml:space="preserve">) – </w:t>
      </w:r>
      <w:r w:rsidR="00BD32B8">
        <w:t xml:space="preserve">which </w:t>
      </w:r>
      <w:r w:rsidR="00A04864">
        <w:t xml:space="preserve">both allows for and </w:t>
      </w:r>
      <w:r w:rsidR="00BD32B8">
        <w:t>stimulates</w:t>
      </w:r>
      <w:r w:rsidR="0081347E">
        <w:t xml:space="preserve"> the d</w:t>
      </w:r>
      <w:r w:rsidR="00BD32B8">
        <w:t>rive for becoming</w:t>
      </w:r>
      <w:r w:rsidR="0081347E">
        <w:t>?</w:t>
      </w:r>
    </w:p>
    <w:p w:rsidR="00C01D24" w:rsidRDefault="003256B9" w:rsidP="0081347E">
      <w:pPr>
        <w:ind w:firstLine="720"/>
      </w:pPr>
      <w:r>
        <w:t>To tackle this Buddhist conundrum, we need to engage in paradoxical thinking.  Kierkegaard says: “Paradox is the passion of thought.  A thinker without paradox is like a lover without passion.”</w:t>
      </w:r>
    </w:p>
    <w:p w:rsidR="00501D73" w:rsidRDefault="003256B9" w:rsidP="00C01D24">
      <w:pPr>
        <w:ind w:firstLine="720"/>
      </w:pPr>
      <w:r>
        <w:t>Paradoxical thinking is dialectical.  Dialectical thinking is wary of either</w:t>
      </w:r>
      <w:r w:rsidRPr="003256B9">
        <w:rPr>
          <w:b/>
        </w:rPr>
        <w:t>/</w:t>
      </w:r>
      <w:r>
        <w:t xml:space="preserve">or.  </w:t>
      </w:r>
      <w:r w:rsidR="00A310DB">
        <w:t>Buddha’s philosophy</w:t>
      </w:r>
      <w:r>
        <w:t xml:space="preserve"> – like </w:t>
      </w:r>
      <w:r w:rsidR="000D234E">
        <w:t>that of Heraclitus, Hegel,</w:t>
      </w:r>
      <w:r>
        <w:t xml:space="preserve"> and Lao Tzu – is dialectical.</w:t>
      </w:r>
      <w:r w:rsidR="00C01D24">
        <w:t xml:space="preserve">  </w:t>
      </w:r>
      <w:r w:rsidR="00F01420">
        <w:t xml:space="preserve">Buddha’s </w:t>
      </w:r>
      <w:r w:rsidR="00F01420" w:rsidRPr="00501D73">
        <w:rPr>
          <w:i/>
        </w:rPr>
        <w:t>negation</w:t>
      </w:r>
      <w:r w:rsidR="00F01420">
        <w:t xml:space="preserve"> of self is at the same time an </w:t>
      </w:r>
      <w:r w:rsidR="00F01420" w:rsidRPr="00501D73">
        <w:rPr>
          <w:i/>
        </w:rPr>
        <w:t>affirmation</w:t>
      </w:r>
      <w:r w:rsidR="00F01420">
        <w:t xml:space="preserve"> of existent</w:t>
      </w:r>
      <w:r w:rsidR="00501D73">
        <w:t>ial and karmic responsibility.</w:t>
      </w:r>
      <w:r w:rsidR="00A310DB">
        <w:t xml:space="preserve">  This is a paradox, not a contradiction.</w:t>
      </w:r>
    </w:p>
    <w:p w:rsidR="003256B9" w:rsidRDefault="00A310DB" w:rsidP="00C01D24">
      <w:pPr>
        <w:ind w:firstLine="720"/>
      </w:pPr>
      <w:r>
        <w:t>On the one hand, t</w:t>
      </w:r>
      <w:r w:rsidR="00F01420">
        <w:t>he</w:t>
      </w:r>
      <w:r w:rsidR="007374A4">
        <w:t xml:space="preserve"> self is negated as an absolute.  It</w:t>
      </w:r>
      <w:r w:rsidR="00F01420">
        <w:t xml:space="preserve"> is not a Hindu </w:t>
      </w:r>
      <w:r w:rsidR="00F01420" w:rsidRPr="00A04CDD">
        <w:rPr>
          <w:i/>
        </w:rPr>
        <w:t>atman</w:t>
      </w:r>
      <w:r w:rsidR="00A04CDD">
        <w:t>,</w:t>
      </w:r>
      <w:r w:rsidR="00F01420">
        <w:t xml:space="preserve"> nor a self-sustaining, independent, Cartesian/Lockean </w:t>
      </w:r>
      <w:r w:rsidR="00F01420" w:rsidRPr="00A04CDD">
        <w:rPr>
          <w:i/>
        </w:rPr>
        <w:t>substance</w:t>
      </w:r>
      <w:r w:rsidR="00F01420">
        <w:t>.</w:t>
      </w:r>
      <w:r>
        <w:t xml:space="preserve">  On the other hand, selfhood is</w:t>
      </w:r>
      <w:r w:rsidR="00B90E16">
        <w:t xml:space="preserve"> an existential fact; </w:t>
      </w:r>
      <w:r w:rsidR="00976BA9">
        <w:t>a nexus of creative interaction;</w:t>
      </w:r>
      <w:r w:rsidR="00976BA9" w:rsidRPr="00976BA9">
        <w:t xml:space="preserve"> </w:t>
      </w:r>
      <w:r w:rsidR="00976BA9">
        <w:t>an evolving process.</w:t>
      </w:r>
    </w:p>
    <w:p w:rsidR="00976BA9" w:rsidRDefault="00F01420" w:rsidP="00B90E16">
      <w:pPr>
        <w:ind w:firstLine="720"/>
      </w:pPr>
      <w:r>
        <w:t xml:space="preserve">Buddhism, like Taoism, is a process philosophy.  It undermines the notion of “substance,” which, as a pivotal idea in the Western canon, may be traced </w:t>
      </w:r>
      <w:r w:rsidR="00976BA9">
        <w:t>back to Aristotle.</w:t>
      </w:r>
    </w:p>
    <w:p w:rsidR="00976BA9" w:rsidRDefault="00F01420" w:rsidP="00B90E16">
      <w:pPr>
        <w:ind w:firstLine="720"/>
      </w:pPr>
      <w:r>
        <w:lastRenderedPageBreak/>
        <w:t>But Aristotle might also be read as a philosopher of interbeing</w:t>
      </w:r>
      <w:r w:rsidR="00B90E16">
        <w:t>.  C</w:t>
      </w:r>
      <w:r w:rsidR="00501D73">
        <w:t xml:space="preserve">oupled with his emphasis on teleology, </w:t>
      </w:r>
      <w:r w:rsidR="00C841FF">
        <w:t>he thus</w:t>
      </w:r>
      <w:r w:rsidR="00B90E16">
        <w:t xml:space="preserve"> becomes helpful in</w:t>
      </w:r>
      <w:r w:rsidR="00C841FF">
        <w:t xml:space="preserve"> explicating</w:t>
      </w:r>
      <w:r w:rsidR="00501D73">
        <w:t xml:space="preserve"> Buddha’s di</w:t>
      </w:r>
      <w:r w:rsidR="00A310DB">
        <w:t>alectic</w:t>
      </w:r>
      <w:r w:rsidR="00501D73">
        <w:t>.</w:t>
      </w:r>
    </w:p>
    <w:p w:rsidR="007B0569" w:rsidRDefault="007B0569" w:rsidP="00B90E16">
      <w:pPr>
        <w:ind w:firstLine="720"/>
      </w:pPr>
      <w:r>
        <w:t xml:space="preserve">Aristotle’s notion of </w:t>
      </w:r>
      <w:r w:rsidRPr="007B0569">
        <w:rPr>
          <w:i/>
        </w:rPr>
        <w:t>entelechy</w:t>
      </w:r>
      <w:r>
        <w:t xml:space="preserve"> – the instinct to actualize creative potential – </w:t>
      </w:r>
      <w:r w:rsidR="00501D73">
        <w:t>clarifies</w:t>
      </w:r>
      <w:r>
        <w:t xml:space="preserve"> the Buddh</w:t>
      </w:r>
      <w:r w:rsidR="00463642">
        <w:t xml:space="preserve">ist view of human being </w:t>
      </w:r>
      <w:r w:rsidR="00463642" w:rsidRPr="00463642">
        <w:rPr>
          <w:i/>
        </w:rPr>
        <w:t>as</w:t>
      </w:r>
      <w:r w:rsidR="00A04CDD">
        <w:t xml:space="preserve"> becoming.</w:t>
      </w:r>
    </w:p>
    <w:p w:rsidR="00C841FF" w:rsidRDefault="00976BA9" w:rsidP="00B90E16">
      <w:pPr>
        <w:ind w:firstLine="720"/>
      </w:pPr>
      <w:r>
        <w:t xml:space="preserve">For Aristotle, sentient beings – plants, animals, humans – are what they are in virtue of an instinct to become what they could be. </w:t>
      </w:r>
      <w:r w:rsidR="00C841FF">
        <w:t xml:space="preserve"> They are </w:t>
      </w:r>
      <w:r w:rsidR="00C841FF" w:rsidRPr="007374A4">
        <w:rPr>
          <w:i/>
        </w:rPr>
        <w:t>animated</w:t>
      </w:r>
      <w:r w:rsidR="00C841FF">
        <w:t xml:space="preserve"> by an instinct for growth.  </w:t>
      </w:r>
      <w:r>
        <w:t xml:space="preserve">Aristotle calls this instinct </w:t>
      </w:r>
      <w:r w:rsidRPr="001E4E37">
        <w:rPr>
          <w:i/>
        </w:rPr>
        <w:t>entelechy</w:t>
      </w:r>
      <w:r>
        <w:t>.  It is quite spe</w:t>
      </w:r>
      <w:r w:rsidR="00FB1B72">
        <w:t>cific.  Acorns become oak trees.  N</w:t>
      </w:r>
      <w:r>
        <w:t>o rose bush tries to grow peaches.  The goal for each sentient being is to become what it could be within the parame</w:t>
      </w:r>
      <w:r w:rsidR="00C841FF">
        <w:t>ters of its mode of being.</w:t>
      </w:r>
    </w:p>
    <w:p w:rsidR="00A04864" w:rsidRDefault="00FB1B72" w:rsidP="00B90E16">
      <w:pPr>
        <w:ind w:firstLine="720"/>
      </w:pPr>
      <w:r>
        <w:t>Entelechy is ideal guiding process.</w:t>
      </w:r>
      <w:r w:rsidR="00C841FF">
        <w:t xml:space="preserve"> The goal is present in the pulse of becoming.</w:t>
      </w:r>
    </w:p>
    <w:p w:rsidR="00890BAC" w:rsidRDefault="007374A4" w:rsidP="00B90E16">
      <w:pPr>
        <w:ind w:firstLine="720"/>
      </w:pPr>
      <w:r>
        <w:t>In Buddhist</w:t>
      </w:r>
      <w:r w:rsidR="00117950">
        <w:t xml:space="preserve"> terms, </w:t>
      </w:r>
      <w:r w:rsidR="00890BAC">
        <w:t>if awakening is our entelechy, then nirvanic bliss is like a seed inside us which needs to be nourished until it blooms.  Socrates would later call this process “care and perfection of the soul.”  Plato combines Socr</w:t>
      </w:r>
      <w:r w:rsidR="00B37CA6">
        <w:t xml:space="preserve">ates with Pythagoras, and affirms a karmic doctrine of rebirth – pedagogical and evolutionary – </w:t>
      </w:r>
      <w:r w:rsidR="00890BAC">
        <w:t>surprisingly Buddhist in outline.</w:t>
      </w:r>
    </w:p>
    <w:p w:rsidR="006B2F41" w:rsidRDefault="00890BAC" w:rsidP="00B90E16">
      <w:pPr>
        <w:ind w:firstLine="720"/>
      </w:pPr>
      <w:r>
        <w:t xml:space="preserve">Plato and </w:t>
      </w:r>
      <w:r w:rsidR="00B37CA6">
        <w:t>Buddha share another</w:t>
      </w:r>
      <w:r>
        <w:t xml:space="preserve"> feature: awakening is recollection</w:t>
      </w:r>
      <w:r w:rsidR="00B37CA6">
        <w:t xml:space="preserve">; </w:t>
      </w:r>
      <w:r>
        <w:t xml:space="preserve">what Plato calls </w:t>
      </w:r>
      <w:r w:rsidRPr="00890BAC">
        <w:rPr>
          <w:i/>
        </w:rPr>
        <w:t>anamnesis</w:t>
      </w:r>
      <w:r>
        <w:t xml:space="preserve">.  Plato’s </w:t>
      </w:r>
      <w:r w:rsidRPr="006B2F41">
        <w:rPr>
          <w:i/>
        </w:rPr>
        <w:t>Agathon</w:t>
      </w:r>
      <w:r>
        <w:t xml:space="preserve"> –</w:t>
      </w:r>
      <w:r w:rsidR="006B2F41">
        <w:t xml:space="preserve"> The Good, The True, </w:t>
      </w:r>
      <w:proofErr w:type="gramStart"/>
      <w:r w:rsidR="006B2F41">
        <w:t>The</w:t>
      </w:r>
      <w:proofErr w:type="gramEnd"/>
      <w:r w:rsidR="006B2F41">
        <w:t xml:space="preserve"> Beautiful – is the very stuff out of which we are made; and, therefore, there is a sense in which “we are already enlightened.”  But this enlightenment – a kind of fire at the core of our being – is covered over by webs of illusion-habits; and each of us must do the work of sweeping these webs aside, in order to emerge from the cave and unleash divinity within.</w:t>
      </w:r>
    </w:p>
    <w:p w:rsidR="00463642" w:rsidRDefault="006B2F41" w:rsidP="00B90E16">
      <w:pPr>
        <w:ind w:firstLine="720"/>
      </w:pPr>
      <w:r>
        <w:t xml:space="preserve">Plato is closer to Tantric Buddhism when he waxes mystic about our innermost, ever-present, fully actualized communion with </w:t>
      </w:r>
      <w:r w:rsidRPr="006B2F41">
        <w:rPr>
          <w:i/>
        </w:rPr>
        <w:t>Agathon</w:t>
      </w:r>
      <w:r>
        <w:t xml:space="preserve"> – as if our seeming distance from it, in long cycles of samsara, is a dream, a joke, a trick, a play: what Hindus call </w:t>
      </w:r>
      <w:r w:rsidRPr="006B2F41">
        <w:rPr>
          <w:i/>
        </w:rPr>
        <w:t>lila</w:t>
      </w:r>
      <w:r w:rsidR="00C841FF">
        <w:t xml:space="preserve">, and both Hindus and Buddhists occasionally call </w:t>
      </w:r>
      <w:r w:rsidR="00C841FF" w:rsidRPr="00C841FF">
        <w:rPr>
          <w:i/>
        </w:rPr>
        <w:t>maya</w:t>
      </w:r>
      <w:r w:rsidR="00C841FF">
        <w:t>.</w:t>
      </w:r>
    </w:p>
    <w:p w:rsidR="006B2F41" w:rsidRDefault="00C841FF" w:rsidP="00B90E16">
      <w:pPr>
        <w:ind w:firstLine="720"/>
      </w:pPr>
      <w:r>
        <w:t>Yet Plato – like Buddha,</w:t>
      </w:r>
      <w:r w:rsidR="006B2F41">
        <w:t xml:space="preserve"> </w:t>
      </w:r>
      <w:r>
        <w:t xml:space="preserve">Lao Tzu, </w:t>
      </w:r>
      <w:r w:rsidR="006B2F41">
        <w:t>Pythagoras</w:t>
      </w:r>
      <w:r>
        <w:t>,</w:t>
      </w:r>
      <w:r w:rsidR="006B2F41">
        <w:t xml:space="preserve"> and Aristotle</w:t>
      </w:r>
      <w:r>
        <w:t xml:space="preserve"> – </w:t>
      </w:r>
      <w:r w:rsidR="00411E90">
        <w:t>emphasizes</w:t>
      </w:r>
      <w:r w:rsidR="006B2F41">
        <w:t xml:space="preserve"> </w:t>
      </w:r>
      <w:r w:rsidR="006B2F41" w:rsidRPr="00B37CA6">
        <w:rPr>
          <w:i/>
        </w:rPr>
        <w:t>the journey</w:t>
      </w:r>
      <w:r w:rsidR="006B2F41">
        <w:t xml:space="preserve"> </w:t>
      </w:r>
      <w:r w:rsidR="006B2F41" w:rsidRPr="00411E90">
        <w:rPr>
          <w:i/>
        </w:rPr>
        <w:t>to</w:t>
      </w:r>
      <w:r w:rsidR="006B2F41">
        <w:t xml:space="preserve"> awakening</w:t>
      </w:r>
      <w:r>
        <w:t>.  All five emphasize pedagogy, virtue, and The Middle Way.</w:t>
      </w:r>
    </w:p>
    <w:p w:rsidR="00A463B2" w:rsidRDefault="00411E90" w:rsidP="00B90E16">
      <w:pPr>
        <w:ind w:firstLine="720"/>
      </w:pPr>
      <w:r>
        <w:lastRenderedPageBreak/>
        <w:t xml:space="preserve">In sum, Buddha shares with Plato and Aristotle a notion of “entelechy” </w:t>
      </w:r>
      <w:r w:rsidR="00A463B2">
        <w:t>at the core of human being.</w:t>
      </w:r>
    </w:p>
    <w:p w:rsidR="00117950" w:rsidRDefault="00A463B2" w:rsidP="00B90E16">
      <w:pPr>
        <w:ind w:firstLine="720"/>
      </w:pPr>
      <w:r>
        <w:t xml:space="preserve">Buddha </w:t>
      </w:r>
      <w:r w:rsidR="00411E90">
        <w:t>shares with P</w:t>
      </w:r>
      <w:r>
        <w:t>lato an emphasis on karma, rebirth, and recollective enlightenment</w:t>
      </w:r>
      <w:r w:rsidR="00117950">
        <w:t>.</w:t>
      </w:r>
    </w:p>
    <w:p w:rsidR="00411E90" w:rsidRDefault="00A463B2" w:rsidP="00B90E16">
      <w:pPr>
        <w:ind w:firstLine="720"/>
      </w:pPr>
      <w:r>
        <w:t>Buddha</w:t>
      </w:r>
      <w:r w:rsidR="00411E90">
        <w:t xml:space="preserve"> shares with Aristotle an emphasis on teleology.</w:t>
      </w:r>
    </w:p>
    <w:p w:rsidR="00117950" w:rsidRDefault="00A463B2" w:rsidP="00B90E16">
      <w:pPr>
        <w:ind w:firstLine="720"/>
      </w:pPr>
      <w:r>
        <w:t>Now, i</w:t>
      </w:r>
      <w:r w:rsidR="00411E90">
        <w:t xml:space="preserve">n Buddhism, there is a subtle distinction between sutra and tantra.  In sutra discourse, awakening is like </w:t>
      </w:r>
      <w:r w:rsidR="00117950">
        <w:t>a seed at the core of our being;</w:t>
      </w:r>
      <w:r w:rsidR="00411E90">
        <w:t xml:space="preserve"> </w:t>
      </w:r>
      <w:r w:rsidR="00117950">
        <w:t xml:space="preserve">a seed </w:t>
      </w:r>
      <w:r>
        <w:t>which</w:t>
      </w:r>
      <w:r w:rsidR="004D1B99">
        <w:t xml:space="preserve"> needs to be nourished into blooming.  This mirrors Aristotle’s entelechy.  </w:t>
      </w:r>
      <w:r>
        <w:t xml:space="preserve">We are </w:t>
      </w:r>
      <w:r w:rsidRPr="00117950">
        <w:rPr>
          <w:i/>
        </w:rPr>
        <w:t>called</w:t>
      </w:r>
      <w:r w:rsidR="00117950">
        <w:t xml:space="preserve"> to self-realization.</w:t>
      </w:r>
    </w:p>
    <w:p w:rsidR="004D1B99" w:rsidRDefault="004D1B99" w:rsidP="00B90E16">
      <w:pPr>
        <w:ind w:firstLine="720"/>
      </w:pPr>
      <w:r>
        <w:t>In tant</w:t>
      </w:r>
      <w:r w:rsidR="00A463B2">
        <w:t xml:space="preserve">ra discourse, one imagines </w:t>
      </w:r>
      <w:r>
        <w:t>awaken</w:t>
      </w:r>
      <w:r w:rsidR="00A463B2">
        <w:t>ing as already fully actualized.  One drills into</w:t>
      </w:r>
      <w:r>
        <w:t xml:space="preserve"> nirvanic l</w:t>
      </w:r>
      <w:r w:rsidR="00F2426A">
        <w:t xml:space="preserve">uminescence through </w:t>
      </w:r>
      <w:bookmarkStart w:id="0" w:name="_GoBack"/>
      <w:bookmarkEnd w:id="0"/>
      <w:r>
        <w:t>tantr</w:t>
      </w:r>
      <w:r w:rsidR="00F2426A">
        <w:t>ic</w:t>
      </w:r>
      <w:r w:rsidR="00A463B2">
        <w:t xml:space="preserve"> techniques, </w:t>
      </w:r>
      <w:r w:rsidR="00117950">
        <w:t>culminating in a kind of</w:t>
      </w:r>
      <w:r>
        <w:t xml:space="preserve"> Platonic </w:t>
      </w:r>
      <w:r w:rsidRPr="004D1B99">
        <w:rPr>
          <w:i/>
        </w:rPr>
        <w:t>anamnesis</w:t>
      </w:r>
      <w:r w:rsidR="00117950">
        <w:t xml:space="preserve"> – </w:t>
      </w:r>
      <w:r w:rsidR="00A463B2">
        <w:t>emerging from a</w:t>
      </w:r>
      <w:r>
        <w:t xml:space="preserve"> </w:t>
      </w:r>
      <w:r w:rsidR="00A463B2">
        <w:t xml:space="preserve">shadowy </w:t>
      </w:r>
      <w:r>
        <w:t>dream cave into a sunshine that never ceased.</w:t>
      </w:r>
    </w:p>
    <w:p w:rsidR="00117950" w:rsidRDefault="004D1B99" w:rsidP="00635D6E">
      <w:pPr>
        <w:ind w:firstLine="720"/>
      </w:pPr>
      <w:r>
        <w:t xml:space="preserve">Does Buddhism, then, posit a self, despite its famous doctrine of no-self?  The answer, I </w:t>
      </w:r>
      <w:r w:rsidR="00635D6E">
        <w:t>suggest, is yes.</w:t>
      </w:r>
    </w:p>
    <w:p w:rsidR="004D1B99" w:rsidRDefault="004D1B99" w:rsidP="00635D6E">
      <w:pPr>
        <w:ind w:firstLine="720"/>
      </w:pPr>
      <w:r>
        <w:t>The samsaric, empirical ego</w:t>
      </w:r>
      <w:r w:rsidR="00A969E1">
        <w:t xml:space="preserve"> – more process than</w:t>
      </w:r>
      <w:r w:rsidR="00635D6E">
        <w:t xml:space="preserve"> thing – must assume</w:t>
      </w:r>
      <w:r w:rsidR="00A969E1">
        <w:t xml:space="preserve"> </w:t>
      </w:r>
      <w:r w:rsidR="00117950">
        <w:t xml:space="preserve">existential </w:t>
      </w:r>
      <w:r w:rsidR="00A969E1">
        <w:t>responsibility for its choices, acts, and evolution</w:t>
      </w:r>
      <w:r w:rsidR="00635D6E">
        <w:t>.  And w</w:t>
      </w:r>
      <w:r w:rsidR="00A463B2">
        <w:t>ithin or behind samsaric ego th</w:t>
      </w:r>
      <w:r w:rsidR="00A969E1">
        <w:t>ere must be some kind of soul which – more in line with Plato than Aristotle – is</w:t>
      </w:r>
      <w:r w:rsidR="003A45BC">
        <w:t xml:space="preserve"> a reincarnational</w:t>
      </w:r>
      <w:r w:rsidR="00A463B2">
        <w:t xml:space="preserve"> process;</w:t>
      </w:r>
      <w:r w:rsidR="00635D6E">
        <w:t xml:space="preserve"> </w:t>
      </w:r>
      <w:r w:rsidR="00A463B2">
        <w:t>diaphanous and co-originating</w:t>
      </w:r>
      <w:r w:rsidR="00A969E1">
        <w:t xml:space="preserve"> in a soulful web of interbeing stretching toward the ineffable: the Agathon, the Tao, the Dharma.</w:t>
      </w:r>
    </w:p>
    <w:p w:rsidR="007374A4" w:rsidRDefault="007374A4" w:rsidP="007374A4"/>
    <w:p w:rsidR="007374A4" w:rsidRDefault="007374A4" w:rsidP="007374A4"/>
    <w:p w:rsidR="007374A4" w:rsidRDefault="007374A4" w:rsidP="007374A4"/>
    <w:p w:rsidR="007374A4" w:rsidRDefault="007374A4" w:rsidP="007374A4"/>
    <w:p w:rsidR="007374A4" w:rsidRDefault="007374A4" w:rsidP="007374A4"/>
    <w:p w:rsidR="007374A4" w:rsidRDefault="007374A4" w:rsidP="007374A4"/>
    <w:p w:rsidR="007374A4" w:rsidRPr="007374A4" w:rsidRDefault="007374A4" w:rsidP="007374A4">
      <w:pPr>
        <w:jc w:val="center"/>
        <w:rPr>
          <w:b/>
          <w:sz w:val="24"/>
          <w:szCs w:val="24"/>
        </w:rPr>
      </w:pPr>
      <w:r w:rsidRPr="0081347E">
        <w:rPr>
          <w:b/>
          <w:sz w:val="24"/>
          <w:szCs w:val="24"/>
        </w:rPr>
        <w:t>Stefan Schindler</w:t>
      </w:r>
    </w:p>
    <w:sectPr w:rsidR="007374A4" w:rsidRPr="007374A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BB2" w:rsidRDefault="00025BB2" w:rsidP="00C34E54">
      <w:pPr>
        <w:spacing w:after="0" w:line="240" w:lineRule="auto"/>
      </w:pPr>
      <w:r>
        <w:separator/>
      </w:r>
    </w:p>
  </w:endnote>
  <w:endnote w:type="continuationSeparator" w:id="0">
    <w:p w:rsidR="00025BB2" w:rsidRDefault="00025BB2" w:rsidP="00C3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8679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4E54" w:rsidRDefault="00C34E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2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4E54" w:rsidRDefault="00C34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BB2" w:rsidRDefault="00025BB2" w:rsidP="00C34E54">
      <w:pPr>
        <w:spacing w:after="0" w:line="240" w:lineRule="auto"/>
      </w:pPr>
      <w:r>
        <w:separator/>
      </w:r>
    </w:p>
  </w:footnote>
  <w:footnote w:type="continuationSeparator" w:id="0">
    <w:p w:rsidR="00025BB2" w:rsidRDefault="00025BB2" w:rsidP="00C34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90"/>
    <w:rsid w:val="00025BB2"/>
    <w:rsid w:val="000D234E"/>
    <w:rsid w:val="00117950"/>
    <w:rsid w:val="001E4E37"/>
    <w:rsid w:val="00216259"/>
    <w:rsid w:val="002B5610"/>
    <w:rsid w:val="003256B9"/>
    <w:rsid w:val="003A45BC"/>
    <w:rsid w:val="003B5590"/>
    <w:rsid w:val="00411E90"/>
    <w:rsid w:val="00444794"/>
    <w:rsid w:val="00463642"/>
    <w:rsid w:val="004D1B99"/>
    <w:rsid w:val="00501D73"/>
    <w:rsid w:val="00580747"/>
    <w:rsid w:val="00635D6E"/>
    <w:rsid w:val="006B2F41"/>
    <w:rsid w:val="007374A4"/>
    <w:rsid w:val="007B0569"/>
    <w:rsid w:val="0081347E"/>
    <w:rsid w:val="00870073"/>
    <w:rsid w:val="00890BAC"/>
    <w:rsid w:val="00913A04"/>
    <w:rsid w:val="00976BA9"/>
    <w:rsid w:val="00A04864"/>
    <w:rsid w:val="00A04CDD"/>
    <w:rsid w:val="00A310DB"/>
    <w:rsid w:val="00A463B2"/>
    <w:rsid w:val="00A969E1"/>
    <w:rsid w:val="00B37CA6"/>
    <w:rsid w:val="00B71AD3"/>
    <w:rsid w:val="00B90E16"/>
    <w:rsid w:val="00BD32B8"/>
    <w:rsid w:val="00C01D24"/>
    <w:rsid w:val="00C34E54"/>
    <w:rsid w:val="00C841FF"/>
    <w:rsid w:val="00F01420"/>
    <w:rsid w:val="00F2426A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93E8E-6E2F-42ED-A1E8-F4304402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E54"/>
  </w:style>
  <w:style w:type="paragraph" w:styleId="Footer">
    <w:name w:val="footer"/>
    <w:basedOn w:val="Normal"/>
    <w:link w:val="FooterChar"/>
    <w:uiPriority w:val="99"/>
    <w:unhideWhenUsed/>
    <w:rsid w:val="00C34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E54"/>
  </w:style>
  <w:style w:type="paragraph" w:styleId="BalloonText">
    <w:name w:val="Balloon Text"/>
    <w:basedOn w:val="Normal"/>
    <w:link w:val="BalloonTextChar"/>
    <w:uiPriority w:val="99"/>
    <w:semiHidden/>
    <w:unhideWhenUsed/>
    <w:rsid w:val="001E4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Schindler</dc:creator>
  <cp:keywords/>
  <dc:description/>
  <cp:lastModifiedBy>Stefan Schindler</cp:lastModifiedBy>
  <cp:revision>12</cp:revision>
  <cp:lastPrinted>2016-05-24T00:21:00Z</cp:lastPrinted>
  <dcterms:created xsi:type="dcterms:W3CDTF">2016-05-22T18:49:00Z</dcterms:created>
  <dcterms:modified xsi:type="dcterms:W3CDTF">2016-05-27T04:07:00Z</dcterms:modified>
</cp:coreProperties>
</file>