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17C5" w14:textId="5CEB33E7" w:rsidR="006B3BB6" w:rsidRDefault="006B3BB6" w:rsidP="008945CF">
      <w:pPr>
        <w:rPr>
          <w:rFonts w:ascii="Times New Roman" w:hAnsi="Times New Roman" w:cs="Times New Roman"/>
          <w:b/>
          <w:bCs/>
        </w:rPr>
      </w:pPr>
      <w:r w:rsidRPr="006B3BB6">
        <w:rPr>
          <w:rFonts w:ascii="Times New Roman" w:hAnsi="Times New Roman" w:cs="Times New Roman"/>
          <w:b/>
          <w:bCs/>
        </w:rPr>
        <w:t>“Liberalism and / or Socialism?” The Wrong Question?</w:t>
      </w:r>
    </w:p>
    <w:p w14:paraId="4632FE9B" w14:textId="3BF8A574" w:rsidR="006B3BB6" w:rsidRDefault="006B3BB6" w:rsidP="008945CF">
      <w:pPr>
        <w:rPr>
          <w:rFonts w:ascii="Times New Roman" w:hAnsi="Times New Roman" w:cs="Times New Roman"/>
          <w:b/>
          <w:bCs/>
        </w:rPr>
      </w:pPr>
      <w:r>
        <w:rPr>
          <w:rFonts w:ascii="Times New Roman" w:hAnsi="Times New Roman" w:cs="Times New Roman"/>
          <w:b/>
          <w:bCs/>
        </w:rPr>
        <w:t xml:space="preserve">Scott </w:t>
      </w:r>
      <w:proofErr w:type="spellStart"/>
      <w:r>
        <w:rPr>
          <w:rFonts w:ascii="Times New Roman" w:hAnsi="Times New Roman" w:cs="Times New Roman"/>
          <w:b/>
          <w:bCs/>
        </w:rPr>
        <w:t>Scheall</w:t>
      </w:r>
      <w:proofErr w:type="spellEnd"/>
      <w:r>
        <w:rPr>
          <w:rFonts w:ascii="Times New Roman" w:hAnsi="Times New Roman" w:cs="Times New Roman"/>
          <w:b/>
          <w:bCs/>
        </w:rPr>
        <w:t xml:space="preserve"> </w:t>
      </w:r>
      <w:r w:rsidRPr="006B3BB6">
        <w:rPr>
          <w:rFonts w:ascii="Times New Roman" w:hAnsi="Times New Roman" w:cs="Times New Roman"/>
        </w:rPr>
        <w:t>(</w:t>
      </w:r>
      <w:hyperlink r:id="rId6" w:history="1">
        <w:r w:rsidRPr="006B3BB6">
          <w:rPr>
            <w:rStyle w:val="Hyperlink"/>
            <w:rFonts w:ascii="Times New Roman" w:hAnsi="Times New Roman" w:cs="Times New Roman"/>
          </w:rPr>
          <w:t>scott.scheall@asu.edu</w:t>
        </w:r>
      </w:hyperlink>
      <w:r w:rsidRPr="006B3BB6">
        <w:rPr>
          <w:rFonts w:ascii="Times New Roman" w:hAnsi="Times New Roman" w:cs="Times New Roman"/>
        </w:rPr>
        <w:t>)</w:t>
      </w:r>
    </w:p>
    <w:p w14:paraId="00A8328A" w14:textId="77777777" w:rsidR="006B3BB6" w:rsidRPr="006B3BB6" w:rsidRDefault="006B3BB6" w:rsidP="006B3BB6">
      <w:pPr>
        <w:rPr>
          <w:rFonts w:ascii="Times New Roman" w:hAnsi="Times New Roman" w:cs="Times New Roman"/>
          <w:b/>
          <w:bCs/>
        </w:rPr>
      </w:pPr>
      <w:proofErr w:type="spellStart"/>
      <w:r w:rsidRPr="006B3BB6">
        <w:rPr>
          <w:rFonts w:ascii="Times New Roman" w:hAnsi="Times New Roman" w:cs="Times New Roman"/>
          <w:b/>
          <w:bCs/>
        </w:rPr>
        <w:t>ORCiD</w:t>
      </w:r>
      <w:proofErr w:type="spellEnd"/>
      <w:r w:rsidRPr="006B3BB6">
        <w:rPr>
          <w:rFonts w:ascii="Times New Roman" w:hAnsi="Times New Roman" w:cs="Times New Roman"/>
          <w:b/>
          <w:bCs/>
        </w:rPr>
        <w:t xml:space="preserve">: </w:t>
      </w:r>
      <w:r w:rsidRPr="006B3BB6">
        <w:rPr>
          <w:rFonts w:ascii="Times New Roman" w:hAnsi="Times New Roman" w:cs="Times New Roman"/>
        </w:rPr>
        <w:t>0000-0002-9646-4293</w:t>
      </w:r>
    </w:p>
    <w:p w14:paraId="26AAC730" w14:textId="77777777" w:rsidR="006B3BB6" w:rsidRDefault="006B3BB6" w:rsidP="008945CF">
      <w:pPr>
        <w:rPr>
          <w:rFonts w:ascii="Times New Roman" w:hAnsi="Times New Roman" w:cs="Times New Roman"/>
          <w:b/>
          <w:bCs/>
        </w:rPr>
      </w:pPr>
    </w:p>
    <w:p w14:paraId="1788A1BF" w14:textId="77777777" w:rsidR="006B3BB6" w:rsidRPr="006B3BB6" w:rsidRDefault="006B3BB6" w:rsidP="006B3BB6">
      <w:pPr>
        <w:rPr>
          <w:rFonts w:ascii="Times New Roman" w:hAnsi="Times New Roman" w:cs="Times New Roman"/>
          <w:b/>
          <w:bCs/>
        </w:rPr>
      </w:pPr>
      <w:r w:rsidRPr="006B3BB6">
        <w:rPr>
          <w:rFonts w:ascii="Times New Roman" w:hAnsi="Times New Roman" w:cs="Times New Roman"/>
          <w:b/>
          <w:bCs/>
        </w:rPr>
        <w:t>Institutional address:</w:t>
      </w:r>
    </w:p>
    <w:p w14:paraId="6FB1EC7C" w14:textId="77777777" w:rsidR="006B3BB6" w:rsidRPr="006B3BB6" w:rsidRDefault="006B3BB6" w:rsidP="006B3BB6">
      <w:pPr>
        <w:rPr>
          <w:rFonts w:ascii="Times New Roman" w:hAnsi="Times New Roman" w:cs="Times New Roman"/>
        </w:rPr>
      </w:pPr>
      <w:r w:rsidRPr="006B3BB6">
        <w:rPr>
          <w:rFonts w:ascii="Times New Roman" w:hAnsi="Times New Roman" w:cs="Times New Roman"/>
        </w:rPr>
        <w:t>Santa Catalina Hall, 250E</w:t>
      </w:r>
    </w:p>
    <w:p w14:paraId="17CA318F" w14:textId="77777777" w:rsidR="006B3BB6" w:rsidRPr="006B3BB6" w:rsidRDefault="006B3BB6" w:rsidP="006B3BB6">
      <w:pPr>
        <w:rPr>
          <w:rFonts w:ascii="Times New Roman" w:hAnsi="Times New Roman" w:cs="Times New Roman"/>
        </w:rPr>
      </w:pPr>
      <w:r w:rsidRPr="006B3BB6">
        <w:rPr>
          <w:rFonts w:ascii="Times New Roman" w:hAnsi="Times New Roman" w:cs="Times New Roman"/>
        </w:rPr>
        <w:t>7271 E Sonoran Arroyo Mall</w:t>
      </w:r>
      <w:r w:rsidRPr="006B3BB6">
        <w:rPr>
          <w:rFonts w:ascii="Times New Roman" w:hAnsi="Times New Roman" w:cs="Times New Roman"/>
        </w:rPr>
        <w:br/>
        <w:t>Mesa, AZ 85212</w:t>
      </w:r>
    </w:p>
    <w:p w14:paraId="42DBECA0" w14:textId="77777777" w:rsidR="006B3BB6" w:rsidRPr="006B3BB6" w:rsidRDefault="006B3BB6" w:rsidP="006B3BB6">
      <w:pPr>
        <w:rPr>
          <w:rFonts w:ascii="Times New Roman" w:hAnsi="Times New Roman" w:cs="Times New Roman"/>
        </w:rPr>
      </w:pPr>
      <w:r w:rsidRPr="006B3BB6">
        <w:rPr>
          <w:rFonts w:ascii="Times New Roman" w:hAnsi="Times New Roman" w:cs="Times New Roman"/>
        </w:rPr>
        <w:t>Mail code: 2780</w:t>
      </w:r>
    </w:p>
    <w:p w14:paraId="61E64C7D" w14:textId="77777777" w:rsidR="006B3BB6" w:rsidRPr="006B3BB6" w:rsidRDefault="006B3BB6" w:rsidP="006B3BB6">
      <w:pPr>
        <w:rPr>
          <w:rFonts w:ascii="Times New Roman" w:hAnsi="Times New Roman" w:cs="Times New Roman"/>
          <w:b/>
          <w:bCs/>
        </w:rPr>
      </w:pPr>
    </w:p>
    <w:p w14:paraId="5AFCA72C" w14:textId="6C289324" w:rsidR="008945CF" w:rsidRPr="008945CF" w:rsidRDefault="008945CF" w:rsidP="008945CF">
      <w:pPr>
        <w:rPr>
          <w:rFonts w:ascii="Times New Roman" w:hAnsi="Times New Roman" w:cs="Times New Roman"/>
          <w:i/>
          <w:iCs/>
        </w:rPr>
      </w:pPr>
      <w:r>
        <w:rPr>
          <w:rFonts w:ascii="Times New Roman" w:hAnsi="Times New Roman" w:cs="Times New Roman"/>
          <w:b/>
          <w:bCs/>
        </w:rPr>
        <w:t>Author Biography</w:t>
      </w:r>
      <w:r w:rsidR="00686075">
        <w:rPr>
          <w:rFonts w:ascii="Times New Roman" w:hAnsi="Times New Roman" w:cs="Times New Roman"/>
          <w:b/>
          <w:bCs/>
        </w:rPr>
        <w:t xml:space="preserve">: </w:t>
      </w:r>
      <w:r w:rsidRPr="008945CF">
        <w:rPr>
          <w:rFonts w:ascii="Times New Roman" w:hAnsi="Times New Roman" w:cs="Times New Roman"/>
        </w:rPr>
        <w:t xml:space="preserve">Scott </w:t>
      </w:r>
      <w:proofErr w:type="spellStart"/>
      <w:r w:rsidRPr="008945CF">
        <w:rPr>
          <w:rFonts w:ascii="Times New Roman" w:hAnsi="Times New Roman" w:cs="Times New Roman"/>
        </w:rPr>
        <w:t>Scheall</w:t>
      </w:r>
      <w:proofErr w:type="spellEnd"/>
      <w:r w:rsidRPr="008945CF">
        <w:rPr>
          <w:rFonts w:ascii="Times New Roman" w:hAnsi="Times New Roman" w:cs="Times New Roman"/>
        </w:rPr>
        <w:t xml:space="preserve"> is Assistant Professor in the Faculty of Social Science in Arizona State University’s College of Integrative Sciences and Arts. He has published extensively on topics related to the history and philosophy of the Austrian School of economics. Scott is the author of </w:t>
      </w:r>
      <w:r w:rsidRPr="008945CF">
        <w:rPr>
          <w:rFonts w:ascii="Times New Roman" w:hAnsi="Times New Roman" w:cs="Times New Roman"/>
          <w:i/>
          <w:iCs/>
        </w:rPr>
        <w:t>F. A. Hayek and the Epistemology of Politics: The Curious Task of Economics</w:t>
      </w:r>
      <w:r w:rsidRPr="008945CF">
        <w:rPr>
          <w:rFonts w:ascii="Times New Roman" w:hAnsi="Times New Roman" w:cs="Times New Roman"/>
        </w:rPr>
        <w:t xml:space="preserve"> (Routledge, 2020)</w:t>
      </w:r>
      <w:r>
        <w:rPr>
          <w:rFonts w:ascii="Times New Roman" w:hAnsi="Times New Roman" w:cs="Times New Roman"/>
        </w:rPr>
        <w:t xml:space="preserve">. </w:t>
      </w:r>
      <w:r w:rsidR="00905664">
        <w:rPr>
          <w:rFonts w:ascii="Times New Roman" w:hAnsi="Times New Roman" w:cs="Times New Roman"/>
        </w:rPr>
        <w:t>Since 2015, Scott</w:t>
      </w:r>
      <w:r>
        <w:rPr>
          <w:rFonts w:ascii="Times New Roman" w:hAnsi="Times New Roman" w:cs="Times New Roman"/>
        </w:rPr>
        <w:t xml:space="preserve"> has been co-editor with Luca </w:t>
      </w:r>
      <w:proofErr w:type="spellStart"/>
      <w:r>
        <w:rPr>
          <w:rFonts w:ascii="Times New Roman" w:hAnsi="Times New Roman" w:cs="Times New Roman"/>
        </w:rPr>
        <w:t>Fiorito</w:t>
      </w:r>
      <w:proofErr w:type="spellEnd"/>
      <w:r>
        <w:rPr>
          <w:rFonts w:ascii="Times New Roman" w:hAnsi="Times New Roman" w:cs="Times New Roman"/>
        </w:rPr>
        <w:t xml:space="preserve"> and Carlos Eduardo </w:t>
      </w:r>
      <w:proofErr w:type="spellStart"/>
      <w:r>
        <w:rPr>
          <w:rFonts w:ascii="Times New Roman" w:hAnsi="Times New Roman" w:cs="Times New Roman"/>
        </w:rPr>
        <w:t>Suprinyak</w:t>
      </w:r>
      <w:proofErr w:type="spellEnd"/>
      <w:r>
        <w:rPr>
          <w:rFonts w:ascii="Times New Roman" w:hAnsi="Times New Roman" w:cs="Times New Roman"/>
        </w:rPr>
        <w:t xml:space="preserve"> of </w:t>
      </w:r>
      <w:r>
        <w:rPr>
          <w:rFonts w:ascii="Times New Roman" w:hAnsi="Times New Roman" w:cs="Times New Roman"/>
          <w:i/>
          <w:iCs/>
        </w:rPr>
        <w:t>Research in the History of Economic Thought and Methodology</w:t>
      </w:r>
      <w:r w:rsidR="00905664">
        <w:rPr>
          <w:rFonts w:ascii="Times New Roman" w:hAnsi="Times New Roman" w:cs="Times New Roman"/>
        </w:rPr>
        <w:t xml:space="preserve">. He is also producer and former co-host of </w:t>
      </w:r>
      <w:r w:rsidR="00905664">
        <w:rPr>
          <w:rFonts w:ascii="Times New Roman" w:hAnsi="Times New Roman" w:cs="Times New Roman"/>
          <w:i/>
          <w:iCs/>
        </w:rPr>
        <w:t xml:space="preserve">Smith and Marx Walk into a Bar: A History of Economics Podcast. </w:t>
      </w:r>
    </w:p>
    <w:p w14:paraId="58EEC4B1" w14:textId="0598B73D" w:rsidR="008945CF" w:rsidRDefault="008945CF">
      <w:pPr>
        <w:rPr>
          <w:rFonts w:ascii="Times New Roman" w:hAnsi="Times New Roman" w:cs="Times New Roman"/>
          <w:b/>
          <w:bCs/>
        </w:rPr>
      </w:pPr>
    </w:p>
    <w:p w14:paraId="5BB8E6BB" w14:textId="77777777" w:rsidR="00686075" w:rsidRPr="00B27469" w:rsidRDefault="00686075" w:rsidP="00686075">
      <w:pPr>
        <w:rPr>
          <w:rFonts w:ascii="Times New Roman" w:hAnsi="Times New Roman" w:cs="Times New Roman"/>
        </w:rPr>
      </w:pPr>
      <w:r w:rsidRPr="00B27469">
        <w:rPr>
          <w:rFonts w:ascii="Times New Roman" w:hAnsi="Times New Roman" w:cs="Times New Roman"/>
          <w:b/>
          <w:bCs/>
        </w:rPr>
        <w:t xml:space="preserve">Abstract: </w:t>
      </w:r>
      <w:r w:rsidRPr="00B27469">
        <w:rPr>
          <w:rFonts w:ascii="Times New Roman" w:hAnsi="Times New Roman" w:cs="Times New Roman"/>
        </w:rPr>
        <w:t>Political questions are typically framed in normative terms, in terms of the political actions that we (or</w:t>
      </w:r>
      <w:r>
        <w:rPr>
          <w:rFonts w:ascii="Times New Roman" w:hAnsi="Times New Roman" w:cs="Times New Roman"/>
        </w:rPr>
        <w:t xml:space="preserve"> </w:t>
      </w:r>
      <w:r w:rsidRPr="00B27469">
        <w:rPr>
          <w:rFonts w:ascii="Times New Roman" w:hAnsi="Times New Roman" w:cs="Times New Roman"/>
        </w:rPr>
        <w:t xml:space="preserve">our political representatives) “ought” to take or, alternatively, in terms of the political philosophies that “should” inform our political actions. “Should we be liberals or socialists, or should we (somehow) combine liberalism and socialism?” </w:t>
      </w:r>
    </w:p>
    <w:p w14:paraId="5F787078" w14:textId="77777777" w:rsidR="00686075" w:rsidRPr="00B27469" w:rsidRDefault="00686075" w:rsidP="00686075">
      <w:pPr>
        <w:rPr>
          <w:rFonts w:ascii="Times New Roman" w:hAnsi="Times New Roman" w:cs="Times New Roman"/>
        </w:rPr>
      </w:pPr>
    </w:p>
    <w:p w14:paraId="2A7F91F3" w14:textId="77777777" w:rsidR="00686075" w:rsidRPr="00B27469" w:rsidRDefault="00686075" w:rsidP="00686075">
      <w:pPr>
        <w:rPr>
          <w:rFonts w:ascii="Times New Roman" w:hAnsi="Times New Roman" w:cs="Times New Roman"/>
        </w:rPr>
      </w:pPr>
      <w:r w:rsidRPr="00B27469">
        <w:rPr>
          <w:rFonts w:ascii="Times New Roman" w:hAnsi="Times New Roman" w:cs="Times New Roman"/>
        </w:rPr>
        <w:t xml:space="preserve">Such questions are typically posed and debates around such questions emerge with little, if any, prior consideration of a question that is, logically speaking, more fundamental: “What can we effectively achieve through political action? What goals are within and without the scope of political action?” </w:t>
      </w:r>
    </w:p>
    <w:p w14:paraId="7B0ECF65" w14:textId="77777777" w:rsidR="00686075" w:rsidRPr="00B27469" w:rsidRDefault="00686075" w:rsidP="00686075">
      <w:pPr>
        <w:rPr>
          <w:rFonts w:ascii="Times New Roman" w:hAnsi="Times New Roman" w:cs="Times New Roman"/>
        </w:rPr>
      </w:pPr>
    </w:p>
    <w:p w14:paraId="023757C5" w14:textId="77777777" w:rsidR="00686075" w:rsidRPr="00B27469" w:rsidRDefault="00686075" w:rsidP="00686075">
      <w:pPr>
        <w:rPr>
          <w:rFonts w:ascii="Times New Roman" w:hAnsi="Times New Roman" w:cs="Times New Roman"/>
        </w:rPr>
      </w:pPr>
      <w:r w:rsidRPr="00B27469">
        <w:rPr>
          <w:rFonts w:ascii="Times New Roman" w:hAnsi="Times New Roman" w:cs="Times New Roman"/>
        </w:rPr>
        <w:t xml:space="preserve">Because we pose and argue about normative political questions without first getting the descriptive facts straight, we often embark on political projects that have little hope of success. </w:t>
      </w:r>
    </w:p>
    <w:p w14:paraId="202EE0A2" w14:textId="77777777" w:rsidR="00686075" w:rsidRPr="00B27469" w:rsidRDefault="00686075" w:rsidP="00686075">
      <w:pPr>
        <w:rPr>
          <w:rFonts w:ascii="Times New Roman" w:hAnsi="Times New Roman" w:cs="Times New Roman"/>
        </w:rPr>
      </w:pPr>
    </w:p>
    <w:p w14:paraId="416C65F2" w14:textId="77777777" w:rsidR="00686075" w:rsidRPr="00B27469" w:rsidRDefault="00686075" w:rsidP="00686075">
      <w:pPr>
        <w:rPr>
          <w:rFonts w:ascii="Times New Roman" w:hAnsi="Times New Roman" w:cs="Times New Roman"/>
        </w:rPr>
      </w:pPr>
      <w:r w:rsidRPr="00B27469">
        <w:rPr>
          <w:rFonts w:ascii="Times New Roman" w:hAnsi="Times New Roman" w:cs="Times New Roman"/>
        </w:rPr>
        <w:t xml:space="preserve">Anyone who accepts a principle like </w:t>
      </w:r>
      <w:r w:rsidRPr="00B27469">
        <w:rPr>
          <w:rFonts w:ascii="Times New Roman" w:hAnsi="Times New Roman" w:cs="Times New Roman"/>
          <w:i/>
          <w:iCs/>
        </w:rPr>
        <w:t xml:space="preserve">ought implies can </w:t>
      </w:r>
      <w:r w:rsidRPr="00B27469">
        <w:rPr>
          <w:rFonts w:ascii="Times New Roman" w:hAnsi="Times New Roman" w:cs="Times New Roman"/>
        </w:rPr>
        <w:t xml:space="preserve">is committed to rejecting “ought” claims that assert obligations to do things that cannot be done. Given that most, if not all, people accept some such principle, most, if not all, people are </w:t>
      </w:r>
      <w:r>
        <w:rPr>
          <w:rFonts w:ascii="Times New Roman" w:hAnsi="Times New Roman" w:cs="Times New Roman"/>
        </w:rPr>
        <w:t xml:space="preserve">implicitly </w:t>
      </w:r>
      <w:r w:rsidRPr="00B27469">
        <w:rPr>
          <w:rFonts w:ascii="Times New Roman" w:hAnsi="Times New Roman" w:cs="Times New Roman"/>
        </w:rPr>
        <w:t>committed to rejecting the traditional – purely normative – form of political d</w:t>
      </w:r>
      <w:r>
        <w:rPr>
          <w:rFonts w:ascii="Times New Roman" w:hAnsi="Times New Roman" w:cs="Times New Roman"/>
        </w:rPr>
        <w:t>iscussion</w:t>
      </w:r>
      <w:r w:rsidRPr="00B27469">
        <w:rPr>
          <w:rFonts w:ascii="Times New Roman" w:hAnsi="Times New Roman" w:cs="Times New Roman"/>
        </w:rPr>
        <w:t xml:space="preserve">. </w:t>
      </w:r>
      <w:r>
        <w:rPr>
          <w:rFonts w:ascii="Times New Roman" w:hAnsi="Times New Roman" w:cs="Times New Roman"/>
        </w:rPr>
        <w:t>That they nevertheless engage in such discussion reveals a significant inconsistency in how many people think about and assign obligations to policymakers.</w:t>
      </w:r>
    </w:p>
    <w:p w14:paraId="768FBD24" w14:textId="77777777" w:rsidR="00686075" w:rsidRPr="00B27469" w:rsidRDefault="00686075" w:rsidP="00686075">
      <w:pPr>
        <w:rPr>
          <w:rFonts w:ascii="Times New Roman" w:hAnsi="Times New Roman" w:cs="Times New Roman"/>
        </w:rPr>
      </w:pPr>
    </w:p>
    <w:p w14:paraId="0358122E" w14:textId="77777777" w:rsidR="00686075" w:rsidRDefault="00686075" w:rsidP="00686075">
      <w:pPr>
        <w:rPr>
          <w:rFonts w:ascii="Times New Roman" w:hAnsi="Times New Roman" w:cs="Times New Roman"/>
        </w:rPr>
      </w:pPr>
      <w:r>
        <w:rPr>
          <w:rFonts w:ascii="Times New Roman" w:hAnsi="Times New Roman" w:cs="Times New Roman"/>
        </w:rPr>
        <w:t>If</w:t>
      </w:r>
      <w:r w:rsidRPr="00B27469">
        <w:rPr>
          <w:rFonts w:ascii="Times New Roman" w:hAnsi="Times New Roman" w:cs="Times New Roman"/>
        </w:rPr>
        <w:t xml:space="preserve"> the question “Liberalism and / or Socialism?” is the normative question “Should we be liberals or </w:t>
      </w:r>
      <w:proofErr w:type="gramStart"/>
      <w:r w:rsidRPr="00B27469">
        <w:rPr>
          <w:rFonts w:ascii="Times New Roman" w:hAnsi="Times New Roman" w:cs="Times New Roman"/>
        </w:rPr>
        <w:t>socialists, or</w:t>
      </w:r>
      <w:proofErr w:type="gramEnd"/>
      <w:r w:rsidRPr="00B27469">
        <w:rPr>
          <w:rFonts w:ascii="Times New Roman" w:hAnsi="Times New Roman" w:cs="Times New Roman"/>
        </w:rPr>
        <w:t xml:space="preserve"> should we (somehow) combine liberalism and socialism?” then it is the wrong – or, more exactly, a </w:t>
      </w:r>
      <w:r w:rsidRPr="00B27469">
        <w:rPr>
          <w:rFonts w:ascii="Times New Roman" w:hAnsi="Times New Roman" w:cs="Times New Roman"/>
          <w:i/>
          <w:iCs/>
        </w:rPr>
        <w:t>premature</w:t>
      </w:r>
      <w:r w:rsidRPr="00B27469">
        <w:rPr>
          <w:rFonts w:ascii="Times New Roman" w:hAnsi="Times New Roman" w:cs="Times New Roman"/>
        </w:rPr>
        <w:t xml:space="preserve"> – question to ask.</w:t>
      </w:r>
    </w:p>
    <w:p w14:paraId="64BE2B2D" w14:textId="5DB162B8" w:rsidR="00686075" w:rsidRDefault="00686075" w:rsidP="00686075">
      <w:pPr>
        <w:rPr>
          <w:rFonts w:ascii="Times New Roman" w:hAnsi="Times New Roman" w:cs="Times New Roman"/>
        </w:rPr>
      </w:pPr>
    </w:p>
    <w:p w14:paraId="712C7770" w14:textId="77777777" w:rsidR="00686075" w:rsidRPr="00B27469" w:rsidRDefault="00686075" w:rsidP="00686075">
      <w:pPr>
        <w:rPr>
          <w:rFonts w:ascii="Times New Roman" w:hAnsi="Times New Roman" w:cs="Times New Roman"/>
        </w:rPr>
      </w:pPr>
      <w:r>
        <w:rPr>
          <w:rFonts w:ascii="Times New Roman" w:hAnsi="Times New Roman" w:cs="Times New Roman"/>
          <w:b/>
          <w:bCs/>
        </w:rPr>
        <w:t xml:space="preserve">Keywords: </w:t>
      </w:r>
      <w:r>
        <w:rPr>
          <w:rFonts w:ascii="Times New Roman" w:hAnsi="Times New Roman" w:cs="Times New Roman"/>
        </w:rPr>
        <w:t xml:space="preserve">problem of policymaker ignorance; logical priority of the epistemic; ought </w:t>
      </w:r>
      <w:proofErr w:type="gramStart"/>
      <w:r>
        <w:rPr>
          <w:rFonts w:ascii="Times New Roman" w:hAnsi="Times New Roman" w:cs="Times New Roman"/>
        </w:rPr>
        <w:t>implies</w:t>
      </w:r>
      <w:proofErr w:type="gramEnd"/>
      <w:r>
        <w:rPr>
          <w:rFonts w:ascii="Times New Roman" w:hAnsi="Times New Roman" w:cs="Times New Roman"/>
        </w:rPr>
        <w:t xml:space="preserve"> can; socialist calculation debate; epistemic burden</w:t>
      </w:r>
    </w:p>
    <w:p w14:paraId="0BFDD640" w14:textId="1BAFFA73" w:rsidR="00D80D66" w:rsidRPr="00686075" w:rsidRDefault="00095854">
      <w:pPr>
        <w:rPr>
          <w:rFonts w:ascii="Cambria" w:hAnsi="Cambria" w:cstheme="minorHAnsi"/>
          <w:b/>
          <w:bCs/>
          <w:sz w:val="56"/>
          <w:szCs w:val="56"/>
        </w:rPr>
      </w:pPr>
      <w:r w:rsidRPr="00686075">
        <w:rPr>
          <w:rFonts w:ascii="Cambria" w:hAnsi="Cambria" w:cstheme="minorHAnsi"/>
          <w:b/>
          <w:bCs/>
          <w:sz w:val="56"/>
          <w:szCs w:val="56"/>
        </w:rPr>
        <w:lastRenderedPageBreak/>
        <w:t>“Liberalism and / or Socialism?” The Wrong Question?</w:t>
      </w:r>
      <w:r w:rsidR="00D3424F" w:rsidRPr="00686075">
        <w:rPr>
          <w:rStyle w:val="FootnoteReference"/>
          <w:rFonts w:ascii="Cambria" w:hAnsi="Cambria" w:cstheme="minorHAnsi"/>
          <w:b/>
          <w:bCs/>
          <w:sz w:val="56"/>
          <w:szCs w:val="56"/>
        </w:rPr>
        <w:footnoteReference w:id="1"/>
      </w:r>
    </w:p>
    <w:p w14:paraId="431801EC" w14:textId="2ECC74AB" w:rsidR="00095854" w:rsidRDefault="00095854">
      <w:pPr>
        <w:rPr>
          <w:rFonts w:ascii="Times New Roman" w:hAnsi="Times New Roman" w:cs="Times New Roman"/>
        </w:rPr>
      </w:pPr>
    </w:p>
    <w:p w14:paraId="7A0EC798" w14:textId="77777777" w:rsidR="00686075" w:rsidRDefault="00686075" w:rsidP="00B27469">
      <w:pPr>
        <w:spacing w:line="480" w:lineRule="auto"/>
        <w:contextualSpacing/>
        <w:rPr>
          <w:rFonts w:ascii="Times New Roman" w:hAnsi="Times New Roman" w:cs="Times New Roman"/>
        </w:rPr>
      </w:pPr>
    </w:p>
    <w:p w14:paraId="7D09381D" w14:textId="3DD0DAC4" w:rsidR="00686075" w:rsidRPr="00686075" w:rsidRDefault="00686075" w:rsidP="00B27469">
      <w:pPr>
        <w:spacing w:line="480" w:lineRule="auto"/>
        <w:contextualSpacing/>
        <w:rPr>
          <w:rFonts w:ascii="Arial" w:hAnsi="Arial" w:cs="Arial"/>
          <w:b/>
          <w:bCs/>
          <w:sz w:val="28"/>
          <w:szCs w:val="28"/>
        </w:rPr>
      </w:pPr>
      <w:r>
        <w:rPr>
          <w:rFonts w:ascii="Arial" w:hAnsi="Arial" w:cs="Arial"/>
          <w:b/>
          <w:bCs/>
          <w:sz w:val="28"/>
          <w:szCs w:val="28"/>
        </w:rPr>
        <w:t>Introduction</w:t>
      </w:r>
    </w:p>
    <w:p w14:paraId="7782E523" w14:textId="240C0ADB" w:rsidR="00B27469" w:rsidRDefault="0035518D" w:rsidP="00B27469">
      <w:pPr>
        <w:spacing w:line="480" w:lineRule="auto"/>
        <w:contextualSpacing/>
        <w:rPr>
          <w:rFonts w:ascii="Times New Roman" w:hAnsi="Times New Roman" w:cs="Times New Roman"/>
        </w:rPr>
      </w:pPr>
      <w:r w:rsidRPr="00B27469">
        <w:rPr>
          <w:rFonts w:ascii="Times New Roman" w:hAnsi="Times New Roman" w:cs="Times New Roman"/>
        </w:rPr>
        <w:t>Political questions are typically framed in normative terms, in terms of the political actions that we (or</w:t>
      </w:r>
      <w:r w:rsidR="00B27469" w:rsidRPr="00B27469">
        <w:rPr>
          <w:rFonts w:ascii="Times New Roman" w:hAnsi="Times New Roman" w:cs="Times New Roman"/>
        </w:rPr>
        <w:t xml:space="preserve"> </w:t>
      </w:r>
      <w:r w:rsidRPr="00B27469">
        <w:rPr>
          <w:rFonts w:ascii="Times New Roman" w:hAnsi="Times New Roman" w:cs="Times New Roman"/>
        </w:rPr>
        <w:t xml:space="preserve">our political representatives) “ought” to take or, alternatively, in terms of the political philosophies that “should” inform our political actions. “Should we be liberals or socialists, or should we (somehow) combine liberalism and socialism?” </w:t>
      </w:r>
      <w:r w:rsidR="00890569" w:rsidRPr="00B27469">
        <w:rPr>
          <w:rFonts w:ascii="Times New Roman" w:hAnsi="Times New Roman" w:cs="Times New Roman"/>
        </w:rPr>
        <w:t>Indeed, political philosophy itself is typically conceived as a branch of moral philosophy, i.e., as that branch of philosophy that considers normative questions as they arise in specifically political contexts.</w:t>
      </w:r>
    </w:p>
    <w:p w14:paraId="11646A27" w14:textId="34CD7A08" w:rsidR="00B27469" w:rsidRDefault="00890569" w:rsidP="00701D3D">
      <w:pPr>
        <w:spacing w:line="480" w:lineRule="auto"/>
        <w:ind w:firstLine="720"/>
        <w:contextualSpacing/>
        <w:rPr>
          <w:rFonts w:ascii="Times New Roman" w:hAnsi="Times New Roman" w:cs="Times New Roman"/>
        </w:rPr>
      </w:pPr>
      <w:r w:rsidRPr="00B27469">
        <w:rPr>
          <w:rFonts w:ascii="Times New Roman" w:hAnsi="Times New Roman" w:cs="Times New Roman"/>
        </w:rPr>
        <w:t>Notice, however, that th</w:t>
      </w:r>
      <w:r w:rsidR="00701D3D">
        <w:rPr>
          <w:rFonts w:ascii="Times New Roman" w:hAnsi="Times New Roman" w:cs="Times New Roman"/>
        </w:rPr>
        <w:t>e</w:t>
      </w:r>
      <w:r w:rsidRPr="00B27469">
        <w:rPr>
          <w:rFonts w:ascii="Times New Roman" w:hAnsi="Times New Roman" w:cs="Times New Roman"/>
        </w:rPr>
        <w:t xml:space="preserve"> process</w:t>
      </w:r>
      <w:r w:rsidR="00701D3D">
        <w:rPr>
          <w:rFonts w:ascii="Times New Roman" w:hAnsi="Times New Roman" w:cs="Times New Roman"/>
        </w:rPr>
        <w:t xml:space="preserve"> of reasoning about political decisions</w:t>
      </w:r>
      <w:r w:rsidRPr="00B27469">
        <w:rPr>
          <w:rFonts w:ascii="Times New Roman" w:hAnsi="Times New Roman" w:cs="Times New Roman"/>
        </w:rPr>
        <w:t xml:space="preserve"> is quite different from the one that typically operates in individual decision-making contexts. When we make decisions for ourselves, as individuals, we rarely, if ever, reason on normative grounds alone. We </w:t>
      </w:r>
      <w:r w:rsidR="00B27469" w:rsidRPr="00B27469">
        <w:rPr>
          <w:rFonts w:ascii="Times New Roman" w:hAnsi="Times New Roman" w:cs="Times New Roman"/>
        </w:rPr>
        <w:t xml:space="preserve">do not </w:t>
      </w:r>
      <w:r w:rsidRPr="00B27469">
        <w:rPr>
          <w:rFonts w:ascii="Times New Roman" w:hAnsi="Times New Roman" w:cs="Times New Roman"/>
        </w:rPr>
        <w:t xml:space="preserve">reason in terms of what we </w:t>
      </w:r>
      <w:r w:rsidRPr="00B27469">
        <w:rPr>
          <w:rFonts w:ascii="Times New Roman" w:hAnsi="Times New Roman" w:cs="Times New Roman"/>
          <w:i/>
          <w:iCs/>
        </w:rPr>
        <w:t>ought</w:t>
      </w:r>
      <w:r w:rsidRPr="00B27469">
        <w:rPr>
          <w:rFonts w:ascii="Times New Roman" w:hAnsi="Times New Roman" w:cs="Times New Roman"/>
        </w:rPr>
        <w:t xml:space="preserve"> to do without prior consideration</w:t>
      </w:r>
      <w:r w:rsidR="00ED3B77">
        <w:rPr>
          <w:rFonts w:ascii="Times New Roman" w:hAnsi="Times New Roman" w:cs="Times New Roman"/>
        </w:rPr>
        <w:t xml:space="preserve">, albeit perhaps </w:t>
      </w:r>
      <w:r w:rsidR="00C22F05">
        <w:rPr>
          <w:rFonts w:ascii="Times New Roman" w:hAnsi="Times New Roman" w:cs="Times New Roman"/>
        </w:rPr>
        <w:t xml:space="preserve">only </w:t>
      </w:r>
      <w:r w:rsidR="00ED3B77">
        <w:rPr>
          <w:rFonts w:ascii="Times New Roman" w:hAnsi="Times New Roman" w:cs="Times New Roman"/>
        </w:rPr>
        <w:t xml:space="preserve">un- or sub-conscious consideration, </w:t>
      </w:r>
      <w:r w:rsidRPr="00B27469">
        <w:rPr>
          <w:rFonts w:ascii="Times New Roman" w:hAnsi="Times New Roman" w:cs="Times New Roman"/>
        </w:rPr>
        <w:t xml:space="preserve">of what we </w:t>
      </w:r>
      <w:r w:rsidRPr="00B27469">
        <w:rPr>
          <w:rFonts w:ascii="Times New Roman" w:hAnsi="Times New Roman" w:cs="Times New Roman"/>
          <w:i/>
          <w:iCs/>
        </w:rPr>
        <w:t xml:space="preserve">know enough </w:t>
      </w:r>
      <w:r w:rsidRPr="00B27469">
        <w:rPr>
          <w:rFonts w:ascii="Times New Roman" w:hAnsi="Times New Roman" w:cs="Times New Roman"/>
        </w:rPr>
        <w:t xml:space="preserve">to do. </w:t>
      </w:r>
      <w:r w:rsidR="00920FA6">
        <w:rPr>
          <w:rFonts w:ascii="Times New Roman" w:hAnsi="Times New Roman" w:cs="Times New Roman"/>
        </w:rPr>
        <w:t>Recent</w:t>
      </w:r>
      <w:r w:rsidRPr="00B27469">
        <w:rPr>
          <w:rFonts w:ascii="Times New Roman" w:hAnsi="Times New Roman" w:cs="Times New Roman"/>
        </w:rPr>
        <w:t xml:space="preserve"> research</w:t>
      </w:r>
      <w:r w:rsidR="00920FA6">
        <w:rPr>
          <w:rFonts w:ascii="Times New Roman" w:hAnsi="Times New Roman" w:cs="Times New Roman"/>
        </w:rPr>
        <w:t xml:space="preserve"> in epistemology and psychology</w:t>
      </w:r>
      <w:r w:rsidRPr="00B27469">
        <w:rPr>
          <w:rFonts w:ascii="Times New Roman" w:hAnsi="Times New Roman" w:cs="Times New Roman"/>
        </w:rPr>
        <w:t xml:space="preserve"> suggests that</w:t>
      </w:r>
      <w:r w:rsidR="00FE153E">
        <w:rPr>
          <w:rFonts w:ascii="Times New Roman" w:hAnsi="Times New Roman" w:cs="Times New Roman"/>
        </w:rPr>
        <w:t xml:space="preserve"> individual</w:t>
      </w:r>
      <w:r w:rsidRPr="00B27469">
        <w:rPr>
          <w:rFonts w:ascii="Times New Roman" w:hAnsi="Times New Roman" w:cs="Times New Roman"/>
        </w:rPr>
        <w:t xml:space="preserve"> reasoning always proceeds from consideration (perhaps only un- or sub-conscious consideration) of what the decision-maker knows enough to do to consideration of what the decision-maker ought to do</w:t>
      </w:r>
      <w:r w:rsidR="00920FA6">
        <w:rPr>
          <w:rFonts w:ascii="Times New Roman" w:hAnsi="Times New Roman" w:cs="Times New Roman"/>
        </w:rPr>
        <w:t xml:space="preserve"> (</w:t>
      </w:r>
      <w:r w:rsidR="00701D3D">
        <w:rPr>
          <w:rFonts w:ascii="Times New Roman" w:hAnsi="Times New Roman" w:cs="Times New Roman"/>
        </w:rPr>
        <w:t xml:space="preserve">Crutchfield and </w:t>
      </w:r>
      <w:proofErr w:type="spellStart"/>
      <w:r w:rsidR="00701D3D">
        <w:rPr>
          <w:rFonts w:ascii="Times New Roman" w:hAnsi="Times New Roman" w:cs="Times New Roman"/>
        </w:rPr>
        <w:t>Scheall</w:t>
      </w:r>
      <w:proofErr w:type="spellEnd"/>
      <w:r w:rsidR="00701D3D">
        <w:rPr>
          <w:rFonts w:ascii="Times New Roman" w:hAnsi="Times New Roman" w:cs="Times New Roman"/>
        </w:rPr>
        <w:t xml:space="preserve"> 2019; </w:t>
      </w:r>
      <w:proofErr w:type="spellStart"/>
      <w:r w:rsidR="00701D3D">
        <w:rPr>
          <w:rFonts w:ascii="Times New Roman" w:hAnsi="Times New Roman" w:cs="Times New Roman"/>
        </w:rPr>
        <w:t>Scheall</w:t>
      </w:r>
      <w:proofErr w:type="spellEnd"/>
      <w:r w:rsidR="00701D3D">
        <w:rPr>
          <w:rFonts w:ascii="Times New Roman" w:hAnsi="Times New Roman" w:cs="Times New Roman"/>
        </w:rPr>
        <w:t xml:space="preserve"> and Crutchfield 2021a; </w:t>
      </w:r>
      <w:proofErr w:type="spellStart"/>
      <w:r w:rsidR="00701D3D">
        <w:rPr>
          <w:rFonts w:ascii="Times New Roman" w:hAnsi="Times New Roman" w:cs="Times New Roman"/>
        </w:rPr>
        <w:t>Kirfel</w:t>
      </w:r>
      <w:proofErr w:type="spellEnd"/>
      <w:r w:rsidR="00701D3D">
        <w:rPr>
          <w:rFonts w:ascii="Times New Roman" w:hAnsi="Times New Roman" w:cs="Times New Roman"/>
        </w:rPr>
        <w:t xml:space="preserve"> and </w:t>
      </w:r>
      <w:proofErr w:type="spellStart"/>
      <w:r w:rsidR="00701D3D">
        <w:rPr>
          <w:rFonts w:ascii="Times New Roman" w:hAnsi="Times New Roman" w:cs="Times New Roman"/>
        </w:rPr>
        <w:t>Lagnado</w:t>
      </w:r>
      <w:proofErr w:type="spellEnd"/>
      <w:r w:rsidR="00701D3D">
        <w:rPr>
          <w:rFonts w:ascii="Times New Roman" w:hAnsi="Times New Roman" w:cs="Times New Roman"/>
        </w:rPr>
        <w:t xml:space="preserve"> 2021; </w:t>
      </w:r>
      <w:proofErr w:type="spellStart"/>
      <w:r w:rsidR="00701D3D">
        <w:rPr>
          <w:rFonts w:ascii="Times New Roman" w:hAnsi="Times New Roman" w:cs="Times New Roman"/>
        </w:rPr>
        <w:t>Kirfel</w:t>
      </w:r>
      <w:proofErr w:type="spellEnd"/>
      <w:r w:rsidR="00701D3D">
        <w:rPr>
          <w:rFonts w:ascii="Times New Roman" w:hAnsi="Times New Roman" w:cs="Times New Roman"/>
        </w:rPr>
        <w:t xml:space="preserve"> and Phillips 2021; </w:t>
      </w:r>
      <w:proofErr w:type="spellStart"/>
      <w:r w:rsidR="00701D3D">
        <w:rPr>
          <w:rFonts w:ascii="Times New Roman" w:hAnsi="Times New Roman" w:cs="Times New Roman"/>
        </w:rPr>
        <w:t>Kirfel</w:t>
      </w:r>
      <w:proofErr w:type="spellEnd"/>
      <w:r w:rsidR="00701D3D">
        <w:rPr>
          <w:rFonts w:ascii="Times New Roman" w:hAnsi="Times New Roman" w:cs="Times New Roman"/>
        </w:rPr>
        <w:t xml:space="preserve"> and Phillips 2022; Crutchfield, et al</w:t>
      </w:r>
      <w:r w:rsidR="00701D3D">
        <w:rPr>
          <w:rFonts w:ascii="Times New Roman" w:hAnsi="Times New Roman" w:cs="Times New Roman"/>
          <w:iCs/>
        </w:rPr>
        <w:t xml:space="preserve"> 2022</w:t>
      </w:r>
      <w:r w:rsidR="00701D3D">
        <w:rPr>
          <w:rFonts w:ascii="Times New Roman" w:hAnsi="Times New Roman" w:cs="Times New Roman"/>
        </w:rPr>
        <w:t>)</w:t>
      </w:r>
      <w:r w:rsidRPr="00B27469">
        <w:rPr>
          <w:rFonts w:ascii="Times New Roman" w:hAnsi="Times New Roman" w:cs="Times New Roman"/>
        </w:rPr>
        <w:t>. We typically do not take on obligations</w:t>
      </w:r>
      <w:r w:rsidR="00ED3B77">
        <w:rPr>
          <w:rFonts w:ascii="Times New Roman" w:hAnsi="Times New Roman" w:cs="Times New Roman"/>
        </w:rPr>
        <w:t xml:space="preserve"> </w:t>
      </w:r>
      <w:r w:rsidRPr="00B27469">
        <w:rPr>
          <w:rFonts w:ascii="Times New Roman" w:hAnsi="Times New Roman" w:cs="Times New Roman"/>
        </w:rPr>
        <w:t xml:space="preserve">or even </w:t>
      </w:r>
      <w:r w:rsidRPr="00B27469">
        <w:rPr>
          <w:rFonts w:ascii="Times New Roman" w:hAnsi="Times New Roman" w:cs="Times New Roman"/>
        </w:rPr>
        <w:lastRenderedPageBreak/>
        <w:t xml:space="preserve">treat as options </w:t>
      </w:r>
      <w:r w:rsidR="00920FA6">
        <w:rPr>
          <w:rFonts w:ascii="Times New Roman" w:hAnsi="Times New Roman" w:cs="Times New Roman"/>
        </w:rPr>
        <w:t xml:space="preserve">courses of action </w:t>
      </w:r>
      <w:r w:rsidRPr="00B27469">
        <w:rPr>
          <w:rFonts w:ascii="Times New Roman" w:hAnsi="Times New Roman" w:cs="Times New Roman"/>
        </w:rPr>
        <w:t xml:space="preserve">that we do not know enough to do. Simply put, ignorance limits options and, therefore, obligations. </w:t>
      </w:r>
    </w:p>
    <w:p w14:paraId="5F778C56" w14:textId="59DA87CD" w:rsidR="00B27469" w:rsidRDefault="00B27469" w:rsidP="00701D3D">
      <w:pPr>
        <w:spacing w:line="480" w:lineRule="auto"/>
        <w:ind w:firstLine="720"/>
        <w:contextualSpacing/>
        <w:rPr>
          <w:rFonts w:ascii="Times New Roman" w:hAnsi="Times New Roman" w:cs="Times New Roman"/>
        </w:rPr>
      </w:pPr>
      <w:r w:rsidRPr="00B27469">
        <w:rPr>
          <w:rFonts w:ascii="Times New Roman" w:hAnsi="Times New Roman" w:cs="Times New Roman"/>
        </w:rPr>
        <w:t xml:space="preserve">In </w:t>
      </w:r>
      <w:r w:rsidR="00890569" w:rsidRPr="00B27469">
        <w:rPr>
          <w:rFonts w:ascii="Times New Roman" w:hAnsi="Times New Roman" w:cs="Times New Roman"/>
        </w:rPr>
        <w:t>political contexts</w:t>
      </w:r>
      <w:r w:rsidRPr="00B27469">
        <w:rPr>
          <w:rFonts w:ascii="Times New Roman" w:hAnsi="Times New Roman" w:cs="Times New Roman"/>
        </w:rPr>
        <w:t xml:space="preserve">, however, </w:t>
      </w:r>
      <w:r w:rsidR="00890569" w:rsidRPr="00B27469">
        <w:rPr>
          <w:rFonts w:ascii="Times New Roman" w:hAnsi="Times New Roman" w:cs="Times New Roman"/>
        </w:rPr>
        <w:t xml:space="preserve">we </w:t>
      </w:r>
      <w:r w:rsidR="007D6019">
        <w:rPr>
          <w:rFonts w:ascii="Times New Roman" w:hAnsi="Times New Roman" w:cs="Times New Roman"/>
        </w:rPr>
        <w:t xml:space="preserve">tend to </w:t>
      </w:r>
      <w:r w:rsidR="00890569" w:rsidRPr="00B27469">
        <w:rPr>
          <w:rFonts w:ascii="Times New Roman" w:hAnsi="Times New Roman" w:cs="Times New Roman"/>
        </w:rPr>
        <w:t xml:space="preserve">reason </w:t>
      </w:r>
      <w:proofErr w:type="gramStart"/>
      <w:r w:rsidR="00890569" w:rsidRPr="00B27469">
        <w:rPr>
          <w:rFonts w:ascii="Times New Roman" w:hAnsi="Times New Roman" w:cs="Times New Roman"/>
        </w:rPr>
        <w:t>on the basis of</w:t>
      </w:r>
      <w:proofErr w:type="gramEnd"/>
      <w:r w:rsidR="00890569" w:rsidRPr="00B27469">
        <w:rPr>
          <w:rFonts w:ascii="Times New Roman" w:hAnsi="Times New Roman" w:cs="Times New Roman"/>
        </w:rPr>
        <w:t xml:space="preserve"> </w:t>
      </w:r>
      <w:r w:rsidRPr="00B27469">
        <w:rPr>
          <w:rFonts w:ascii="Times New Roman" w:hAnsi="Times New Roman" w:cs="Times New Roman"/>
        </w:rPr>
        <w:t xml:space="preserve">purported </w:t>
      </w:r>
      <w:r w:rsidR="00890569" w:rsidRPr="00B27469">
        <w:rPr>
          <w:rFonts w:ascii="Times New Roman" w:hAnsi="Times New Roman" w:cs="Times New Roman"/>
        </w:rPr>
        <w:t>obligations that</w:t>
      </w:r>
      <w:r w:rsidR="00920FA6">
        <w:rPr>
          <w:rFonts w:ascii="Times New Roman" w:hAnsi="Times New Roman" w:cs="Times New Roman"/>
        </w:rPr>
        <w:t xml:space="preserve">, given the nature and extent of </w:t>
      </w:r>
      <w:r w:rsidR="00920FA6" w:rsidRPr="00D3424F">
        <w:rPr>
          <w:rFonts w:ascii="Times New Roman" w:hAnsi="Times New Roman" w:cs="Times New Roman"/>
          <w:i/>
          <w:iCs/>
        </w:rPr>
        <w:t>their</w:t>
      </w:r>
      <w:r w:rsidR="00920FA6">
        <w:rPr>
          <w:rFonts w:ascii="Times New Roman" w:hAnsi="Times New Roman" w:cs="Times New Roman"/>
        </w:rPr>
        <w:t xml:space="preserve"> own ignorance,</w:t>
      </w:r>
      <w:r w:rsidR="00890569" w:rsidRPr="00B27469">
        <w:rPr>
          <w:rFonts w:ascii="Times New Roman" w:hAnsi="Times New Roman" w:cs="Times New Roman"/>
        </w:rPr>
        <w:t xml:space="preserve"> may not even be options for the policymakers tasked with political decision-making</w:t>
      </w:r>
      <w:r w:rsidR="00701D3D">
        <w:rPr>
          <w:rFonts w:ascii="Times New Roman" w:hAnsi="Times New Roman" w:cs="Times New Roman"/>
        </w:rPr>
        <w:t xml:space="preserve"> (</w:t>
      </w:r>
      <w:proofErr w:type="spellStart"/>
      <w:r w:rsidR="00701D3D">
        <w:rPr>
          <w:rFonts w:ascii="Times New Roman" w:hAnsi="Times New Roman" w:cs="Times New Roman"/>
        </w:rPr>
        <w:t>Scheall</w:t>
      </w:r>
      <w:proofErr w:type="spellEnd"/>
      <w:r w:rsidR="00701D3D">
        <w:rPr>
          <w:rFonts w:ascii="Times New Roman" w:hAnsi="Times New Roman" w:cs="Times New Roman"/>
        </w:rPr>
        <w:t xml:space="preserve"> 2019; </w:t>
      </w:r>
      <w:proofErr w:type="spellStart"/>
      <w:r w:rsidR="00701D3D">
        <w:rPr>
          <w:rFonts w:ascii="Times New Roman" w:hAnsi="Times New Roman" w:cs="Times New Roman"/>
        </w:rPr>
        <w:t>Scheall</w:t>
      </w:r>
      <w:proofErr w:type="spellEnd"/>
      <w:r w:rsidR="00701D3D">
        <w:rPr>
          <w:rFonts w:ascii="Times New Roman" w:hAnsi="Times New Roman" w:cs="Times New Roman"/>
        </w:rPr>
        <w:t xml:space="preserve"> 2020; </w:t>
      </w:r>
      <w:proofErr w:type="spellStart"/>
      <w:r w:rsidR="00701D3D">
        <w:rPr>
          <w:rFonts w:ascii="Times New Roman" w:hAnsi="Times New Roman" w:cs="Times New Roman"/>
        </w:rPr>
        <w:t>Scheall</w:t>
      </w:r>
      <w:proofErr w:type="spellEnd"/>
      <w:r w:rsidR="00701D3D">
        <w:rPr>
          <w:rFonts w:ascii="Times New Roman" w:hAnsi="Times New Roman" w:cs="Times New Roman"/>
        </w:rPr>
        <w:t xml:space="preserve"> and Crutchfield 2021b)</w:t>
      </w:r>
      <w:r w:rsidR="00890569" w:rsidRPr="00B27469">
        <w:rPr>
          <w:rFonts w:ascii="Times New Roman" w:hAnsi="Times New Roman" w:cs="Times New Roman"/>
        </w:rPr>
        <w:t xml:space="preserve">. </w:t>
      </w:r>
      <w:r w:rsidR="0035518D" w:rsidRPr="00B27469">
        <w:rPr>
          <w:rFonts w:ascii="Times New Roman" w:hAnsi="Times New Roman" w:cs="Times New Roman"/>
        </w:rPr>
        <w:t>Such questions are typically posed and debates around such questions emerge with little, if any, prior consideration of a question that</w:t>
      </w:r>
      <w:r w:rsidR="00920FA6">
        <w:rPr>
          <w:rFonts w:ascii="Times New Roman" w:hAnsi="Times New Roman" w:cs="Times New Roman"/>
        </w:rPr>
        <w:t>, if there is anything to these epistemological and psychological developments,</w:t>
      </w:r>
      <w:r w:rsidR="0035518D" w:rsidRPr="00B27469">
        <w:rPr>
          <w:rFonts w:ascii="Times New Roman" w:hAnsi="Times New Roman" w:cs="Times New Roman"/>
        </w:rPr>
        <w:t xml:space="preserve"> is, logically speaking, more fundamental: “What can we effectively achieve through political action? What goals </w:t>
      </w:r>
      <w:r w:rsidR="00ED3B77">
        <w:rPr>
          <w:rFonts w:ascii="Times New Roman" w:hAnsi="Times New Roman" w:cs="Times New Roman"/>
        </w:rPr>
        <w:t>fall within and what goals lie outside</w:t>
      </w:r>
      <w:r w:rsidR="0035518D" w:rsidRPr="00B27469">
        <w:rPr>
          <w:rFonts w:ascii="Times New Roman" w:hAnsi="Times New Roman" w:cs="Times New Roman"/>
        </w:rPr>
        <w:t xml:space="preserve"> the scope of political action?” </w:t>
      </w:r>
      <w:r w:rsidR="00D3424F">
        <w:rPr>
          <w:rFonts w:ascii="Times New Roman" w:hAnsi="Times New Roman" w:cs="Times New Roman"/>
        </w:rPr>
        <w:t xml:space="preserve">The reasoning process that operates in individual decision-making contexts – and, importantly, serves to protect the </w:t>
      </w:r>
      <w:r w:rsidR="00701D3D">
        <w:rPr>
          <w:rFonts w:ascii="Times New Roman" w:hAnsi="Times New Roman" w:cs="Times New Roman"/>
        </w:rPr>
        <w:t xml:space="preserve">individual </w:t>
      </w:r>
      <w:r w:rsidR="00D3424F">
        <w:rPr>
          <w:rFonts w:ascii="Times New Roman" w:hAnsi="Times New Roman" w:cs="Times New Roman"/>
        </w:rPr>
        <w:t>decision-maker against disastrous choices – is short-circuited in political environments</w:t>
      </w:r>
      <w:r w:rsidR="0083648F">
        <w:rPr>
          <w:rFonts w:ascii="Times New Roman" w:hAnsi="Times New Roman" w:cs="Times New Roman"/>
        </w:rPr>
        <w:t xml:space="preserve">, </w:t>
      </w:r>
      <w:r w:rsidR="00701D3D">
        <w:rPr>
          <w:rFonts w:ascii="Times New Roman" w:hAnsi="Times New Roman" w:cs="Times New Roman"/>
        </w:rPr>
        <w:t xml:space="preserve">often </w:t>
      </w:r>
      <w:r w:rsidR="0083648F">
        <w:rPr>
          <w:rFonts w:ascii="Times New Roman" w:hAnsi="Times New Roman" w:cs="Times New Roman"/>
        </w:rPr>
        <w:t xml:space="preserve">to the detriment of the </w:t>
      </w:r>
      <w:r w:rsidR="00701D3D">
        <w:rPr>
          <w:rFonts w:ascii="Times New Roman" w:hAnsi="Times New Roman" w:cs="Times New Roman"/>
        </w:rPr>
        <w:t>consequences</w:t>
      </w:r>
      <w:r w:rsidR="0083648F">
        <w:rPr>
          <w:rFonts w:ascii="Times New Roman" w:hAnsi="Times New Roman" w:cs="Times New Roman"/>
        </w:rPr>
        <w:t xml:space="preserve"> of the decisions taken</w:t>
      </w:r>
      <w:r w:rsidR="00D3424F">
        <w:rPr>
          <w:rFonts w:ascii="Times New Roman" w:hAnsi="Times New Roman" w:cs="Times New Roman"/>
        </w:rPr>
        <w:t>.</w:t>
      </w:r>
      <w:r w:rsidR="00D3424F">
        <w:rPr>
          <w:rStyle w:val="FootnoteReference"/>
          <w:rFonts w:ascii="Times New Roman" w:hAnsi="Times New Roman" w:cs="Times New Roman"/>
        </w:rPr>
        <w:footnoteReference w:id="2"/>
      </w:r>
    </w:p>
    <w:p w14:paraId="7F802A05" w14:textId="5EE43EE1" w:rsidR="00B27469" w:rsidRPr="00920FA6" w:rsidRDefault="0035518D" w:rsidP="00920FA6">
      <w:pPr>
        <w:spacing w:line="480" w:lineRule="auto"/>
        <w:ind w:firstLine="720"/>
        <w:contextualSpacing/>
        <w:rPr>
          <w:rFonts w:ascii="Times New Roman" w:hAnsi="Times New Roman" w:cs="Times New Roman"/>
        </w:rPr>
      </w:pPr>
      <w:r w:rsidRPr="00B27469">
        <w:rPr>
          <w:rFonts w:ascii="Times New Roman" w:hAnsi="Times New Roman" w:cs="Times New Roman"/>
        </w:rPr>
        <w:t>Because we pose and argue about normative political questions without first getting the descriptive facts straight, we often embark on political projects that have little hope of success.</w:t>
      </w:r>
      <w:r w:rsidR="00920FA6">
        <w:rPr>
          <w:rFonts w:ascii="Times New Roman" w:hAnsi="Times New Roman" w:cs="Times New Roman"/>
        </w:rPr>
        <w:t xml:space="preserve"> More precisely, because we do not first clarify what policymakers know enough to do and what they are too ignorant to do, because we have little idea what political action can and cannot achieve </w:t>
      </w:r>
      <w:proofErr w:type="gramStart"/>
      <w:r w:rsidR="00920FA6">
        <w:rPr>
          <w:rFonts w:ascii="Times New Roman" w:hAnsi="Times New Roman" w:cs="Times New Roman"/>
        </w:rPr>
        <w:t>on the basis of</w:t>
      </w:r>
      <w:proofErr w:type="gramEnd"/>
      <w:r w:rsidR="00920FA6">
        <w:rPr>
          <w:rFonts w:ascii="Times New Roman" w:hAnsi="Times New Roman" w:cs="Times New Roman"/>
        </w:rPr>
        <w:t xml:space="preserve"> policymakers’ existing knowledge and learning capacities, we often pursue goals through political action that cannot be realized </w:t>
      </w:r>
      <w:r w:rsidR="00920FA6" w:rsidRPr="00920FA6">
        <w:rPr>
          <w:rFonts w:ascii="Times New Roman" w:hAnsi="Times New Roman" w:cs="Times New Roman"/>
          <w:i/>
          <w:iCs/>
        </w:rPr>
        <w:t>unless spontaneous forces intervene</w:t>
      </w:r>
      <w:r w:rsidR="00920FA6">
        <w:rPr>
          <w:rFonts w:ascii="Times New Roman" w:hAnsi="Times New Roman" w:cs="Times New Roman"/>
          <w:i/>
          <w:iCs/>
        </w:rPr>
        <w:t xml:space="preserve"> </w:t>
      </w:r>
      <w:r w:rsidR="00920FA6">
        <w:rPr>
          <w:rFonts w:ascii="Times New Roman" w:hAnsi="Times New Roman" w:cs="Times New Roman"/>
        </w:rPr>
        <w:lastRenderedPageBreak/>
        <w:t xml:space="preserve">to compensate for the consequences of policymaker ignorance. Such spontaneity is necessary to realize policy goals that policymakers are too ignorant to realize on their own. </w:t>
      </w:r>
    </w:p>
    <w:p w14:paraId="14A67407" w14:textId="4C3954A5" w:rsidR="00B27469" w:rsidRDefault="0035518D" w:rsidP="00B27469">
      <w:pPr>
        <w:spacing w:line="480" w:lineRule="auto"/>
        <w:ind w:firstLine="720"/>
        <w:contextualSpacing/>
        <w:rPr>
          <w:rFonts w:ascii="Times New Roman" w:hAnsi="Times New Roman" w:cs="Times New Roman"/>
        </w:rPr>
      </w:pPr>
      <w:r w:rsidRPr="00B27469">
        <w:rPr>
          <w:rFonts w:ascii="Times New Roman" w:hAnsi="Times New Roman" w:cs="Times New Roman"/>
        </w:rPr>
        <w:t xml:space="preserve">Anyone who accepts a principle like </w:t>
      </w:r>
      <w:r w:rsidRPr="00B27469">
        <w:rPr>
          <w:rFonts w:ascii="Times New Roman" w:hAnsi="Times New Roman" w:cs="Times New Roman"/>
          <w:i/>
          <w:iCs/>
        </w:rPr>
        <w:t xml:space="preserve">ought implies can </w:t>
      </w:r>
      <w:r w:rsidRPr="00B27469">
        <w:rPr>
          <w:rFonts w:ascii="Times New Roman" w:hAnsi="Times New Roman" w:cs="Times New Roman"/>
        </w:rPr>
        <w:t xml:space="preserve">or any of its logically weaker variants, such as the principle that ought </w:t>
      </w:r>
      <w:proofErr w:type="gramStart"/>
      <w:r w:rsidRPr="00B27469">
        <w:rPr>
          <w:rFonts w:ascii="Times New Roman" w:hAnsi="Times New Roman" w:cs="Times New Roman"/>
          <w:i/>
          <w:iCs/>
        </w:rPr>
        <w:t>presupposes</w:t>
      </w:r>
      <w:proofErr w:type="gramEnd"/>
      <w:r w:rsidRPr="00B27469">
        <w:rPr>
          <w:rFonts w:ascii="Times New Roman" w:hAnsi="Times New Roman" w:cs="Times New Roman"/>
          <w:i/>
          <w:iCs/>
        </w:rPr>
        <w:t xml:space="preserve"> </w:t>
      </w:r>
      <w:r w:rsidRPr="00B27469">
        <w:rPr>
          <w:rFonts w:ascii="Times New Roman" w:hAnsi="Times New Roman" w:cs="Times New Roman"/>
        </w:rPr>
        <w:t xml:space="preserve">or </w:t>
      </w:r>
      <w:r w:rsidR="00A00237" w:rsidRPr="00A00237">
        <w:rPr>
          <w:rFonts w:ascii="Times New Roman" w:hAnsi="Times New Roman" w:cs="Times New Roman"/>
          <w:i/>
          <w:iCs/>
        </w:rPr>
        <w:t>is a conversational implication of</w:t>
      </w:r>
      <w:r w:rsidRPr="00B27469">
        <w:rPr>
          <w:rFonts w:ascii="Times New Roman" w:hAnsi="Times New Roman" w:cs="Times New Roman"/>
          <w:i/>
          <w:iCs/>
        </w:rPr>
        <w:t xml:space="preserve"> </w:t>
      </w:r>
      <w:r w:rsidRPr="00B27469">
        <w:rPr>
          <w:rFonts w:ascii="Times New Roman" w:hAnsi="Times New Roman" w:cs="Times New Roman"/>
        </w:rPr>
        <w:t>can, is committed to rejecting “ought” claims that assert obligations to do things that cannot be done. The logic of such principles is that nothing that cannot be done can be an obligation.</w:t>
      </w:r>
      <w:r w:rsidR="00FE153E">
        <w:rPr>
          <w:rStyle w:val="FootnoteReference"/>
          <w:rFonts w:ascii="Times New Roman" w:hAnsi="Times New Roman" w:cs="Times New Roman"/>
        </w:rPr>
        <w:footnoteReference w:id="3"/>
      </w:r>
      <w:r w:rsidRPr="00B27469">
        <w:rPr>
          <w:rFonts w:ascii="Times New Roman" w:hAnsi="Times New Roman" w:cs="Times New Roman"/>
        </w:rPr>
        <w:t xml:space="preserve"> Thus, anyone who accepts such a principle is committed to rejecting political debate that runs purely in normative terms without prior consideration of what can and cannot be done</w:t>
      </w:r>
      <w:r w:rsidR="0083648F">
        <w:rPr>
          <w:rFonts w:ascii="Times New Roman" w:hAnsi="Times New Roman" w:cs="Times New Roman"/>
        </w:rPr>
        <w:t>, given existing knowledge and relevant spontaneous forces</w:t>
      </w:r>
      <w:r w:rsidRPr="00B27469">
        <w:rPr>
          <w:rFonts w:ascii="Times New Roman" w:hAnsi="Times New Roman" w:cs="Times New Roman"/>
        </w:rPr>
        <w:t xml:space="preserve">. </w:t>
      </w:r>
      <w:r w:rsidR="0083648F">
        <w:rPr>
          <w:rFonts w:ascii="Times New Roman" w:hAnsi="Times New Roman" w:cs="Times New Roman"/>
        </w:rPr>
        <w:t>Since</w:t>
      </w:r>
      <w:r w:rsidRPr="00B27469">
        <w:rPr>
          <w:rFonts w:ascii="Times New Roman" w:hAnsi="Times New Roman" w:cs="Times New Roman"/>
        </w:rPr>
        <w:t xml:space="preserve"> most, if not all, people accept some such principle, most, if not all, people are </w:t>
      </w:r>
      <w:r w:rsidR="00FE153E">
        <w:rPr>
          <w:rFonts w:ascii="Times New Roman" w:hAnsi="Times New Roman" w:cs="Times New Roman"/>
        </w:rPr>
        <w:t xml:space="preserve">implicitly </w:t>
      </w:r>
      <w:r w:rsidRPr="00B27469">
        <w:rPr>
          <w:rFonts w:ascii="Times New Roman" w:hAnsi="Times New Roman" w:cs="Times New Roman"/>
        </w:rPr>
        <w:t xml:space="preserve">committed to rejecting the traditional – purely normative – form of political debate. </w:t>
      </w:r>
      <w:r w:rsidR="00FE153E" w:rsidRPr="00FE153E">
        <w:rPr>
          <w:rFonts w:ascii="Times New Roman" w:hAnsi="Times New Roman" w:cs="Times New Roman"/>
        </w:rPr>
        <w:t xml:space="preserve">That </w:t>
      </w:r>
      <w:r w:rsidR="00FE153E">
        <w:rPr>
          <w:rFonts w:ascii="Times New Roman" w:hAnsi="Times New Roman" w:cs="Times New Roman"/>
        </w:rPr>
        <w:t>many people</w:t>
      </w:r>
      <w:r w:rsidR="00FE153E" w:rsidRPr="00FE153E">
        <w:rPr>
          <w:rFonts w:ascii="Times New Roman" w:hAnsi="Times New Roman" w:cs="Times New Roman"/>
        </w:rPr>
        <w:t xml:space="preserve"> nevertheless engage in such debate </w:t>
      </w:r>
      <w:r w:rsidR="00FE153E" w:rsidRPr="00FE153E">
        <w:rPr>
          <w:rFonts w:ascii="Times New Roman" w:hAnsi="Times New Roman" w:cs="Times New Roman"/>
        </w:rPr>
        <w:lastRenderedPageBreak/>
        <w:t>reveals a significant inconsistency in how</w:t>
      </w:r>
      <w:r w:rsidR="0083648F">
        <w:rPr>
          <w:rFonts w:ascii="Times New Roman" w:hAnsi="Times New Roman" w:cs="Times New Roman"/>
        </w:rPr>
        <w:t xml:space="preserve"> these</w:t>
      </w:r>
      <w:r w:rsidR="00FE153E" w:rsidRPr="00FE153E">
        <w:rPr>
          <w:rFonts w:ascii="Times New Roman" w:hAnsi="Times New Roman" w:cs="Times New Roman"/>
        </w:rPr>
        <w:t xml:space="preserve"> people think about and assign obligations to policymakers.</w:t>
      </w:r>
    </w:p>
    <w:p w14:paraId="65A07D3C" w14:textId="5C78F001" w:rsidR="0035518D" w:rsidRPr="00FE153E" w:rsidRDefault="00FE153E" w:rsidP="00B27469">
      <w:pPr>
        <w:spacing w:line="480" w:lineRule="auto"/>
        <w:ind w:firstLine="720"/>
        <w:contextualSpacing/>
        <w:rPr>
          <w:rFonts w:ascii="Times New Roman" w:hAnsi="Times New Roman" w:cs="Times New Roman"/>
        </w:rPr>
      </w:pPr>
      <w:r>
        <w:rPr>
          <w:rFonts w:ascii="Times New Roman" w:hAnsi="Times New Roman" w:cs="Times New Roman"/>
        </w:rPr>
        <w:t>I</w:t>
      </w:r>
      <w:r w:rsidR="0035518D" w:rsidRPr="00B27469">
        <w:rPr>
          <w:rFonts w:ascii="Times New Roman" w:hAnsi="Times New Roman" w:cs="Times New Roman"/>
        </w:rPr>
        <w:t xml:space="preserve">f the question “Liberalism and / or Socialism?” </w:t>
      </w:r>
      <w:r>
        <w:rPr>
          <w:rFonts w:ascii="Times New Roman" w:hAnsi="Times New Roman" w:cs="Times New Roman"/>
        </w:rPr>
        <w:t>should be interpreted as</w:t>
      </w:r>
      <w:r w:rsidR="0035518D" w:rsidRPr="00B27469">
        <w:rPr>
          <w:rFonts w:ascii="Times New Roman" w:hAnsi="Times New Roman" w:cs="Times New Roman"/>
        </w:rPr>
        <w:t xml:space="preserve"> the normative question</w:t>
      </w:r>
      <w:r>
        <w:rPr>
          <w:rFonts w:ascii="Times New Roman" w:hAnsi="Times New Roman" w:cs="Times New Roman"/>
        </w:rPr>
        <w:t>,</w:t>
      </w:r>
      <w:r w:rsidR="0035518D" w:rsidRPr="00B27469">
        <w:rPr>
          <w:rFonts w:ascii="Times New Roman" w:hAnsi="Times New Roman" w:cs="Times New Roman"/>
        </w:rPr>
        <w:t xml:space="preserve"> “Should we be liberals or socialists, or should we (somehow) combine liberalism and socialism?” then it is the wrong – or, more exactly, a </w:t>
      </w:r>
      <w:r w:rsidR="0035518D" w:rsidRPr="00B27469">
        <w:rPr>
          <w:rFonts w:ascii="Times New Roman" w:hAnsi="Times New Roman" w:cs="Times New Roman"/>
          <w:i/>
          <w:iCs/>
        </w:rPr>
        <w:t>premature</w:t>
      </w:r>
      <w:r w:rsidR="0035518D" w:rsidRPr="00B27469">
        <w:rPr>
          <w:rFonts w:ascii="Times New Roman" w:hAnsi="Times New Roman" w:cs="Times New Roman"/>
        </w:rPr>
        <w:t xml:space="preserve"> – question to ask.</w:t>
      </w:r>
      <w:r>
        <w:rPr>
          <w:rFonts w:ascii="Times New Roman" w:hAnsi="Times New Roman" w:cs="Times New Roman"/>
        </w:rPr>
        <w:t xml:space="preserve"> Before we ask whether we </w:t>
      </w:r>
      <w:r w:rsidRPr="00FE153E">
        <w:rPr>
          <w:rFonts w:ascii="Times New Roman" w:hAnsi="Times New Roman" w:cs="Times New Roman"/>
          <w:i/>
          <w:iCs/>
        </w:rPr>
        <w:t>ought</w:t>
      </w:r>
      <w:r>
        <w:rPr>
          <w:rFonts w:ascii="Times New Roman" w:hAnsi="Times New Roman" w:cs="Times New Roman"/>
        </w:rPr>
        <w:t xml:space="preserve"> to be liberals or socialists, or (somehow) combine the two, we need to get clear on which, if any, of these political systems we </w:t>
      </w:r>
      <w:r>
        <w:rPr>
          <w:rFonts w:ascii="Times New Roman" w:hAnsi="Times New Roman" w:cs="Times New Roman"/>
          <w:i/>
          <w:iCs/>
        </w:rPr>
        <w:t xml:space="preserve">can </w:t>
      </w:r>
      <w:r>
        <w:rPr>
          <w:rFonts w:ascii="Times New Roman" w:hAnsi="Times New Roman" w:cs="Times New Roman"/>
        </w:rPr>
        <w:t xml:space="preserve">do. </w:t>
      </w:r>
    </w:p>
    <w:p w14:paraId="11746175" w14:textId="77777777" w:rsidR="00B27469" w:rsidRDefault="00B27469" w:rsidP="00B27469">
      <w:pPr>
        <w:spacing w:line="480" w:lineRule="auto"/>
        <w:contextualSpacing/>
        <w:rPr>
          <w:rFonts w:ascii="Times New Roman" w:hAnsi="Times New Roman" w:cs="Times New Roman"/>
          <w:b/>
          <w:bCs/>
        </w:rPr>
      </w:pPr>
    </w:p>
    <w:p w14:paraId="52A5DCD1" w14:textId="1A2195B8" w:rsidR="00B27469" w:rsidRPr="00686075" w:rsidRDefault="00B27469" w:rsidP="00B27469">
      <w:pPr>
        <w:spacing w:line="480" w:lineRule="auto"/>
        <w:contextualSpacing/>
        <w:rPr>
          <w:rFonts w:ascii="Arial" w:hAnsi="Arial" w:cs="Arial"/>
          <w:b/>
          <w:bCs/>
          <w:sz w:val="28"/>
          <w:szCs w:val="28"/>
        </w:rPr>
      </w:pPr>
      <w:r w:rsidRPr="00686075">
        <w:rPr>
          <w:rFonts w:ascii="Arial" w:hAnsi="Arial" w:cs="Arial"/>
          <w:b/>
          <w:bCs/>
          <w:sz w:val="28"/>
          <w:szCs w:val="28"/>
        </w:rPr>
        <w:t>The Epistemic Argument against Socialism</w:t>
      </w:r>
      <w:r w:rsidR="00D974C1" w:rsidRPr="00686075">
        <w:rPr>
          <w:rFonts w:ascii="Arial" w:hAnsi="Arial" w:cs="Arial"/>
          <w:b/>
          <w:bCs/>
          <w:sz w:val="28"/>
          <w:szCs w:val="28"/>
        </w:rPr>
        <w:t xml:space="preserve"> (and Other Forms of Interventionist Economic Policymaking)</w:t>
      </w:r>
    </w:p>
    <w:p w14:paraId="14F95CBF" w14:textId="0BBC18E8" w:rsidR="007732D1" w:rsidRDefault="00B27469" w:rsidP="00B27469">
      <w:pPr>
        <w:spacing w:line="480" w:lineRule="auto"/>
        <w:contextualSpacing/>
        <w:rPr>
          <w:rFonts w:ascii="Times New Roman" w:hAnsi="Times New Roman" w:cs="Times New Roman"/>
        </w:rPr>
      </w:pPr>
      <w:r>
        <w:rPr>
          <w:rFonts w:ascii="Times New Roman" w:hAnsi="Times New Roman" w:cs="Times New Roman"/>
        </w:rPr>
        <w:t xml:space="preserve">As is well-known, Ludwig von Mises </w:t>
      </w:r>
      <w:r w:rsidR="00701D3D">
        <w:rPr>
          <w:rFonts w:ascii="Times New Roman" w:hAnsi="Times New Roman" w:cs="Times New Roman"/>
        </w:rPr>
        <w:t xml:space="preserve">([1920] 1935; [1922] 2009) </w:t>
      </w:r>
      <w:r>
        <w:rPr>
          <w:rFonts w:ascii="Times New Roman" w:hAnsi="Times New Roman" w:cs="Times New Roman"/>
        </w:rPr>
        <w:t>and F. A. Hayek</w:t>
      </w:r>
      <w:r w:rsidR="00701D3D">
        <w:rPr>
          <w:rFonts w:ascii="Times New Roman" w:hAnsi="Times New Roman" w:cs="Times New Roman"/>
        </w:rPr>
        <w:t xml:space="preserve"> ([1935a] 1997; [1935b] 1997; [1940] 1997; [1945] 2014)</w:t>
      </w:r>
      <w:r>
        <w:rPr>
          <w:rFonts w:ascii="Times New Roman" w:hAnsi="Times New Roman" w:cs="Times New Roman"/>
        </w:rPr>
        <w:t xml:space="preserve"> leveled formidable, perhaps even devastating, arguments against the epistemic feasibility of </w:t>
      </w:r>
      <w:proofErr w:type="gramStart"/>
      <w:r>
        <w:rPr>
          <w:rFonts w:ascii="Times New Roman" w:hAnsi="Times New Roman" w:cs="Times New Roman"/>
        </w:rPr>
        <w:t>centrally-planned</w:t>
      </w:r>
      <w:proofErr w:type="gramEnd"/>
      <w:r>
        <w:rPr>
          <w:rFonts w:ascii="Times New Roman" w:hAnsi="Times New Roman" w:cs="Times New Roman"/>
        </w:rPr>
        <w:t xml:space="preserve"> socialism. Any attempt to plan and control a modern industrialized economy from the center would fail to coordinate economic activity as well as the price system coordinates economic activity in market economies, because, simply put, the policymakers tasked with deliberately coordinating the economy from the center would </w:t>
      </w:r>
      <w:r w:rsidR="007732D1">
        <w:rPr>
          <w:rFonts w:ascii="Times New Roman" w:hAnsi="Times New Roman" w:cs="Times New Roman"/>
        </w:rPr>
        <w:t>inevitably</w:t>
      </w:r>
      <w:r>
        <w:rPr>
          <w:rFonts w:ascii="Times New Roman" w:hAnsi="Times New Roman" w:cs="Times New Roman"/>
        </w:rPr>
        <w:t xml:space="preserve"> </w:t>
      </w:r>
      <w:r w:rsidR="007732D1">
        <w:rPr>
          <w:rFonts w:ascii="Times New Roman" w:hAnsi="Times New Roman" w:cs="Times New Roman"/>
        </w:rPr>
        <w:t xml:space="preserve">lack </w:t>
      </w:r>
      <w:r>
        <w:rPr>
          <w:rFonts w:ascii="Times New Roman" w:hAnsi="Times New Roman" w:cs="Times New Roman"/>
        </w:rPr>
        <w:t xml:space="preserve">some of the knowledge required of effective central coordination. </w:t>
      </w:r>
    </w:p>
    <w:p w14:paraId="3F467D36" w14:textId="09DA3E21" w:rsidR="007732D1" w:rsidRDefault="007732D1" w:rsidP="007732D1">
      <w:pPr>
        <w:spacing w:line="480" w:lineRule="auto"/>
        <w:ind w:firstLine="720"/>
        <w:contextualSpacing/>
        <w:rPr>
          <w:rFonts w:ascii="Times New Roman" w:hAnsi="Times New Roman" w:cs="Times New Roman"/>
        </w:rPr>
      </w:pPr>
      <w:r>
        <w:rPr>
          <w:rFonts w:ascii="Times New Roman" w:hAnsi="Times New Roman" w:cs="Times New Roman"/>
        </w:rPr>
        <w:t xml:space="preserve">In Mises’ </w:t>
      </w:r>
      <w:r w:rsidR="008F574B">
        <w:rPr>
          <w:rFonts w:ascii="Times New Roman" w:hAnsi="Times New Roman" w:cs="Times New Roman"/>
        </w:rPr>
        <w:t xml:space="preserve">([1920] 1935) </w:t>
      </w:r>
      <w:r>
        <w:rPr>
          <w:rFonts w:ascii="Times New Roman" w:hAnsi="Times New Roman" w:cs="Times New Roman"/>
        </w:rPr>
        <w:t xml:space="preserve">original German-language socialist calculation argument, because market prices would cease to exist in an economy where the means of production had been fully socialized, the centralized administrators of a socialist system would necessarily lack knowledge of the profits and losses expected to follow from various production decisions. Without this knowledge, socialist administrators could never </w:t>
      </w:r>
      <w:r w:rsidRPr="007732D1">
        <w:rPr>
          <w:rFonts w:ascii="Times New Roman" w:hAnsi="Times New Roman" w:cs="Times New Roman"/>
          <w:i/>
          <w:iCs/>
        </w:rPr>
        <w:t>deliberately</w:t>
      </w:r>
      <w:r>
        <w:rPr>
          <w:rFonts w:ascii="Times New Roman" w:hAnsi="Times New Roman" w:cs="Times New Roman"/>
        </w:rPr>
        <w:t xml:space="preserve"> coordinate production with consumption as well as a system of </w:t>
      </w:r>
      <w:proofErr w:type="gramStart"/>
      <w:r>
        <w:rPr>
          <w:rFonts w:ascii="Times New Roman" w:hAnsi="Times New Roman" w:cs="Times New Roman"/>
        </w:rPr>
        <w:t>freely-adjusting</w:t>
      </w:r>
      <w:proofErr w:type="gramEnd"/>
      <w:r>
        <w:rPr>
          <w:rFonts w:ascii="Times New Roman" w:hAnsi="Times New Roman" w:cs="Times New Roman"/>
        </w:rPr>
        <w:t xml:space="preserve"> prices </w:t>
      </w:r>
      <w:r w:rsidR="008F574B">
        <w:rPr>
          <w:rFonts w:ascii="Times New Roman" w:hAnsi="Times New Roman" w:cs="Times New Roman"/>
          <w:i/>
          <w:iCs/>
        </w:rPr>
        <w:t>spontaneous</w:t>
      </w:r>
      <w:r>
        <w:rPr>
          <w:rFonts w:ascii="Times New Roman" w:hAnsi="Times New Roman" w:cs="Times New Roman"/>
          <w:i/>
          <w:iCs/>
        </w:rPr>
        <w:t>ly</w:t>
      </w:r>
      <w:r>
        <w:rPr>
          <w:rFonts w:ascii="Times New Roman" w:hAnsi="Times New Roman" w:cs="Times New Roman"/>
        </w:rPr>
        <w:t xml:space="preserve"> equilibrates </w:t>
      </w:r>
      <w:r>
        <w:rPr>
          <w:rFonts w:ascii="Times New Roman" w:hAnsi="Times New Roman" w:cs="Times New Roman"/>
        </w:rPr>
        <w:lastRenderedPageBreak/>
        <w:t>supply and demand in market economies. The effort to deliberately produce to satisfy consumer demand would inevitably lead to shortages of some goods and surpluses of others, which is to say, to economic disequilibrium.</w:t>
      </w:r>
    </w:p>
    <w:p w14:paraId="758B2691" w14:textId="0F4894F4" w:rsidR="00390349" w:rsidRDefault="001C0228" w:rsidP="00390349">
      <w:pPr>
        <w:spacing w:line="480" w:lineRule="auto"/>
        <w:ind w:firstLine="720"/>
        <w:contextualSpacing/>
        <w:rPr>
          <w:rFonts w:ascii="Times New Roman" w:hAnsi="Times New Roman" w:cs="Times New Roman"/>
        </w:rPr>
      </w:pPr>
      <w:r>
        <w:rPr>
          <w:rFonts w:ascii="Times New Roman" w:hAnsi="Times New Roman" w:cs="Times New Roman"/>
        </w:rPr>
        <w:t xml:space="preserve">The relevant terms shifted (multiple times) in the years between Mises’ original contribution and Hayek’s various forays into the debate. </w:t>
      </w:r>
      <w:proofErr w:type="gramStart"/>
      <w:r>
        <w:rPr>
          <w:rFonts w:ascii="Times New Roman" w:hAnsi="Times New Roman" w:cs="Times New Roman"/>
        </w:rPr>
        <w:t>In particular, various</w:t>
      </w:r>
      <w:proofErr w:type="gramEnd"/>
      <w:r>
        <w:rPr>
          <w:rFonts w:ascii="Times New Roman" w:hAnsi="Times New Roman" w:cs="Times New Roman"/>
        </w:rPr>
        <w:t xml:space="preserve"> responses and attempted solutions </w:t>
      </w:r>
      <w:r w:rsidR="009E016C">
        <w:rPr>
          <w:rFonts w:ascii="Times New Roman" w:hAnsi="Times New Roman" w:cs="Times New Roman"/>
        </w:rPr>
        <w:t>were</w:t>
      </w:r>
      <w:r>
        <w:rPr>
          <w:rFonts w:ascii="Times New Roman" w:hAnsi="Times New Roman" w:cs="Times New Roman"/>
        </w:rPr>
        <w:t xml:space="preserve"> put forward in reaction to Mises’ argument</w:t>
      </w:r>
      <w:r w:rsidR="008F574B">
        <w:rPr>
          <w:rFonts w:ascii="Times New Roman" w:hAnsi="Times New Roman" w:cs="Times New Roman"/>
        </w:rPr>
        <w:t xml:space="preserve"> (see, e.g., Taylor 1929; Dickinson 1933, 1939; Lange and Taylor 1939)</w:t>
      </w:r>
      <w:r>
        <w:rPr>
          <w:rFonts w:ascii="Times New Roman" w:hAnsi="Times New Roman" w:cs="Times New Roman"/>
        </w:rPr>
        <w:t xml:space="preserve">. </w:t>
      </w:r>
      <w:r w:rsidR="008F574B">
        <w:rPr>
          <w:rFonts w:ascii="Times New Roman" w:hAnsi="Times New Roman" w:cs="Times New Roman"/>
        </w:rPr>
        <w:t>I</w:t>
      </w:r>
      <w:r>
        <w:rPr>
          <w:rFonts w:ascii="Times New Roman" w:hAnsi="Times New Roman" w:cs="Times New Roman"/>
        </w:rPr>
        <w:t xml:space="preserve">n replying to these arguments, </w:t>
      </w:r>
      <w:r w:rsidR="007732D1">
        <w:rPr>
          <w:rFonts w:ascii="Times New Roman" w:hAnsi="Times New Roman" w:cs="Times New Roman"/>
        </w:rPr>
        <w:t>Hayek</w:t>
      </w:r>
      <w:r w:rsidR="009E016C">
        <w:rPr>
          <w:rFonts w:ascii="Times New Roman" w:hAnsi="Times New Roman" w:cs="Times New Roman"/>
        </w:rPr>
        <w:t xml:space="preserve"> extended and</w:t>
      </w:r>
      <w:r w:rsidR="007732D1">
        <w:rPr>
          <w:rFonts w:ascii="Times New Roman" w:hAnsi="Times New Roman" w:cs="Times New Roman"/>
        </w:rPr>
        <w:t xml:space="preserve"> further generaliz</w:t>
      </w:r>
      <w:r w:rsidR="006D7E32">
        <w:rPr>
          <w:rFonts w:ascii="Times New Roman" w:hAnsi="Times New Roman" w:cs="Times New Roman"/>
        </w:rPr>
        <w:t>ed</w:t>
      </w:r>
      <w:r w:rsidR="007732D1">
        <w:rPr>
          <w:rFonts w:ascii="Times New Roman" w:hAnsi="Times New Roman" w:cs="Times New Roman"/>
        </w:rPr>
        <w:t xml:space="preserve"> Mises’ argument</w:t>
      </w:r>
      <w:r w:rsidR="008F574B">
        <w:rPr>
          <w:rFonts w:ascii="Times New Roman" w:hAnsi="Times New Roman" w:cs="Times New Roman"/>
        </w:rPr>
        <w:t xml:space="preserve"> (</w:t>
      </w:r>
      <w:proofErr w:type="spellStart"/>
      <w:r w:rsidR="008F574B">
        <w:rPr>
          <w:rFonts w:ascii="Times New Roman" w:hAnsi="Times New Roman" w:cs="Times New Roman"/>
        </w:rPr>
        <w:t>Scheall</w:t>
      </w:r>
      <w:proofErr w:type="spellEnd"/>
      <w:r w:rsidR="008F574B">
        <w:rPr>
          <w:rFonts w:ascii="Times New Roman" w:hAnsi="Times New Roman" w:cs="Times New Roman"/>
        </w:rPr>
        <w:t xml:space="preserve"> 2020)</w:t>
      </w:r>
      <w:r w:rsidR="006D7E32">
        <w:rPr>
          <w:rFonts w:ascii="Times New Roman" w:hAnsi="Times New Roman" w:cs="Times New Roman"/>
        </w:rPr>
        <w:t xml:space="preserve">. </w:t>
      </w:r>
      <w:r>
        <w:rPr>
          <w:rFonts w:ascii="Times New Roman" w:hAnsi="Times New Roman" w:cs="Times New Roman"/>
        </w:rPr>
        <w:t xml:space="preserve">Whereas </w:t>
      </w:r>
      <w:r w:rsidRPr="001C0228">
        <w:rPr>
          <w:rFonts w:ascii="Times New Roman" w:hAnsi="Times New Roman" w:cs="Times New Roman"/>
        </w:rPr>
        <w:t xml:space="preserve">Mises had assumed a fully </w:t>
      </w:r>
      <w:r>
        <w:rPr>
          <w:rFonts w:ascii="Times New Roman" w:hAnsi="Times New Roman" w:cs="Times New Roman"/>
        </w:rPr>
        <w:t>socialized</w:t>
      </w:r>
      <w:r w:rsidRPr="001C0228">
        <w:rPr>
          <w:rFonts w:ascii="Times New Roman" w:hAnsi="Times New Roman" w:cs="Times New Roman"/>
        </w:rPr>
        <w:t xml:space="preserve"> economy isolated from all market-determined prices</w:t>
      </w:r>
      <w:r>
        <w:rPr>
          <w:rFonts w:ascii="Times New Roman" w:hAnsi="Times New Roman" w:cs="Times New Roman"/>
        </w:rPr>
        <w:t xml:space="preserve">, </w:t>
      </w:r>
      <w:r w:rsidRPr="001C0228">
        <w:rPr>
          <w:rFonts w:ascii="Times New Roman" w:hAnsi="Times New Roman" w:cs="Times New Roman"/>
        </w:rPr>
        <w:t>Hayek showed that even if th</w:t>
      </w:r>
      <w:r>
        <w:rPr>
          <w:rFonts w:ascii="Times New Roman" w:hAnsi="Times New Roman" w:cs="Times New Roman"/>
        </w:rPr>
        <w:t>ese</w:t>
      </w:r>
      <w:r w:rsidRPr="001C0228">
        <w:rPr>
          <w:rFonts w:ascii="Times New Roman" w:hAnsi="Times New Roman" w:cs="Times New Roman"/>
        </w:rPr>
        <w:t xml:space="preserve"> assumption</w:t>
      </w:r>
      <w:r>
        <w:rPr>
          <w:rFonts w:ascii="Times New Roman" w:hAnsi="Times New Roman" w:cs="Times New Roman"/>
        </w:rPr>
        <w:t>s</w:t>
      </w:r>
      <w:r w:rsidRPr="001C0228">
        <w:rPr>
          <w:rFonts w:ascii="Times New Roman" w:hAnsi="Times New Roman" w:cs="Times New Roman"/>
        </w:rPr>
        <w:t xml:space="preserve"> were relaxed – </w:t>
      </w:r>
      <w:r>
        <w:rPr>
          <w:rFonts w:ascii="Times New Roman" w:hAnsi="Times New Roman" w:cs="Times New Roman"/>
        </w:rPr>
        <w:t xml:space="preserve">even </w:t>
      </w:r>
      <w:r w:rsidRPr="001C0228">
        <w:rPr>
          <w:rFonts w:ascii="Times New Roman" w:hAnsi="Times New Roman" w:cs="Times New Roman"/>
        </w:rPr>
        <w:t xml:space="preserve">if, say, elements of </w:t>
      </w:r>
      <w:r>
        <w:rPr>
          <w:rFonts w:ascii="Times New Roman" w:hAnsi="Times New Roman" w:cs="Times New Roman"/>
        </w:rPr>
        <w:t xml:space="preserve">market </w:t>
      </w:r>
      <w:r w:rsidRPr="001C0228">
        <w:rPr>
          <w:rFonts w:ascii="Times New Roman" w:hAnsi="Times New Roman" w:cs="Times New Roman"/>
        </w:rPr>
        <w:t xml:space="preserve">competition were </w:t>
      </w:r>
      <w:r>
        <w:rPr>
          <w:rFonts w:ascii="Times New Roman" w:hAnsi="Times New Roman" w:cs="Times New Roman"/>
        </w:rPr>
        <w:t xml:space="preserve">introduced </w:t>
      </w:r>
      <w:r w:rsidRPr="001C0228">
        <w:rPr>
          <w:rFonts w:ascii="Times New Roman" w:hAnsi="Times New Roman" w:cs="Times New Roman"/>
        </w:rPr>
        <w:t xml:space="preserve">– </w:t>
      </w:r>
      <w:r>
        <w:rPr>
          <w:rFonts w:ascii="Times New Roman" w:hAnsi="Times New Roman" w:cs="Times New Roman"/>
        </w:rPr>
        <w:t xml:space="preserve">central planning would nevertheless fail to achieve the performance of the price </w:t>
      </w:r>
      <w:r w:rsidRPr="001C0228">
        <w:rPr>
          <w:rFonts w:ascii="Times New Roman" w:hAnsi="Times New Roman" w:cs="Times New Roman"/>
        </w:rPr>
        <w:t>system as a</w:t>
      </w:r>
      <w:r>
        <w:rPr>
          <w:rFonts w:ascii="Times New Roman" w:hAnsi="Times New Roman" w:cs="Times New Roman"/>
        </w:rPr>
        <w:t xml:space="preserve">n equilibrating </w:t>
      </w:r>
      <w:r w:rsidRPr="001C0228">
        <w:rPr>
          <w:rFonts w:ascii="Times New Roman" w:hAnsi="Times New Roman" w:cs="Times New Roman"/>
        </w:rPr>
        <w:t>mechanism.</w:t>
      </w:r>
      <w:r>
        <w:rPr>
          <w:rFonts w:ascii="Times New Roman" w:hAnsi="Times New Roman" w:cs="Times New Roman"/>
        </w:rPr>
        <w:t xml:space="preserve"> </w:t>
      </w:r>
      <w:r w:rsidR="00390349">
        <w:rPr>
          <w:rFonts w:ascii="Times New Roman" w:hAnsi="Times New Roman" w:cs="Times New Roman"/>
        </w:rPr>
        <w:t>B</w:t>
      </w:r>
      <w:r w:rsidR="00223E30">
        <w:rPr>
          <w:rFonts w:ascii="Times New Roman" w:hAnsi="Times New Roman" w:cs="Times New Roman"/>
        </w:rPr>
        <w:t xml:space="preserve">ecause </w:t>
      </w:r>
      <w:r w:rsidR="00223E30" w:rsidRPr="001C0228">
        <w:rPr>
          <w:rFonts w:ascii="Times New Roman" w:hAnsi="Times New Roman" w:cs="Times New Roman"/>
        </w:rPr>
        <w:t>policymakers c</w:t>
      </w:r>
      <w:r w:rsidR="00223E30">
        <w:rPr>
          <w:rFonts w:ascii="Times New Roman" w:hAnsi="Times New Roman" w:cs="Times New Roman"/>
        </w:rPr>
        <w:t>ould never</w:t>
      </w:r>
      <w:r w:rsidR="00223E30" w:rsidRPr="001C0228">
        <w:rPr>
          <w:rFonts w:ascii="Times New Roman" w:hAnsi="Times New Roman" w:cs="Times New Roman"/>
        </w:rPr>
        <w:t xml:space="preserve"> know</w:t>
      </w:r>
      <w:r w:rsidR="00223E30">
        <w:rPr>
          <w:rFonts w:ascii="Times New Roman" w:hAnsi="Times New Roman" w:cs="Times New Roman"/>
        </w:rPr>
        <w:t xml:space="preserve"> at any given time</w:t>
      </w:r>
      <w:r w:rsidR="00223E30" w:rsidRPr="001C0228">
        <w:rPr>
          <w:rFonts w:ascii="Times New Roman" w:hAnsi="Times New Roman" w:cs="Times New Roman"/>
        </w:rPr>
        <w:t xml:space="preserve"> </w:t>
      </w:r>
      <w:r w:rsidR="00223E30">
        <w:rPr>
          <w:rFonts w:ascii="Times New Roman" w:hAnsi="Times New Roman" w:cs="Times New Roman"/>
        </w:rPr>
        <w:t xml:space="preserve">the </w:t>
      </w:r>
      <w:r w:rsidR="00390349">
        <w:rPr>
          <w:rFonts w:ascii="Times New Roman" w:hAnsi="Times New Roman" w:cs="Times New Roman"/>
        </w:rPr>
        <w:t xml:space="preserve">various </w:t>
      </w:r>
      <w:r w:rsidR="00223E30">
        <w:rPr>
          <w:rFonts w:ascii="Times New Roman" w:hAnsi="Times New Roman" w:cs="Times New Roman"/>
        </w:rPr>
        <w:t xml:space="preserve">arrays of prices across the economy, or even within a single market, </w:t>
      </w:r>
      <w:r w:rsidR="00390349">
        <w:rPr>
          <w:rFonts w:ascii="Times New Roman" w:hAnsi="Times New Roman" w:cs="Times New Roman"/>
        </w:rPr>
        <w:t xml:space="preserve">that </w:t>
      </w:r>
      <w:r w:rsidR="00223E30">
        <w:rPr>
          <w:rFonts w:ascii="Times New Roman" w:hAnsi="Times New Roman" w:cs="Times New Roman"/>
        </w:rPr>
        <w:t xml:space="preserve">would </w:t>
      </w:r>
      <w:r w:rsidR="00390349">
        <w:rPr>
          <w:rFonts w:ascii="Times New Roman" w:hAnsi="Times New Roman" w:cs="Times New Roman"/>
        </w:rPr>
        <w:t xml:space="preserve">tend to </w:t>
      </w:r>
      <w:r w:rsidR="00223E30">
        <w:rPr>
          <w:rFonts w:ascii="Times New Roman" w:hAnsi="Times New Roman" w:cs="Times New Roman"/>
        </w:rPr>
        <w:t>promote</w:t>
      </w:r>
      <w:r w:rsidR="00390349">
        <w:rPr>
          <w:rFonts w:ascii="Times New Roman" w:hAnsi="Times New Roman" w:cs="Times New Roman"/>
        </w:rPr>
        <w:t xml:space="preserve"> rather than prevent</w:t>
      </w:r>
      <w:r w:rsidR="00223E30">
        <w:rPr>
          <w:rFonts w:ascii="Times New Roman" w:hAnsi="Times New Roman" w:cs="Times New Roman"/>
        </w:rPr>
        <w:t xml:space="preserve"> equilibrium</w:t>
      </w:r>
      <w:r w:rsidR="00390349">
        <w:rPr>
          <w:rFonts w:ascii="Times New Roman" w:hAnsi="Times New Roman" w:cs="Times New Roman"/>
        </w:rPr>
        <w:t xml:space="preserve">, efforts to deliberately plan the economy to this end would underwhelm relative to the results of unplanned markets. </w:t>
      </w:r>
    </w:p>
    <w:p w14:paraId="2A2B8145" w14:textId="201A9041" w:rsidR="00390349" w:rsidRDefault="00390349" w:rsidP="009704CF">
      <w:pPr>
        <w:spacing w:line="480" w:lineRule="auto"/>
        <w:ind w:firstLine="720"/>
        <w:contextualSpacing/>
        <w:rPr>
          <w:rFonts w:ascii="Times New Roman" w:hAnsi="Times New Roman" w:cs="Times New Roman"/>
        </w:rPr>
      </w:pPr>
      <w:r>
        <w:rPr>
          <w:rFonts w:ascii="Times New Roman" w:hAnsi="Times New Roman" w:cs="Times New Roman"/>
        </w:rPr>
        <w:t xml:space="preserve">Indeed, Hayek’s </w:t>
      </w:r>
      <w:r w:rsidR="008F574B">
        <w:rPr>
          <w:rFonts w:ascii="Times New Roman" w:hAnsi="Times New Roman" w:cs="Times New Roman"/>
        </w:rPr>
        <w:t>(</w:t>
      </w:r>
      <w:r w:rsidR="008F574B" w:rsidRPr="008F574B">
        <w:rPr>
          <w:rFonts w:ascii="Times New Roman" w:hAnsi="Times New Roman" w:cs="Times New Roman"/>
          <w:bCs/>
          <w:iCs/>
        </w:rPr>
        <w:t>[1931, 1935] 2012</w:t>
      </w:r>
      <w:r w:rsidR="008F574B">
        <w:rPr>
          <w:rFonts w:ascii="Times New Roman" w:hAnsi="Times New Roman" w:cs="Times New Roman"/>
          <w:bCs/>
          <w:iCs/>
        </w:rPr>
        <w:t xml:space="preserve">; [1933] 2012) </w:t>
      </w:r>
      <w:r>
        <w:rPr>
          <w:rFonts w:ascii="Times New Roman" w:hAnsi="Times New Roman" w:cs="Times New Roman"/>
        </w:rPr>
        <w:t xml:space="preserve">famous business cycle theory </w:t>
      </w:r>
      <w:r w:rsidR="009E016C">
        <w:rPr>
          <w:rFonts w:ascii="Times New Roman" w:hAnsi="Times New Roman" w:cs="Times New Roman"/>
        </w:rPr>
        <w:t>(</w:t>
      </w:r>
      <w:r w:rsidR="003256FA">
        <w:rPr>
          <w:rFonts w:ascii="Times New Roman" w:hAnsi="Times New Roman" w:cs="Times New Roman"/>
        </w:rPr>
        <w:t>and its various elaborations</w:t>
      </w:r>
      <w:r w:rsidR="009E016C">
        <w:rPr>
          <w:rFonts w:ascii="Times New Roman" w:hAnsi="Times New Roman" w:cs="Times New Roman"/>
        </w:rPr>
        <w:t>)</w:t>
      </w:r>
      <w:r w:rsidR="003256FA">
        <w:rPr>
          <w:rFonts w:ascii="Times New Roman" w:hAnsi="Times New Roman" w:cs="Times New Roman"/>
        </w:rPr>
        <w:t xml:space="preserve"> </w:t>
      </w:r>
      <w:r>
        <w:rPr>
          <w:rFonts w:ascii="Times New Roman" w:hAnsi="Times New Roman" w:cs="Times New Roman"/>
        </w:rPr>
        <w:t xml:space="preserve">can be understood as a further extension and generalization of </w:t>
      </w:r>
      <w:r w:rsidR="003256FA">
        <w:rPr>
          <w:rFonts w:ascii="Times New Roman" w:hAnsi="Times New Roman" w:cs="Times New Roman"/>
        </w:rPr>
        <w:t>the same basic epistemic argument</w:t>
      </w:r>
      <w:r w:rsidR="008F574B">
        <w:rPr>
          <w:rFonts w:ascii="Times New Roman" w:hAnsi="Times New Roman" w:cs="Times New Roman"/>
        </w:rPr>
        <w:t xml:space="preserve"> (</w:t>
      </w:r>
      <w:proofErr w:type="spellStart"/>
      <w:r w:rsidR="008F574B">
        <w:rPr>
          <w:rFonts w:ascii="Times New Roman" w:hAnsi="Times New Roman" w:cs="Times New Roman"/>
        </w:rPr>
        <w:t>Scheall</w:t>
      </w:r>
      <w:proofErr w:type="spellEnd"/>
      <w:r w:rsidR="008F574B">
        <w:rPr>
          <w:rFonts w:ascii="Times New Roman" w:hAnsi="Times New Roman" w:cs="Times New Roman"/>
        </w:rPr>
        <w:t xml:space="preserve"> 2015)</w:t>
      </w:r>
      <w:r w:rsidR="003256FA">
        <w:rPr>
          <w:rFonts w:ascii="Times New Roman" w:hAnsi="Times New Roman" w:cs="Times New Roman"/>
        </w:rPr>
        <w:t>. In earlier versions of the theory, it is the knowledge of bankers – be they central or private</w:t>
      </w:r>
      <w:r w:rsidR="008F574B">
        <w:rPr>
          <w:rFonts w:ascii="Times New Roman" w:hAnsi="Times New Roman" w:cs="Times New Roman"/>
        </w:rPr>
        <w:t xml:space="preserve"> bankers</w:t>
      </w:r>
      <w:r w:rsidR="003256FA">
        <w:rPr>
          <w:rFonts w:ascii="Times New Roman" w:hAnsi="Times New Roman" w:cs="Times New Roman"/>
        </w:rPr>
        <w:t xml:space="preserve"> – that is crucial to avoiding or moderating effects of the cycle. Because bankers cannot know the array(s) of </w:t>
      </w:r>
      <w:r w:rsidR="0070792A">
        <w:rPr>
          <w:rFonts w:ascii="Times New Roman" w:hAnsi="Times New Roman" w:cs="Times New Roman"/>
        </w:rPr>
        <w:t>interest rates</w:t>
      </w:r>
      <w:r w:rsidR="003256FA">
        <w:rPr>
          <w:rFonts w:ascii="Times New Roman" w:hAnsi="Times New Roman" w:cs="Times New Roman"/>
        </w:rPr>
        <w:t xml:space="preserve"> that will promote a tendency toward equilibrium between saving and investment, attempts to promote this tendency by manipulating the money supply or advancing public works, though they may appear to stimulate the economy in the short-run, will set in motion a series of events tending to promote </w:t>
      </w:r>
      <w:r w:rsidR="003256FA">
        <w:rPr>
          <w:rFonts w:ascii="Times New Roman" w:hAnsi="Times New Roman" w:cs="Times New Roman"/>
        </w:rPr>
        <w:lastRenderedPageBreak/>
        <w:t>disequilibrium in the long(er) run</w:t>
      </w:r>
      <w:r w:rsidR="008F574B">
        <w:rPr>
          <w:rFonts w:ascii="Times New Roman" w:hAnsi="Times New Roman" w:cs="Times New Roman"/>
        </w:rPr>
        <w:t xml:space="preserve"> (Hayek </w:t>
      </w:r>
      <w:r w:rsidR="008F574B" w:rsidRPr="008F574B">
        <w:rPr>
          <w:rFonts w:ascii="Times New Roman" w:hAnsi="Times New Roman" w:cs="Times New Roman"/>
        </w:rPr>
        <w:t>[1933] 2012, 131</w:t>
      </w:r>
      <w:r w:rsidR="008F574B">
        <w:rPr>
          <w:rFonts w:ascii="Times New Roman" w:hAnsi="Times New Roman" w:cs="Times New Roman"/>
        </w:rPr>
        <w:t>)</w:t>
      </w:r>
      <w:r w:rsidR="003256FA">
        <w:rPr>
          <w:rFonts w:ascii="Times New Roman" w:hAnsi="Times New Roman" w:cs="Times New Roman"/>
        </w:rPr>
        <w:t xml:space="preserve">. In later versions of the theory, </w:t>
      </w:r>
      <w:r w:rsidR="0070792A">
        <w:rPr>
          <w:rFonts w:ascii="Times New Roman" w:hAnsi="Times New Roman" w:cs="Times New Roman"/>
        </w:rPr>
        <w:t xml:space="preserve">particularly the sketch of </w:t>
      </w:r>
      <w:r w:rsidR="008F574B">
        <w:rPr>
          <w:rFonts w:ascii="Times New Roman" w:hAnsi="Times New Roman" w:cs="Times New Roman"/>
        </w:rPr>
        <w:t>the</w:t>
      </w:r>
      <w:r w:rsidR="0070792A">
        <w:rPr>
          <w:rFonts w:ascii="Times New Roman" w:hAnsi="Times New Roman" w:cs="Times New Roman"/>
        </w:rPr>
        <w:t xml:space="preserve"> “epistemic theory of industrial fluctuations”</w:t>
      </w:r>
      <w:r w:rsidR="008F574B">
        <w:rPr>
          <w:rFonts w:ascii="Times New Roman" w:hAnsi="Times New Roman" w:cs="Times New Roman"/>
        </w:rPr>
        <w:t xml:space="preserve"> (</w:t>
      </w:r>
      <w:proofErr w:type="spellStart"/>
      <w:r w:rsidR="008F574B">
        <w:rPr>
          <w:rFonts w:ascii="Times New Roman" w:hAnsi="Times New Roman" w:cs="Times New Roman"/>
        </w:rPr>
        <w:t>Scheall</w:t>
      </w:r>
      <w:proofErr w:type="spellEnd"/>
      <w:r w:rsidR="008F574B">
        <w:rPr>
          <w:rFonts w:ascii="Times New Roman" w:hAnsi="Times New Roman" w:cs="Times New Roman"/>
        </w:rPr>
        <w:t xml:space="preserve"> 2015)</w:t>
      </w:r>
      <w:r w:rsidR="0070792A">
        <w:rPr>
          <w:rFonts w:ascii="Times New Roman" w:hAnsi="Times New Roman" w:cs="Times New Roman"/>
        </w:rPr>
        <w:t xml:space="preserve"> that Hayek </w:t>
      </w:r>
      <w:r w:rsidR="008F574B">
        <w:rPr>
          <w:rFonts w:ascii="Times New Roman" w:hAnsi="Times New Roman" w:cs="Times New Roman"/>
        </w:rPr>
        <w:t xml:space="preserve">([1975] 2014) </w:t>
      </w:r>
      <w:r w:rsidR="0070792A">
        <w:rPr>
          <w:rFonts w:ascii="Times New Roman" w:hAnsi="Times New Roman" w:cs="Times New Roman"/>
        </w:rPr>
        <w:t xml:space="preserve">offered in his 1974 Nobel Prize lecture, furtively titled “The </w:t>
      </w:r>
      <w:proofErr w:type="spellStart"/>
      <w:r w:rsidR="0070792A">
        <w:rPr>
          <w:rFonts w:ascii="Times New Roman" w:hAnsi="Times New Roman" w:cs="Times New Roman"/>
        </w:rPr>
        <w:t>Pretence</w:t>
      </w:r>
      <w:proofErr w:type="spellEnd"/>
      <w:r w:rsidR="0070792A">
        <w:rPr>
          <w:rFonts w:ascii="Times New Roman" w:hAnsi="Times New Roman" w:cs="Times New Roman"/>
        </w:rPr>
        <w:t xml:space="preserve"> of Knowledge,” </w:t>
      </w:r>
      <w:r w:rsidR="003256FA">
        <w:rPr>
          <w:rFonts w:ascii="Times New Roman" w:hAnsi="Times New Roman" w:cs="Times New Roman"/>
        </w:rPr>
        <w:t xml:space="preserve">it is the knowledge </w:t>
      </w:r>
      <w:r w:rsidR="009704CF">
        <w:rPr>
          <w:rFonts w:ascii="Times New Roman" w:hAnsi="Times New Roman" w:cs="Times New Roman"/>
        </w:rPr>
        <w:t xml:space="preserve">– or, more exactly, the ignorance – of economic policymakers that is disequilibrating. The (Keynesian) toolkit of economic policymaking is inadequate to the </w:t>
      </w:r>
      <w:r w:rsidR="0070792A">
        <w:rPr>
          <w:rFonts w:ascii="Times New Roman" w:hAnsi="Times New Roman" w:cs="Times New Roman"/>
        </w:rPr>
        <w:t xml:space="preserve">epistemic </w:t>
      </w:r>
      <w:r w:rsidR="009704CF">
        <w:rPr>
          <w:rFonts w:ascii="Times New Roman" w:hAnsi="Times New Roman" w:cs="Times New Roman"/>
        </w:rPr>
        <w:t xml:space="preserve">requirements of </w:t>
      </w:r>
      <w:r w:rsidR="0070792A">
        <w:rPr>
          <w:rFonts w:ascii="Times New Roman" w:hAnsi="Times New Roman" w:cs="Times New Roman"/>
        </w:rPr>
        <w:t>effective countercyclical demand management. Efforts to apply Keynesian means to the countercyclical end, Hayek argued, tend to prevent rather than promote the tendency toward economic equilibrium. Even in an otherwise liberal context of market competition, for epistemic reasons concerning their ignorance of required causal knowledge, policymakers would fail to effectively promote equilibrium through deliberate policies aimed at that end.</w:t>
      </w:r>
      <w:r w:rsidR="008F574B">
        <w:rPr>
          <w:rFonts w:ascii="Times New Roman" w:hAnsi="Times New Roman" w:cs="Times New Roman"/>
        </w:rPr>
        <w:t xml:space="preserve"> This goal requires the significant intervention of spontaneous forces, if it is to be realized, despite economic policymakers’ ignorance of much of the knowledge required to realize it deliberately. </w:t>
      </w:r>
    </w:p>
    <w:p w14:paraId="4BF34C22" w14:textId="77777777" w:rsidR="00D974C1" w:rsidRDefault="00D974C1" w:rsidP="00B27469">
      <w:pPr>
        <w:spacing w:line="480" w:lineRule="auto"/>
        <w:contextualSpacing/>
        <w:rPr>
          <w:rFonts w:ascii="Times New Roman" w:hAnsi="Times New Roman" w:cs="Times New Roman"/>
          <w:b/>
          <w:bCs/>
        </w:rPr>
      </w:pPr>
    </w:p>
    <w:p w14:paraId="67403F31" w14:textId="15796680" w:rsidR="00B27469" w:rsidRPr="00686075" w:rsidRDefault="00B27469" w:rsidP="00B27469">
      <w:pPr>
        <w:spacing w:line="480" w:lineRule="auto"/>
        <w:contextualSpacing/>
        <w:rPr>
          <w:rFonts w:ascii="Arial" w:hAnsi="Arial" w:cs="Arial"/>
          <w:b/>
          <w:bCs/>
          <w:sz w:val="28"/>
          <w:szCs w:val="28"/>
        </w:rPr>
      </w:pPr>
      <w:r w:rsidRPr="00686075">
        <w:rPr>
          <w:rFonts w:ascii="Arial" w:hAnsi="Arial" w:cs="Arial"/>
          <w:b/>
          <w:bCs/>
          <w:sz w:val="28"/>
          <w:szCs w:val="28"/>
        </w:rPr>
        <w:t>The Epistemic Argument against Liberalism</w:t>
      </w:r>
    </w:p>
    <w:p w14:paraId="7692DE1E" w14:textId="22C4BCD8" w:rsidR="00D974C1" w:rsidRDefault="00D974C1" w:rsidP="00B27469">
      <w:pPr>
        <w:spacing w:line="480" w:lineRule="auto"/>
        <w:contextualSpacing/>
        <w:rPr>
          <w:rFonts w:ascii="Times New Roman" w:hAnsi="Times New Roman" w:cs="Times New Roman"/>
        </w:rPr>
      </w:pPr>
      <w:r>
        <w:rPr>
          <w:rFonts w:ascii="Times New Roman" w:hAnsi="Times New Roman" w:cs="Times New Roman"/>
        </w:rPr>
        <w:t xml:space="preserve">Although Hayek extended Mises’ original socialist calculation argument beyond the narrow (and unrealistic) context of a fully socialized economy completely isolated from all market-determined prices and further generalized the argument by applying it to less socialistic, more liberal, policymaking contexts, he did not generalize the argument as far as it can be generalized. In particular, he did not consider the epistemic difficulties that policymakers confront in either liberalizing a relatively illiberal economy or maintaining the </w:t>
      </w:r>
      <w:r w:rsidR="007F5A60">
        <w:rPr>
          <w:rFonts w:ascii="Times New Roman" w:hAnsi="Times New Roman" w:cs="Times New Roman"/>
        </w:rPr>
        <w:t xml:space="preserve">existing </w:t>
      </w:r>
      <w:r>
        <w:rPr>
          <w:rFonts w:ascii="Times New Roman" w:hAnsi="Times New Roman" w:cs="Times New Roman"/>
        </w:rPr>
        <w:t xml:space="preserve">liberality of an already liberal economy. He seemed to assume, without argument or evidence, that knowledge problems of the sort </w:t>
      </w:r>
      <w:r w:rsidR="007F5A60">
        <w:rPr>
          <w:rFonts w:ascii="Times New Roman" w:hAnsi="Times New Roman" w:cs="Times New Roman"/>
        </w:rPr>
        <w:t xml:space="preserve">that </w:t>
      </w:r>
      <w:r>
        <w:rPr>
          <w:rFonts w:ascii="Times New Roman" w:hAnsi="Times New Roman" w:cs="Times New Roman"/>
        </w:rPr>
        <w:t xml:space="preserve">he and Mises </w:t>
      </w:r>
      <w:r w:rsidR="007F5A60">
        <w:rPr>
          <w:rFonts w:ascii="Times New Roman" w:hAnsi="Times New Roman" w:cs="Times New Roman"/>
        </w:rPr>
        <w:t xml:space="preserve">had </w:t>
      </w:r>
      <w:r>
        <w:rPr>
          <w:rFonts w:ascii="Times New Roman" w:hAnsi="Times New Roman" w:cs="Times New Roman"/>
        </w:rPr>
        <w:t xml:space="preserve">raised for socialists and Keynesians would emerge only in the </w:t>
      </w:r>
      <w:r>
        <w:rPr>
          <w:rFonts w:ascii="Times New Roman" w:hAnsi="Times New Roman" w:cs="Times New Roman"/>
        </w:rPr>
        <w:lastRenderedPageBreak/>
        <w:t>context of activist policymaking</w:t>
      </w:r>
      <w:r w:rsidR="009707E2">
        <w:rPr>
          <w:rFonts w:ascii="Times New Roman" w:hAnsi="Times New Roman" w:cs="Times New Roman"/>
        </w:rPr>
        <w:t>,</w:t>
      </w:r>
      <w:r>
        <w:rPr>
          <w:rFonts w:ascii="Times New Roman" w:hAnsi="Times New Roman" w:cs="Times New Roman"/>
        </w:rPr>
        <w:t xml:space="preserve"> and that such problems were either negligible, or easily resolved, whe</w:t>
      </w:r>
      <w:r w:rsidR="009707E2">
        <w:rPr>
          <w:rFonts w:ascii="Times New Roman" w:hAnsi="Times New Roman" w:cs="Times New Roman"/>
        </w:rPr>
        <w:t>re</w:t>
      </w:r>
      <w:r>
        <w:rPr>
          <w:rFonts w:ascii="Times New Roman" w:hAnsi="Times New Roman" w:cs="Times New Roman"/>
        </w:rPr>
        <w:t xml:space="preserve"> the relevant policymaking goal was </w:t>
      </w:r>
      <w:r w:rsidR="007F5A60">
        <w:rPr>
          <w:rFonts w:ascii="Times New Roman" w:hAnsi="Times New Roman" w:cs="Times New Roman"/>
        </w:rPr>
        <w:t xml:space="preserve">either further liberalization or maintenance of </w:t>
      </w:r>
      <w:r w:rsidR="009707E2">
        <w:rPr>
          <w:rFonts w:ascii="Times New Roman" w:hAnsi="Times New Roman" w:cs="Times New Roman"/>
        </w:rPr>
        <w:t>a</w:t>
      </w:r>
      <w:r w:rsidR="007F5A60">
        <w:rPr>
          <w:rFonts w:ascii="Times New Roman" w:hAnsi="Times New Roman" w:cs="Times New Roman"/>
        </w:rPr>
        <w:t xml:space="preserve"> given level of liberality. </w:t>
      </w:r>
    </w:p>
    <w:p w14:paraId="2C372B05" w14:textId="1DC0AC9A" w:rsidR="009707E2" w:rsidRDefault="007F5A60" w:rsidP="00B27469">
      <w:pPr>
        <w:spacing w:line="480" w:lineRule="auto"/>
        <w:contextualSpacing/>
        <w:rPr>
          <w:rFonts w:ascii="Times New Roman" w:hAnsi="Times New Roman" w:cs="Times New Roman"/>
        </w:rPr>
      </w:pPr>
      <w:r>
        <w:rPr>
          <w:rFonts w:ascii="Times New Roman" w:hAnsi="Times New Roman" w:cs="Times New Roman"/>
        </w:rPr>
        <w:tab/>
      </w:r>
      <w:r w:rsidR="006B3BB6">
        <w:rPr>
          <w:rFonts w:ascii="Times New Roman" w:hAnsi="Times New Roman" w:cs="Times New Roman"/>
        </w:rPr>
        <w:t>However, I have recently argued elsewhere (</w:t>
      </w:r>
      <w:proofErr w:type="spellStart"/>
      <w:r w:rsidR="008B409A">
        <w:rPr>
          <w:rFonts w:ascii="Times New Roman" w:hAnsi="Times New Roman" w:cs="Times New Roman"/>
        </w:rPr>
        <w:t>Scheall</w:t>
      </w:r>
      <w:proofErr w:type="spellEnd"/>
      <w:r w:rsidR="008B409A">
        <w:rPr>
          <w:rFonts w:ascii="Times New Roman" w:hAnsi="Times New Roman" w:cs="Times New Roman"/>
        </w:rPr>
        <w:t xml:space="preserve"> 2020)</w:t>
      </w:r>
      <w:r w:rsidR="006B3BB6">
        <w:rPr>
          <w:rFonts w:ascii="Times New Roman" w:hAnsi="Times New Roman" w:cs="Times New Roman"/>
        </w:rPr>
        <w:t xml:space="preserve"> </w:t>
      </w:r>
      <w:r>
        <w:rPr>
          <w:rFonts w:ascii="Times New Roman" w:hAnsi="Times New Roman" w:cs="Times New Roman"/>
        </w:rPr>
        <w:t>that this latter assumption is groundless.</w:t>
      </w:r>
      <w:r w:rsidR="008B409A">
        <w:rPr>
          <w:rStyle w:val="FootnoteReference"/>
          <w:rFonts w:ascii="Times New Roman" w:hAnsi="Times New Roman" w:cs="Times New Roman"/>
        </w:rPr>
        <w:footnoteReference w:id="4"/>
      </w:r>
      <w:r>
        <w:rPr>
          <w:rFonts w:ascii="Times New Roman" w:hAnsi="Times New Roman" w:cs="Times New Roman"/>
        </w:rPr>
        <w:t xml:space="preserve"> Policymaker ignorance can prevent liberalization or maintenance of </w:t>
      </w:r>
      <w:r w:rsidR="009E016C">
        <w:rPr>
          <w:rFonts w:ascii="Times New Roman" w:hAnsi="Times New Roman" w:cs="Times New Roman"/>
        </w:rPr>
        <w:t xml:space="preserve">a given level of </w:t>
      </w:r>
      <w:r>
        <w:rPr>
          <w:rFonts w:ascii="Times New Roman" w:hAnsi="Times New Roman" w:cs="Times New Roman"/>
        </w:rPr>
        <w:t xml:space="preserve">liberality </w:t>
      </w:r>
      <w:r w:rsidR="00B71AF9">
        <w:rPr>
          <w:rFonts w:ascii="Times New Roman" w:hAnsi="Times New Roman" w:cs="Times New Roman"/>
        </w:rPr>
        <w:t>just as</w:t>
      </w:r>
      <w:r>
        <w:rPr>
          <w:rFonts w:ascii="Times New Roman" w:hAnsi="Times New Roman" w:cs="Times New Roman"/>
        </w:rPr>
        <w:t xml:space="preserve"> it</w:t>
      </w:r>
      <w:r w:rsidR="00B71AF9">
        <w:rPr>
          <w:rFonts w:ascii="Times New Roman" w:hAnsi="Times New Roman" w:cs="Times New Roman"/>
        </w:rPr>
        <w:t xml:space="preserve"> can</w:t>
      </w:r>
      <w:r>
        <w:rPr>
          <w:rFonts w:ascii="Times New Roman" w:hAnsi="Times New Roman" w:cs="Times New Roman"/>
        </w:rPr>
        <w:t xml:space="preserve"> hinder central planning and Keynesian demand management. The same basic argument that Mises and Hayek advanced against would-be central planners and countercyclical demand managers can be leveled against the would-be liberalizing policymaker or defender of </w:t>
      </w:r>
      <w:r w:rsidR="00B71AF9">
        <w:rPr>
          <w:rFonts w:ascii="Times New Roman" w:hAnsi="Times New Roman" w:cs="Times New Roman"/>
        </w:rPr>
        <w:t xml:space="preserve">existing </w:t>
      </w:r>
      <w:r>
        <w:rPr>
          <w:rFonts w:ascii="Times New Roman" w:hAnsi="Times New Roman" w:cs="Times New Roman"/>
        </w:rPr>
        <w:t>libert</w:t>
      </w:r>
      <w:r w:rsidR="00B71AF9">
        <w:rPr>
          <w:rFonts w:ascii="Times New Roman" w:hAnsi="Times New Roman" w:cs="Times New Roman"/>
        </w:rPr>
        <w:t>ies</w:t>
      </w:r>
      <w:r>
        <w:rPr>
          <w:rFonts w:ascii="Times New Roman" w:hAnsi="Times New Roman" w:cs="Times New Roman"/>
        </w:rPr>
        <w:t xml:space="preserve">. </w:t>
      </w:r>
    </w:p>
    <w:p w14:paraId="26E0DDBD" w14:textId="525D2290" w:rsidR="00490CD7" w:rsidRDefault="007F5A60" w:rsidP="009707E2">
      <w:pPr>
        <w:spacing w:line="480" w:lineRule="auto"/>
        <w:ind w:firstLine="720"/>
        <w:contextualSpacing/>
        <w:rPr>
          <w:rFonts w:ascii="Times New Roman" w:hAnsi="Times New Roman" w:cs="Times New Roman"/>
        </w:rPr>
      </w:pPr>
      <w:r>
        <w:rPr>
          <w:rFonts w:ascii="Times New Roman" w:hAnsi="Times New Roman" w:cs="Times New Roman"/>
        </w:rPr>
        <w:t>All policies</w:t>
      </w:r>
      <w:r w:rsidR="00571728">
        <w:rPr>
          <w:rFonts w:ascii="Times New Roman" w:hAnsi="Times New Roman" w:cs="Times New Roman"/>
        </w:rPr>
        <w:t>, even those meant to maintain the status quo,</w:t>
      </w:r>
      <w:r>
        <w:rPr>
          <w:rFonts w:ascii="Times New Roman" w:hAnsi="Times New Roman" w:cs="Times New Roman"/>
        </w:rPr>
        <w:t xml:space="preserve"> </w:t>
      </w:r>
      <w:r w:rsidR="00B71AF9">
        <w:rPr>
          <w:rFonts w:ascii="Times New Roman" w:hAnsi="Times New Roman" w:cs="Times New Roman"/>
        </w:rPr>
        <w:t>aim</w:t>
      </w:r>
      <w:r>
        <w:rPr>
          <w:rFonts w:ascii="Times New Roman" w:hAnsi="Times New Roman" w:cs="Times New Roman"/>
        </w:rPr>
        <w:t xml:space="preserve"> to realize some state(s) of affairs.</w:t>
      </w:r>
      <w:r w:rsidR="00571728">
        <w:rPr>
          <w:rFonts w:ascii="Times New Roman" w:hAnsi="Times New Roman" w:cs="Times New Roman"/>
        </w:rPr>
        <w:t xml:space="preserve"> It is always an open question – whether the intended </w:t>
      </w:r>
      <w:proofErr w:type="gramStart"/>
      <w:r w:rsidR="00571728">
        <w:rPr>
          <w:rFonts w:ascii="Times New Roman" w:hAnsi="Times New Roman" w:cs="Times New Roman"/>
        </w:rPr>
        <w:t>state of affairs</w:t>
      </w:r>
      <w:proofErr w:type="gramEnd"/>
      <w:r w:rsidR="00571728">
        <w:rPr>
          <w:rFonts w:ascii="Times New Roman" w:hAnsi="Times New Roman" w:cs="Times New Roman"/>
        </w:rPr>
        <w:t xml:space="preserve"> is a socialist paradise, a liberal utopia, or maintenance of the status quo – whether policymakers possess (or can acquire) the knowledge required to realize the intended state of affairs</w:t>
      </w:r>
      <w:r w:rsidR="008B409A">
        <w:rPr>
          <w:rFonts w:ascii="Times New Roman" w:hAnsi="Times New Roman" w:cs="Times New Roman"/>
        </w:rPr>
        <w:t xml:space="preserve"> (</w:t>
      </w:r>
      <w:proofErr w:type="spellStart"/>
      <w:r w:rsidR="008B409A">
        <w:rPr>
          <w:rFonts w:ascii="Times New Roman" w:hAnsi="Times New Roman" w:cs="Times New Roman"/>
        </w:rPr>
        <w:t>Scheall</w:t>
      </w:r>
      <w:proofErr w:type="spellEnd"/>
      <w:r w:rsidR="008B409A">
        <w:rPr>
          <w:rFonts w:ascii="Times New Roman" w:hAnsi="Times New Roman" w:cs="Times New Roman"/>
        </w:rPr>
        <w:t xml:space="preserve"> 2020)</w:t>
      </w:r>
      <w:r w:rsidR="00571728">
        <w:rPr>
          <w:rFonts w:ascii="Times New Roman" w:hAnsi="Times New Roman" w:cs="Times New Roman"/>
        </w:rPr>
        <w:t xml:space="preserve">. Whatever the goal(s) of policy, it should never just be assumed </w:t>
      </w:r>
      <w:r w:rsidR="00571728">
        <w:rPr>
          <w:rFonts w:ascii="Times New Roman" w:hAnsi="Times New Roman" w:cs="Times New Roman"/>
          <w:i/>
          <w:iCs/>
        </w:rPr>
        <w:t xml:space="preserve">a priori </w:t>
      </w:r>
      <w:r w:rsidR="00571728">
        <w:rPr>
          <w:rFonts w:ascii="Times New Roman" w:hAnsi="Times New Roman" w:cs="Times New Roman"/>
        </w:rPr>
        <w:t xml:space="preserve">that policymakers are adequately epistemically equipped. Mises and Hayek pointed out that defenders of economic interventionism had made precisely this illegitimate </w:t>
      </w:r>
      <w:r w:rsidR="00571728">
        <w:rPr>
          <w:rFonts w:ascii="Times New Roman" w:hAnsi="Times New Roman" w:cs="Times New Roman"/>
          <w:i/>
          <w:iCs/>
        </w:rPr>
        <w:t xml:space="preserve">a priori </w:t>
      </w:r>
      <w:r w:rsidR="00571728">
        <w:rPr>
          <w:rFonts w:ascii="Times New Roman" w:hAnsi="Times New Roman" w:cs="Times New Roman"/>
        </w:rPr>
        <w:t>assumption</w:t>
      </w:r>
      <w:r w:rsidR="00B71AF9">
        <w:rPr>
          <w:rFonts w:ascii="Times New Roman" w:hAnsi="Times New Roman" w:cs="Times New Roman"/>
        </w:rPr>
        <w:t xml:space="preserve"> concerning the adequacy of the epistemic capacities of central planners and Keynesian demand managers. However, Mises and Hayek made precisely the same illegitimate </w:t>
      </w:r>
      <w:r w:rsidR="00B71AF9">
        <w:rPr>
          <w:rFonts w:ascii="Times New Roman" w:hAnsi="Times New Roman" w:cs="Times New Roman"/>
          <w:i/>
          <w:iCs/>
        </w:rPr>
        <w:t xml:space="preserve">a priori </w:t>
      </w:r>
      <w:r w:rsidR="00B71AF9">
        <w:rPr>
          <w:rFonts w:ascii="Times New Roman" w:hAnsi="Times New Roman" w:cs="Times New Roman"/>
        </w:rPr>
        <w:t>assumption concerning the adequacy of the epistemic capacities of both liberalizing policymakers and protectors of prevailing liberties</w:t>
      </w:r>
      <w:r w:rsidR="008B409A">
        <w:rPr>
          <w:rFonts w:ascii="Times New Roman" w:hAnsi="Times New Roman" w:cs="Times New Roman"/>
        </w:rPr>
        <w:t xml:space="preserve"> (</w:t>
      </w:r>
      <w:proofErr w:type="spellStart"/>
      <w:r w:rsidR="008B409A">
        <w:rPr>
          <w:rFonts w:ascii="Times New Roman" w:hAnsi="Times New Roman" w:cs="Times New Roman"/>
        </w:rPr>
        <w:t>Scheall</w:t>
      </w:r>
      <w:proofErr w:type="spellEnd"/>
      <w:r w:rsidR="008B409A">
        <w:rPr>
          <w:rFonts w:ascii="Times New Roman" w:hAnsi="Times New Roman" w:cs="Times New Roman"/>
        </w:rPr>
        <w:t xml:space="preserve"> 2020)</w:t>
      </w:r>
      <w:r w:rsidR="00B71AF9">
        <w:rPr>
          <w:rFonts w:ascii="Times New Roman" w:hAnsi="Times New Roman" w:cs="Times New Roman"/>
        </w:rPr>
        <w:t xml:space="preserve">. </w:t>
      </w:r>
    </w:p>
    <w:p w14:paraId="593C7D14" w14:textId="0BEADB27" w:rsidR="00B71AF9" w:rsidRDefault="00B71AF9" w:rsidP="00490CD7">
      <w:pPr>
        <w:spacing w:line="480" w:lineRule="auto"/>
        <w:ind w:firstLine="720"/>
        <w:contextualSpacing/>
        <w:rPr>
          <w:rFonts w:ascii="Times New Roman" w:hAnsi="Times New Roman" w:cs="Times New Roman"/>
        </w:rPr>
      </w:pPr>
      <w:r>
        <w:rPr>
          <w:rFonts w:ascii="Times New Roman" w:hAnsi="Times New Roman" w:cs="Times New Roman"/>
        </w:rPr>
        <w:t>As is evident in the manifest failures of many efforts to “nation-build” liberal societies upon the remnants of</w:t>
      </w:r>
      <w:r w:rsidR="00ED3B77">
        <w:rPr>
          <w:rFonts w:ascii="Times New Roman" w:hAnsi="Times New Roman" w:cs="Times New Roman"/>
        </w:rPr>
        <w:t xml:space="preserve"> comparatively</w:t>
      </w:r>
      <w:r>
        <w:rPr>
          <w:rFonts w:ascii="Times New Roman" w:hAnsi="Times New Roman" w:cs="Times New Roman"/>
        </w:rPr>
        <w:t xml:space="preserve"> illiberal ones, liberalization can proceed in better and worse </w:t>
      </w:r>
      <w:r>
        <w:rPr>
          <w:rFonts w:ascii="Times New Roman" w:hAnsi="Times New Roman" w:cs="Times New Roman"/>
        </w:rPr>
        <w:lastRenderedPageBreak/>
        <w:t xml:space="preserve">ways, and there is no reason to assume </w:t>
      </w:r>
      <w:r>
        <w:rPr>
          <w:rFonts w:ascii="Times New Roman" w:hAnsi="Times New Roman" w:cs="Times New Roman"/>
          <w:i/>
          <w:iCs/>
        </w:rPr>
        <w:t xml:space="preserve">a priori </w:t>
      </w:r>
      <w:r>
        <w:rPr>
          <w:rFonts w:ascii="Times New Roman" w:hAnsi="Times New Roman" w:cs="Times New Roman"/>
        </w:rPr>
        <w:t xml:space="preserve">that policymakers know enough to choose the better and reject the worse ways. </w:t>
      </w:r>
      <w:r w:rsidR="00490CD7">
        <w:rPr>
          <w:rFonts w:ascii="Times New Roman" w:hAnsi="Times New Roman" w:cs="Times New Roman"/>
        </w:rPr>
        <w:t xml:space="preserve">Similarly, as is evident in many past instances of the de-liberalization of relatively liberal societies, not to mention the apparent disintegration of liberal democracies currently in progress, maintaining a given level of liberality is not necessarily simple, and there is no reason to assume </w:t>
      </w:r>
      <w:r w:rsidR="00490CD7">
        <w:rPr>
          <w:rFonts w:ascii="Times New Roman" w:hAnsi="Times New Roman" w:cs="Times New Roman"/>
          <w:i/>
          <w:iCs/>
        </w:rPr>
        <w:t xml:space="preserve">a priori </w:t>
      </w:r>
      <w:r w:rsidR="00490CD7">
        <w:rPr>
          <w:rFonts w:ascii="Times New Roman" w:hAnsi="Times New Roman" w:cs="Times New Roman"/>
        </w:rPr>
        <w:t xml:space="preserve">that policymakers know enough to stem the </w:t>
      </w:r>
      <w:r w:rsidR="002840FC">
        <w:rPr>
          <w:rFonts w:ascii="Times New Roman" w:hAnsi="Times New Roman" w:cs="Times New Roman"/>
        </w:rPr>
        <w:t>de-liberalizing tide</w:t>
      </w:r>
      <w:r w:rsidR="008B409A">
        <w:rPr>
          <w:rFonts w:ascii="Times New Roman" w:hAnsi="Times New Roman" w:cs="Times New Roman"/>
        </w:rPr>
        <w:t xml:space="preserve"> (</w:t>
      </w:r>
      <w:proofErr w:type="spellStart"/>
      <w:r w:rsidR="008B409A">
        <w:rPr>
          <w:rFonts w:ascii="Times New Roman" w:hAnsi="Times New Roman" w:cs="Times New Roman"/>
        </w:rPr>
        <w:t>Scheall</w:t>
      </w:r>
      <w:proofErr w:type="spellEnd"/>
      <w:r w:rsidR="008B409A">
        <w:rPr>
          <w:rFonts w:ascii="Times New Roman" w:hAnsi="Times New Roman" w:cs="Times New Roman"/>
        </w:rPr>
        <w:t xml:space="preserve"> 2020)</w:t>
      </w:r>
      <w:r w:rsidR="002840FC">
        <w:rPr>
          <w:rFonts w:ascii="Times New Roman" w:hAnsi="Times New Roman" w:cs="Times New Roman"/>
        </w:rPr>
        <w:t xml:space="preserve">. </w:t>
      </w:r>
    </w:p>
    <w:p w14:paraId="6BE22B01" w14:textId="5BB378A7" w:rsidR="009707E2" w:rsidRDefault="002840FC" w:rsidP="009707E2">
      <w:pPr>
        <w:spacing w:line="480" w:lineRule="auto"/>
        <w:ind w:firstLine="720"/>
        <w:contextualSpacing/>
        <w:rPr>
          <w:rFonts w:ascii="Times New Roman" w:hAnsi="Times New Roman" w:cs="Times New Roman"/>
        </w:rPr>
      </w:pPr>
      <w:r>
        <w:rPr>
          <w:rFonts w:ascii="Times New Roman" w:hAnsi="Times New Roman" w:cs="Times New Roman"/>
        </w:rPr>
        <w:t xml:space="preserve">In short, except perhaps in the simplest and most banal contexts, policymaking is always epistemically burdensome. What’s more, it is always an empirical question, not one to be assumed away </w:t>
      </w:r>
      <w:r>
        <w:rPr>
          <w:rFonts w:ascii="Times New Roman" w:hAnsi="Times New Roman" w:cs="Times New Roman"/>
          <w:i/>
          <w:iCs/>
        </w:rPr>
        <w:t>a priori</w:t>
      </w:r>
      <w:r>
        <w:rPr>
          <w:rFonts w:ascii="Times New Roman" w:hAnsi="Times New Roman" w:cs="Times New Roman"/>
        </w:rPr>
        <w:t xml:space="preserve">, whether and to what extent policymakers’ existing knowledge and learning capacities are adequate to the realization of some policy goal (and, relatedly, whether and to what extent </w:t>
      </w:r>
      <w:r>
        <w:rPr>
          <w:rFonts w:ascii="Times New Roman" w:hAnsi="Times New Roman" w:cs="Times New Roman"/>
          <w:i/>
          <w:iCs/>
        </w:rPr>
        <w:t xml:space="preserve">spontaneous forces </w:t>
      </w:r>
      <w:r>
        <w:rPr>
          <w:rFonts w:ascii="Times New Roman" w:hAnsi="Times New Roman" w:cs="Times New Roman"/>
        </w:rPr>
        <w:t>must intervene if the goal is to be realized despite relevant policymaker ignorance). Th</w:t>
      </w:r>
      <w:r w:rsidR="007D356D">
        <w:rPr>
          <w:rFonts w:ascii="Times New Roman" w:hAnsi="Times New Roman" w:cs="Times New Roman"/>
        </w:rPr>
        <w:t>is is true, again, whether the goal is socialism, liberalism, or some combination thereof</w:t>
      </w:r>
      <w:r w:rsidR="008B409A">
        <w:rPr>
          <w:rFonts w:ascii="Times New Roman" w:hAnsi="Times New Roman" w:cs="Times New Roman"/>
        </w:rPr>
        <w:t xml:space="preserve"> (</w:t>
      </w:r>
      <w:proofErr w:type="spellStart"/>
      <w:r w:rsidR="008B409A">
        <w:rPr>
          <w:rFonts w:ascii="Times New Roman" w:hAnsi="Times New Roman" w:cs="Times New Roman"/>
        </w:rPr>
        <w:t>Scheall</w:t>
      </w:r>
      <w:proofErr w:type="spellEnd"/>
      <w:r w:rsidR="008B409A">
        <w:rPr>
          <w:rFonts w:ascii="Times New Roman" w:hAnsi="Times New Roman" w:cs="Times New Roman"/>
        </w:rPr>
        <w:t xml:space="preserve"> 2020)</w:t>
      </w:r>
      <w:r w:rsidR="007D356D">
        <w:rPr>
          <w:rFonts w:ascii="Times New Roman" w:hAnsi="Times New Roman" w:cs="Times New Roman"/>
        </w:rPr>
        <w:t xml:space="preserve">. That is, we can – and one might </w:t>
      </w:r>
      <w:r w:rsidR="009707E2">
        <w:rPr>
          <w:rFonts w:ascii="Times New Roman" w:hAnsi="Times New Roman" w:cs="Times New Roman"/>
        </w:rPr>
        <w:t>think</w:t>
      </w:r>
      <w:r w:rsidR="007D356D">
        <w:rPr>
          <w:rFonts w:ascii="Times New Roman" w:hAnsi="Times New Roman" w:cs="Times New Roman"/>
        </w:rPr>
        <w:t xml:space="preserve">, should – get some empirical purchase on the policy goals that policymaker knowledge makes possible and the goals that policymaker ignorance forecloses. </w:t>
      </w:r>
    </w:p>
    <w:p w14:paraId="0CFD9FD7" w14:textId="7F2825F3" w:rsidR="007D356D" w:rsidRPr="005F362D" w:rsidRDefault="007D356D" w:rsidP="009707E2">
      <w:pPr>
        <w:spacing w:line="480" w:lineRule="auto"/>
        <w:ind w:firstLine="720"/>
        <w:contextualSpacing/>
        <w:rPr>
          <w:rFonts w:ascii="Times New Roman" w:hAnsi="Times New Roman" w:cs="Times New Roman"/>
        </w:rPr>
      </w:pPr>
      <w:r>
        <w:rPr>
          <w:rFonts w:ascii="Times New Roman" w:hAnsi="Times New Roman" w:cs="Times New Roman"/>
        </w:rPr>
        <w:t>More to the present point, it might be wise to have this knowledge</w:t>
      </w:r>
      <w:r w:rsidR="00ED3B77">
        <w:rPr>
          <w:rFonts w:ascii="Times New Roman" w:hAnsi="Times New Roman" w:cs="Times New Roman"/>
        </w:rPr>
        <w:t xml:space="preserve"> </w:t>
      </w:r>
      <w:r>
        <w:rPr>
          <w:rFonts w:ascii="Times New Roman" w:hAnsi="Times New Roman" w:cs="Times New Roman"/>
        </w:rPr>
        <w:t>– i.e., knowledge of what deliberate policymaking can and cannot achieve –</w:t>
      </w:r>
      <w:r w:rsidR="00ED3B77">
        <w:rPr>
          <w:rFonts w:ascii="Times New Roman" w:hAnsi="Times New Roman" w:cs="Times New Roman"/>
        </w:rPr>
        <w:t xml:space="preserve"> in hand</w:t>
      </w:r>
      <w:r>
        <w:rPr>
          <w:rFonts w:ascii="Times New Roman" w:hAnsi="Times New Roman" w:cs="Times New Roman"/>
        </w:rPr>
        <w:t xml:space="preserve"> before engaging in normative reflection on policies that ought to be pursued. After all, this is how reasoning proceeds in everyday life, in individual decision-making contexts, from (perhaps only un- or sub-conscious) consideration of what can be done to consideration of what ought to be done. </w:t>
      </w:r>
      <w:r w:rsidR="005F362D">
        <w:rPr>
          <w:rFonts w:ascii="Times New Roman" w:hAnsi="Times New Roman" w:cs="Times New Roman"/>
        </w:rPr>
        <w:t>Except in political contexts</w:t>
      </w:r>
      <w:r w:rsidR="009E016C">
        <w:rPr>
          <w:rFonts w:ascii="Times New Roman" w:hAnsi="Times New Roman" w:cs="Times New Roman"/>
        </w:rPr>
        <w:t xml:space="preserve"> (more carefully, except in surrogate decision-making contexts)</w:t>
      </w:r>
      <w:r w:rsidR="005F362D">
        <w:rPr>
          <w:rFonts w:ascii="Times New Roman" w:hAnsi="Times New Roman" w:cs="Times New Roman"/>
        </w:rPr>
        <w:t>, w</w:t>
      </w:r>
      <w:r>
        <w:rPr>
          <w:rFonts w:ascii="Times New Roman" w:hAnsi="Times New Roman" w:cs="Times New Roman"/>
        </w:rPr>
        <w:t xml:space="preserve">e </w:t>
      </w:r>
      <w:r w:rsidR="005F362D">
        <w:rPr>
          <w:rFonts w:ascii="Times New Roman" w:hAnsi="Times New Roman" w:cs="Times New Roman"/>
        </w:rPr>
        <w:t xml:space="preserve">typically </w:t>
      </w:r>
      <w:r>
        <w:rPr>
          <w:rFonts w:ascii="Times New Roman" w:hAnsi="Times New Roman" w:cs="Times New Roman"/>
        </w:rPr>
        <w:t xml:space="preserve">do not reason or act </w:t>
      </w:r>
      <w:proofErr w:type="gramStart"/>
      <w:r>
        <w:rPr>
          <w:rFonts w:ascii="Times New Roman" w:hAnsi="Times New Roman" w:cs="Times New Roman"/>
        </w:rPr>
        <w:t>on the basis of</w:t>
      </w:r>
      <w:proofErr w:type="gramEnd"/>
      <w:r>
        <w:rPr>
          <w:rFonts w:ascii="Times New Roman" w:hAnsi="Times New Roman" w:cs="Times New Roman"/>
        </w:rPr>
        <w:t xml:space="preserve"> purported obligations without prior consideration </w:t>
      </w:r>
      <w:r w:rsidR="005F362D">
        <w:rPr>
          <w:rFonts w:ascii="Times New Roman" w:hAnsi="Times New Roman" w:cs="Times New Roman"/>
        </w:rPr>
        <w:t xml:space="preserve">of our knowledge, ignorance, and capacity for future learning. This reasoning process would seem to serve an </w:t>
      </w:r>
      <w:r w:rsidR="005F362D">
        <w:rPr>
          <w:rFonts w:ascii="Times New Roman" w:hAnsi="Times New Roman" w:cs="Times New Roman"/>
        </w:rPr>
        <w:lastRenderedPageBreak/>
        <w:t xml:space="preserve">obvious evolutionary function in promoting the survival of individuals who (and, therefore, of species whose members) engage in it. That reasoning in political decision-making contexts does </w:t>
      </w:r>
      <w:r w:rsidR="005F362D">
        <w:rPr>
          <w:rFonts w:ascii="Times New Roman" w:hAnsi="Times New Roman" w:cs="Times New Roman"/>
          <w:i/>
          <w:iCs/>
        </w:rPr>
        <w:t xml:space="preserve">not </w:t>
      </w:r>
      <w:r w:rsidR="005F362D">
        <w:rPr>
          <w:rFonts w:ascii="Times New Roman" w:hAnsi="Times New Roman" w:cs="Times New Roman"/>
        </w:rPr>
        <w:t>proceed in this fashion, that such reasoning skips the crucial step of determining what the relevant actors’</w:t>
      </w:r>
      <w:r w:rsidR="000E638C">
        <w:rPr>
          <w:rFonts w:ascii="Times New Roman" w:hAnsi="Times New Roman" w:cs="Times New Roman"/>
        </w:rPr>
        <w:t xml:space="preserve">, </w:t>
      </w:r>
      <w:r w:rsidR="009707E2">
        <w:rPr>
          <w:rFonts w:ascii="Times New Roman" w:hAnsi="Times New Roman" w:cs="Times New Roman"/>
        </w:rPr>
        <w:t xml:space="preserve">i.e., </w:t>
      </w:r>
      <w:r w:rsidR="005F362D">
        <w:rPr>
          <w:rFonts w:ascii="Times New Roman" w:hAnsi="Times New Roman" w:cs="Times New Roman"/>
        </w:rPr>
        <w:t>policymakers’</w:t>
      </w:r>
      <w:r w:rsidR="000E638C">
        <w:rPr>
          <w:rFonts w:ascii="Times New Roman" w:hAnsi="Times New Roman" w:cs="Times New Roman"/>
        </w:rPr>
        <w:t>,</w:t>
      </w:r>
      <w:r w:rsidR="005F362D">
        <w:rPr>
          <w:rFonts w:ascii="Times New Roman" w:hAnsi="Times New Roman" w:cs="Times New Roman"/>
        </w:rPr>
        <w:t xml:space="preserve"> knowledge permits and what their ignorance forecloses</w:t>
      </w:r>
      <w:r w:rsidR="000E638C">
        <w:rPr>
          <w:rFonts w:ascii="Times New Roman" w:hAnsi="Times New Roman" w:cs="Times New Roman"/>
        </w:rPr>
        <w:t xml:space="preserve"> (or, more exactly, given the possibility of spontaneous realization of a goal, what their ignorance makes more complicated)</w:t>
      </w:r>
      <w:r w:rsidR="005F362D">
        <w:rPr>
          <w:rFonts w:ascii="Times New Roman" w:hAnsi="Times New Roman" w:cs="Times New Roman"/>
        </w:rPr>
        <w:t xml:space="preserve">, would seem to </w:t>
      </w:r>
      <w:r w:rsidR="009707E2">
        <w:rPr>
          <w:rFonts w:ascii="Times New Roman" w:hAnsi="Times New Roman" w:cs="Times New Roman"/>
        </w:rPr>
        <w:t>be an essential element of any explanation of</w:t>
      </w:r>
      <w:r w:rsidR="005F362D">
        <w:rPr>
          <w:rFonts w:ascii="Times New Roman" w:hAnsi="Times New Roman" w:cs="Times New Roman"/>
        </w:rPr>
        <w:t xml:space="preserve"> why policymaking fails as often as it does and why constituents are so frequently </w:t>
      </w:r>
      <w:r w:rsidR="007437C3">
        <w:rPr>
          <w:rFonts w:ascii="Times New Roman" w:hAnsi="Times New Roman" w:cs="Times New Roman"/>
        </w:rPr>
        <w:t>dissatisfied with their political representatives</w:t>
      </w:r>
      <w:r w:rsidR="005F362D">
        <w:rPr>
          <w:rFonts w:ascii="Times New Roman" w:hAnsi="Times New Roman" w:cs="Times New Roman"/>
        </w:rPr>
        <w:t xml:space="preserve">. </w:t>
      </w:r>
      <w:r w:rsidR="007437C3">
        <w:rPr>
          <w:rFonts w:ascii="Times New Roman" w:hAnsi="Times New Roman" w:cs="Times New Roman"/>
        </w:rPr>
        <w:t xml:space="preserve">If we wish to avoid political disaster or even just political disappointment, a greater focus on policymaker ignorance and its consequences is warranted. </w:t>
      </w:r>
    </w:p>
    <w:p w14:paraId="3284C7E1" w14:textId="77777777" w:rsidR="00D974C1" w:rsidRDefault="00D974C1" w:rsidP="00B27469">
      <w:pPr>
        <w:spacing w:line="480" w:lineRule="auto"/>
        <w:contextualSpacing/>
        <w:rPr>
          <w:rFonts w:ascii="Times New Roman" w:hAnsi="Times New Roman" w:cs="Times New Roman"/>
          <w:b/>
          <w:bCs/>
        </w:rPr>
      </w:pPr>
    </w:p>
    <w:p w14:paraId="0F275F66" w14:textId="3225EEFC" w:rsidR="00B27469" w:rsidRPr="00686075" w:rsidRDefault="00B27469" w:rsidP="00B27469">
      <w:pPr>
        <w:spacing w:line="480" w:lineRule="auto"/>
        <w:contextualSpacing/>
        <w:rPr>
          <w:rFonts w:ascii="Arial" w:hAnsi="Arial" w:cs="Arial"/>
          <w:b/>
          <w:bCs/>
          <w:sz w:val="28"/>
          <w:szCs w:val="28"/>
        </w:rPr>
      </w:pPr>
      <w:r w:rsidRPr="00686075">
        <w:rPr>
          <w:rFonts w:ascii="Arial" w:hAnsi="Arial" w:cs="Arial"/>
          <w:b/>
          <w:bCs/>
          <w:sz w:val="28"/>
          <w:szCs w:val="28"/>
        </w:rPr>
        <w:t xml:space="preserve">The Logical Priority of the Epistemic </w:t>
      </w:r>
    </w:p>
    <w:p w14:paraId="6D9E66D8" w14:textId="3FB1E8A1" w:rsidR="00CB6797" w:rsidRDefault="007437C3" w:rsidP="007437C3">
      <w:pPr>
        <w:spacing w:line="480" w:lineRule="auto"/>
        <w:contextualSpacing/>
        <w:rPr>
          <w:rFonts w:ascii="Times New Roman" w:hAnsi="Times New Roman" w:cs="Times New Roman"/>
        </w:rPr>
      </w:pPr>
      <w:r w:rsidRPr="00CB6797">
        <w:rPr>
          <w:rFonts w:ascii="Times New Roman" w:hAnsi="Times New Roman" w:cs="Times New Roman"/>
        </w:rPr>
        <w:t xml:space="preserve">According to the thesis of the </w:t>
      </w:r>
      <w:r w:rsidRPr="00CB6797">
        <w:rPr>
          <w:rFonts w:ascii="Times New Roman" w:hAnsi="Times New Roman" w:cs="Times New Roman"/>
          <w:i/>
          <w:iCs/>
        </w:rPr>
        <w:t>logical priority of the epistemic</w:t>
      </w:r>
      <w:r w:rsidRPr="00CB6797">
        <w:rPr>
          <w:rFonts w:ascii="Times New Roman" w:hAnsi="Times New Roman" w:cs="Times New Roman"/>
        </w:rPr>
        <w:t xml:space="preserve">, the nature and extent of our ignorance (that and how) with respect to various courses of action – our </w:t>
      </w:r>
      <w:r w:rsidRPr="00CB6797">
        <w:rPr>
          <w:rFonts w:ascii="Times New Roman" w:hAnsi="Times New Roman" w:cs="Times New Roman"/>
          <w:i/>
          <w:iCs/>
        </w:rPr>
        <w:t xml:space="preserve">epistemic burdens </w:t>
      </w:r>
      <w:r w:rsidRPr="00CB6797">
        <w:rPr>
          <w:rFonts w:ascii="Times New Roman" w:hAnsi="Times New Roman" w:cs="Times New Roman"/>
        </w:rPr>
        <w:t>– serve to determine our incentive structures</w:t>
      </w:r>
      <w:r w:rsidR="00971AA9">
        <w:rPr>
          <w:rFonts w:ascii="Times New Roman" w:hAnsi="Times New Roman" w:cs="Times New Roman"/>
        </w:rPr>
        <w:t xml:space="preserve"> (</w:t>
      </w:r>
      <w:proofErr w:type="spellStart"/>
      <w:r w:rsidR="00971AA9">
        <w:rPr>
          <w:rFonts w:ascii="Times New Roman" w:hAnsi="Times New Roman" w:cs="Times New Roman"/>
        </w:rPr>
        <w:t>Scheall</w:t>
      </w:r>
      <w:proofErr w:type="spellEnd"/>
      <w:r w:rsidR="00971AA9">
        <w:rPr>
          <w:rFonts w:ascii="Times New Roman" w:hAnsi="Times New Roman" w:cs="Times New Roman"/>
        </w:rPr>
        <w:t xml:space="preserve"> 2019; </w:t>
      </w:r>
      <w:proofErr w:type="spellStart"/>
      <w:r w:rsidR="00971AA9">
        <w:rPr>
          <w:rFonts w:ascii="Times New Roman" w:hAnsi="Times New Roman" w:cs="Times New Roman"/>
        </w:rPr>
        <w:t>Scheall</w:t>
      </w:r>
      <w:proofErr w:type="spellEnd"/>
      <w:r w:rsidR="00971AA9">
        <w:rPr>
          <w:rFonts w:ascii="Times New Roman" w:hAnsi="Times New Roman" w:cs="Times New Roman"/>
        </w:rPr>
        <w:t xml:space="preserve"> and Crutchfield 2021)</w:t>
      </w:r>
      <w:r w:rsidRPr="00CB6797">
        <w:rPr>
          <w:rFonts w:ascii="Times New Roman" w:hAnsi="Times New Roman" w:cs="Times New Roman"/>
        </w:rPr>
        <w:t xml:space="preserve">. Courses of action that seem to bear impossibly heavy epistemic burdens </w:t>
      </w:r>
      <w:r w:rsidR="00CB6797" w:rsidRPr="00CB6797">
        <w:rPr>
          <w:rFonts w:ascii="Times New Roman" w:hAnsi="Times New Roman" w:cs="Times New Roman"/>
        </w:rPr>
        <w:t xml:space="preserve">– which is to say, </w:t>
      </w:r>
      <w:r w:rsidR="00CB6797">
        <w:rPr>
          <w:rFonts w:ascii="Times New Roman" w:hAnsi="Times New Roman" w:cs="Times New Roman"/>
        </w:rPr>
        <w:t xml:space="preserve">courses of action </w:t>
      </w:r>
      <w:proofErr w:type="gramStart"/>
      <w:r w:rsidR="00CB6797">
        <w:rPr>
          <w:rFonts w:ascii="Times New Roman" w:hAnsi="Times New Roman" w:cs="Times New Roman"/>
        </w:rPr>
        <w:t>with regard to</w:t>
      </w:r>
      <w:proofErr w:type="gramEnd"/>
      <w:r w:rsidR="00CB6797">
        <w:rPr>
          <w:rFonts w:ascii="Times New Roman" w:hAnsi="Times New Roman" w:cs="Times New Roman"/>
        </w:rPr>
        <w:t xml:space="preserve"> which a decision-maker is seemingly irremediably ignorant – typically do not appear in the decision-maker’s incentive structure. They are not even </w:t>
      </w:r>
      <w:r w:rsidR="00CB6797">
        <w:rPr>
          <w:rFonts w:ascii="Times New Roman" w:hAnsi="Times New Roman" w:cs="Times New Roman"/>
          <w:i/>
          <w:iCs/>
        </w:rPr>
        <w:t xml:space="preserve">options </w:t>
      </w:r>
      <w:r w:rsidR="00CB6797">
        <w:rPr>
          <w:rFonts w:ascii="Times New Roman" w:hAnsi="Times New Roman" w:cs="Times New Roman"/>
        </w:rPr>
        <w:t>for the decision-maker. More generally, as compared to options that seem less epistemically burdensome, courses of action that appear to bear relatively heavy epistemic burdens tend to be systematically discounted in a decision-maker’s incentive structure. In short, epistemic considerations are logically prior to other normative (i.e., moral, prudential, and pecuniary) considerations in human decision-making</w:t>
      </w:r>
      <w:r w:rsidR="002D54C6">
        <w:rPr>
          <w:rFonts w:ascii="Times New Roman" w:hAnsi="Times New Roman" w:cs="Times New Roman"/>
        </w:rPr>
        <w:t xml:space="preserve">, at least, that is, outside of political </w:t>
      </w:r>
      <w:r w:rsidR="00CB22C5">
        <w:rPr>
          <w:rFonts w:ascii="Times New Roman" w:hAnsi="Times New Roman" w:cs="Times New Roman"/>
        </w:rPr>
        <w:t xml:space="preserve">(surrogate </w:t>
      </w:r>
      <w:r w:rsidR="00CB22C5">
        <w:rPr>
          <w:rFonts w:ascii="Times New Roman" w:hAnsi="Times New Roman" w:cs="Times New Roman"/>
        </w:rPr>
        <w:lastRenderedPageBreak/>
        <w:t xml:space="preserve">decision-making) </w:t>
      </w:r>
      <w:r w:rsidR="002D54C6">
        <w:rPr>
          <w:rFonts w:ascii="Times New Roman" w:hAnsi="Times New Roman" w:cs="Times New Roman"/>
        </w:rPr>
        <w:t>contexts</w:t>
      </w:r>
      <w:r w:rsidR="00CB6797">
        <w:rPr>
          <w:rFonts w:ascii="Times New Roman" w:hAnsi="Times New Roman" w:cs="Times New Roman"/>
        </w:rPr>
        <w:t>.</w:t>
      </w:r>
      <w:r w:rsidR="002D54C6">
        <w:rPr>
          <w:rFonts w:ascii="Times New Roman" w:hAnsi="Times New Roman" w:cs="Times New Roman"/>
        </w:rPr>
        <w:t xml:space="preserve"> </w:t>
      </w:r>
      <w:r w:rsidR="002D54C6" w:rsidRPr="002D54C6">
        <w:rPr>
          <w:rFonts w:ascii="Times New Roman" w:hAnsi="Times New Roman" w:cs="Times New Roman"/>
        </w:rPr>
        <w:t xml:space="preserve">One cannot have obligations without </w:t>
      </w:r>
      <w:r w:rsidR="002D54C6">
        <w:rPr>
          <w:rFonts w:ascii="Times New Roman" w:hAnsi="Times New Roman" w:cs="Times New Roman"/>
        </w:rPr>
        <w:t xml:space="preserve">first </w:t>
      </w:r>
      <w:r w:rsidR="002D54C6" w:rsidRPr="002D54C6">
        <w:rPr>
          <w:rFonts w:ascii="Times New Roman" w:hAnsi="Times New Roman" w:cs="Times New Roman"/>
        </w:rPr>
        <w:t>doing some epistemic work</w:t>
      </w:r>
      <w:r w:rsidR="002D54C6">
        <w:rPr>
          <w:rFonts w:ascii="Times New Roman" w:hAnsi="Times New Roman" w:cs="Times New Roman"/>
        </w:rPr>
        <w:t>—at least, again, outside of political contexts.</w:t>
      </w:r>
    </w:p>
    <w:p w14:paraId="0F319A87" w14:textId="71079035" w:rsidR="002D54C6" w:rsidRPr="002D54C6" w:rsidRDefault="00CB6797" w:rsidP="00A43C8A">
      <w:pPr>
        <w:spacing w:line="480" w:lineRule="auto"/>
        <w:contextualSpacing/>
        <w:rPr>
          <w:rFonts w:ascii="Times New Roman" w:hAnsi="Times New Roman" w:cs="Times New Roman"/>
        </w:rPr>
      </w:pPr>
      <w:r>
        <w:rPr>
          <w:rFonts w:ascii="Times New Roman" w:hAnsi="Times New Roman" w:cs="Times New Roman"/>
        </w:rPr>
        <w:tab/>
      </w:r>
      <w:r w:rsidR="006B3BB6">
        <w:rPr>
          <w:rFonts w:ascii="Times New Roman" w:hAnsi="Times New Roman" w:cs="Times New Roman"/>
        </w:rPr>
        <w:t>In a series of single- and co-authored papers, I</w:t>
      </w:r>
      <w:r>
        <w:rPr>
          <w:rFonts w:ascii="Times New Roman" w:hAnsi="Times New Roman" w:cs="Times New Roman"/>
        </w:rPr>
        <w:t xml:space="preserve"> </w:t>
      </w:r>
      <w:r w:rsidR="006B3BB6">
        <w:rPr>
          <w:rFonts w:ascii="Times New Roman" w:hAnsi="Times New Roman" w:cs="Times New Roman"/>
        </w:rPr>
        <w:t>have</w:t>
      </w:r>
      <w:r>
        <w:rPr>
          <w:rFonts w:ascii="Times New Roman" w:hAnsi="Times New Roman" w:cs="Times New Roman"/>
        </w:rPr>
        <w:t xml:space="preserve"> offered </w:t>
      </w:r>
      <w:r w:rsidR="006B3BB6">
        <w:rPr>
          <w:rFonts w:ascii="Times New Roman" w:hAnsi="Times New Roman" w:cs="Times New Roman"/>
        </w:rPr>
        <w:t xml:space="preserve">several </w:t>
      </w:r>
      <w:r>
        <w:rPr>
          <w:rFonts w:ascii="Times New Roman" w:hAnsi="Times New Roman" w:cs="Times New Roman"/>
        </w:rPr>
        <w:t xml:space="preserve">arguments </w:t>
      </w:r>
      <w:r w:rsidR="002D54C6">
        <w:rPr>
          <w:rFonts w:ascii="Times New Roman" w:hAnsi="Times New Roman" w:cs="Times New Roman"/>
        </w:rPr>
        <w:t>and pieces of evidence in support of this thesis</w:t>
      </w:r>
      <w:r w:rsidR="00971AA9">
        <w:rPr>
          <w:rFonts w:ascii="Times New Roman" w:hAnsi="Times New Roman" w:cs="Times New Roman"/>
        </w:rPr>
        <w:t xml:space="preserve"> (see, esp. </w:t>
      </w:r>
      <w:proofErr w:type="spellStart"/>
      <w:r w:rsidR="00971AA9">
        <w:rPr>
          <w:rFonts w:ascii="Times New Roman" w:hAnsi="Times New Roman" w:cs="Times New Roman"/>
        </w:rPr>
        <w:t>Scheall</w:t>
      </w:r>
      <w:proofErr w:type="spellEnd"/>
      <w:r w:rsidR="00971AA9">
        <w:rPr>
          <w:rFonts w:ascii="Times New Roman" w:hAnsi="Times New Roman" w:cs="Times New Roman"/>
        </w:rPr>
        <w:t xml:space="preserve"> 2019; </w:t>
      </w:r>
      <w:proofErr w:type="spellStart"/>
      <w:r w:rsidR="00971AA9">
        <w:rPr>
          <w:rFonts w:ascii="Times New Roman" w:hAnsi="Times New Roman" w:cs="Times New Roman"/>
        </w:rPr>
        <w:t>Scheall</w:t>
      </w:r>
      <w:proofErr w:type="spellEnd"/>
      <w:r w:rsidR="00971AA9">
        <w:rPr>
          <w:rFonts w:ascii="Times New Roman" w:hAnsi="Times New Roman" w:cs="Times New Roman"/>
        </w:rPr>
        <w:t xml:space="preserve"> 2020; </w:t>
      </w:r>
      <w:proofErr w:type="spellStart"/>
      <w:r w:rsidR="00971AA9">
        <w:rPr>
          <w:rFonts w:ascii="Times New Roman" w:hAnsi="Times New Roman" w:cs="Times New Roman"/>
        </w:rPr>
        <w:t>Scheall</w:t>
      </w:r>
      <w:proofErr w:type="spellEnd"/>
      <w:r w:rsidR="00971AA9">
        <w:rPr>
          <w:rFonts w:ascii="Times New Roman" w:hAnsi="Times New Roman" w:cs="Times New Roman"/>
        </w:rPr>
        <w:t xml:space="preserve"> and Crutchfield 2021; Crutchfield, et al 2022)</w:t>
      </w:r>
      <w:r w:rsidR="002D54C6">
        <w:rPr>
          <w:rFonts w:ascii="Times New Roman" w:hAnsi="Times New Roman" w:cs="Times New Roman"/>
        </w:rPr>
        <w:t xml:space="preserve">. First, there is a simple introspective argument: when we reflect on our own reasoning and decision-making processes </w:t>
      </w:r>
      <w:proofErr w:type="gramStart"/>
      <w:r w:rsidR="002D54C6">
        <w:rPr>
          <w:rFonts w:ascii="Times New Roman" w:hAnsi="Times New Roman" w:cs="Times New Roman"/>
        </w:rPr>
        <w:t>it is clear that courses</w:t>
      </w:r>
      <w:proofErr w:type="gramEnd"/>
      <w:r w:rsidR="002D54C6">
        <w:rPr>
          <w:rFonts w:ascii="Times New Roman" w:hAnsi="Times New Roman" w:cs="Times New Roman"/>
        </w:rPr>
        <w:t xml:space="preserve"> of action about which we are irremediably ignorant do not figure and that courses of action about which we are relatively ignorant figure less than those about which we are relatively knowledgeable. Second, there is a more complicated argument about what the word “can” must mean in principles like </w:t>
      </w:r>
      <w:r w:rsidR="002D54C6">
        <w:rPr>
          <w:rFonts w:ascii="Times New Roman" w:hAnsi="Times New Roman" w:cs="Times New Roman"/>
          <w:i/>
          <w:iCs/>
        </w:rPr>
        <w:t xml:space="preserve">ought implies can </w:t>
      </w:r>
      <w:r w:rsidR="002D54C6">
        <w:rPr>
          <w:rFonts w:ascii="Times New Roman" w:hAnsi="Times New Roman" w:cs="Times New Roman"/>
        </w:rPr>
        <w:t xml:space="preserve">and its logically weaker </w:t>
      </w:r>
      <w:proofErr w:type="gramStart"/>
      <w:r w:rsidR="002D54C6">
        <w:rPr>
          <w:rFonts w:ascii="Times New Roman" w:hAnsi="Times New Roman" w:cs="Times New Roman"/>
        </w:rPr>
        <w:t>variants, if</w:t>
      </w:r>
      <w:proofErr w:type="gramEnd"/>
      <w:r w:rsidR="002D54C6">
        <w:rPr>
          <w:rFonts w:ascii="Times New Roman" w:hAnsi="Times New Roman" w:cs="Times New Roman"/>
        </w:rPr>
        <w:t xml:space="preserve"> these principles are to be practically useful. </w:t>
      </w:r>
      <w:r w:rsidR="00A43C8A">
        <w:rPr>
          <w:rFonts w:ascii="Times New Roman" w:hAnsi="Times New Roman" w:cs="Times New Roman"/>
        </w:rPr>
        <w:t xml:space="preserve">The only meaning of “can” that makes such principles useful for the purposes of distinguishing one’s potential obligations from one’s non-obligations is </w:t>
      </w:r>
      <w:r w:rsidR="00A43C8A">
        <w:rPr>
          <w:rFonts w:ascii="Times New Roman" w:hAnsi="Times New Roman" w:cs="Times New Roman"/>
          <w:i/>
          <w:iCs/>
        </w:rPr>
        <w:t>deliberately can</w:t>
      </w:r>
      <w:r w:rsidR="00A43C8A">
        <w:rPr>
          <w:rFonts w:ascii="Times New Roman" w:hAnsi="Times New Roman" w:cs="Times New Roman"/>
        </w:rPr>
        <w:t>. But, to say that someone “deliberately can” do something is just to say that the person’s epistemic capacities are adequate with respect to it. If this is right, then obligations are determined (in the first instance, if not fully) by epistemic considerations</w:t>
      </w:r>
      <w:r w:rsidR="00F37D44">
        <w:rPr>
          <w:rFonts w:ascii="Times New Roman" w:hAnsi="Times New Roman" w:cs="Times New Roman"/>
        </w:rPr>
        <w:t xml:space="preserve"> </w:t>
      </w:r>
      <w:r w:rsidR="00F37D44" w:rsidRPr="00F37D44">
        <w:rPr>
          <w:rFonts w:ascii="Times New Roman" w:hAnsi="Times New Roman" w:cs="Times New Roman"/>
        </w:rPr>
        <w:t>(</w:t>
      </w:r>
      <w:proofErr w:type="spellStart"/>
      <w:r w:rsidR="00F37D44" w:rsidRPr="00F37D44">
        <w:rPr>
          <w:rFonts w:ascii="Times New Roman" w:hAnsi="Times New Roman" w:cs="Times New Roman"/>
        </w:rPr>
        <w:t>Scheall</w:t>
      </w:r>
      <w:proofErr w:type="spellEnd"/>
      <w:r w:rsidR="00F37D44" w:rsidRPr="00F37D44">
        <w:rPr>
          <w:rFonts w:ascii="Times New Roman" w:hAnsi="Times New Roman" w:cs="Times New Roman"/>
        </w:rPr>
        <w:t xml:space="preserve"> 2019; </w:t>
      </w:r>
      <w:proofErr w:type="spellStart"/>
      <w:r w:rsidR="00F37D44" w:rsidRPr="00F37D44">
        <w:rPr>
          <w:rFonts w:ascii="Times New Roman" w:hAnsi="Times New Roman" w:cs="Times New Roman"/>
        </w:rPr>
        <w:t>Scheall</w:t>
      </w:r>
      <w:proofErr w:type="spellEnd"/>
      <w:r w:rsidR="00F37D44" w:rsidRPr="00F37D44">
        <w:rPr>
          <w:rFonts w:ascii="Times New Roman" w:hAnsi="Times New Roman" w:cs="Times New Roman"/>
        </w:rPr>
        <w:t xml:space="preserve"> 2020; </w:t>
      </w:r>
      <w:proofErr w:type="spellStart"/>
      <w:r w:rsidR="00F37D44" w:rsidRPr="00F37D44">
        <w:rPr>
          <w:rFonts w:ascii="Times New Roman" w:hAnsi="Times New Roman" w:cs="Times New Roman"/>
        </w:rPr>
        <w:t>Scheall</w:t>
      </w:r>
      <w:proofErr w:type="spellEnd"/>
      <w:r w:rsidR="00F37D44" w:rsidRPr="00F37D44">
        <w:rPr>
          <w:rFonts w:ascii="Times New Roman" w:hAnsi="Times New Roman" w:cs="Times New Roman"/>
        </w:rPr>
        <w:t xml:space="preserve"> and Crutchfield 2021</w:t>
      </w:r>
      <w:r w:rsidR="00F37D44">
        <w:rPr>
          <w:rFonts w:ascii="Times New Roman" w:hAnsi="Times New Roman" w:cs="Times New Roman"/>
        </w:rPr>
        <w:t>)</w:t>
      </w:r>
      <w:r w:rsidR="00A43C8A">
        <w:rPr>
          <w:rFonts w:ascii="Times New Roman" w:hAnsi="Times New Roman" w:cs="Times New Roman"/>
        </w:rPr>
        <w:t xml:space="preserve">. </w:t>
      </w:r>
      <w:r w:rsidR="00F37D44">
        <w:rPr>
          <w:rFonts w:ascii="Times New Roman" w:hAnsi="Times New Roman" w:cs="Times New Roman"/>
        </w:rPr>
        <w:t xml:space="preserve">A bit more carefully, as discussed </w:t>
      </w:r>
      <w:r w:rsidR="00F37D44" w:rsidRPr="006B3BB6">
        <w:rPr>
          <w:rFonts w:ascii="Times New Roman" w:hAnsi="Times New Roman" w:cs="Times New Roman"/>
        </w:rPr>
        <w:t>in Footnote 3 above</w:t>
      </w:r>
      <w:r w:rsidR="00F37D44">
        <w:rPr>
          <w:rFonts w:ascii="Times New Roman" w:hAnsi="Times New Roman" w:cs="Times New Roman"/>
        </w:rPr>
        <w:t>, u</w:t>
      </w:r>
      <w:r w:rsidR="00F37D44" w:rsidRPr="00F37D44">
        <w:rPr>
          <w:rFonts w:ascii="Times New Roman" w:hAnsi="Times New Roman" w:cs="Times New Roman"/>
        </w:rPr>
        <w:t xml:space="preserve">nless there is </w:t>
      </w:r>
      <w:r w:rsidR="00F37D44">
        <w:rPr>
          <w:rFonts w:ascii="Times New Roman" w:hAnsi="Times New Roman" w:cs="Times New Roman"/>
        </w:rPr>
        <w:t>some</w:t>
      </w:r>
      <w:r w:rsidR="00F37D44" w:rsidRPr="00F37D44">
        <w:rPr>
          <w:rFonts w:ascii="Times New Roman" w:hAnsi="Times New Roman" w:cs="Times New Roman"/>
        </w:rPr>
        <w:t xml:space="preserve"> non-epistemic sense of the word “can,” the thesis of the logical priority of the epistemic</w:t>
      </w:r>
      <w:r w:rsidR="00F37D44">
        <w:rPr>
          <w:rFonts w:ascii="Times New Roman" w:hAnsi="Times New Roman" w:cs="Times New Roman"/>
        </w:rPr>
        <w:t xml:space="preserve"> follows</w:t>
      </w:r>
      <w:r w:rsidR="00F37D44" w:rsidRPr="00F37D44">
        <w:rPr>
          <w:rFonts w:ascii="Times New Roman" w:hAnsi="Times New Roman" w:cs="Times New Roman"/>
        </w:rPr>
        <w:t xml:space="preserve"> (Crutchfield, et al</w:t>
      </w:r>
      <w:r w:rsidR="00F37D44" w:rsidRPr="00F37D44">
        <w:rPr>
          <w:rFonts w:ascii="Times New Roman" w:hAnsi="Times New Roman" w:cs="Times New Roman"/>
          <w:iCs/>
        </w:rPr>
        <w:t xml:space="preserve"> 2022</w:t>
      </w:r>
      <w:r w:rsidR="00F37D44" w:rsidRPr="00F37D44">
        <w:rPr>
          <w:rFonts w:ascii="Times New Roman" w:hAnsi="Times New Roman" w:cs="Times New Roman"/>
        </w:rPr>
        <w:t>)</w:t>
      </w:r>
      <w:r w:rsidR="00F37D44">
        <w:rPr>
          <w:rFonts w:ascii="Times New Roman" w:hAnsi="Times New Roman" w:cs="Times New Roman"/>
        </w:rPr>
        <w:t xml:space="preserve">. </w:t>
      </w:r>
      <w:r w:rsidR="00A43C8A">
        <w:rPr>
          <w:rFonts w:ascii="Times New Roman" w:hAnsi="Times New Roman" w:cs="Times New Roman"/>
        </w:rPr>
        <w:t xml:space="preserve">Third, there is the obvious evolutionary advantage </w:t>
      </w:r>
      <w:r w:rsidR="00ED3B77">
        <w:rPr>
          <w:rFonts w:ascii="Times New Roman" w:hAnsi="Times New Roman" w:cs="Times New Roman"/>
        </w:rPr>
        <w:t xml:space="preserve">that members of species </w:t>
      </w:r>
      <w:r w:rsidR="00A43C8A">
        <w:rPr>
          <w:rFonts w:ascii="Times New Roman" w:hAnsi="Times New Roman" w:cs="Times New Roman"/>
        </w:rPr>
        <w:t xml:space="preserve">which reason in accordance with the logical priority of the epistemic possess over species the members of which obligate themselves without prior reflection on their relevant epistemic burdens. One is reminded of W. V. O. Quine’s </w:t>
      </w:r>
      <w:r w:rsidR="00971AA9" w:rsidRPr="00971AA9">
        <w:rPr>
          <w:rFonts w:ascii="Times New Roman" w:hAnsi="Times New Roman" w:cs="Times New Roman"/>
        </w:rPr>
        <w:t xml:space="preserve">(1969, p. 126) </w:t>
      </w:r>
      <w:r w:rsidR="00A43C8A">
        <w:rPr>
          <w:rFonts w:ascii="Times New Roman" w:hAnsi="Times New Roman" w:cs="Times New Roman"/>
        </w:rPr>
        <w:t xml:space="preserve">famous quip that </w:t>
      </w:r>
      <w:r w:rsidR="002D54C6">
        <w:rPr>
          <w:rFonts w:ascii="Times New Roman" w:hAnsi="Times New Roman" w:cs="Times New Roman"/>
        </w:rPr>
        <w:t>“</w:t>
      </w:r>
      <w:r w:rsidR="002D54C6" w:rsidRPr="002D54C6">
        <w:rPr>
          <w:rFonts w:ascii="Times New Roman" w:hAnsi="Times New Roman" w:cs="Times New Roman"/>
        </w:rPr>
        <w:t>Creatures inveterately wrong in their inductions have a pathetic but praiseworthy tendency to die before reproducing their kind</w:t>
      </w:r>
      <w:r w:rsidR="00A43C8A">
        <w:rPr>
          <w:rFonts w:ascii="Times New Roman" w:hAnsi="Times New Roman" w:cs="Times New Roman"/>
        </w:rPr>
        <w:t>.</w:t>
      </w:r>
      <w:r w:rsidR="002D54C6">
        <w:rPr>
          <w:rFonts w:ascii="Times New Roman" w:hAnsi="Times New Roman" w:cs="Times New Roman"/>
        </w:rPr>
        <w:t>”</w:t>
      </w:r>
      <w:r w:rsidR="00A43C8A">
        <w:rPr>
          <w:rFonts w:ascii="Times New Roman" w:hAnsi="Times New Roman" w:cs="Times New Roman"/>
        </w:rPr>
        <w:t xml:space="preserve"> </w:t>
      </w:r>
      <w:r w:rsidR="00F37D44">
        <w:rPr>
          <w:rFonts w:ascii="Times New Roman" w:hAnsi="Times New Roman" w:cs="Times New Roman"/>
        </w:rPr>
        <w:t>Something similar</w:t>
      </w:r>
      <w:r w:rsidR="00A43C8A">
        <w:rPr>
          <w:rFonts w:ascii="Times New Roman" w:hAnsi="Times New Roman" w:cs="Times New Roman"/>
        </w:rPr>
        <w:t xml:space="preserve"> can be said of creatures who commit themselves to </w:t>
      </w:r>
      <w:r w:rsidR="00A43C8A">
        <w:rPr>
          <w:rFonts w:ascii="Times New Roman" w:hAnsi="Times New Roman" w:cs="Times New Roman"/>
        </w:rPr>
        <w:lastRenderedPageBreak/>
        <w:t xml:space="preserve">courses of action that are </w:t>
      </w:r>
      <w:r w:rsidR="00ED3B77">
        <w:rPr>
          <w:rFonts w:ascii="Times New Roman" w:hAnsi="Times New Roman" w:cs="Times New Roman"/>
        </w:rPr>
        <w:t xml:space="preserve">relatively more </w:t>
      </w:r>
      <w:r w:rsidR="00CB22C5">
        <w:rPr>
          <w:rFonts w:ascii="Times New Roman" w:hAnsi="Times New Roman" w:cs="Times New Roman"/>
        </w:rPr>
        <w:t>likely</w:t>
      </w:r>
      <w:r w:rsidR="00A43C8A">
        <w:rPr>
          <w:rFonts w:ascii="Times New Roman" w:hAnsi="Times New Roman" w:cs="Times New Roman"/>
        </w:rPr>
        <w:t xml:space="preserve"> to fail for reasons concerning the creatures’ relevant ignorance. </w:t>
      </w:r>
      <w:r w:rsidR="00F37D44" w:rsidRPr="00F37D44">
        <w:rPr>
          <w:rFonts w:ascii="Times New Roman" w:hAnsi="Times New Roman" w:cs="Times New Roman"/>
        </w:rPr>
        <w:t>Creatures with a tendency to obligate themselves and each other without prior consideration of relevant epistemic burdens would also have a pathetic tendency to die before reproducing their kind.</w:t>
      </w:r>
      <w:r w:rsidR="00F37D44">
        <w:rPr>
          <w:rFonts w:ascii="Times New Roman" w:hAnsi="Times New Roman" w:cs="Times New Roman"/>
        </w:rPr>
        <w:t xml:space="preserve"> </w:t>
      </w:r>
      <w:r w:rsidR="00F8134F">
        <w:rPr>
          <w:rFonts w:ascii="Times New Roman" w:hAnsi="Times New Roman" w:cs="Times New Roman"/>
        </w:rPr>
        <w:t xml:space="preserve">Fourth, </w:t>
      </w:r>
      <w:r w:rsidR="006B3BB6">
        <w:rPr>
          <w:rFonts w:ascii="Times New Roman" w:hAnsi="Times New Roman" w:cs="Times New Roman"/>
        </w:rPr>
        <w:t>several collaborators and I</w:t>
      </w:r>
      <w:r w:rsidR="00F8134F">
        <w:rPr>
          <w:rFonts w:ascii="Times New Roman" w:hAnsi="Times New Roman" w:cs="Times New Roman"/>
        </w:rPr>
        <w:t xml:space="preserve"> have conducted a series of psychological experiments that seem to support (or, more exactly, do not falsify) the thesis of the logical priority of the epistemic. </w:t>
      </w:r>
      <w:r w:rsidR="008B409A">
        <w:rPr>
          <w:rFonts w:ascii="Times New Roman" w:hAnsi="Times New Roman" w:cs="Times New Roman"/>
        </w:rPr>
        <w:t>The</w:t>
      </w:r>
      <w:r w:rsidR="006B3BB6">
        <w:rPr>
          <w:rFonts w:ascii="Times New Roman" w:hAnsi="Times New Roman" w:cs="Times New Roman"/>
        </w:rPr>
        <w:t>se studies</w:t>
      </w:r>
      <w:r w:rsidR="00F8134F">
        <w:rPr>
          <w:rFonts w:ascii="Times New Roman" w:hAnsi="Times New Roman" w:cs="Times New Roman"/>
        </w:rPr>
        <w:t xml:space="preserve"> have shown, for example, that experimental </w:t>
      </w:r>
      <w:proofErr w:type="gramStart"/>
      <w:r w:rsidR="00F8134F">
        <w:rPr>
          <w:rFonts w:ascii="Times New Roman" w:hAnsi="Times New Roman" w:cs="Times New Roman"/>
        </w:rPr>
        <w:t>subjects</w:t>
      </w:r>
      <w:proofErr w:type="gramEnd"/>
      <w:r w:rsidR="00F8134F">
        <w:rPr>
          <w:rFonts w:ascii="Times New Roman" w:hAnsi="Times New Roman" w:cs="Times New Roman"/>
        </w:rPr>
        <w:t xml:space="preserve"> responses to the famous “trolley problem” depend on their knowledge and ignorance of relevant circumstances</w:t>
      </w:r>
      <w:r w:rsidR="00F37D44">
        <w:rPr>
          <w:rFonts w:ascii="Times New Roman" w:hAnsi="Times New Roman" w:cs="Times New Roman"/>
        </w:rPr>
        <w:t xml:space="preserve"> (Crutchfield, et al 2022)</w:t>
      </w:r>
      <w:r w:rsidR="00F8134F">
        <w:rPr>
          <w:rFonts w:ascii="Times New Roman" w:hAnsi="Times New Roman" w:cs="Times New Roman"/>
        </w:rPr>
        <w:t xml:space="preserve">. </w:t>
      </w:r>
    </w:p>
    <w:p w14:paraId="5C6E4B57" w14:textId="2D6F5DFC" w:rsidR="007437C3" w:rsidRDefault="00F8134F" w:rsidP="00B27469">
      <w:pPr>
        <w:spacing w:line="480" w:lineRule="auto"/>
        <w:contextualSpacing/>
        <w:rPr>
          <w:rFonts w:ascii="Times New Roman" w:hAnsi="Times New Roman" w:cs="Times New Roman"/>
        </w:rPr>
      </w:pPr>
      <w:r>
        <w:rPr>
          <w:rFonts w:ascii="Times New Roman" w:hAnsi="Times New Roman" w:cs="Times New Roman"/>
        </w:rPr>
        <w:tab/>
        <w:t xml:space="preserve">So, when we decide as individuals, we reason from our knowledge to our obligations and not </w:t>
      </w:r>
      <w:proofErr w:type="gramStart"/>
      <w:r>
        <w:rPr>
          <w:rFonts w:ascii="Times New Roman" w:hAnsi="Times New Roman" w:cs="Times New Roman"/>
        </w:rPr>
        <w:t>on the basis of</w:t>
      </w:r>
      <w:proofErr w:type="gramEnd"/>
      <w:r>
        <w:rPr>
          <w:rFonts w:ascii="Times New Roman" w:hAnsi="Times New Roman" w:cs="Times New Roman"/>
        </w:rPr>
        <w:t xml:space="preserve"> our purported obligations alone. However, when we (or our political representatives) make decisions concerning collective action, we rarely, if ever, start from consideration of the limits that political ignorance places on such action. If we did, our political selves might be less like those pathetic creatures who, because they obligate themselves to pursue</w:t>
      </w:r>
      <w:r w:rsidR="00F37D44">
        <w:rPr>
          <w:rFonts w:ascii="Times New Roman" w:hAnsi="Times New Roman" w:cs="Times New Roman"/>
        </w:rPr>
        <w:t xml:space="preserve"> epistemically problematic, if not</w:t>
      </w:r>
      <w:r>
        <w:rPr>
          <w:rFonts w:ascii="Times New Roman" w:hAnsi="Times New Roman" w:cs="Times New Roman"/>
        </w:rPr>
        <w:t xml:space="preserve"> impossible</w:t>
      </w:r>
      <w:r w:rsidR="00F37D44">
        <w:rPr>
          <w:rFonts w:ascii="Times New Roman" w:hAnsi="Times New Roman" w:cs="Times New Roman"/>
        </w:rPr>
        <w:t>,</w:t>
      </w:r>
      <w:r>
        <w:rPr>
          <w:rFonts w:ascii="Times New Roman" w:hAnsi="Times New Roman" w:cs="Times New Roman"/>
        </w:rPr>
        <w:t xml:space="preserve"> results, die out before reproducing their kind. </w:t>
      </w:r>
    </w:p>
    <w:p w14:paraId="73A03E20" w14:textId="657C484F" w:rsidR="005E0333" w:rsidRDefault="005E0333" w:rsidP="00B27469">
      <w:pPr>
        <w:spacing w:line="480" w:lineRule="auto"/>
        <w:contextualSpacing/>
        <w:rPr>
          <w:rFonts w:ascii="Times New Roman" w:hAnsi="Times New Roman" w:cs="Times New Roman"/>
        </w:rPr>
      </w:pPr>
    </w:p>
    <w:p w14:paraId="6BEEF41C" w14:textId="3351118F" w:rsidR="005E0333" w:rsidRPr="00686075" w:rsidRDefault="005E0333" w:rsidP="00B27469">
      <w:pPr>
        <w:spacing w:line="480" w:lineRule="auto"/>
        <w:contextualSpacing/>
        <w:rPr>
          <w:rFonts w:ascii="Arial" w:hAnsi="Arial" w:cs="Arial"/>
          <w:b/>
          <w:bCs/>
          <w:sz w:val="28"/>
          <w:szCs w:val="28"/>
        </w:rPr>
      </w:pPr>
      <w:r w:rsidRPr="00686075">
        <w:rPr>
          <w:rFonts w:ascii="Arial" w:hAnsi="Arial" w:cs="Arial"/>
          <w:b/>
          <w:bCs/>
          <w:sz w:val="28"/>
          <w:szCs w:val="28"/>
        </w:rPr>
        <w:t>Hayekian Political Epistemology</w:t>
      </w:r>
    </w:p>
    <w:p w14:paraId="481B7A2F" w14:textId="57727886" w:rsidR="005E0333" w:rsidRDefault="005E0333" w:rsidP="00B27469">
      <w:pPr>
        <w:spacing w:line="480" w:lineRule="auto"/>
        <w:contextualSpacing/>
        <w:rPr>
          <w:rFonts w:ascii="Times New Roman" w:hAnsi="Times New Roman" w:cs="Times New Roman"/>
        </w:rPr>
      </w:pPr>
      <w:r>
        <w:rPr>
          <w:rFonts w:ascii="Times New Roman" w:hAnsi="Times New Roman" w:cs="Times New Roman"/>
        </w:rPr>
        <w:t xml:space="preserve">There are at least two ways that the nature and extent of relevant policymaker ignorance might be scientifically analyzed and its real-world consequences, potentially at least, mitigated. </w:t>
      </w:r>
      <w:r w:rsidR="0069410C">
        <w:rPr>
          <w:rFonts w:ascii="Times New Roman" w:hAnsi="Times New Roman" w:cs="Times New Roman"/>
        </w:rPr>
        <w:t xml:space="preserve">These methods are not mutually exclusive and might be fruitfully combined. Both methods are based on the work of F. A. Hayek; together they constitute what </w:t>
      </w:r>
      <w:r w:rsidR="00F27F2F">
        <w:rPr>
          <w:rFonts w:ascii="Times New Roman" w:hAnsi="Times New Roman" w:cs="Times New Roman"/>
        </w:rPr>
        <w:t xml:space="preserve">I </w:t>
      </w:r>
      <w:r w:rsidR="0069410C">
        <w:rPr>
          <w:rFonts w:ascii="Times New Roman" w:hAnsi="Times New Roman" w:cs="Times New Roman"/>
        </w:rPr>
        <w:t>call “Hayekian political epistemology”</w:t>
      </w:r>
      <w:r w:rsidR="00F27F2F">
        <w:rPr>
          <w:rFonts w:ascii="Times New Roman" w:hAnsi="Times New Roman" w:cs="Times New Roman"/>
        </w:rPr>
        <w:t xml:space="preserve"> (</w:t>
      </w:r>
      <w:proofErr w:type="spellStart"/>
      <w:r w:rsidR="00F27F2F">
        <w:rPr>
          <w:rFonts w:ascii="Times New Roman" w:hAnsi="Times New Roman" w:cs="Times New Roman"/>
        </w:rPr>
        <w:t>Scheall</w:t>
      </w:r>
      <w:proofErr w:type="spellEnd"/>
      <w:r w:rsidR="00F27F2F">
        <w:rPr>
          <w:rFonts w:ascii="Times New Roman" w:hAnsi="Times New Roman" w:cs="Times New Roman"/>
        </w:rPr>
        <w:t xml:space="preserve"> 2020). </w:t>
      </w:r>
      <w:r w:rsidR="0069410C">
        <w:rPr>
          <w:rFonts w:ascii="Times New Roman" w:hAnsi="Times New Roman" w:cs="Times New Roman"/>
        </w:rPr>
        <w:t xml:space="preserve"> </w:t>
      </w:r>
    </w:p>
    <w:p w14:paraId="63975174" w14:textId="103BF86B" w:rsidR="0099165A" w:rsidRDefault="0069410C" w:rsidP="0099165A">
      <w:pPr>
        <w:spacing w:line="480" w:lineRule="auto"/>
        <w:contextualSpacing/>
        <w:rPr>
          <w:rFonts w:ascii="Times New Roman" w:hAnsi="Times New Roman" w:cs="Times New Roman"/>
        </w:rPr>
      </w:pPr>
      <w:r>
        <w:rPr>
          <w:rFonts w:ascii="Times New Roman" w:hAnsi="Times New Roman" w:cs="Times New Roman"/>
        </w:rPr>
        <w:lastRenderedPageBreak/>
        <w:tab/>
      </w:r>
      <w:r w:rsidR="0099165A">
        <w:rPr>
          <w:rFonts w:ascii="Times New Roman" w:hAnsi="Times New Roman" w:cs="Times New Roman"/>
        </w:rPr>
        <w:t>The</w:t>
      </w:r>
      <w:r>
        <w:rPr>
          <w:rFonts w:ascii="Times New Roman" w:hAnsi="Times New Roman" w:cs="Times New Roman"/>
        </w:rPr>
        <w:t xml:space="preserve"> </w:t>
      </w:r>
      <w:r w:rsidRPr="008B409A">
        <w:rPr>
          <w:rFonts w:ascii="Times New Roman" w:hAnsi="Times New Roman" w:cs="Times New Roman"/>
          <w:i/>
          <w:iCs/>
        </w:rPr>
        <w:t>epistemic-mechanistic</w:t>
      </w:r>
      <w:r>
        <w:rPr>
          <w:rFonts w:ascii="Times New Roman" w:hAnsi="Times New Roman" w:cs="Times New Roman"/>
        </w:rPr>
        <w:t xml:space="preserve"> approach would investigate, both empirically and theoretically, the possibility of mechanisms for communicating relevant knowledge from constituents concerning their preferred political ends and the means for their realization to policymakers, as well as relevant knowledge from policymakers regarding the nature and extent of their knowledge to constituents</w:t>
      </w:r>
      <w:r w:rsidR="008B409A">
        <w:rPr>
          <w:rFonts w:ascii="Times New Roman" w:hAnsi="Times New Roman" w:cs="Times New Roman"/>
        </w:rPr>
        <w:t xml:space="preserve"> (</w:t>
      </w:r>
      <w:proofErr w:type="spellStart"/>
      <w:r w:rsidR="008B409A">
        <w:rPr>
          <w:rFonts w:ascii="Times New Roman" w:hAnsi="Times New Roman" w:cs="Times New Roman"/>
        </w:rPr>
        <w:t>Scheall</w:t>
      </w:r>
      <w:proofErr w:type="spellEnd"/>
      <w:r w:rsidR="008B409A">
        <w:rPr>
          <w:rFonts w:ascii="Times New Roman" w:hAnsi="Times New Roman" w:cs="Times New Roman"/>
        </w:rPr>
        <w:t xml:space="preserve"> 2020)</w:t>
      </w:r>
      <w:r>
        <w:rPr>
          <w:rFonts w:ascii="Times New Roman" w:hAnsi="Times New Roman" w:cs="Times New Roman"/>
        </w:rPr>
        <w:t>. An effective epistemic mechanism would inform policymakers of their constituents’ policy demands and how to realize related policy goals</w:t>
      </w:r>
      <w:r w:rsidR="0099165A">
        <w:rPr>
          <w:rFonts w:ascii="Times New Roman" w:hAnsi="Times New Roman" w:cs="Times New Roman"/>
        </w:rPr>
        <w:t xml:space="preserve">; it would ensure that policymakers know </w:t>
      </w:r>
      <w:r w:rsidR="0099165A">
        <w:rPr>
          <w:rFonts w:ascii="Times New Roman" w:hAnsi="Times New Roman" w:cs="Times New Roman"/>
          <w:i/>
          <w:iCs/>
        </w:rPr>
        <w:t xml:space="preserve">what </w:t>
      </w:r>
      <w:r w:rsidR="008B409A">
        <w:rPr>
          <w:rFonts w:ascii="Times New Roman" w:hAnsi="Times New Roman" w:cs="Times New Roman"/>
        </w:rPr>
        <w:t xml:space="preserve">constituents want (or where their interests lie) </w:t>
      </w:r>
      <w:r w:rsidR="0099165A">
        <w:rPr>
          <w:rFonts w:ascii="Times New Roman" w:hAnsi="Times New Roman" w:cs="Times New Roman"/>
        </w:rPr>
        <w:t xml:space="preserve">and </w:t>
      </w:r>
      <w:r w:rsidR="0099165A">
        <w:rPr>
          <w:rFonts w:ascii="Times New Roman" w:hAnsi="Times New Roman" w:cs="Times New Roman"/>
          <w:i/>
          <w:iCs/>
        </w:rPr>
        <w:t xml:space="preserve">how </w:t>
      </w:r>
      <w:r w:rsidR="0099165A">
        <w:rPr>
          <w:rFonts w:ascii="Times New Roman" w:hAnsi="Times New Roman" w:cs="Times New Roman"/>
        </w:rPr>
        <w:t xml:space="preserve">to satisfy </w:t>
      </w:r>
      <w:r w:rsidR="008B409A">
        <w:rPr>
          <w:rFonts w:ascii="Times New Roman" w:hAnsi="Times New Roman" w:cs="Times New Roman"/>
        </w:rPr>
        <w:t>these demands (or how to promote these interests)</w:t>
      </w:r>
      <w:r w:rsidR="0099165A">
        <w:rPr>
          <w:rFonts w:ascii="Times New Roman" w:hAnsi="Times New Roman" w:cs="Times New Roman"/>
        </w:rPr>
        <w:t xml:space="preserve">. At the same time, an effective epistemic mechanism would inform constituents of their policymakers’ epistemic limitations; it would serve to ensure that constituents do not demand policies the epistemic requirements of which exceed the epistemic capacities of policymakers. An effective epistemic mechanism would promote a tendency toward a kind of equilibrium (or, in Hayek’s </w:t>
      </w:r>
      <w:r w:rsidR="008B409A">
        <w:rPr>
          <w:rFonts w:ascii="Times New Roman" w:hAnsi="Times New Roman" w:cs="Times New Roman"/>
        </w:rPr>
        <w:t>[</w:t>
      </w:r>
      <w:r w:rsidR="008B409A" w:rsidRPr="008B409A">
        <w:rPr>
          <w:rFonts w:ascii="Times New Roman" w:hAnsi="Times New Roman" w:cs="Times New Roman"/>
        </w:rPr>
        <w:t>1976</w:t>
      </w:r>
      <w:r w:rsidR="008B409A">
        <w:rPr>
          <w:rFonts w:ascii="Times New Roman" w:hAnsi="Times New Roman" w:cs="Times New Roman"/>
        </w:rPr>
        <w:t xml:space="preserve">] </w:t>
      </w:r>
      <w:r w:rsidR="0099165A">
        <w:rPr>
          <w:rFonts w:ascii="Times New Roman" w:hAnsi="Times New Roman" w:cs="Times New Roman"/>
        </w:rPr>
        <w:t xml:space="preserve">terms, a kind of </w:t>
      </w:r>
      <w:r w:rsidR="0099165A">
        <w:rPr>
          <w:rFonts w:ascii="Times New Roman" w:hAnsi="Times New Roman" w:cs="Times New Roman"/>
          <w:i/>
          <w:iCs/>
        </w:rPr>
        <w:t>order</w:t>
      </w:r>
      <w:r w:rsidR="0099165A">
        <w:rPr>
          <w:rFonts w:ascii="Times New Roman" w:hAnsi="Times New Roman" w:cs="Times New Roman"/>
        </w:rPr>
        <w:t xml:space="preserve">), a balancing of the supply of </w:t>
      </w:r>
      <w:proofErr w:type="gramStart"/>
      <w:r w:rsidR="00F27F2F">
        <w:rPr>
          <w:rFonts w:ascii="Times New Roman" w:hAnsi="Times New Roman" w:cs="Times New Roman"/>
        </w:rPr>
        <w:t>epistemically-surmountable</w:t>
      </w:r>
      <w:proofErr w:type="gramEnd"/>
      <w:r w:rsidR="00F27F2F">
        <w:rPr>
          <w:rFonts w:ascii="Times New Roman" w:hAnsi="Times New Roman" w:cs="Times New Roman"/>
        </w:rPr>
        <w:t xml:space="preserve"> </w:t>
      </w:r>
      <w:r w:rsidR="0099165A">
        <w:rPr>
          <w:rFonts w:ascii="Times New Roman" w:hAnsi="Times New Roman" w:cs="Times New Roman"/>
        </w:rPr>
        <w:t xml:space="preserve">policies with the demand for them. </w:t>
      </w:r>
      <w:r w:rsidR="0099165A" w:rsidRPr="0099165A">
        <w:rPr>
          <w:rFonts w:ascii="Times New Roman" w:hAnsi="Times New Roman" w:cs="Times New Roman"/>
        </w:rPr>
        <w:t xml:space="preserve">The epistemic-mechanistic approach </w:t>
      </w:r>
      <w:r w:rsidR="0099165A">
        <w:rPr>
          <w:rFonts w:ascii="Times New Roman" w:hAnsi="Times New Roman" w:cs="Times New Roman"/>
        </w:rPr>
        <w:t xml:space="preserve">would serve to mitigate the problem of policymaker ignorance by improving the relevant knowledge of both policymakers and constituents so that members of both groups could make better, more actionable, plans of political action. </w:t>
      </w:r>
    </w:p>
    <w:p w14:paraId="61DBBE46" w14:textId="5971554C" w:rsidR="0099165A" w:rsidRPr="00E4646E" w:rsidRDefault="0099165A" w:rsidP="00F95BDF">
      <w:pPr>
        <w:spacing w:line="480" w:lineRule="auto"/>
        <w:contextualSpacing/>
        <w:rPr>
          <w:rFonts w:ascii="Times New Roman" w:hAnsi="Times New Roman" w:cs="Times New Roman"/>
        </w:rPr>
      </w:pPr>
      <w:r>
        <w:rPr>
          <w:rFonts w:ascii="Times New Roman" w:hAnsi="Times New Roman" w:cs="Times New Roman"/>
        </w:rPr>
        <w:tab/>
        <w:t xml:space="preserve">On the other hand, the </w:t>
      </w:r>
      <w:r w:rsidRPr="008B409A">
        <w:rPr>
          <w:rFonts w:ascii="Times New Roman" w:hAnsi="Times New Roman" w:cs="Times New Roman"/>
          <w:i/>
          <w:iCs/>
        </w:rPr>
        <w:t>constitutional</w:t>
      </w:r>
      <w:r>
        <w:rPr>
          <w:rFonts w:ascii="Times New Roman" w:hAnsi="Times New Roman" w:cs="Times New Roman"/>
        </w:rPr>
        <w:t xml:space="preserve"> approach </w:t>
      </w:r>
      <w:r w:rsidR="008B409A">
        <w:rPr>
          <w:rFonts w:ascii="Times New Roman" w:hAnsi="Times New Roman" w:cs="Times New Roman"/>
        </w:rPr>
        <w:t xml:space="preserve">to Hayekian political epistemology </w:t>
      </w:r>
      <w:r>
        <w:rPr>
          <w:rFonts w:ascii="Times New Roman" w:hAnsi="Times New Roman" w:cs="Times New Roman"/>
        </w:rPr>
        <w:t>would take political knowledge as given</w:t>
      </w:r>
      <w:r w:rsidR="00D36A64">
        <w:rPr>
          <w:rFonts w:ascii="Times New Roman" w:hAnsi="Times New Roman" w:cs="Times New Roman"/>
        </w:rPr>
        <w:t xml:space="preserve"> </w:t>
      </w:r>
      <w:r>
        <w:rPr>
          <w:rFonts w:ascii="Times New Roman" w:hAnsi="Times New Roman" w:cs="Times New Roman"/>
        </w:rPr>
        <w:t xml:space="preserve">and </w:t>
      </w:r>
      <w:r w:rsidR="00F95BDF">
        <w:rPr>
          <w:rFonts w:ascii="Times New Roman" w:hAnsi="Times New Roman" w:cs="Times New Roman"/>
        </w:rPr>
        <w:t xml:space="preserve">aim </w:t>
      </w:r>
      <w:r w:rsidR="00CB22C5">
        <w:rPr>
          <w:rFonts w:ascii="Times New Roman" w:hAnsi="Times New Roman" w:cs="Times New Roman"/>
        </w:rPr>
        <w:t xml:space="preserve">to </w:t>
      </w:r>
      <w:r w:rsidR="00F95BDF">
        <w:rPr>
          <w:rFonts w:ascii="Times New Roman" w:hAnsi="Times New Roman" w:cs="Times New Roman"/>
        </w:rPr>
        <w:t xml:space="preserve">mitigate the consequences of policymaker ignorance by limiting political action to policy ends with respect to which policymaker knowledge was adequate to make a positive contribution (and would leave the realization of all other goals to spontaneity). The constitutional approach would investigate the existing knowledge and learning capacities of policymakers and the knowledge required to realize </w:t>
      </w:r>
      <w:r w:rsidR="00F95BDF">
        <w:rPr>
          <w:rFonts w:ascii="Times New Roman" w:hAnsi="Times New Roman" w:cs="Times New Roman"/>
        </w:rPr>
        <w:lastRenderedPageBreak/>
        <w:t>various policy ends</w:t>
      </w:r>
      <w:r w:rsidR="008B409A">
        <w:rPr>
          <w:rFonts w:ascii="Times New Roman" w:hAnsi="Times New Roman" w:cs="Times New Roman"/>
        </w:rPr>
        <w:t xml:space="preserve"> (</w:t>
      </w:r>
      <w:proofErr w:type="spellStart"/>
      <w:r w:rsidR="008B409A">
        <w:rPr>
          <w:rFonts w:ascii="Times New Roman" w:hAnsi="Times New Roman" w:cs="Times New Roman"/>
        </w:rPr>
        <w:t>Scheall</w:t>
      </w:r>
      <w:proofErr w:type="spellEnd"/>
      <w:r w:rsidR="008B409A">
        <w:rPr>
          <w:rFonts w:ascii="Times New Roman" w:hAnsi="Times New Roman" w:cs="Times New Roman"/>
        </w:rPr>
        <w:t xml:space="preserve"> 2020)</w:t>
      </w:r>
      <w:r w:rsidR="00F95BDF">
        <w:rPr>
          <w:rFonts w:ascii="Times New Roman" w:hAnsi="Times New Roman" w:cs="Times New Roman"/>
        </w:rPr>
        <w:t xml:space="preserve">. More exactly, the constitutional approach would </w:t>
      </w:r>
      <w:r w:rsidR="00443ED1">
        <w:rPr>
          <w:rFonts w:ascii="Times New Roman" w:hAnsi="Times New Roman" w:cs="Times New Roman"/>
        </w:rPr>
        <w:t xml:space="preserve">inquire into the theoretical and empirical knowledge required to realize some policy </w:t>
      </w:r>
      <w:r w:rsidR="00CB22C5">
        <w:rPr>
          <w:rFonts w:ascii="Times New Roman" w:hAnsi="Times New Roman" w:cs="Times New Roman"/>
        </w:rPr>
        <w:t>goal</w:t>
      </w:r>
      <w:r w:rsidR="00443ED1">
        <w:rPr>
          <w:rFonts w:ascii="Times New Roman" w:hAnsi="Times New Roman" w:cs="Times New Roman"/>
        </w:rPr>
        <w:t xml:space="preserve"> and compare these with the theories and data available to policymakers. The constitutional approach would, in other words, try to gain some empirical purchase on policymakers’ relevant epistemic burdens (and, thus, on the nature and extent of the spontaneous forces required to realize goals in the presence of relevant policymaker ignorance). We could then constitutionally proscribe political action to goals that policymakers’ epistemic capacities were adequate to help realize. </w:t>
      </w:r>
      <w:r w:rsidR="00702403">
        <w:rPr>
          <w:rFonts w:ascii="Times New Roman" w:hAnsi="Times New Roman" w:cs="Times New Roman"/>
        </w:rPr>
        <w:t>We could never make policymakers truly omniscient and omnipotent</w:t>
      </w:r>
      <w:r w:rsidR="00E4646E">
        <w:rPr>
          <w:rFonts w:ascii="Times New Roman" w:hAnsi="Times New Roman" w:cs="Times New Roman"/>
        </w:rPr>
        <w:t xml:space="preserve">, which would be the only full-fledged </w:t>
      </w:r>
      <w:r w:rsidR="00E4646E" w:rsidRPr="00E4646E">
        <w:rPr>
          <w:rFonts w:ascii="Times New Roman" w:hAnsi="Times New Roman" w:cs="Times New Roman"/>
          <w:i/>
          <w:iCs/>
        </w:rPr>
        <w:t>solution</w:t>
      </w:r>
      <w:r w:rsidR="00E4646E">
        <w:rPr>
          <w:rFonts w:ascii="Times New Roman" w:hAnsi="Times New Roman" w:cs="Times New Roman"/>
        </w:rPr>
        <w:t xml:space="preserve"> to the problem of policymaker ignorance, but we might make them </w:t>
      </w:r>
      <w:r w:rsidR="00E4646E">
        <w:rPr>
          <w:rFonts w:ascii="Times New Roman" w:hAnsi="Times New Roman" w:cs="Times New Roman"/>
          <w:i/>
          <w:iCs/>
        </w:rPr>
        <w:t xml:space="preserve">functionally </w:t>
      </w:r>
      <w:r w:rsidR="00E4646E">
        <w:rPr>
          <w:rFonts w:ascii="Times New Roman" w:hAnsi="Times New Roman" w:cs="Times New Roman"/>
        </w:rPr>
        <w:t>omniscient and omnipotent by limiting their range of political motion to goals they are knowledgeable enough to help realize</w:t>
      </w:r>
      <w:r w:rsidR="008B409A">
        <w:rPr>
          <w:rFonts w:ascii="Times New Roman" w:hAnsi="Times New Roman" w:cs="Times New Roman"/>
        </w:rPr>
        <w:t xml:space="preserve"> (</w:t>
      </w:r>
      <w:proofErr w:type="spellStart"/>
      <w:r w:rsidR="008B409A">
        <w:rPr>
          <w:rFonts w:ascii="Times New Roman" w:hAnsi="Times New Roman" w:cs="Times New Roman"/>
        </w:rPr>
        <w:t>Scheall</w:t>
      </w:r>
      <w:proofErr w:type="spellEnd"/>
      <w:r w:rsidR="008B409A">
        <w:rPr>
          <w:rFonts w:ascii="Times New Roman" w:hAnsi="Times New Roman" w:cs="Times New Roman"/>
        </w:rPr>
        <w:t xml:space="preserve"> 2020)</w:t>
      </w:r>
      <w:r w:rsidR="00E4646E">
        <w:rPr>
          <w:rFonts w:ascii="Times New Roman" w:hAnsi="Times New Roman" w:cs="Times New Roman"/>
        </w:rPr>
        <w:t xml:space="preserve">. </w:t>
      </w:r>
    </w:p>
    <w:p w14:paraId="6589A8D2" w14:textId="77777777" w:rsidR="0099165A" w:rsidRPr="0099165A" w:rsidRDefault="0099165A" w:rsidP="0069410C">
      <w:pPr>
        <w:spacing w:line="480" w:lineRule="auto"/>
        <w:contextualSpacing/>
        <w:rPr>
          <w:rFonts w:ascii="Times New Roman" w:hAnsi="Times New Roman" w:cs="Times New Roman"/>
        </w:rPr>
      </w:pPr>
    </w:p>
    <w:p w14:paraId="202D172F" w14:textId="783C2339" w:rsidR="00B27469" w:rsidRPr="00686075" w:rsidRDefault="00B27469" w:rsidP="00B27469">
      <w:pPr>
        <w:spacing w:line="480" w:lineRule="auto"/>
        <w:contextualSpacing/>
        <w:rPr>
          <w:rFonts w:ascii="Arial" w:hAnsi="Arial" w:cs="Arial"/>
          <w:b/>
          <w:bCs/>
          <w:sz w:val="28"/>
          <w:szCs w:val="28"/>
        </w:rPr>
      </w:pPr>
      <w:r w:rsidRPr="00686075">
        <w:rPr>
          <w:rFonts w:ascii="Arial" w:hAnsi="Arial" w:cs="Arial"/>
          <w:b/>
          <w:bCs/>
          <w:sz w:val="28"/>
          <w:szCs w:val="28"/>
        </w:rPr>
        <w:t>The Implications of the Logical Priority of the Epistemic for the Question “Liberalism and / or Socialism?”</w:t>
      </w:r>
    </w:p>
    <w:p w14:paraId="36203327" w14:textId="53F302C5" w:rsidR="005E0333" w:rsidRDefault="005E0333" w:rsidP="00B27469">
      <w:pPr>
        <w:spacing w:line="480" w:lineRule="auto"/>
        <w:contextualSpacing/>
        <w:rPr>
          <w:rFonts w:ascii="Times New Roman" w:hAnsi="Times New Roman" w:cs="Times New Roman"/>
        </w:rPr>
      </w:pPr>
      <w:r>
        <w:rPr>
          <w:rFonts w:ascii="Times New Roman" w:hAnsi="Times New Roman" w:cs="Times New Roman"/>
        </w:rPr>
        <w:t xml:space="preserve">If we were to reason in political decision-making contexts the way that we reason in individual decision-making contexts, </w:t>
      </w:r>
      <w:r w:rsidR="00E4646E">
        <w:rPr>
          <w:rFonts w:ascii="Times New Roman" w:hAnsi="Times New Roman" w:cs="Times New Roman"/>
        </w:rPr>
        <w:t xml:space="preserve">the results of </w:t>
      </w:r>
      <w:r w:rsidR="00CB22C5">
        <w:rPr>
          <w:rFonts w:ascii="Times New Roman" w:hAnsi="Times New Roman" w:cs="Times New Roman"/>
        </w:rPr>
        <w:t xml:space="preserve">(something like) </w:t>
      </w:r>
      <w:r w:rsidR="00E4646E">
        <w:rPr>
          <w:rFonts w:ascii="Times New Roman" w:hAnsi="Times New Roman" w:cs="Times New Roman"/>
        </w:rPr>
        <w:t xml:space="preserve">Hayekian political epistemology would figure in our normative deliberations about the policies we ought to pursue. We would no longer engage in political debates without an understanding of the limits of what political action can achieve, as determined by the nature and extent of policymaker ignorance. </w:t>
      </w:r>
    </w:p>
    <w:p w14:paraId="6CFEBC4E" w14:textId="77777777" w:rsidR="006B5F42" w:rsidRDefault="00E4646E" w:rsidP="00B27469">
      <w:pPr>
        <w:spacing w:line="480" w:lineRule="auto"/>
        <w:contextualSpacing/>
        <w:rPr>
          <w:rFonts w:ascii="Times New Roman" w:hAnsi="Times New Roman" w:cs="Times New Roman"/>
        </w:rPr>
      </w:pPr>
      <w:r>
        <w:rPr>
          <w:rFonts w:ascii="Times New Roman" w:hAnsi="Times New Roman" w:cs="Times New Roman"/>
        </w:rPr>
        <w:tab/>
        <w:t xml:space="preserve">It is important to be careful here. I do not pretend that Hayekian political-epistemological analysis is likely to provide us with </w:t>
      </w:r>
      <w:r w:rsidR="006B5F42">
        <w:rPr>
          <w:rFonts w:ascii="Times New Roman" w:hAnsi="Times New Roman" w:cs="Times New Roman"/>
        </w:rPr>
        <w:t xml:space="preserve">complete and infallible knowledge about policymaker knowledge. However, such analysis would provide us with a better understanding than we </w:t>
      </w:r>
      <w:r w:rsidR="006B5F42">
        <w:rPr>
          <w:rFonts w:ascii="Times New Roman" w:hAnsi="Times New Roman" w:cs="Times New Roman"/>
        </w:rPr>
        <w:lastRenderedPageBreak/>
        <w:t xml:space="preserve">currently possess of the limits of effective political action and, thus, would place us in a better position than we currently occupy to avoid political disappointment. </w:t>
      </w:r>
    </w:p>
    <w:p w14:paraId="0278D0DC" w14:textId="77777777" w:rsidR="00BE125B" w:rsidRDefault="006B5F42" w:rsidP="006B5F42">
      <w:pPr>
        <w:spacing w:line="480" w:lineRule="auto"/>
        <w:ind w:firstLine="720"/>
        <w:contextualSpacing/>
        <w:rPr>
          <w:rFonts w:ascii="Times New Roman" w:hAnsi="Times New Roman" w:cs="Times New Roman"/>
        </w:rPr>
      </w:pPr>
      <w:r>
        <w:rPr>
          <w:rFonts w:ascii="Times New Roman" w:hAnsi="Times New Roman" w:cs="Times New Roman"/>
        </w:rPr>
        <w:t xml:space="preserve">It is also important to note what does </w:t>
      </w:r>
      <w:r>
        <w:rPr>
          <w:rFonts w:ascii="Times New Roman" w:hAnsi="Times New Roman" w:cs="Times New Roman"/>
          <w:i/>
          <w:iCs/>
        </w:rPr>
        <w:t xml:space="preserve">not </w:t>
      </w:r>
      <w:r>
        <w:rPr>
          <w:rFonts w:ascii="Times New Roman" w:hAnsi="Times New Roman" w:cs="Times New Roman"/>
        </w:rPr>
        <w:t xml:space="preserve">follow from the current argument. It is no part of the argument that policymakers are obligated to reject policies </w:t>
      </w:r>
      <w:proofErr w:type="gramStart"/>
      <w:r>
        <w:rPr>
          <w:rFonts w:ascii="Times New Roman" w:hAnsi="Times New Roman" w:cs="Times New Roman"/>
        </w:rPr>
        <w:t>with regard to</w:t>
      </w:r>
      <w:proofErr w:type="gramEnd"/>
      <w:r>
        <w:rPr>
          <w:rFonts w:ascii="Times New Roman" w:hAnsi="Times New Roman" w:cs="Times New Roman"/>
        </w:rPr>
        <w:t xml:space="preserve"> which they are relevantly ignorant. To draw this inference is to confuse the logic of the argument. If policymakers are irremediably ignorant with respect to policy </w:t>
      </w:r>
      <w:r>
        <w:rPr>
          <w:rFonts w:ascii="Times New Roman" w:hAnsi="Times New Roman" w:cs="Times New Roman"/>
          <w:i/>
          <w:iCs/>
        </w:rPr>
        <w:t>P</w:t>
      </w:r>
      <w:r>
        <w:rPr>
          <w:rFonts w:ascii="Times New Roman" w:hAnsi="Times New Roman" w:cs="Times New Roman"/>
        </w:rPr>
        <w:t xml:space="preserve">, then there can be no obligation for them to pursue </w:t>
      </w:r>
      <w:r>
        <w:rPr>
          <w:rFonts w:ascii="Times New Roman" w:hAnsi="Times New Roman" w:cs="Times New Roman"/>
          <w:i/>
          <w:iCs/>
        </w:rPr>
        <w:t>P</w:t>
      </w:r>
      <w:r>
        <w:rPr>
          <w:rFonts w:ascii="Times New Roman" w:hAnsi="Times New Roman" w:cs="Times New Roman"/>
        </w:rPr>
        <w:t xml:space="preserve">; however, this does </w:t>
      </w:r>
      <w:r>
        <w:rPr>
          <w:rFonts w:ascii="Times New Roman" w:hAnsi="Times New Roman" w:cs="Times New Roman"/>
          <w:i/>
          <w:iCs/>
        </w:rPr>
        <w:t xml:space="preserve">not </w:t>
      </w:r>
      <w:r>
        <w:rPr>
          <w:rFonts w:ascii="Times New Roman" w:hAnsi="Times New Roman" w:cs="Times New Roman"/>
        </w:rPr>
        <w:t xml:space="preserve">mean that an obligation to pursue </w:t>
      </w:r>
      <w:r>
        <w:rPr>
          <w:rFonts w:ascii="Times New Roman" w:hAnsi="Times New Roman" w:cs="Times New Roman"/>
          <w:i/>
          <w:iCs/>
        </w:rPr>
        <w:t xml:space="preserve">not-P </w:t>
      </w:r>
      <w:r>
        <w:rPr>
          <w:rFonts w:ascii="Times New Roman" w:hAnsi="Times New Roman" w:cs="Times New Roman"/>
        </w:rPr>
        <w:t xml:space="preserve">emerges in </w:t>
      </w:r>
      <w:r w:rsidR="00216164">
        <w:rPr>
          <w:rFonts w:ascii="Times New Roman" w:hAnsi="Times New Roman" w:cs="Times New Roman"/>
        </w:rPr>
        <w:t xml:space="preserve">its place. </w:t>
      </w:r>
    </w:p>
    <w:p w14:paraId="554FA9D5" w14:textId="489FB370" w:rsidR="00E4646E" w:rsidRDefault="00BE125B" w:rsidP="006B5F42">
      <w:pPr>
        <w:spacing w:line="480" w:lineRule="auto"/>
        <w:ind w:firstLine="720"/>
        <w:contextualSpacing/>
        <w:rPr>
          <w:rFonts w:ascii="Times New Roman" w:hAnsi="Times New Roman" w:cs="Times New Roman"/>
        </w:rPr>
      </w:pPr>
      <w:r>
        <w:rPr>
          <w:rFonts w:ascii="Times New Roman" w:hAnsi="Times New Roman" w:cs="Times New Roman"/>
        </w:rPr>
        <w:t>Similarly, it is no part of the argument that policymakers must always wait for the results of (potentially time-consuming) Hayekian political-epistemological analysis before taking a political decision</w:t>
      </w:r>
      <w:r w:rsidR="00F27F2F">
        <w:rPr>
          <w:rFonts w:ascii="Times New Roman" w:hAnsi="Times New Roman" w:cs="Times New Roman"/>
        </w:rPr>
        <w:t xml:space="preserve">. </w:t>
      </w:r>
      <w:r w:rsidR="000A1BAC">
        <w:rPr>
          <w:rFonts w:ascii="Times New Roman" w:hAnsi="Times New Roman" w:cs="Times New Roman"/>
        </w:rPr>
        <w:t>“Snap” political decisions</w:t>
      </w:r>
      <w:r w:rsidR="00A10B7E">
        <w:rPr>
          <w:rFonts w:ascii="Times New Roman" w:hAnsi="Times New Roman" w:cs="Times New Roman"/>
        </w:rPr>
        <w:t xml:space="preserve"> must</w:t>
      </w:r>
      <w:r w:rsidR="000A1BAC">
        <w:rPr>
          <w:rFonts w:ascii="Times New Roman" w:hAnsi="Times New Roman" w:cs="Times New Roman"/>
        </w:rPr>
        <w:t xml:space="preserve"> sometimes be made. This does not mean, however, that snap political decisions must be made in complete ignorance of the nature and extent, or of the effects likely to follow from a snap political decision made in the presence, of relevant policymaker ignorance. In other words, just because snap political decisions m</w:t>
      </w:r>
      <w:r w:rsidR="00A10B7E">
        <w:rPr>
          <w:rFonts w:ascii="Times New Roman" w:hAnsi="Times New Roman" w:cs="Times New Roman"/>
        </w:rPr>
        <w:t>u</w:t>
      </w:r>
      <w:r w:rsidR="000A1BAC">
        <w:rPr>
          <w:rFonts w:ascii="Times New Roman" w:hAnsi="Times New Roman" w:cs="Times New Roman"/>
        </w:rPr>
        <w:t xml:space="preserve">st sometimes be made is no </w:t>
      </w:r>
      <w:r w:rsidR="00A10B7E">
        <w:rPr>
          <w:rFonts w:ascii="Times New Roman" w:hAnsi="Times New Roman" w:cs="Times New Roman"/>
        </w:rPr>
        <w:t xml:space="preserve">reason to delude ourselves about the wisdom upon which they are based or the consequences likely to follow from </w:t>
      </w:r>
      <w:proofErr w:type="gramStart"/>
      <w:r w:rsidR="00A10B7E">
        <w:rPr>
          <w:rFonts w:ascii="Times New Roman" w:hAnsi="Times New Roman" w:cs="Times New Roman"/>
        </w:rPr>
        <w:t>epistemically-inadequate</w:t>
      </w:r>
      <w:proofErr w:type="gramEnd"/>
      <w:r w:rsidR="00A10B7E">
        <w:rPr>
          <w:rFonts w:ascii="Times New Roman" w:hAnsi="Times New Roman" w:cs="Times New Roman"/>
        </w:rPr>
        <w:t xml:space="preserve"> snap </w:t>
      </w:r>
      <w:r w:rsidR="00CB22C5">
        <w:rPr>
          <w:rFonts w:ascii="Times New Roman" w:hAnsi="Times New Roman" w:cs="Times New Roman"/>
        </w:rPr>
        <w:t xml:space="preserve">political </w:t>
      </w:r>
      <w:r w:rsidR="00A10B7E">
        <w:rPr>
          <w:rFonts w:ascii="Times New Roman" w:hAnsi="Times New Roman" w:cs="Times New Roman"/>
        </w:rPr>
        <w:t xml:space="preserve">decisions. </w:t>
      </w:r>
    </w:p>
    <w:p w14:paraId="2C47C7E9" w14:textId="21CD4C8A" w:rsidR="00A10B7E" w:rsidRDefault="004507D2" w:rsidP="006B5F42">
      <w:pPr>
        <w:spacing w:line="480" w:lineRule="auto"/>
        <w:ind w:firstLine="720"/>
        <w:contextualSpacing/>
        <w:rPr>
          <w:rFonts w:ascii="Times New Roman" w:hAnsi="Times New Roman" w:cs="Times New Roman"/>
        </w:rPr>
      </w:pPr>
      <w:r>
        <w:rPr>
          <w:rFonts w:ascii="Times New Roman" w:hAnsi="Times New Roman" w:cs="Times New Roman"/>
        </w:rPr>
        <w:t xml:space="preserve">If we were to reason in political decision-making contexts in accordance with the logical priority of the epistemic, we would not consider the “Liberalism and / or Socialism?” question without something like the results of a Hayekian political-epistemological analysis of the prospects for liberalism, socialism, and </w:t>
      </w:r>
      <w:r w:rsidR="00CB22C5">
        <w:rPr>
          <w:rFonts w:ascii="Times New Roman" w:hAnsi="Times New Roman" w:cs="Times New Roman"/>
        </w:rPr>
        <w:t xml:space="preserve">for </w:t>
      </w:r>
      <w:r>
        <w:rPr>
          <w:rFonts w:ascii="Times New Roman" w:hAnsi="Times New Roman" w:cs="Times New Roman"/>
        </w:rPr>
        <w:t>political systems in between, given policymakers’ knowledge and learning capacities. To ask this question in the absence of such an analysis is to place the normative cart before the epistemic horse that in fact drives decision-making</w:t>
      </w:r>
      <w:r w:rsidR="008B409A">
        <w:rPr>
          <w:rFonts w:ascii="Times New Roman" w:hAnsi="Times New Roman" w:cs="Times New Roman"/>
        </w:rPr>
        <w:t xml:space="preserve"> (</w:t>
      </w:r>
      <w:proofErr w:type="spellStart"/>
      <w:r w:rsidR="008B409A">
        <w:rPr>
          <w:rFonts w:ascii="Times New Roman" w:hAnsi="Times New Roman" w:cs="Times New Roman"/>
        </w:rPr>
        <w:t>Scheall</w:t>
      </w:r>
      <w:proofErr w:type="spellEnd"/>
      <w:r w:rsidR="008B409A">
        <w:rPr>
          <w:rFonts w:ascii="Times New Roman" w:hAnsi="Times New Roman" w:cs="Times New Roman"/>
        </w:rPr>
        <w:t xml:space="preserve"> </w:t>
      </w:r>
      <w:r w:rsidR="008B409A">
        <w:rPr>
          <w:rFonts w:ascii="Times New Roman" w:hAnsi="Times New Roman" w:cs="Times New Roman"/>
        </w:rPr>
        <w:lastRenderedPageBreak/>
        <w:t>2019)</w:t>
      </w:r>
      <w:r>
        <w:rPr>
          <w:rFonts w:ascii="Times New Roman" w:hAnsi="Times New Roman" w:cs="Times New Roman"/>
        </w:rPr>
        <w:t xml:space="preserve">. It is to ask a question without </w:t>
      </w:r>
      <w:proofErr w:type="gramStart"/>
      <w:r>
        <w:rPr>
          <w:rFonts w:ascii="Times New Roman" w:hAnsi="Times New Roman" w:cs="Times New Roman"/>
        </w:rPr>
        <w:t>all of</w:t>
      </w:r>
      <w:proofErr w:type="gramEnd"/>
      <w:r>
        <w:rPr>
          <w:rFonts w:ascii="Times New Roman" w:hAnsi="Times New Roman" w:cs="Times New Roman"/>
        </w:rPr>
        <w:t xml:space="preserve"> the data in hand required </w:t>
      </w:r>
      <w:r w:rsidR="00AB1817">
        <w:rPr>
          <w:rFonts w:ascii="Times New Roman" w:hAnsi="Times New Roman" w:cs="Times New Roman"/>
        </w:rPr>
        <w:t>to answer it rationally</w:t>
      </w:r>
      <w:r>
        <w:rPr>
          <w:rFonts w:ascii="Times New Roman" w:hAnsi="Times New Roman" w:cs="Times New Roman"/>
        </w:rPr>
        <w:t xml:space="preserve">. </w:t>
      </w:r>
      <w:r w:rsidR="00AB1817">
        <w:rPr>
          <w:rFonts w:ascii="Times New Roman" w:hAnsi="Times New Roman" w:cs="Times New Roman"/>
        </w:rPr>
        <w:t xml:space="preserve">It is to ask the question prematurely. </w:t>
      </w:r>
    </w:p>
    <w:p w14:paraId="6F3C830E" w14:textId="7F7CB5D4" w:rsidR="00701D3D" w:rsidRDefault="00701D3D" w:rsidP="00701D3D">
      <w:pPr>
        <w:spacing w:line="480" w:lineRule="auto"/>
        <w:contextualSpacing/>
        <w:rPr>
          <w:rFonts w:ascii="Times New Roman" w:hAnsi="Times New Roman" w:cs="Times New Roman"/>
        </w:rPr>
      </w:pPr>
    </w:p>
    <w:p w14:paraId="6E588F0F" w14:textId="48C58840" w:rsidR="00701D3D" w:rsidRPr="00686075" w:rsidRDefault="00701D3D" w:rsidP="00701D3D">
      <w:pPr>
        <w:spacing w:line="480" w:lineRule="auto"/>
        <w:ind w:left="720" w:hanging="720"/>
        <w:contextualSpacing/>
        <w:rPr>
          <w:rFonts w:ascii="Arial" w:hAnsi="Arial" w:cs="Arial"/>
          <w:b/>
          <w:bCs/>
          <w:sz w:val="28"/>
          <w:szCs w:val="28"/>
        </w:rPr>
      </w:pPr>
      <w:r w:rsidRPr="00686075">
        <w:rPr>
          <w:rFonts w:ascii="Arial" w:hAnsi="Arial" w:cs="Arial"/>
          <w:b/>
          <w:bCs/>
          <w:sz w:val="28"/>
          <w:szCs w:val="28"/>
        </w:rPr>
        <w:t>References</w:t>
      </w:r>
    </w:p>
    <w:p w14:paraId="1D886D7A" w14:textId="19532C56" w:rsidR="00701D3D" w:rsidRDefault="00701D3D" w:rsidP="00701D3D">
      <w:pPr>
        <w:spacing w:line="480" w:lineRule="auto"/>
        <w:ind w:left="720" w:hanging="720"/>
        <w:contextualSpacing/>
        <w:rPr>
          <w:rFonts w:ascii="Times New Roman" w:hAnsi="Times New Roman" w:cs="Times New Roman"/>
        </w:rPr>
      </w:pPr>
      <w:proofErr w:type="spellStart"/>
      <w:r w:rsidRPr="00701D3D">
        <w:rPr>
          <w:rFonts w:ascii="Times New Roman" w:hAnsi="Times New Roman" w:cs="Times New Roman"/>
          <w:bCs/>
          <w:iCs/>
        </w:rPr>
        <w:t>Besch</w:t>
      </w:r>
      <w:proofErr w:type="spellEnd"/>
      <w:r w:rsidRPr="00701D3D">
        <w:rPr>
          <w:rFonts w:ascii="Times New Roman" w:hAnsi="Times New Roman" w:cs="Times New Roman"/>
          <w:bCs/>
          <w:iCs/>
        </w:rPr>
        <w:t>, T</w:t>
      </w:r>
      <w:r w:rsidR="00874F91">
        <w:rPr>
          <w:rFonts w:ascii="Times New Roman" w:hAnsi="Times New Roman" w:cs="Times New Roman"/>
          <w:bCs/>
          <w:iCs/>
        </w:rPr>
        <w:t>homas</w:t>
      </w:r>
      <w:r>
        <w:rPr>
          <w:rFonts w:ascii="Times New Roman" w:hAnsi="Times New Roman" w:cs="Times New Roman"/>
          <w:bCs/>
          <w:iCs/>
        </w:rPr>
        <w:t>.</w:t>
      </w:r>
      <w:r w:rsidRPr="00701D3D">
        <w:rPr>
          <w:rFonts w:ascii="Times New Roman" w:hAnsi="Times New Roman" w:cs="Times New Roman"/>
          <w:bCs/>
          <w:iCs/>
        </w:rPr>
        <w:t xml:space="preserve"> 2011. Factualism, normativism and the bounds of normativity. </w:t>
      </w:r>
      <w:r w:rsidRPr="00874F91">
        <w:rPr>
          <w:rFonts w:ascii="Times New Roman" w:hAnsi="Times New Roman" w:cs="Times New Roman"/>
          <w:bCs/>
          <w:iCs/>
        </w:rPr>
        <w:t>Dialogue</w:t>
      </w:r>
      <w:r w:rsidRPr="00701D3D">
        <w:rPr>
          <w:rFonts w:ascii="Times New Roman" w:hAnsi="Times New Roman" w:cs="Times New Roman"/>
          <w:bCs/>
          <w:iCs/>
        </w:rPr>
        <w:t xml:space="preserve"> 50 (2)</w:t>
      </w:r>
      <w:r w:rsidR="00874F91">
        <w:rPr>
          <w:rFonts w:ascii="Times New Roman" w:hAnsi="Times New Roman" w:cs="Times New Roman"/>
          <w:bCs/>
          <w:iCs/>
        </w:rPr>
        <w:t>:</w:t>
      </w:r>
      <w:r w:rsidRPr="00701D3D">
        <w:rPr>
          <w:rFonts w:ascii="Times New Roman" w:hAnsi="Times New Roman" w:cs="Times New Roman"/>
          <w:bCs/>
          <w:iCs/>
        </w:rPr>
        <w:t xml:space="preserve"> 347-365. </w:t>
      </w:r>
    </w:p>
    <w:p w14:paraId="49055F1E" w14:textId="03CC5D74" w:rsidR="00701D3D" w:rsidRP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Cooper, N</w:t>
      </w:r>
      <w:r w:rsidR="00874F91">
        <w:rPr>
          <w:rFonts w:ascii="Times New Roman" w:hAnsi="Times New Roman" w:cs="Times New Roman"/>
          <w:bCs/>
          <w:iCs/>
        </w:rPr>
        <w:t>eil</w:t>
      </w:r>
      <w:r>
        <w:rPr>
          <w:rFonts w:ascii="Times New Roman" w:hAnsi="Times New Roman" w:cs="Times New Roman"/>
          <w:bCs/>
          <w:iCs/>
        </w:rPr>
        <w:t>.</w:t>
      </w:r>
      <w:r w:rsidRPr="00701D3D">
        <w:rPr>
          <w:rFonts w:ascii="Times New Roman" w:hAnsi="Times New Roman" w:cs="Times New Roman"/>
          <w:bCs/>
          <w:iCs/>
        </w:rPr>
        <w:t xml:space="preserve"> 1966. Some presuppositions of moral judgments. </w:t>
      </w:r>
      <w:r w:rsidRPr="00874F91">
        <w:rPr>
          <w:rFonts w:ascii="Times New Roman" w:hAnsi="Times New Roman" w:cs="Times New Roman"/>
          <w:bCs/>
          <w:iCs/>
        </w:rPr>
        <w:t>Mind</w:t>
      </w:r>
      <w:r w:rsidRPr="00701D3D">
        <w:rPr>
          <w:rFonts w:ascii="Times New Roman" w:hAnsi="Times New Roman" w:cs="Times New Roman"/>
          <w:bCs/>
          <w:iCs/>
        </w:rPr>
        <w:t xml:space="preserve"> 75 (297)</w:t>
      </w:r>
      <w:r w:rsidR="00874F91">
        <w:rPr>
          <w:rFonts w:ascii="Times New Roman" w:hAnsi="Times New Roman" w:cs="Times New Roman"/>
          <w:bCs/>
          <w:iCs/>
        </w:rPr>
        <w:t>:</w:t>
      </w:r>
      <w:r w:rsidRPr="00701D3D">
        <w:rPr>
          <w:rFonts w:ascii="Times New Roman" w:hAnsi="Times New Roman" w:cs="Times New Roman"/>
          <w:bCs/>
          <w:iCs/>
        </w:rPr>
        <w:t xml:space="preserve"> 45-57.</w:t>
      </w:r>
    </w:p>
    <w:p w14:paraId="0F89CB90" w14:textId="7A945148" w:rsidR="00701D3D" w:rsidRDefault="00701D3D" w:rsidP="00701D3D">
      <w:pPr>
        <w:spacing w:line="480" w:lineRule="auto"/>
        <w:ind w:left="720" w:hanging="720"/>
        <w:contextualSpacing/>
        <w:rPr>
          <w:rFonts w:ascii="Times New Roman" w:hAnsi="Times New Roman" w:cs="Times New Roman"/>
          <w:iCs/>
        </w:rPr>
      </w:pPr>
      <w:r>
        <w:rPr>
          <w:rFonts w:ascii="Times New Roman" w:hAnsi="Times New Roman" w:cs="Times New Roman"/>
        </w:rPr>
        <w:t xml:space="preserve">Crutchfield, </w:t>
      </w:r>
      <w:proofErr w:type="gramStart"/>
      <w:r>
        <w:rPr>
          <w:rFonts w:ascii="Times New Roman" w:hAnsi="Times New Roman" w:cs="Times New Roman"/>
        </w:rPr>
        <w:t>P.</w:t>
      </w:r>
      <w:proofErr w:type="gramEnd"/>
      <w:r>
        <w:rPr>
          <w:rFonts w:ascii="Times New Roman" w:hAnsi="Times New Roman" w:cs="Times New Roman"/>
        </w:rPr>
        <w:t xml:space="preserve"> </w:t>
      </w:r>
      <w:r w:rsidR="00874F91">
        <w:rPr>
          <w:rFonts w:ascii="Times New Roman" w:hAnsi="Times New Roman" w:cs="Times New Roman"/>
        </w:rPr>
        <w:t>and</w:t>
      </w:r>
      <w:r>
        <w:rPr>
          <w:rFonts w:ascii="Times New Roman" w:hAnsi="Times New Roman" w:cs="Times New Roman"/>
        </w:rPr>
        <w:t xml:space="preserve"> </w:t>
      </w:r>
      <w:r w:rsidR="00874F91">
        <w:rPr>
          <w:rFonts w:ascii="Times New Roman" w:hAnsi="Times New Roman" w:cs="Times New Roman"/>
        </w:rPr>
        <w:t xml:space="preserve">S. </w:t>
      </w:r>
      <w:proofErr w:type="spellStart"/>
      <w:r>
        <w:rPr>
          <w:rFonts w:ascii="Times New Roman" w:hAnsi="Times New Roman" w:cs="Times New Roman"/>
        </w:rPr>
        <w:t>Scheall</w:t>
      </w:r>
      <w:proofErr w:type="spellEnd"/>
      <w:r w:rsidR="00874F91">
        <w:rPr>
          <w:rFonts w:ascii="Times New Roman" w:hAnsi="Times New Roman" w:cs="Times New Roman"/>
        </w:rPr>
        <w:t xml:space="preserve">. </w:t>
      </w:r>
      <w:r>
        <w:rPr>
          <w:rFonts w:ascii="Times New Roman" w:hAnsi="Times New Roman" w:cs="Times New Roman"/>
        </w:rPr>
        <w:t>2019</w:t>
      </w:r>
      <w:r w:rsidR="00874F91">
        <w:rPr>
          <w:rFonts w:ascii="Times New Roman" w:hAnsi="Times New Roman" w:cs="Times New Roman"/>
        </w:rPr>
        <w:t>.</w:t>
      </w:r>
      <w:r>
        <w:rPr>
          <w:rFonts w:ascii="Times New Roman" w:hAnsi="Times New Roman" w:cs="Times New Roman"/>
        </w:rPr>
        <w:t xml:space="preserve"> </w:t>
      </w:r>
      <w:r w:rsidRPr="00701D3D">
        <w:rPr>
          <w:rFonts w:ascii="Times New Roman" w:hAnsi="Times New Roman" w:cs="Times New Roman"/>
          <w:iCs/>
        </w:rPr>
        <w:t xml:space="preserve">Epistemic </w:t>
      </w:r>
      <w:r>
        <w:rPr>
          <w:rFonts w:ascii="Times New Roman" w:hAnsi="Times New Roman" w:cs="Times New Roman"/>
          <w:iCs/>
        </w:rPr>
        <w:t>b</w:t>
      </w:r>
      <w:r w:rsidRPr="00701D3D">
        <w:rPr>
          <w:rFonts w:ascii="Times New Roman" w:hAnsi="Times New Roman" w:cs="Times New Roman"/>
          <w:iCs/>
        </w:rPr>
        <w:t xml:space="preserve">urdens and the </w:t>
      </w:r>
      <w:r>
        <w:rPr>
          <w:rFonts w:ascii="Times New Roman" w:hAnsi="Times New Roman" w:cs="Times New Roman"/>
          <w:iCs/>
        </w:rPr>
        <w:t>i</w:t>
      </w:r>
      <w:r w:rsidRPr="00701D3D">
        <w:rPr>
          <w:rFonts w:ascii="Times New Roman" w:hAnsi="Times New Roman" w:cs="Times New Roman"/>
          <w:iCs/>
        </w:rPr>
        <w:t xml:space="preserve">ncentives of </w:t>
      </w:r>
      <w:r>
        <w:rPr>
          <w:rFonts w:ascii="Times New Roman" w:hAnsi="Times New Roman" w:cs="Times New Roman"/>
          <w:iCs/>
        </w:rPr>
        <w:t>s</w:t>
      </w:r>
      <w:r w:rsidRPr="00701D3D">
        <w:rPr>
          <w:rFonts w:ascii="Times New Roman" w:hAnsi="Times New Roman" w:cs="Times New Roman"/>
          <w:iCs/>
        </w:rPr>
        <w:t xml:space="preserve">urrogate </w:t>
      </w:r>
      <w:r>
        <w:rPr>
          <w:rFonts w:ascii="Times New Roman" w:hAnsi="Times New Roman" w:cs="Times New Roman"/>
          <w:iCs/>
        </w:rPr>
        <w:t>d</w:t>
      </w:r>
      <w:r w:rsidRPr="00701D3D">
        <w:rPr>
          <w:rFonts w:ascii="Times New Roman" w:hAnsi="Times New Roman" w:cs="Times New Roman"/>
          <w:iCs/>
        </w:rPr>
        <w:t>ecision-makers</w:t>
      </w:r>
      <w:r>
        <w:rPr>
          <w:rFonts w:ascii="Times New Roman" w:hAnsi="Times New Roman" w:cs="Times New Roman"/>
          <w:iCs/>
        </w:rPr>
        <w:t xml:space="preserve">. </w:t>
      </w:r>
      <w:r w:rsidRPr="00874F91">
        <w:rPr>
          <w:rFonts w:ascii="Times New Roman" w:hAnsi="Times New Roman" w:cs="Times New Roman"/>
        </w:rPr>
        <w:t>Medicine, Health Care, and Philosophy</w:t>
      </w:r>
      <w:r>
        <w:rPr>
          <w:rFonts w:ascii="Times New Roman" w:hAnsi="Times New Roman" w:cs="Times New Roman"/>
          <w:iCs/>
        </w:rPr>
        <w:t xml:space="preserve"> </w:t>
      </w:r>
      <w:r w:rsidRPr="00701D3D">
        <w:rPr>
          <w:rFonts w:ascii="Times New Roman" w:hAnsi="Times New Roman" w:cs="Times New Roman"/>
          <w:iCs/>
        </w:rPr>
        <w:t>22</w:t>
      </w:r>
      <w:r w:rsidR="00874F91">
        <w:rPr>
          <w:rFonts w:ascii="Times New Roman" w:hAnsi="Times New Roman" w:cs="Times New Roman"/>
          <w:iCs/>
        </w:rPr>
        <w:t>:</w:t>
      </w:r>
      <w:r w:rsidRPr="00701D3D">
        <w:rPr>
          <w:rFonts w:ascii="Times New Roman" w:hAnsi="Times New Roman" w:cs="Times New Roman"/>
          <w:iCs/>
        </w:rPr>
        <w:t> 613–621</w:t>
      </w:r>
      <w:r>
        <w:rPr>
          <w:rFonts w:ascii="Times New Roman" w:hAnsi="Times New Roman" w:cs="Times New Roman"/>
          <w:iCs/>
        </w:rPr>
        <w:t>.</w:t>
      </w:r>
    </w:p>
    <w:p w14:paraId="14BD9E0D" w14:textId="3B9DA412" w:rsidR="00701D3D" w:rsidRDefault="00701D3D" w:rsidP="00701D3D">
      <w:pPr>
        <w:spacing w:line="480" w:lineRule="auto"/>
        <w:ind w:left="720" w:hanging="720"/>
        <w:contextualSpacing/>
        <w:rPr>
          <w:rFonts w:ascii="Times New Roman" w:hAnsi="Times New Roman" w:cs="Times New Roman"/>
          <w:iCs/>
        </w:rPr>
      </w:pPr>
      <w:r w:rsidRPr="00701D3D">
        <w:rPr>
          <w:rFonts w:ascii="Times New Roman" w:hAnsi="Times New Roman" w:cs="Times New Roman"/>
          <w:iCs/>
        </w:rPr>
        <w:t xml:space="preserve">Crutchfield, </w:t>
      </w:r>
      <w:r>
        <w:rPr>
          <w:rFonts w:ascii="Times New Roman" w:hAnsi="Times New Roman" w:cs="Times New Roman"/>
          <w:iCs/>
        </w:rPr>
        <w:t xml:space="preserve">P., </w:t>
      </w:r>
      <w:r w:rsidR="00EA1A73">
        <w:rPr>
          <w:rFonts w:ascii="Times New Roman" w:hAnsi="Times New Roman" w:cs="Times New Roman"/>
          <w:iCs/>
        </w:rPr>
        <w:t xml:space="preserve">S. </w:t>
      </w:r>
      <w:proofErr w:type="spellStart"/>
      <w:r>
        <w:rPr>
          <w:rFonts w:ascii="Times New Roman" w:hAnsi="Times New Roman" w:cs="Times New Roman"/>
          <w:iCs/>
        </w:rPr>
        <w:t>Scheall</w:t>
      </w:r>
      <w:proofErr w:type="spellEnd"/>
      <w:r>
        <w:rPr>
          <w:rFonts w:ascii="Times New Roman" w:hAnsi="Times New Roman" w:cs="Times New Roman"/>
          <w:iCs/>
        </w:rPr>
        <w:t xml:space="preserve">, </w:t>
      </w:r>
      <w:r w:rsidR="00EA1A73">
        <w:rPr>
          <w:rFonts w:ascii="Times New Roman" w:hAnsi="Times New Roman" w:cs="Times New Roman"/>
          <w:iCs/>
        </w:rPr>
        <w:t>M.</w:t>
      </w:r>
      <w:r>
        <w:rPr>
          <w:rFonts w:ascii="Times New Roman" w:hAnsi="Times New Roman" w:cs="Times New Roman"/>
          <w:iCs/>
        </w:rPr>
        <w:t xml:space="preserve"> </w:t>
      </w:r>
      <w:proofErr w:type="spellStart"/>
      <w:r w:rsidRPr="00701D3D">
        <w:rPr>
          <w:rFonts w:ascii="Times New Roman" w:hAnsi="Times New Roman" w:cs="Times New Roman"/>
          <w:iCs/>
        </w:rPr>
        <w:t>Rzeszutek</w:t>
      </w:r>
      <w:proofErr w:type="spellEnd"/>
      <w:r w:rsidR="00EA1A73">
        <w:rPr>
          <w:rFonts w:ascii="Times New Roman" w:hAnsi="Times New Roman" w:cs="Times New Roman"/>
          <w:iCs/>
        </w:rPr>
        <w:t xml:space="preserve">, C. </w:t>
      </w:r>
      <w:r w:rsidRPr="00701D3D">
        <w:rPr>
          <w:rFonts w:ascii="Times New Roman" w:hAnsi="Times New Roman" w:cs="Times New Roman"/>
          <w:iCs/>
        </w:rPr>
        <w:t>Cardoso Sao Mateus,</w:t>
      </w:r>
      <w:r>
        <w:rPr>
          <w:rFonts w:ascii="Times New Roman" w:hAnsi="Times New Roman" w:cs="Times New Roman"/>
          <w:iCs/>
        </w:rPr>
        <w:t xml:space="preserve"> </w:t>
      </w:r>
      <w:proofErr w:type="spellStart"/>
      <w:r w:rsidR="00EA1A73">
        <w:rPr>
          <w:rFonts w:ascii="Times New Roman" w:hAnsi="Times New Roman" w:cs="Times New Roman"/>
          <w:iCs/>
        </w:rPr>
        <w:t>amd</w:t>
      </w:r>
      <w:proofErr w:type="spellEnd"/>
      <w:r w:rsidR="00EA1A73">
        <w:rPr>
          <w:rFonts w:ascii="Times New Roman" w:hAnsi="Times New Roman" w:cs="Times New Roman"/>
          <w:iCs/>
        </w:rPr>
        <w:t xml:space="preserve"> H. </w:t>
      </w:r>
      <w:r>
        <w:rPr>
          <w:rFonts w:ascii="Times New Roman" w:hAnsi="Times New Roman" w:cs="Times New Roman"/>
          <w:iCs/>
        </w:rPr>
        <w:t>Brown</w:t>
      </w:r>
      <w:r w:rsidR="00EA1A73">
        <w:rPr>
          <w:rFonts w:ascii="Times New Roman" w:hAnsi="Times New Roman" w:cs="Times New Roman"/>
          <w:iCs/>
        </w:rPr>
        <w:t>.</w:t>
      </w:r>
      <w:r>
        <w:rPr>
          <w:rFonts w:ascii="Times New Roman" w:hAnsi="Times New Roman" w:cs="Times New Roman"/>
          <w:iCs/>
        </w:rPr>
        <w:t xml:space="preserve"> 2022</w:t>
      </w:r>
      <w:r w:rsidR="00EA1A73">
        <w:rPr>
          <w:rFonts w:ascii="Times New Roman" w:hAnsi="Times New Roman" w:cs="Times New Roman"/>
          <w:iCs/>
        </w:rPr>
        <w:t xml:space="preserve">. </w:t>
      </w:r>
      <w:r>
        <w:rPr>
          <w:rFonts w:ascii="Times New Roman" w:hAnsi="Times New Roman" w:cs="Times New Roman"/>
          <w:iCs/>
        </w:rPr>
        <w:t xml:space="preserve"> </w:t>
      </w:r>
      <w:r w:rsidRPr="00701D3D">
        <w:rPr>
          <w:rFonts w:ascii="Times New Roman" w:hAnsi="Times New Roman" w:cs="Times New Roman"/>
          <w:iCs/>
        </w:rPr>
        <w:t xml:space="preserve">Hume’s </w:t>
      </w:r>
      <w:r>
        <w:rPr>
          <w:rFonts w:ascii="Times New Roman" w:hAnsi="Times New Roman" w:cs="Times New Roman"/>
          <w:iCs/>
        </w:rPr>
        <w:t>j</w:t>
      </w:r>
      <w:r w:rsidRPr="00701D3D">
        <w:rPr>
          <w:rFonts w:ascii="Times New Roman" w:hAnsi="Times New Roman" w:cs="Times New Roman"/>
          <w:iCs/>
        </w:rPr>
        <w:t xml:space="preserve">oke: Ignorance and </w:t>
      </w:r>
      <w:r>
        <w:rPr>
          <w:rFonts w:ascii="Times New Roman" w:hAnsi="Times New Roman" w:cs="Times New Roman"/>
          <w:iCs/>
        </w:rPr>
        <w:t>m</w:t>
      </w:r>
      <w:r w:rsidRPr="00701D3D">
        <w:rPr>
          <w:rFonts w:ascii="Times New Roman" w:hAnsi="Times New Roman" w:cs="Times New Roman"/>
          <w:iCs/>
        </w:rPr>
        <w:t xml:space="preserve">oral </w:t>
      </w:r>
      <w:r>
        <w:rPr>
          <w:rFonts w:ascii="Times New Roman" w:hAnsi="Times New Roman" w:cs="Times New Roman"/>
          <w:iCs/>
        </w:rPr>
        <w:t>j</w:t>
      </w:r>
      <w:r w:rsidRPr="00701D3D">
        <w:rPr>
          <w:rFonts w:ascii="Times New Roman" w:hAnsi="Times New Roman" w:cs="Times New Roman"/>
          <w:iCs/>
        </w:rPr>
        <w:t>udgments</w:t>
      </w:r>
      <w:r>
        <w:rPr>
          <w:rFonts w:ascii="Times New Roman" w:hAnsi="Times New Roman" w:cs="Times New Roman"/>
          <w:iCs/>
        </w:rPr>
        <w:t xml:space="preserve">. </w:t>
      </w:r>
      <w:hyperlink r:id="rId7" w:history="1">
        <w:r w:rsidR="00EA1A73" w:rsidRPr="004F0776">
          <w:rPr>
            <w:rStyle w:val="Hyperlink"/>
            <w:rFonts w:ascii="Times New Roman" w:hAnsi="Times New Roman" w:cs="Times New Roman"/>
            <w:iCs/>
          </w:rPr>
          <w:t>https://papers.ssrn.com/sol3/papers.cfm?abstract_id=3877438</w:t>
        </w:r>
      </w:hyperlink>
      <w:r w:rsidR="00EA1A73">
        <w:rPr>
          <w:rFonts w:ascii="Times New Roman" w:hAnsi="Times New Roman" w:cs="Times New Roman"/>
          <w:iCs/>
        </w:rPr>
        <w:t xml:space="preserve">. Accessed 20 </w:t>
      </w:r>
      <w:r w:rsidR="002511F2">
        <w:rPr>
          <w:rFonts w:ascii="Times New Roman" w:hAnsi="Times New Roman" w:cs="Times New Roman"/>
          <w:iCs/>
        </w:rPr>
        <w:t>Nov</w:t>
      </w:r>
      <w:r w:rsidR="00EA1A73">
        <w:rPr>
          <w:rFonts w:ascii="Times New Roman" w:hAnsi="Times New Roman" w:cs="Times New Roman"/>
          <w:iCs/>
        </w:rPr>
        <w:t>ember 2022.</w:t>
      </w:r>
    </w:p>
    <w:p w14:paraId="16E2E614" w14:textId="20BB3577" w:rsidR="008F574B" w:rsidRPr="008F574B" w:rsidRDefault="008F574B" w:rsidP="008F574B">
      <w:pPr>
        <w:spacing w:line="480" w:lineRule="auto"/>
        <w:ind w:left="720" w:hanging="720"/>
        <w:contextualSpacing/>
        <w:rPr>
          <w:rFonts w:ascii="Times New Roman" w:hAnsi="Times New Roman" w:cs="Times New Roman"/>
          <w:bCs/>
          <w:iCs/>
        </w:rPr>
      </w:pPr>
      <w:r w:rsidRPr="008F574B">
        <w:rPr>
          <w:rFonts w:ascii="Times New Roman" w:hAnsi="Times New Roman" w:cs="Times New Roman"/>
          <w:bCs/>
          <w:iCs/>
        </w:rPr>
        <w:t>Dickinson, H</w:t>
      </w:r>
      <w:r w:rsidR="00FE5C38">
        <w:rPr>
          <w:rFonts w:ascii="Times New Roman" w:hAnsi="Times New Roman" w:cs="Times New Roman"/>
          <w:bCs/>
          <w:iCs/>
        </w:rPr>
        <w:t xml:space="preserve">enry. </w:t>
      </w:r>
      <w:r w:rsidRPr="008F574B">
        <w:rPr>
          <w:rFonts w:ascii="Times New Roman" w:hAnsi="Times New Roman" w:cs="Times New Roman"/>
          <w:bCs/>
          <w:iCs/>
        </w:rPr>
        <w:t xml:space="preserve">1933. Price </w:t>
      </w:r>
      <w:r>
        <w:rPr>
          <w:rFonts w:ascii="Times New Roman" w:hAnsi="Times New Roman" w:cs="Times New Roman"/>
          <w:bCs/>
          <w:iCs/>
        </w:rPr>
        <w:t>f</w:t>
      </w:r>
      <w:r w:rsidRPr="008F574B">
        <w:rPr>
          <w:rFonts w:ascii="Times New Roman" w:hAnsi="Times New Roman" w:cs="Times New Roman"/>
          <w:bCs/>
          <w:iCs/>
        </w:rPr>
        <w:t xml:space="preserve">ormation in a </w:t>
      </w:r>
      <w:r>
        <w:rPr>
          <w:rFonts w:ascii="Times New Roman" w:hAnsi="Times New Roman" w:cs="Times New Roman"/>
          <w:bCs/>
          <w:iCs/>
        </w:rPr>
        <w:t>s</w:t>
      </w:r>
      <w:r w:rsidRPr="008F574B">
        <w:rPr>
          <w:rFonts w:ascii="Times New Roman" w:hAnsi="Times New Roman" w:cs="Times New Roman"/>
          <w:bCs/>
          <w:iCs/>
        </w:rPr>
        <w:t xml:space="preserve">ocialist </w:t>
      </w:r>
      <w:r>
        <w:rPr>
          <w:rFonts w:ascii="Times New Roman" w:hAnsi="Times New Roman" w:cs="Times New Roman"/>
          <w:bCs/>
          <w:iCs/>
        </w:rPr>
        <w:t>c</w:t>
      </w:r>
      <w:r w:rsidRPr="008F574B">
        <w:rPr>
          <w:rFonts w:ascii="Times New Roman" w:hAnsi="Times New Roman" w:cs="Times New Roman"/>
          <w:bCs/>
          <w:iCs/>
        </w:rPr>
        <w:t>ommunity</w:t>
      </w:r>
      <w:r>
        <w:rPr>
          <w:rFonts w:ascii="Times New Roman" w:hAnsi="Times New Roman" w:cs="Times New Roman"/>
          <w:bCs/>
          <w:iCs/>
        </w:rPr>
        <w:t>.</w:t>
      </w:r>
      <w:r w:rsidRPr="008F574B">
        <w:rPr>
          <w:rFonts w:ascii="Times New Roman" w:hAnsi="Times New Roman" w:cs="Times New Roman"/>
          <w:bCs/>
          <w:iCs/>
        </w:rPr>
        <w:t xml:space="preserve"> </w:t>
      </w:r>
      <w:r w:rsidRPr="00FE5C38">
        <w:rPr>
          <w:rFonts w:ascii="Times New Roman" w:hAnsi="Times New Roman" w:cs="Times New Roman"/>
          <w:bCs/>
        </w:rPr>
        <w:t>Economic Journal</w:t>
      </w:r>
      <w:r w:rsidRPr="008F574B">
        <w:rPr>
          <w:rFonts w:ascii="Times New Roman" w:hAnsi="Times New Roman" w:cs="Times New Roman"/>
          <w:bCs/>
          <w:iCs/>
        </w:rPr>
        <w:t xml:space="preserve"> 43</w:t>
      </w:r>
      <w:r>
        <w:rPr>
          <w:rFonts w:ascii="Times New Roman" w:hAnsi="Times New Roman" w:cs="Times New Roman"/>
          <w:bCs/>
          <w:iCs/>
        </w:rPr>
        <w:t xml:space="preserve"> </w:t>
      </w:r>
      <w:r w:rsidRPr="008F574B">
        <w:rPr>
          <w:rFonts w:ascii="Times New Roman" w:hAnsi="Times New Roman" w:cs="Times New Roman"/>
          <w:bCs/>
          <w:iCs/>
        </w:rPr>
        <w:t>(170)</w:t>
      </w:r>
      <w:r w:rsidR="00FE5C38">
        <w:rPr>
          <w:rFonts w:ascii="Times New Roman" w:hAnsi="Times New Roman" w:cs="Times New Roman"/>
          <w:bCs/>
          <w:iCs/>
        </w:rPr>
        <w:t>:</w:t>
      </w:r>
      <w:r w:rsidRPr="008F574B">
        <w:rPr>
          <w:rFonts w:ascii="Times New Roman" w:hAnsi="Times New Roman" w:cs="Times New Roman"/>
          <w:bCs/>
          <w:iCs/>
        </w:rPr>
        <w:t xml:space="preserve"> 237–250. </w:t>
      </w:r>
    </w:p>
    <w:p w14:paraId="19A1452A" w14:textId="53949E9D" w:rsidR="008F574B" w:rsidRPr="008F574B" w:rsidRDefault="008F574B" w:rsidP="008F574B">
      <w:pPr>
        <w:spacing w:line="480" w:lineRule="auto"/>
        <w:ind w:left="720" w:hanging="720"/>
        <w:contextualSpacing/>
        <w:rPr>
          <w:rFonts w:ascii="Times New Roman" w:hAnsi="Times New Roman" w:cs="Times New Roman"/>
          <w:bCs/>
          <w:iCs/>
        </w:rPr>
      </w:pPr>
      <w:r w:rsidRPr="008F574B">
        <w:rPr>
          <w:rFonts w:ascii="Times New Roman" w:hAnsi="Times New Roman" w:cs="Times New Roman"/>
          <w:bCs/>
          <w:iCs/>
        </w:rPr>
        <w:t>Dickinson, H</w:t>
      </w:r>
      <w:r w:rsidR="00FE5C38">
        <w:rPr>
          <w:rFonts w:ascii="Times New Roman" w:hAnsi="Times New Roman" w:cs="Times New Roman"/>
          <w:bCs/>
          <w:iCs/>
        </w:rPr>
        <w:t>enry</w:t>
      </w:r>
      <w:r w:rsidRPr="008F574B">
        <w:rPr>
          <w:rFonts w:ascii="Times New Roman" w:hAnsi="Times New Roman" w:cs="Times New Roman"/>
          <w:bCs/>
          <w:iCs/>
        </w:rPr>
        <w:t xml:space="preserve">. 1939. </w:t>
      </w:r>
      <w:r w:rsidRPr="008F574B">
        <w:rPr>
          <w:rFonts w:ascii="Times New Roman" w:hAnsi="Times New Roman" w:cs="Times New Roman"/>
          <w:bCs/>
          <w:i/>
          <w:iCs/>
        </w:rPr>
        <w:t xml:space="preserve">Economics of </w:t>
      </w:r>
      <w:r w:rsidR="00FE5C38">
        <w:rPr>
          <w:rFonts w:ascii="Times New Roman" w:hAnsi="Times New Roman" w:cs="Times New Roman"/>
          <w:bCs/>
          <w:i/>
          <w:iCs/>
        </w:rPr>
        <w:t>s</w:t>
      </w:r>
      <w:r w:rsidRPr="008F574B">
        <w:rPr>
          <w:rFonts w:ascii="Times New Roman" w:hAnsi="Times New Roman" w:cs="Times New Roman"/>
          <w:bCs/>
          <w:i/>
          <w:iCs/>
        </w:rPr>
        <w:t>ocialism</w:t>
      </w:r>
      <w:r w:rsidRPr="008F574B">
        <w:rPr>
          <w:rFonts w:ascii="Times New Roman" w:hAnsi="Times New Roman" w:cs="Times New Roman"/>
          <w:bCs/>
          <w:iCs/>
        </w:rPr>
        <w:t>. Oxford: Oxford University Press.</w:t>
      </w:r>
    </w:p>
    <w:p w14:paraId="2C5F8DBB" w14:textId="1A9EF81B" w:rsidR="00701D3D" w:rsidRP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Driver, J</w:t>
      </w:r>
      <w:r w:rsidR="00FE5C38">
        <w:rPr>
          <w:rFonts w:ascii="Times New Roman" w:hAnsi="Times New Roman" w:cs="Times New Roman"/>
          <w:bCs/>
          <w:iCs/>
        </w:rPr>
        <w:t>ulia</w:t>
      </w:r>
      <w:r>
        <w:rPr>
          <w:rFonts w:ascii="Times New Roman" w:hAnsi="Times New Roman" w:cs="Times New Roman"/>
          <w:bCs/>
          <w:iCs/>
        </w:rPr>
        <w:t>.</w:t>
      </w:r>
      <w:r w:rsidRPr="00701D3D">
        <w:rPr>
          <w:rFonts w:ascii="Times New Roman" w:hAnsi="Times New Roman" w:cs="Times New Roman"/>
          <w:bCs/>
          <w:iCs/>
        </w:rPr>
        <w:t xml:space="preserve"> 2011. Promising too much. In </w:t>
      </w:r>
      <w:r w:rsidR="00FE5C38" w:rsidRPr="00701D3D">
        <w:rPr>
          <w:rFonts w:ascii="Times New Roman" w:hAnsi="Times New Roman" w:cs="Times New Roman"/>
          <w:bCs/>
          <w:i/>
        </w:rPr>
        <w:t>Promises and agreements</w:t>
      </w:r>
      <w:r w:rsidR="00FE5C38">
        <w:rPr>
          <w:rFonts w:ascii="Times New Roman" w:hAnsi="Times New Roman" w:cs="Times New Roman"/>
          <w:bCs/>
          <w:iCs/>
        </w:rPr>
        <w:t xml:space="preserve">, ed. </w:t>
      </w:r>
      <w:proofErr w:type="spellStart"/>
      <w:r w:rsidRPr="00701D3D">
        <w:rPr>
          <w:rFonts w:ascii="Times New Roman" w:hAnsi="Times New Roman" w:cs="Times New Roman"/>
          <w:bCs/>
          <w:iCs/>
        </w:rPr>
        <w:t>H</w:t>
      </w:r>
      <w:r w:rsidR="00FE5C38">
        <w:rPr>
          <w:rFonts w:ascii="Times New Roman" w:hAnsi="Times New Roman" w:cs="Times New Roman"/>
          <w:bCs/>
          <w:iCs/>
        </w:rPr>
        <w:t>anoch</w:t>
      </w:r>
      <w:proofErr w:type="spellEnd"/>
      <w:r w:rsidR="00FE5C38">
        <w:rPr>
          <w:rFonts w:ascii="Times New Roman" w:hAnsi="Times New Roman" w:cs="Times New Roman"/>
          <w:bCs/>
          <w:iCs/>
        </w:rPr>
        <w:t xml:space="preserve"> </w:t>
      </w:r>
      <w:r w:rsidRPr="00701D3D">
        <w:rPr>
          <w:rFonts w:ascii="Times New Roman" w:hAnsi="Times New Roman" w:cs="Times New Roman"/>
          <w:bCs/>
          <w:iCs/>
        </w:rPr>
        <w:t>Scheinman</w:t>
      </w:r>
      <w:r w:rsidR="00FE5C38">
        <w:rPr>
          <w:rFonts w:ascii="Times New Roman" w:hAnsi="Times New Roman" w:cs="Times New Roman"/>
          <w:bCs/>
          <w:iCs/>
        </w:rPr>
        <w:t xml:space="preserve">, 183-197. </w:t>
      </w:r>
      <w:r w:rsidRPr="00701D3D">
        <w:rPr>
          <w:rFonts w:ascii="Times New Roman" w:hAnsi="Times New Roman" w:cs="Times New Roman"/>
          <w:bCs/>
          <w:iCs/>
        </w:rPr>
        <w:t>Oxford: Oxford University Press</w:t>
      </w:r>
      <w:r w:rsidR="00FE5C38">
        <w:rPr>
          <w:rFonts w:ascii="Times New Roman" w:hAnsi="Times New Roman" w:cs="Times New Roman"/>
          <w:bCs/>
          <w:iCs/>
        </w:rPr>
        <w:t xml:space="preserve">. </w:t>
      </w:r>
    </w:p>
    <w:p w14:paraId="7C6840AE" w14:textId="1EBDAA74" w:rsidR="00701D3D" w:rsidRP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Hampshire, S</w:t>
      </w:r>
      <w:r w:rsidR="00FE5C38">
        <w:rPr>
          <w:rFonts w:ascii="Times New Roman" w:hAnsi="Times New Roman" w:cs="Times New Roman"/>
          <w:bCs/>
          <w:iCs/>
        </w:rPr>
        <w:t>tuart</w:t>
      </w:r>
      <w:r>
        <w:rPr>
          <w:rFonts w:ascii="Times New Roman" w:hAnsi="Times New Roman" w:cs="Times New Roman"/>
          <w:bCs/>
          <w:iCs/>
        </w:rPr>
        <w:t>.</w:t>
      </w:r>
      <w:r w:rsidRPr="00701D3D">
        <w:rPr>
          <w:rFonts w:ascii="Times New Roman" w:hAnsi="Times New Roman" w:cs="Times New Roman"/>
          <w:bCs/>
          <w:iCs/>
        </w:rPr>
        <w:t xml:space="preserve"> 1951. Symposium: Freedom of the will. </w:t>
      </w:r>
      <w:r w:rsidRPr="00FE5C38">
        <w:rPr>
          <w:rFonts w:ascii="Times New Roman" w:hAnsi="Times New Roman" w:cs="Times New Roman"/>
          <w:bCs/>
          <w:iCs/>
        </w:rPr>
        <w:t>Aristotelian Society Supplementary Volume</w:t>
      </w:r>
      <w:r w:rsidRPr="00701D3D">
        <w:rPr>
          <w:rFonts w:ascii="Times New Roman" w:hAnsi="Times New Roman" w:cs="Times New Roman"/>
          <w:bCs/>
          <w:iCs/>
        </w:rPr>
        <w:t xml:space="preserve"> 25</w:t>
      </w:r>
      <w:r>
        <w:rPr>
          <w:rFonts w:ascii="Times New Roman" w:hAnsi="Times New Roman" w:cs="Times New Roman"/>
          <w:bCs/>
          <w:iCs/>
        </w:rPr>
        <w:t>,</w:t>
      </w:r>
      <w:r w:rsidRPr="00701D3D">
        <w:rPr>
          <w:rFonts w:ascii="Times New Roman" w:hAnsi="Times New Roman" w:cs="Times New Roman"/>
          <w:bCs/>
          <w:iCs/>
        </w:rPr>
        <w:t xml:space="preserve"> 161-178. </w:t>
      </w:r>
    </w:p>
    <w:p w14:paraId="468652F7" w14:textId="7829D430" w:rsidR="00701D3D" w:rsidRP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Hare, R</w:t>
      </w:r>
      <w:r w:rsidR="00FE5C38">
        <w:rPr>
          <w:rFonts w:ascii="Times New Roman" w:hAnsi="Times New Roman" w:cs="Times New Roman"/>
          <w:bCs/>
          <w:iCs/>
        </w:rPr>
        <w:t xml:space="preserve">ichard. </w:t>
      </w:r>
      <w:r w:rsidRPr="00701D3D">
        <w:rPr>
          <w:rFonts w:ascii="Times New Roman" w:hAnsi="Times New Roman" w:cs="Times New Roman"/>
          <w:bCs/>
          <w:iCs/>
        </w:rPr>
        <w:t xml:space="preserve">1951. Symposium: Freedom of the will. </w:t>
      </w:r>
      <w:r w:rsidRPr="00FE5C38">
        <w:rPr>
          <w:rFonts w:ascii="Times New Roman" w:hAnsi="Times New Roman" w:cs="Times New Roman"/>
          <w:bCs/>
          <w:iCs/>
        </w:rPr>
        <w:t>Aristotelian Society Supplementary Volume</w:t>
      </w:r>
      <w:r w:rsidRPr="00701D3D">
        <w:rPr>
          <w:rFonts w:ascii="Times New Roman" w:hAnsi="Times New Roman" w:cs="Times New Roman"/>
          <w:bCs/>
          <w:iCs/>
        </w:rPr>
        <w:t xml:space="preserve"> 25</w:t>
      </w:r>
      <w:r w:rsidR="00FE5C38">
        <w:rPr>
          <w:rFonts w:ascii="Times New Roman" w:hAnsi="Times New Roman" w:cs="Times New Roman"/>
          <w:bCs/>
          <w:iCs/>
        </w:rPr>
        <w:t>:</w:t>
      </w:r>
      <w:r w:rsidRPr="00701D3D">
        <w:rPr>
          <w:rFonts w:ascii="Times New Roman" w:hAnsi="Times New Roman" w:cs="Times New Roman"/>
          <w:bCs/>
          <w:iCs/>
        </w:rPr>
        <w:t xml:space="preserve"> 201-216.</w:t>
      </w:r>
    </w:p>
    <w:p w14:paraId="2A299C08" w14:textId="27F2BCB1" w:rsid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Hare, R</w:t>
      </w:r>
      <w:r w:rsidR="00FE5C38">
        <w:rPr>
          <w:rFonts w:ascii="Times New Roman" w:hAnsi="Times New Roman" w:cs="Times New Roman"/>
          <w:bCs/>
          <w:iCs/>
        </w:rPr>
        <w:t>ichard. 1</w:t>
      </w:r>
      <w:r w:rsidRPr="00701D3D">
        <w:rPr>
          <w:rFonts w:ascii="Times New Roman" w:hAnsi="Times New Roman" w:cs="Times New Roman"/>
          <w:bCs/>
          <w:iCs/>
        </w:rPr>
        <w:t xml:space="preserve">963. </w:t>
      </w:r>
      <w:r w:rsidRPr="00701D3D">
        <w:rPr>
          <w:rFonts w:ascii="Times New Roman" w:hAnsi="Times New Roman" w:cs="Times New Roman"/>
          <w:bCs/>
          <w:i/>
        </w:rPr>
        <w:t xml:space="preserve">Freedom and </w:t>
      </w:r>
      <w:r w:rsidR="00FE5C38">
        <w:rPr>
          <w:rFonts w:ascii="Times New Roman" w:hAnsi="Times New Roman" w:cs="Times New Roman"/>
          <w:bCs/>
          <w:i/>
        </w:rPr>
        <w:t>r</w:t>
      </w:r>
      <w:r w:rsidRPr="00701D3D">
        <w:rPr>
          <w:rFonts w:ascii="Times New Roman" w:hAnsi="Times New Roman" w:cs="Times New Roman"/>
          <w:bCs/>
          <w:i/>
        </w:rPr>
        <w:t>eason</w:t>
      </w:r>
      <w:r w:rsidRPr="00701D3D">
        <w:rPr>
          <w:rFonts w:ascii="Times New Roman" w:hAnsi="Times New Roman" w:cs="Times New Roman"/>
          <w:bCs/>
          <w:iCs/>
        </w:rPr>
        <w:t>. Oxford: Clarendon Press.</w:t>
      </w:r>
    </w:p>
    <w:p w14:paraId="34E0D9FC" w14:textId="77777777" w:rsidR="00F83875" w:rsidRPr="008F574B" w:rsidRDefault="00F83875" w:rsidP="00F83875">
      <w:pPr>
        <w:spacing w:line="480" w:lineRule="auto"/>
        <w:ind w:left="720" w:hanging="720"/>
        <w:contextualSpacing/>
        <w:rPr>
          <w:rFonts w:ascii="Times New Roman" w:hAnsi="Times New Roman" w:cs="Times New Roman"/>
          <w:bCs/>
          <w:iCs/>
        </w:rPr>
      </w:pPr>
      <w:r w:rsidRPr="008B409A">
        <w:rPr>
          <w:rFonts w:ascii="Times New Roman" w:hAnsi="Times New Roman" w:cs="Times New Roman"/>
          <w:bCs/>
          <w:iCs/>
        </w:rPr>
        <w:lastRenderedPageBreak/>
        <w:t xml:space="preserve">Hayek, F. A. 1976. </w:t>
      </w:r>
      <w:r w:rsidRPr="008B409A">
        <w:rPr>
          <w:rFonts w:ascii="Times New Roman" w:hAnsi="Times New Roman" w:cs="Times New Roman"/>
          <w:bCs/>
          <w:i/>
          <w:iCs/>
        </w:rPr>
        <w:t>Law, Legislation and Liberty, Volume 2: The Mirage of Social Justice</w:t>
      </w:r>
      <w:r w:rsidRPr="008B409A">
        <w:rPr>
          <w:rFonts w:ascii="Times New Roman" w:hAnsi="Times New Roman" w:cs="Times New Roman"/>
          <w:bCs/>
          <w:iCs/>
        </w:rPr>
        <w:t>. Chicago: University of Chicago Press.</w:t>
      </w:r>
    </w:p>
    <w:p w14:paraId="094CD244" w14:textId="77777777" w:rsidR="00F83875" w:rsidRDefault="00F83875" w:rsidP="00F83875">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 xml:space="preserve">Hayek, F. A. </w:t>
      </w:r>
      <w:r>
        <w:rPr>
          <w:rFonts w:ascii="Times New Roman" w:hAnsi="Times New Roman" w:cs="Times New Roman"/>
          <w:bCs/>
          <w:iCs/>
        </w:rPr>
        <w:t>(</w:t>
      </w:r>
      <w:r w:rsidRPr="00701D3D">
        <w:rPr>
          <w:rFonts w:ascii="Times New Roman" w:hAnsi="Times New Roman" w:cs="Times New Roman"/>
          <w:bCs/>
          <w:iCs/>
        </w:rPr>
        <w:t>1935a</w:t>
      </w:r>
      <w:r>
        <w:rPr>
          <w:rFonts w:ascii="Times New Roman" w:hAnsi="Times New Roman" w:cs="Times New Roman"/>
          <w:bCs/>
          <w:iCs/>
        </w:rPr>
        <w:t>)</w:t>
      </w:r>
      <w:r w:rsidRPr="00701D3D">
        <w:rPr>
          <w:rFonts w:ascii="Times New Roman" w:hAnsi="Times New Roman" w:cs="Times New Roman"/>
          <w:bCs/>
          <w:iCs/>
        </w:rPr>
        <w:t xml:space="preserve"> 1997. The </w:t>
      </w:r>
      <w:r>
        <w:rPr>
          <w:rFonts w:ascii="Times New Roman" w:hAnsi="Times New Roman" w:cs="Times New Roman"/>
          <w:bCs/>
          <w:iCs/>
        </w:rPr>
        <w:t>n</w:t>
      </w:r>
      <w:r w:rsidRPr="00701D3D">
        <w:rPr>
          <w:rFonts w:ascii="Times New Roman" w:hAnsi="Times New Roman" w:cs="Times New Roman"/>
          <w:bCs/>
          <w:iCs/>
        </w:rPr>
        <w:t xml:space="preserve">ature and </w:t>
      </w:r>
      <w:r>
        <w:rPr>
          <w:rFonts w:ascii="Times New Roman" w:hAnsi="Times New Roman" w:cs="Times New Roman"/>
          <w:bCs/>
          <w:iCs/>
        </w:rPr>
        <w:t>h</w:t>
      </w:r>
      <w:r w:rsidRPr="00701D3D">
        <w:rPr>
          <w:rFonts w:ascii="Times New Roman" w:hAnsi="Times New Roman" w:cs="Times New Roman"/>
          <w:bCs/>
          <w:iCs/>
        </w:rPr>
        <w:t xml:space="preserve">istory of the </w:t>
      </w:r>
      <w:r>
        <w:rPr>
          <w:rFonts w:ascii="Times New Roman" w:hAnsi="Times New Roman" w:cs="Times New Roman"/>
          <w:bCs/>
          <w:iCs/>
        </w:rPr>
        <w:t>p</w:t>
      </w:r>
      <w:r w:rsidRPr="00701D3D">
        <w:rPr>
          <w:rFonts w:ascii="Times New Roman" w:hAnsi="Times New Roman" w:cs="Times New Roman"/>
          <w:bCs/>
          <w:iCs/>
        </w:rPr>
        <w:t xml:space="preserve">roblem. In </w:t>
      </w:r>
      <w:r w:rsidRPr="00701D3D">
        <w:rPr>
          <w:rFonts w:ascii="Times New Roman" w:hAnsi="Times New Roman" w:cs="Times New Roman"/>
          <w:bCs/>
          <w:i/>
          <w:iCs/>
        </w:rPr>
        <w:t xml:space="preserve">The </w:t>
      </w:r>
      <w:r>
        <w:rPr>
          <w:rFonts w:ascii="Times New Roman" w:hAnsi="Times New Roman" w:cs="Times New Roman"/>
          <w:bCs/>
          <w:i/>
          <w:iCs/>
        </w:rPr>
        <w:t>c</w:t>
      </w:r>
      <w:r w:rsidRPr="00701D3D">
        <w:rPr>
          <w:rFonts w:ascii="Times New Roman" w:hAnsi="Times New Roman" w:cs="Times New Roman"/>
          <w:bCs/>
          <w:i/>
          <w:iCs/>
        </w:rPr>
        <w:t xml:space="preserve">ollected </w:t>
      </w:r>
      <w:r>
        <w:rPr>
          <w:rFonts w:ascii="Times New Roman" w:hAnsi="Times New Roman" w:cs="Times New Roman"/>
          <w:bCs/>
          <w:i/>
          <w:iCs/>
        </w:rPr>
        <w:t>w</w:t>
      </w:r>
      <w:r w:rsidRPr="00701D3D">
        <w:rPr>
          <w:rFonts w:ascii="Times New Roman" w:hAnsi="Times New Roman" w:cs="Times New Roman"/>
          <w:bCs/>
          <w:i/>
          <w:iCs/>
        </w:rPr>
        <w:t xml:space="preserve">orks of F. A. Hayek, </w:t>
      </w:r>
      <w:r>
        <w:rPr>
          <w:rFonts w:ascii="Times New Roman" w:hAnsi="Times New Roman" w:cs="Times New Roman"/>
          <w:bCs/>
          <w:i/>
          <w:iCs/>
        </w:rPr>
        <w:t>v</w:t>
      </w:r>
      <w:r w:rsidRPr="00701D3D">
        <w:rPr>
          <w:rFonts w:ascii="Times New Roman" w:hAnsi="Times New Roman" w:cs="Times New Roman"/>
          <w:bCs/>
          <w:i/>
          <w:iCs/>
        </w:rPr>
        <w:t xml:space="preserve">olume </w:t>
      </w:r>
      <w:r>
        <w:rPr>
          <w:rFonts w:ascii="Times New Roman" w:hAnsi="Times New Roman" w:cs="Times New Roman"/>
          <w:bCs/>
          <w:i/>
          <w:iCs/>
        </w:rPr>
        <w:t>10</w:t>
      </w:r>
      <w:r w:rsidRPr="00701D3D">
        <w:rPr>
          <w:rFonts w:ascii="Times New Roman" w:hAnsi="Times New Roman" w:cs="Times New Roman"/>
          <w:bCs/>
          <w:i/>
          <w:iCs/>
        </w:rPr>
        <w:t xml:space="preserve">: </w:t>
      </w:r>
      <w:r>
        <w:rPr>
          <w:rFonts w:ascii="Times New Roman" w:hAnsi="Times New Roman" w:cs="Times New Roman"/>
          <w:bCs/>
          <w:i/>
          <w:iCs/>
        </w:rPr>
        <w:t>s</w:t>
      </w:r>
      <w:r w:rsidRPr="00701D3D">
        <w:rPr>
          <w:rFonts w:ascii="Times New Roman" w:hAnsi="Times New Roman" w:cs="Times New Roman"/>
          <w:bCs/>
          <w:i/>
          <w:iCs/>
        </w:rPr>
        <w:t xml:space="preserve">ocialism and </w:t>
      </w:r>
      <w:r>
        <w:rPr>
          <w:rFonts w:ascii="Times New Roman" w:hAnsi="Times New Roman" w:cs="Times New Roman"/>
          <w:bCs/>
          <w:i/>
          <w:iCs/>
        </w:rPr>
        <w:t>w</w:t>
      </w:r>
      <w:r w:rsidRPr="00701D3D">
        <w:rPr>
          <w:rFonts w:ascii="Times New Roman" w:hAnsi="Times New Roman" w:cs="Times New Roman"/>
          <w:bCs/>
          <w:i/>
          <w:iCs/>
        </w:rPr>
        <w:t>ar</w:t>
      </w:r>
      <w:r>
        <w:rPr>
          <w:rFonts w:ascii="Times New Roman" w:hAnsi="Times New Roman" w:cs="Times New Roman"/>
          <w:bCs/>
        </w:rPr>
        <w:t xml:space="preserve">, ed. Bruce Caldwell, </w:t>
      </w:r>
      <w:r w:rsidRPr="00701D3D">
        <w:rPr>
          <w:rFonts w:ascii="Times New Roman" w:hAnsi="Times New Roman" w:cs="Times New Roman"/>
          <w:bCs/>
          <w:iCs/>
        </w:rPr>
        <w:t>53–78. Chicago: University of Chicago Press.</w:t>
      </w:r>
    </w:p>
    <w:p w14:paraId="632B3B4A" w14:textId="77777777" w:rsidR="00F83875" w:rsidRPr="00701D3D" w:rsidRDefault="00F83875" w:rsidP="00F83875">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 xml:space="preserve">Hayek, F. A. </w:t>
      </w:r>
      <w:r>
        <w:rPr>
          <w:rFonts w:ascii="Times New Roman" w:hAnsi="Times New Roman" w:cs="Times New Roman"/>
          <w:bCs/>
          <w:iCs/>
        </w:rPr>
        <w:t>(</w:t>
      </w:r>
      <w:r w:rsidRPr="00701D3D">
        <w:rPr>
          <w:rFonts w:ascii="Times New Roman" w:hAnsi="Times New Roman" w:cs="Times New Roman"/>
          <w:bCs/>
          <w:iCs/>
        </w:rPr>
        <w:t>1935b</w:t>
      </w:r>
      <w:r>
        <w:rPr>
          <w:rFonts w:ascii="Times New Roman" w:hAnsi="Times New Roman" w:cs="Times New Roman"/>
          <w:bCs/>
          <w:iCs/>
        </w:rPr>
        <w:t>)</w:t>
      </w:r>
      <w:r w:rsidRPr="00701D3D">
        <w:rPr>
          <w:rFonts w:ascii="Times New Roman" w:hAnsi="Times New Roman" w:cs="Times New Roman"/>
          <w:bCs/>
          <w:iCs/>
        </w:rPr>
        <w:t xml:space="preserve"> 1997. The </w:t>
      </w:r>
      <w:r>
        <w:rPr>
          <w:rFonts w:ascii="Times New Roman" w:hAnsi="Times New Roman" w:cs="Times New Roman"/>
          <w:bCs/>
          <w:iCs/>
        </w:rPr>
        <w:t>p</w:t>
      </w:r>
      <w:r w:rsidRPr="00701D3D">
        <w:rPr>
          <w:rFonts w:ascii="Times New Roman" w:hAnsi="Times New Roman" w:cs="Times New Roman"/>
          <w:bCs/>
          <w:iCs/>
        </w:rPr>
        <w:t xml:space="preserve">resent </w:t>
      </w:r>
      <w:r>
        <w:rPr>
          <w:rFonts w:ascii="Times New Roman" w:hAnsi="Times New Roman" w:cs="Times New Roman"/>
          <w:bCs/>
          <w:iCs/>
        </w:rPr>
        <w:t>s</w:t>
      </w:r>
      <w:r w:rsidRPr="00701D3D">
        <w:rPr>
          <w:rFonts w:ascii="Times New Roman" w:hAnsi="Times New Roman" w:cs="Times New Roman"/>
          <w:bCs/>
          <w:iCs/>
        </w:rPr>
        <w:t xml:space="preserve">tate of the </w:t>
      </w:r>
      <w:r>
        <w:rPr>
          <w:rFonts w:ascii="Times New Roman" w:hAnsi="Times New Roman" w:cs="Times New Roman"/>
          <w:bCs/>
          <w:iCs/>
        </w:rPr>
        <w:t>d</w:t>
      </w:r>
      <w:r w:rsidRPr="00701D3D">
        <w:rPr>
          <w:rFonts w:ascii="Times New Roman" w:hAnsi="Times New Roman" w:cs="Times New Roman"/>
          <w:bCs/>
          <w:iCs/>
        </w:rPr>
        <w:t xml:space="preserve">ebate. In </w:t>
      </w:r>
      <w:r w:rsidRPr="00701D3D">
        <w:rPr>
          <w:rFonts w:ascii="Times New Roman" w:hAnsi="Times New Roman" w:cs="Times New Roman"/>
          <w:bCs/>
          <w:i/>
          <w:iCs/>
        </w:rPr>
        <w:t xml:space="preserve">The </w:t>
      </w:r>
      <w:r>
        <w:rPr>
          <w:rFonts w:ascii="Times New Roman" w:hAnsi="Times New Roman" w:cs="Times New Roman"/>
          <w:bCs/>
          <w:i/>
          <w:iCs/>
        </w:rPr>
        <w:t>c</w:t>
      </w:r>
      <w:r w:rsidRPr="00701D3D">
        <w:rPr>
          <w:rFonts w:ascii="Times New Roman" w:hAnsi="Times New Roman" w:cs="Times New Roman"/>
          <w:bCs/>
          <w:i/>
          <w:iCs/>
        </w:rPr>
        <w:t xml:space="preserve">ollected </w:t>
      </w:r>
      <w:r>
        <w:rPr>
          <w:rFonts w:ascii="Times New Roman" w:hAnsi="Times New Roman" w:cs="Times New Roman"/>
          <w:bCs/>
          <w:i/>
          <w:iCs/>
        </w:rPr>
        <w:t>w</w:t>
      </w:r>
      <w:r w:rsidRPr="00701D3D">
        <w:rPr>
          <w:rFonts w:ascii="Times New Roman" w:hAnsi="Times New Roman" w:cs="Times New Roman"/>
          <w:bCs/>
          <w:i/>
          <w:iCs/>
        </w:rPr>
        <w:t xml:space="preserve">orks of F. A. Hayek, </w:t>
      </w:r>
      <w:r>
        <w:rPr>
          <w:rFonts w:ascii="Times New Roman" w:hAnsi="Times New Roman" w:cs="Times New Roman"/>
          <w:bCs/>
          <w:i/>
          <w:iCs/>
        </w:rPr>
        <w:t>v</w:t>
      </w:r>
      <w:r w:rsidRPr="00701D3D">
        <w:rPr>
          <w:rFonts w:ascii="Times New Roman" w:hAnsi="Times New Roman" w:cs="Times New Roman"/>
          <w:bCs/>
          <w:i/>
          <w:iCs/>
        </w:rPr>
        <w:t xml:space="preserve">olume </w:t>
      </w:r>
      <w:r>
        <w:rPr>
          <w:rFonts w:ascii="Times New Roman" w:hAnsi="Times New Roman" w:cs="Times New Roman"/>
          <w:bCs/>
          <w:i/>
          <w:iCs/>
        </w:rPr>
        <w:t>10</w:t>
      </w:r>
      <w:r w:rsidRPr="00701D3D">
        <w:rPr>
          <w:rFonts w:ascii="Times New Roman" w:hAnsi="Times New Roman" w:cs="Times New Roman"/>
          <w:bCs/>
          <w:i/>
          <w:iCs/>
        </w:rPr>
        <w:t xml:space="preserve">: </w:t>
      </w:r>
      <w:r>
        <w:rPr>
          <w:rFonts w:ascii="Times New Roman" w:hAnsi="Times New Roman" w:cs="Times New Roman"/>
          <w:bCs/>
          <w:i/>
          <w:iCs/>
        </w:rPr>
        <w:t>s</w:t>
      </w:r>
      <w:r w:rsidRPr="00701D3D">
        <w:rPr>
          <w:rFonts w:ascii="Times New Roman" w:hAnsi="Times New Roman" w:cs="Times New Roman"/>
          <w:bCs/>
          <w:i/>
          <w:iCs/>
        </w:rPr>
        <w:t xml:space="preserve">ocialism and </w:t>
      </w:r>
      <w:r>
        <w:rPr>
          <w:rFonts w:ascii="Times New Roman" w:hAnsi="Times New Roman" w:cs="Times New Roman"/>
          <w:bCs/>
          <w:i/>
          <w:iCs/>
        </w:rPr>
        <w:t>w</w:t>
      </w:r>
      <w:r w:rsidRPr="00701D3D">
        <w:rPr>
          <w:rFonts w:ascii="Times New Roman" w:hAnsi="Times New Roman" w:cs="Times New Roman"/>
          <w:bCs/>
          <w:i/>
          <w:iCs/>
        </w:rPr>
        <w:t>ar</w:t>
      </w:r>
      <w:r>
        <w:rPr>
          <w:rFonts w:ascii="Times New Roman" w:hAnsi="Times New Roman" w:cs="Times New Roman"/>
          <w:bCs/>
        </w:rPr>
        <w:t>, ed. Bruce Caldwell,</w:t>
      </w:r>
      <w:r w:rsidRPr="00701D3D">
        <w:rPr>
          <w:rFonts w:ascii="Times New Roman" w:hAnsi="Times New Roman" w:cs="Times New Roman"/>
          <w:bCs/>
          <w:iCs/>
        </w:rPr>
        <w:t xml:space="preserve"> 79–116. Chicago: University of Chicago Press.</w:t>
      </w:r>
    </w:p>
    <w:p w14:paraId="0C8E75C1" w14:textId="77777777" w:rsidR="00F83875" w:rsidRPr="00701D3D" w:rsidRDefault="00F83875" w:rsidP="00F83875">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 xml:space="preserve">Hayek, F. A. </w:t>
      </w:r>
      <w:r>
        <w:rPr>
          <w:rFonts w:ascii="Times New Roman" w:hAnsi="Times New Roman" w:cs="Times New Roman"/>
          <w:bCs/>
          <w:iCs/>
        </w:rPr>
        <w:t>(</w:t>
      </w:r>
      <w:r w:rsidRPr="00701D3D">
        <w:rPr>
          <w:rFonts w:ascii="Times New Roman" w:hAnsi="Times New Roman" w:cs="Times New Roman"/>
          <w:bCs/>
          <w:iCs/>
        </w:rPr>
        <w:t>1940</w:t>
      </w:r>
      <w:r>
        <w:rPr>
          <w:rFonts w:ascii="Times New Roman" w:hAnsi="Times New Roman" w:cs="Times New Roman"/>
          <w:bCs/>
          <w:iCs/>
        </w:rPr>
        <w:t xml:space="preserve">) </w:t>
      </w:r>
      <w:r w:rsidRPr="00701D3D">
        <w:rPr>
          <w:rFonts w:ascii="Times New Roman" w:hAnsi="Times New Roman" w:cs="Times New Roman"/>
          <w:bCs/>
          <w:iCs/>
        </w:rPr>
        <w:t>1997. Socialist</w:t>
      </w:r>
      <w:r>
        <w:rPr>
          <w:rFonts w:ascii="Times New Roman" w:hAnsi="Times New Roman" w:cs="Times New Roman"/>
          <w:bCs/>
          <w:iCs/>
        </w:rPr>
        <w:t xml:space="preserve"> c</w:t>
      </w:r>
      <w:r w:rsidRPr="00701D3D">
        <w:rPr>
          <w:rFonts w:ascii="Times New Roman" w:hAnsi="Times New Roman" w:cs="Times New Roman"/>
          <w:bCs/>
          <w:iCs/>
        </w:rPr>
        <w:t xml:space="preserve">alculation: The </w:t>
      </w:r>
      <w:r>
        <w:rPr>
          <w:rFonts w:ascii="Times New Roman" w:hAnsi="Times New Roman" w:cs="Times New Roman"/>
          <w:bCs/>
          <w:iCs/>
        </w:rPr>
        <w:t>c</w:t>
      </w:r>
      <w:r w:rsidRPr="00701D3D">
        <w:rPr>
          <w:rFonts w:ascii="Times New Roman" w:hAnsi="Times New Roman" w:cs="Times New Roman"/>
          <w:bCs/>
          <w:iCs/>
        </w:rPr>
        <w:t>ompetitive ‘</w:t>
      </w:r>
      <w:r>
        <w:rPr>
          <w:rFonts w:ascii="Times New Roman" w:hAnsi="Times New Roman" w:cs="Times New Roman"/>
          <w:bCs/>
          <w:iCs/>
        </w:rPr>
        <w:t>s</w:t>
      </w:r>
      <w:r w:rsidRPr="00701D3D">
        <w:rPr>
          <w:rFonts w:ascii="Times New Roman" w:hAnsi="Times New Roman" w:cs="Times New Roman"/>
          <w:bCs/>
          <w:iCs/>
        </w:rPr>
        <w:t xml:space="preserve">olution’.” In </w:t>
      </w:r>
      <w:r w:rsidRPr="00701D3D">
        <w:rPr>
          <w:rFonts w:ascii="Times New Roman" w:hAnsi="Times New Roman" w:cs="Times New Roman"/>
          <w:bCs/>
          <w:i/>
          <w:iCs/>
        </w:rPr>
        <w:t xml:space="preserve">The </w:t>
      </w:r>
      <w:r>
        <w:rPr>
          <w:rFonts w:ascii="Times New Roman" w:hAnsi="Times New Roman" w:cs="Times New Roman"/>
          <w:bCs/>
          <w:i/>
          <w:iCs/>
        </w:rPr>
        <w:t>c</w:t>
      </w:r>
      <w:r w:rsidRPr="00701D3D">
        <w:rPr>
          <w:rFonts w:ascii="Times New Roman" w:hAnsi="Times New Roman" w:cs="Times New Roman"/>
          <w:bCs/>
          <w:i/>
          <w:iCs/>
        </w:rPr>
        <w:t xml:space="preserve">ollected </w:t>
      </w:r>
      <w:r>
        <w:rPr>
          <w:rFonts w:ascii="Times New Roman" w:hAnsi="Times New Roman" w:cs="Times New Roman"/>
          <w:bCs/>
          <w:i/>
          <w:iCs/>
        </w:rPr>
        <w:t>w</w:t>
      </w:r>
      <w:r w:rsidRPr="00701D3D">
        <w:rPr>
          <w:rFonts w:ascii="Times New Roman" w:hAnsi="Times New Roman" w:cs="Times New Roman"/>
          <w:bCs/>
          <w:i/>
          <w:iCs/>
        </w:rPr>
        <w:t xml:space="preserve">orks of F. A. Hayek, </w:t>
      </w:r>
      <w:r>
        <w:rPr>
          <w:rFonts w:ascii="Times New Roman" w:hAnsi="Times New Roman" w:cs="Times New Roman"/>
          <w:bCs/>
          <w:i/>
          <w:iCs/>
        </w:rPr>
        <w:t>v</w:t>
      </w:r>
      <w:r w:rsidRPr="00701D3D">
        <w:rPr>
          <w:rFonts w:ascii="Times New Roman" w:hAnsi="Times New Roman" w:cs="Times New Roman"/>
          <w:bCs/>
          <w:i/>
          <w:iCs/>
        </w:rPr>
        <w:t xml:space="preserve">olume </w:t>
      </w:r>
      <w:r>
        <w:rPr>
          <w:rFonts w:ascii="Times New Roman" w:hAnsi="Times New Roman" w:cs="Times New Roman"/>
          <w:bCs/>
          <w:i/>
          <w:iCs/>
        </w:rPr>
        <w:t>10</w:t>
      </w:r>
      <w:r w:rsidRPr="00701D3D">
        <w:rPr>
          <w:rFonts w:ascii="Times New Roman" w:hAnsi="Times New Roman" w:cs="Times New Roman"/>
          <w:bCs/>
          <w:i/>
          <w:iCs/>
        </w:rPr>
        <w:t xml:space="preserve">: </w:t>
      </w:r>
      <w:r>
        <w:rPr>
          <w:rFonts w:ascii="Times New Roman" w:hAnsi="Times New Roman" w:cs="Times New Roman"/>
          <w:bCs/>
          <w:i/>
          <w:iCs/>
        </w:rPr>
        <w:t>s</w:t>
      </w:r>
      <w:r w:rsidRPr="00701D3D">
        <w:rPr>
          <w:rFonts w:ascii="Times New Roman" w:hAnsi="Times New Roman" w:cs="Times New Roman"/>
          <w:bCs/>
          <w:i/>
          <w:iCs/>
        </w:rPr>
        <w:t xml:space="preserve">ocialism and </w:t>
      </w:r>
      <w:r>
        <w:rPr>
          <w:rFonts w:ascii="Times New Roman" w:hAnsi="Times New Roman" w:cs="Times New Roman"/>
          <w:bCs/>
          <w:i/>
          <w:iCs/>
        </w:rPr>
        <w:t>w</w:t>
      </w:r>
      <w:r w:rsidRPr="00701D3D">
        <w:rPr>
          <w:rFonts w:ascii="Times New Roman" w:hAnsi="Times New Roman" w:cs="Times New Roman"/>
          <w:bCs/>
          <w:i/>
          <w:iCs/>
        </w:rPr>
        <w:t>ar</w:t>
      </w:r>
      <w:r>
        <w:rPr>
          <w:rFonts w:ascii="Times New Roman" w:hAnsi="Times New Roman" w:cs="Times New Roman"/>
          <w:bCs/>
        </w:rPr>
        <w:t xml:space="preserve">, ed. Bruce Caldwell, </w:t>
      </w:r>
      <w:r w:rsidRPr="00701D3D">
        <w:rPr>
          <w:rFonts w:ascii="Times New Roman" w:hAnsi="Times New Roman" w:cs="Times New Roman"/>
          <w:bCs/>
          <w:iCs/>
        </w:rPr>
        <w:t>117–140. Chicago: University of Chicago Press.</w:t>
      </w:r>
    </w:p>
    <w:p w14:paraId="104BC9B7" w14:textId="25326A35" w:rsidR="008F574B" w:rsidRPr="008F574B" w:rsidRDefault="008F574B" w:rsidP="008F574B">
      <w:pPr>
        <w:spacing w:line="480" w:lineRule="auto"/>
        <w:ind w:left="720" w:hanging="720"/>
        <w:contextualSpacing/>
        <w:rPr>
          <w:rFonts w:ascii="Times New Roman" w:hAnsi="Times New Roman" w:cs="Times New Roman"/>
          <w:bCs/>
          <w:iCs/>
        </w:rPr>
      </w:pPr>
      <w:r w:rsidRPr="008F574B">
        <w:rPr>
          <w:rFonts w:ascii="Times New Roman" w:hAnsi="Times New Roman" w:cs="Times New Roman"/>
          <w:bCs/>
          <w:iCs/>
        </w:rPr>
        <w:t>Hayek, F</w:t>
      </w:r>
      <w:r w:rsidR="00FE5C38">
        <w:rPr>
          <w:rFonts w:ascii="Times New Roman" w:hAnsi="Times New Roman" w:cs="Times New Roman"/>
          <w:bCs/>
          <w:iCs/>
        </w:rPr>
        <w:t xml:space="preserve">. </w:t>
      </w:r>
      <w:r w:rsidRPr="008F574B">
        <w:rPr>
          <w:rFonts w:ascii="Times New Roman" w:hAnsi="Times New Roman" w:cs="Times New Roman"/>
          <w:bCs/>
          <w:iCs/>
        </w:rPr>
        <w:t xml:space="preserve">A. </w:t>
      </w:r>
      <w:r>
        <w:rPr>
          <w:rFonts w:ascii="Times New Roman" w:hAnsi="Times New Roman" w:cs="Times New Roman"/>
          <w:bCs/>
          <w:iCs/>
        </w:rPr>
        <w:t>(</w:t>
      </w:r>
      <w:r w:rsidRPr="008F574B">
        <w:rPr>
          <w:rFonts w:ascii="Times New Roman" w:hAnsi="Times New Roman" w:cs="Times New Roman"/>
          <w:bCs/>
          <w:iCs/>
        </w:rPr>
        <w:t>1931, 1935</w:t>
      </w:r>
      <w:r w:rsidR="00F83875">
        <w:rPr>
          <w:rFonts w:ascii="Times New Roman" w:hAnsi="Times New Roman" w:cs="Times New Roman"/>
          <w:bCs/>
          <w:iCs/>
        </w:rPr>
        <w:t>)</w:t>
      </w:r>
      <w:r w:rsidRPr="008F574B">
        <w:rPr>
          <w:rFonts w:ascii="Times New Roman" w:hAnsi="Times New Roman" w:cs="Times New Roman"/>
          <w:bCs/>
          <w:iCs/>
        </w:rPr>
        <w:t xml:space="preserve"> 2012. Prices and </w:t>
      </w:r>
      <w:r w:rsidR="00FE5C38">
        <w:rPr>
          <w:rFonts w:ascii="Times New Roman" w:hAnsi="Times New Roman" w:cs="Times New Roman"/>
          <w:bCs/>
          <w:iCs/>
        </w:rPr>
        <w:t>p</w:t>
      </w:r>
      <w:r w:rsidRPr="008F574B">
        <w:rPr>
          <w:rFonts w:ascii="Times New Roman" w:hAnsi="Times New Roman" w:cs="Times New Roman"/>
          <w:bCs/>
          <w:iCs/>
        </w:rPr>
        <w:t xml:space="preserve">roduction. In </w:t>
      </w:r>
      <w:r w:rsidRPr="008F574B">
        <w:rPr>
          <w:rFonts w:ascii="Times New Roman" w:hAnsi="Times New Roman" w:cs="Times New Roman"/>
          <w:bCs/>
          <w:i/>
          <w:iCs/>
        </w:rPr>
        <w:t xml:space="preserve">The </w:t>
      </w:r>
      <w:r w:rsidR="00FE5C38">
        <w:rPr>
          <w:rFonts w:ascii="Times New Roman" w:hAnsi="Times New Roman" w:cs="Times New Roman"/>
          <w:bCs/>
          <w:i/>
          <w:iCs/>
        </w:rPr>
        <w:t>c</w:t>
      </w:r>
      <w:r w:rsidRPr="008F574B">
        <w:rPr>
          <w:rFonts w:ascii="Times New Roman" w:hAnsi="Times New Roman" w:cs="Times New Roman"/>
          <w:bCs/>
          <w:i/>
          <w:iCs/>
        </w:rPr>
        <w:t xml:space="preserve">ollected </w:t>
      </w:r>
      <w:r w:rsidR="00FE5C38">
        <w:rPr>
          <w:rFonts w:ascii="Times New Roman" w:hAnsi="Times New Roman" w:cs="Times New Roman"/>
          <w:bCs/>
          <w:i/>
          <w:iCs/>
        </w:rPr>
        <w:t>w</w:t>
      </w:r>
      <w:r w:rsidRPr="008F574B">
        <w:rPr>
          <w:rFonts w:ascii="Times New Roman" w:hAnsi="Times New Roman" w:cs="Times New Roman"/>
          <w:bCs/>
          <w:i/>
          <w:iCs/>
        </w:rPr>
        <w:t xml:space="preserve">orks of F. A. Hayek, </w:t>
      </w:r>
      <w:r w:rsidR="00FE5C38">
        <w:rPr>
          <w:rFonts w:ascii="Times New Roman" w:hAnsi="Times New Roman" w:cs="Times New Roman"/>
          <w:bCs/>
          <w:i/>
          <w:iCs/>
        </w:rPr>
        <w:t>v</w:t>
      </w:r>
      <w:r w:rsidRPr="008F574B">
        <w:rPr>
          <w:rFonts w:ascii="Times New Roman" w:hAnsi="Times New Roman" w:cs="Times New Roman"/>
          <w:bCs/>
          <w:i/>
          <w:iCs/>
        </w:rPr>
        <w:t xml:space="preserve">olume 7, </w:t>
      </w:r>
      <w:r w:rsidR="00FE5C38">
        <w:rPr>
          <w:rFonts w:ascii="Times New Roman" w:hAnsi="Times New Roman" w:cs="Times New Roman"/>
          <w:bCs/>
          <w:i/>
          <w:iCs/>
        </w:rPr>
        <w:t>b</w:t>
      </w:r>
      <w:r w:rsidRPr="008F574B">
        <w:rPr>
          <w:rFonts w:ascii="Times New Roman" w:hAnsi="Times New Roman" w:cs="Times New Roman"/>
          <w:bCs/>
          <w:i/>
          <w:iCs/>
        </w:rPr>
        <w:t xml:space="preserve">usiness </w:t>
      </w:r>
      <w:r w:rsidR="00FE5C38">
        <w:rPr>
          <w:rFonts w:ascii="Times New Roman" w:hAnsi="Times New Roman" w:cs="Times New Roman"/>
          <w:bCs/>
          <w:i/>
          <w:iCs/>
        </w:rPr>
        <w:t>c</w:t>
      </w:r>
      <w:r w:rsidRPr="008F574B">
        <w:rPr>
          <w:rFonts w:ascii="Times New Roman" w:hAnsi="Times New Roman" w:cs="Times New Roman"/>
          <w:bCs/>
          <w:i/>
          <w:iCs/>
        </w:rPr>
        <w:t xml:space="preserve">ycles, </w:t>
      </w:r>
      <w:r w:rsidR="00FE5C38">
        <w:rPr>
          <w:rFonts w:ascii="Times New Roman" w:hAnsi="Times New Roman" w:cs="Times New Roman"/>
          <w:bCs/>
          <w:i/>
          <w:iCs/>
        </w:rPr>
        <w:t>p</w:t>
      </w:r>
      <w:r w:rsidRPr="008F574B">
        <w:rPr>
          <w:rFonts w:ascii="Times New Roman" w:hAnsi="Times New Roman" w:cs="Times New Roman"/>
          <w:bCs/>
          <w:i/>
          <w:iCs/>
        </w:rPr>
        <w:t>art I</w:t>
      </w:r>
      <w:r w:rsidR="00FE5C38">
        <w:rPr>
          <w:rFonts w:ascii="Times New Roman" w:hAnsi="Times New Roman" w:cs="Times New Roman"/>
          <w:bCs/>
        </w:rPr>
        <w:t xml:space="preserve">, ed. </w:t>
      </w:r>
      <w:proofErr w:type="spellStart"/>
      <w:r w:rsidR="00FE5C38">
        <w:rPr>
          <w:rFonts w:ascii="Times New Roman" w:hAnsi="Times New Roman" w:cs="Times New Roman"/>
          <w:bCs/>
        </w:rPr>
        <w:t>Hansjörg</w:t>
      </w:r>
      <w:proofErr w:type="spellEnd"/>
      <w:r w:rsidR="00FE5C38">
        <w:rPr>
          <w:rFonts w:ascii="Times New Roman" w:hAnsi="Times New Roman" w:cs="Times New Roman"/>
          <w:bCs/>
        </w:rPr>
        <w:t xml:space="preserve"> </w:t>
      </w:r>
      <w:proofErr w:type="spellStart"/>
      <w:r w:rsidR="00FE5C38">
        <w:rPr>
          <w:rFonts w:ascii="Times New Roman" w:hAnsi="Times New Roman" w:cs="Times New Roman"/>
          <w:bCs/>
        </w:rPr>
        <w:t>Klausinger</w:t>
      </w:r>
      <w:proofErr w:type="spellEnd"/>
      <w:r w:rsidR="00FE5C38">
        <w:rPr>
          <w:rFonts w:ascii="Times New Roman" w:hAnsi="Times New Roman" w:cs="Times New Roman"/>
          <w:bCs/>
        </w:rPr>
        <w:t xml:space="preserve">, </w:t>
      </w:r>
      <w:r w:rsidRPr="008F574B">
        <w:rPr>
          <w:rFonts w:ascii="Times New Roman" w:hAnsi="Times New Roman" w:cs="Times New Roman"/>
          <w:bCs/>
          <w:iCs/>
        </w:rPr>
        <w:t>167–283. Chicago:</w:t>
      </w:r>
      <w:r>
        <w:rPr>
          <w:rFonts w:ascii="Times New Roman" w:hAnsi="Times New Roman" w:cs="Times New Roman"/>
          <w:bCs/>
          <w:iCs/>
        </w:rPr>
        <w:t xml:space="preserve"> </w:t>
      </w:r>
      <w:r w:rsidRPr="008F574B">
        <w:rPr>
          <w:rFonts w:ascii="Times New Roman" w:hAnsi="Times New Roman" w:cs="Times New Roman"/>
          <w:bCs/>
          <w:iCs/>
        </w:rPr>
        <w:t>University of Chicago Press.</w:t>
      </w:r>
    </w:p>
    <w:p w14:paraId="120B73D6" w14:textId="1C706624" w:rsidR="008F574B" w:rsidRDefault="008F574B" w:rsidP="00701D3D">
      <w:pPr>
        <w:spacing w:line="480" w:lineRule="auto"/>
        <w:ind w:left="720" w:hanging="720"/>
        <w:contextualSpacing/>
        <w:rPr>
          <w:rFonts w:ascii="Times New Roman" w:hAnsi="Times New Roman" w:cs="Times New Roman"/>
          <w:bCs/>
          <w:iCs/>
        </w:rPr>
      </w:pPr>
      <w:r w:rsidRPr="008F574B">
        <w:rPr>
          <w:rFonts w:ascii="Times New Roman" w:hAnsi="Times New Roman" w:cs="Times New Roman"/>
          <w:bCs/>
          <w:iCs/>
        </w:rPr>
        <w:t xml:space="preserve">Hayek, F. A. </w:t>
      </w:r>
      <w:r>
        <w:rPr>
          <w:rFonts w:ascii="Times New Roman" w:hAnsi="Times New Roman" w:cs="Times New Roman"/>
          <w:bCs/>
          <w:iCs/>
        </w:rPr>
        <w:t>(</w:t>
      </w:r>
      <w:r w:rsidRPr="008F574B">
        <w:rPr>
          <w:rFonts w:ascii="Times New Roman" w:hAnsi="Times New Roman" w:cs="Times New Roman"/>
          <w:bCs/>
          <w:iCs/>
        </w:rPr>
        <w:t>1933</w:t>
      </w:r>
      <w:r w:rsidR="00F83875">
        <w:rPr>
          <w:rFonts w:ascii="Times New Roman" w:hAnsi="Times New Roman" w:cs="Times New Roman"/>
          <w:bCs/>
          <w:iCs/>
        </w:rPr>
        <w:t>)</w:t>
      </w:r>
      <w:r w:rsidRPr="008F574B">
        <w:rPr>
          <w:rFonts w:ascii="Times New Roman" w:hAnsi="Times New Roman" w:cs="Times New Roman"/>
          <w:bCs/>
          <w:iCs/>
        </w:rPr>
        <w:t xml:space="preserve"> 2012. Monetary </w:t>
      </w:r>
      <w:r w:rsidR="00FE5C38">
        <w:rPr>
          <w:rFonts w:ascii="Times New Roman" w:hAnsi="Times New Roman" w:cs="Times New Roman"/>
          <w:bCs/>
          <w:iCs/>
        </w:rPr>
        <w:t>t</w:t>
      </w:r>
      <w:r w:rsidRPr="008F574B">
        <w:rPr>
          <w:rFonts w:ascii="Times New Roman" w:hAnsi="Times New Roman" w:cs="Times New Roman"/>
          <w:bCs/>
          <w:iCs/>
        </w:rPr>
        <w:t xml:space="preserve">heory and the </w:t>
      </w:r>
      <w:r w:rsidR="00FE5C38">
        <w:rPr>
          <w:rFonts w:ascii="Times New Roman" w:hAnsi="Times New Roman" w:cs="Times New Roman"/>
          <w:bCs/>
          <w:iCs/>
        </w:rPr>
        <w:t>t</w:t>
      </w:r>
      <w:r w:rsidRPr="008F574B">
        <w:rPr>
          <w:rFonts w:ascii="Times New Roman" w:hAnsi="Times New Roman" w:cs="Times New Roman"/>
          <w:bCs/>
          <w:iCs/>
        </w:rPr>
        <w:t xml:space="preserve">rade </w:t>
      </w:r>
      <w:r w:rsidR="00FE5C38">
        <w:rPr>
          <w:rFonts w:ascii="Times New Roman" w:hAnsi="Times New Roman" w:cs="Times New Roman"/>
          <w:bCs/>
          <w:iCs/>
        </w:rPr>
        <w:t>c</w:t>
      </w:r>
      <w:r w:rsidRPr="008F574B">
        <w:rPr>
          <w:rFonts w:ascii="Times New Roman" w:hAnsi="Times New Roman" w:cs="Times New Roman"/>
          <w:bCs/>
          <w:iCs/>
        </w:rPr>
        <w:t xml:space="preserve">ycle. In </w:t>
      </w:r>
      <w:r w:rsidRPr="008F574B">
        <w:rPr>
          <w:rFonts w:ascii="Times New Roman" w:hAnsi="Times New Roman" w:cs="Times New Roman"/>
          <w:bCs/>
          <w:i/>
          <w:iCs/>
        </w:rPr>
        <w:t xml:space="preserve">The </w:t>
      </w:r>
      <w:r w:rsidR="00FE5C38">
        <w:rPr>
          <w:rFonts w:ascii="Times New Roman" w:hAnsi="Times New Roman" w:cs="Times New Roman"/>
          <w:bCs/>
          <w:i/>
          <w:iCs/>
        </w:rPr>
        <w:t>c</w:t>
      </w:r>
      <w:r w:rsidRPr="008F574B">
        <w:rPr>
          <w:rFonts w:ascii="Times New Roman" w:hAnsi="Times New Roman" w:cs="Times New Roman"/>
          <w:bCs/>
          <w:i/>
          <w:iCs/>
        </w:rPr>
        <w:t xml:space="preserve">ollected </w:t>
      </w:r>
      <w:r w:rsidR="00FE5C38">
        <w:rPr>
          <w:rFonts w:ascii="Times New Roman" w:hAnsi="Times New Roman" w:cs="Times New Roman"/>
          <w:bCs/>
          <w:i/>
          <w:iCs/>
        </w:rPr>
        <w:t>w</w:t>
      </w:r>
      <w:r w:rsidRPr="008F574B">
        <w:rPr>
          <w:rFonts w:ascii="Times New Roman" w:hAnsi="Times New Roman" w:cs="Times New Roman"/>
          <w:bCs/>
          <w:i/>
          <w:iCs/>
        </w:rPr>
        <w:t xml:space="preserve">orks of F. A. Hayek, </w:t>
      </w:r>
      <w:r w:rsidR="00FE5C38">
        <w:rPr>
          <w:rFonts w:ascii="Times New Roman" w:hAnsi="Times New Roman" w:cs="Times New Roman"/>
          <w:bCs/>
          <w:i/>
          <w:iCs/>
        </w:rPr>
        <w:t>vo</w:t>
      </w:r>
      <w:r w:rsidRPr="008F574B">
        <w:rPr>
          <w:rFonts w:ascii="Times New Roman" w:hAnsi="Times New Roman" w:cs="Times New Roman"/>
          <w:bCs/>
          <w:i/>
          <w:iCs/>
        </w:rPr>
        <w:t xml:space="preserve">lume 7, </w:t>
      </w:r>
      <w:r w:rsidR="00FE5C38">
        <w:rPr>
          <w:rFonts w:ascii="Times New Roman" w:hAnsi="Times New Roman" w:cs="Times New Roman"/>
          <w:bCs/>
          <w:i/>
          <w:iCs/>
        </w:rPr>
        <w:t>b</w:t>
      </w:r>
      <w:r w:rsidRPr="008F574B">
        <w:rPr>
          <w:rFonts w:ascii="Times New Roman" w:hAnsi="Times New Roman" w:cs="Times New Roman"/>
          <w:bCs/>
          <w:i/>
          <w:iCs/>
        </w:rPr>
        <w:t xml:space="preserve">usiness </w:t>
      </w:r>
      <w:r w:rsidR="00FE5C38">
        <w:rPr>
          <w:rFonts w:ascii="Times New Roman" w:hAnsi="Times New Roman" w:cs="Times New Roman"/>
          <w:bCs/>
          <w:i/>
          <w:iCs/>
        </w:rPr>
        <w:t>c</w:t>
      </w:r>
      <w:r w:rsidRPr="008F574B">
        <w:rPr>
          <w:rFonts w:ascii="Times New Roman" w:hAnsi="Times New Roman" w:cs="Times New Roman"/>
          <w:bCs/>
          <w:i/>
          <w:iCs/>
        </w:rPr>
        <w:t>ycles, Part I</w:t>
      </w:r>
      <w:r w:rsidR="00FE5C38">
        <w:rPr>
          <w:rFonts w:ascii="Times New Roman" w:hAnsi="Times New Roman" w:cs="Times New Roman"/>
          <w:bCs/>
        </w:rPr>
        <w:t xml:space="preserve">, ed. </w:t>
      </w:r>
      <w:proofErr w:type="spellStart"/>
      <w:r w:rsidR="00FE5C38">
        <w:rPr>
          <w:rFonts w:ascii="Times New Roman" w:hAnsi="Times New Roman" w:cs="Times New Roman"/>
          <w:bCs/>
        </w:rPr>
        <w:t>Hansjörg</w:t>
      </w:r>
      <w:proofErr w:type="spellEnd"/>
      <w:r w:rsidR="00FE5C38">
        <w:rPr>
          <w:rFonts w:ascii="Times New Roman" w:hAnsi="Times New Roman" w:cs="Times New Roman"/>
          <w:bCs/>
        </w:rPr>
        <w:t xml:space="preserve"> </w:t>
      </w:r>
      <w:proofErr w:type="spellStart"/>
      <w:r w:rsidR="00FE5C38">
        <w:rPr>
          <w:rFonts w:ascii="Times New Roman" w:hAnsi="Times New Roman" w:cs="Times New Roman"/>
          <w:bCs/>
        </w:rPr>
        <w:t>Klausinger</w:t>
      </w:r>
      <w:proofErr w:type="spellEnd"/>
      <w:r w:rsidR="00FE5C38">
        <w:rPr>
          <w:rFonts w:ascii="Times New Roman" w:hAnsi="Times New Roman" w:cs="Times New Roman"/>
          <w:bCs/>
        </w:rPr>
        <w:t xml:space="preserve">, </w:t>
      </w:r>
      <w:r w:rsidRPr="008F574B">
        <w:rPr>
          <w:rFonts w:ascii="Times New Roman" w:hAnsi="Times New Roman" w:cs="Times New Roman"/>
          <w:bCs/>
          <w:iCs/>
        </w:rPr>
        <w:t xml:space="preserve">47–165. Chicago: University of Chicago Press. </w:t>
      </w:r>
    </w:p>
    <w:p w14:paraId="7EC80F17" w14:textId="69B6FBB8" w:rsid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 xml:space="preserve">Hayek, F. A. </w:t>
      </w:r>
      <w:r>
        <w:rPr>
          <w:rFonts w:ascii="Times New Roman" w:hAnsi="Times New Roman" w:cs="Times New Roman"/>
          <w:bCs/>
          <w:iCs/>
        </w:rPr>
        <w:t>(</w:t>
      </w:r>
      <w:r w:rsidRPr="00701D3D">
        <w:rPr>
          <w:rFonts w:ascii="Times New Roman" w:hAnsi="Times New Roman" w:cs="Times New Roman"/>
          <w:bCs/>
          <w:iCs/>
        </w:rPr>
        <w:t>1945</w:t>
      </w:r>
      <w:r w:rsidR="00F83875">
        <w:rPr>
          <w:rFonts w:ascii="Times New Roman" w:hAnsi="Times New Roman" w:cs="Times New Roman"/>
          <w:bCs/>
          <w:iCs/>
        </w:rPr>
        <w:t>)</w:t>
      </w:r>
      <w:r w:rsidRPr="00701D3D">
        <w:rPr>
          <w:rFonts w:ascii="Times New Roman" w:hAnsi="Times New Roman" w:cs="Times New Roman"/>
          <w:bCs/>
          <w:iCs/>
        </w:rPr>
        <w:t xml:space="preserve"> 2014. “The </w:t>
      </w:r>
      <w:r>
        <w:rPr>
          <w:rFonts w:ascii="Times New Roman" w:hAnsi="Times New Roman" w:cs="Times New Roman"/>
          <w:bCs/>
          <w:iCs/>
        </w:rPr>
        <w:t>u</w:t>
      </w:r>
      <w:r w:rsidRPr="00701D3D">
        <w:rPr>
          <w:rFonts w:ascii="Times New Roman" w:hAnsi="Times New Roman" w:cs="Times New Roman"/>
          <w:bCs/>
          <w:iCs/>
        </w:rPr>
        <w:t xml:space="preserve">se of </w:t>
      </w:r>
      <w:r>
        <w:rPr>
          <w:rFonts w:ascii="Times New Roman" w:hAnsi="Times New Roman" w:cs="Times New Roman"/>
          <w:bCs/>
          <w:iCs/>
        </w:rPr>
        <w:t>k</w:t>
      </w:r>
      <w:r w:rsidRPr="00701D3D">
        <w:rPr>
          <w:rFonts w:ascii="Times New Roman" w:hAnsi="Times New Roman" w:cs="Times New Roman"/>
          <w:bCs/>
          <w:iCs/>
        </w:rPr>
        <w:t xml:space="preserve">nowledge in </w:t>
      </w:r>
      <w:r>
        <w:rPr>
          <w:rFonts w:ascii="Times New Roman" w:hAnsi="Times New Roman" w:cs="Times New Roman"/>
          <w:bCs/>
          <w:iCs/>
        </w:rPr>
        <w:t>s</w:t>
      </w:r>
      <w:r w:rsidRPr="00701D3D">
        <w:rPr>
          <w:rFonts w:ascii="Times New Roman" w:hAnsi="Times New Roman" w:cs="Times New Roman"/>
          <w:bCs/>
          <w:iCs/>
        </w:rPr>
        <w:t xml:space="preserve">ociety.” In </w:t>
      </w:r>
      <w:r w:rsidRPr="00701D3D">
        <w:rPr>
          <w:rFonts w:ascii="Times New Roman" w:hAnsi="Times New Roman" w:cs="Times New Roman"/>
          <w:bCs/>
          <w:i/>
          <w:iCs/>
        </w:rPr>
        <w:t>The</w:t>
      </w:r>
      <w:r>
        <w:rPr>
          <w:rFonts w:ascii="Times New Roman" w:hAnsi="Times New Roman" w:cs="Times New Roman"/>
          <w:bCs/>
          <w:i/>
          <w:iCs/>
        </w:rPr>
        <w:t xml:space="preserve"> </w:t>
      </w:r>
      <w:r w:rsidR="00F83875">
        <w:rPr>
          <w:rFonts w:ascii="Times New Roman" w:hAnsi="Times New Roman" w:cs="Times New Roman"/>
          <w:bCs/>
          <w:i/>
          <w:iCs/>
        </w:rPr>
        <w:t>c</w:t>
      </w:r>
      <w:r w:rsidRPr="00701D3D">
        <w:rPr>
          <w:rFonts w:ascii="Times New Roman" w:hAnsi="Times New Roman" w:cs="Times New Roman"/>
          <w:bCs/>
          <w:i/>
          <w:iCs/>
        </w:rPr>
        <w:t xml:space="preserve">ollected </w:t>
      </w:r>
      <w:r w:rsidR="00F83875">
        <w:rPr>
          <w:rFonts w:ascii="Times New Roman" w:hAnsi="Times New Roman" w:cs="Times New Roman"/>
          <w:bCs/>
          <w:i/>
          <w:iCs/>
        </w:rPr>
        <w:t>w</w:t>
      </w:r>
      <w:r w:rsidRPr="00701D3D">
        <w:rPr>
          <w:rFonts w:ascii="Times New Roman" w:hAnsi="Times New Roman" w:cs="Times New Roman"/>
          <w:bCs/>
          <w:i/>
          <w:iCs/>
        </w:rPr>
        <w:t xml:space="preserve">orks of F. A. Hayek, </w:t>
      </w:r>
      <w:r w:rsidR="00F83875">
        <w:rPr>
          <w:rFonts w:ascii="Times New Roman" w:hAnsi="Times New Roman" w:cs="Times New Roman"/>
          <w:bCs/>
          <w:i/>
          <w:iCs/>
        </w:rPr>
        <w:t>v</w:t>
      </w:r>
      <w:r w:rsidRPr="00701D3D">
        <w:rPr>
          <w:rFonts w:ascii="Times New Roman" w:hAnsi="Times New Roman" w:cs="Times New Roman"/>
          <w:bCs/>
          <w:i/>
          <w:iCs/>
        </w:rPr>
        <w:t xml:space="preserve">olume </w:t>
      </w:r>
      <w:r w:rsidR="00F83875">
        <w:rPr>
          <w:rFonts w:ascii="Times New Roman" w:hAnsi="Times New Roman" w:cs="Times New Roman"/>
          <w:bCs/>
          <w:i/>
          <w:iCs/>
        </w:rPr>
        <w:t>15</w:t>
      </w:r>
      <w:r w:rsidRPr="00701D3D">
        <w:rPr>
          <w:rFonts w:ascii="Times New Roman" w:hAnsi="Times New Roman" w:cs="Times New Roman"/>
          <w:bCs/>
          <w:i/>
          <w:iCs/>
        </w:rPr>
        <w:t xml:space="preserve">, </w:t>
      </w:r>
      <w:r w:rsidR="00F83875">
        <w:rPr>
          <w:rFonts w:ascii="Times New Roman" w:hAnsi="Times New Roman" w:cs="Times New Roman"/>
          <w:bCs/>
          <w:i/>
          <w:iCs/>
        </w:rPr>
        <w:t>th</w:t>
      </w:r>
      <w:r w:rsidRPr="00701D3D">
        <w:rPr>
          <w:rFonts w:ascii="Times New Roman" w:hAnsi="Times New Roman" w:cs="Times New Roman"/>
          <w:bCs/>
          <w:i/>
          <w:iCs/>
        </w:rPr>
        <w:t xml:space="preserve">e </w:t>
      </w:r>
      <w:r w:rsidR="00F83875">
        <w:rPr>
          <w:rFonts w:ascii="Times New Roman" w:hAnsi="Times New Roman" w:cs="Times New Roman"/>
          <w:bCs/>
          <w:i/>
          <w:iCs/>
        </w:rPr>
        <w:t>m</w:t>
      </w:r>
      <w:r w:rsidRPr="00701D3D">
        <w:rPr>
          <w:rFonts w:ascii="Times New Roman" w:hAnsi="Times New Roman" w:cs="Times New Roman"/>
          <w:bCs/>
          <w:i/>
          <w:iCs/>
        </w:rPr>
        <w:t xml:space="preserve">arket and </w:t>
      </w:r>
      <w:r w:rsidR="00F83875">
        <w:rPr>
          <w:rFonts w:ascii="Times New Roman" w:hAnsi="Times New Roman" w:cs="Times New Roman"/>
          <w:bCs/>
          <w:i/>
          <w:iCs/>
        </w:rPr>
        <w:t>o</w:t>
      </w:r>
      <w:r w:rsidRPr="00701D3D">
        <w:rPr>
          <w:rFonts w:ascii="Times New Roman" w:hAnsi="Times New Roman" w:cs="Times New Roman"/>
          <w:bCs/>
          <w:i/>
          <w:iCs/>
        </w:rPr>
        <w:t xml:space="preserve">ther </w:t>
      </w:r>
      <w:r w:rsidR="00F83875">
        <w:rPr>
          <w:rFonts w:ascii="Times New Roman" w:hAnsi="Times New Roman" w:cs="Times New Roman"/>
          <w:bCs/>
          <w:i/>
          <w:iCs/>
        </w:rPr>
        <w:t>o</w:t>
      </w:r>
      <w:r w:rsidRPr="00701D3D">
        <w:rPr>
          <w:rFonts w:ascii="Times New Roman" w:hAnsi="Times New Roman" w:cs="Times New Roman"/>
          <w:bCs/>
          <w:i/>
          <w:iCs/>
        </w:rPr>
        <w:t>rders</w:t>
      </w:r>
      <w:r w:rsidR="00F83875">
        <w:rPr>
          <w:rFonts w:ascii="Times New Roman" w:hAnsi="Times New Roman" w:cs="Times New Roman"/>
          <w:bCs/>
        </w:rPr>
        <w:t>, ed.</w:t>
      </w:r>
      <w:r w:rsidR="00F83875">
        <w:rPr>
          <w:rFonts w:ascii="Times New Roman" w:hAnsi="Times New Roman" w:cs="Times New Roman"/>
          <w:bCs/>
          <w:i/>
          <w:iCs/>
        </w:rPr>
        <w:t xml:space="preserve"> </w:t>
      </w:r>
      <w:r w:rsidR="00F83875">
        <w:rPr>
          <w:rFonts w:ascii="Times New Roman" w:hAnsi="Times New Roman" w:cs="Times New Roman"/>
          <w:bCs/>
        </w:rPr>
        <w:t xml:space="preserve">Bruce Caldwell, </w:t>
      </w:r>
      <w:r w:rsidRPr="00701D3D">
        <w:rPr>
          <w:rFonts w:ascii="Times New Roman" w:hAnsi="Times New Roman" w:cs="Times New Roman"/>
          <w:bCs/>
          <w:iCs/>
        </w:rPr>
        <w:t>93–104. Chicago: University of Chicago Press.</w:t>
      </w:r>
    </w:p>
    <w:p w14:paraId="2ED1FEEE" w14:textId="7757D778" w:rsidR="008F574B" w:rsidRDefault="008F574B" w:rsidP="008F574B">
      <w:pPr>
        <w:spacing w:line="480" w:lineRule="auto"/>
        <w:ind w:left="720" w:hanging="720"/>
        <w:contextualSpacing/>
        <w:rPr>
          <w:rFonts w:ascii="Times New Roman" w:hAnsi="Times New Roman" w:cs="Times New Roman"/>
          <w:bCs/>
          <w:iCs/>
        </w:rPr>
      </w:pPr>
      <w:r w:rsidRPr="008F574B">
        <w:rPr>
          <w:rFonts w:ascii="Times New Roman" w:hAnsi="Times New Roman" w:cs="Times New Roman"/>
          <w:bCs/>
          <w:iCs/>
        </w:rPr>
        <w:t xml:space="preserve">Hayek, F. A. </w:t>
      </w:r>
      <w:r w:rsidR="008B409A">
        <w:rPr>
          <w:rFonts w:ascii="Times New Roman" w:hAnsi="Times New Roman" w:cs="Times New Roman"/>
          <w:bCs/>
          <w:iCs/>
        </w:rPr>
        <w:t>(</w:t>
      </w:r>
      <w:r w:rsidR="00F83875">
        <w:rPr>
          <w:rFonts w:ascii="Times New Roman" w:hAnsi="Times New Roman" w:cs="Times New Roman"/>
          <w:bCs/>
          <w:iCs/>
        </w:rPr>
        <w:t>1</w:t>
      </w:r>
      <w:r w:rsidRPr="008F574B">
        <w:rPr>
          <w:rFonts w:ascii="Times New Roman" w:hAnsi="Times New Roman" w:cs="Times New Roman"/>
          <w:bCs/>
          <w:iCs/>
        </w:rPr>
        <w:t>975</w:t>
      </w:r>
      <w:r w:rsidR="00F83875">
        <w:rPr>
          <w:rFonts w:ascii="Times New Roman" w:hAnsi="Times New Roman" w:cs="Times New Roman"/>
          <w:bCs/>
          <w:iCs/>
        </w:rPr>
        <w:t>)</w:t>
      </w:r>
      <w:r w:rsidRPr="008F574B">
        <w:rPr>
          <w:rFonts w:ascii="Times New Roman" w:hAnsi="Times New Roman" w:cs="Times New Roman"/>
          <w:bCs/>
          <w:iCs/>
        </w:rPr>
        <w:t xml:space="preserve"> 2014. “The </w:t>
      </w:r>
      <w:proofErr w:type="spellStart"/>
      <w:r w:rsidR="00F83875">
        <w:rPr>
          <w:rFonts w:ascii="Times New Roman" w:hAnsi="Times New Roman" w:cs="Times New Roman"/>
          <w:bCs/>
          <w:iCs/>
        </w:rPr>
        <w:t>p</w:t>
      </w:r>
      <w:r w:rsidRPr="008F574B">
        <w:rPr>
          <w:rFonts w:ascii="Times New Roman" w:hAnsi="Times New Roman" w:cs="Times New Roman"/>
          <w:bCs/>
          <w:iCs/>
        </w:rPr>
        <w:t>retence</w:t>
      </w:r>
      <w:proofErr w:type="spellEnd"/>
      <w:r w:rsidRPr="008F574B">
        <w:rPr>
          <w:rFonts w:ascii="Times New Roman" w:hAnsi="Times New Roman" w:cs="Times New Roman"/>
          <w:bCs/>
          <w:iCs/>
        </w:rPr>
        <w:t xml:space="preserve"> of </w:t>
      </w:r>
      <w:r w:rsidR="00F83875">
        <w:rPr>
          <w:rFonts w:ascii="Times New Roman" w:hAnsi="Times New Roman" w:cs="Times New Roman"/>
          <w:bCs/>
          <w:iCs/>
        </w:rPr>
        <w:t>k</w:t>
      </w:r>
      <w:r w:rsidRPr="008F574B">
        <w:rPr>
          <w:rFonts w:ascii="Times New Roman" w:hAnsi="Times New Roman" w:cs="Times New Roman"/>
          <w:bCs/>
          <w:iCs/>
        </w:rPr>
        <w:t xml:space="preserve">nowledge.” </w:t>
      </w:r>
      <w:r w:rsidR="00F83875" w:rsidRPr="00701D3D">
        <w:rPr>
          <w:rFonts w:ascii="Times New Roman" w:hAnsi="Times New Roman" w:cs="Times New Roman"/>
          <w:bCs/>
          <w:iCs/>
        </w:rPr>
        <w:t xml:space="preserve">In </w:t>
      </w:r>
      <w:r w:rsidR="00F83875" w:rsidRPr="00701D3D">
        <w:rPr>
          <w:rFonts w:ascii="Times New Roman" w:hAnsi="Times New Roman" w:cs="Times New Roman"/>
          <w:bCs/>
          <w:i/>
          <w:iCs/>
        </w:rPr>
        <w:t>The</w:t>
      </w:r>
      <w:r w:rsidR="00F83875">
        <w:rPr>
          <w:rFonts w:ascii="Times New Roman" w:hAnsi="Times New Roman" w:cs="Times New Roman"/>
          <w:bCs/>
          <w:i/>
          <w:iCs/>
        </w:rPr>
        <w:t xml:space="preserve"> c</w:t>
      </w:r>
      <w:r w:rsidR="00F83875" w:rsidRPr="00701D3D">
        <w:rPr>
          <w:rFonts w:ascii="Times New Roman" w:hAnsi="Times New Roman" w:cs="Times New Roman"/>
          <w:bCs/>
          <w:i/>
          <w:iCs/>
        </w:rPr>
        <w:t xml:space="preserve">ollected </w:t>
      </w:r>
      <w:r w:rsidR="00F83875">
        <w:rPr>
          <w:rFonts w:ascii="Times New Roman" w:hAnsi="Times New Roman" w:cs="Times New Roman"/>
          <w:bCs/>
          <w:i/>
          <w:iCs/>
        </w:rPr>
        <w:t>w</w:t>
      </w:r>
      <w:r w:rsidR="00F83875" w:rsidRPr="00701D3D">
        <w:rPr>
          <w:rFonts w:ascii="Times New Roman" w:hAnsi="Times New Roman" w:cs="Times New Roman"/>
          <w:bCs/>
          <w:i/>
          <w:iCs/>
        </w:rPr>
        <w:t xml:space="preserve">orks of F. A. Hayek, </w:t>
      </w:r>
      <w:r w:rsidR="00F83875">
        <w:rPr>
          <w:rFonts w:ascii="Times New Roman" w:hAnsi="Times New Roman" w:cs="Times New Roman"/>
          <w:bCs/>
          <w:i/>
          <w:iCs/>
        </w:rPr>
        <w:t>v</w:t>
      </w:r>
      <w:r w:rsidR="00F83875" w:rsidRPr="00701D3D">
        <w:rPr>
          <w:rFonts w:ascii="Times New Roman" w:hAnsi="Times New Roman" w:cs="Times New Roman"/>
          <w:bCs/>
          <w:i/>
          <w:iCs/>
        </w:rPr>
        <w:t xml:space="preserve">olume </w:t>
      </w:r>
      <w:r w:rsidR="00F83875">
        <w:rPr>
          <w:rFonts w:ascii="Times New Roman" w:hAnsi="Times New Roman" w:cs="Times New Roman"/>
          <w:bCs/>
          <w:i/>
          <w:iCs/>
        </w:rPr>
        <w:t>15</w:t>
      </w:r>
      <w:r w:rsidR="00F83875" w:rsidRPr="00701D3D">
        <w:rPr>
          <w:rFonts w:ascii="Times New Roman" w:hAnsi="Times New Roman" w:cs="Times New Roman"/>
          <w:bCs/>
          <w:i/>
          <w:iCs/>
        </w:rPr>
        <w:t xml:space="preserve">, </w:t>
      </w:r>
      <w:r w:rsidR="00F83875">
        <w:rPr>
          <w:rFonts w:ascii="Times New Roman" w:hAnsi="Times New Roman" w:cs="Times New Roman"/>
          <w:bCs/>
          <w:i/>
          <w:iCs/>
        </w:rPr>
        <w:t>th</w:t>
      </w:r>
      <w:r w:rsidR="00F83875" w:rsidRPr="00701D3D">
        <w:rPr>
          <w:rFonts w:ascii="Times New Roman" w:hAnsi="Times New Roman" w:cs="Times New Roman"/>
          <w:bCs/>
          <w:i/>
          <w:iCs/>
        </w:rPr>
        <w:t xml:space="preserve">e </w:t>
      </w:r>
      <w:r w:rsidR="00F83875">
        <w:rPr>
          <w:rFonts w:ascii="Times New Roman" w:hAnsi="Times New Roman" w:cs="Times New Roman"/>
          <w:bCs/>
          <w:i/>
          <w:iCs/>
        </w:rPr>
        <w:t>m</w:t>
      </w:r>
      <w:r w:rsidR="00F83875" w:rsidRPr="00701D3D">
        <w:rPr>
          <w:rFonts w:ascii="Times New Roman" w:hAnsi="Times New Roman" w:cs="Times New Roman"/>
          <w:bCs/>
          <w:i/>
          <w:iCs/>
        </w:rPr>
        <w:t xml:space="preserve">arket and </w:t>
      </w:r>
      <w:r w:rsidR="00F83875">
        <w:rPr>
          <w:rFonts w:ascii="Times New Roman" w:hAnsi="Times New Roman" w:cs="Times New Roman"/>
          <w:bCs/>
          <w:i/>
          <w:iCs/>
        </w:rPr>
        <w:t>o</w:t>
      </w:r>
      <w:r w:rsidR="00F83875" w:rsidRPr="00701D3D">
        <w:rPr>
          <w:rFonts w:ascii="Times New Roman" w:hAnsi="Times New Roman" w:cs="Times New Roman"/>
          <w:bCs/>
          <w:i/>
          <w:iCs/>
        </w:rPr>
        <w:t xml:space="preserve">ther </w:t>
      </w:r>
      <w:r w:rsidR="00F83875">
        <w:rPr>
          <w:rFonts w:ascii="Times New Roman" w:hAnsi="Times New Roman" w:cs="Times New Roman"/>
          <w:bCs/>
          <w:i/>
          <w:iCs/>
        </w:rPr>
        <w:t>o</w:t>
      </w:r>
      <w:r w:rsidR="00F83875" w:rsidRPr="00701D3D">
        <w:rPr>
          <w:rFonts w:ascii="Times New Roman" w:hAnsi="Times New Roman" w:cs="Times New Roman"/>
          <w:bCs/>
          <w:i/>
          <w:iCs/>
        </w:rPr>
        <w:t>rders</w:t>
      </w:r>
      <w:r w:rsidR="00F83875">
        <w:rPr>
          <w:rFonts w:ascii="Times New Roman" w:hAnsi="Times New Roman" w:cs="Times New Roman"/>
          <w:bCs/>
        </w:rPr>
        <w:t>, ed.</w:t>
      </w:r>
      <w:r w:rsidR="00F83875">
        <w:rPr>
          <w:rFonts w:ascii="Times New Roman" w:hAnsi="Times New Roman" w:cs="Times New Roman"/>
          <w:bCs/>
          <w:i/>
          <w:iCs/>
        </w:rPr>
        <w:t xml:space="preserve"> </w:t>
      </w:r>
      <w:r w:rsidR="00F83875">
        <w:rPr>
          <w:rFonts w:ascii="Times New Roman" w:hAnsi="Times New Roman" w:cs="Times New Roman"/>
          <w:bCs/>
        </w:rPr>
        <w:t xml:space="preserve">Bruce Caldwell, </w:t>
      </w:r>
      <w:r w:rsidRPr="008F574B">
        <w:rPr>
          <w:rFonts w:ascii="Times New Roman" w:hAnsi="Times New Roman" w:cs="Times New Roman"/>
          <w:bCs/>
          <w:iCs/>
        </w:rPr>
        <w:t>362–372. Ch</w:t>
      </w:r>
      <w:r>
        <w:rPr>
          <w:rFonts w:ascii="Times New Roman" w:hAnsi="Times New Roman" w:cs="Times New Roman"/>
          <w:bCs/>
          <w:iCs/>
        </w:rPr>
        <w:t>i</w:t>
      </w:r>
      <w:r w:rsidRPr="008F574B">
        <w:rPr>
          <w:rFonts w:ascii="Times New Roman" w:hAnsi="Times New Roman" w:cs="Times New Roman"/>
          <w:bCs/>
          <w:iCs/>
        </w:rPr>
        <w:t>cago: University of Chicago Press.</w:t>
      </w:r>
    </w:p>
    <w:p w14:paraId="508B09F0" w14:textId="2B617562" w:rsidR="00701D3D" w:rsidRPr="00701D3D" w:rsidRDefault="00701D3D" w:rsidP="00701D3D">
      <w:pPr>
        <w:spacing w:line="480" w:lineRule="auto"/>
        <w:ind w:left="720" w:hanging="720"/>
        <w:contextualSpacing/>
        <w:rPr>
          <w:rFonts w:ascii="Times New Roman" w:hAnsi="Times New Roman" w:cs="Times New Roman"/>
          <w:iCs/>
        </w:rPr>
      </w:pPr>
      <w:proofErr w:type="spellStart"/>
      <w:r w:rsidRPr="00701D3D">
        <w:rPr>
          <w:rFonts w:ascii="Times New Roman" w:hAnsi="Times New Roman" w:cs="Times New Roman"/>
          <w:iCs/>
        </w:rPr>
        <w:lastRenderedPageBreak/>
        <w:t>Kirfel</w:t>
      </w:r>
      <w:proofErr w:type="spellEnd"/>
      <w:r w:rsidRPr="00701D3D">
        <w:rPr>
          <w:rFonts w:ascii="Times New Roman" w:hAnsi="Times New Roman" w:cs="Times New Roman"/>
          <w:iCs/>
        </w:rPr>
        <w:t>, L</w:t>
      </w:r>
      <w:r w:rsidR="002511F2">
        <w:rPr>
          <w:rFonts w:ascii="Times New Roman" w:hAnsi="Times New Roman" w:cs="Times New Roman"/>
          <w:iCs/>
        </w:rPr>
        <w:t xml:space="preserve">ara and David </w:t>
      </w:r>
      <w:proofErr w:type="spellStart"/>
      <w:r w:rsidRPr="00701D3D">
        <w:rPr>
          <w:rFonts w:ascii="Times New Roman" w:hAnsi="Times New Roman" w:cs="Times New Roman"/>
          <w:iCs/>
        </w:rPr>
        <w:t>Lagnado</w:t>
      </w:r>
      <w:proofErr w:type="spellEnd"/>
      <w:r w:rsidRPr="00701D3D">
        <w:rPr>
          <w:rFonts w:ascii="Times New Roman" w:hAnsi="Times New Roman" w:cs="Times New Roman"/>
          <w:iCs/>
        </w:rPr>
        <w:t>.</w:t>
      </w:r>
      <w:r w:rsidR="002511F2">
        <w:rPr>
          <w:rFonts w:ascii="Times New Roman" w:hAnsi="Times New Roman" w:cs="Times New Roman"/>
          <w:iCs/>
        </w:rPr>
        <w:t xml:space="preserve"> </w:t>
      </w:r>
      <w:r w:rsidRPr="00701D3D">
        <w:rPr>
          <w:rFonts w:ascii="Times New Roman" w:hAnsi="Times New Roman" w:cs="Times New Roman"/>
          <w:iCs/>
        </w:rPr>
        <w:t xml:space="preserve">2021. Causation by </w:t>
      </w:r>
      <w:r>
        <w:rPr>
          <w:rFonts w:ascii="Times New Roman" w:hAnsi="Times New Roman" w:cs="Times New Roman"/>
          <w:iCs/>
        </w:rPr>
        <w:t>i</w:t>
      </w:r>
      <w:r w:rsidRPr="00701D3D">
        <w:rPr>
          <w:rFonts w:ascii="Times New Roman" w:hAnsi="Times New Roman" w:cs="Times New Roman"/>
          <w:iCs/>
        </w:rPr>
        <w:t>gnorance. </w:t>
      </w:r>
      <w:r w:rsidRPr="002511F2">
        <w:rPr>
          <w:rFonts w:ascii="Times New Roman" w:hAnsi="Times New Roman" w:cs="Times New Roman"/>
        </w:rPr>
        <w:t>Proceedings of the Annual Meeting of the Cognitive Science Society</w:t>
      </w:r>
      <w:r w:rsidRPr="00701D3D">
        <w:rPr>
          <w:rFonts w:ascii="Times New Roman" w:hAnsi="Times New Roman" w:cs="Times New Roman"/>
          <w:iCs/>
        </w:rPr>
        <w:t xml:space="preserve"> 43</w:t>
      </w:r>
      <w:r w:rsidR="002511F2">
        <w:rPr>
          <w:rFonts w:ascii="Times New Roman" w:hAnsi="Times New Roman" w:cs="Times New Roman"/>
          <w:iCs/>
        </w:rPr>
        <w:t>: 966-972.</w:t>
      </w:r>
    </w:p>
    <w:p w14:paraId="4F3FD41D" w14:textId="6E6C0AAD" w:rsidR="00701D3D" w:rsidRDefault="00701D3D" w:rsidP="00701D3D">
      <w:pPr>
        <w:spacing w:line="480" w:lineRule="auto"/>
        <w:ind w:left="720" w:hanging="720"/>
        <w:contextualSpacing/>
        <w:rPr>
          <w:rFonts w:ascii="Times New Roman" w:hAnsi="Times New Roman" w:cs="Times New Roman"/>
          <w:iCs/>
        </w:rPr>
      </w:pPr>
      <w:proofErr w:type="spellStart"/>
      <w:r w:rsidRPr="00701D3D">
        <w:rPr>
          <w:rFonts w:ascii="Times New Roman" w:hAnsi="Times New Roman" w:cs="Times New Roman"/>
          <w:iCs/>
        </w:rPr>
        <w:t>Kirfel</w:t>
      </w:r>
      <w:proofErr w:type="spellEnd"/>
      <w:r w:rsidRPr="00701D3D">
        <w:rPr>
          <w:rFonts w:ascii="Times New Roman" w:hAnsi="Times New Roman" w:cs="Times New Roman"/>
          <w:iCs/>
        </w:rPr>
        <w:t>, L</w:t>
      </w:r>
      <w:r w:rsidR="002511F2">
        <w:rPr>
          <w:rFonts w:ascii="Times New Roman" w:hAnsi="Times New Roman" w:cs="Times New Roman"/>
          <w:iCs/>
        </w:rPr>
        <w:t>ara</w:t>
      </w:r>
      <w:r w:rsidRPr="00701D3D">
        <w:rPr>
          <w:rFonts w:ascii="Times New Roman" w:hAnsi="Times New Roman" w:cs="Times New Roman"/>
          <w:iCs/>
        </w:rPr>
        <w:t xml:space="preserve"> </w:t>
      </w:r>
      <w:r w:rsidR="002511F2">
        <w:rPr>
          <w:rFonts w:ascii="Times New Roman" w:hAnsi="Times New Roman" w:cs="Times New Roman"/>
          <w:iCs/>
        </w:rPr>
        <w:t xml:space="preserve">and Jonathan </w:t>
      </w:r>
      <w:r w:rsidRPr="00701D3D">
        <w:rPr>
          <w:rFonts w:ascii="Times New Roman" w:hAnsi="Times New Roman" w:cs="Times New Roman"/>
          <w:iCs/>
        </w:rPr>
        <w:t>Phillips</w:t>
      </w:r>
      <w:r w:rsidR="002511F2">
        <w:rPr>
          <w:rFonts w:ascii="Times New Roman" w:hAnsi="Times New Roman" w:cs="Times New Roman"/>
          <w:iCs/>
        </w:rPr>
        <w:t xml:space="preserve">. </w:t>
      </w:r>
      <w:r w:rsidRPr="00701D3D">
        <w:rPr>
          <w:rFonts w:ascii="Times New Roman" w:hAnsi="Times New Roman" w:cs="Times New Roman"/>
          <w:iCs/>
        </w:rPr>
        <w:t xml:space="preserve">2021. The impact of ignorance beyond causation: </w:t>
      </w:r>
      <w:r w:rsidR="002511F2">
        <w:rPr>
          <w:rFonts w:ascii="Times New Roman" w:hAnsi="Times New Roman" w:cs="Times New Roman"/>
          <w:iCs/>
        </w:rPr>
        <w:t>a</w:t>
      </w:r>
      <w:r w:rsidRPr="00701D3D">
        <w:rPr>
          <w:rFonts w:ascii="Times New Roman" w:hAnsi="Times New Roman" w:cs="Times New Roman"/>
          <w:iCs/>
        </w:rPr>
        <w:t xml:space="preserve">n experimental meta-analysis. </w:t>
      </w:r>
      <w:r w:rsidRPr="00B9191D">
        <w:rPr>
          <w:rFonts w:ascii="Times New Roman" w:hAnsi="Times New Roman" w:cs="Times New Roman"/>
        </w:rPr>
        <w:t>Proceedings of the Annual Meeting of the Cognitive Science Society</w:t>
      </w:r>
      <w:r w:rsidR="002511F2">
        <w:rPr>
          <w:rFonts w:ascii="Times New Roman" w:hAnsi="Times New Roman" w:cs="Times New Roman"/>
        </w:rPr>
        <w:t xml:space="preserve"> </w:t>
      </w:r>
      <w:r w:rsidRPr="00701D3D">
        <w:rPr>
          <w:rFonts w:ascii="Times New Roman" w:hAnsi="Times New Roman" w:cs="Times New Roman"/>
          <w:iCs/>
        </w:rPr>
        <w:t>43</w:t>
      </w:r>
      <w:r w:rsidR="002511F2">
        <w:rPr>
          <w:rFonts w:ascii="Times New Roman" w:hAnsi="Times New Roman" w:cs="Times New Roman"/>
          <w:iCs/>
        </w:rPr>
        <w:t>: 1595-1601.</w:t>
      </w:r>
    </w:p>
    <w:p w14:paraId="5E74FBFC" w14:textId="2D7E6367" w:rsidR="00701D3D" w:rsidRDefault="00701D3D" w:rsidP="00701D3D">
      <w:pPr>
        <w:spacing w:line="480" w:lineRule="auto"/>
        <w:ind w:left="720" w:hanging="720"/>
        <w:contextualSpacing/>
        <w:rPr>
          <w:rFonts w:ascii="Times New Roman" w:hAnsi="Times New Roman" w:cs="Times New Roman"/>
          <w:iCs/>
        </w:rPr>
      </w:pPr>
      <w:proofErr w:type="spellStart"/>
      <w:r>
        <w:rPr>
          <w:rFonts w:ascii="Times New Roman" w:hAnsi="Times New Roman" w:cs="Times New Roman"/>
          <w:iCs/>
        </w:rPr>
        <w:t>Kirfel</w:t>
      </w:r>
      <w:proofErr w:type="spellEnd"/>
      <w:r>
        <w:rPr>
          <w:rFonts w:ascii="Times New Roman" w:hAnsi="Times New Roman" w:cs="Times New Roman"/>
          <w:iCs/>
        </w:rPr>
        <w:t>, L</w:t>
      </w:r>
      <w:r w:rsidR="002511F2">
        <w:rPr>
          <w:rFonts w:ascii="Times New Roman" w:hAnsi="Times New Roman" w:cs="Times New Roman"/>
          <w:iCs/>
        </w:rPr>
        <w:t xml:space="preserve">ara and Jonathan </w:t>
      </w:r>
      <w:r>
        <w:rPr>
          <w:rFonts w:ascii="Times New Roman" w:hAnsi="Times New Roman" w:cs="Times New Roman"/>
          <w:iCs/>
        </w:rPr>
        <w:t xml:space="preserve">Phillips. 2022. The pervasive impact of ignorance. </w:t>
      </w:r>
      <w:hyperlink r:id="rId8" w:history="1">
        <w:r w:rsidR="002511F2" w:rsidRPr="004F0776">
          <w:rPr>
            <w:rStyle w:val="Hyperlink"/>
            <w:rFonts w:ascii="Times New Roman" w:hAnsi="Times New Roman" w:cs="Times New Roman"/>
            <w:iCs/>
          </w:rPr>
          <w:t>https://phillab.host.dartmouth.edu/downloads/Pervasive_Ignorance_FullPaper.pdf</w:t>
        </w:r>
      </w:hyperlink>
      <w:r w:rsidR="002511F2">
        <w:rPr>
          <w:rFonts w:ascii="Times New Roman" w:hAnsi="Times New Roman" w:cs="Times New Roman"/>
          <w:iCs/>
        </w:rPr>
        <w:t>. Accessed 20 November 2022.</w:t>
      </w:r>
    </w:p>
    <w:p w14:paraId="0128A8E9" w14:textId="1AEBDDDA" w:rsidR="008F574B" w:rsidRPr="008F574B" w:rsidRDefault="008F574B" w:rsidP="008F574B">
      <w:pPr>
        <w:spacing w:line="480" w:lineRule="auto"/>
        <w:ind w:left="720" w:hanging="720"/>
        <w:contextualSpacing/>
        <w:rPr>
          <w:rFonts w:ascii="Times New Roman" w:hAnsi="Times New Roman" w:cs="Times New Roman"/>
          <w:bCs/>
          <w:iCs/>
        </w:rPr>
      </w:pPr>
      <w:r w:rsidRPr="008F574B">
        <w:rPr>
          <w:rFonts w:ascii="Times New Roman" w:hAnsi="Times New Roman" w:cs="Times New Roman"/>
          <w:bCs/>
          <w:iCs/>
        </w:rPr>
        <w:t xml:space="preserve">Lange, </w:t>
      </w:r>
      <w:proofErr w:type="gramStart"/>
      <w:r w:rsidRPr="008F574B">
        <w:rPr>
          <w:rFonts w:ascii="Times New Roman" w:hAnsi="Times New Roman" w:cs="Times New Roman"/>
          <w:bCs/>
          <w:iCs/>
        </w:rPr>
        <w:t>O</w:t>
      </w:r>
      <w:r w:rsidR="002511F2">
        <w:rPr>
          <w:rFonts w:ascii="Times New Roman" w:hAnsi="Times New Roman" w:cs="Times New Roman"/>
          <w:bCs/>
          <w:iCs/>
        </w:rPr>
        <w:t>skar</w:t>
      </w:r>
      <w:proofErr w:type="gramEnd"/>
      <w:r w:rsidR="002511F2">
        <w:rPr>
          <w:rFonts w:ascii="Times New Roman" w:hAnsi="Times New Roman" w:cs="Times New Roman"/>
          <w:bCs/>
          <w:iCs/>
        </w:rPr>
        <w:t xml:space="preserve"> and </w:t>
      </w:r>
      <w:r w:rsidRPr="008F574B">
        <w:rPr>
          <w:rFonts w:ascii="Times New Roman" w:hAnsi="Times New Roman" w:cs="Times New Roman"/>
          <w:bCs/>
          <w:iCs/>
        </w:rPr>
        <w:t>F</w:t>
      </w:r>
      <w:r w:rsidR="002511F2">
        <w:rPr>
          <w:rFonts w:ascii="Times New Roman" w:hAnsi="Times New Roman" w:cs="Times New Roman"/>
          <w:bCs/>
          <w:iCs/>
        </w:rPr>
        <w:t xml:space="preserve">red </w:t>
      </w:r>
      <w:r w:rsidRPr="008F574B">
        <w:rPr>
          <w:rFonts w:ascii="Times New Roman" w:hAnsi="Times New Roman" w:cs="Times New Roman"/>
          <w:bCs/>
          <w:iCs/>
        </w:rPr>
        <w:t xml:space="preserve">Taylor. 1938. </w:t>
      </w:r>
      <w:r w:rsidRPr="008F574B">
        <w:rPr>
          <w:rFonts w:ascii="Times New Roman" w:hAnsi="Times New Roman" w:cs="Times New Roman"/>
          <w:bCs/>
          <w:i/>
          <w:iCs/>
        </w:rPr>
        <w:t xml:space="preserve">On the </w:t>
      </w:r>
      <w:r w:rsidR="002511F2">
        <w:rPr>
          <w:rFonts w:ascii="Times New Roman" w:hAnsi="Times New Roman" w:cs="Times New Roman"/>
          <w:bCs/>
          <w:i/>
          <w:iCs/>
        </w:rPr>
        <w:t>e</w:t>
      </w:r>
      <w:r w:rsidRPr="008F574B">
        <w:rPr>
          <w:rFonts w:ascii="Times New Roman" w:hAnsi="Times New Roman" w:cs="Times New Roman"/>
          <w:bCs/>
          <w:i/>
          <w:iCs/>
        </w:rPr>
        <w:t xml:space="preserve">conomic </w:t>
      </w:r>
      <w:r w:rsidR="002511F2">
        <w:rPr>
          <w:rFonts w:ascii="Times New Roman" w:hAnsi="Times New Roman" w:cs="Times New Roman"/>
          <w:bCs/>
          <w:i/>
          <w:iCs/>
        </w:rPr>
        <w:t>t</w:t>
      </w:r>
      <w:r w:rsidRPr="008F574B">
        <w:rPr>
          <w:rFonts w:ascii="Times New Roman" w:hAnsi="Times New Roman" w:cs="Times New Roman"/>
          <w:bCs/>
          <w:i/>
          <w:iCs/>
        </w:rPr>
        <w:t xml:space="preserve">heory of </w:t>
      </w:r>
      <w:r w:rsidR="002511F2">
        <w:rPr>
          <w:rFonts w:ascii="Times New Roman" w:hAnsi="Times New Roman" w:cs="Times New Roman"/>
          <w:bCs/>
          <w:i/>
          <w:iCs/>
        </w:rPr>
        <w:t>s</w:t>
      </w:r>
      <w:r w:rsidRPr="008F574B">
        <w:rPr>
          <w:rFonts w:ascii="Times New Roman" w:hAnsi="Times New Roman" w:cs="Times New Roman"/>
          <w:bCs/>
          <w:i/>
          <w:iCs/>
        </w:rPr>
        <w:t>ocialism</w:t>
      </w:r>
      <w:r w:rsidR="002511F2">
        <w:rPr>
          <w:rFonts w:ascii="Times New Roman" w:hAnsi="Times New Roman" w:cs="Times New Roman"/>
          <w:bCs/>
        </w:rPr>
        <w:t>, ed.</w:t>
      </w:r>
      <w:r w:rsidRPr="008F574B">
        <w:rPr>
          <w:rFonts w:ascii="Times New Roman" w:hAnsi="Times New Roman" w:cs="Times New Roman"/>
          <w:bCs/>
          <w:i/>
          <w:iCs/>
        </w:rPr>
        <w:t xml:space="preserve"> </w:t>
      </w:r>
      <w:r w:rsidRPr="008F574B">
        <w:rPr>
          <w:rFonts w:ascii="Times New Roman" w:hAnsi="Times New Roman" w:cs="Times New Roman"/>
          <w:bCs/>
          <w:iCs/>
        </w:rPr>
        <w:t xml:space="preserve">B. E. </w:t>
      </w:r>
      <w:proofErr w:type="spellStart"/>
      <w:r w:rsidRPr="008F574B">
        <w:rPr>
          <w:rFonts w:ascii="Times New Roman" w:hAnsi="Times New Roman" w:cs="Times New Roman"/>
          <w:bCs/>
          <w:iCs/>
        </w:rPr>
        <w:t>Lipincott</w:t>
      </w:r>
      <w:proofErr w:type="spellEnd"/>
      <w:r w:rsidRPr="008F574B">
        <w:rPr>
          <w:rFonts w:ascii="Times New Roman" w:hAnsi="Times New Roman" w:cs="Times New Roman"/>
          <w:bCs/>
          <w:iCs/>
        </w:rPr>
        <w:t>. Minneapolis: University of Minnesota Press.</w:t>
      </w:r>
    </w:p>
    <w:p w14:paraId="4A629199" w14:textId="5A40D1A3" w:rsid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Littlejohn, C</w:t>
      </w:r>
      <w:r w:rsidR="002511F2">
        <w:rPr>
          <w:rFonts w:ascii="Times New Roman" w:hAnsi="Times New Roman" w:cs="Times New Roman"/>
          <w:bCs/>
          <w:iCs/>
        </w:rPr>
        <w:t xml:space="preserve">layton. </w:t>
      </w:r>
      <w:r w:rsidRPr="00701D3D">
        <w:rPr>
          <w:rFonts w:ascii="Times New Roman" w:hAnsi="Times New Roman" w:cs="Times New Roman"/>
          <w:bCs/>
          <w:iCs/>
        </w:rPr>
        <w:t xml:space="preserve">2009. ‘Ought’, ‘can’, and practical reasons. </w:t>
      </w:r>
      <w:r w:rsidRPr="002511F2">
        <w:rPr>
          <w:rFonts w:ascii="Times New Roman" w:hAnsi="Times New Roman" w:cs="Times New Roman"/>
          <w:bCs/>
          <w:iCs/>
        </w:rPr>
        <w:t>American Philosophical Quarterly</w:t>
      </w:r>
      <w:r>
        <w:rPr>
          <w:rFonts w:ascii="Times New Roman" w:hAnsi="Times New Roman" w:cs="Times New Roman"/>
          <w:bCs/>
          <w:iCs/>
        </w:rPr>
        <w:t xml:space="preserve"> </w:t>
      </w:r>
      <w:r w:rsidRPr="00701D3D">
        <w:rPr>
          <w:rFonts w:ascii="Times New Roman" w:hAnsi="Times New Roman" w:cs="Times New Roman"/>
          <w:bCs/>
          <w:iCs/>
        </w:rPr>
        <w:t>46 (4)</w:t>
      </w:r>
      <w:r w:rsidR="002511F2">
        <w:rPr>
          <w:rFonts w:ascii="Times New Roman" w:hAnsi="Times New Roman" w:cs="Times New Roman"/>
          <w:bCs/>
          <w:iCs/>
        </w:rPr>
        <w:t xml:space="preserve">: </w:t>
      </w:r>
      <w:r w:rsidRPr="00701D3D">
        <w:rPr>
          <w:rFonts w:ascii="Times New Roman" w:hAnsi="Times New Roman" w:cs="Times New Roman"/>
          <w:bCs/>
          <w:iCs/>
        </w:rPr>
        <w:t xml:space="preserve">363-373. </w:t>
      </w:r>
    </w:p>
    <w:p w14:paraId="0B387AFE" w14:textId="2EB67E68" w:rsidR="00701D3D" w:rsidRP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Martin, W</w:t>
      </w:r>
      <w:r w:rsidR="002511F2">
        <w:rPr>
          <w:rFonts w:ascii="Times New Roman" w:hAnsi="Times New Roman" w:cs="Times New Roman"/>
          <w:bCs/>
          <w:iCs/>
        </w:rPr>
        <w:t>ayne</w:t>
      </w:r>
      <w:r>
        <w:rPr>
          <w:rFonts w:ascii="Times New Roman" w:hAnsi="Times New Roman" w:cs="Times New Roman"/>
          <w:bCs/>
          <w:iCs/>
        </w:rPr>
        <w:t>.</w:t>
      </w:r>
      <w:r w:rsidRPr="00701D3D">
        <w:rPr>
          <w:rFonts w:ascii="Times New Roman" w:hAnsi="Times New Roman" w:cs="Times New Roman"/>
          <w:bCs/>
          <w:iCs/>
        </w:rPr>
        <w:t xml:space="preserve"> 2009. Ought but cannot. </w:t>
      </w:r>
      <w:r w:rsidRPr="002511F2">
        <w:rPr>
          <w:rFonts w:ascii="Times New Roman" w:hAnsi="Times New Roman" w:cs="Times New Roman"/>
          <w:bCs/>
          <w:iCs/>
        </w:rPr>
        <w:t>Proceedings of the Aristotelian Society</w:t>
      </w:r>
      <w:r>
        <w:rPr>
          <w:rFonts w:ascii="Times New Roman" w:hAnsi="Times New Roman" w:cs="Times New Roman"/>
          <w:bCs/>
          <w:iCs/>
        </w:rPr>
        <w:t xml:space="preserve"> </w:t>
      </w:r>
      <w:r w:rsidRPr="00701D3D">
        <w:rPr>
          <w:rFonts w:ascii="Times New Roman" w:hAnsi="Times New Roman" w:cs="Times New Roman"/>
          <w:bCs/>
          <w:iCs/>
        </w:rPr>
        <w:t>109 (2)</w:t>
      </w:r>
      <w:r w:rsidR="002511F2">
        <w:rPr>
          <w:rFonts w:ascii="Times New Roman" w:hAnsi="Times New Roman" w:cs="Times New Roman"/>
          <w:bCs/>
          <w:iCs/>
        </w:rPr>
        <w:t>:</w:t>
      </w:r>
      <w:r w:rsidRPr="00701D3D">
        <w:rPr>
          <w:rFonts w:ascii="Times New Roman" w:hAnsi="Times New Roman" w:cs="Times New Roman"/>
          <w:bCs/>
          <w:iCs/>
        </w:rPr>
        <w:t xml:space="preserve"> 103-128. </w:t>
      </w:r>
    </w:p>
    <w:p w14:paraId="5DE6544E" w14:textId="229D88C8" w:rsidR="00701D3D" w:rsidRP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Mises, L</w:t>
      </w:r>
      <w:r w:rsidR="002511F2">
        <w:rPr>
          <w:rFonts w:ascii="Times New Roman" w:hAnsi="Times New Roman" w:cs="Times New Roman"/>
          <w:bCs/>
          <w:iCs/>
        </w:rPr>
        <w:t>udwig von</w:t>
      </w:r>
      <w:r>
        <w:rPr>
          <w:rFonts w:ascii="Times New Roman" w:hAnsi="Times New Roman" w:cs="Times New Roman"/>
          <w:bCs/>
          <w:iCs/>
        </w:rPr>
        <w:t xml:space="preserve">. </w:t>
      </w:r>
      <w:r w:rsidR="002511F2">
        <w:rPr>
          <w:rFonts w:ascii="Times New Roman" w:hAnsi="Times New Roman" w:cs="Times New Roman"/>
          <w:bCs/>
          <w:iCs/>
        </w:rPr>
        <w:t>(</w:t>
      </w:r>
      <w:r w:rsidRPr="00701D3D">
        <w:rPr>
          <w:rFonts w:ascii="Times New Roman" w:hAnsi="Times New Roman" w:cs="Times New Roman"/>
          <w:bCs/>
          <w:iCs/>
        </w:rPr>
        <w:t>1920</w:t>
      </w:r>
      <w:r w:rsidR="002511F2">
        <w:rPr>
          <w:rFonts w:ascii="Times New Roman" w:hAnsi="Times New Roman" w:cs="Times New Roman"/>
          <w:bCs/>
          <w:iCs/>
        </w:rPr>
        <w:t>)</w:t>
      </w:r>
      <w:r w:rsidRPr="00701D3D">
        <w:rPr>
          <w:rFonts w:ascii="Times New Roman" w:hAnsi="Times New Roman" w:cs="Times New Roman"/>
          <w:bCs/>
          <w:iCs/>
        </w:rPr>
        <w:t xml:space="preserve"> 1935. Economic </w:t>
      </w:r>
      <w:r>
        <w:rPr>
          <w:rFonts w:ascii="Times New Roman" w:hAnsi="Times New Roman" w:cs="Times New Roman"/>
          <w:bCs/>
          <w:iCs/>
        </w:rPr>
        <w:t>c</w:t>
      </w:r>
      <w:r w:rsidRPr="00701D3D">
        <w:rPr>
          <w:rFonts w:ascii="Times New Roman" w:hAnsi="Times New Roman" w:cs="Times New Roman"/>
          <w:bCs/>
          <w:iCs/>
        </w:rPr>
        <w:t xml:space="preserve">alculation in the </w:t>
      </w:r>
      <w:r>
        <w:rPr>
          <w:rFonts w:ascii="Times New Roman" w:hAnsi="Times New Roman" w:cs="Times New Roman"/>
          <w:bCs/>
          <w:iCs/>
        </w:rPr>
        <w:t>s</w:t>
      </w:r>
      <w:r w:rsidRPr="00701D3D">
        <w:rPr>
          <w:rFonts w:ascii="Times New Roman" w:hAnsi="Times New Roman" w:cs="Times New Roman"/>
          <w:bCs/>
          <w:iCs/>
        </w:rPr>
        <w:t xml:space="preserve">ocialist </w:t>
      </w:r>
      <w:r>
        <w:rPr>
          <w:rFonts w:ascii="Times New Roman" w:hAnsi="Times New Roman" w:cs="Times New Roman"/>
          <w:bCs/>
          <w:iCs/>
        </w:rPr>
        <w:t>c</w:t>
      </w:r>
      <w:r w:rsidRPr="00701D3D">
        <w:rPr>
          <w:rFonts w:ascii="Times New Roman" w:hAnsi="Times New Roman" w:cs="Times New Roman"/>
          <w:bCs/>
          <w:iCs/>
        </w:rPr>
        <w:t>ommonwealth. In</w:t>
      </w:r>
      <w:r w:rsidR="002511F2">
        <w:rPr>
          <w:rFonts w:ascii="Times New Roman" w:hAnsi="Times New Roman" w:cs="Times New Roman"/>
          <w:bCs/>
          <w:iCs/>
        </w:rPr>
        <w:t xml:space="preserve"> </w:t>
      </w:r>
      <w:r w:rsidR="002511F2" w:rsidRPr="00701D3D">
        <w:rPr>
          <w:rFonts w:ascii="Times New Roman" w:hAnsi="Times New Roman" w:cs="Times New Roman"/>
          <w:bCs/>
          <w:i/>
          <w:iCs/>
        </w:rPr>
        <w:t xml:space="preserve">Collectivist </w:t>
      </w:r>
      <w:r w:rsidR="002511F2">
        <w:rPr>
          <w:rFonts w:ascii="Times New Roman" w:hAnsi="Times New Roman" w:cs="Times New Roman"/>
          <w:bCs/>
          <w:i/>
          <w:iCs/>
        </w:rPr>
        <w:t>e</w:t>
      </w:r>
      <w:r w:rsidR="002511F2" w:rsidRPr="00701D3D">
        <w:rPr>
          <w:rFonts w:ascii="Times New Roman" w:hAnsi="Times New Roman" w:cs="Times New Roman"/>
          <w:bCs/>
          <w:i/>
          <w:iCs/>
        </w:rPr>
        <w:t xml:space="preserve">conomic </w:t>
      </w:r>
      <w:r w:rsidR="002511F2">
        <w:rPr>
          <w:rFonts w:ascii="Times New Roman" w:hAnsi="Times New Roman" w:cs="Times New Roman"/>
          <w:bCs/>
          <w:i/>
          <w:iCs/>
        </w:rPr>
        <w:t>p</w:t>
      </w:r>
      <w:r w:rsidR="002511F2" w:rsidRPr="00701D3D">
        <w:rPr>
          <w:rFonts w:ascii="Times New Roman" w:hAnsi="Times New Roman" w:cs="Times New Roman"/>
          <w:bCs/>
          <w:i/>
          <w:iCs/>
        </w:rPr>
        <w:t>lanning</w:t>
      </w:r>
      <w:r w:rsidR="002511F2">
        <w:rPr>
          <w:rFonts w:ascii="Times New Roman" w:hAnsi="Times New Roman" w:cs="Times New Roman"/>
          <w:bCs/>
          <w:iCs/>
        </w:rPr>
        <w:t>, ed.</w:t>
      </w:r>
      <w:r w:rsidRPr="00701D3D">
        <w:rPr>
          <w:rFonts w:ascii="Times New Roman" w:hAnsi="Times New Roman" w:cs="Times New Roman"/>
          <w:bCs/>
          <w:iCs/>
        </w:rPr>
        <w:t xml:space="preserve"> F. A. Hayek, </w:t>
      </w:r>
      <w:r w:rsidR="00B9191D">
        <w:rPr>
          <w:rFonts w:ascii="Times New Roman" w:hAnsi="Times New Roman" w:cs="Times New Roman"/>
          <w:bCs/>
          <w:iCs/>
        </w:rPr>
        <w:t xml:space="preserve">87-130. </w:t>
      </w:r>
      <w:r w:rsidRPr="00701D3D">
        <w:rPr>
          <w:rFonts w:ascii="Times New Roman" w:hAnsi="Times New Roman" w:cs="Times New Roman"/>
          <w:bCs/>
          <w:iCs/>
        </w:rPr>
        <w:t xml:space="preserve">London: Routledge. </w:t>
      </w:r>
    </w:p>
    <w:p w14:paraId="7C6C51F0" w14:textId="467A9D6A" w:rsid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Mises, L</w:t>
      </w:r>
      <w:r w:rsidR="00B9191D">
        <w:rPr>
          <w:rFonts w:ascii="Times New Roman" w:hAnsi="Times New Roman" w:cs="Times New Roman"/>
          <w:bCs/>
          <w:iCs/>
        </w:rPr>
        <w:t>udwig von.</w:t>
      </w:r>
      <w:r>
        <w:rPr>
          <w:rFonts w:ascii="Times New Roman" w:hAnsi="Times New Roman" w:cs="Times New Roman"/>
          <w:bCs/>
          <w:iCs/>
        </w:rPr>
        <w:t xml:space="preserve"> (</w:t>
      </w:r>
      <w:r w:rsidRPr="00701D3D">
        <w:rPr>
          <w:rFonts w:ascii="Times New Roman" w:hAnsi="Times New Roman" w:cs="Times New Roman"/>
          <w:bCs/>
          <w:iCs/>
        </w:rPr>
        <w:t>1922</w:t>
      </w:r>
      <w:r w:rsidR="00B9191D">
        <w:rPr>
          <w:rFonts w:ascii="Times New Roman" w:hAnsi="Times New Roman" w:cs="Times New Roman"/>
          <w:bCs/>
          <w:iCs/>
        </w:rPr>
        <w:t>)</w:t>
      </w:r>
      <w:r w:rsidRPr="00701D3D">
        <w:rPr>
          <w:rFonts w:ascii="Times New Roman" w:hAnsi="Times New Roman" w:cs="Times New Roman"/>
          <w:bCs/>
          <w:iCs/>
        </w:rPr>
        <w:t xml:space="preserve"> 2009. </w:t>
      </w:r>
      <w:r w:rsidRPr="00701D3D">
        <w:rPr>
          <w:rFonts w:ascii="Times New Roman" w:hAnsi="Times New Roman" w:cs="Times New Roman"/>
          <w:bCs/>
          <w:i/>
          <w:iCs/>
        </w:rPr>
        <w:t xml:space="preserve">Socialism: </w:t>
      </w:r>
      <w:r w:rsidR="00B9191D">
        <w:rPr>
          <w:rFonts w:ascii="Times New Roman" w:hAnsi="Times New Roman" w:cs="Times New Roman"/>
          <w:bCs/>
          <w:i/>
          <w:iCs/>
        </w:rPr>
        <w:t>a</w:t>
      </w:r>
      <w:r w:rsidRPr="00701D3D">
        <w:rPr>
          <w:rFonts w:ascii="Times New Roman" w:hAnsi="Times New Roman" w:cs="Times New Roman"/>
          <w:bCs/>
          <w:i/>
          <w:iCs/>
        </w:rPr>
        <w:t xml:space="preserve">n </w:t>
      </w:r>
      <w:r w:rsidR="00B9191D">
        <w:rPr>
          <w:rFonts w:ascii="Times New Roman" w:hAnsi="Times New Roman" w:cs="Times New Roman"/>
          <w:bCs/>
          <w:i/>
          <w:iCs/>
        </w:rPr>
        <w:t>e</w:t>
      </w:r>
      <w:r w:rsidRPr="00701D3D">
        <w:rPr>
          <w:rFonts w:ascii="Times New Roman" w:hAnsi="Times New Roman" w:cs="Times New Roman"/>
          <w:bCs/>
          <w:i/>
          <w:iCs/>
        </w:rPr>
        <w:t xml:space="preserve">conomic and </w:t>
      </w:r>
      <w:r w:rsidR="00B9191D">
        <w:rPr>
          <w:rFonts w:ascii="Times New Roman" w:hAnsi="Times New Roman" w:cs="Times New Roman"/>
          <w:bCs/>
          <w:i/>
          <w:iCs/>
        </w:rPr>
        <w:t>s</w:t>
      </w:r>
      <w:r w:rsidRPr="00701D3D">
        <w:rPr>
          <w:rFonts w:ascii="Times New Roman" w:hAnsi="Times New Roman" w:cs="Times New Roman"/>
          <w:bCs/>
          <w:i/>
          <w:iCs/>
        </w:rPr>
        <w:t xml:space="preserve">ociological </w:t>
      </w:r>
      <w:r w:rsidR="00B9191D">
        <w:rPr>
          <w:rFonts w:ascii="Times New Roman" w:hAnsi="Times New Roman" w:cs="Times New Roman"/>
          <w:bCs/>
          <w:i/>
          <w:iCs/>
        </w:rPr>
        <w:t>a</w:t>
      </w:r>
      <w:r w:rsidRPr="00701D3D">
        <w:rPr>
          <w:rFonts w:ascii="Times New Roman" w:hAnsi="Times New Roman" w:cs="Times New Roman"/>
          <w:bCs/>
          <w:i/>
          <w:iCs/>
        </w:rPr>
        <w:t>nalysis</w:t>
      </w:r>
      <w:r w:rsidRPr="00701D3D">
        <w:rPr>
          <w:rFonts w:ascii="Times New Roman" w:hAnsi="Times New Roman" w:cs="Times New Roman"/>
          <w:bCs/>
          <w:iCs/>
        </w:rPr>
        <w:t xml:space="preserve">. Auburn, AL: Ludwig von Mises Institute. </w:t>
      </w:r>
    </w:p>
    <w:p w14:paraId="10D316A7" w14:textId="35B98A30" w:rsidR="00701D3D" w:rsidRP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Oppenheim, F</w:t>
      </w:r>
      <w:r w:rsidR="00B9191D">
        <w:rPr>
          <w:rFonts w:ascii="Times New Roman" w:hAnsi="Times New Roman" w:cs="Times New Roman"/>
          <w:bCs/>
          <w:iCs/>
        </w:rPr>
        <w:t xml:space="preserve">elix. </w:t>
      </w:r>
      <w:r w:rsidRPr="00701D3D">
        <w:rPr>
          <w:rFonts w:ascii="Times New Roman" w:hAnsi="Times New Roman" w:cs="Times New Roman"/>
          <w:bCs/>
          <w:iCs/>
        </w:rPr>
        <w:t>1987</w:t>
      </w:r>
      <w:r w:rsidR="00B9191D">
        <w:rPr>
          <w:rFonts w:ascii="Times New Roman" w:hAnsi="Times New Roman" w:cs="Times New Roman"/>
          <w:bCs/>
          <w:iCs/>
        </w:rPr>
        <w:t>.</w:t>
      </w:r>
      <w:r w:rsidRPr="00701D3D">
        <w:rPr>
          <w:rFonts w:ascii="Times New Roman" w:hAnsi="Times New Roman" w:cs="Times New Roman"/>
          <w:bCs/>
          <w:iCs/>
        </w:rPr>
        <w:t xml:space="preserve"> National interest, rationality, and morality. </w:t>
      </w:r>
      <w:r w:rsidRPr="00B9191D">
        <w:rPr>
          <w:rFonts w:ascii="Times New Roman" w:hAnsi="Times New Roman" w:cs="Times New Roman"/>
          <w:bCs/>
          <w:iCs/>
        </w:rPr>
        <w:t xml:space="preserve">Political </w:t>
      </w:r>
      <w:r w:rsidR="00B9191D">
        <w:rPr>
          <w:rFonts w:ascii="Times New Roman" w:hAnsi="Times New Roman" w:cs="Times New Roman"/>
          <w:bCs/>
          <w:iCs/>
        </w:rPr>
        <w:t>t</w:t>
      </w:r>
      <w:r w:rsidRPr="00B9191D">
        <w:rPr>
          <w:rFonts w:ascii="Times New Roman" w:hAnsi="Times New Roman" w:cs="Times New Roman"/>
          <w:bCs/>
          <w:iCs/>
        </w:rPr>
        <w:t>heory</w:t>
      </w:r>
      <w:r w:rsidRPr="00701D3D">
        <w:rPr>
          <w:rFonts w:ascii="Times New Roman" w:hAnsi="Times New Roman" w:cs="Times New Roman"/>
          <w:bCs/>
          <w:iCs/>
        </w:rPr>
        <w:t xml:space="preserve"> 15 (3)</w:t>
      </w:r>
      <w:r w:rsidR="00B9191D">
        <w:rPr>
          <w:rFonts w:ascii="Times New Roman" w:hAnsi="Times New Roman" w:cs="Times New Roman"/>
          <w:bCs/>
          <w:iCs/>
        </w:rPr>
        <w:t>:</w:t>
      </w:r>
      <w:r w:rsidRPr="00701D3D">
        <w:rPr>
          <w:rFonts w:ascii="Times New Roman" w:hAnsi="Times New Roman" w:cs="Times New Roman"/>
          <w:bCs/>
          <w:iCs/>
        </w:rPr>
        <w:t xml:space="preserve">369-389. </w:t>
      </w:r>
    </w:p>
    <w:p w14:paraId="570059B3" w14:textId="18CDFFF5" w:rsidR="00971AA9" w:rsidRDefault="00971AA9" w:rsidP="00701D3D">
      <w:pPr>
        <w:spacing w:line="480" w:lineRule="auto"/>
        <w:ind w:left="720" w:hanging="720"/>
        <w:contextualSpacing/>
        <w:rPr>
          <w:rFonts w:ascii="Times New Roman" w:hAnsi="Times New Roman" w:cs="Times New Roman"/>
          <w:bCs/>
          <w:iCs/>
        </w:rPr>
      </w:pPr>
      <w:r w:rsidRPr="00971AA9">
        <w:rPr>
          <w:rFonts w:ascii="Times New Roman" w:hAnsi="Times New Roman" w:cs="Times New Roman"/>
          <w:bCs/>
          <w:iCs/>
        </w:rPr>
        <w:t>Quine, W</w:t>
      </w:r>
      <w:r w:rsidR="00B9191D">
        <w:rPr>
          <w:rFonts w:ascii="Times New Roman" w:hAnsi="Times New Roman" w:cs="Times New Roman"/>
          <w:bCs/>
          <w:iCs/>
        </w:rPr>
        <w:t xml:space="preserve">. V. O. </w:t>
      </w:r>
      <w:r w:rsidRPr="00971AA9">
        <w:rPr>
          <w:rFonts w:ascii="Times New Roman" w:hAnsi="Times New Roman" w:cs="Times New Roman"/>
          <w:bCs/>
          <w:iCs/>
        </w:rPr>
        <w:t xml:space="preserve">1969. Natural </w:t>
      </w:r>
      <w:r>
        <w:rPr>
          <w:rFonts w:ascii="Times New Roman" w:hAnsi="Times New Roman" w:cs="Times New Roman"/>
          <w:bCs/>
          <w:iCs/>
        </w:rPr>
        <w:t>k</w:t>
      </w:r>
      <w:r w:rsidRPr="00971AA9">
        <w:rPr>
          <w:rFonts w:ascii="Times New Roman" w:hAnsi="Times New Roman" w:cs="Times New Roman"/>
          <w:bCs/>
          <w:iCs/>
        </w:rPr>
        <w:t>inds</w:t>
      </w:r>
      <w:r>
        <w:rPr>
          <w:rFonts w:ascii="Times New Roman" w:hAnsi="Times New Roman" w:cs="Times New Roman"/>
          <w:bCs/>
          <w:iCs/>
        </w:rPr>
        <w:t>.</w:t>
      </w:r>
      <w:r w:rsidRPr="00971AA9">
        <w:rPr>
          <w:rFonts w:ascii="Times New Roman" w:hAnsi="Times New Roman" w:cs="Times New Roman"/>
          <w:bCs/>
          <w:iCs/>
        </w:rPr>
        <w:t xml:space="preserve"> In </w:t>
      </w:r>
      <w:r w:rsidR="00B9191D" w:rsidRPr="00971AA9">
        <w:rPr>
          <w:rFonts w:ascii="Times New Roman" w:hAnsi="Times New Roman" w:cs="Times New Roman"/>
          <w:bCs/>
          <w:i/>
        </w:rPr>
        <w:t xml:space="preserve">Ontological </w:t>
      </w:r>
      <w:r w:rsidR="00B9191D">
        <w:rPr>
          <w:rFonts w:ascii="Times New Roman" w:hAnsi="Times New Roman" w:cs="Times New Roman"/>
          <w:bCs/>
          <w:i/>
        </w:rPr>
        <w:t>r</w:t>
      </w:r>
      <w:r w:rsidR="00B9191D" w:rsidRPr="00971AA9">
        <w:rPr>
          <w:rFonts w:ascii="Times New Roman" w:hAnsi="Times New Roman" w:cs="Times New Roman"/>
          <w:bCs/>
          <w:i/>
        </w:rPr>
        <w:t xml:space="preserve">elativity and </w:t>
      </w:r>
      <w:r w:rsidR="00B9191D">
        <w:rPr>
          <w:rFonts w:ascii="Times New Roman" w:hAnsi="Times New Roman" w:cs="Times New Roman"/>
          <w:bCs/>
          <w:i/>
        </w:rPr>
        <w:t>o</w:t>
      </w:r>
      <w:r w:rsidR="00B9191D" w:rsidRPr="00971AA9">
        <w:rPr>
          <w:rFonts w:ascii="Times New Roman" w:hAnsi="Times New Roman" w:cs="Times New Roman"/>
          <w:bCs/>
          <w:i/>
        </w:rPr>
        <w:t xml:space="preserve">ther </w:t>
      </w:r>
      <w:r w:rsidR="00B9191D">
        <w:rPr>
          <w:rFonts w:ascii="Times New Roman" w:hAnsi="Times New Roman" w:cs="Times New Roman"/>
          <w:bCs/>
          <w:i/>
        </w:rPr>
        <w:t>e</w:t>
      </w:r>
      <w:r w:rsidR="00B9191D" w:rsidRPr="00971AA9">
        <w:rPr>
          <w:rFonts w:ascii="Times New Roman" w:hAnsi="Times New Roman" w:cs="Times New Roman"/>
          <w:bCs/>
          <w:i/>
        </w:rPr>
        <w:t>ssays</w:t>
      </w:r>
      <w:r w:rsidR="00B9191D">
        <w:rPr>
          <w:rFonts w:ascii="Times New Roman" w:hAnsi="Times New Roman" w:cs="Times New Roman"/>
          <w:bCs/>
          <w:iCs/>
        </w:rPr>
        <w:t xml:space="preserve">, eds. </w:t>
      </w:r>
      <w:proofErr w:type="spellStart"/>
      <w:r w:rsidRPr="00971AA9">
        <w:rPr>
          <w:rFonts w:ascii="Times New Roman" w:hAnsi="Times New Roman" w:cs="Times New Roman"/>
          <w:bCs/>
          <w:iCs/>
        </w:rPr>
        <w:t>Jaegwon</w:t>
      </w:r>
      <w:proofErr w:type="spellEnd"/>
      <w:r w:rsidRPr="00971AA9">
        <w:rPr>
          <w:rFonts w:ascii="Times New Roman" w:hAnsi="Times New Roman" w:cs="Times New Roman"/>
          <w:bCs/>
          <w:iCs/>
        </w:rPr>
        <w:t xml:space="preserve"> Kim </w:t>
      </w:r>
      <w:r w:rsidR="00B9191D">
        <w:rPr>
          <w:rFonts w:ascii="Times New Roman" w:hAnsi="Times New Roman" w:cs="Times New Roman"/>
          <w:bCs/>
          <w:iCs/>
        </w:rPr>
        <w:t>and</w:t>
      </w:r>
      <w:r w:rsidRPr="00971AA9">
        <w:rPr>
          <w:rFonts w:ascii="Times New Roman" w:hAnsi="Times New Roman" w:cs="Times New Roman"/>
          <w:bCs/>
          <w:iCs/>
        </w:rPr>
        <w:t xml:space="preserve"> Ernest Sosa</w:t>
      </w:r>
      <w:r w:rsidR="00B9191D">
        <w:rPr>
          <w:rFonts w:ascii="Times New Roman" w:hAnsi="Times New Roman" w:cs="Times New Roman"/>
          <w:bCs/>
          <w:iCs/>
        </w:rPr>
        <w:t xml:space="preserve">, 114-138. New York: </w:t>
      </w:r>
      <w:r w:rsidRPr="00971AA9">
        <w:rPr>
          <w:rFonts w:ascii="Times New Roman" w:hAnsi="Times New Roman" w:cs="Times New Roman"/>
          <w:bCs/>
          <w:iCs/>
        </w:rPr>
        <w:t xml:space="preserve">Columbia University Press. </w:t>
      </w:r>
    </w:p>
    <w:p w14:paraId="0D18B6E0" w14:textId="4EB1626C" w:rsidR="00701D3D" w:rsidRP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Saka, Paul</w:t>
      </w:r>
      <w:r w:rsidR="00B9191D">
        <w:rPr>
          <w:rFonts w:ascii="Times New Roman" w:hAnsi="Times New Roman" w:cs="Times New Roman"/>
          <w:bCs/>
          <w:iCs/>
        </w:rPr>
        <w:t>.</w:t>
      </w:r>
      <w:r w:rsidRPr="00701D3D">
        <w:rPr>
          <w:rFonts w:ascii="Times New Roman" w:hAnsi="Times New Roman" w:cs="Times New Roman"/>
          <w:bCs/>
          <w:iCs/>
        </w:rPr>
        <w:t xml:space="preserve"> 2000. Ought does not imply can. </w:t>
      </w:r>
      <w:r w:rsidRPr="00B9191D">
        <w:rPr>
          <w:rFonts w:ascii="Times New Roman" w:hAnsi="Times New Roman" w:cs="Times New Roman"/>
          <w:bCs/>
          <w:iCs/>
        </w:rPr>
        <w:t>American Philosophical Quarterly</w:t>
      </w:r>
      <w:r w:rsidR="00B9191D">
        <w:rPr>
          <w:rFonts w:ascii="Times New Roman" w:hAnsi="Times New Roman" w:cs="Times New Roman"/>
          <w:bCs/>
          <w:iCs/>
        </w:rPr>
        <w:t xml:space="preserve"> </w:t>
      </w:r>
      <w:r w:rsidRPr="00701D3D">
        <w:rPr>
          <w:rFonts w:ascii="Times New Roman" w:hAnsi="Times New Roman" w:cs="Times New Roman"/>
          <w:bCs/>
          <w:iCs/>
        </w:rPr>
        <w:t>37 (2)</w:t>
      </w:r>
      <w:r w:rsidR="00B9191D">
        <w:rPr>
          <w:rFonts w:ascii="Times New Roman" w:hAnsi="Times New Roman" w:cs="Times New Roman"/>
          <w:bCs/>
          <w:iCs/>
        </w:rPr>
        <w:t>:</w:t>
      </w:r>
      <w:r w:rsidRPr="00701D3D">
        <w:rPr>
          <w:rFonts w:ascii="Times New Roman" w:hAnsi="Times New Roman" w:cs="Times New Roman"/>
          <w:bCs/>
          <w:iCs/>
        </w:rPr>
        <w:t xml:space="preserve"> 93-105. </w:t>
      </w:r>
    </w:p>
    <w:p w14:paraId="17467353" w14:textId="76398FD9" w:rsidR="008F574B" w:rsidRPr="008F574B" w:rsidRDefault="008F574B" w:rsidP="008F574B">
      <w:pPr>
        <w:spacing w:line="480" w:lineRule="auto"/>
        <w:ind w:left="720" w:hanging="720"/>
        <w:contextualSpacing/>
        <w:rPr>
          <w:rFonts w:ascii="Times New Roman" w:hAnsi="Times New Roman" w:cs="Times New Roman"/>
        </w:rPr>
      </w:pPr>
      <w:proofErr w:type="spellStart"/>
      <w:r w:rsidRPr="008F574B">
        <w:rPr>
          <w:rFonts w:ascii="Times New Roman" w:hAnsi="Times New Roman" w:cs="Times New Roman"/>
        </w:rPr>
        <w:lastRenderedPageBreak/>
        <w:t>Scheall</w:t>
      </w:r>
      <w:proofErr w:type="spellEnd"/>
      <w:r w:rsidRPr="008F574B">
        <w:rPr>
          <w:rFonts w:ascii="Times New Roman" w:hAnsi="Times New Roman" w:cs="Times New Roman"/>
        </w:rPr>
        <w:t xml:space="preserve">, Scott. 2015. Hayek’s </w:t>
      </w:r>
      <w:r>
        <w:rPr>
          <w:rFonts w:ascii="Times New Roman" w:hAnsi="Times New Roman" w:cs="Times New Roman"/>
        </w:rPr>
        <w:t>e</w:t>
      </w:r>
      <w:r w:rsidRPr="008F574B">
        <w:rPr>
          <w:rFonts w:ascii="Times New Roman" w:hAnsi="Times New Roman" w:cs="Times New Roman"/>
        </w:rPr>
        <w:t xml:space="preserve">pistemic </w:t>
      </w:r>
      <w:r>
        <w:rPr>
          <w:rFonts w:ascii="Times New Roman" w:hAnsi="Times New Roman" w:cs="Times New Roman"/>
        </w:rPr>
        <w:t>t</w:t>
      </w:r>
      <w:r w:rsidRPr="008F574B">
        <w:rPr>
          <w:rFonts w:ascii="Times New Roman" w:hAnsi="Times New Roman" w:cs="Times New Roman"/>
        </w:rPr>
        <w:t xml:space="preserve">heory of </w:t>
      </w:r>
      <w:r>
        <w:rPr>
          <w:rFonts w:ascii="Times New Roman" w:hAnsi="Times New Roman" w:cs="Times New Roman"/>
        </w:rPr>
        <w:t>i</w:t>
      </w:r>
      <w:r w:rsidRPr="008F574B">
        <w:rPr>
          <w:rFonts w:ascii="Times New Roman" w:hAnsi="Times New Roman" w:cs="Times New Roman"/>
        </w:rPr>
        <w:t xml:space="preserve">ndustrial </w:t>
      </w:r>
      <w:r>
        <w:rPr>
          <w:rFonts w:ascii="Times New Roman" w:hAnsi="Times New Roman" w:cs="Times New Roman"/>
        </w:rPr>
        <w:t>f</w:t>
      </w:r>
      <w:r w:rsidRPr="008F574B">
        <w:rPr>
          <w:rFonts w:ascii="Times New Roman" w:hAnsi="Times New Roman" w:cs="Times New Roman"/>
        </w:rPr>
        <w:t xml:space="preserve">luctuations. </w:t>
      </w:r>
      <w:r w:rsidRPr="00B9191D">
        <w:rPr>
          <w:rFonts w:ascii="Times New Roman" w:hAnsi="Times New Roman" w:cs="Times New Roman"/>
        </w:rPr>
        <w:t xml:space="preserve">History of Economic Ideas </w:t>
      </w:r>
      <w:r w:rsidRPr="008F574B">
        <w:rPr>
          <w:rFonts w:ascii="Times New Roman" w:hAnsi="Times New Roman" w:cs="Times New Roman"/>
        </w:rPr>
        <w:t>23</w:t>
      </w:r>
      <w:r>
        <w:rPr>
          <w:rFonts w:ascii="Times New Roman" w:hAnsi="Times New Roman" w:cs="Times New Roman"/>
        </w:rPr>
        <w:t xml:space="preserve"> </w:t>
      </w:r>
      <w:r w:rsidRPr="008F574B">
        <w:rPr>
          <w:rFonts w:ascii="Times New Roman" w:hAnsi="Times New Roman" w:cs="Times New Roman"/>
        </w:rPr>
        <w:t>(1)</w:t>
      </w:r>
      <w:r w:rsidR="00B9191D">
        <w:rPr>
          <w:rFonts w:ascii="Times New Roman" w:hAnsi="Times New Roman" w:cs="Times New Roman"/>
        </w:rPr>
        <w:t>:</w:t>
      </w:r>
      <w:r w:rsidRPr="008F574B">
        <w:rPr>
          <w:rFonts w:ascii="Times New Roman" w:hAnsi="Times New Roman" w:cs="Times New Roman"/>
        </w:rPr>
        <w:t xml:space="preserve"> 101–122.</w:t>
      </w:r>
    </w:p>
    <w:p w14:paraId="35B74B41" w14:textId="4A4F3C6D" w:rsidR="00701D3D" w:rsidRDefault="00701D3D" w:rsidP="00701D3D">
      <w:pPr>
        <w:spacing w:line="480" w:lineRule="auto"/>
        <w:ind w:left="720" w:hanging="720"/>
        <w:contextualSpacing/>
        <w:rPr>
          <w:rFonts w:ascii="Times New Roman" w:hAnsi="Times New Roman" w:cs="Times New Roman"/>
        </w:rPr>
      </w:pPr>
      <w:proofErr w:type="spellStart"/>
      <w:r>
        <w:rPr>
          <w:rFonts w:ascii="Times New Roman" w:hAnsi="Times New Roman" w:cs="Times New Roman"/>
        </w:rPr>
        <w:t>Scheall</w:t>
      </w:r>
      <w:proofErr w:type="spellEnd"/>
      <w:r>
        <w:rPr>
          <w:rFonts w:ascii="Times New Roman" w:hAnsi="Times New Roman" w:cs="Times New Roman"/>
        </w:rPr>
        <w:t>, S</w:t>
      </w:r>
      <w:r w:rsidR="00B9191D">
        <w:rPr>
          <w:rFonts w:ascii="Times New Roman" w:hAnsi="Times New Roman" w:cs="Times New Roman"/>
        </w:rPr>
        <w:t>cott</w:t>
      </w:r>
      <w:r>
        <w:rPr>
          <w:rFonts w:ascii="Times New Roman" w:hAnsi="Times New Roman" w:cs="Times New Roman"/>
        </w:rPr>
        <w:t xml:space="preserve">. 2019. </w:t>
      </w:r>
      <w:r w:rsidRPr="00701D3D">
        <w:rPr>
          <w:rFonts w:ascii="Times New Roman" w:hAnsi="Times New Roman" w:cs="Times New Roman"/>
        </w:rPr>
        <w:t xml:space="preserve">Ignorance and the </w:t>
      </w:r>
      <w:r>
        <w:rPr>
          <w:rFonts w:ascii="Times New Roman" w:hAnsi="Times New Roman" w:cs="Times New Roman"/>
        </w:rPr>
        <w:t>i</w:t>
      </w:r>
      <w:r w:rsidRPr="00701D3D">
        <w:rPr>
          <w:rFonts w:ascii="Times New Roman" w:hAnsi="Times New Roman" w:cs="Times New Roman"/>
        </w:rPr>
        <w:t xml:space="preserve">ncentive </w:t>
      </w:r>
      <w:r>
        <w:rPr>
          <w:rFonts w:ascii="Times New Roman" w:hAnsi="Times New Roman" w:cs="Times New Roman"/>
        </w:rPr>
        <w:t>s</w:t>
      </w:r>
      <w:r w:rsidRPr="00701D3D">
        <w:rPr>
          <w:rFonts w:ascii="Times New Roman" w:hAnsi="Times New Roman" w:cs="Times New Roman"/>
        </w:rPr>
        <w:t xml:space="preserve">tructure confronting </w:t>
      </w:r>
      <w:r>
        <w:rPr>
          <w:rFonts w:ascii="Times New Roman" w:hAnsi="Times New Roman" w:cs="Times New Roman"/>
        </w:rPr>
        <w:t>p</w:t>
      </w:r>
      <w:r w:rsidRPr="00701D3D">
        <w:rPr>
          <w:rFonts w:ascii="Times New Roman" w:hAnsi="Times New Roman" w:cs="Times New Roman"/>
        </w:rPr>
        <w:t>olicymakers.</w:t>
      </w:r>
      <w:r>
        <w:rPr>
          <w:rFonts w:ascii="Times New Roman" w:hAnsi="Times New Roman" w:cs="Times New Roman"/>
        </w:rPr>
        <w:t xml:space="preserve"> </w:t>
      </w:r>
      <w:r w:rsidRPr="00B9191D">
        <w:rPr>
          <w:rFonts w:ascii="Times New Roman" w:hAnsi="Times New Roman" w:cs="Times New Roman"/>
        </w:rPr>
        <w:t>Cosmos + Taxis: Studies in Emergent Order and Organization</w:t>
      </w:r>
      <w:r w:rsidRPr="00701D3D">
        <w:rPr>
          <w:rFonts w:ascii="Times New Roman" w:hAnsi="Times New Roman" w:cs="Times New Roman"/>
        </w:rPr>
        <w:t xml:space="preserve"> 7</w:t>
      </w:r>
      <w:r>
        <w:rPr>
          <w:rFonts w:ascii="Times New Roman" w:hAnsi="Times New Roman" w:cs="Times New Roman"/>
        </w:rPr>
        <w:t xml:space="preserve"> </w:t>
      </w:r>
      <w:r w:rsidRPr="00701D3D">
        <w:rPr>
          <w:rFonts w:ascii="Times New Roman" w:hAnsi="Times New Roman" w:cs="Times New Roman"/>
        </w:rPr>
        <w:t>(1–2)</w:t>
      </w:r>
      <w:r w:rsidR="00B9191D">
        <w:rPr>
          <w:rFonts w:ascii="Times New Roman" w:hAnsi="Times New Roman" w:cs="Times New Roman"/>
        </w:rPr>
        <w:t>:</w:t>
      </w:r>
      <w:r w:rsidRPr="00701D3D">
        <w:rPr>
          <w:rFonts w:ascii="Times New Roman" w:hAnsi="Times New Roman" w:cs="Times New Roman"/>
        </w:rPr>
        <w:t xml:space="preserve"> 39–51.</w:t>
      </w:r>
    </w:p>
    <w:p w14:paraId="02828E23" w14:textId="486DC9BB" w:rsidR="00701D3D" w:rsidRPr="00701D3D" w:rsidRDefault="00701D3D" w:rsidP="00701D3D">
      <w:pPr>
        <w:spacing w:line="480" w:lineRule="auto"/>
        <w:ind w:left="720" w:hanging="720"/>
        <w:contextualSpacing/>
        <w:rPr>
          <w:rFonts w:ascii="Times New Roman" w:hAnsi="Times New Roman" w:cs="Times New Roman"/>
        </w:rPr>
      </w:pPr>
      <w:proofErr w:type="spellStart"/>
      <w:r>
        <w:rPr>
          <w:rFonts w:ascii="Times New Roman" w:hAnsi="Times New Roman" w:cs="Times New Roman"/>
        </w:rPr>
        <w:t>Scheall</w:t>
      </w:r>
      <w:proofErr w:type="spellEnd"/>
      <w:r>
        <w:rPr>
          <w:rFonts w:ascii="Times New Roman" w:hAnsi="Times New Roman" w:cs="Times New Roman"/>
        </w:rPr>
        <w:t>, S</w:t>
      </w:r>
      <w:r w:rsidR="00B9191D">
        <w:rPr>
          <w:rFonts w:ascii="Times New Roman" w:hAnsi="Times New Roman" w:cs="Times New Roman"/>
        </w:rPr>
        <w:t>cott</w:t>
      </w:r>
      <w:r>
        <w:rPr>
          <w:rFonts w:ascii="Times New Roman" w:hAnsi="Times New Roman" w:cs="Times New Roman"/>
        </w:rPr>
        <w:t xml:space="preserve">. 2020. </w:t>
      </w:r>
      <w:r>
        <w:rPr>
          <w:rFonts w:ascii="Times New Roman" w:hAnsi="Times New Roman" w:cs="Times New Roman"/>
          <w:i/>
          <w:iCs/>
        </w:rPr>
        <w:t xml:space="preserve">F. A. Hayek and the </w:t>
      </w:r>
      <w:r w:rsidR="00B9191D">
        <w:rPr>
          <w:rFonts w:ascii="Times New Roman" w:hAnsi="Times New Roman" w:cs="Times New Roman"/>
          <w:i/>
          <w:iCs/>
        </w:rPr>
        <w:t>e</w:t>
      </w:r>
      <w:r>
        <w:rPr>
          <w:rFonts w:ascii="Times New Roman" w:hAnsi="Times New Roman" w:cs="Times New Roman"/>
          <w:i/>
          <w:iCs/>
        </w:rPr>
        <w:t xml:space="preserve">pistemology of </w:t>
      </w:r>
      <w:r w:rsidR="00B9191D">
        <w:rPr>
          <w:rFonts w:ascii="Times New Roman" w:hAnsi="Times New Roman" w:cs="Times New Roman"/>
          <w:i/>
          <w:iCs/>
        </w:rPr>
        <w:t>p</w:t>
      </w:r>
      <w:r>
        <w:rPr>
          <w:rFonts w:ascii="Times New Roman" w:hAnsi="Times New Roman" w:cs="Times New Roman"/>
          <w:i/>
          <w:iCs/>
        </w:rPr>
        <w:t xml:space="preserve">olitics: </w:t>
      </w:r>
      <w:r w:rsidR="00B9191D">
        <w:rPr>
          <w:rFonts w:ascii="Times New Roman" w:hAnsi="Times New Roman" w:cs="Times New Roman"/>
          <w:i/>
          <w:iCs/>
        </w:rPr>
        <w:t>t</w:t>
      </w:r>
      <w:r>
        <w:rPr>
          <w:rFonts w:ascii="Times New Roman" w:hAnsi="Times New Roman" w:cs="Times New Roman"/>
          <w:i/>
          <w:iCs/>
        </w:rPr>
        <w:t xml:space="preserve">he </w:t>
      </w:r>
      <w:r w:rsidR="00B9191D">
        <w:rPr>
          <w:rFonts w:ascii="Times New Roman" w:hAnsi="Times New Roman" w:cs="Times New Roman"/>
          <w:i/>
          <w:iCs/>
        </w:rPr>
        <w:t>c</w:t>
      </w:r>
      <w:r>
        <w:rPr>
          <w:rFonts w:ascii="Times New Roman" w:hAnsi="Times New Roman" w:cs="Times New Roman"/>
          <w:i/>
          <w:iCs/>
        </w:rPr>
        <w:t>urious</w:t>
      </w:r>
      <w:r w:rsidR="00B9191D">
        <w:rPr>
          <w:rFonts w:ascii="Times New Roman" w:hAnsi="Times New Roman" w:cs="Times New Roman"/>
          <w:i/>
          <w:iCs/>
        </w:rPr>
        <w:t xml:space="preserve"> t</w:t>
      </w:r>
      <w:r>
        <w:rPr>
          <w:rFonts w:ascii="Times New Roman" w:hAnsi="Times New Roman" w:cs="Times New Roman"/>
          <w:i/>
          <w:iCs/>
        </w:rPr>
        <w:t xml:space="preserve">ask of </w:t>
      </w:r>
      <w:r w:rsidR="00B9191D">
        <w:rPr>
          <w:rFonts w:ascii="Times New Roman" w:hAnsi="Times New Roman" w:cs="Times New Roman"/>
          <w:i/>
          <w:iCs/>
        </w:rPr>
        <w:t>e</w:t>
      </w:r>
      <w:r>
        <w:rPr>
          <w:rFonts w:ascii="Times New Roman" w:hAnsi="Times New Roman" w:cs="Times New Roman"/>
          <w:i/>
          <w:iCs/>
        </w:rPr>
        <w:t>conomics</w:t>
      </w:r>
      <w:r>
        <w:rPr>
          <w:rFonts w:ascii="Times New Roman" w:hAnsi="Times New Roman" w:cs="Times New Roman"/>
        </w:rPr>
        <w:t>. London: Routledge.</w:t>
      </w:r>
    </w:p>
    <w:p w14:paraId="1BBEFC0D" w14:textId="04AA2737" w:rsidR="00701D3D" w:rsidRDefault="00701D3D" w:rsidP="00701D3D">
      <w:pPr>
        <w:spacing w:line="480" w:lineRule="auto"/>
        <w:ind w:left="720" w:hanging="720"/>
        <w:contextualSpacing/>
        <w:rPr>
          <w:rFonts w:ascii="Times New Roman" w:hAnsi="Times New Roman" w:cs="Times New Roman"/>
          <w:iCs/>
        </w:rPr>
      </w:pPr>
      <w:proofErr w:type="spellStart"/>
      <w:r>
        <w:rPr>
          <w:rFonts w:ascii="Times New Roman" w:hAnsi="Times New Roman" w:cs="Times New Roman"/>
        </w:rPr>
        <w:t>Scheall</w:t>
      </w:r>
      <w:proofErr w:type="spellEnd"/>
      <w:r>
        <w:rPr>
          <w:rFonts w:ascii="Times New Roman" w:hAnsi="Times New Roman" w:cs="Times New Roman"/>
        </w:rPr>
        <w:t xml:space="preserve">, </w:t>
      </w:r>
      <w:proofErr w:type="gramStart"/>
      <w:r>
        <w:rPr>
          <w:rFonts w:ascii="Times New Roman" w:hAnsi="Times New Roman" w:cs="Times New Roman"/>
        </w:rPr>
        <w:t>S</w:t>
      </w:r>
      <w:r w:rsidR="00B9191D">
        <w:rPr>
          <w:rFonts w:ascii="Times New Roman" w:hAnsi="Times New Roman" w:cs="Times New Roman"/>
        </w:rPr>
        <w:t>cott</w:t>
      </w:r>
      <w:proofErr w:type="gramEnd"/>
      <w:r w:rsidR="00B9191D">
        <w:rPr>
          <w:rFonts w:ascii="Times New Roman" w:hAnsi="Times New Roman" w:cs="Times New Roman"/>
        </w:rPr>
        <w:t xml:space="preserve"> and Parker C</w:t>
      </w:r>
      <w:r>
        <w:rPr>
          <w:rFonts w:ascii="Times New Roman" w:hAnsi="Times New Roman" w:cs="Times New Roman"/>
        </w:rPr>
        <w:t xml:space="preserve">rutchfield. 2021a. </w:t>
      </w:r>
      <w:r w:rsidRPr="00701D3D">
        <w:rPr>
          <w:rFonts w:ascii="Times New Roman" w:hAnsi="Times New Roman" w:cs="Times New Roman"/>
        </w:rPr>
        <w:t xml:space="preserve">The </w:t>
      </w:r>
      <w:r>
        <w:rPr>
          <w:rFonts w:ascii="Times New Roman" w:hAnsi="Times New Roman" w:cs="Times New Roman"/>
        </w:rPr>
        <w:t>p</w:t>
      </w:r>
      <w:r w:rsidRPr="00701D3D">
        <w:rPr>
          <w:rFonts w:ascii="Times New Roman" w:hAnsi="Times New Roman" w:cs="Times New Roman"/>
        </w:rPr>
        <w:t xml:space="preserve">riority of the </w:t>
      </w:r>
      <w:r>
        <w:rPr>
          <w:rFonts w:ascii="Times New Roman" w:hAnsi="Times New Roman" w:cs="Times New Roman"/>
        </w:rPr>
        <w:t>e</w:t>
      </w:r>
      <w:r w:rsidRPr="00701D3D">
        <w:rPr>
          <w:rFonts w:ascii="Times New Roman" w:hAnsi="Times New Roman" w:cs="Times New Roman"/>
        </w:rPr>
        <w:t>pistemic</w:t>
      </w:r>
      <w:r>
        <w:rPr>
          <w:rFonts w:ascii="Times New Roman" w:hAnsi="Times New Roman" w:cs="Times New Roman"/>
        </w:rPr>
        <w:t xml:space="preserve">. </w:t>
      </w:r>
      <w:r w:rsidRPr="00701D3D">
        <w:rPr>
          <w:rFonts w:ascii="Times New Roman" w:hAnsi="Times New Roman" w:cs="Times New Roman"/>
          <w:iCs/>
        </w:rPr>
        <w:t>Episteme</w:t>
      </w:r>
      <w:r>
        <w:rPr>
          <w:rFonts w:ascii="Times New Roman" w:hAnsi="Times New Roman" w:cs="Times New Roman"/>
          <w:iCs/>
        </w:rPr>
        <w:t xml:space="preserve">, </w:t>
      </w:r>
      <w:r w:rsidRPr="00701D3D">
        <w:rPr>
          <w:rFonts w:ascii="Times New Roman" w:hAnsi="Times New Roman" w:cs="Times New Roman"/>
          <w:iCs/>
        </w:rPr>
        <w:t>18</w:t>
      </w:r>
      <w:r>
        <w:rPr>
          <w:rFonts w:ascii="Times New Roman" w:hAnsi="Times New Roman" w:cs="Times New Roman"/>
          <w:iCs/>
        </w:rPr>
        <w:t xml:space="preserve"> (</w:t>
      </w:r>
      <w:r w:rsidRPr="00701D3D">
        <w:rPr>
          <w:rFonts w:ascii="Times New Roman" w:hAnsi="Times New Roman" w:cs="Times New Roman"/>
          <w:iCs/>
        </w:rPr>
        <w:t>4</w:t>
      </w:r>
      <w:r>
        <w:rPr>
          <w:rFonts w:ascii="Times New Roman" w:hAnsi="Times New Roman" w:cs="Times New Roman"/>
          <w:iCs/>
        </w:rPr>
        <w:t>)</w:t>
      </w:r>
      <w:r w:rsidR="00B9191D">
        <w:rPr>
          <w:rFonts w:ascii="Times New Roman" w:hAnsi="Times New Roman" w:cs="Times New Roman"/>
          <w:iCs/>
        </w:rPr>
        <w:t>:</w:t>
      </w:r>
      <w:r w:rsidRPr="00701D3D">
        <w:rPr>
          <w:rFonts w:ascii="Times New Roman" w:hAnsi="Times New Roman" w:cs="Times New Roman"/>
          <w:iCs/>
        </w:rPr>
        <w:t xml:space="preserve"> 726-737</w:t>
      </w:r>
      <w:r>
        <w:rPr>
          <w:rFonts w:ascii="Times New Roman" w:hAnsi="Times New Roman" w:cs="Times New Roman"/>
          <w:iCs/>
        </w:rPr>
        <w:t>.</w:t>
      </w:r>
    </w:p>
    <w:p w14:paraId="5B501CDF" w14:textId="2B8E4EB3" w:rsidR="00701D3D" w:rsidRDefault="00B9191D" w:rsidP="00701D3D">
      <w:pPr>
        <w:spacing w:line="480" w:lineRule="auto"/>
        <w:ind w:left="720" w:hanging="720"/>
        <w:contextualSpacing/>
        <w:rPr>
          <w:rFonts w:ascii="Times New Roman" w:hAnsi="Times New Roman" w:cs="Times New Roman"/>
          <w:iCs/>
        </w:rPr>
      </w:pPr>
      <w:proofErr w:type="spellStart"/>
      <w:r>
        <w:rPr>
          <w:rFonts w:ascii="Times New Roman" w:hAnsi="Times New Roman" w:cs="Times New Roman"/>
        </w:rPr>
        <w:t>Scheall</w:t>
      </w:r>
      <w:proofErr w:type="spellEnd"/>
      <w:r>
        <w:rPr>
          <w:rFonts w:ascii="Times New Roman" w:hAnsi="Times New Roman" w:cs="Times New Roman"/>
        </w:rPr>
        <w:t xml:space="preserve">, </w:t>
      </w:r>
      <w:proofErr w:type="gramStart"/>
      <w:r>
        <w:rPr>
          <w:rFonts w:ascii="Times New Roman" w:hAnsi="Times New Roman" w:cs="Times New Roman"/>
        </w:rPr>
        <w:t>Scott</w:t>
      </w:r>
      <w:proofErr w:type="gramEnd"/>
      <w:r>
        <w:rPr>
          <w:rFonts w:ascii="Times New Roman" w:hAnsi="Times New Roman" w:cs="Times New Roman"/>
        </w:rPr>
        <w:t xml:space="preserve"> and Parker Crutchfield. 2021</w:t>
      </w:r>
      <w:r w:rsidR="00701D3D">
        <w:rPr>
          <w:rFonts w:ascii="Times New Roman" w:hAnsi="Times New Roman" w:cs="Times New Roman"/>
          <w:iCs/>
        </w:rPr>
        <w:t xml:space="preserve">b. </w:t>
      </w:r>
      <w:r w:rsidR="00701D3D" w:rsidRPr="00701D3D">
        <w:rPr>
          <w:rFonts w:ascii="Times New Roman" w:hAnsi="Times New Roman" w:cs="Times New Roman"/>
          <w:iCs/>
        </w:rPr>
        <w:t xml:space="preserve">A </w:t>
      </w:r>
      <w:r w:rsidR="00701D3D">
        <w:rPr>
          <w:rFonts w:ascii="Times New Roman" w:hAnsi="Times New Roman" w:cs="Times New Roman"/>
          <w:iCs/>
        </w:rPr>
        <w:t>c</w:t>
      </w:r>
      <w:r w:rsidR="00701D3D" w:rsidRPr="00701D3D">
        <w:rPr>
          <w:rFonts w:ascii="Times New Roman" w:hAnsi="Times New Roman" w:cs="Times New Roman"/>
          <w:iCs/>
        </w:rPr>
        <w:t xml:space="preserve">ase </w:t>
      </w:r>
      <w:r w:rsidR="00701D3D">
        <w:rPr>
          <w:rFonts w:ascii="Times New Roman" w:hAnsi="Times New Roman" w:cs="Times New Roman"/>
          <w:iCs/>
        </w:rPr>
        <w:t>s</w:t>
      </w:r>
      <w:r w:rsidR="00701D3D" w:rsidRPr="00701D3D">
        <w:rPr>
          <w:rFonts w:ascii="Times New Roman" w:hAnsi="Times New Roman" w:cs="Times New Roman"/>
          <w:iCs/>
        </w:rPr>
        <w:t xml:space="preserve">tudy in the </w:t>
      </w:r>
      <w:r w:rsidR="00701D3D">
        <w:rPr>
          <w:rFonts w:ascii="Times New Roman" w:hAnsi="Times New Roman" w:cs="Times New Roman"/>
          <w:iCs/>
        </w:rPr>
        <w:t>p</w:t>
      </w:r>
      <w:r w:rsidR="00701D3D" w:rsidRPr="00701D3D">
        <w:rPr>
          <w:rFonts w:ascii="Times New Roman" w:hAnsi="Times New Roman" w:cs="Times New Roman"/>
          <w:iCs/>
        </w:rPr>
        <w:t xml:space="preserve">roblem of </w:t>
      </w:r>
      <w:r w:rsidR="00701D3D">
        <w:rPr>
          <w:rFonts w:ascii="Times New Roman" w:hAnsi="Times New Roman" w:cs="Times New Roman"/>
          <w:iCs/>
        </w:rPr>
        <w:t>p</w:t>
      </w:r>
      <w:r w:rsidR="00701D3D" w:rsidRPr="00701D3D">
        <w:rPr>
          <w:rFonts w:ascii="Times New Roman" w:hAnsi="Times New Roman" w:cs="Times New Roman"/>
          <w:iCs/>
        </w:rPr>
        <w:t xml:space="preserve">olicymaker </w:t>
      </w:r>
      <w:r w:rsidR="00701D3D">
        <w:rPr>
          <w:rFonts w:ascii="Times New Roman" w:hAnsi="Times New Roman" w:cs="Times New Roman"/>
          <w:iCs/>
        </w:rPr>
        <w:t>i</w:t>
      </w:r>
      <w:r w:rsidR="00701D3D" w:rsidRPr="00701D3D">
        <w:rPr>
          <w:rFonts w:ascii="Times New Roman" w:hAnsi="Times New Roman" w:cs="Times New Roman"/>
          <w:iCs/>
        </w:rPr>
        <w:t xml:space="preserve">gnorance: </w:t>
      </w:r>
      <w:r>
        <w:rPr>
          <w:rFonts w:ascii="Times New Roman" w:hAnsi="Times New Roman" w:cs="Times New Roman"/>
          <w:iCs/>
        </w:rPr>
        <w:t>p</w:t>
      </w:r>
      <w:r w:rsidR="00701D3D" w:rsidRPr="00701D3D">
        <w:rPr>
          <w:rFonts w:ascii="Times New Roman" w:hAnsi="Times New Roman" w:cs="Times New Roman"/>
          <w:iCs/>
        </w:rPr>
        <w:t xml:space="preserve">olitical </w:t>
      </w:r>
      <w:r w:rsidR="00701D3D">
        <w:rPr>
          <w:rFonts w:ascii="Times New Roman" w:hAnsi="Times New Roman" w:cs="Times New Roman"/>
          <w:iCs/>
        </w:rPr>
        <w:t>r</w:t>
      </w:r>
      <w:r w:rsidR="00701D3D" w:rsidRPr="00701D3D">
        <w:rPr>
          <w:rFonts w:ascii="Times New Roman" w:hAnsi="Times New Roman" w:cs="Times New Roman"/>
          <w:iCs/>
        </w:rPr>
        <w:t>esponses to COVID-19</w:t>
      </w:r>
      <w:r w:rsidR="00701D3D">
        <w:rPr>
          <w:rFonts w:ascii="Times New Roman" w:hAnsi="Times New Roman" w:cs="Times New Roman"/>
          <w:iCs/>
        </w:rPr>
        <w:t xml:space="preserve">. </w:t>
      </w:r>
      <w:r w:rsidR="00701D3D" w:rsidRPr="00B9191D">
        <w:rPr>
          <w:rFonts w:ascii="Times New Roman" w:hAnsi="Times New Roman" w:cs="Times New Roman"/>
        </w:rPr>
        <w:t>Cosmos + Taxis: Studies in Emergent Order and Organization</w:t>
      </w:r>
      <w:r>
        <w:rPr>
          <w:rFonts w:ascii="Times New Roman" w:hAnsi="Times New Roman" w:cs="Times New Roman"/>
          <w:iCs/>
        </w:rPr>
        <w:t xml:space="preserve"> </w:t>
      </w:r>
      <w:r w:rsidR="00701D3D" w:rsidRPr="00701D3D">
        <w:rPr>
          <w:rFonts w:ascii="Times New Roman" w:hAnsi="Times New Roman" w:cs="Times New Roman"/>
          <w:iCs/>
        </w:rPr>
        <w:t>9</w:t>
      </w:r>
      <w:r w:rsidR="00701D3D">
        <w:rPr>
          <w:rFonts w:ascii="Times New Roman" w:hAnsi="Times New Roman" w:cs="Times New Roman"/>
          <w:iCs/>
        </w:rPr>
        <w:t xml:space="preserve"> (</w:t>
      </w:r>
      <w:r w:rsidR="00701D3D" w:rsidRPr="00701D3D">
        <w:rPr>
          <w:rFonts w:ascii="Times New Roman" w:hAnsi="Times New Roman" w:cs="Times New Roman"/>
          <w:iCs/>
        </w:rPr>
        <w:t>5-6</w:t>
      </w:r>
      <w:r w:rsidR="00701D3D">
        <w:rPr>
          <w:rFonts w:ascii="Times New Roman" w:hAnsi="Times New Roman" w:cs="Times New Roman"/>
          <w:iCs/>
        </w:rPr>
        <w:t>)</w:t>
      </w:r>
      <w:r>
        <w:rPr>
          <w:rFonts w:ascii="Times New Roman" w:hAnsi="Times New Roman" w:cs="Times New Roman"/>
          <w:iCs/>
        </w:rPr>
        <w:t>:</w:t>
      </w:r>
      <w:r w:rsidR="00701D3D" w:rsidRPr="00701D3D">
        <w:rPr>
          <w:rFonts w:ascii="Times New Roman" w:hAnsi="Times New Roman" w:cs="Times New Roman"/>
          <w:iCs/>
        </w:rPr>
        <w:t xml:space="preserve"> 18-28</w:t>
      </w:r>
      <w:r w:rsidR="00701D3D">
        <w:rPr>
          <w:rFonts w:ascii="Times New Roman" w:hAnsi="Times New Roman" w:cs="Times New Roman"/>
          <w:iCs/>
        </w:rPr>
        <w:t>.</w:t>
      </w:r>
    </w:p>
    <w:p w14:paraId="1FBF5893" w14:textId="525A76CB" w:rsidR="00701D3D" w:rsidRDefault="00701D3D" w:rsidP="00701D3D">
      <w:pPr>
        <w:spacing w:line="480" w:lineRule="auto"/>
        <w:ind w:left="720" w:hanging="720"/>
        <w:contextualSpacing/>
        <w:rPr>
          <w:rFonts w:ascii="Times New Roman" w:hAnsi="Times New Roman" w:cs="Times New Roman"/>
          <w:bCs/>
          <w:iCs/>
        </w:rPr>
      </w:pPr>
      <w:r w:rsidRPr="00701D3D">
        <w:rPr>
          <w:rFonts w:ascii="Times New Roman" w:hAnsi="Times New Roman" w:cs="Times New Roman"/>
          <w:bCs/>
          <w:iCs/>
        </w:rPr>
        <w:t>Sinnott-Armstrong, W</w:t>
      </w:r>
      <w:r w:rsidR="00B9191D">
        <w:rPr>
          <w:rFonts w:ascii="Times New Roman" w:hAnsi="Times New Roman" w:cs="Times New Roman"/>
          <w:bCs/>
          <w:iCs/>
        </w:rPr>
        <w:t>alter</w:t>
      </w:r>
      <w:r>
        <w:rPr>
          <w:rFonts w:ascii="Times New Roman" w:hAnsi="Times New Roman" w:cs="Times New Roman"/>
          <w:bCs/>
          <w:iCs/>
        </w:rPr>
        <w:t xml:space="preserve">. </w:t>
      </w:r>
      <w:r w:rsidRPr="00701D3D">
        <w:rPr>
          <w:rFonts w:ascii="Times New Roman" w:hAnsi="Times New Roman" w:cs="Times New Roman"/>
          <w:bCs/>
          <w:iCs/>
        </w:rPr>
        <w:t xml:space="preserve">1984. </w:t>
      </w:r>
      <w:proofErr w:type="gramStart"/>
      <w:r w:rsidRPr="00701D3D">
        <w:rPr>
          <w:rFonts w:ascii="Times New Roman" w:hAnsi="Times New Roman" w:cs="Times New Roman"/>
          <w:bCs/>
          <w:iCs/>
        </w:rPr>
        <w:t>‘Ought’ conversationally implies</w:t>
      </w:r>
      <w:proofErr w:type="gramEnd"/>
      <w:r w:rsidRPr="00701D3D">
        <w:rPr>
          <w:rFonts w:ascii="Times New Roman" w:hAnsi="Times New Roman" w:cs="Times New Roman"/>
          <w:bCs/>
          <w:iCs/>
        </w:rPr>
        <w:t xml:space="preserve"> ‘can’. </w:t>
      </w:r>
      <w:r w:rsidRPr="00B9191D">
        <w:rPr>
          <w:rFonts w:ascii="Times New Roman" w:hAnsi="Times New Roman" w:cs="Times New Roman"/>
          <w:bCs/>
          <w:iCs/>
        </w:rPr>
        <w:t>The Philosophical Review</w:t>
      </w:r>
      <w:r>
        <w:rPr>
          <w:rFonts w:ascii="Times New Roman" w:hAnsi="Times New Roman" w:cs="Times New Roman"/>
          <w:bCs/>
          <w:iCs/>
        </w:rPr>
        <w:t xml:space="preserve"> </w:t>
      </w:r>
      <w:r w:rsidRPr="00701D3D">
        <w:rPr>
          <w:rFonts w:ascii="Times New Roman" w:hAnsi="Times New Roman" w:cs="Times New Roman"/>
          <w:bCs/>
          <w:iCs/>
        </w:rPr>
        <w:t>93</w:t>
      </w:r>
      <w:r w:rsidR="00B9191D">
        <w:rPr>
          <w:rFonts w:ascii="Times New Roman" w:hAnsi="Times New Roman" w:cs="Times New Roman"/>
          <w:bCs/>
          <w:iCs/>
        </w:rPr>
        <w:t>:</w:t>
      </w:r>
      <w:r w:rsidRPr="00701D3D">
        <w:rPr>
          <w:rFonts w:ascii="Times New Roman" w:hAnsi="Times New Roman" w:cs="Times New Roman"/>
          <w:bCs/>
          <w:iCs/>
        </w:rPr>
        <w:t xml:space="preserve"> 249-261. </w:t>
      </w:r>
    </w:p>
    <w:p w14:paraId="0176FE1F" w14:textId="19AD9077" w:rsidR="008F574B" w:rsidRPr="008F574B" w:rsidRDefault="008F574B" w:rsidP="008F574B">
      <w:pPr>
        <w:spacing w:line="480" w:lineRule="auto"/>
        <w:ind w:left="720" w:hanging="720"/>
        <w:contextualSpacing/>
        <w:rPr>
          <w:rFonts w:ascii="Times New Roman" w:hAnsi="Times New Roman" w:cs="Times New Roman"/>
          <w:bCs/>
          <w:iCs/>
        </w:rPr>
      </w:pPr>
      <w:r w:rsidRPr="008F574B">
        <w:rPr>
          <w:rFonts w:ascii="Times New Roman" w:hAnsi="Times New Roman" w:cs="Times New Roman"/>
          <w:bCs/>
          <w:iCs/>
        </w:rPr>
        <w:t>Taylor, F</w:t>
      </w:r>
      <w:r w:rsidR="00B9191D">
        <w:rPr>
          <w:rFonts w:ascii="Times New Roman" w:hAnsi="Times New Roman" w:cs="Times New Roman"/>
          <w:bCs/>
          <w:iCs/>
        </w:rPr>
        <w:t>red.</w:t>
      </w:r>
      <w:r w:rsidRPr="008F574B">
        <w:rPr>
          <w:rFonts w:ascii="Times New Roman" w:hAnsi="Times New Roman" w:cs="Times New Roman"/>
          <w:bCs/>
          <w:iCs/>
        </w:rPr>
        <w:t xml:space="preserve"> 1929. The </w:t>
      </w:r>
      <w:r>
        <w:rPr>
          <w:rFonts w:ascii="Times New Roman" w:hAnsi="Times New Roman" w:cs="Times New Roman"/>
          <w:bCs/>
          <w:iCs/>
        </w:rPr>
        <w:t>g</w:t>
      </w:r>
      <w:r w:rsidRPr="008F574B">
        <w:rPr>
          <w:rFonts w:ascii="Times New Roman" w:hAnsi="Times New Roman" w:cs="Times New Roman"/>
          <w:bCs/>
          <w:iCs/>
        </w:rPr>
        <w:t xml:space="preserve">uidance of </w:t>
      </w:r>
      <w:r>
        <w:rPr>
          <w:rFonts w:ascii="Times New Roman" w:hAnsi="Times New Roman" w:cs="Times New Roman"/>
          <w:bCs/>
          <w:iCs/>
        </w:rPr>
        <w:t>p</w:t>
      </w:r>
      <w:r w:rsidRPr="008F574B">
        <w:rPr>
          <w:rFonts w:ascii="Times New Roman" w:hAnsi="Times New Roman" w:cs="Times New Roman"/>
          <w:bCs/>
          <w:iCs/>
        </w:rPr>
        <w:t xml:space="preserve">roduction in a </w:t>
      </w:r>
      <w:r>
        <w:rPr>
          <w:rFonts w:ascii="Times New Roman" w:hAnsi="Times New Roman" w:cs="Times New Roman"/>
          <w:bCs/>
          <w:iCs/>
        </w:rPr>
        <w:t>s</w:t>
      </w:r>
      <w:r w:rsidRPr="008F574B">
        <w:rPr>
          <w:rFonts w:ascii="Times New Roman" w:hAnsi="Times New Roman" w:cs="Times New Roman"/>
          <w:bCs/>
          <w:iCs/>
        </w:rPr>
        <w:t xml:space="preserve">ocialist </w:t>
      </w:r>
      <w:r>
        <w:rPr>
          <w:rFonts w:ascii="Times New Roman" w:hAnsi="Times New Roman" w:cs="Times New Roman"/>
          <w:bCs/>
          <w:iCs/>
        </w:rPr>
        <w:t>s</w:t>
      </w:r>
      <w:r w:rsidRPr="008F574B">
        <w:rPr>
          <w:rFonts w:ascii="Times New Roman" w:hAnsi="Times New Roman" w:cs="Times New Roman"/>
          <w:bCs/>
          <w:iCs/>
        </w:rPr>
        <w:t xml:space="preserve">tate. </w:t>
      </w:r>
      <w:r w:rsidRPr="00B9191D">
        <w:rPr>
          <w:rFonts w:ascii="Times New Roman" w:hAnsi="Times New Roman" w:cs="Times New Roman"/>
          <w:bCs/>
        </w:rPr>
        <w:t>American Economic Review</w:t>
      </w:r>
      <w:r w:rsidRPr="008F574B">
        <w:rPr>
          <w:rFonts w:ascii="Times New Roman" w:hAnsi="Times New Roman" w:cs="Times New Roman"/>
          <w:bCs/>
          <w:iCs/>
        </w:rPr>
        <w:t xml:space="preserve"> 19</w:t>
      </w:r>
      <w:r w:rsidR="00B9191D">
        <w:rPr>
          <w:rFonts w:ascii="Times New Roman" w:hAnsi="Times New Roman" w:cs="Times New Roman"/>
          <w:bCs/>
          <w:iCs/>
        </w:rPr>
        <w:t>:</w:t>
      </w:r>
      <w:r w:rsidRPr="008F574B">
        <w:rPr>
          <w:rFonts w:ascii="Times New Roman" w:hAnsi="Times New Roman" w:cs="Times New Roman"/>
          <w:bCs/>
          <w:iCs/>
        </w:rPr>
        <w:t xml:space="preserve"> 1–8.</w:t>
      </w:r>
    </w:p>
    <w:p w14:paraId="0AB5BDD2" w14:textId="12E83054" w:rsidR="00701D3D" w:rsidRPr="00701D3D" w:rsidRDefault="00701D3D" w:rsidP="00701D3D">
      <w:pPr>
        <w:spacing w:line="480" w:lineRule="auto"/>
        <w:ind w:left="720" w:hanging="720"/>
        <w:contextualSpacing/>
        <w:rPr>
          <w:rFonts w:ascii="Times New Roman" w:hAnsi="Times New Roman" w:cs="Times New Roman"/>
          <w:bCs/>
          <w:iCs/>
        </w:rPr>
      </w:pPr>
      <w:proofErr w:type="spellStart"/>
      <w:r w:rsidRPr="00701D3D">
        <w:rPr>
          <w:rFonts w:ascii="Times New Roman" w:hAnsi="Times New Roman" w:cs="Times New Roman"/>
          <w:bCs/>
          <w:iCs/>
        </w:rPr>
        <w:t>Vallentyne</w:t>
      </w:r>
      <w:proofErr w:type="spellEnd"/>
      <w:r w:rsidRPr="00701D3D">
        <w:rPr>
          <w:rFonts w:ascii="Times New Roman" w:hAnsi="Times New Roman" w:cs="Times New Roman"/>
          <w:bCs/>
          <w:iCs/>
        </w:rPr>
        <w:t>, P</w:t>
      </w:r>
      <w:r w:rsidR="00F345AD">
        <w:rPr>
          <w:rFonts w:ascii="Times New Roman" w:hAnsi="Times New Roman" w:cs="Times New Roman"/>
          <w:bCs/>
          <w:iCs/>
        </w:rPr>
        <w:t>eter</w:t>
      </w:r>
      <w:r>
        <w:rPr>
          <w:rFonts w:ascii="Times New Roman" w:hAnsi="Times New Roman" w:cs="Times New Roman"/>
          <w:bCs/>
          <w:iCs/>
        </w:rPr>
        <w:t>.</w:t>
      </w:r>
      <w:r w:rsidRPr="00701D3D">
        <w:rPr>
          <w:rFonts w:ascii="Times New Roman" w:hAnsi="Times New Roman" w:cs="Times New Roman"/>
          <w:bCs/>
          <w:iCs/>
        </w:rPr>
        <w:t xml:space="preserve"> 1989. Two types of moral dilemmas. </w:t>
      </w:r>
      <w:proofErr w:type="spellStart"/>
      <w:r w:rsidRPr="00F345AD">
        <w:rPr>
          <w:rFonts w:ascii="Times New Roman" w:hAnsi="Times New Roman" w:cs="Times New Roman"/>
          <w:bCs/>
          <w:iCs/>
        </w:rPr>
        <w:t>Erkenntnis</w:t>
      </w:r>
      <w:proofErr w:type="spellEnd"/>
      <w:r w:rsidRPr="00701D3D">
        <w:rPr>
          <w:rFonts w:ascii="Times New Roman" w:hAnsi="Times New Roman" w:cs="Times New Roman"/>
          <w:bCs/>
          <w:iCs/>
        </w:rPr>
        <w:t xml:space="preserve"> 30</w:t>
      </w:r>
      <w:r w:rsidR="00F345AD">
        <w:rPr>
          <w:rFonts w:ascii="Times New Roman" w:hAnsi="Times New Roman" w:cs="Times New Roman"/>
          <w:bCs/>
          <w:iCs/>
        </w:rPr>
        <w:t>:</w:t>
      </w:r>
      <w:r w:rsidRPr="00701D3D">
        <w:rPr>
          <w:rFonts w:ascii="Times New Roman" w:hAnsi="Times New Roman" w:cs="Times New Roman"/>
          <w:bCs/>
          <w:iCs/>
        </w:rPr>
        <w:t xml:space="preserve"> 301-318.</w:t>
      </w:r>
    </w:p>
    <w:p w14:paraId="1304F3EB" w14:textId="0CC4600F" w:rsidR="008F4D09" w:rsidRPr="00B27469" w:rsidRDefault="00701D3D" w:rsidP="00701D3D">
      <w:pPr>
        <w:spacing w:line="480" w:lineRule="auto"/>
        <w:ind w:left="720" w:hanging="720"/>
        <w:contextualSpacing/>
        <w:rPr>
          <w:rFonts w:ascii="Times New Roman" w:hAnsi="Times New Roman" w:cs="Times New Roman"/>
        </w:rPr>
      </w:pPr>
      <w:r w:rsidRPr="00701D3D">
        <w:rPr>
          <w:rFonts w:ascii="Times New Roman" w:hAnsi="Times New Roman" w:cs="Times New Roman"/>
          <w:bCs/>
          <w:iCs/>
        </w:rPr>
        <w:t>Vogelstein, E</w:t>
      </w:r>
      <w:r w:rsidR="00F345AD">
        <w:rPr>
          <w:rFonts w:ascii="Times New Roman" w:hAnsi="Times New Roman" w:cs="Times New Roman"/>
          <w:bCs/>
          <w:iCs/>
        </w:rPr>
        <w:t>ric.</w:t>
      </w:r>
      <w:r>
        <w:rPr>
          <w:rFonts w:ascii="Times New Roman" w:hAnsi="Times New Roman" w:cs="Times New Roman"/>
          <w:bCs/>
          <w:iCs/>
        </w:rPr>
        <w:t xml:space="preserve"> </w:t>
      </w:r>
      <w:r w:rsidRPr="00701D3D">
        <w:rPr>
          <w:rFonts w:ascii="Times New Roman" w:hAnsi="Times New Roman" w:cs="Times New Roman"/>
          <w:bCs/>
          <w:iCs/>
        </w:rPr>
        <w:t xml:space="preserve">2012. Subjective reasons. </w:t>
      </w:r>
      <w:r w:rsidRPr="00F345AD">
        <w:rPr>
          <w:rFonts w:ascii="Times New Roman" w:hAnsi="Times New Roman" w:cs="Times New Roman"/>
          <w:bCs/>
          <w:iCs/>
        </w:rPr>
        <w:t>Ethical Theory and Moral Practice</w:t>
      </w:r>
      <w:r w:rsidRPr="00701D3D">
        <w:rPr>
          <w:rFonts w:ascii="Times New Roman" w:hAnsi="Times New Roman" w:cs="Times New Roman"/>
          <w:bCs/>
          <w:iCs/>
        </w:rPr>
        <w:t xml:space="preserve"> 15</w:t>
      </w:r>
      <w:r w:rsidR="00F345AD">
        <w:rPr>
          <w:rFonts w:ascii="Times New Roman" w:hAnsi="Times New Roman" w:cs="Times New Roman"/>
          <w:bCs/>
          <w:iCs/>
        </w:rPr>
        <w:t>:</w:t>
      </w:r>
      <w:r w:rsidRPr="00701D3D">
        <w:rPr>
          <w:rFonts w:ascii="Times New Roman" w:hAnsi="Times New Roman" w:cs="Times New Roman"/>
          <w:bCs/>
          <w:iCs/>
        </w:rPr>
        <w:t xml:space="preserve"> 239-257.</w:t>
      </w:r>
    </w:p>
    <w:sectPr w:rsidR="008F4D09" w:rsidRPr="00B27469" w:rsidSect="009659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2267" w14:textId="77777777" w:rsidR="00937779" w:rsidRDefault="00937779" w:rsidP="00A00237">
      <w:r>
        <w:separator/>
      </w:r>
    </w:p>
  </w:endnote>
  <w:endnote w:type="continuationSeparator" w:id="0">
    <w:p w14:paraId="5211C767" w14:textId="77777777" w:rsidR="00937779" w:rsidRDefault="00937779" w:rsidP="00A0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09F6" w14:textId="77777777" w:rsidR="00937779" w:rsidRDefault="00937779" w:rsidP="00A00237">
      <w:r>
        <w:separator/>
      </w:r>
    </w:p>
  </w:footnote>
  <w:footnote w:type="continuationSeparator" w:id="0">
    <w:p w14:paraId="047BEC6A" w14:textId="77777777" w:rsidR="00937779" w:rsidRDefault="00937779" w:rsidP="00A00237">
      <w:r>
        <w:continuationSeparator/>
      </w:r>
    </w:p>
  </w:footnote>
  <w:footnote w:id="1">
    <w:p w14:paraId="6A8AFAAB" w14:textId="6C8AE85E" w:rsidR="00D3424F" w:rsidRPr="008B409A" w:rsidRDefault="00D3424F">
      <w:pPr>
        <w:pStyle w:val="FootnoteText"/>
        <w:contextualSpacing/>
        <w:rPr>
          <w:rFonts w:ascii="Times New Roman" w:hAnsi="Times New Roman" w:cs="Times New Roman"/>
        </w:rPr>
      </w:pPr>
      <w:r w:rsidRPr="008B409A">
        <w:rPr>
          <w:rStyle w:val="FootnoteReference"/>
          <w:rFonts w:ascii="Times New Roman" w:hAnsi="Times New Roman" w:cs="Times New Roman"/>
        </w:rPr>
        <w:footnoteRef/>
      </w:r>
      <w:r w:rsidRPr="008B409A">
        <w:rPr>
          <w:rFonts w:ascii="Times New Roman" w:hAnsi="Times New Roman" w:cs="Times New Roman"/>
        </w:rPr>
        <w:t xml:space="preserve"> Prepared for a conference on the topic “Liberalism and / or Socialism: Tensions, Exchanges, and Convergences from the 19</w:t>
      </w:r>
      <w:r w:rsidRPr="008B409A">
        <w:rPr>
          <w:rFonts w:ascii="Times New Roman" w:hAnsi="Times New Roman" w:cs="Times New Roman"/>
          <w:vertAlign w:val="superscript"/>
        </w:rPr>
        <w:t>th</w:t>
      </w:r>
      <w:r w:rsidRPr="008B409A">
        <w:rPr>
          <w:rFonts w:ascii="Times New Roman" w:hAnsi="Times New Roman" w:cs="Times New Roman"/>
        </w:rPr>
        <w:t xml:space="preserve"> Century to Today,” held at the University of Lorraine, October 21-23, 2021. The author wishes to thank the conference organizers and participants for their helpful comments. Any remaining errors, whether of commission or omission, are the authors’ own. </w:t>
      </w:r>
    </w:p>
  </w:footnote>
  <w:footnote w:id="2">
    <w:p w14:paraId="4DC5B163" w14:textId="63406190" w:rsidR="00D3424F" w:rsidRPr="008B409A" w:rsidRDefault="00D3424F">
      <w:pPr>
        <w:pStyle w:val="FootnoteText"/>
        <w:contextualSpacing/>
        <w:rPr>
          <w:rFonts w:ascii="Times New Roman" w:hAnsi="Times New Roman" w:cs="Times New Roman"/>
          <w:i/>
          <w:iCs/>
        </w:rPr>
      </w:pPr>
      <w:r w:rsidRPr="008B409A">
        <w:rPr>
          <w:rStyle w:val="FootnoteReference"/>
          <w:rFonts w:ascii="Times New Roman" w:hAnsi="Times New Roman" w:cs="Times New Roman"/>
        </w:rPr>
        <w:footnoteRef/>
      </w:r>
      <w:r w:rsidRPr="008B409A">
        <w:rPr>
          <w:rFonts w:ascii="Times New Roman" w:hAnsi="Times New Roman" w:cs="Times New Roman"/>
        </w:rPr>
        <w:t xml:space="preserve"> Technically, such “short-circuiting” occurs in all </w:t>
      </w:r>
      <w:r w:rsidRPr="008B409A">
        <w:rPr>
          <w:rFonts w:ascii="Times New Roman" w:hAnsi="Times New Roman" w:cs="Times New Roman"/>
          <w:i/>
          <w:iCs/>
        </w:rPr>
        <w:t xml:space="preserve">surrogate </w:t>
      </w:r>
      <w:r w:rsidRPr="008B409A">
        <w:rPr>
          <w:rFonts w:ascii="Times New Roman" w:hAnsi="Times New Roman" w:cs="Times New Roman"/>
        </w:rPr>
        <w:t>decision-making contexts, where decision-makers decide on behalf (and, ostensibly, in the interests) of some other person(s)</w:t>
      </w:r>
      <w:r w:rsidR="000E638C" w:rsidRPr="008B409A">
        <w:rPr>
          <w:rFonts w:ascii="Times New Roman" w:hAnsi="Times New Roman" w:cs="Times New Roman"/>
        </w:rPr>
        <w:t xml:space="preserve"> (Crutchfield and </w:t>
      </w:r>
      <w:proofErr w:type="spellStart"/>
      <w:r w:rsidR="000E638C" w:rsidRPr="008B409A">
        <w:rPr>
          <w:rFonts w:ascii="Times New Roman" w:hAnsi="Times New Roman" w:cs="Times New Roman"/>
        </w:rPr>
        <w:t>Scheall</w:t>
      </w:r>
      <w:proofErr w:type="spellEnd"/>
      <w:r w:rsidR="000E638C" w:rsidRPr="008B409A">
        <w:rPr>
          <w:rFonts w:ascii="Times New Roman" w:hAnsi="Times New Roman" w:cs="Times New Roman"/>
        </w:rPr>
        <w:t xml:space="preserve"> 2019)</w:t>
      </w:r>
      <w:r w:rsidRPr="008B409A">
        <w:rPr>
          <w:rFonts w:ascii="Times New Roman" w:hAnsi="Times New Roman" w:cs="Times New Roman"/>
        </w:rPr>
        <w:t xml:space="preserve">. Policymakers are surrogate decision-makers wherever their decisions are expected to promote the interests of constituents. Given that, in modern political contexts, even in autocratic dictatorships, it is </w:t>
      </w:r>
      <w:proofErr w:type="gramStart"/>
      <w:r w:rsidRPr="008B409A">
        <w:rPr>
          <w:rFonts w:ascii="Times New Roman" w:hAnsi="Times New Roman" w:cs="Times New Roman"/>
        </w:rPr>
        <w:t>more or less universally</w:t>
      </w:r>
      <w:proofErr w:type="gramEnd"/>
      <w:r w:rsidRPr="008B409A">
        <w:rPr>
          <w:rFonts w:ascii="Times New Roman" w:hAnsi="Times New Roman" w:cs="Times New Roman"/>
        </w:rPr>
        <w:t xml:space="preserve"> assumed that policymakers (</w:t>
      </w:r>
      <w:r w:rsidRPr="008B409A">
        <w:rPr>
          <w:rFonts w:ascii="Times New Roman" w:hAnsi="Times New Roman" w:cs="Times New Roman"/>
          <w:i/>
          <w:iCs/>
        </w:rPr>
        <w:t xml:space="preserve">qua </w:t>
      </w:r>
      <w:r w:rsidRPr="008B409A">
        <w:rPr>
          <w:rFonts w:ascii="Times New Roman" w:hAnsi="Times New Roman" w:cs="Times New Roman"/>
        </w:rPr>
        <w:t>policymakers) should act to promote their constituents’ interests, policymakers (</w:t>
      </w:r>
      <w:r w:rsidRPr="008B409A">
        <w:rPr>
          <w:rFonts w:ascii="Times New Roman" w:hAnsi="Times New Roman" w:cs="Times New Roman"/>
          <w:i/>
          <w:iCs/>
        </w:rPr>
        <w:t xml:space="preserve">qua </w:t>
      </w:r>
      <w:r w:rsidRPr="008B409A">
        <w:rPr>
          <w:rFonts w:ascii="Times New Roman" w:hAnsi="Times New Roman" w:cs="Times New Roman"/>
        </w:rPr>
        <w:t>policymakers) are more or less universally surrogate decision-makers.</w:t>
      </w:r>
    </w:p>
  </w:footnote>
  <w:footnote w:id="3">
    <w:p w14:paraId="263B0E43" w14:textId="36238B46" w:rsidR="00FE153E" w:rsidRPr="008B409A" w:rsidRDefault="00FE153E" w:rsidP="00FE153E">
      <w:pPr>
        <w:pStyle w:val="FootnoteText"/>
        <w:contextualSpacing/>
        <w:rPr>
          <w:rFonts w:ascii="Times New Roman" w:hAnsi="Times New Roman" w:cs="Times New Roman"/>
        </w:rPr>
      </w:pPr>
      <w:r w:rsidRPr="008B409A">
        <w:rPr>
          <w:rStyle w:val="FootnoteReference"/>
          <w:rFonts w:ascii="Times New Roman" w:hAnsi="Times New Roman" w:cs="Times New Roman"/>
        </w:rPr>
        <w:footnoteRef/>
      </w:r>
      <w:r w:rsidRPr="008B409A">
        <w:rPr>
          <w:rFonts w:ascii="Times New Roman" w:hAnsi="Times New Roman" w:cs="Times New Roman"/>
        </w:rPr>
        <w:t xml:space="preserve"> This statement requires some qualification. As might be expected, there is considerable debate in the philosophical literature concerning the exact nature of the relationship that obtains between </w:t>
      </w:r>
      <w:r w:rsidRPr="008B409A">
        <w:rPr>
          <w:rFonts w:ascii="Times New Roman" w:hAnsi="Times New Roman" w:cs="Times New Roman"/>
          <w:i/>
          <w:iCs/>
        </w:rPr>
        <w:t xml:space="preserve">ought </w:t>
      </w:r>
      <w:r w:rsidRPr="008B409A">
        <w:rPr>
          <w:rFonts w:ascii="Times New Roman" w:hAnsi="Times New Roman" w:cs="Times New Roman"/>
        </w:rPr>
        <w:t xml:space="preserve">and </w:t>
      </w:r>
      <w:r w:rsidRPr="008B409A">
        <w:rPr>
          <w:rFonts w:ascii="Times New Roman" w:hAnsi="Times New Roman" w:cs="Times New Roman"/>
          <w:i/>
          <w:iCs/>
        </w:rPr>
        <w:t>can</w:t>
      </w:r>
      <w:r w:rsidRPr="008B409A">
        <w:rPr>
          <w:rFonts w:ascii="Times New Roman" w:hAnsi="Times New Roman" w:cs="Times New Roman"/>
        </w:rPr>
        <w:t xml:space="preserve">. If </w:t>
      </w:r>
      <w:proofErr w:type="gramStart"/>
      <w:r w:rsidRPr="008B409A">
        <w:rPr>
          <w:rFonts w:ascii="Times New Roman" w:hAnsi="Times New Roman" w:cs="Times New Roman"/>
          <w:i/>
          <w:iCs/>
        </w:rPr>
        <w:t>ought implies</w:t>
      </w:r>
      <w:proofErr w:type="gramEnd"/>
      <w:r w:rsidRPr="008B409A">
        <w:rPr>
          <w:rFonts w:ascii="Times New Roman" w:hAnsi="Times New Roman" w:cs="Times New Roman"/>
          <w:i/>
          <w:iCs/>
        </w:rPr>
        <w:t xml:space="preserve"> can</w:t>
      </w:r>
      <w:r w:rsidRPr="008B409A">
        <w:rPr>
          <w:rFonts w:ascii="Times New Roman" w:hAnsi="Times New Roman" w:cs="Times New Roman"/>
        </w:rPr>
        <w:t xml:space="preserve">, then an especially logically strong relationship – </w:t>
      </w:r>
      <w:r w:rsidRPr="008B409A">
        <w:rPr>
          <w:rFonts w:ascii="Times New Roman" w:hAnsi="Times New Roman" w:cs="Times New Roman"/>
          <w:i/>
          <w:iCs/>
        </w:rPr>
        <w:t>logical implication</w:t>
      </w:r>
      <w:r w:rsidRPr="008B409A">
        <w:rPr>
          <w:rFonts w:ascii="Times New Roman" w:hAnsi="Times New Roman" w:cs="Times New Roman"/>
        </w:rPr>
        <w:t xml:space="preserve"> – obtains between the two terms. If </w:t>
      </w:r>
      <w:proofErr w:type="gramStart"/>
      <w:r w:rsidRPr="008B409A">
        <w:rPr>
          <w:rFonts w:ascii="Times New Roman" w:hAnsi="Times New Roman" w:cs="Times New Roman"/>
          <w:i/>
          <w:iCs/>
        </w:rPr>
        <w:t>ought implies</w:t>
      </w:r>
      <w:proofErr w:type="gramEnd"/>
      <w:r w:rsidRPr="008B409A">
        <w:rPr>
          <w:rFonts w:ascii="Times New Roman" w:hAnsi="Times New Roman" w:cs="Times New Roman"/>
          <w:i/>
          <w:iCs/>
        </w:rPr>
        <w:t xml:space="preserve"> can</w:t>
      </w:r>
      <w:r w:rsidRPr="008B409A">
        <w:rPr>
          <w:rFonts w:ascii="Times New Roman" w:hAnsi="Times New Roman" w:cs="Times New Roman"/>
        </w:rPr>
        <w:t xml:space="preserve">, then nothing that a person cannot do </w:t>
      </w:r>
      <w:r w:rsidR="00701D3D" w:rsidRPr="008B409A">
        <w:rPr>
          <w:rFonts w:ascii="Times New Roman" w:hAnsi="Times New Roman" w:cs="Times New Roman"/>
        </w:rPr>
        <w:t>is</w:t>
      </w:r>
      <w:r w:rsidRPr="008B409A">
        <w:rPr>
          <w:rFonts w:ascii="Times New Roman" w:hAnsi="Times New Roman" w:cs="Times New Roman"/>
        </w:rPr>
        <w:t xml:space="preserve"> among their potential obligations. Anyone committed to </w:t>
      </w:r>
      <w:r w:rsidRPr="008B409A">
        <w:rPr>
          <w:rFonts w:ascii="Times New Roman" w:hAnsi="Times New Roman" w:cs="Times New Roman"/>
          <w:i/>
          <w:iCs/>
        </w:rPr>
        <w:t xml:space="preserve">ought implies can </w:t>
      </w:r>
      <w:r w:rsidRPr="008B409A">
        <w:rPr>
          <w:rFonts w:ascii="Times New Roman" w:hAnsi="Times New Roman" w:cs="Times New Roman"/>
        </w:rPr>
        <w:t xml:space="preserve">is thus, as indicated in the text, committed to limiting </w:t>
      </w:r>
      <w:r w:rsidR="00701D3D" w:rsidRPr="008B409A">
        <w:rPr>
          <w:rFonts w:ascii="Times New Roman" w:hAnsi="Times New Roman" w:cs="Times New Roman"/>
        </w:rPr>
        <w:t xml:space="preserve">a person’s </w:t>
      </w:r>
      <w:r w:rsidRPr="008B409A">
        <w:rPr>
          <w:rFonts w:ascii="Times New Roman" w:hAnsi="Times New Roman" w:cs="Times New Roman"/>
        </w:rPr>
        <w:t xml:space="preserve">potential obligations to things </w:t>
      </w:r>
      <w:r w:rsidR="00701D3D" w:rsidRPr="008B409A">
        <w:rPr>
          <w:rFonts w:ascii="Times New Roman" w:hAnsi="Times New Roman" w:cs="Times New Roman"/>
        </w:rPr>
        <w:t>they can do</w:t>
      </w:r>
      <w:r w:rsidRPr="008B409A">
        <w:rPr>
          <w:rFonts w:ascii="Times New Roman" w:hAnsi="Times New Roman" w:cs="Times New Roman"/>
        </w:rPr>
        <w:t xml:space="preserve">. However, some philosophers argue that the relationship between ought and can is logically weaker than implication. Some argue that </w:t>
      </w:r>
      <w:proofErr w:type="gramStart"/>
      <w:r w:rsidRPr="008B409A">
        <w:rPr>
          <w:rFonts w:ascii="Times New Roman" w:hAnsi="Times New Roman" w:cs="Times New Roman"/>
          <w:i/>
          <w:iCs/>
        </w:rPr>
        <w:t xml:space="preserve">ought </w:t>
      </w:r>
      <w:r w:rsidRPr="008B409A">
        <w:rPr>
          <w:rFonts w:ascii="Times New Roman" w:hAnsi="Times New Roman" w:cs="Times New Roman"/>
        </w:rPr>
        <w:t xml:space="preserve">(merely) </w:t>
      </w:r>
      <w:r w:rsidRPr="008B409A">
        <w:rPr>
          <w:rFonts w:ascii="Times New Roman" w:hAnsi="Times New Roman" w:cs="Times New Roman"/>
          <w:i/>
          <w:iCs/>
        </w:rPr>
        <w:t>presupposes</w:t>
      </w:r>
      <w:proofErr w:type="gramEnd"/>
      <w:r w:rsidRPr="008B409A">
        <w:rPr>
          <w:rFonts w:ascii="Times New Roman" w:hAnsi="Times New Roman" w:cs="Times New Roman"/>
          <w:i/>
          <w:iCs/>
        </w:rPr>
        <w:t xml:space="preserve"> can</w:t>
      </w:r>
      <w:r w:rsidR="00701D3D" w:rsidRPr="008B409A">
        <w:rPr>
          <w:rFonts w:ascii="Times New Roman" w:hAnsi="Times New Roman" w:cs="Times New Roman"/>
          <w:i/>
          <w:iCs/>
        </w:rPr>
        <w:t xml:space="preserve"> </w:t>
      </w:r>
      <w:r w:rsidR="00701D3D" w:rsidRPr="008B409A">
        <w:rPr>
          <w:rFonts w:ascii="Times New Roman" w:hAnsi="Times New Roman" w:cs="Times New Roman"/>
        </w:rPr>
        <w:t xml:space="preserve">(Hampshire 1951; Hare 1951, 1963; Cooper 1966; Martin 2009; </w:t>
      </w:r>
      <w:proofErr w:type="spellStart"/>
      <w:r w:rsidR="00701D3D" w:rsidRPr="008B409A">
        <w:rPr>
          <w:rFonts w:ascii="Times New Roman" w:hAnsi="Times New Roman" w:cs="Times New Roman"/>
        </w:rPr>
        <w:t>Besch</w:t>
      </w:r>
      <w:proofErr w:type="spellEnd"/>
      <w:r w:rsidR="00701D3D" w:rsidRPr="008B409A">
        <w:rPr>
          <w:rFonts w:ascii="Times New Roman" w:hAnsi="Times New Roman" w:cs="Times New Roman"/>
        </w:rPr>
        <w:t xml:space="preserve"> 2011; Driver 2011), </w:t>
      </w:r>
      <w:r w:rsidRPr="008B409A">
        <w:rPr>
          <w:rFonts w:ascii="Times New Roman" w:hAnsi="Times New Roman" w:cs="Times New Roman"/>
        </w:rPr>
        <w:t xml:space="preserve">in which case a person’s potential obligations presuppose only things that the person can do; a course of action that presupposes something that the person cannot do cannot be among the person’s potential obligations. Other philosophers argue that </w:t>
      </w:r>
      <w:proofErr w:type="gramStart"/>
      <w:r w:rsidRPr="008B409A">
        <w:rPr>
          <w:rFonts w:ascii="Times New Roman" w:hAnsi="Times New Roman" w:cs="Times New Roman"/>
          <w:i/>
          <w:iCs/>
        </w:rPr>
        <w:t>ought is</w:t>
      </w:r>
      <w:proofErr w:type="gramEnd"/>
      <w:r w:rsidRPr="008B409A">
        <w:rPr>
          <w:rFonts w:ascii="Times New Roman" w:hAnsi="Times New Roman" w:cs="Times New Roman"/>
          <w:i/>
          <w:iCs/>
        </w:rPr>
        <w:t xml:space="preserve"> a conversational implication of can</w:t>
      </w:r>
      <w:r w:rsidR="00701D3D" w:rsidRPr="008B409A">
        <w:rPr>
          <w:rFonts w:ascii="Times New Roman" w:hAnsi="Times New Roman" w:cs="Times New Roman"/>
          <w:i/>
          <w:iCs/>
        </w:rPr>
        <w:t xml:space="preserve"> </w:t>
      </w:r>
      <w:r w:rsidR="00701D3D" w:rsidRPr="008B409A">
        <w:rPr>
          <w:rFonts w:ascii="Times New Roman" w:hAnsi="Times New Roman" w:cs="Times New Roman"/>
        </w:rPr>
        <w:t xml:space="preserve">(Sinnott-Armstrong 1984; Oppenheim 1987; </w:t>
      </w:r>
      <w:proofErr w:type="spellStart"/>
      <w:r w:rsidR="00701D3D" w:rsidRPr="008B409A">
        <w:rPr>
          <w:rFonts w:ascii="Times New Roman" w:hAnsi="Times New Roman" w:cs="Times New Roman"/>
        </w:rPr>
        <w:t>Vallentyne</w:t>
      </w:r>
      <w:proofErr w:type="spellEnd"/>
      <w:r w:rsidR="00701D3D" w:rsidRPr="008B409A">
        <w:rPr>
          <w:rFonts w:ascii="Times New Roman" w:hAnsi="Times New Roman" w:cs="Times New Roman"/>
        </w:rPr>
        <w:t xml:space="preserve"> 1989; Saka 2000; Littlejohn 2009; and Vogelstein 2012). </w:t>
      </w:r>
      <w:r w:rsidRPr="008B409A">
        <w:rPr>
          <w:rFonts w:ascii="Times New Roman" w:hAnsi="Times New Roman" w:cs="Times New Roman"/>
        </w:rPr>
        <w:t xml:space="preserve">If this is right, then the relation between ought and can is a matter of conversational pragmatics rather than of pure logic. A potential obligation cannot be </w:t>
      </w:r>
      <w:r w:rsidR="00701D3D" w:rsidRPr="008B409A">
        <w:rPr>
          <w:rFonts w:ascii="Times New Roman" w:hAnsi="Times New Roman" w:cs="Times New Roman"/>
        </w:rPr>
        <w:t>interpreted</w:t>
      </w:r>
      <w:r w:rsidRPr="008B409A">
        <w:rPr>
          <w:rFonts w:ascii="Times New Roman" w:hAnsi="Times New Roman" w:cs="Times New Roman"/>
        </w:rPr>
        <w:t xml:space="preserve">, </w:t>
      </w:r>
      <w:r w:rsidR="00701D3D" w:rsidRPr="008B409A">
        <w:rPr>
          <w:rFonts w:ascii="Times New Roman" w:hAnsi="Times New Roman" w:cs="Times New Roman"/>
        </w:rPr>
        <w:t>according to</w:t>
      </w:r>
      <w:r w:rsidRPr="008B409A">
        <w:rPr>
          <w:rFonts w:ascii="Times New Roman" w:hAnsi="Times New Roman" w:cs="Times New Roman"/>
        </w:rPr>
        <w:t xml:space="preserve"> prevailing conversational conventions, </w:t>
      </w:r>
      <w:r w:rsidR="00701D3D" w:rsidRPr="008B409A">
        <w:rPr>
          <w:rFonts w:ascii="Times New Roman" w:hAnsi="Times New Roman" w:cs="Times New Roman"/>
        </w:rPr>
        <w:t xml:space="preserve">to imply </w:t>
      </w:r>
      <w:r w:rsidRPr="008B409A">
        <w:rPr>
          <w:rFonts w:ascii="Times New Roman" w:hAnsi="Times New Roman" w:cs="Times New Roman"/>
        </w:rPr>
        <w:t xml:space="preserve">something that the actor cannot do; a course of action is among a person’s potential obligations if, given prevailing conversational standards, it </w:t>
      </w:r>
      <w:r w:rsidR="00701D3D" w:rsidRPr="008B409A">
        <w:rPr>
          <w:rFonts w:ascii="Times New Roman" w:hAnsi="Times New Roman" w:cs="Times New Roman"/>
        </w:rPr>
        <w:t>is</w:t>
      </w:r>
      <w:r w:rsidRPr="008B409A">
        <w:rPr>
          <w:rFonts w:ascii="Times New Roman" w:hAnsi="Times New Roman" w:cs="Times New Roman"/>
        </w:rPr>
        <w:t xml:space="preserve"> </w:t>
      </w:r>
      <w:r w:rsidR="00701D3D" w:rsidRPr="008B409A">
        <w:rPr>
          <w:rFonts w:ascii="Times New Roman" w:hAnsi="Times New Roman" w:cs="Times New Roman"/>
        </w:rPr>
        <w:t>commonly construed</w:t>
      </w:r>
      <w:r w:rsidRPr="008B409A">
        <w:rPr>
          <w:rFonts w:ascii="Times New Roman" w:hAnsi="Times New Roman" w:cs="Times New Roman"/>
        </w:rPr>
        <w:t xml:space="preserve"> to be among the things the person can do. There are other, even logically weaker, candidates for the relationship between </w:t>
      </w:r>
      <w:r w:rsidRPr="008B409A">
        <w:rPr>
          <w:rFonts w:ascii="Times New Roman" w:hAnsi="Times New Roman" w:cs="Times New Roman"/>
          <w:i/>
          <w:iCs/>
        </w:rPr>
        <w:t xml:space="preserve">ought </w:t>
      </w:r>
      <w:r w:rsidRPr="008B409A">
        <w:rPr>
          <w:rFonts w:ascii="Times New Roman" w:hAnsi="Times New Roman" w:cs="Times New Roman"/>
        </w:rPr>
        <w:t xml:space="preserve">and </w:t>
      </w:r>
      <w:r w:rsidRPr="008B409A">
        <w:rPr>
          <w:rFonts w:ascii="Times New Roman" w:hAnsi="Times New Roman" w:cs="Times New Roman"/>
          <w:i/>
          <w:iCs/>
        </w:rPr>
        <w:t>can</w:t>
      </w:r>
      <w:r w:rsidRPr="008B409A">
        <w:rPr>
          <w:rFonts w:ascii="Times New Roman" w:hAnsi="Times New Roman" w:cs="Times New Roman"/>
        </w:rPr>
        <w:t xml:space="preserve">. For instance, perhaps </w:t>
      </w:r>
      <w:proofErr w:type="gramStart"/>
      <w:r w:rsidRPr="008B409A">
        <w:rPr>
          <w:rFonts w:ascii="Times New Roman" w:hAnsi="Times New Roman" w:cs="Times New Roman"/>
          <w:i/>
          <w:iCs/>
        </w:rPr>
        <w:t xml:space="preserve">ought </w:t>
      </w:r>
      <w:r w:rsidRPr="008B409A">
        <w:rPr>
          <w:rFonts w:ascii="Times New Roman" w:hAnsi="Times New Roman" w:cs="Times New Roman"/>
        </w:rPr>
        <w:t xml:space="preserve">(merely) </w:t>
      </w:r>
      <w:r w:rsidRPr="008B409A">
        <w:rPr>
          <w:rFonts w:ascii="Times New Roman" w:hAnsi="Times New Roman" w:cs="Times New Roman"/>
          <w:i/>
          <w:iCs/>
        </w:rPr>
        <w:t>makes</w:t>
      </w:r>
      <w:proofErr w:type="gramEnd"/>
      <w:r w:rsidRPr="008B409A">
        <w:rPr>
          <w:rFonts w:ascii="Times New Roman" w:hAnsi="Times New Roman" w:cs="Times New Roman"/>
          <w:i/>
          <w:iCs/>
        </w:rPr>
        <w:t xml:space="preserve"> plausible can</w:t>
      </w:r>
      <w:r w:rsidRPr="008B409A">
        <w:rPr>
          <w:rFonts w:ascii="Times New Roman" w:hAnsi="Times New Roman" w:cs="Times New Roman"/>
        </w:rPr>
        <w:t>, in which case a course of action is among a person’s obligations if (and to the extent that) it is plausible that the person can perform the action. If this is the case, then the set of a person’s potential obligations is “fuzzy”: whether a course of action is included in the set of a person’s potential obligations is not a binary matter, but a function of the degree of its plausibility</w:t>
      </w:r>
      <w:r w:rsidR="00701D3D" w:rsidRPr="008B409A">
        <w:rPr>
          <w:rFonts w:ascii="Times New Roman" w:hAnsi="Times New Roman" w:cs="Times New Roman"/>
        </w:rPr>
        <w:t xml:space="preserve"> (</w:t>
      </w:r>
      <w:proofErr w:type="spellStart"/>
      <w:r w:rsidR="00701D3D" w:rsidRPr="008B409A">
        <w:rPr>
          <w:rFonts w:ascii="Times New Roman" w:hAnsi="Times New Roman" w:cs="Times New Roman"/>
        </w:rPr>
        <w:t>Scheall</w:t>
      </w:r>
      <w:proofErr w:type="spellEnd"/>
      <w:r w:rsidR="00701D3D" w:rsidRPr="008B409A">
        <w:rPr>
          <w:rFonts w:ascii="Times New Roman" w:hAnsi="Times New Roman" w:cs="Times New Roman"/>
        </w:rPr>
        <w:t xml:space="preserve"> and Crutchfield 2021)</w:t>
      </w:r>
      <w:r w:rsidRPr="008B409A">
        <w:rPr>
          <w:rFonts w:ascii="Times New Roman" w:hAnsi="Times New Roman" w:cs="Times New Roman"/>
        </w:rPr>
        <w:t xml:space="preserve">. </w:t>
      </w:r>
    </w:p>
    <w:p w14:paraId="429EF10A" w14:textId="1D3AD42C" w:rsidR="00FE153E" w:rsidRPr="008B409A" w:rsidRDefault="00FE153E" w:rsidP="00FE153E">
      <w:pPr>
        <w:pStyle w:val="FootnoteText"/>
        <w:ind w:firstLine="720"/>
        <w:contextualSpacing/>
        <w:rPr>
          <w:rFonts w:ascii="Times New Roman" w:hAnsi="Times New Roman" w:cs="Times New Roman"/>
        </w:rPr>
      </w:pPr>
      <w:r w:rsidRPr="008B409A">
        <w:rPr>
          <w:rFonts w:ascii="Times New Roman" w:hAnsi="Times New Roman" w:cs="Times New Roman"/>
        </w:rPr>
        <w:t xml:space="preserve">Nothing in the argument of the present paper hinges on a particular relationship obtaining between </w:t>
      </w:r>
      <w:r w:rsidRPr="008B409A">
        <w:rPr>
          <w:rFonts w:ascii="Times New Roman" w:hAnsi="Times New Roman" w:cs="Times New Roman"/>
          <w:i/>
          <w:iCs/>
        </w:rPr>
        <w:t xml:space="preserve">ought </w:t>
      </w:r>
      <w:r w:rsidRPr="008B409A">
        <w:rPr>
          <w:rFonts w:ascii="Times New Roman" w:hAnsi="Times New Roman" w:cs="Times New Roman"/>
        </w:rPr>
        <w:t xml:space="preserve">and </w:t>
      </w:r>
      <w:r w:rsidRPr="008B409A">
        <w:rPr>
          <w:rFonts w:ascii="Times New Roman" w:hAnsi="Times New Roman" w:cs="Times New Roman"/>
          <w:i/>
          <w:iCs/>
        </w:rPr>
        <w:t>can</w:t>
      </w:r>
      <w:r w:rsidRPr="008B409A">
        <w:rPr>
          <w:rFonts w:ascii="Times New Roman" w:hAnsi="Times New Roman" w:cs="Times New Roman"/>
        </w:rPr>
        <w:t xml:space="preserve">. In particular, the argument does not require that an especially strong relationship obtain between </w:t>
      </w:r>
      <w:r w:rsidRPr="008B409A">
        <w:rPr>
          <w:rFonts w:ascii="Times New Roman" w:hAnsi="Times New Roman" w:cs="Times New Roman"/>
          <w:i/>
          <w:iCs/>
        </w:rPr>
        <w:t xml:space="preserve">ought </w:t>
      </w:r>
      <w:r w:rsidRPr="008B409A">
        <w:rPr>
          <w:rFonts w:ascii="Times New Roman" w:hAnsi="Times New Roman" w:cs="Times New Roman"/>
        </w:rPr>
        <w:t xml:space="preserve">and </w:t>
      </w:r>
      <w:r w:rsidRPr="008B409A">
        <w:rPr>
          <w:rFonts w:ascii="Times New Roman" w:hAnsi="Times New Roman" w:cs="Times New Roman"/>
          <w:i/>
          <w:iCs/>
        </w:rPr>
        <w:t xml:space="preserve">can. </w:t>
      </w:r>
      <w:r w:rsidRPr="008B409A">
        <w:rPr>
          <w:rFonts w:ascii="Times New Roman" w:hAnsi="Times New Roman" w:cs="Times New Roman"/>
        </w:rPr>
        <w:t xml:space="preserve">This is because the meaning of the word “can” </w:t>
      </w:r>
      <w:proofErr w:type="gramStart"/>
      <w:r w:rsidRPr="008B409A">
        <w:rPr>
          <w:rFonts w:ascii="Times New Roman" w:hAnsi="Times New Roman" w:cs="Times New Roman"/>
        </w:rPr>
        <w:t>is</w:t>
      </w:r>
      <w:proofErr w:type="gramEnd"/>
      <w:r w:rsidRPr="008B409A">
        <w:rPr>
          <w:rFonts w:ascii="Times New Roman" w:hAnsi="Times New Roman" w:cs="Times New Roman"/>
        </w:rPr>
        <w:t xml:space="preserve"> inherently epistemic. Unless there is a non-epistemic sense of the word “can,” i.e., a sense that does not make the things a person can do at all dependent on their knowledge, which </w:t>
      </w:r>
      <w:r w:rsidR="00B33867">
        <w:rPr>
          <w:rFonts w:ascii="Times New Roman" w:hAnsi="Times New Roman" w:cs="Times New Roman"/>
        </w:rPr>
        <w:t>i</w:t>
      </w:r>
      <w:r w:rsidRPr="008B409A">
        <w:rPr>
          <w:rFonts w:ascii="Times New Roman" w:hAnsi="Times New Roman" w:cs="Times New Roman"/>
        </w:rPr>
        <w:t xml:space="preserve">s </w:t>
      </w:r>
      <w:r w:rsidR="00B33867">
        <w:rPr>
          <w:rFonts w:ascii="Times New Roman" w:hAnsi="Times New Roman" w:cs="Times New Roman"/>
        </w:rPr>
        <w:t>implausible</w:t>
      </w:r>
      <w:r w:rsidRPr="008B409A">
        <w:rPr>
          <w:rFonts w:ascii="Times New Roman" w:hAnsi="Times New Roman" w:cs="Times New Roman"/>
        </w:rPr>
        <w:t xml:space="preserve">, then </w:t>
      </w:r>
      <w:r w:rsidR="0083648F" w:rsidRPr="008B409A">
        <w:rPr>
          <w:rFonts w:ascii="Times New Roman" w:hAnsi="Times New Roman" w:cs="Times New Roman"/>
        </w:rPr>
        <w:t>any</w:t>
      </w:r>
      <w:r w:rsidRPr="008B409A">
        <w:rPr>
          <w:rFonts w:ascii="Times New Roman" w:hAnsi="Times New Roman" w:cs="Times New Roman"/>
        </w:rPr>
        <w:t xml:space="preserve"> of the</w:t>
      </w:r>
      <w:r w:rsidR="0083648F" w:rsidRPr="008B409A">
        <w:rPr>
          <w:rFonts w:ascii="Times New Roman" w:hAnsi="Times New Roman" w:cs="Times New Roman"/>
        </w:rPr>
        <w:t xml:space="preserve"> popular</w:t>
      </w:r>
      <w:r w:rsidRPr="008B409A">
        <w:rPr>
          <w:rFonts w:ascii="Times New Roman" w:hAnsi="Times New Roman" w:cs="Times New Roman"/>
        </w:rPr>
        <w:t xml:space="preserve"> candidates for the relationship between ought and can entail</w:t>
      </w:r>
      <w:r w:rsidR="00A0346B" w:rsidRPr="008B409A">
        <w:rPr>
          <w:rFonts w:ascii="Times New Roman" w:hAnsi="Times New Roman" w:cs="Times New Roman"/>
        </w:rPr>
        <w:t>s</w:t>
      </w:r>
      <w:r w:rsidRPr="008B409A">
        <w:rPr>
          <w:rFonts w:ascii="Times New Roman" w:hAnsi="Times New Roman" w:cs="Times New Roman"/>
        </w:rPr>
        <w:t xml:space="preserve"> the thesis of the logical priority of the epistemic</w:t>
      </w:r>
      <w:r w:rsidR="00701D3D" w:rsidRPr="008B409A">
        <w:rPr>
          <w:rFonts w:ascii="Times New Roman" w:hAnsi="Times New Roman" w:cs="Times New Roman"/>
        </w:rPr>
        <w:t xml:space="preserve"> (Crutchfield, et al</w:t>
      </w:r>
      <w:r w:rsidR="00701D3D" w:rsidRPr="008B409A">
        <w:rPr>
          <w:rFonts w:ascii="Times New Roman" w:hAnsi="Times New Roman" w:cs="Times New Roman"/>
          <w:iCs/>
        </w:rPr>
        <w:t xml:space="preserve"> 2022</w:t>
      </w:r>
      <w:r w:rsidR="00701D3D" w:rsidRPr="008B409A">
        <w:rPr>
          <w:rFonts w:ascii="Times New Roman" w:hAnsi="Times New Roman" w:cs="Times New Roman"/>
        </w:rPr>
        <w:t>).</w:t>
      </w:r>
      <w:r w:rsidRPr="008B409A">
        <w:rPr>
          <w:rFonts w:ascii="Times New Roman" w:hAnsi="Times New Roman" w:cs="Times New Roman"/>
        </w:rPr>
        <w:t xml:space="preserve"> </w:t>
      </w:r>
    </w:p>
  </w:footnote>
  <w:footnote w:id="4">
    <w:p w14:paraId="05F5E4A8" w14:textId="3B0C0DCD" w:rsidR="008B409A" w:rsidRPr="008B409A" w:rsidRDefault="008B409A">
      <w:pPr>
        <w:pStyle w:val="FootnoteText"/>
        <w:contextualSpacing/>
        <w:rPr>
          <w:rFonts w:ascii="Times New Roman" w:hAnsi="Times New Roman" w:cs="Times New Roman"/>
        </w:rPr>
      </w:pPr>
      <w:r w:rsidRPr="008B409A">
        <w:rPr>
          <w:rStyle w:val="FootnoteReference"/>
          <w:rFonts w:ascii="Times New Roman" w:hAnsi="Times New Roman" w:cs="Times New Roman"/>
        </w:rPr>
        <w:footnoteRef/>
      </w:r>
      <w:r w:rsidRPr="008B409A">
        <w:rPr>
          <w:rFonts w:ascii="Times New Roman" w:hAnsi="Times New Roman" w:cs="Times New Roman"/>
        </w:rPr>
        <w:t xml:space="preserve"> </w:t>
      </w:r>
      <w:r w:rsidR="00F94369">
        <w:rPr>
          <w:rFonts w:ascii="Times New Roman" w:hAnsi="Times New Roman" w:cs="Times New Roman"/>
        </w:rPr>
        <w:t>P</w:t>
      </w:r>
      <w:r w:rsidRPr="008B409A">
        <w:rPr>
          <w:rFonts w:ascii="Times New Roman" w:hAnsi="Times New Roman" w:cs="Times New Roman"/>
        </w:rPr>
        <w:t>olicymaking might be relatively epistemically simpler in more liberal environments, but it does not follow that realizing and sustaining such environments must also be epistemically simple</w:t>
      </w:r>
      <w:r w:rsidR="00F94369">
        <w:rPr>
          <w:rFonts w:ascii="Times New Roman" w:hAnsi="Times New Roman" w:cs="Times New Roman"/>
        </w:rPr>
        <w:t xml:space="preserve"> (</w:t>
      </w:r>
      <w:proofErr w:type="spellStart"/>
      <w:r w:rsidR="00F94369" w:rsidRPr="008B409A">
        <w:rPr>
          <w:rFonts w:ascii="Times New Roman" w:hAnsi="Times New Roman" w:cs="Times New Roman"/>
        </w:rPr>
        <w:t>Scheall</w:t>
      </w:r>
      <w:proofErr w:type="spellEnd"/>
      <w:r w:rsidR="00F94369" w:rsidRPr="008B409A">
        <w:rPr>
          <w:rFonts w:ascii="Times New Roman" w:hAnsi="Times New Roman" w:cs="Times New Roman"/>
        </w:rPr>
        <w:t xml:space="preserve"> 2020, 88)</w:t>
      </w:r>
      <w:r w:rsidRPr="008B409A">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25"/>
    <w:rsid w:val="00014F9F"/>
    <w:rsid w:val="00071A82"/>
    <w:rsid w:val="00095854"/>
    <w:rsid w:val="000A1BAC"/>
    <w:rsid w:val="000E638C"/>
    <w:rsid w:val="00114060"/>
    <w:rsid w:val="001C0228"/>
    <w:rsid w:val="00216164"/>
    <w:rsid w:val="00223E30"/>
    <w:rsid w:val="002511F2"/>
    <w:rsid w:val="002840FC"/>
    <w:rsid w:val="002D54C6"/>
    <w:rsid w:val="003256FA"/>
    <w:rsid w:val="0035518D"/>
    <w:rsid w:val="00390349"/>
    <w:rsid w:val="003F677C"/>
    <w:rsid w:val="00443ED1"/>
    <w:rsid w:val="004507D2"/>
    <w:rsid w:val="00490CD7"/>
    <w:rsid w:val="00494A2B"/>
    <w:rsid w:val="004D2A37"/>
    <w:rsid w:val="00565EC9"/>
    <w:rsid w:val="00571728"/>
    <w:rsid w:val="005E0333"/>
    <w:rsid w:val="005F362D"/>
    <w:rsid w:val="00686075"/>
    <w:rsid w:val="0069410C"/>
    <w:rsid w:val="006B3BB6"/>
    <w:rsid w:val="006B5F42"/>
    <w:rsid w:val="006D7E32"/>
    <w:rsid w:val="00701D3D"/>
    <w:rsid w:val="00702403"/>
    <w:rsid w:val="0070792A"/>
    <w:rsid w:val="007437C3"/>
    <w:rsid w:val="007732D1"/>
    <w:rsid w:val="007D356D"/>
    <w:rsid w:val="007D6019"/>
    <w:rsid w:val="007F5A60"/>
    <w:rsid w:val="00825E51"/>
    <w:rsid w:val="0083648F"/>
    <w:rsid w:val="00874F91"/>
    <w:rsid w:val="00890569"/>
    <w:rsid w:val="008945CF"/>
    <w:rsid w:val="008B409A"/>
    <w:rsid w:val="008F4D09"/>
    <w:rsid w:val="008F574B"/>
    <w:rsid w:val="00905664"/>
    <w:rsid w:val="00920FA6"/>
    <w:rsid w:val="00937779"/>
    <w:rsid w:val="00965973"/>
    <w:rsid w:val="009704CF"/>
    <w:rsid w:val="009707E2"/>
    <w:rsid w:val="00971AA9"/>
    <w:rsid w:val="00983677"/>
    <w:rsid w:val="0099165A"/>
    <w:rsid w:val="009D02AE"/>
    <w:rsid w:val="009E016C"/>
    <w:rsid w:val="009F6D97"/>
    <w:rsid w:val="00A00237"/>
    <w:rsid w:val="00A0346B"/>
    <w:rsid w:val="00A10B7E"/>
    <w:rsid w:val="00A43C8A"/>
    <w:rsid w:val="00A5441A"/>
    <w:rsid w:val="00AB1817"/>
    <w:rsid w:val="00AC5DEE"/>
    <w:rsid w:val="00B27469"/>
    <w:rsid w:val="00B33867"/>
    <w:rsid w:val="00B71AF9"/>
    <w:rsid w:val="00B9191D"/>
    <w:rsid w:val="00BE125B"/>
    <w:rsid w:val="00BE2A25"/>
    <w:rsid w:val="00C22F05"/>
    <w:rsid w:val="00C946B0"/>
    <w:rsid w:val="00C95ED2"/>
    <w:rsid w:val="00CB22C5"/>
    <w:rsid w:val="00CB6797"/>
    <w:rsid w:val="00CD2C34"/>
    <w:rsid w:val="00D3424F"/>
    <w:rsid w:val="00D36A64"/>
    <w:rsid w:val="00D974C1"/>
    <w:rsid w:val="00DC424E"/>
    <w:rsid w:val="00DD6FE2"/>
    <w:rsid w:val="00DF18BE"/>
    <w:rsid w:val="00E4646E"/>
    <w:rsid w:val="00EA1A73"/>
    <w:rsid w:val="00EC5B9A"/>
    <w:rsid w:val="00ED1FA7"/>
    <w:rsid w:val="00ED3B77"/>
    <w:rsid w:val="00F27F2F"/>
    <w:rsid w:val="00F345AD"/>
    <w:rsid w:val="00F37D44"/>
    <w:rsid w:val="00F70AF9"/>
    <w:rsid w:val="00F8134F"/>
    <w:rsid w:val="00F83875"/>
    <w:rsid w:val="00F94369"/>
    <w:rsid w:val="00F95BDF"/>
    <w:rsid w:val="00FE153E"/>
    <w:rsid w:val="00FE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B32A6"/>
  <w15:chartTrackingRefBased/>
  <w15:docId w15:val="{C8612FE9-3A86-D04E-BF30-0B4CF6CD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7C3"/>
    <w:rPr>
      <w:rFonts w:ascii="Times New Roman" w:hAnsi="Times New Roman" w:cs="Times New Roman"/>
    </w:rPr>
  </w:style>
  <w:style w:type="paragraph" w:styleId="FootnoteText">
    <w:name w:val="footnote text"/>
    <w:basedOn w:val="Normal"/>
    <w:link w:val="FootnoteTextChar"/>
    <w:uiPriority w:val="99"/>
    <w:unhideWhenUsed/>
    <w:rsid w:val="00A00237"/>
    <w:rPr>
      <w:sz w:val="20"/>
      <w:szCs w:val="20"/>
    </w:rPr>
  </w:style>
  <w:style w:type="character" w:customStyle="1" w:styleId="FootnoteTextChar">
    <w:name w:val="Footnote Text Char"/>
    <w:basedOn w:val="DefaultParagraphFont"/>
    <w:link w:val="FootnoteText"/>
    <w:uiPriority w:val="99"/>
    <w:rsid w:val="00A00237"/>
    <w:rPr>
      <w:sz w:val="20"/>
      <w:szCs w:val="20"/>
    </w:rPr>
  </w:style>
  <w:style w:type="character" w:styleId="FootnoteReference">
    <w:name w:val="footnote reference"/>
    <w:basedOn w:val="DefaultParagraphFont"/>
    <w:uiPriority w:val="99"/>
    <w:semiHidden/>
    <w:unhideWhenUsed/>
    <w:rsid w:val="00A00237"/>
    <w:rPr>
      <w:vertAlign w:val="superscript"/>
    </w:rPr>
  </w:style>
  <w:style w:type="character" w:styleId="CommentReference">
    <w:name w:val="annotation reference"/>
    <w:basedOn w:val="DefaultParagraphFont"/>
    <w:uiPriority w:val="99"/>
    <w:semiHidden/>
    <w:unhideWhenUsed/>
    <w:rsid w:val="00D3424F"/>
    <w:rPr>
      <w:sz w:val="16"/>
      <w:szCs w:val="16"/>
    </w:rPr>
  </w:style>
  <w:style w:type="paragraph" w:styleId="CommentText">
    <w:name w:val="annotation text"/>
    <w:basedOn w:val="Normal"/>
    <w:link w:val="CommentTextChar"/>
    <w:uiPriority w:val="99"/>
    <w:semiHidden/>
    <w:unhideWhenUsed/>
    <w:rsid w:val="00D3424F"/>
    <w:rPr>
      <w:sz w:val="20"/>
      <w:szCs w:val="20"/>
    </w:rPr>
  </w:style>
  <w:style w:type="character" w:customStyle="1" w:styleId="CommentTextChar">
    <w:name w:val="Comment Text Char"/>
    <w:basedOn w:val="DefaultParagraphFont"/>
    <w:link w:val="CommentText"/>
    <w:uiPriority w:val="99"/>
    <w:semiHidden/>
    <w:rsid w:val="00D3424F"/>
    <w:rPr>
      <w:sz w:val="20"/>
      <w:szCs w:val="20"/>
    </w:rPr>
  </w:style>
  <w:style w:type="paragraph" w:styleId="CommentSubject">
    <w:name w:val="annotation subject"/>
    <w:basedOn w:val="CommentText"/>
    <w:next w:val="CommentText"/>
    <w:link w:val="CommentSubjectChar"/>
    <w:uiPriority w:val="99"/>
    <w:semiHidden/>
    <w:unhideWhenUsed/>
    <w:rsid w:val="00D3424F"/>
    <w:rPr>
      <w:b/>
      <w:bCs/>
    </w:rPr>
  </w:style>
  <w:style w:type="character" w:customStyle="1" w:styleId="CommentSubjectChar">
    <w:name w:val="Comment Subject Char"/>
    <w:basedOn w:val="CommentTextChar"/>
    <w:link w:val="CommentSubject"/>
    <w:uiPriority w:val="99"/>
    <w:semiHidden/>
    <w:rsid w:val="00D3424F"/>
    <w:rPr>
      <w:b/>
      <w:bCs/>
      <w:sz w:val="20"/>
      <w:szCs w:val="20"/>
    </w:rPr>
  </w:style>
  <w:style w:type="character" w:styleId="Hyperlink">
    <w:name w:val="Hyperlink"/>
    <w:basedOn w:val="DefaultParagraphFont"/>
    <w:uiPriority w:val="99"/>
    <w:unhideWhenUsed/>
    <w:rsid w:val="00701D3D"/>
    <w:rPr>
      <w:color w:val="0563C1" w:themeColor="hyperlink"/>
      <w:u w:val="single"/>
    </w:rPr>
  </w:style>
  <w:style w:type="character" w:styleId="UnresolvedMention">
    <w:name w:val="Unresolved Mention"/>
    <w:basedOn w:val="DefaultParagraphFont"/>
    <w:uiPriority w:val="99"/>
    <w:semiHidden/>
    <w:unhideWhenUsed/>
    <w:rsid w:val="00701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9891">
      <w:bodyDiv w:val="1"/>
      <w:marLeft w:val="0"/>
      <w:marRight w:val="0"/>
      <w:marTop w:val="0"/>
      <w:marBottom w:val="0"/>
      <w:divBdr>
        <w:top w:val="none" w:sz="0" w:space="0" w:color="auto"/>
        <w:left w:val="none" w:sz="0" w:space="0" w:color="auto"/>
        <w:bottom w:val="none" w:sz="0" w:space="0" w:color="auto"/>
        <w:right w:val="none" w:sz="0" w:space="0" w:color="auto"/>
      </w:divBdr>
      <w:divsChild>
        <w:div w:id="690104383">
          <w:marLeft w:val="0"/>
          <w:marRight w:val="0"/>
          <w:marTop w:val="0"/>
          <w:marBottom w:val="0"/>
          <w:divBdr>
            <w:top w:val="none" w:sz="0" w:space="0" w:color="auto"/>
            <w:left w:val="none" w:sz="0" w:space="0" w:color="auto"/>
            <w:bottom w:val="none" w:sz="0" w:space="0" w:color="auto"/>
            <w:right w:val="none" w:sz="0" w:space="0" w:color="auto"/>
          </w:divBdr>
          <w:divsChild>
            <w:div w:id="2034576171">
              <w:marLeft w:val="0"/>
              <w:marRight w:val="0"/>
              <w:marTop w:val="0"/>
              <w:marBottom w:val="0"/>
              <w:divBdr>
                <w:top w:val="none" w:sz="0" w:space="0" w:color="auto"/>
                <w:left w:val="none" w:sz="0" w:space="0" w:color="auto"/>
                <w:bottom w:val="none" w:sz="0" w:space="0" w:color="auto"/>
                <w:right w:val="none" w:sz="0" w:space="0" w:color="auto"/>
              </w:divBdr>
              <w:divsChild>
                <w:div w:id="11568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1465">
      <w:bodyDiv w:val="1"/>
      <w:marLeft w:val="0"/>
      <w:marRight w:val="0"/>
      <w:marTop w:val="0"/>
      <w:marBottom w:val="0"/>
      <w:divBdr>
        <w:top w:val="none" w:sz="0" w:space="0" w:color="auto"/>
        <w:left w:val="none" w:sz="0" w:space="0" w:color="auto"/>
        <w:bottom w:val="none" w:sz="0" w:space="0" w:color="auto"/>
        <w:right w:val="none" w:sz="0" w:space="0" w:color="auto"/>
      </w:divBdr>
      <w:divsChild>
        <w:div w:id="648561939">
          <w:marLeft w:val="0"/>
          <w:marRight w:val="0"/>
          <w:marTop w:val="0"/>
          <w:marBottom w:val="0"/>
          <w:divBdr>
            <w:top w:val="none" w:sz="0" w:space="0" w:color="auto"/>
            <w:left w:val="none" w:sz="0" w:space="0" w:color="auto"/>
            <w:bottom w:val="none" w:sz="0" w:space="0" w:color="auto"/>
            <w:right w:val="none" w:sz="0" w:space="0" w:color="auto"/>
          </w:divBdr>
          <w:divsChild>
            <w:div w:id="1998344399">
              <w:marLeft w:val="0"/>
              <w:marRight w:val="0"/>
              <w:marTop w:val="0"/>
              <w:marBottom w:val="0"/>
              <w:divBdr>
                <w:top w:val="none" w:sz="0" w:space="0" w:color="auto"/>
                <w:left w:val="none" w:sz="0" w:space="0" w:color="auto"/>
                <w:bottom w:val="none" w:sz="0" w:space="0" w:color="auto"/>
                <w:right w:val="none" w:sz="0" w:space="0" w:color="auto"/>
              </w:divBdr>
              <w:divsChild>
                <w:div w:id="16908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38460">
      <w:bodyDiv w:val="1"/>
      <w:marLeft w:val="0"/>
      <w:marRight w:val="0"/>
      <w:marTop w:val="0"/>
      <w:marBottom w:val="0"/>
      <w:divBdr>
        <w:top w:val="none" w:sz="0" w:space="0" w:color="auto"/>
        <w:left w:val="none" w:sz="0" w:space="0" w:color="auto"/>
        <w:bottom w:val="none" w:sz="0" w:space="0" w:color="auto"/>
        <w:right w:val="none" w:sz="0" w:space="0" w:color="auto"/>
      </w:divBdr>
      <w:divsChild>
        <w:div w:id="755633010">
          <w:marLeft w:val="0"/>
          <w:marRight w:val="0"/>
          <w:marTop w:val="0"/>
          <w:marBottom w:val="0"/>
          <w:divBdr>
            <w:top w:val="none" w:sz="0" w:space="0" w:color="auto"/>
            <w:left w:val="none" w:sz="0" w:space="0" w:color="auto"/>
            <w:bottom w:val="none" w:sz="0" w:space="0" w:color="auto"/>
            <w:right w:val="none" w:sz="0" w:space="0" w:color="auto"/>
          </w:divBdr>
          <w:divsChild>
            <w:div w:id="323974951">
              <w:marLeft w:val="0"/>
              <w:marRight w:val="0"/>
              <w:marTop w:val="0"/>
              <w:marBottom w:val="0"/>
              <w:divBdr>
                <w:top w:val="none" w:sz="0" w:space="0" w:color="auto"/>
                <w:left w:val="none" w:sz="0" w:space="0" w:color="auto"/>
                <w:bottom w:val="none" w:sz="0" w:space="0" w:color="auto"/>
                <w:right w:val="none" w:sz="0" w:space="0" w:color="auto"/>
              </w:divBdr>
              <w:divsChild>
                <w:div w:id="14009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7597">
      <w:bodyDiv w:val="1"/>
      <w:marLeft w:val="0"/>
      <w:marRight w:val="0"/>
      <w:marTop w:val="0"/>
      <w:marBottom w:val="0"/>
      <w:divBdr>
        <w:top w:val="none" w:sz="0" w:space="0" w:color="auto"/>
        <w:left w:val="none" w:sz="0" w:space="0" w:color="auto"/>
        <w:bottom w:val="none" w:sz="0" w:space="0" w:color="auto"/>
        <w:right w:val="none" w:sz="0" w:space="0" w:color="auto"/>
      </w:divBdr>
      <w:divsChild>
        <w:div w:id="892698513">
          <w:marLeft w:val="0"/>
          <w:marRight w:val="0"/>
          <w:marTop w:val="0"/>
          <w:marBottom w:val="0"/>
          <w:divBdr>
            <w:top w:val="none" w:sz="0" w:space="0" w:color="auto"/>
            <w:left w:val="none" w:sz="0" w:space="0" w:color="auto"/>
            <w:bottom w:val="none" w:sz="0" w:space="0" w:color="auto"/>
            <w:right w:val="none" w:sz="0" w:space="0" w:color="auto"/>
          </w:divBdr>
          <w:divsChild>
            <w:div w:id="1933858740">
              <w:marLeft w:val="0"/>
              <w:marRight w:val="0"/>
              <w:marTop w:val="0"/>
              <w:marBottom w:val="0"/>
              <w:divBdr>
                <w:top w:val="none" w:sz="0" w:space="0" w:color="auto"/>
                <w:left w:val="none" w:sz="0" w:space="0" w:color="auto"/>
                <w:bottom w:val="none" w:sz="0" w:space="0" w:color="auto"/>
                <w:right w:val="none" w:sz="0" w:space="0" w:color="auto"/>
              </w:divBdr>
              <w:divsChild>
                <w:div w:id="6211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6967">
      <w:bodyDiv w:val="1"/>
      <w:marLeft w:val="0"/>
      <w:marRight w:val="0"/>
      <w:marTop w:val="0"/>
      <w:marBottom w:val="0"/>
      <w:divBdr>
        <w:top w:val="none" w:sz="0" w:space="0" w:color="auto"/>
        <w:left w:val="none" w:sz="0" w:space="0" w:color="auto"/>
        <w:bottom w:val="none" w:sz="0" w:space="0" w:color="auto"/>
        <w:right w:val="none" w:sz="0" w:space="0" w:color="auto"/>
      </w:divBdr>
      <w:divsChild>
        <w:div w:id="1200169533">
          <w:marLeft w:val="0"/>
          <w:marRight w:val="0"/>
          <w:marTop w:val="0"/>
          <w:marBottom w:val="0"/>
          <w:divBdr>
            <w:top w:val="none" w:sz="0" w:space="0" w:color="auto"/>
            <w:left w:val="none" w:sz="0" w:space="0" w:color="auto"/>
            <w:bottom w:val="none" w:sz="0" w:space="0" w:color="auto"/>
            <w:right w:val="none" w:sz="0" w:space="0" w:color="auto"/>
          </w:divBdr>
          <w:divsChild>
            <w:div w:id="625504362">
              <w:marLeft w:val="0"/>
              <w:marRight w:val="0"/>
              <w:marTop w:val="0"/>
              <w:marBottom w:val="0"/>
              <w:divBdr>
                <w:top w:val="none" w:sz="0" w:space="0" w:color="auto"/>
                <w:left w:val="none" w:sz="0" w:space="0" w:color="auto"/>
                <w:bottom w:val="none" w:sz="0" w:space="0" w:color="auto"/>
                <w:right w:val="none" w:sz="0" w:space="0" w:color="auto"/>
              </w:divBdr>
              <w:divsChild>
                <w:div w:id="12968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3393">
      <w:bodyDiv w:val="1"/>
      <w:marLeft w:val="0"/>
      <w:marRight w:val="0"/>
      <w:marTop w:val="0"/>
      <w:marBottom w:val="0"/>
      <w:divBdr>
        <w:top w:val="none" w:sz="0" w:space="0" w:color="auto"/>
        <w:left w:val="none" w:sz="0" w:space="0" w:color="auto"/>
        <w:bottom w:val="none" w:sz="0" w:space="0" w:color="auto"/>
        <w:right w:val="none" w:sz="0" w:space="0" w:color="auto"/>
      </w:divBdr>
      <w:divsChild>
        <w:div w:id="912274630">
          <w:marLeft w:val="0"/>
          <w:marRight w:val="0"/>
          <w:marTop w:val="0"/>
          <w:marBottom w:val="0"/>
          <w:divBdr>
            <w:top w:val="none" w:sz="0" w:space="0" w:color="auto"/>
            <w:left w:val="none" w:sz="0" w:space="0" w:color="auto"/>
            <w:bottom w:val="none" w:sz="0" w:space="0" w:color="auto"/>
            <w:right w:val="none" w:sz="0" w:space="0" w:color="auto"/>
          </w:divBdr>
          <w:divsChild>
            <w:div w:id="661349958">
              <w:marLeft w:val="0"/>
              <w:marRight w:val="0"/>
              <w:marTop w:val="0"/>
              <w:marBottom w:val="0"/>
              <w:divBdr>
                <w:top w:val="none" w:sz="0" w:space="0" w:color="auto"/>
                <w:left w:val="none" w:sz="0" w:space="0" w:color="auto"/>
                <w:bottom w:val="none" w:sz="0" w:space="0" w:color="auto"/>
                <w:right w:val="none" w:sz="0" w:space="0" w:color="auto"/>
              </w:divBdr>
              <w:divsChild>
                <w:div w:id="10065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9001">
      <w:bodyDiv w:val="1"/>
      <w:marLeft w:val="0"/>
      <w:marRight w:val="0"/>
      <w:marTop w:val="0"/>
      <w:marBottom w:val="0"/>
      <w:divBdr>
        <w:top w:val="none" w:sz="0" w:space="0" w:color="auto"/>
        <w:left w:val="none" w:sz="0" w:space="0" w:color="auto"/>
        <w:bottom w:val="none" w:sz="0" w:space="0" w:color="auto"/>
        <w:right w:val="none" w:sz="0" w:space="0" w:color="auto"/>
      </w:divBdr>
      <w:divsChild>
        <w:div w:id="1846288714">
          <w:marLeft w:val="0"/>
          <w:marRight w:val="0"/>
          <w:marTop w:val="0"/>
          <w:marBottom w:val="0"/>
          <w:divBdr>
            <w:top w:val="none" w:sz="0" w:space="0" w:color="auto"/>
            <w:left w:val="none" w:sz="0" w:space="0" w:color="auto"/>
            <w:bottom w:val="none" w:sz="0" w:space="0" w:color="auto"/>
            <w:right w:val="none" w:sz="0" w:space="0" w:color="auto"/>
          </w:divBdr>
          <w:divsChild>
            <w:div w:id="223491322">
              <w:marLeft w:val="0"/>
              <w:marRight w:val="0"/>
              <w:marTop w:val="0"/>
              <w:marBottom w:val="0"/>
              <w:divBdr>
                <w:top w:val="none" w:sz="0" w:space="0" w:color="auto"/>
                <w:left w:val="none" w:sz="0" w:space="0" w:color="auto"/>
                <w:bottom w:val="none" w:sz="0" w:space="0" w:color="auto"/>
                <w:right w:val="none" w:sz="0" w:space="0" w:color="auto"/>
              </w:divBdr>
              <w:divsChild>
                <w:div w:id="1506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9218">
      <w:bodyDiv w:val="1"/>
      <w:marLeft w:val="0"/>
      <w:marRight w:val="0"/>
      <w:marTop w:val="0"/>
      <w:marBottom w:val="0"/>
      <w:divBdr>
        <w:top w:val="none" w:sz="0" w:space="0" w:color="auto"/>
        <w:left w:val="none" w:sz="0" w:space="0" w:color="auto"/>
        <w:bottom w:val="none" w:sz="0" w:space="0" w:color="auto"/>
        <w:right w:val="none" w:sz="0" w:space="0" w:color="auto"/>
      </w:divBdr>
      <w:divsChild>
        <w:div w:id="1031304732">
          <w:marLeft w:val="0"/>
          <w:marRight w:val="0"/>
          <w:marTop w:val="0"/>
          <w:marBottom w:val="0"/>
          <w:divBdr>
            <w:top w:val="none" w:sz="0" w:space="0" w:color="auto"/>
            <w:left w:val="none" w:sz="0" w:space="0" w:color="auto"/>
            <w:bottom w:val="none" w:sz="0" w:space="0" w:color="auto"/>
            <w:right w:val="none" w:sz="0" w:space="0" w:color="auto"/>
          </w:divBdr>
          <w:divsChild>
            <w:div w:id="539323755">
              <w:marLeft w:val="0"/>
              <w:marRight w:val="0"/>
              <w:marTop w:val="0"/>
              <w:marBottom w:val="0"/>
              <w:divBdr>
                <w:top w:val="none" w:sz="0" w:space="0" w:color="auto"/>
                <w:left w:val="none" w:sz="0" w:space="0" w:color="auto"/>
                <w:bottom w:val="none" w:sz="0" w:space="0" w:color="auto"/>
                <w:right w:val="none" w:sz="0" w:space="0" w:color="auto"/>
              </w:divBdr>
              <w:divsChild>
                <w:div w:id="9608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3214">
      <w:bodyDiv w:val="1"/>
      <w:marLeft w:val="0"/>
      <w:marRight w:val="0"/>
      <w:marTop w:val="0"/>
      <w:marBottom w:val="0"/>
      <w:divBdr>
        <w:top w:val="none" w:sz="0" w:space="0" w:color="auto"/>
        <w:left w:val="none" w:sz="0" w:space="0" w:color="auto"/>
        <w:bottom w:val="none" w:sz="0" w:space="0" w:color="auto"/>
        <w:right w:val="none" w:sz="0" w:space="0" w:color="auto"/>
      </w:divBdr>
      <w:divsChild>
        <w:div w:id="526455313">
          <w:marLeft w:val="0"/>
          <w:marRight w:val="0"/>
          <w:marTop w:val="0"/>
          <w:marBottom w:val="0"/>
          <w:divBdr>
            <w:top w:val="none" w:sz="0" w:space="0" w:color="auto"/>
            <w:left w:val="none" w:sz="0" w:space="0" w:color="auto"/>
            <w:bottom w:val="none" w:sz="0" w:space="0" w:color="auto"/>
            <w:right w:val="none" w:sz="0" w:space="0" w:color="auto"/>
          </w:divBdr>
          <w:divsChild>
            <w:div w:id="651300442">
              <w:marLeft w:val="0"/>
              <w:marRight w:val="0"/>
              <w:marTop w:val="0"/>
              <w:marBottom w:val="0"/>
              <w:divBdr>
                <w:top w:val="none" w:sz="0" w:space="0" w:color="auto"/>
                <w:left w:val="none" w:sz="0" w:space="0" w:color="auto"/>
                <w:bottom w:val="none" w:sz="0" w:space="0" w:color="auto"/>
                <w:right w:val="none" w:sz="0" w:space="0" w:color="auto"/>
              </w:divBdr>
              <w:divsChild>
                <w:div w:id="13779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4739">
      <w:bodyDiv w:val="1"/>
      <w:marLeft w:val="0"/>
      <w:marRight w:val="0"/>
      <w:marTop w:val="0"/>
      <w:marBottom w:val="0"/>
      <w:divBdr>
        <w:top w:val="none" w:sz="0" w:space="0" w:color="auto"/>
        <w:left w:val="none" w:sz="0" w:space="0" w:color="auto"/>
        <w:bottom w:val="none" w:sz="0" w:space="0" w:color="auto"/>
        <w:right w:val="none" w:sz="0" w:space="0" w:color="auto"/>
      </w:divBdr>
      <w:divsChild>
        <w:div w:id="529798827">
          <w:marLeft w:val="0"/>
          <w:marRight w:val="0"/>
          <w:marTop w:val="0"/>
          <w:marBottom w:val="0"/>
          <w:divBdr>
            <w:top w:val="none" w:sz="0" w:space="0" w:color="auto"/>
            <w:left w:val="none" w:sz="0" w:space="0" w:color="auto"/>
            <w:bottom w:val="none" w:sz="0" w:space="0" w:color="auto"/>
            <w:right w:val="none" w:sz="0" w:space="0" w:color="auto"/>
          </w:divBdr>
          <w:divsChild>
            <w:div w:id="149489455">
              <w:marLeft w:val="0"/>
              <w:marRight w:val="0"/>
              <w:marTop w:val="0"/>
              <w:marBottom w:val="0"/>
              <w:divBdr>
                <w:top w:val="none" w:sz="0" w:space="0" w:color="auto"/>
                <w:left w:val="none" w:sz="0" w:space="0" w:color="auto"/>
                <w:bottom w:val="none" w:sz="0" w:space="0" w:color="auto"/>
                <w:right w:val="none" w:sz="0" w:space="0" w:color="auto"/>
              </w:divBdr>
              <w:divsChild>
                <w:div w:id="7962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80562">
      <w:bodyDiv w:val="1"/>
      <w:marLeft w:val="0"/>
      <w:marRight w:val="0"/>
      <w:marTop w:val="0"/>
      <w:marBottom w:val="0"/>
      <w:divBdr>
        <w:top w:val="none" w:sz="0" w:space="0" w:color="auto"/>
        <w:left w:val="none" w:sz="0" w:space="0" w:color="auto"/>
        <w:bottom w:val="none" w:sz="0" w:space="0" w:color="auto"/>
        <w:right w:val="none" w:sz="0" w:space="0" w:color="auto"/>
      </w:divBdr>
      <w:divsChild>
        <w:div w:id="143402095">
          <w:marLeft w:val="0"/>
          <w:marRight w:val="0"/>
          <w:marTop w:val="0"/>
          <w:marBottom w:val="0"/>
          <w:divBdr>
            <w:top w:val="none" w:sz="0" w:space="0" w:color="auto"/>
            <w:left w:val="none" w:sz="0" w:space="0" w:color="auto"/>
            <w:bottom w:val="none" w:sz="0" w:space="0" w:color="auto"/>
            <w:right w:val="none" w:sz="0" w:space="0" w:color="auto"/>
          </w:divBdr>
          <w:divsChild>
            <w:div w:id="1473594403">
              <w:marLeft w:val="0"/>
              <w:marRight w:val="0"/>
              <w:marTop w:val="0"/>
              <w:marBottom w:val="0"/>
              <w:divBdr>
                <w:top w:val="none" w:sz="0" w:space="0" w:color="auto"/>
                <w:left w:val="none" w:sz="0" w:space="0" w:color="auto"/>
                <w:bottom w:val="none" w:sz="0" w:space="0" w:color="auto"/>
                <w:right w:val="none" w:sz="0" w:space="0" w:color="auto"/>
              </w:divBdr>
              <w:divsChild>
                <w:div w:id="16505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44223">
      <w:bodyDiv w:val="1"/>
      <w:marLeft w:val="0"/>
      <w:marRight w:val="0"/>
      <w:marTop w:val="0"/>
      <w:marBottom w:val="0"/>
      <w:divBdr>
        <w:top w:val="none" w:sz="0" w:space="0" w:color="auto"/>
        <w:left w:val="none" w:sz="0" w:space="0" w:color="auto"/>
        <w:bottom w:val="none" w:sz="0" w:space="0" w:color="auto"/>
        <w:right w:val="none" w:sz="0" w:space="0" w:color="auto"/>
      </w:divBdr>
      <w:divsChild>
        <w:div w:id="704447790">
          <w:marLeft w:val="0"/>
          <w:marRight w:val="0"/>
          <w:marTop w:val="0"/>
          <w:marBottom w:val="0"/>
          <w:divBdr>
            <w:top w:val="none" w:sz="0" w:space="0" w:color="auto"/>
            <w:left w:val="none" w:sz="0" w:space="0" w:color="auto"/>
            <w:bottom w:val="none" w:sz="0" w:space="0" w:color="auto"/>
            <w:right w:val="none" w:sz="0" w:space="0" w:color="auto"/>
          </w:divBdr>
          <w:divsChild>
            <w:div w:id="1459833745">
              <w:marLeft w:val="0"/>
              <w:marRight w:val="0"/>
              <w:marTop w:val="0"/>
              <w:marBottom w:val="0"/>
              <w:divBdr>
                <w:top w:val="none" w:sz="0" w:space="0" w:color="auto"/>
                <w:left w:val="none" w:sz="0" w:space="0" w:color="auto"/>
                <w:bottom w:val="none" w:sz="0" w:space="0" w:color="auto"/>
                <w:right w:val="none" w:sz="0" w:space="0" w:color="auto"/>
              </w:divBdr>
              <w:divsChild>
                <w:div w:id="14467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8763">
      <w:bodyDiv w:val="1"/>
      <w:marLeft w:val="0"/>
      <w:marRight w:val="0"/>
      <w:marTop w:val="0"/>
      <w:marBottom w:val="0"/>
      <w:divBdr>
        <w:top w:val="none" w:sz="0" w:space="0" w:color="auto"/>
        <w:left w:val="none" w:sz="0" w:space="0" w:color="auto"/>
        <w:bottom w:val="none" w:sz="0" w:space="0" w:color="auto"/>
        <w:right w:val="none" w:sz="0" w:space="0" w:color="auto"/>
      </w:divBdr>
    </w:div>
    <w:div w:id="1228959049">
      <w:bodyDiv w:val="1"/>
      <w:marLeft w:val="0"/>
      <w:marRight w:val="0"/>
      <w:marTop w:val="0"/>
      <w:marBottom w:val="0"/>
      <w:divBdr>
        <w:top w:val="none" w:sz="0" w:space="0" w:color="auto"/>
        <w:left w:val="none" w:sz="0" w:space="0" w:color="auto"/>
        <w:bottom w:val="none" w:sz="0" w:space="0" w:color="auto"/>
        <w:right w:val="none" w:sz="0" w:space="0" w:color="auto"/>
      </w:divBdr>
      <w:divsChild>
        <w:div w:id="1132359276">
          <w:marLeft w:val="0"/>
          <w:marRight w:val="0"/>
          <w:marTop w:val="0"/>
          <w:marBottom w:val="0"/>
          <w:divBdr>
            <w:top w:val="none" w:sz="0" w:space="0" w:color="auto"/>
            <w:left w:val="none" w:sz="0" w:space="0" w:color="auto"/>
            <w:bottom w:val="none" w:sz="0" w:space="0" w:color="auto"/>
            <w:right w:val="none" w:sz="0" w:space="0" w:color="auto"/>
          </w:divBdr>
          <w:divsChild>
            <w:div w:id="662509521">
              <w:marLeft w:val="0"/>
              <w:marRight w:val="0"/>
              <w:marTop w:val="0"/>
              <w:marBottom w:val="0"/>
              <w:divBdr>
                <w:top w:val="none" w:sz="0" w:space="0" w:color="auto"/>
                <w:left w:val="none" w:sz="0" w:space="0" w:color="auto"/>
                <w:bottom w:val="none" w:sz="0" w:space="0" w:color="auto"/>
                <w:right w:val="none" w:sz="0" w:space="0" w:color="auto"/>
              </w:divBdr>
              <w:divsChild>
                <w:div w:id="1744255618">
                  <w:marLeft w:val="0"/>
                  <w:marRight w:val="0"/>
                  <w:marTop w:val="0"/>
                  <w:marBottom w:val="0"/>
                  <w:divBdr>
                    <w:top w:val="none" w:sz="0" w:space="0" w:color="auto"/>
                    <w:left w:val="none" w:sz="0" w:space="0" w:color="auto"/>
                    <w:bottom w:val="none" w:sz="0" w:space="0" w:color="auto"/>
                    <w:right w:val="none" w:sz="0" w:space="0" w:color="auto"/>
                  </w:divBdr>
                  <w:divsChild>
                    <w:div w:id="16655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28815">
      <w:bodyDiv w:val="1"/>
      <w:marLeft w:val="0"/>
      <w:marRight w:val="0"/>
      <w:marTop w:val="0"/>
      <w:marBottom w:val="0"/>
      <w:divBdr>
        <w:top w:val="none" w:sz="0" w:space="0" w:color="auto"/>
        <w:left w:val="none" w:sz="0" w:space="0" w:color="auto"/>
        <w:bottom w:val="none" w:sz="0" w:space="0" w:color="auto"/>
        <w:right w:val="none" w:sz="0" w:space="0" w:color="auto"/>
      </w:divBdr>
      <w:divsChild>
        <w:div w:id="1192574255">
          <w:marLeft w:val="0"/>
          <w:marRight w:val="0"/>
          <w:marTop w:val="0"/>
          <w:marBottom w:val="0"/>
          <w:divBdr>
            <w:top w:val="none" w:sz="0" w:space="0" w:color="auto"/>
            <w:left w:val="none" w:sz="0" w:space="0" w:color="auto"/>
            <w:bottom w:val="none" w:sz="0" w:space="0" w:color="auto"/>
            <w:right w:val="none" w:sz="0" w:space="0" w:color="auto"/>
          </w:divBdr>
          <w:divsChild>
            <w:div w:id="2118060455">
              <w:marLeft w:val="0"/>
              <w:marRight w:val="0"/>
              <w:marTop w:val="0"/>
              <w:marBottom w:val="0"/>
              <w:divBdr>
                <w:top w:val="none" w:sz="0" w:space="0" w:color="auto"/>
                <w:left w:val="none" w:sz="0" w:space="0" w:color="auto"/>
                <w:bottom w:val="none" w:sz="0" w:space="0" w:color="auto"/>
                <w:right w:val="none" w:sz="0" w:space="0" w:color="auto"/>
              </w:divBdr>
              <w:divsChild>
                <w:div w:id="19638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68925">
      <w:bodyDiv w:val="1"/>
      <w:marLeft w:val="0"/>
      <w:marRight w:val="0"/>
      <w:marTop w:val="0"/>
      <w:marBottom w:val="0"/>
      <w:divBdr>
        <w:top w:val="none" w:sz="0" w:space="0" w:color="auto"/>
        <w:left w:val="none" w:sz="0" w:space="0" w:color="auto"/>
        <w:bottom w:val="none" w:sz="0" w:space="0" w:color="auto"/>
        <w:right w:val="none" w:sz="0" w:space="0" w:color="auto"/>
      </w:divBdr>
    </w:div>
    <w:div w:id="1596523493">
      <w:bodyDiv w:val="1"/>
      <w:marLeft w:val="0"/>
      <w:marRight w:val="0"/>
      <w:marTop w:val="0"/>
      <w:marBottom w:val="0"/>
      <w:divBdr>
        <w:top w:val="none" w:sz="0" w:space="0" w:color="auto"/>
        <w:left w:val="none" w:sz="0" w:space="0" w:color="auto"/>
        <w:bottom w:val="none" w:sz="0" w:space="0" w:color="auto"/>
        <w:right w:val="none" w:sz="0" w:space="0" w:color="auto"/>
      </w:divBdr>
      <w:divsChild>
        <w:div w:id="1432168803">
          <w:marLeft w:val="0"/>
          <w:marRight w:val="0"/>
          <w:marTop w:val="0"/>
          <w:marBottom w:val="0"/>
          <w:divBdr>
            <w:top w:val="none" w:sz="0" w:space="0" w:color="auto"/>
            <w:left w:val="none" w:sz="0" w:space="0" w:color="auto"/>
            <w:bottom w:val="none" w:sz="0" w:space="0" w:color="auto"/>
            <w:right w:val="none" w:sz="0" w:space="0" w:color="auto"/>
          </w:divBdr>
          <w:divsChild>
            <w:div w:id="1667826590">
              <w:marLeft w:val="0"/>
              <w:marRight w:val="0"/>
              <w:marTop w:val="0"/>
              <w:marBottom w:val="0"/>
              <w:divBdr>
                <w:top w:val="none" w:sz="0" w:space="0" w:color="auto"/>
                <w:left w:val="none" w:sz="0" w:space="0" w:color="auto"/>
                <w:bottom w:val="none" w:sz="0" w:space="0" w:color="auto"/>
                <w:right w:val="none" w:sz="0" w:space="0" w:color="auto"/>
              </w:divBdr>
              <w:divsChild>
                <w:div w:id="18320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969">
      <w:bodyDiv w:val="1"/>
      <w:marLeft w:val="0"/>
      <w:marRight w:val="0"/>
      <w:marTop w:val="0"/>
      <w:marBottom w:val="0"/>
      <w:divBdr>
        <w:top w:val="none" w:sz="0" w:space="0" w:color="auto"/>
        <w:left w:val="none" w:sz="0" w:space="0" w:color="auto"/>
        <w:bottom w:val="none" w:sz="0" w:space="0" w:color="auto"/>
        <w:right w:val="none" w:sz="0" w:space="0" w:color="auto"/>
      </w:divBdr>
      <w:divsChild>
        <w:div w:id="33579648">
          <w:marLeft w:val="0"/>
          <w:marRight w:val="0"/>
          <w:marTop w:val="0"/>
          <w:marBottom w:val="0"/>
          <w:divBdr>
            <w:top w:val="none" w:sz="0" w:space="0" w:color="auto"/>
            <w:left w:val="none" w:sz="0" w:space="0" w:color="auto"/>
            <w:bottom w:val="none" w:sz="0" w:space="0" w:color="auto"/>
            <w:right w:val="none" w:sz="0" w:space="0" w:color="auto"/>
          </w:divBdr>
          <w:divsChild>
            <w:div w:id="500313161">
              <w:marLeft w:val="0"/>
              <w:marRight w:val="0"/>
              <w:marTop w:val="0"/>
              <w:marBottom w:val="0"/>
              <w:divBdr>
                <w:top w:val="none" w:sz="0" w:space="0" w:color="auto"/>
                <w:left w:val="none" w:sz="0" w:space="0" w:color="auto"/>
                <w:bottom w:val="none" w:sz="0" w:space="0" w:color="auto"/>
                <w:right w:val="none" w:sz="0" w:space="0" w:color="auto"/>
              </w:divBdr>
              <w:divsChild>
                <w:div w:id="3537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53476">
      <w:bodyDiv w:val="1"/>
      <w:marLeft w:val="0"/>
      <w:marRight w:val="0"/>
      <w:marTop w:val="0"/>
      <w:marBottom w:val="0"/>
      <w:divBdr>
        <w:top w:val="none" w:sz="0" w:space="0" w:color="auto"/>
        <w:left w:val="none" w:sz="0" w:space="0" w:color="auto"/>
        <w:bottom w:val="none" w:sz="0" w:space="0" w:color="auto"/>
        <w:right w:val="none" w:sz="0" w:space="0" w:color="auto"/>
      </w:divBdr>
      <w:divsChild>
        <w:div w:id="617176403">
          <w:marLeft w:val="0"/>
          <w:marRight w:val="0"/>
          <w:marTop w:val="0"/>
          <w:marBottom w:val="0"/>
          <w:divBdr>
            <w:top w:val="none" w:sz="0" w:space="0" w:color="auto"/>
            <w:left w:val="none" w:sz="0" w:space="0" w:color="auto"/>
            <w:bottom w:val="none" w:sz="0" w:space="0" w:color="auto"/>
            <w:right w:val="none" w:sz="0" w:space="0" w:color="auto"/>
          </w:divBdr>
          <w:divsChild>
            <w:div w:id="1171412285">
              <w:marLeft w:val="0"/>
              <w:marRight w:val="0"/>
              <w:marTop w:val="0"/>
              <w:marBottom w:val="0"/>
              <w:divBdr>
                <w:top w:val="none" w:sz="0" w:space="0" w:color="auto"/>
                <w:left w:val="none" w:sz="0" w:space="0" w:color="auto"/>
                <w:bottom w:val="none" w:sz="0" w:space="0" w:color="auto"/>
                <w:right w:val="none" w:sz="0" w:space="0" w:color="auto"/>
              </w:divBdr>
              <w:divsChild>
                <w:div w:id="6189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2391">
      <w:bodyDiv w:val="1"/>
      <w:marLeft w:val="0"/>
      <w:marRight w:val="0"/>
      <w:marTop w:val="0"/>
      <w:marBottom w:val="0"/>
      <w:divBdr>
        <w:top w:val="none" w:sz="0" w:space="0" w:color="auto"/>
        <w:left w:val="none" w:sz="0" w:space="0" w:color="auto"/>
        <w:bottom w:val="none" w:sz="0" w:space="0" w:color="auto"/>
        <w:right w:val="none" w:sz="0" w:space="0" w:color="auto"/>
      </w:divBdr>
      <w:divsChild>
        <w:div w:id="430054865">
          <w:marLeft w:val="0"/>
          <w:marRight w:val="0"/>
          <w:marTop w:val="0"/>
          <w:marBottom w:val="0"/>
          <w:divBdr>
            <w:top w:val="none" w:sz="0" w:space="0" w:color="auto"/>
            <w:left w:val="none" w:sz="0" w:space="0" w:color="auto"/>
            <w:bottom w:val="none" w:sz="0" w:space="0" w:color="auto"/>
            <w:right w:val="none" w:sz="0" w:space="0" w:color="auto"/>
          </w:divBdr>
          <w:divsChild>
            <w:div w:id="1396665209">
              <w:marLeft w:val="0"/>
              <w:marRight w:val="0"/>
              <w:marTop w:val="0"/>
              <w:marBottom w:val="0"/>
              <w:divBdr>
                <w:top w:val="none" w:sz="0" w:space="0" w:color="auto"/>
                <w:left w:val="none" w:sz="0" w:space="0" w:color="auto"/>
                <w:bottom w:val="none" w:sz="0" w:space="0" w:color="auto"/>
                <w:right w:val="none" w:sz="0" w:space="0" w:color="auto"/>
              </w:divBdr>
              <w:divsChild>
                <w:div w:id="10844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0601">
      <w:bodyDiv w:val="1"/>
      <w:marLeft w:val="0"/>
      <w:marRight w:val="0"/>
      <w:marTop w:val="0"/>
      <w:marBottom w:val="0"/>
      <w:divBdr>
        <w:top w:val="none" w:sz="0" w:space="0" w:color="auto"/>
        <w:left w:val="none" w:sz="0" w:space="0" w:color="auto"/>
        <w:bottom w:val="none" w:sz="0" w:space="0" w:color="auto"/>
        <w:right w:val="none" w:sz="0" w:space="0" w:color="auto"/>
      </w:divBdr>
      <w:divsChild>
        <w:div w:id="1674338604">
          <w:marLeft w:val="0"/>
          <w:marRight w:val="0"/>
          <w:marTop w:val="0"/>
          <w:marBottom w:val="0"/>
          <w:divBdr>
            <w:top w:val="none" w:sz="0" w:space="0" w:color="auto"/>
            <w:left w:val="none" w:sz="0" w:space="0" w:color="auto"/>
            <w:bottom w:val="none" w:sz="0" w:space="0" w:color="auto"/>
            <w:right w:val="none" w:sz="0" w:space="0" w:color="auto"/>
          </w:divBdr>
          <w:divsChild>
            <w:div w:id="440227939">
              <w:marLeft w:val="0"/>
              <w:marRight w:val="0"/>
              <w:marTop w:val="0"/>
              <w:marBottom w:val="0"/>
              <w:divBdr>
                <w:top w:val="none" w:sz="0" w:space="0" w:color="auto"/>
                <w:left w:val="none" w:sz="0" w:space="0" w:color="auto"/>
                <w:bottom w:val="none" w:sz="0" w:space="0" w:color="auto"/>
                <w:right w:val="none" w:sz="0" w:space="0" w:color="auto"/>
              </w:divBdr>
              <w:divsChild>
                <w:div w:id="17415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2005">
      <w:bodyDiv w:val="1"/>
      <w:marLeft w:val="0"/>
      <w:marRight w:val="0"/>
      <w:marTop w:val="0"/>
      <w:marBottom w:val="0"/>
      <w:divBdr>
        <w:top w:val="none" w:sz="0" w:space="0" w:color="auto"/>
        <w:left w:val="none" w:sz="0" w:space="0" w:color="auto"/>
        <w:bottom w:val="none" w:sz="0" w:space="0" w:color="auto"/>
        <w:right w:val="none" w:sz="0" w:space="0" w:color="auto"/>
      </w:divBdr>
      <w:divsChild>
        <w:div w:id="508368530">
          <w:marLeft w:val="0"/>
          <w:marRight w:val="0"/>
          <w:marTop w:val="0"/>
          <w:marBottom w:val="0"/>
          <w:divBdr>
            <w:top w:val="none" w:sz="0" w:space="0" w:color="auto"/>
            <w:left w:val="none" w:sz="0" w:space="0" w:color="auto"/>
            <w:bottom w:val="none" w:sz="0" w:space="0" w:color="auto"/>
            <w:right w:val="none" w:sz="0" w:space="0" w:color="auto"/>
          </w:divBdr>
          <w:divsChild>
            <w:div w:id="2134639954">
              <w:marLeft w:val="0"/>
              <w:marRight w:val="0"/>
              <w:marTop w:val="0"/>
              <w:marBottom w:val="0"/>
              <w:divBdr>
                <w:top w:val="none" w:sz="0" w:space="0" w:color="auto"/>
                <w:left w:val="none" w:sz="0" w:space="0" w:color="auto"/>
                <w:bottom w:val="none" w:sz="0" w:space="0" w:color="auto"/>
                <w:right w:val="none" w:sz="0" w:space="0" w:color="auto"/>
              </w:divBdr>
              <w:divsChild>
                <w:div w:id="1628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7317">
      <w:bodyDiv w:val="1"/>
      <w:marLeft w:val="0"/>
      <w:marRight w:val="0"/>
      <w:marTop w:val="0"/>
      <w:marBottom w:val="0"/>
      <w:divBdr>
        <w:top w:val="none" w:sz="0" w:space="0" w:color="auto"/>
        <w:left w:val="none" w:sz="0" w:space="0" w:color="auto"/>
        <w:bottom w:val="none" w:sz="0" w:space="0" w:color="auto"/>
        <w:right w:val="none" w:sz="0" w:space="0" w:color="auto"/>
      </w:divBdr>
      <w:divsChild>
        <w:div w:id="2075808890">
          <w:marLeft w:val="0"/>
          <w:marRight w:val="0"/>
          <w:marTop w:val="0"/>
          <w:marBottom w:val="0"/>
          <w:divBdr>
            <w:top w:val="none" w:sz="0" w:space="0" w:color="auto"/>
            <w:left w:val="none" w:sz="0" w:space="0" w:color="auto"/>
            <w:bottom w:val="none" w:sz="0" w:space="0" w:color="auto"/>
            <w:right w:val="none" w:sz="0" w:space="0" w:color="auto"/>
          </w:divBdr>
          <w:divsChild>
            <w:div w:id="1366757584">
              <w:marLeft w:val="0"/>
              <w:marRight w:val="0"/>
              <w:marTop w:val="0"/>
              <w:marBottom w:val="0"/>
              <w:divBdr>
                <w:top w:val="none" w:sz="0" w:space="0" w:color="auto"/>
                <w:left w:val="none" w:sz="0" w:space="0" w:color="auto"/>
                <w:bottom w:val="none" w:sz="0" w:space="0" w:color="auto"/>
                <w:right w:val="none" w:sz="0" w:space="0" w:color="auto"/>
              </w:divBdr>
              <w:divsChild>
                <w:div w:id="13844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51904">
      <w:bodyDiv w:val="1"/>
      <w:marLeft w:val="0"/>
      <w:marRight w:val="0"/>
      <w:marTop w:val="0"/>
      <w:marBottom w:val="0"/>
      <w:divBdr>
        <w:top w:val="none" w:sz="0" w:space="0" w:color="auto"/>
        <w:left w:val="none" w:sz="0" w:space="0" w:color="auto"/>
        <w:bottom w:val="none" w:sz="0" w:space="0" w:color="auto"/>
        <w:right w:val="none" w:sz="0" w:space="0" w:color="auto"/>
      </w:divBdr>
      <w:divsChild>
        <w:div w:id="1887568492">
          <w:marLeft w:val="0"/>
          <w:marRight w:val="0"/>
          <w:marTop w:val="0"/>
          <w:marBottom w:val="0"/>
          <w:divBdr>
            <w:top w:val="none" w:sz="0" w:space="0" w:color="auto"/>
            <w:left w:val="none" w:sz="0" w:space="0" w:color="auto"/>
            <w:bottom w:val="none" w:sz="0" w:space="0" w:color="auto"/>
            <w:right w:val="none" w:sz="0" w:space="0" w:color="auto"/>
          </w:divBdr>
          <w:divsChild>
            <w:div w:id="551304606">
              <w:marLeft w:val="0"/>
              <w:marRight w:val="0"/>
              <w:marTop w:val="0"/>
              <w:marBottom w:val="0"/>
              <w:divBdr>
                <w:top w:val="none" w:sz="0" w:space="0" w:color="auto"/>
                <w:left w:val="none" w:sz="0" w:space="0" w:color="auto"/>
                <w:bottom w:val="none" w:sz="0" w:space="0" w:color="auto"/>
                <w:right w:val="none" w:sz="0" w:space="0" w:color="auto"/>
              </w:divBdr>
              <w:divsChild>
                <w:div w:id="4555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6980">
      <w:bodyDiv w:val="1"/>
      <w:marLeft w:val="0"/>
      <w:marRight w:val="0"/>
      <w:marTop w:val="0"/>
      <w:marBottom w:val="0"/>
      <w:divBdr>
        <w:top w:val="none" w:sz="0" w:space="0" w:color="auto"/>
        <w:left w:val="none" w:sz="0" w:space="0" w:color="auto"/>
        <w:bottom w:val="none" w:sz="0" w:space="0" w:color="auto"/>
        <w:right w:val="none" w:sz="0" w:space="0" w:color="auto"/>
      </w:divBdr>
      <w:divsChild>
        <w:div w:id="173961050">
          <w:marLeft w:val="0"/>
          <w:marRight w:val="0"/>
          <w:marTop w:val="0"/>
          <w:marBottom w:val="0"/>
          <w:divBdr>
            <w:top w:val="none" w:sz="0" w:space="0" w:color="auto"/>
            <w:left w:val="none" w:sz="0" w:space="0" w:color="auto"/>
            <w:bottom w:val="none" w:sz="0" w:space="0" w:color="auto"/>
            <w:right w:val="none" w:sz="0" w:space="0" w:color="auto"/>
          </w:divBdr>
          <w:divsChild>
            <w:div w:id="961375106">
              <w:marLeft w:val="0"/>
              <w:marRight w:val="0"/>
              <w:marTop w:val="0"/>
              <w:marBottom w:val="0"/>
              <w:divBdr>
                <w:top w:val="none" w:sz="0" w:space="0" w:color="auto"/>
                <w:left w:val="none" w:sz="0" w:space="0" w:color="auto"/>
                <w:bottom w:val="none" w:sz="0" w:space="0" w:color="auto"/>
                <w:right w:val="none" w:sz="0" w:space="0" w:color="auto"/>
              </w:divBdr>
              <w:divsChild>
                <w:div w:id="18579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lab.host.dartmouth.edu/downloads/Pervasive_Ignorance_FullPaper.pdf" TargetMode="External"/><Relationship Id="rId3" Type="http://schemas.openxmlformats.org/officeDocument/2006/relationships/webSettings" Target="webSettings.xml"/><Relationship Id="rId7" Type="http://schemas.openxmlformats.org/officeDocument/2006/relationships/hyperlink" Target="https://papers.ssrn.com/sol3/papers.cfm?abstract_id=38774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scheall@as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19</Pages>
  <Words>5053</Words>
  <Characters>28805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Scheall</dc:creator>
  <cp:keywords/>
  <dc:description/>
  <cp:lastModifiedBy>Scott Scheall</cp:lastModifiedBy>
  <cp:revision>6</cp:revision>
  <dcterms:created xsi:type="dcterms:W3CDTF">2022-11-20T23:22:00Z</dcterms:created>
  <dcterms:modified xsi:type="dcterms:W3CDTF">2022-11-29T00:22:00Z</dcterms:modified>
</cp:coreProperties>
</file>