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546F8" w14:textId="27A915AC" w:rsidR="00FC04AC" w:rsidRPr="00FC04AC" w:rsidRDefault="00FC04AC" w:rsidP="00FC04AC">
      <w:pPr>
        <w:spacing w:line="480" w:lineRule="auto"/>
        <w:rPr>
          <w:rFonts w:ascii="Garamond" w:hAnsi="Garamond"/>
          <w:sz w:val="20"/>
          <w:szCs w:val="20"/>
        </w:rPr>
      </w:pPr>
      <w:r>
        <w:rPr>
          <w:rFonts w:ascii="Garamond" w:hAnsi="Garamond"/>
          <w:sz w:val="20"/>
          <w:szCs w:val="20"/>
        </w:rPr>
        <w:t xml:space="preserve">(The paper was published in </w:t>
      </w:r>
      <w:r w:rsidRPr="00FC04AC">
        <w:rPr>
          <w:rFonts w:ascii="Garamond" w:hAnsi="Garamond"/>
          <w:i/>
          <w:sz w:val="20"/>
          <w:szCs w:val="20"/>
        </w:rPr>
        <w:t>Review of Philosophy and Psychology</w:t>
      </w:r>
      <w:r w:rsidR="00965D03">
        <w:rPr>
          <w:rFonts w:ascii="Garamond" w:hAnsi="Garamond"/>
          <w:sz w:val="20"/>
          <w:szCs w:val="20"/>
        </w:rPr>
        <w:t xml:space="preserve">, </w:t>
      </w:r>
      <w:r w:rsidR="00965D03" w:rsidRPr="00965D03">
        <w:rPr>
          <w:rFonts w:ascii="Garamond" w:hAnsi="Garamond"/>
          <w:b/>
          <w:bCs/>
          <w:sz w:val="20"/>
          <w:szCs w:val="20"/>
        </w:rPr>
        <w:t>11</w:t>
      </w:r>
      <w:r w:rsidR="00965D03">
        <w:rPr>
          <w:rFonts w:ascii="Garamond" w:hAnsi="Garamond"/>
          <w:sz w:val="20"/>
          <w:szCs w:val="20"/>
        </w:rPr>
        <w:t xml:space="preserve">, </w:t>
      </w:r>
      <w:r w:rsidR="00965D03" w:rsidRPr="00965D03">
        <w:rPr>
          <w:rFonts w:ascii="Garamond" w:hAnsi="Garamond"/>
          <w:sz w:val="20"/>
          <w:szCs w:val="20"/>
        </w:rPr>
        <w:t>487–505</w:t>
      </w:r>
      <w:r w:rsidR="00965D03">
        <w:rPr>
          <w:rFonts w:ascii="Garamond" w:hAnsi="Garamond"/>
          <w:sz w:val="20"/>
          <w:szCs w:val="20"/>
        </w:rPr>
        <w:t xml:space="preserve">, </w:t>
      </w:r>
      <w:hyperlink r:id="rId7" w:history="1">
        <w:r w:rsidR="00965D03" w:rsidRPr="007829D8">
          <w:rPr>
            <w:rStyle w:val="Hyperlink"/>
            <w:rFonts w:ascii="Times New Roman" w:hAnsi="Times New Roman" w:cs="Times New Roman"/>
            <w:sz w:val="16"/>
            <w:szCs w:val="16"/>
          </w:rPr>
          <w:t>https://doi.org/10.1007/s13164-020-00461-1</w:t>
        </w:r>
      </w:hyperlink>
      <w:r w:rsidR="00965D03">
        <w:rPr>
          <w:rFonts w:ascii="Times New Roman" w:hAnsi="Times New Roman" w:cs="Times New Roman"/>
          <w:color w:val="131413"/>
          <w:sz w:val="16"/>
          <w:szCs w:val="16"/>
        </w:rPr>
        <w:t xml:space="preserve">. </w:t>
      </w:r>
      <w:bookmarkStart w:id="0" w:name="_GoBack"/>
      <w:bookmarkEnd w:id="0"/>
      <w:r>
        <w:rPr>
          <w:rFonts w:ascii="Garamond" w:hAnsi="Garamond"/>
          <w:sz w:val="20"/>
          <w:szCs w:val="20"/>
        </w:rPr>
        <w:t>Please cite published version.</w:t>
      </w:r>
      <w:r>
        <w:rPr>
          <w:rFonts w:ascii="Times New Roman" w:hAnsi="Times New Roman" w:cs="Times New Roman"/>
          <w:color w:val="131413"/>
          <w:sz w:val="16"/>
          <w:szCs w:val="16"/>
        </w:rPr>
        <w:t>)</w:t>
      </w:r>
    </w:p>
    <w:p w14:paraId="37F7A1C0" w14:textId="2309913B" w:rsidR="00541BDC" w:rsidRDefault="00B06F8C" w:rsidP="00541BDC">
      <w:pPr>
        <w:spacing w:line="480" w:lineRule="auto"/>
        <w:jc w:val="center"/>
        <w:rPr>
          <w:rFonts w:ascii="Garamond" w:hAnsi="Garamond"/>
          <w:sz w:val="28"/>
          <w:szCs w:val="28"/>
        </w:rPr>
      </w:pPr>
      <w:proofErr w:type="spellStart"/>
      <w:r>
        <w:rPr>
          <w:rFonts w:ascii="Garamond" w:hAnsi="Garamond"/>
          <w:sz w:val="28"/>
          <w:szCs w:val="28"/>
        </w:rPr>
        <w:t>Simulationism</w:t>
      </w:r>
      <w:proofErr w:type="spellEnd"/>
      <w:r>
        <w:rPr>
          <w:rFonts w:ascii="Garamond" w:hAnsi="Garamond"/>
          <w:sz w:val="28"/>
          <w:szCs w:val="28"/>
        </w:rPr>
        <w:t xml:space="preserve"> and the Function(s) of Episodic Memory</w:t>
      </w:r>
    </w:p>
    <w:p w14:paraId="74C7B292" w14:textId="77777777" w:rsidR="00B90951" w:rsidRPr="00B90951" w:rsidRDefault="00B90951" w:rsidP="00B90951">
      <w:pPr>
        <w:spacing w:line="480" w:lineRule="auto"/>
        <w:jc w:val="center"/>
        <w:rPr>
          <w:rFonts w:ascii="Garamond" w:hAnsi="Garamond"/>
          <w:sz w:val="20"/>
          <w:szCs w:val="20"/>
        </w:rPr>
      </w:pPr>
      <w:proofErr w:type="spellStart"/>
      <w:r>
        <w:rPr>
          <w:rFonts w:ascii="Garamond" w:hAnsi="Garamond"/>
          <w:sz w:val="20"/>
          <w:szCs w:val="20"/>
        </w:rPr>
        <w:t>Arieh</w:t>
      </w:r>
      <w:proofErr w:type="spellEnd"/>
      <w:r>
        <w:rPr>
          <w:rFonts w:ascii="Garamond" w:hAnsi="Garamond"/>
          <w:sz w:val="20"/>
          <w:szCs w:val="20"/>
        </w:rPr>
        <w:t xml:space="preserve"> Schwartz</w:t>
      </w:r>
    </w:p>
    <w:p w14:paraId="57A51FF4" w14:textId="414BF3DA" w:rsidR="00B90951" w:rsidRDefault="00B90951" w:rsidP="00541BDC">
      <w:pPr>
        <w:spacing w:line="480" w:lineRule="auto"/>
        <w:jc w:val="center"/>
        <w:rPr>
          <w:rFonts w:ascii="Garamond" w:hAnsi="Garamond"/>
          <w:sz w:val="20"/>
          <w:szCs w:val="20"/>
        </w:rPr>
      </w:pPr>
      <w:r w:rsidRPr="00B90951">
        <w:rPr>
          <w:rFonts w:ascii="Garamond" w:hAnsi="Garamond"/>
          <w:sz w:val="20"/>
          <w:szCs w:val="20"/>
        </w:rPr>
        <w:t>University of California, Davis</w:t>
      </w:r>
    </w:p>
    <w:p w14:paraId="19D6C225" w14:textId="2FA6BEF6" w:rsidR="00B90951" w:rsidRDefault="00B90951" w:rsidP="00FC04AC">
      <w:pPr>
        <w:autoSpaceDE w:val="0"/>
        <w:autoSpaceDN w:val="0"/>
        <w:adjustRightInd w:val="0"/>
        <w:rPr>
          <w:rFonts w:ascii="Garamond" w:hAnsi="Garamond" w:cs="0˚”˛"/>
          <w:color w:val="000000" w:themeColor="text1"/>
        </w:rPr>
      </w:pPr>
      <w:r>
        <w:rPr>
          <w:rFonts w:ascii="Garamond" w:hAnsi="Garamond"/>
        </w:rPr>
        <w:t xml:space="preserve">Abstract: </w:t>
      </w:r>
      <w:r w:rsidR="00FC04AC" w:rsidRPr="00B445CD">
        <w:rPr>
          <w:rFonts w:ascii="Garamond" w:hAnsi="Garamond" w:cs="0˚”˛"/>
          <w:color w:val="000000" w:themeColor="text1"/>
        </w:rPr>
        <w:t xml:space="preserve">According to </w:t>
      </w:r>
      <w:proofErr w:type="spellStart"/>
      <w:r w:rsidR="00FC04AC" w:rsidRPr="00B445CD">
        <w:rPr>
          <w:rFonts w:ascii="Garamond" w:hAnsi="Garamond" w:cs="0˚”˛"/>
          <w:color w:val="000000" w:themeColor="text1"/>
        </w:rPr>
        <w:t>simulationism</w:t>
      </w:r>
      <w:proofErr w:type="spellEnd"/>
      <w:r w:rsidR="00FC04AC" w:rsidRPr="00B445CD">
        <w:rPr>
          <w:rFonts w:ascii="Garamond" w:hAnsi="Garamond" w:cs="0˚”˛"/>
          <w:color w:val="000000" w:themeColor="text1"/>
        </w:rPr>
        <w:t xml:space="preserve">, the function of episodic memory is not to remember the past, but to help construct representations of possible future episodes, by drawing together features from different experiential sources. This article suggests that the relationship between the traditional storehouse view, on which the function of memory is remembering, and the </w:t>
      </w:r>
      <w:proofErr w:type="spellStart"/>
      <w:r w:rsidR="00FC04AC" w:rsidRPr="00B445CD">
        <w:rPr>
          <w:rFonts w:ascii="Garamond" w:hAnsi="Garamond" w:cs="0˚”˛"/>
          <w:color w:val="000000" w:themeColor="text1"/>
        </w:rPr>
        <w:t>simulationist</w:t>
      </w:r>
      <w:proofErr w:type="spellEnd"/>
      <w:r w:rsidR="00FC04AC" w:rsidRPr="00B445CD">
        <w:rPr>
          <w:rFonts w:ascii="Garamond" w:hAnsi="Garamond" w:cs="0˚”˛"/>
          <w:color w:val="000000" w:themeColor="text1"/>
        </w:rPr>
        <w:t xml:space="preserve"> approach is more complicated than has been typically acknowledged. This is attributed, in part, to incorrect interpretations of what remembering on the storehouse view requires. Further, </w:t>
      </w:r>
      <w:r w:rsidR="00FC04AC">
        <w:rPr>
          <w:rFonts w:ascii="Garamond" w:hAnsi="Garamond" w:cs="0˚”˛"/>
          <w:color w:val="000000" w:themeColor="text1"/>
        </w:rPr>
        <w:t>by appeal to</w:t>
      </w:r>
      <w:r w:rsidR="00FC04AC" w:rsidRPr="00B445CD">
        <w:rPr>
          <w:rFonts w:ascii="Garamond" w:hAnsi="Garamond" w:cs="0˚”˛"/>
          <w:color w:val="000000" w:themeColor="text1"/>
        </w:rPr>
        <w:t xml:space="preserve"> function pluralism, the article questions both the assumption that the traditional view and </w:t>
      </w:r>
      <w:proofErr w:type="spellStart"/>
      <w:r w:rsidR="00FC04AC" w:rsidRPr="00B445CD">
        <w:rPr>
          <w:rFonts w:ascii="Garamond" w:hAnsi="Garamond" w:cs="0˚”˛"/>
          <w:color w:val="000000" w:themeColor="text1"/>
        </w:rPr>
        <w:t>simulationism</w:t>
      </w:r>
      <w:proofErr w:type="spellEnd"/>
      <w:r w:rsidR="00FC04AC" w:rsidRPr="00B445CD">
        <w:rPr>
          <w:rFonts w:ascii="Garamond" w:hAnsi="Garamond" w:cs="0˚”˛"/>
          <w:color w:val="000000" w:themeColor="text1"/>
        </w:rPr>
        <w:t xml:space="preserve"> are inconsistent, and the </w:t>
      </w:r>
      <w:proofErr w:type="spellStart"/>
      <w:r w:rsidR="00FC04AC" w:rsidRPr="00B445CD">
        <w:rPr>
          <w:rFonts w:ascii="Garamond" w:hAnsi="Garamond" w:cs="0˚”˛"/>
          <w:color w:val="000000" w:themeColor="text1"/>
        </w:rPr>
        <w:t>simulationist’s</w:t>
      </w:r>
      <w:proofErr w:type="spellEnd"/>
      <w:r w:rsidR="00FC04AC" w:rsidRPr="00B445CD">
        <w:rPr>
          <w:rFonts w:ascii="Garamond" w:hAnsi="Garamond" w:cs="0˚”˛"/>
          <w:color w:val="000000" w:themeColor="text1"/>
        </w:rPr>
        <w:t xml:space="preserve"> inference to the best explanation strategy that is based upon this assumption. The article then provides an evaluation of the </w:t>
      </w:r>
      <w:proofErr w:type="spellStart"/>
      <w:r w:rsidR="00FC04AC" w:rsidRPr="00B445CD">
        <w:rPr>
          <w:rFonts w:ascii="Garamond" w:hAnsi="Garamond" w:cs="0˚”˛"/>
          <w:color w:val="000000" w:themeColor="text1"/>
        </w:rPr>
        <w:t>simulationist</w:t>
      </w:r>
      <w:proofErr w:type="spellEnd"/>
      <w:r w:rsidR="00FC04AC" w:rsidRPr="00B445CD">
        <w:rPr>
          <w:rFonts w:ascii="Garamond" w:hAnsi="Garamond" w:cs="0˚”˛"/>
          <w:color w:val="000000" w:themeColor="text1"/>
        </w:rPr>
        <w:t xml:space="preserve"> argument against the traditional view, and finds that it </w:t>
      </w:r>
      <w:r w:rsidR="00FC04AC">
        <w:rPr>
          <w:rFonts w:ascii="Garamond" w:hAnsi="Garamond" w:cs="0˚”˛"/>
          <w:color w:val="000000" w:themeColor="text1"/>
        </w:rPr>
        <w:t>in need of</w:t>
      </w:r>
      <w:r w:rsidR="00FC04AC" w:rsidRPr="00B445CD">
        <w:rPr>
          <w:rFonts w:ascii="Garamond" w:hAnsi="Garamond" w:cs="0˚”˛"/>
          <w:color w:val="000000" w:themeColor="text1"/>
        </w:rPr>
        <w:t xml:space="preserve"> further support. </w:t>
      </w:r>
    </w:p>
    <w:p w14:paraId="2AF8BA23" w14:textId="77777777" w:rsidR="00FC04AC" w:rsidRPr="00FC04AC" w:rsidRDefault="00FC04AC" w:rsidP="00FC04AC">
      <w:pPr>
        <w:autoSpaceDE w:val="0"/>
        <w:autoSpaceDN w:val="0"/>
        <w:adjustRightInd w:val="0"/>
        <w:rPr>
          <w:rFonts w:ascii="Garamond" w:hAnsi="Garamond" w:cs="0˚”˛"/>
          <w:color w:val="000000" w:themeColor="text1"/>
        </w:rPr>
      </w:pPr>
    </w:p>
    <w:p w14:paraId="6A26DDAB" w14:textId="3E3A9EC4" w:rsidR="00200F48" w:rsidRPr="00831147" w:rsidRDefault="00541BDC" w:rsidP="00442C44">
      <w:pPr>
        <w:spacing w:line="480" w:lineRule="auto"/>
        <w:ind w:firstLine="720"/>
        <w:rPr>
          <w:rFonts w:ascii="Garamond" w:hAnsi="Garamond"/>
        </w:rPr>
      </w:pPr>
      <w:r w:rsidRPr="00831147">
        <w:rPr>
          <w:rFonts w:ascii="Garamond" w:hAnsi="Garamond"/>
        </w:rPr>
        <w:t>This is a moment of excitement and upheaval in the study of memory. The old picture of memory as a faculty for remembering</w:t>
      </w:r>
      <w:r w:rsidR="00FA126A" w:rsidRPr="00831147">
        <w:rPr>
          <w:rFonts w:ascii="Garamond" w:hAnsi="Garamond"/>
        </w:rPr>
        <w:t>—storing and retrieving facts and experiences—</w:t>
      </w:r>
      <w:r w:rsidRPr="00831147">
        <w:rPr>
          <w:rFonts w:ascii="Garamond" w:hAnsi="Garamond"/>
        </w:rPr>
        <w:t>is being superseded in the eyes of many researchers. Taking its place, is a new picture on which the function of episodic</w:t>
      </w:r>
      <w:r w:rsidR="00FA126A" w:rsidRPr="00831147">
        <w:rPr>
          <w:rFonts w:ascii="Garamond" w:hAnsi="Garamond"/>
        </w:rPr>
        <w:t xml:space="preserve"> memory</w:t>
      </w:r>
      <w:r w:rsidR="007176EC" w:rsidRPr="00831147">
        <w:rPr>
          <w:rStyle w:val="FootnoteReference"/>
          <w:rFonts w:ascii="Garamond" w:hAnsi="Garamond"/>
        </w:rPr>
        <w:footnoteReference w:id="1"/>
      </w:r>
      <w:r w:rsidRPr="00831147">
        <w:rPr>
          <w:rFonts w:ascii="Garamond" w:hAnsi="Garamond"/>
        </w:rPr>
        <w:t xml:space="preserve"> is not to remember past experiences, but to help construct representations of possible ones, by assembling features drawn from many experiential sources</w:t>
      </w:r>
      <w:r w:rsidR="00CB14F1" w:rsidRPr="00831147">
        <w:rPr>
          <w:rFonts w:ascii="Garamond" w:hAnsi="Garamond"/>
        </w:rPr>
        <w:t xml:space="preserve"> </w:t>
      </w:r>
      <w:r w:rsidR="00442C44" w:rsidRPr="00831147">
        <w:rPr>
          <w:rFonts w:ascii="Garamond" w:hAnsi="Garamond"/>
        </w:rPr>
        <w:t xml:space="preserve">(see, e.g., </w:t>
      </w:r>
      <w:proofErr w:type="spellStart"/>
      <w:r w:rsidR="00442C44" w:rsidRPr="00831147">
        <w:rPr>
          <w:rFonts w:ascii="Garamond" w:hAnsi="Garamond"/>
        </w:rPr>
        <w:t>Suddendorf</w:t>
      </w:r>
      <w:proofErr w:type="spellEnd"/>
      <w:r w:rsidR="00442C44" w:rsidRPr="00831147">
        <w:rPr>
          <w:rFonts w:ascii="Garamond" w:hAnsi="Garamond"/>
        </w:rPr>
        <w:t xml:space="preserve"> and </w:t>
      </w:r>
      <w:proofErr w:type="spellStart"/>
      <w:r w:rsidR="00442C44" w:rsidRPr="00831147">
        <w:rPr>
          <w:rFonts w:ascii="Garamond" w:hAnsi="Garamond"/>
        </w:rPr>
        <w:t>Corballis</w:t>
      </w:r>
      <w:proofErr w:type="spellEnd"/>
      <w:r w:rsidR="00442C44" w:rsidRPr="00831147">
        <w:rPr>
          <w:rFonts w:ascii="Garamond" w:hAnsi="Garamond"/>
        </w:rPr>
        <w:t xml:space="preserve">, 1997, 2007; Schacter and Addis, 2007; Boyer, 2009; De </w:t>
      </w:r>
      <w:proofErr w:type="spellStart"/>
      <w:r w:rsidR="00442C44" w:rsidRPr="00831147">
        <w:rPr>
          <w:rFonts w:ascii="Garamond" w:hAnsi="Garamond"/>
        </w:rPr>
        <w:t>Brigard</w:t>
      </w:r>
      <w:proofErr w:type="spellEnd"/>
      <w:r w:rsidR="00442C44" w:rsidRPr="00831147">
        <w:rPr>
          <w:rFonts w:ascii="Garamond" w:hAnsi="Garamond"/>
        </w:rPr>
        <w:t xml:space="preserve">, 2014a; </w:t>
      </w:r>
      <w:proofErr w:type="spellStart"/>
      <w:r w:rsidR="00442C44" w:rsidRPr="00831147">
        <w:rPr>
          <w:rFonts w:ascii="Garamond" w:hAnsi="Garamond"/>
        </w:rPr>
        <w:t>Michaelian</w:t>
      </w:r>
      <w:proofErr w:type="spellEnd"/>
      <w:r w:rsidR="00442C44" w:rsidRPr="00831147">
        <w:rPr>
          <w:rFonts w:ascii="Garamond" w:hAnsi="Garamond"/>
        </w:rPr>
        <w:t>, 2016). “</w:t>
      </w:r>
      <w:proofErr w:type="spellStart"/>
      <w:r w:rsidR="00442C44" w:rsidRPr="00831147">
        <w:rPr>
          <w:rFonts w:ascii="Garamond" w:hAnsi="Garamond"/>
        </w:rPr>
        <w:t>Smulationist</w:t>
      </w:r>
      <w:proofErr w:type="spellEnd"/>
      <w:r w:rsidR="00442C44" w:rsidRPr="00831147">
        <w:rPr>
          <w:rFonts w:ascii="Garamond" w:hAnsi="Garamond"/>
        </w:rPr>
        <w:t xml:space="preserve">” views, as I’ll call them, are a motley crew. They are, first and foremost, hypotheses about the function of episodic memory, in </w:t>
      </w:r>
      <w:r w:rsidR="00FA126A" w:rsidRPr="00831147">
        <w:rPr>
          <w:rFonts w:ascii="Garamond" w:hAnsi="Garamond"/>
        </w:rPr>
        <w:t>one</w:t>
      </w:r>
      <w:r w:rsidR="00442C44" w:rsidRPr="00831147">
        <w:rPr>
          <w:rFonts w:ascii="Garamond" w:hAnsi="Garamond"/>
        </w:rPr>
        <w:t xml:space="preserve"> sense or another</w:t>
      </w:r>
      <w:r w:rsidR="001B50CD">
        <w:rPr>
          <w:rFonts w:ascii="Garamond" w:hAnsi="Garamond"/>
        </w:rPr>
        <w:t xml:space="preserve"> of the term “function</w:t>
      </w:r>
      <w:r w:rsidR="00442C44" w:rsidRPr="00831147">
        <w:rPr>
          <w:rFonts w:ascii="Garamond" w:hAnsi="Garamond"/>
        </w:rPr>
        <w:t>.</w:t>
      </w:r>
      <w:r w:rsidR="001B50CD">
        <w:rPr>
          <w:rFonts w:ascii="Garamond" w:hAnsi="Garamond"/>
        </w:rPr>
        <w:t>”</w:t>
      </w:r>
      <w:r w:rsidR="00442C44" w:rsidRPr="00831147">
        <w:rPr>
          <w:rFonts w:ascii="Garamond" w:hAnsi="Garamond"/>
        </w:rPr>
        <w:t xml:space="preserve"> The “function” of episodic memory, variably in an etiological, causal-role, or survival-value sense, is </w:t>
      </w:r>
      <w:r w:rsidR="001B50CD">
        <w:rPr>
          <w:rFonts w:ascii="Garamond" w:hAnsi="Garamond"/>
        </w:rPr>
        <w:t xml:space="preserve">supposedly </w:t>
      </w:r>
      <w:r w:rsidR="00442C44" w:rsidRPr="00831147">
        <w:rPr>
          <w:rFonts w:ascii="Garamond" w:hAnsi="Garamond"/>
        </w:rPr>
        <w:t>not to remember</w:t>
      </w:r>
      <w:r w:rsidR="003964B2" w:rsidRPr="00831147">
        <w:rPr>
          <w:rFonts w:ascii="Garamond" w:hAnsi="Garamond"/>
        </w:rPr>
        <w:t xml:space="preserve"> the past</w:t>
      </w:r>
      <w:r w:rsidR="00442C44" w:rsidRPr="00831147">
        <w:rPr>
          <w:rFonts w:ascii="Garamond" w:hAnsi="Garamond"/>
        </w:rPr>
        <w:t xml:space="preserve">, but to imagine or simulate hypothetical </w:t>
      </w:r>
      <w:r w:rsidR="007176EC" w:rsidRPr="00831147">
        <w:rPr>
          <w:rFonts w:ascii="Garamond" w:hAnsi="Garamond"/>
        </w:rPr>
        <w:t>episodes</w:t>
      </w:r>
      <w:r w:rsidR="00404745">
        <w:rPr>
          <w:rFonts w:ascii="Garamond" w:hAnsi="Garamond"/>
        </w:rPr>
        <w:t xml:space="preserve"> of experience</w:t>
      </w:r>
      <w:r w:rsidR="007176EC" w:rsidRPr="00831147">
        <w:rPr>
          <w:rFonts w:ascii="Garamond" w:hAnsi="Garamond"/>
        </w:rPr>
        <w:t xml:space="preserve">. </w:t>
      </w:r>
      <w:r w:rsidRPr="00831147">
        <w:rPr>
          <w:rFonts w:ascii="Garamond" w:hAnsi="Garamond"/>
        </w:rPr>
        <w:t xml:space="preserve"> </w:t>
      </w:r>
    </w:p>
    <w:p w14:paraId="3C589339" w14:textId="4724081E" w:rsidR="00287B91" w:rsidRPr="00831147" w:rsidRDefault="00524CF1" w:rsidP="00782C7C">
      <w:pPr>
        <w:spacing w:line="480" w:lineRule="auto"/>
        <w:ind w:firstLine="720"/>
        <w:rPr>
          <w:rFonts w:ascii="Garamond" w:hAnsi="Garamond"/>
        </w:rPr>
      </w:pPr>
      <w:r w:rsidRPr="00831147">
        <w:rPr>
          <w:rFonts w:ascii="Garamond" w:hAnsi="Garamond"/>
        </w:rPr>
        <w:lastRenderedPageBreak/>
        <w:t xml:space="preserve">The excitement surrounding </w:t>
      </w:r>
      <w:proofErr w:type="spellStart"/>
      <w:r w:rsidRPr="00831147">
        <w:rPr>
          <w:rFonts w:ascii="Garamond" w:hAnsi="Garamond"/>
        </w:rPr>
        <w:t>simulationism</w:t>
      </w:r>
      <w:proofErr w:type="spellEnd"/>
      <w:r w:rsidRPr="00831147">
        <w:rPr>
          <w:rFonts w:ascii="Garamond" w:hAnsi="Garamond"/>
        </w:rPr>
        <w:t xml:space="preserve"> is due, at least in part, to </w:t>
      </w:r>
      <w:r w:rsidR="00DF3898" w:rsidRPr="00831147">
        <w:rPr>
          <w:rFonts w:ascii="Garamond" w:hAnsi="Garamond"/>
        </w:rPr>
        <w:t>the revisionism of its claims</w:t>
      </w:r>
      <w:r w:rsidRPr="00831147">
        <w:rPr>
          <w:rFonts w:ascii="Garamond" w:hAnsi="Garamond"/>
        </w:rPr>
        <w:t xml:space="preserve">. This excitement has been beneficial for the study of memory. Nevertheless, while </w:t>
      </w:r>
      <w:proofErr w:type="spellStart"/>
      <w:r w:rsidRPr="00831147">
        <w:rPr>
          <w:rFonts w:ascii="Garamond" w:hAnsi="Garamond"/>
        </w:rPr>
        <w:t>simulationism</w:t>
      </w:r>
      <w:proofErr w:type="spellEnd"/>
      <w:r w:rsidRPr="00831147">
        <w:rPr>
          <w:rFonts w:ascii="Garamond" w:hAnsi="Garamond"/>
        </w:rPr>
        <w:t xml:space="preserve"> is a</w:t>
      </w:r>
      <w:r w:rsidR="000C38EC" w:rsidRPr="00831147">
        <w:rPr>
          <w:rFonts w:ascii="Garamond" w:hAnsi="Garamond"/>
        </w:rPr>
        <w:t xml:space="preserve"> </w:t>
      </w:r>
      <w:r w:rsidR="00FA126A" w:rsidRPr="00831147">
        <w:rPr>
          <w:rFonts w:ascii="Garamond" w:hAnsi="Garamond"/>
        </w:rPr>
        <w:t>recent</w:t>
      </w:r>
      <w:r w:rsidRPr="00831147">
        <w:rPr>
          <w:rFonts w:ascii="Garamond" w:hAnsi="Garamond"/>
        </w:rPr>
        <w:t xml:space="preserve"> paradigm that should be </w:t>
      </w:r>
      <w:r w:rsidR="00FA126A" w:rsidRPr="00831147">
        <w:rPr>
          <w:rFonts w:ascii="Garamond" w:hAnsi="Garamond"/>
        </w:rPr>
        <w:t>nurtured</w:t>
      </w:r>
      <w:r w:rsidRPr="00831147">
        <w:rPr>
          <w:rFonts w:ascii="Garamond" w:hAnsi="Garamond"/>
        </w:rPr>
        <w:t xml:space="preserve">, its revisionary </w:t>
      </w:r>
      <w:r w:rsidR="00DF3898" w:rsidRPr="00831147">
        <w:rPr>
          <w:rFonts w:ascii="Garamond" w:hAnsi="Garamond"/>
        </w:rPr>
        <w:t>claims</w:t>
      </w:r>
      <w:r w:rsidRPr="00831147">
        <w:rPr>
          <w:rFonts w:ascii="Garamond" w:hAnsi="Garamond"/>
        </w:rPr>
        <w:t xml:space="preserve"> </w:t>
      </w:r>
      <w:r w:rsidR="00E607B2" w:rsidRPr="00831147">
        <w:rPr>
          <w:rFonts w:ascii="Garamond" w:hAnsi="Garamond"/>
        </w:rPr>
        <w:t xml:space="preserve">should not be accepted </w:t>
      </w:r>
      <w:r w:rsidR="00826F8D">
        <w:rPr>
          <w:rFonts w:ascii="Garamond" w:hAnsi="Garamond"/>
        </w:rPr>
        <w:t>unreflectively</w:t>
      </w:r>
      <w:r w:rsidRPr="00831147">
        <w:rPr>
          <w:rFonts w:ascii="Garamond" w:hAnsi="Garamond"/>
        </w:rPr>
        <w:t xml:space="preserve">. </w:t>
      </w:r>
      <w:r w:rsidR="001757C3" w:rsidRPr="00831147">
        <w:rPr>
          <w:rFonts w:ascii="Garamond" w:hAnsi="Garamond"/>
        </w:rPr>
        <w:t xml:space="preserve">The </w:t>
      </w:r>
      <w:r w:rsidR="0076791F" w:rsidRPr="00831147">
        <w:rPr>
          <w:rFonts w:ascii="Garamond" w:hAnsi="Garamond"/>
        </w:rPr>
        <w:t>goal</w:t>
      </w:r>
      <w:r w:rsidR="001757C3" w:rsidRPr="00831147">
        <w:rPr>
          <w:rFonts w:ascii="Garamond" w:hAnsi="Garamond"/>
        </w:rPr>
        <w:t xml:space="preserve"> </w:t>
      </w:r>
      <w:r w:rsidR="00E607B2" w:rsidRPr="00831147">
        <w:rPr>
          <w:rFonts w:ascii="Garamond" w:hAnsi="Garamond"/>
        </w:rPr>
        <w:t>of this article is</w:t>
      </w:r>
      <w:r w:rsidR="001757C3" w:rsidRPr="00831147">
        <w:rPr>
          <w:rFonts w:ascii="Garamond" w:hAnsi="Garamond"/>
        </w:rPr>
        <w:t xml:space="preserve"> not to </w:t>
      </w:r>
      <w:r w:rsidR="0076791F" w:rsidRPr="00831147">
        <w:rPr>
          <w:rFonts w:ascii="Garamond" w:hAnsi="Garamond"/>
        </w:rPr>
        <w:t>establish</w:t>
      </w:r>
      <w:r w:rsidR="001757C3" w:rsidRPr="00831147">
        <w:rPr>
          <w:rFonts w:ascii="Garamond" w:hAnsi="Garamond"/>
        </w:rPr>
        <w:t xml:space="preserve"> </w:t>
      </w:r>
      <w:r w:rsidR="00E607B2" w:rsidRPr="00831147">
        <w:rPr>
          <w:rFonts w:ascii="Garamond" w:hAnsi="Garamond"/>
        </w:rPr>
        <w:t xml:space="preserve">whether </w:t>
      </w:r>
      <w:proofErr w:type="spellStart"/>
      <w:r w:rsidR="00E607B2" w:rsidRPr="00831147">
        <w:rPr>
          <w:rFonts w:ascii="Garamond" w:hAnsi="Garamond"/>
        </w:rPr>
        <w:t>simulationism</w:t>
      </w:r>
      <w:proofErr w:type="spellEnd"/>
      <w:r w:rsidR="00E607B2" w:rsidRPr="00831147">
        <w:rPr>
          <w:rFonts w:ascii="Garamond" w:hAnsi="Garamond"/>
        </w:rPr>
        <w:t xml:space="preserve"> or a traditional view about</w:t>
      </w:r>
      <w:r w:rsidR="003964B2" w:rsidRPr="00831147">
        <w:rPr>
          <w:rFonts w:ascii="Garamond" w:hAnsi="Garamond"/>
        </w:rPr>
        <w:t xml:space="preserve"> the function of</w:t>
      </w:r>
      <w:r w:rsidR="00E607B2" w:rsidRPr="00831147">
        <w:rPr>
          <w:rFonts w:ascii="Garamond" w:hAnsi="Garamond"/>
        </w:rPr>
        <w:t xml:space="preserve"> episodic memory </w:t>
      </w:r>
      <w:r w:rsidR="001757C3" w:rsidRPr="00831147">
        <w:rPr>
          <w:rFonts w:ascii="Garamond" w:hAnsi="Garamond"/>
        </w:rPr>
        <w:t xml:space="preserve">is </w:t>
      </w:r>
      <w:r w:rsidR="00E607B2" w:rsidRPr="00831147">
        <w:rPr>
          <w:rFonts w:ascii="Garamond" w:hAnsi="Garamond"/>
        </w:rPr>
        <w:t>correct</w:t>
      </w:r>
      <w:r w:rsidR="003964B2" w:rsidRPr="00831147">
        <w:rPr>
          <w:rFonts w:ascii="Garamond" w:hAnsi="Garamond"/>
        </w:rPr>
        <w:t>.</w:t>
      </w:r>
      <w:r w:rsidR="00E607B2" w:rsidRPr="00831147">
        <w:rPr>
          <w:rFonts w:ascii="Garamond" w:hAnsi="Garamond"/>
        </w:rPr>
        <w:t xml:space="preserve"> </w:t>
      </w:r>
      <w:r w:rsidR="00FA126A" w:rsidRPr="00831147">
        <w:rPr>
          <w:rFonts w:ascii="Garamond" w:hAnsi="Garamond"/>
        </w:rPr>
        <w:t>The</w:t>
      </w:r>
      <w:r w:rsidR="003964B2" w:rsidRPr="00831147">
        <w:rPr>
          <w:rFonts w:ascii="Garamond" w:hAnsi="Garamond"/>
        </w:rPr>
        <w:t xml:space="preserve"> goal is</w:t>
      </w:r>
      <w:r w:rsidR="00E607B2" w:rsidRPr="00831147">
        <w:rPr>
          <w:rFonts w:ascii="Garamond" w:hAnsi="Garamond"/>
        </w:rPr>
        <w:t xml:space="preserve"> </w:t>
      </w:r>
      <w:r w:rsidR="003964B2" w:rsidRPr="00831147">
        <w:rPr>
          <w:rFonts w:ascii="Garamond" w:hAnsi="Garamond"/>
        </w:rPr>
        <w:t xml:space="preserve">rather </w:t>
      </w:r>
      <w:r w:rsidR="00E607B2" w:rsidRPr="00831147">
        <w:rPr>
          <w:rFonts w:ascii="Garamond" w:hAnsi="Garamond"/>
        </w:rPr>
        <w:t xml:space="preserve">to investigate the relationship between these </w:t>
      </w:r>
      <w:r w:rsidR="008E60A8">
        <w:rPr>
          <w:rFonts w:ascii="Garamond" w:hAnsi="Garamond"/>
        </w:rPr>
        <w:t>approaches</w:t>
      </w:r>
      <w:r w:rsidR="00E607B2" w:rsidRPr="00831147">
        <w:rPr>
          <w:rFonts w:ascii="Garamond" w:hAnsi="Garamond"/>
        </w:rPr>
        <w:t xml:space="preserve">. </w:t>
      </w:r>
      <w:r w:rsidR="00A475BB" w:rsidRPr="00831147">
        <w:rPr>
          <w:rFonts w:ascii="Garamond" w:hAnsi="Garamond"/>
        </w:rPr>
        <w:t xml:space="preserve">I </w:t>
      </w:r>
      <w:r w:rsidR="001C4D34" w:rsidRPr="00831147">
        <w:rPr>
          <w:rFonts w:ascii="Garamond" w:hAnsi="Garamond"/>
        </w:rPr>
        <w:t>submit</w:t>
      </w:r>
      <w:r w:rsidR="00A475BB" w:rsidRPr="00831147">
        <w:rPr>
          <w:rFonts w:ascii="Garamond" w:hAnsi="Garamond"/>
        </w:rPr>
        <w:t xml:space="preserve"> that i</w:t>
      </w:r>
      <w:r w:rsidR="005C1EFE" w:rsidRPr="00831147">
        <w:rPr>
          <w:rFonts w:ascii="Garamond" w:hAnsi="Garamond"/>
        </w:rPr>
        <w:t>t is more complicated than</w:t>
      </w:r>
      <w:r w:rsidR="00782C7C" w:rsidRPr="00831147">
        <w:rPr>
          <w:rFonts w:ascii="Garamond" w:hAnsi="Garamond"/>
        </w:rPr>
        <w:t xml:space="preserve"> </w:t>
      </w:r>
      <w:r w:rsidR="00FA126A" w:rsidRPr="00831147">
        <w:rPr>
          <w:rFonts w:ascii="Garamond" w:hAnsi="Garamond"/>
        </w:rPr>
        <w:t xml:space="preserve">previously </w:t>
      </w:r>
      <w:r w:rsidR="005C1EFE" w:rsidRPr="00831147">
        <w:rPr>
          <w:rFonts w:ascii="Garamond" w:hAnsi="Garamond"/>
        </w:rPr>
        <w:t>acknowle</w:t>
      </w:r>
      <w:r w:rsidR="00FD4368" w:rsidRPr="00831147">
        <w:rPr>
          <w:rFonts w:ascii="Garamond" w:hAnsi="Garamond"/>
        </w:rPr>
        <w:t>dg</w:t>
      </w:r>
      <w:r w:rsidR="00FA126A" w:rsidRPr="00831147">
        <w:rPr>
          <w:rFonts w:ascii="Garamond" w:hAnsi="Garamond"/>
        </w:rPr>
        <w:t>ed</w:t>
      </w:r>
      <w:r w:rsidR="005C1EFE" w:rsidRPr="00831147">
        <w:rPr>
          <w:rFonts w:ascii="Garamond" w:hAnsi="Garamond"/>
        </w:rPr>
        <w:t>.</w:t>
      </w:r>
      <w:r w:rsidR="008F7D2C" w:rsidRPr="00831147">
        <w:rPr>
          <w:rFonts w:ascii="Garamond" w:hAnsi="Garamond"/>
        </w:rPr>
        <w:t xml:space="preserve"> It is important</w:t>
      </w:r>
      <w:r w:rsidR="00FD1CA6" w:rsidRPr="00831147">
        <w:rPr>
          <w:rFonts w:ascii="Garamond" w:hAnsi="Garamond"/>
        </w:rPr>
        <w:t xml:space="preserve"> </w:t>
      </w:r>
      <w:r w:rsidR="008F7D2C" w:rsidRPr="00831147">
        <w:rPr>
          <w:rFonts w:ascii="Garamond" w:hAnsi="Garamond"/>
        </w:rPr>
        <w:t xml:space="preserve">to separate </w:t>
      </w:r>
      <w:r w:rsidR="00F01572" w:rsidRPr="00831147">
        <w:rPr>
          <w:rFonts w:ascii="Garamond" w:hAnsi="Garamond"/>
        </w:rPr>
        <w:t xml:space="preserve">two </w:t>
      </w:r>
      <w:r w:rsidR="0079095E" w:rsidRPr="00831147">
        <w:rPr>
          <w:rFonts w:ascii="Garamond" w:hAnsi="Garamond"/>
        </w:rPr>
        <w:t>threads</w:t>
      </w:r>
      <w:r w:rsidR="00F01572" w:rsidRPr="00831147">
        <w:rPr>
          <w:rFonts w:ascii="Garamond" w:hAnsi="Garamond"/>
        </w:rPr>
        <w:t xml:space="preserve"> of the </w:t>
      </w:r>
      <w:proofErr w:type="spellStart"/>
      <w:r w:rsidR="00F01572" w:rsidRPr="00831147">
        <w:rPr>
          <w:rFonts w:ascii="Garamond" w:hAnsi="Garamond"/>
        </w:rPr>
        <w:t>simulationist</w:t>
      </w:r>
      <w:proofErr w:type="spellEnd"/>
      <w:r w:rsidR="00FD4368" w:rsidRPr="00831147">
        <w:rPr>
          <w:rFonts w:ascii="Garamond" w:hAnsi="Garamond"/>
        </w:rPr>
        <w:t xml:space="preserve"> story</w:t>
      </w:r>
      <w:r w:rsidR="00F01572" w:rsidRPr="00831147">
        <w:rPr>
          <w:rFonts w:ascii="Garamond" w:hAnsi="Garamond"/>
        </w:rPr>
        <w:t>. T</w:t>
      </w:r>
      <w:r w:rsidR="008F7D2C" w:rsidRPr="00831147">
        <w:rPr>
          <w:rFonts w:ascii="Garamond" w:hAnsi="Garamond"/>
        </w:rPr>
        <w:t>he</w:t>
      </w:r>
      <w:r w:rsidR="00220F02" w:rsidRPr="00831147">
        <w:rPr>
          <w:rFonts w:ascii="Garamond" w:hAnsi="Garamond"/>
        </w:rPr>
        <w:t>re is the</w:t>
      </w:r>
      <w:r w:rsidR="008F7D2C" w:rsidRPr="00831147">
        <w:rPr>
          <w:rFonts w:ascii="Garamond" w:hAnsi="Garamond"/>
        </w:rPr>
        <w:t xml:space="preserve"> </w:t>
      </w:r>
      <w:r w:rsidR="002C1A9E" w:rsidRPr="00831147">
        <w:rPr>
          <w:rFonts w:ascii="Garamond" w:hAnsi="Garamond"/>
        </w:rPr>
        <w:t>negative project</w:t>
      </w:r>
      <w:r w:rsidR="00220F02" w:rsidRPr="00831147">
        <w:rPr>
          <w:rFonts w:ascii="Garamond" w:hAnsi="Garamond"/>
        </w:rPr>
        <w:t>, which argues</w:t>
      </w:r>
      <w:r w:rsidR="00F01572" w:rsidRPr="00831147">
        <w:rPr>
          <w:rFonts w:ascii="Garamond" w:hAnsi="Garamond"/>
        </w:rPr>
        <w:t xml:space="preserve"> </w:t>
      </w:r>
      <w:r w:rsidR="002C1A9E" w:rsidRPr="00831147">
        <w:rPr>
          <w:rFonts w:ascii="Garamond" w:hAnsi="Garamond"/>
        </w:rPr>
        <w:t xml:space="preserve">that </w:t>
      </w:r>
      <w:r w:rsidR="00642470" w:rsidRPr="00831147">
        <w:rPr>
          <w:rFonts w:ascii="Garamond" w:hAnsi="Garamond"/>
        </w:rPr>
        <w:t xml:space="preserve">episodic memory </w:t>
      </w:r>
      <w:r w:rsidR="00642470" w:rsidRPr="00831147">
        <w:rPr>
          <w:rFonts w:ascii="Garamond" w:hAnsi="Garamond"/>
          <w:i/>
        </w:rPr>
        <w:t>is not</w:t>
      </w:r>
      <w:r w:rsidR="00642470" w:rsidRPr="00831147">
        <w:rPr>
          <w:rFonts w:ascii="Garamond" w:hAnsi="Garamond"/>
        </w:rPr>
        <w:t xml:space="preserve"> for remembering</w:t>
      </w:r>
      <w:r w:rsidR="000F2D41" w:rsidRPr="00831147">
        <w:rPr>
          <w:rFonts w:ascii="Garamond" w:hAnsi="Garamond"/>
        </w:rPr>
        <w:t>.</w:t>
      </w:r>
      <w:r w:rsidR="00E45B79" w:rsidRPr="00831147">
        <w:rPr>
          <w:rFonts w:ascii="Garamond" w:hAnsi="Garamond"/>
        </w:rPr>
        <w:t xml:space="preserve"> Then t</w:t>
      </w:r>
      <w:r w:rsidR="000F2D41" w:rsidRPr="00831147">
        <w:rPr>
          <w:rFonts w:ascii="Garamond" w:hAnsi="Garamond"/>
        </w:rPr>
        <w:t>here is</w:t>
      </w:r>
      <w:r w:rsidR="00642470" w:rsidRPr="00831147">
        <w:rPr>
          <w:rFonts w:ascii="Garamond" w:hAnsi="Garamond"/>
        </w:rPr>
        <w:t xml:space="preserve"> the positive project</w:t>
      </w:r>
      <w:r w:rsidR="0079095E" w:rsidRPr="00831147">
        <w:rPr>
          <w:rFonts w:ascii="Garamond" w:hAnsi="Garamond"/>
        </w:rPr>
        <w:t>,</w:t>
      </w:r>
      <w:r w:rsidR="00642470" w:rsidRPr="00831147">
        <w:rPr>
          <w:rFonts w:ascii="Garamond" w:hAnsi="Garamond"/>
        </w:rPr>
        <w:t xml:space="preserve"> </w:t>
      </w:r>
      <w:r w:rsidR="00220F02" w:rsidRPr="00831147">
        <w:rPr>
          <w:rFonts w:ascii="Garamond" w:hAnsi="Garamond"/>
        </w:rPr>
        <w:t>which argues</w:t>
      </w:r>
      <w:r w:rsidR="00642470" w:rsidRPr="00831147">
        <w:rPr>
          <w:rFonts w:ascii="Garamond" w:hAnsi="Garamond"/>
        </w:rPr>
        <w:t xml:space="preserve"> that episodic memory </w:t>
      </w:r>
      <w:r w:rsidR="00642470" w:rsidRPr="00831147">
        <w:rPr>
          <w:rFonts w:ascii="Garamond" w:hAnsi="Garamond"/>
          <w:i/>
        </w:rPr>
        <w:t>is</w:t>
      </w:r>
      <w:r w:rsidR="00642470" w:rsidRPr="00831147">
        <w:rPr>
          <w:rFonts w:ascii="Garamond" w:hAnsi="Garamond"/>
        </w:rPr>
        <w:t xml:space="preserve"> for simulating. </w:t>
      </w:r>
      <w:r w:rsidR="00220F02" w:rsidRPr="00831147">
        <w:rPr>
          <w:rFonts w:ascii="Garamond" w:hAnsi="Garamond"/>
        </w:rPr>
        <w:t xml:space="preserve">This article </w:t>
      </w:r>
      <w:r w:rsidR="001B49C1" w:rsidRPr="00831147">
        <w:rPr>
          <w:rFonts w:ascii="Garamond" w:hAnsi="Garamond"/>
        </w:rPr>
        <w:t>outlines</w:t>
      </w:r>
      <w:r w:rsidR="00220F02" w:rsidRPr="00831147">
        <w:rPr>
          <w:rFonts w:ascii="Garamond" w:hAnsi="Garamond"/>
        </w:rPr>
        <w:t xml:space="preserve"> </w:t>
      </w:r>
      <w:r w:rsidR="00642470" w:rsidRPr="00831147">
        <w:rPr>
          <w:rFonts w:ascii="Garamond" w:hAnsi="Garamond"/>
        </w:rPr>
        <w:t xml:space="preserve">a challenge </w:t>
      </w:r>
      <w:r w:rsidR="00AE1CB9" w:rsidRPr="00831147">
        <w:rPr>
          <w:rFonts w:ascii="Garamond" w:hAnsi="Garamond"/>
        </w:rPr>
        <w:t>to</w:t>
      </w:r>
      <w:r w:rsidR="00642470" w:rsidRPr="00831147">
        <w:rPr>
          <w:rFonts w:ascii="Garamond" w:hAnsi="Garamond"/>
        </w:rPr>
        <w:t xml:space="preserve"> </w:t>
      </w:r>
      <w:r w:rsidR="00FA126A" w:rsidRPr="00831147">
        <w:rPr>
          <w:rFonts w:ascii="Garamond" w:hAnsi="Garamond"/>
        </w:rPr>
        <w:t>the negative project, and its use in motivating the positive project</w:t>
      </w:r>
      <w:r w:rsidR="00C975B8" w:rsidRPr="00831147">
        <w:rPr>
          <w:rFonts w:ascii="Garamond" w:hAnsi="Garamond"/>
        </w:rPr>
        <w:t>.</w:t>
      </w:r>
      <w:r w:rsidR="008E60A8">
        <w:rPr>
          <w:rFonts w:ascii="Garamond" w:hAnsi="Garamond"/>
        </w:rPr>
        <w:t xml:space="preserve"> </w:t>
      </w:r>
      <w:r w:rsidR="008F226B">
        <w:rPr>
          <w:rFonts w:ascii="Garamond" w:hAnsi="Garamond"/>
        </w:rPr>
        <w:t xml:space="preserve">The challenge </w:t>
      </w:r>
      <w:r w:rsidR="00B60D90">
        <w:rPr>
          <w:rFonts w:ascii="Garamond" w:hAnsi="Garamond"/>
        </w:rPr>
        <w:t>has broad</w:t>
      </w:r>
      <w:r w:rsidR="00754C6E">
        <w:rPr>
          <w:rFonts w:ascii="Garamond" w:hAnsi="Garamond"/>
        </w:rPr>
        <w:t>er</w:t>
      </w:r>
      <w:r w:rsidR="00B60D90">
        <w:rPr>
          <w:rFonts w:ascii="Garamond" w:hAnsi="Garamond"/>
        </w:rPr>
        <w:t xml:space="preserve"> relevance</w:t>
      </w:r>
      <w:r w:rsidR="002240D4">
        <w:rPr>
          <w:rFonts w:ascii="Garamond" w:hAnsi="Garamond"/>
        </w:rPr>
        <w:t>,</w:t>
      </w:r>
      <w:r w:rsidR="00B60D90">
        <w:rPr>
          <w:rFonts w:ascii="Garamond" w:hAnsi="Garamond"/>
        </w:rPr>
        <w:t xml:space="preserve"> </w:t>
      </w:r>
      <w:r w:rsidR="00754C6E">
        <w:rPr>
          <w:rFonts w:ascii="Garamond" w:hAnsi="Garamond"/>
        </w:rPr>
        <w:t xml:space="preserve">however, </w:t>
      </w:r>
      <w:r w:rsidR="00826F8D">
        <w:rPr>
          <w:rFonts w:ascii="Garamond" w:hAnsi="Garamond"/>
        </w:rPr>
        <w:t xml:space="preserve">in promoting </w:t>
      </w:r>
      <w:r w:rsidR="00C63343">
        <w:rPr>
          <w:rFonts w:ascii="Garamond" w:hAnsi="Garamond"/>
        </w:rPr>
        <w:t>due</w:t>
      </w:r>
      <w:r w:rsidR="00283A39">
        <w:rPr>
          <w:rFonts w:ascii="Garamond" w:hAnsi="Garamond"/>
        </w:rPr>
        <w:t xml:space="preserve"> caution </w:t>
      </w:r>
      <w:r w:rsidR="000C02C2">
        <w:rPr>
          <w:rFonts w:ascii="Garamond" w:hAnsi="Garamond"/>
        </w:rPr>
        <w:t xml:space="preserve">in </w:t>
      </w:r>
      <w:r w:rsidR="00826F8D">
        <w:rPr>
          <w:rFonts w:ascii="Garamond" w:hAnsi="Garamond"/>
        </w:rPr>
        <w:t>drawing</w:t>
      </w:r>
      <w:r w:rsidR="008F226B">
        <w:rPr>
          <w:rFonts w:ascii="Garamond" w:hAnsi="Garamond"/>
        </w:rPr>
        <w:t xml:space="preserve"> epistemic conclusions from false-memory </w:t>
      </w:r>
      <w:r w:rsidR="001E0F94">
        <w:rPr>
          <w:rFonts w:ascii="Garamond" w:hAnsi="Garamond"/>
        </w:rPr>
        <w:t>research</w:t>
      </w:r>
      <w:r w:rsidR="008F226B">
        <w:rPr>
          <w:rFonts w:ascii="Garamond" w:hAnsi="Garamond"/>
        </w:rPr>
        <w:t xml:space="preserve">. </w:t>
      </w:r>
      <w:r w:rsidR="001C4D34" w:rsidRPr="00831147">
        <w:rPr>
          <w:rFonts w:ascii="Garamond" w:hAnsi="Garamond"/>
        </w:rPr>
        <w:t xml:space="preserve">The article will proceed </w:t>
      </w:r>
      <w:r w:rsidR="00512808">
        <w:rPr>
          <w:rFonts w:ascii="Garamond" w:hAnsi="Garamond"/>
        </w:rPr>
        <w:t>as follows</w:t>
      </w:r>
      <w:r w:rsidR="00AD4BB0" w:rsidRPr="00831147">
        <w:rPr>
          <w:rFonts w:ascii="Garamond" w:hAnsi="Garamond"/>
        </w:rPr>
        <w:t xml:space="preserve">. </w:t>
      </w:r>
      <w:r w:rsidR="007F4CA5">
        <w:rPr>
          <w:rFonts w:ascii="Garamond" w:hAnsi="Garamond"/>
        </w:rPr>
        <w:t>Part one</w:t>
      </w:r>
      <w:r w:rsidR="00D14A0E" w:rsidRPr="00831147">
        <w:rPr>
          <w:rFonts w:ascii="Garamond" w:hAnsi="Garamond"/>
        </w:rPr>
        <w:t xml:space="preserve"> </w:t>
      </w:r>
      <w:r w:rsidR="00FD4368" w:rsidRPr="00831147">
        <w:rPr>
          <w:rFonts w:ascii="Garamond" w:hAnsi="Garamond"/>
        </w:rPr>
        <w:t>explores</w:t>
      </w:r>
      <w:r w:rsidR="00D14A0E" w:rsidRPr="00831147">
        <w:rPr>
          <w:rFonts w:ascii="Garamond" w:hAnsi="Garamond"/>
        </w:rPr>
        <w:t xml:space="preserve"> the traditional idea that memory is for remembering. </w:t>
      </w:r>
      <w:r w:rsidR="007F4CA5">
        <w:rPr>
          <w:rFonts w:ascii="Garamond" w:hAnsi="Garamond"/>
        </w:rPr>
        <w:t>Part two</w:t>
      </w:r>
      <w:r w:rsidR="00477E4A" w:rsidRPr="00831147">
        <w:rPr>
          <w:rFonts w:ascii="Garamond" w:hAnsi="Garamond"/>
        </w:rPr>
        <w:t xml:space="preserve"> </w:t>
      </w:r>
      <w:r w:rsidR="00BF4865" w:rsidRPr="00831147">
        <w:rPr>
          <w:rFonts w:ascii="Garamond" w:hAnsi="Garamond"/>
        </w:rPr>
        <w:t xml:space="preserve">aims to </w:t>
      </w:r>
      <w:r w:rsidR="003D02F2">
        <w:rPr>
          <w:rFonts w:ascii="Garamond" w:hAnsi="Garamond"/>
        </w:rPr>
        <w:t xml:space="preserve">accurately </w:t>
      </w:r>
      <w:r w:rsidR="0025285C">
        <w:rPr>
          <w:rFonts w:ascii="Garamond" w:hAnsi="Garamond"/>
        </w:rPr>
        <w:t>exposit</w:t>
      </w:r>
      <w:r w:rsidR="00BF4865" w:rsidRPr="00831147">
        <w:rPr>
          <w:rFonts w:ascii="Garamond" w:hAnsi="Garamond"/>
        </w:rPr>
        <w:t xml:space="preserve"> </w:t>
      </w:r>
      <w:r w:rsidR="000C5A6F">
        <w:rPr>
          <w:rFonts w:ascii="Garamond" w:hAnsi="Garamond"/>
        </w:rPr>
        <w:t xml:space="preserve">the </w:t>
      </w:r>
      <w:r w:rsidR="00BF4865" w:rsidRPr="00831147">
        <w:rPr>
          <w:rFonts w:ascii="Garamond" w:hAnsi="Garamond"/>
        </w:rPr>
        <w:t xml:space="preserve">historical developments and arguments </w:t>
      </w:r>
      <w:r w:rsidR="00CD46F6">
        <w:rPr>
          <w:rFonts w:ascii="Garamond" w:hAnsi="Garamond"/>
        </w:rPr>
        <w:t>that motivate</w:t>
      </w:r>
      <w:r w:rsidR="00BF4865" w:rsidRPr="00831147">
        <w:rPr>
          <w:rFonts w:ascii="Garamond" w:hAnsi="Garamond"/>
        </w:rPr>
        <w:t xml:space="preserve"> </w:t>
      </w:r>
      <w:proofErr w:type="spellStart"/>
      <w:r w:rsidR="00BF4865" w:rsidRPr="00831147">
        <w:rPr>
          <w:rFonts w:ascii="Garamond" w:hAnsi="Garamond"/>
        </w:rPr>
        <w:t>simulationist</w:t>
      </w:r>
      <w:proofErr w:type="spellEnd"/>
      <w:r w:rsidR="00BF4865" w:rsidRPr="00831147">
        <w:rPr>
          <w:rFonts w:ascii="Garamond" w:hAnsi="Garamond"/>
        </w:rPr>
        <w:t xml:space="preserve"> </w:t>
      </w:r>
      <w:r w:rsidR="00FD4368" w:rsidRPr="00831147">
        <w:rPr>
          <w:rFonts w:ascii="Garamond" w:hAnsi="Garamond"/>
        </w:rPr>
        <w:t>accounts</w:t>
      </w:r>
      <w:r w:rsidR="006C2330" w:rsidRPr="00831147">
        <w:rPr>
          <w:rFonts w:ascii="Garamond" w:hAnsi="Garamond"/>
        </w:rPr>
        <w:t xml:space="preserve">. </w:t>
      </w:r>
      <w:r w:rsidR="00C2618D">
        <w:rPr>
          <w:rFonts w:ascii="Garamond" w:hAnsi="Garamond"/>
        </w:rPr>
        <w:t>P</w:t>
      </w:r>
      <w:r w:rsidR="006C2330" w:rsidRPr="00831147">
        <w:rPr>
          <w:rFonts w:ascii="Garamond" w:hAnsi="Garamond"/>
        </w:rPr>
        <w:t>art</w:t>
      </w:r>
      <w:r w:rsidR="00C2618D">
        <w:rPr>
          <w:rFonts w:ascii="Garamond" w:hAnsi="Garamond"/>
        </w:rPr>
        <w:t xml:space="preserve"> three</w:t>
      </w:r>
      <w:r w:rsidR="00D3669B" w:rsidRPr="00831147">
        <w:rPr>
          <w:rFonts w:ascii="Garamond" w:hAnsi="Garamond"/>
        </w:rPr>
        <w:t xml:space="preserve"> </w:t>
      </w:r>
      <w:r w:rsidR="0088245A" w:rsidRPr="00831147">
        <w:rPr>
          <w:rFonts w:ascii="Garamond" w:hAnsi="Garamond"/>
        </w:rPr>
        <w:t>offers</w:t>
      </w:r>
      <w:r w:rsidR="00BF4865" w:rsidRPr="00831147">
        <w:rPr>
          <w:rFonts w:ascii="Garamond" w:hAnsi="Garamond"/>
        </w:rPr>
        <w:t xml:space="preserve"> critical discussion</w:t>
      </w:r>
      <w:r w:rsidR="00E30D77" w:rsidRPr="00831147">
        <w:rPr>
          <w:rFonts w:ascii="Garamond" w:hAnsi="Garamond"/>
        </w:rPr>
        <w:t xml:space="preserve">. </w:t>
      </w:r>
      <w:r w:rsidR="00C2618D">
        <w:rPr>
          <w:rFonts w:ascii="Garamond" w:hAnsi="Garamond"/>
        </w:rPr>
        <w:t>Part four</w:t>
      </w:r>
      <w:r w:rsidR="00567937">
        <w:rPr>
          <w:rFonts w:ascii="Garamond" w:hAnsi="Garamond"/>
        </w:rPr>
        <w:t xml:space="preserve"> concludes.</w:t>
      </w:r>
    </w:p>
    <w:p w14:paraId="04100EAD" w14:textId="487B8436" w:rsidR="00524CF1" w:rsidRPr="00831147" w:rsidRDefault="00911D0E" w:rsidP="006724EE">
      <w:pPr>
        <w:spacing w:line="480" w:lineRule="auto"/>
        <w:rPr>
          <w:rFonts w:ascii="Garamond" w:hAnsi="Garamond"/>
          <w:b/>
        </w:rPr>
      </w:pPr>
      <w:r w:rsidRPr="00831147">
        <w:rPr>
          <w:rFonts w:ascii="Garamond" w:hAnsi="Garamond"/>
          <w:b/>
        </w:rPr>
        <w:t xml:space="preserve">Part </w:t>
      </w:r>
      <w:r w:rsidR="006724EE" w:rsidRPr="00831147">
        <w:rPr>
          <w:rFonts w:ascii="Garamond" w:hAnsi="Garamond"/>
          <w:b/>
        </w:rPr>
        <w:t xml:space="preserve">1. </w:t>
      </w:r>
      <w:r w:rsidR="008D7E9D" w:rsidRPr="00831147">
        <w:rPr>
          <w:rFonts w:ascii="Garamond" w:hAnsi="Garamond"/>
          <w:b/>
        </w:rPr>
        <w:t>The Storehouse of Memory</w:t>
      </w:r>
    </w:p>
    <w:p w14:paraId="204A1195" w14:textId="057C2461" w:rsidR="00200F48" w:rsidRPr="00831147" w:rsidRDefault="00FD6029" w:rsidP="00063134">
      <w:pPr>
        <w:spacing w:line="480" w:lineRule="auto"/>
        <w:rPr>
          <w:rFonts w:ascii="Garamond" w:hAnsi="Garamond"/>
        </w:rPr>
      </w:pPr>
      <w:r w:rsidRPr="00831147">
        <w:rPr>
          <w:rFonts w:ascii="Garamond" w:hAnsi="Garamond"/>
        </w:rPr>
        <w:tab/>
      </w:r>
      <w:r w:rsidR="00623479" w:rsidRPr="00831147">
        <w:rPr>
          <w:rFonts w:ascii="Garamond" w:hAnsi="Garamond"/>
        </w:rPr>
        <w:t>The</w:t>
      </w:r>
      <w:r w:rsidR="00B67656" w:rsidRPr="00831147">
        <w:rPr>
          <w:rFonts w:ascii="Garamond" w:hAnsi="Garamond"/>
        </w:rPr>
        <w:t xml:space="preserve"> </w:t>
      </w:r>
      <w:r w:rsidR="00170B2D" w:rsidRPr="00831147">
        <w:rPr>
          <w:rFonts w:ascii="Garamond" w:hAnsi="Garamond"/>
        </w:rPr>
        <w:t xml:space="preserve">aim of the negative project is to </w:t>
      </w:r>
      <w:r w:rsidR="004C5273" w:rsidRPr="00831147">
        <w:rPr>
          <w:rFonts w:ascii="Garamond" w:hAnsi="Garamond"/>
        </w:rPr>
        <w:t xml:space="preserve">discredit </w:t>
      </w:r>
      <w:r w:rsidR="00B81294" w:rsidRPr="00831147">
        <w:rPr>
          <w:rFonts w:ascii="Garamond" w:hAnsi="Garamond"/>
        </w:rPr>
        <w:t>the</w:t>
      </w:r>
      <w:r w:rsidR="00063134" w:rsidRPr="00831147">
        <w:rPr>
          <w:rFonts w:ascii="Garamond" w:hAnsi="Garamond"/>
        </w:rPr>
        <w:t xml:space="preserve"> old</w:t>
      </w:r>
      <w:r w:rsidR="00B81294" w:rsidRPr="00831147">
        <w:rPr>
          <w:rFonts w:ascii="Garamond" w:hAnsi="Garamond"/>
        </w:rPr>
        <w:t xml:space="preserve"> </w:t>
      </w:r>
      <w:r w:rsidR="004C5273" w:rsidRPr="00831147">
        <w:rPr>
          <w:rFonts w:ascii="Garamond" w:hAnsi="Garamond"/>
        </w:rPr>
        <w:t xml:space="preserve">idea that </w:t>
      </w:r>
      <w:r w:rsidR="002A40B1" w:rsidRPr="00831147">
        <w:rPr>
          <w:rFonts w:ascii="Garamond" w:hAnsi="Garamond"/>
        </w:rPr>
        <w:t xml:space="preserve">the function of </w:t>
      </w:r>
      <w:r w:rsidR="004C5273" w:rsidRPr="00831147">
        <w:rPr>
          <w:rFonts w:ascii="Garamond" w:hAnsi="Garamond"/>
        </w:rPr>
        <w:t>memory is remembering.</w:t>
      </w:r>
      <w:r w:rsidR="00C61BD7" w:rsidRPr="00831147">
        <w:rPr>
          <w:rFonts w:ascii="Garamond" w:hAnsi="Garamond"/>
        </w:rPr>
        <w:t xml:space="preserve"> </w:t>
      </w:r>
      <w:r w:rsidR="005E5592" w:rsidRPr="00831147">
        <w:rPr>
          <w:rFonts w:ascii="Garamond" w:hAnsi="Garamond"/>
        </w:rPr>
        <w:t>“</w:t>
      </w:r>
      <w:r w:rsidR="00F87E2B" w:rsidRPr="00831147">
        <w:rPr>
          <w:rFonts w:ascii="Garamond" w:hAnsi="Garamond"/>
        </w:rPr>
        <w:t>[W]</w:t>
      </w:r>
      <w:r w:rsidR="005E5592" w:rsidRPr="00831147">
        <w:rPr>
          <w:rFonts w:ascii="Garamond" w:hAnsi="Garamond"/>
        </w:rPr>
        <w:t>e may</w:t>
      </w:r>
      <w:r w:rsidR="001D1D30" w:rsidRPr="00831147">
        <w:rPr>
          <w:rFonts w:ascii="Garamond" w:hAnsi="Garamond"/>
        </w:rPr>
        <w:t>,” a</w:t>
      </w:r>
      <w:r w:rsidR="00DC4309">
        <w:rPr>
          <w:rFonts w:ascii="Garamond" w:hAnsi="Garamond"/>
        </w:rPr>
        <w:t>ccording to a</w:t>
      </w:r>
      <w:r w:rsidR="00C505F6" w:rsidRPr="00831147">
        <w:rPr>
          <w:rFonts w:ascii="Garamond" w:hAnsi="Garamond"/>
        </w:rPr>
        <w:t xml:space="preserve"> prominent </w:t>
      </w:r>
      <w:proofErr w:type="spellStart"/>
      <w:r w:rsidR="00C505F6" w:rsidRPr="00831147">
        <w:rPr>
          <w:rFonts w:ascii="Garamond" w:hAnsi="Garamond"/>
        </w:rPr>
        <w:t>simulationist</w:t>
      </w:r>
      <w:proofErr w:type="spellEnd"/>
      <w:r w:rsidR="004A7D13" w:rsidRPr="00831147">
        <w:rPr>
          <w:rFonts w:ascii="Garamond" w:hAnsi="Garamond"/>
        </w:rPr>
        <w:t>,</w:t>
      </w:r>
      <w:r w:rsidR="005E5592" w:rsidRPr="00831147">
        <w:rPr>
          <w:rFonts w:ascii="Garamond" w:hAnsi="Garamond"/>
        </w:rPr>
        <w:t xml:space="preserve"> </w:t>
      </w:r>
      <w:r w:rsidR="004A7D13" w:rsidRPr="00831147">
        <w:rPr>
          <w:rFonts w:ascii="Garamond" w:hAnsi="Garamond"/>
        </w:rPr>
        <w:t>“</w:t>
      </w:r>
      <w:r w:rsidR="005E5592" w:rsidRPr="00831147">
        <w:rPr>
          <w:rFonts w:ascii="Garamond" w:hAnsi="Garamond"/>
        </w:rPr>
        <w:t>have just been wrong about the mind</w:t>
      </w:r>
      <w:r w:rsidR="004A7D13" w:rsidRPr="00831147">
        <w:rPr>
          <w:rFonts w:ascii="Garamond" w:hAnsi="Garamond"/>
        </w:rPr>
        <w:t>…r</w:t>
      </w:r>
      <w:r w:rsidR="005E5592" w:rsidRPr="00831147">
        <w:rPr>
          <w:rFonts w:ascii="Garamond" w:hAnsi="Garamond"/>
        </w:rPr>
        <w:t xml:space="preserve">emembering does not seem to be what memory is for,” (De </w:t>
      </w:r>
      <w:proofErr w:type="spellStart"/>
      <w:r w:rsidR="005E5592" w:rsidRPr="00831147">
        <w:rPr>
          <w:rFonts w:ascii="Garamond" w:hAnsi="Garamond"/>
        </w:rPr>
        <w:t>Brigard</w:t>
      </w:r>
      <w:proofErr w:type="spellEnd"/>
      <w:r w:rsidR="005E5592" w:rsidRPr="00831147">
        <w:rPr>
          <w:rFonts w:ascii="Garamond" w:hAnsi="Garamond"/>
        </w:rPr>
        <w:t>, 2014</w:t>
      </w:r>
      <w:r w:rsidR="00C34B43">
        <w:rPr>
          <w:rFonts w:ascii="Garamond" w:hAnsi="Garamond"/>
        </w:rPr>
        <w:t>a</w:t>
      </w:r>
      <w:r w:rsidR="005E5592" w:rsidRPr="00831147">
        <w:rPr>
          <w:rFonts w:ascii="Garamond" w:hAnsi="Garamond"/>
        </w:rPr>
        <w:t>, p. 168).</w:t>
      </w:r>
      <w:r w:rsidR="006A11F3" w:rsidRPr="00831147">
        <w:rPr>
          <w:rFonts w:ascii="Garamond" w:hAnsi="Garamond"/>
        </w:rPr>
        <w:t xml:space="preserve"> </w:t>
      </w:r>
      <w:r w:rsidR="00BC4339" w:rsidRPr="00831147">
        <w:rPr>
          <w:rFonts w:ascii="Garamond" w:hAnsi="Garamond"/>
        </w:rPr>
        <w:t>S</w:t>
      </w:r>
      <w:r w:rsidR="00EF4B54" w:rsidRPr="00831147">
        <w:rPr>
          <w:rFonts w:ascii="Garamond" w:hAnsi="Garamond"/>
        </w:rPr>
        <w:t xml:space="preserve">ince </w:t>
      </w:r>
      <w:proofErr w:type="spellStart"/>
      <w:r w:rsidR="00EF4B54" w:rsidRPr="00831147">
        <w:rPr>
          <w:rFonts w:ascii="Garamond" w:hAnsi="Garamond"/>
        </w:rPr>
        <w:t>simulationism</w:t>
      </w:r>
      <w:proofErr w:type="spellEnd"/>
      <w:r w:rsidR="00EF4B54" w:rsidRPr="00831147">
        <w:rPr>
          <w:rFonts w:ascii="Garamond" w:hAnsi="Garamond"/>
        </w:rPr>
        <w:t xml:space="preserve"> concerns the specialized topic of episodic memory, </w:t>
      </w:r>
      <w:r w:rsidR="00BC4339" w:rsidRPr="00831147">
        <w:rPr>
          <w:rFonts w:ascii="Garamond" w:hAnsi="Garamond"/>
        </w:rPr>
        <w:t>one might</w:t>
      </w:r>
      <w:r w:rsidR="001D54EF" w:rsidRPr="00831147">
        <w:rPr>
          <w:rFonts w:ascii="Garamond" w:hAnsi="Garamond"/>
        </w:rPr>
        <w:t xml:space="preserve"> </w:t>
      </w:r>
      <w:r w:rsidR="00A33F64" w:rsidRPr="00831147">
        <w:rPr>
          <w:rFonts w:ascii="Garamond" w:hAnsi="Garamond"/>
        </w:rPr>
        <w:t>wonder</w:t>
      </w:r>
      <w:r w:rsidR="00BC4339" w:rsidRPr="00831147">
        <w:rPr>
          <w:rFonts w:ascii="Garamond" w:hAnsi="Garamond"/>
        </w:rPr>
        <w:t xml:space="preserve"> </w:t>
      </w:r>
      <w:r w:rsidR="00DD10A0" w:rsidRPr="00831147">
        <w:rPr>
          <w:rFonts w:ascii="Garamond" w:hAnsi="Garamond"/>
        </w:rPr>
        <w:t>whether we</w:t>
      </w:r>
      <w:r w:rsidR="00136219" w:rsidRPr="00831147">
        <w:rPr>
          <w:rFonts w:ascii="Garamond" w:hAnsi="Garamond"/>
        </w:rPr>
        <w:t>,</w:t>
      </w:r>
      <w:r w:rsidR="00C505F6" w:rsidRPr="00831147">
        <w:rPr>
          <w:rFonts w:ascii="Garamond" w:hAnsi="Garamond"/>
        </w:rPr>
        <w:t xml:space="preserve"> </w:t>
      </w:r>
      <w:r w:rsidR="00DD10A0" w:rsidRPr="00831147">
        <w:rPr>
          <w:rFonts w:ascii="Garamond" w:hAnsi="Garamond"/>
        </w:rPr>
        <w:t>the folk</w:t>
      </w:r>
      <w:r w:rsidR="00136219" w:rsidRPr="00831147">
        <w:rPr>
          <w:rFonts w:ascii="Garamond" w:hAnsi="Garamond"/>
        </w:rPr>
        <w:t>,</w:t>
      </w:r>
      <w:r w:rsidR="00DD10A0" w:rsidRPr="00831147">
        <w:rPr>
          <w:rFonts w:ascii="Garamond" w:hAnsi="Garamond"/>
        </w:rPr>
        <w:t xml:space="preserve"> h</w:t>
      </w:r>
      <w:r w:rsidR="00136219" w:rsidRPr="00831147">
        <w:rPr>
          <w:rFonts w:ascii="Garamond" w:hAnsi="Garamond"/>
        </w:rPr>
        <w:t>old</w:t>
      </w:r>
      <w:r w:rsidR="00DD10A0" w:rsidRPr="00831147">
        <w:rPr>
          <w:rFonts w:ascii="Garamond" w:hAnsi="Garamond"/>
        </w:rPr>
        <w:t xml:space="preserve"> views </w:t>
      </w:r>
      <w:r w:rsidR="00041256" w:rsidRPr="00831147">
        <w:rPr>
          <w:rFonts w:ascii="Garamond" w:hAnsi="Garamond"/>
        </w:rPr>
        <w:t xml:space="preserve">on </w:t>
      </w:r>
      <w:r w:rsidR="00A8165A" w:rsidRPr="00831147">
        <w:rPr>
          <w:rFonts w:ascii="Garamond" w:hAnsi="Garamond"/>
        </w:rPr>
        <w:t>it</w:t>
      </w:r>
      <w:r w:rsidR="005D1EA8" w:rsidRPr="00831147">
        <w:rPr>
          <w:rFonts w:ascii="Garamond" w:hAnsi="Garamond"/>
        </w:rPr>
        <w:t xml:space="preserve"> </w:t>
      </w:r>
      <w:r w:rsidR="00BC4339" w:rsidRPr="00831147">
        <w:rPr>
          <w:rFonts w:ascii="Garamond" w:hAnsi="Garamond"/>
        </w:rPr>
        <w:t>to be corrected</w:t>
      </w:r>
      <w:r w:rsidR="00DD10A0" w:rsidRPr="00831147">
        <w:rPr>
          <w:rFonts w:ascii="Garamond" w:hAnsi="Garamond"/>
        </w:rPr>
        <w:t>.</w:t>
      </w:r>
      <w:r w:rsidR="00BC4339" w:rsidRPr="00831147">
        <w:rPr>
          <w:rFonts w:ascii="Garamond" w:hAnsi="Garamond"/>
        </w:rPr>
        <w:t xml:space="preserve"> </w:t>
      </w:r>
      <w:r w:rsidR="00A33F64" w:rsidRPr="00831147">
        <w:rPr>
          <w:rFonts w:ascii="Garamond" w:hAnsi="Garamond"/>
        </w:rPr>
        <w:t>But</w:t>
      </w:r>
      <w:r w:rsidR="00FB0BF4" w:rsidRPr="00831147">
        <w:rPr>
          <w:rFonts w:ascii="Garamond" w:hAnsi="Garamond"/>
        </w:rPr>
        <w:t xml:space="preserve"> surely</w:t>
      </w:r>
      <w:r w:rsidR="00A33F64" w:rsidRPr="00831147">
        <w:rPr>
          <w:rFonts w:ascii="Garamond" w:hAnsi="Garamond"/>
        </w:rPr>
        <w:t xml:space="preserve">, </w:t>
      </w:r>
      <w:r w:rsidR="001D54EF" w:rsidRPr="00831147">
        <w:rPr>
          <w:rFonts w:ascii="Garamond" w:hAnsi="Garamond"/>
        </w:rPr>
        <w:t>while</w:t>
      </w:r>
      <w:r w:rsidR="009541CF" w:rsidRPr="00831147">
        <w:rPr>
          <w:rFonts w:ascii="Garamond" w:hAnsi="Garamond"/>
        </w:rPr>
        <w:t xml:space="preserve"> </w:t>
      </w:r>
      <w:r w:rsidR="00754247" w:rsidRPr="00831147">
        <w:rPr>
          <w:rFonts w:ascii="Garamond" w:hAnsi="Garamond"/>
        </w:rPr>
        <w:t xml:space="preserve">the episodic/semantic distinction </w:t>
      </w:r>
      <w:r w:rsidR="00EC2295" w:rsidRPr="00831147">
        <w:rPr>
          <w:rFonts w:ascii="Garamond" w:hAnsi="Garamond"/>
        </w:rPr>
        <w:t>may be</w:t>
      </w:r>
      <w:r w:rsidR="00754247" w:rsidRPr="00831147">
        <w:rPr>
          <w:rFonts w:ascii="Garamond" w:hAnsi="Garamond"/>
        </w:rPr>
        <w:t xml:space="preserve"> recent</w:t>
      </w:r>
      <w:r w:rsidR="009057DE" w:rsidRPr="00831147">
        <w:rPr>
          <w:rFonts w:ascii="Garamond" w:hAnsi="Garamond"/>
        </w:rPr>
        <w:t xml:space="preserve"> (Tulving, 1972)</w:t>
      </w:r>
      <w:r w:rsidR="00136219" w:rsidRPr="00831147">
        <w:rPr>
          <w:rFonts w:ascii="Garamond" w:hAnsi="Garamond"/>
        </w:rPr>
        <w:t xml:space="preserve"> and specialized</w:t>
      </w:r>
      <w:r w:rsidR="00754247" w:rsidRPr="00831147">
        <w:rPr>
          <w:rFonts w:ascii="Garamond" w:hAnsi="Garamond"/>
        </w:rPr>
        <w:t>,</w:t>
      </w:r>
      <w:r w:rsidR="00D87B21" w:rsidRPr="00831147">
        <w:rPr>
          <w:rFonts w:ascii="Garamond" w:hAnsi="Garamond"/>
        </w:rPr>
        <w:t xml:space="preserve"> memory </w:t>
      </w:r>
      <w:r w:rsidR="00D87B21" w:rsidRPr="00831147">
        <w:rPr>
          <w:rFonts w:ascii="Garamond" w:hAnsi="Garamond"/>
          <w:i/>
        </w:rPr>
        <w:t>in general</w:t>
      </w:r>
      <w:r w:rsidR="00D87B21" w:rsidRPr="00831147">
        <w:rPr>
          <w:rFonts w:ascii="Garamond" w:hAnsi="Garamond"/>
        </w:rPr>
        <w:t xml:space="preserve"> </w:t>
      </w:r>
      <w:r w:rsidR="003B3A1B" w:rsidRPr="00831147">
        <w:rPr>
          <w:rFonts w:ascii="Garamond" w:hAnsi="Garamond"/>
        </w:rPr>
        <w:t>has been</w:t>
      </w:r>
      <w:r w:rsidR="00877020" w:rsidRPr="00831147">
        <w:rPr>
          <w:rFonts w:ascii="Garamond" w:hAnsi="Garamond"/>
        </w:rPr>
        <w:t xml:space="preserve"> widely </w:t>
      </w:r>
      <w:r w:rsidR="00BB0D17" w:rsidRPr="00831147">
        <w:rPr>
          <w:rFonts w:ascii="Garamond" w:hAnsi="Garamond"/>
        </w:rPr>
        <w:t>assumed</w:t>
      </w:r>
      <w:r w:rsidR="00877020" w:rsidRPr="00831147">
        <w:rPr>
          <w:rFonts w:ascii="Garamond" w:hAnsi="Garamond"/>
        </w:rPr>
        <w:t xml:space="preserve"> to serve</w:t>
      </w:r>
      <w:r w:rsidR="00D87B21" w:rsidRPr="00831147">
        <w:rPr>
          <w:rFonts w:ascii="Garamond" w:hAnsi="Garamond"/>
        </w:rPr>
        <w:t xml:space="preserve"> the remembering function</w:t>
      </w:r>
      <w:r w:rsidR="001B4321" w:rsidRPr="00831147">
        <w:rPr>
          <w:rFonts w:ascii="Garamond" w:hAnsi="Garamond"/>
        </w:rPr>
        <w:t xml:space="preserve">. </w:t>
      </w:r>
      <w:r w:rsidR="00751FF6" w:rsidRPr="00831147">
        <w:rPr>
          <w:rFonts w:ascii="Garamond" w:hAnsi="Garamond"/>
        </w:rPr>
        <w:t>So</w:t>
      </w:r>
      <w:r w:rsidR="00460612" w:rsidRPr="00831147">
        <w:rPr>
          <w:rFonts w:ascii="Garamond" w:hAnsi="Garamond"/>
        </w:rPr>
        <w:t xml:space="preserve">, if a genuine memory capacity </w:t>
      </w:r>
      <w:r w:rsidR="00D67417" w:rsidRPr="00831147">
        <w:rPr>
          <w:rFonts w:ascii="Garamond" w:hAnsi="Garamond"/>
        </w:rPr>
        <w:t>is not</w:t>
      </w:r>
      <w:r w:rsidR="00751FF6" w:rsidRPr="00831147">
        <w:rPr>
          <w:rFonts w:ascii="Garamond" w:hAnsi="Garamond"/>
        </w:rPr>
        <w:t xml:space="preserve"> </w:t>
      </w:r>
      <w:r w:rsidR="00D67417" w:rsidRPr="00831147">
        <w:rPr>
          <w:rFonts w:ascii="Garamond" w:hAnsi="Garamond"/>
        </w:rPr>
        <w:t>for remembering</w:t>
      </w:r>
      <w:r w:rsidR="00460612" w:rsidRPr="00831147">
        <w:rPr>
          <w:rFonts w:ascii="Garamond" w:hAnsi="Garamond"/>
        </w:rPr>
        <w:t xml:space="preserve">, </w:t>
      </w:r>
      <w:r w:rsidR="00660AE3" w:rsidRPr="00831147">
        <w:rPr>
          <w:rFonts w:ascii="Garamond" w:hAnsi="Garamond"/>
        </w:rPr>
        <w:t xml:space="preserve">then </w:t>
      </w:r>
      <w:r w:rsidR="00AC22AD" w:rsidRPr="00831147">
        <w:rPr>
          <w:rFonts w:ascii="Garamond" w:hAnsi="Garamond"/>
        </w:rPr>
        <w:t>folk</w:t>
      </w:r>
      <w:r w:rsidR="005A502D">
        <w:rPr>
          <w:rFonts w:ascii="Garamond" w:hAnsi="Garamond"/>
        </w:rPr>
        <w:t>-</w:t>
      </w:r>
      <w:r w:rsidR="00AC22AD" w:rsidRPr="00831147">
        <w:rPr>
          <w:rFonts w:ascii="Garamond" w:hAnsi="Garamond"/>
        </w:rPr>
        <w:t>psychology</w:t>
      </w:r>
      <w:r w:rsidR="00090A94" w:rsidRPr="00831147">
        <w:rPr>
          <w:rFonts w:ascii="Garamond" w:hAnsi="Garamond"/>
        </w:rPr>
        <w:t>’s</w:t>
      </w:r>
      <w:r w:rsidR="00C8208C" w:rsidRPr="00831147">
        <w:rPr>
          <w:rFonts w:ascii="Garamond" w:hAnsi="Garamond"/>
        </w:rPr>
        <w:t xml:space="preserve"> </w:t>
      </w:r>
      <w:r w:rsidR="00397008" w:rsidRPr="00831147">
        <w:rPr>
          <w:rFonts w:ascii="Garamond" w:hAnsi="Garamond"/>
        </w:rPr>
        <w:t xml:space="preserve">general </w:t>
      </w:r>
      <w:r w:rsidR="00090A94" w:rsidRPr="00831147">
        <w:rPr>
          <w:rFonts w:ascii="Garamond" w:hAnsi="Garamond"/>
        </w:rPr>
        <w:t>assumption</w:t>
      </w:r>
      <w:r w:rsidR="00AC22AD" w:rsidRPr="00831147">
        <w:rPr>
          <w:rFonts w:ascii="Garamond" w:hAnsi="Garamond"/>
        </w:rPr>
        <w:t xml:space="preserve"> </w:t>
      </w:r>
      <w:r w:rsidR="00063134" w:rsidRPr="00831147">
        <w:rPr>
          <w:rFonts w:ascii="Garamond" w:hAnsi="Garamond"/>
        </w:rPr>
        <w:t xml:space="preserve">about </w:t>
      </w:r>
      <w:r w:rsidR="00397008" w:rsidRPr="00831147">
        <w:rPr>
          <w:rFonts w:ascii="Garamond" w:hAnsi="Garamond"/>
        </w:rPr>
        <w:t>memory</w:t>
      </w:r>
      <w:r w:rsidR="00063134" w:rsidRPr="00831147">
        <w:rPr>
          <w:rFonts w:ascii="Garamond" w:hAnsi="Garamond"/>
        </w:rPr>
        <w:t xml:space="preserve"> </w:t>
      </w:r>
      <w:r w:rsidR="00BE0A71">
        <w:rPr>
          <w:rFonts w:ascii="Garamond" w:hAnsi="Garamond"/>
        </w:rPr>
        <w:t xml:space="preserve">function </w:t>
      </w:r>
      <w:r w:rsidR="007F0687" w:rsidRPr="00831147">
        <w:rPr>
          <w:rFonts w:ascii="Garamond" w:hAnsi="Garamond"/>
        </w:rPr>
        <w:t>is</w:t>
      </w:r>
      <w:r w:rsidR="00D67417" w:rsidRPr="00831147">
        <w:rPr>
          <w:rFonts w:ascii="Garamond" w:hAnsi="Garamond"/>
        </w:rPr>
        <w:t xml:space="preserve"> </w:t>
      </w:r>
      <w:r w:rsidR="00090A94" w:rsidRPr="00831147">
        <w:rPr>
          <w:rFonts w:ascii="Garamond" w:hAnsi="Garamond"/>
        </w:rPr>
        <w:t>flawed</w:t>
      </w:r>
      <w:r w:rsidR="00D67417" w:rsidRPr="00831147">
        <w:rPr>
          <w:rFonts w:ascii="Garamond" w:hAnsi="Garamond"/>
        </w:rPr>
        <w:t xml:space="preserve">. </w:t>
      </w:r>
    </w:p>
    <w:p w14:paraId="661D026B" w14:textId="0D8DB462" w:rsidR="00096FE8" w:rsidRPr="00831147" w:rsidRDefault="00B91B1B" w:rsidP="00B91B1B">
      <w:pPr>
        <w:spacing w:line="480" w:lineRule="auto"/>
        <w:ind w:firstLine="720"/>
        <w:rPr>
          <w:rFonts w:ascii="Garamond" w:hAnsi="Garamond"/>
        </w:rPr>
      </w:pPr>
      <w:proofErr w:type="spellStart"/>
      <w:r w:rsidRPr="00831147">
        <w:rPr>
          <w:rFonts w:ascii="Garamond" w:hAnsi="Garamond"/>
        </w:rPr>
        <w:lastRenderedPageBreak/>
        <w:t>Simulationists</w:t>
      </w:r>
      <w:proofErr w:type="spellEnd"/>
      <w:r w:rsidRPr="00831147">
        <w:rPr>
          <w:rFonts w:ascii="Garamond" w:hAnsi="Garamond"/>
        </w:rPr>
        <w:t xml:space="preserve"> can be forgiven for not providing a detailed analysis of </w:t>
      </w:r>
      <w:r w:rsidR="00660AE3" w:rsidRPr="00831147">
        <w:rPr>
          <w:rFonts w:ascii="Garamond" w:hAnsi="Garamond"/>
        </w:rPr>
        <w:t xml:space="preserve">the traditional notions of </w:t>
      </w:r>
      <w:r w:rsidR="00751FF6" w:rsidRPr="00831147">
        <w:rPr>
          <w:rFonts w:ascii="Garamond" w:hAnsi="Garamond"/>
        </w:rPr>
        <w:t xml:space="preserve">memory and </w:t>
      </w:r>
      <w:r w:rsidRPr="00831147">
        <w:rPr>
          <w:rFonts w:ascii="Garamond" w:hAnsi="Garamond"/>
        </w:rPr>
        <w:t>remembering</w:t>
      </w:r>
      <w:r w:rsidR="00660AE3" w:rsidRPr="00831147">
        <w:rPr>
          <w:rFonts w:ascii="Garamond" w:hAnsi="Garamond"/>
        </w:rPr>
        <w:t>;</w:t>
      </w:r>
      <w:r w:rsidRPr="00831147">
        <w:rPr>
          <w:rFonts w:ascii="Garamond" w:hAnsi="Garamond"/>
        </w:rPr>
        <w:t xml:space="preserve"> no easy task. But to argue that memory is </w:t>
      </w:r>
      <w:r w:rsidRPr="00831147">
        <w:rPr>
          <w:rFonts w:ascii="Garamond" w:hAnsi="Garamond"/>
          <w:i/>
        </w:rPr>
        <w:t>not</w:t>
      </w:r>
      <w:r w:rsidRPr="00831147">
        <w:rPr>
          <w:rFonts w:ascii="Garamond" w:hAnsi="Garamond"/>
        </w:rPr>
        <w:t xml:space="preserve"> for remembering</w:t>
      </w:r>
      <w:r w:rsidR="00660AE3" w:rsidRPr="00831147">
        <w:rPr>
          <w:rFonts w:ascii="Garamond" w:hAnsi="Garamond"/>
        </w:rPr>
        <w:t xml:space="preserve"> </w:t>
      </w:r>
      <w:r w:rsidR="00B04C5F" w:rsidRPr="00831147">
        <w:rPr>
          <w:rFonts w:ascii="Garamond" w:hAnsi="Garamond"/>
        </w:rPr>
        <w:t>will</w:t>
      </w:r>
      <w:r w:rsidR="00660AE3" w:rsidRPr="00831147">
        <w:rPr>
          <w:rFonts w:ascii="Garamond" w:hAnsi="Garamond"/>
        </w:rPr>
        <w:t xml:space="preserve"> </w:t>
      </w:r>
      <w:r w:rsidR="005A502D">
        <w:rPr>
          <w:rFonts w:ascii="Garamond" w:hAnsi="Garamond"/>
        </w:rPr>
        <w:t xml:space="preserve">inevitably </w:t>
      </w:r>
      <w:r w:rsidR="00B04C5F" w:rsidRPr="00831147">
        <w:rPr>
          <w:rFonts w:ascii="Garamond" w:hAnsi="Garamond"/>
        </w:rPr>
        <w:t>involve</w:t>
      </w:r>
      <w:r w:rsidR="00660AE3" w:rsidRPr="00831147">
        <w:rPr>
          <w:rFonts w:ascii="Garamond" w:hAnsi="Garamond"/>
        </w:rPr>
        <w:t xml:space="preserve"> </w:t>
      </w:r>
      <w:r w:rsidR="00780743">
        <w:rPr>
          <w:rFonts w:ascii="Garamond" w:hAnsi="Garamond"/>
        </w:rPr>
        <w:t xml:space="preserve">some </w:t>
      </w:r>
      <w:r w:rsidR="00C505F6" w:rsidRPr="00831147">
        <w:rPr>
          <w:rFonts w:ascii="Garamond" w:hAnsi="Garamond"/>
        </w:rPr>
        <w:t>assumptions</w:t>
      </w:r>
      <w:r w:rsidRPr="00831147">
        <w:rPr>
          <w:rFonts w:ascii="Garamond" w:hAnsi="Garamond"/>
        </w:rPr>
        <w:t xml:space="preserve"> </w:t>
      </w:r>
      <w:r w:rsidR="00C505F6" w:rsidRPr="00831147">
        <w:rPr>
          <w:rFonts w:ascii="Garamond" w:hAnsi="Garamond"/>
        </w:rPr>
        <w:t xml:space="preserve">about </w:t>
      </w:r>
      <w:r w:rsidR="00660AE3" w:rsidRPr="00831147">
        <w:rPr>
          <w:rFonts w:ascii="Garamond" w:hAnsi="Garamond"/>
        </w:rPr>
        <w:t>what remembering requires</w:t>
      </w:r>
      <w:r w:rsidRPr="00831147">
        <w:rPr>
          <w:rFonts w:ascii="Garamond" w:hAnsi="Garamond"/>
        </w:rPr>
        <w:t xml:space="preserve">. </w:t>
      </w:r>
      <w:r w:rsidR="00C505F6" w:rsidRPr="00831147">
        <w:rPr>
          <w:rFonts w:ascii="Garamond" w:hAnsi="Garamond"/>
        </w:rPr>
        <w:t xml:space="preserve">Indeed, </w:t>
      </w:r>
      <w:r w:rsidR="00660AE3" w:rsidRPr="00831147">
        <w:rPr>
          <w:rFonts w:ascii="Garamond" w:hAnsi="Garamond"/>
        </w:rPr>
        <w:t xml:space="preserve">the negative </w:t>
      </w:r>
      <w:r w:rsidR="00B04C5F" w:rsidRPr="00831147">
        <w:rPr>
          <w:rFonts w:ascii="Garamond" w:hAnsi="Garamond"/>
        </w:rPr>
        <w:t>project</w:t>
      </w:r>
      <w:r w:rsidR="00660AE3" w:rsidRPr="00831147">
        <w:rPr>
          <w:rFonts w:ascii="Garamond" w:hAnsi="Garamond"/>
        </w:rPr>
        <w:t xml:space="preserve"> </w:t>
      </w:r>
      <w:r w:rsidR="00B04C5F" w:rsidRPr="00831147">
        <w:rPr>
          <w:rFonts w:ascii="Garamond" w:hAnsi="Garamond"/>
        </w:rPr>
        <w:t xml:space="preserve">appears to </w:t>
      </w:r>
      <w:r w:rsidR="00660AE3" w:rsidRPr="00831147">
        <w:rPr>
          <w:rFonts w:ascii="Garamond" w:hAnsi="Garamond"/>
        </w:rPr>
        <w:t>rel</w:t>
      </w:r>
      <w:r w:rsidR="00B04C5F" w:rsidRPr="00831147">
        <w:rPr>
          <w:rFonts w:ascii="Garamond" w:hAnsi="Garamond"/>
        </w:rPr>
        <w:t>y</w:t>
      </w:r>
      <w:r w:rsidR="00660AE3" w:rsidRPr="00831147">
        <w:rPr>
          <w:rFonts w:ascii="Garamond" w:hAnsi="Garamond"/>
        </w:rPr>
        <w:t xml:space="preserve"> on </w:t>
      </w:r>
      <w:r w:rsidR="00B04C5F" w:rsidRPr="00831147">
        <w:rPr>
          <w:rFonts w:ascii="Garamond" w:hAnsi="Garamond"/>
        </w:rPr>
        <w:t xml:space="preserve">the assumption that remembering requires </w:t>
      </w:r>
      <w:r w:rsidR="000E3131">
        <w:rPr>
          <w:rFonts w:ascii="Garamond" w:hAnsi="Garamond"/>
        </w:rPr>
        <w:t>absolute</w:t>
      </w:r>
      <w:r w:rsidR="00F42615">
        <w:rPr>
          <w:rFonts w:ascii="Garamond" w:hAnsi="Garamond"/>
        </w:rPr>
        <w:t xml:space="preserve"> or perfect</w:t>
      </w:r>
      <w:r w:rsidR="00096FE8" w:rsidRPr="00831147">
        <w:rPr>
          <w:rFonts w:ascii="Garamond" w:hAnsi="Garamond"/>
        </w:rPr>
        <w:t xml:space="preserve"> sameness between the representations </w:t>
      </w:r>
      <w:r w:rsidR="009A4EC8" w:rsidRPr="00831147">
        <w:rPr>
          <w:rFonts w:ascii="Garamond" w:hAnsi="Garamond"/>
        </w:rPr>
        <w:t>deposited</w:t>
      </w:r>
      <w:r w:rsidR="00096FE8" w:rsidRPr="00831147">
        <w:rPr>
          <w:rFonts w:ascii="Garamond" w:hAnsi="Garamond"/>
        </w:rPr>
        <w:t xml:space="preserve"> in and retrieved from memory</w:t>
      </w:r>
      <w:r w:rsidR="00660AE3" w:rsidRPr="00831147">
        <w:rPr>
          <w:rFonts w:ascii="Garamond" w:hAnsi="Garamond"/>
        </w:rPr>
        <w:t xml:space="preserve">. </w:t>
      </w:r>
      <w:r w:rsidR="00B04C5F" w:rsidRPr="00831147">
        <w:rPr>
          <w:rFonts w:ascii="Garamond" w:hAnsi="Garamond"/>
        </w:rPr>
        <w:t xml:space="preserve">This assumption is, I believe, </w:t>
      </w:r>
      <w:r w:rsidR="000E4597">
        <w:rPr>
          <w:rFonts w:ascii="Garamond" w:hAnsi="Garamond"/>
        </w:rPr>
        <w:t>less than</w:t>
      </w:r>
      <w:r w:rsidR="00583042">
        <w:rPr>
          <w:rFonts w:ascii="Garamond" w:hAnsi="Garamond"/>
        </w:rPr>
        <w:t xml:space="preserve"> charitable</w:t>
      </w:r>
      <w:r w:rsidR="00B04C5F" w:rsidRPr="00831147">
        <w:rPr>
          <w:rFonts w:ascii="Garamond" w:hAnsi="Garamond"/>
        </w:rPr>
        <w:t xml:space="preserve"> to the folk view</w:t>
      </w:r>
      <w:r w:rsidR="00096FE8" w:rsidRPr="00831147">
        <w:rPr>
          <w:rFonts w:ascii="Garamond" w:hAnsi="Garamond"/>
        </w:rPr>
        <w:t>, for reasons that will soon become clear</w:t>
      </w:r>
      <w:r w:rsidR="00B04C5F" w:rsidRPr="00831147">
        <w:rPr>
          <w:rFonts w:ascii="Garamond" w:hAnsi="Garamond"/>
        </w:rPr>
        <w:t xml:space="preserve">. </w:t>
      </w:r>
    </w:p>
    <w:p w14:paraId="1380612E" w14:textId="36F43280" w:rsidR="00B91B1B" w:rsidRPr="00831147" w:rsidRDefault="00081528" w:rsidP="00096FE8">
      <w:pPr>
        <w:spacing w:line="480" w:lineRule="auto"/>
        <w:ind w:firstLine="720"/>
        <w:rPr>
          <w:rFonts w:ascii="Garamond" w:hAnsi="Garamond"/>
        </w:rPr>
      </w:pPr>
      <w:r w:rsidRPr="00831147">
        <w:rPr>
          <w:rFonts w:ascii="Garamond" w:hAnsi="Garamond"/>
        </w:rPr>
        <w:t>While</w:t>
      </w:r>
      <w:r w:rsidR="00C505F6" w:rsidRPr="00831147">
        <w:rPr>
          <w:rFonts w:ascii="Garamond" w:hAnsi="Garamond"/>
        </w:rPr>
        <w:t xml:space="preserve"> </w:t>
      </w:r>
      <w:r w:rsidRPr="00831147">
        <w:rPr>
          <w:rFonts w:ascii="Garamond" w:hAnsi="Garamond"/>
        </w:rPr>
        <w:t xml:space="preserve">the </w:t>
      </w:r>
      <w:r w:rsidR="00B04C5F" w:rsidRPr="00831147">
        <w:rPr>
          <w:rFonts w:ascii="Garamond" w:hAnsi="Garamond"/>
        </w:rPr>
        <w:t>traditional</w:t>
      </w:r>
      <w:r w:rsidRPr="00831147">
        <w:rPr>
          <w:rFonts w:ascii="Garamond" w:hAnsi="Garamond"/>
        </w:rPr>
        <w:t xml:space="preserve"> notion</w:t>
      </w:r>
      <w:r w:rsidR="00B04C5F" w:rsidRPr="00831147">
        <w:rPr>
          <w:rFonts w:ascii="Garamond" w:hAnsi="Garamond"/>
        </w:rPr>
        <w:t>s</w:t>
      </w:r>
      <w:r w:rsidRPr="00831147">
        <w:rPr>
          <w:rFonts w:ascii="Garamond" w:hAnsi="Garamond"/>
        </w:rPr>
        <w:t xml:space="preserve"> of </w:t>
      </w:r>
      <w:r w:rsidR="00B04C5F" w:rsidRPr="00831147">
        <w:rPr>
          <w:rFonts w:ascii="Garamond" w:hAnsi="Garamond"/>
        </w:rPr>
        <w:t>memory and remembering</w:t>
      </w:r>
      <w:r w:rsidRPr="00831147">
        <w:rPr>
          <w:rFonts w:ascii="Garamond" w:hAnsi="Garamond"/>
        </w:rPr>
        <w:t xml:space="preserve"> ha</w:t>
      </w:r>
      <w:r w:rsidR="00B04C5F" w:rsidRPr="00831147">
        <w:rPr>
          <w:rFonts w:ascii="Garamond" w:hAnsi="Garamond"/>
        </w:rPr>
        <w:t>ve</w:t>
      </w:r>
      <w:r w:rsidRPr="00831147">
        <w:rPr>
          <w:rFonts w:ascii="Garamond" w:hAnsi="Garamond"/>
        </w:rPr>
        <w:t xml:space="preserve"> </w:t>
      </w:r>
      <w:r w:rsidR="00513B90" w:rsidRPr="00831147">
        <w:rPr>
          <w:rFonts w:ascii="Garamond" w:hAnsi="Garamond"/>
        </w:rPr>
        <w:t xml:space="preserve">obviously </w:t>
      </w:r>
      <w:r w:rsidRPr="00831147">
        <w:rPr>
          <w:rFonts w:ascii="Garamond" w:hAnsi="Garamond"/>
        </w:rPr>
        <w:t>not been codified</w:t>
      </w:r>
      <w:r w:rsidR="00C505F6" w:rsidRPr="00831147">
        <w:rPr>
          <w:rFonts w:ascii="Garamond" w:hAnsi="Garamond"/>
        </w:rPr>
        <w:t>,</w:t>
      </w:r>
      <w:r w:rsidR="00513B90" w:rsidRPr="00831147">
        <w:rPr>
          <w:rFonts w:ascii="Garamond" w:hAnsi="Garamond"/>
        </w:rPr>
        <w:t xml:space="preserve"> perhaps</w:t>
      </w:r>
      <w:r w:rsidR="00C505F6" w:rsidRPr="00831147">
        <w:rPr>
          <w:rFonts w:ascii="Garamond" w:hAnsi="Garamond"/>
        </w:rPr>
        <w:t xml:space="preserve"> </w:t>
      </w:r>
      <w:r w:rsidR="00B91B1B" w:rsidRPr="00831147">
        <w:rPr>
          <w:rFonts w:ascii="Garamond" w:hAnsi="Garamond"/>
        </w:rPr>
        <w:t xml:space="preserve">the common wisdom </w:t>
      </w:r>
      <w:r w:rsidR="00B04C5F" w:rsidRPr="00831147">
        <w:rPr>
          <w:rFonts w:ascii="Garamond" w:hAnsi="Garamond"/>
        </w:rPr>
        <w:t>can be</w:t>
      </w:r>
      <w:r w:rsidR="00B91B1B" w:rsidRPr="00831147">
        <w:rPr>
          <w:rFonts w:ascii="Garamond" w:hAnsi="Garamond"/>
        </w:rPr>
        <w:t xml:space="preserve"> </w:t>
      </w:r>
      <w:r w:rsidR="00B04C5F" w:rsidRPr="00831147">
        <w:rPr>
          <w:rFonts w:ascii="Garamond" w:hAnsi="Garamond"/>
        </w:rPr>
        <w:t>discerned</w:t>
      </w:r>
      <w:r w:rsidR="00B91B1B" w:rsidRPr="00831147">
        <w:rPr>
          <w:rFonts w:ascii="Garamond" w:hAnsi="Garamond"/>
        </w:rPr>
        <w:t xml:space="preserve"> in </w:t>
      </w:r>
      <w:r w:rsidR="00B04C5F" w:rsidRPr="00831147">
        <w:rPr>
          <w:rFonts w:ascii="Garamond" w:hAnsi="Garamond"/>
        </w:rPr>
        <w:t>canonical</w:t>
      </w:r>
      <w:r w:rsidR="00B91B1B" w:rsidRPr="00831147">
        <w:rPr>
          <w:rFonts w:ascii="Garamond" w:hAnsi="Garamond"/>
        </w:rPr>
        <w:t xml:space="preserve"> memory metaphors. Foremost among them are the waxen block, and the storehouse. Endorsing the waxen block metaphor that Plato had introduced in </w:t>
      </w:r>
      <w:proofErr w:type="spellStart"/>
      <w:r w:rsidR="00B91B1B" w:rsidRPr="00831147">
        <w:rPr>
          <w:rFonts w:ascii="Garamond" w:hAnsi="Garamond"/>
          <w:i/>
        </w:rPr>
        <w:t>Theatetus</w:t>
      </w:r>
      <w:proofErr w:type="spellEnd"/>
      <w:r w:rsidR="00B91B1B" w:rsidRPr="00831147">
        <w:rPr>
          <w:rFonts w:ascii="Garamond" w:hAnsi="Garamond"/>
        </w:rPr>
        <w:t xml:space="preserve">, Aristotle refers to memory as “a sort of picture…for the movement produced [by perception in the soul] stamps almost a sort of impression of the sense-impression, similar to what is done by people using their seals,” (450a25-32). A related orthodox idea holds that memory is a sort of </w:t>
      </w:r>
      <w:r w:rsidR="00B91B1B" w:rsidRPr="00831147">
        <w:rPr>
          <w:rFonts w:ascii="Garamond" w:hAnsi="Garamond"/>
          <w:i/>
        </w:rPr>
        <w:t>repository</w:t>
      </w:r>
      <w:r w:rsidR="00B91B1B" w:rsidRPr="00831147">
        <w:rPr>
          <w:rFonts w:ascii="Garamond" w:hAnsi="Garamond"/>
        </w:rPr>
        <w:t xml:space="preserve"> for images. Augustine, for example, </w:t>
      </w:r>
      <w:r w:rsidR="00513B90" w:rsidRPr="00831147">
        <w:rPr>
          <w:rFonts w:ascii="Garamond" w:hAnsi="Garamond"/>
        </w:rPr>
        <w:t xml:space="preserve">famously </w:t>
      </w:r>
      <w:r w:rsidR="00B91B1B" w:rsidRPr="00831147">
        <w:rPr>
          <w:rFonts w:ascii="Garamond" w:hAnsi="Garamond"/>
        </w:rPr>
        <w:t xml:space="preserve">compared memory to a “storehouse,” </w:t>
      </w:r>
      <w:r w:rsidR="00513B90" w:rsidRPr="00831147">
        <w:rPr>
          <w:rFonts w:ascii="Garamond" w:hAnsi="Garamond"/>
        </w:rPr>
        <w:t>a</w:t>
      </w:r>
      <w:r w:rsidR="00B91B1B" w:rsidRPr="00831147">
        <w:rPr>
          <w:rFonts w:ascii="Garamond" w:hAnsi="Garamond"/>
        </w:rPr>
        <w:t xml:space="preserve"> “vast palace,” a “vast hall,” and a, </w:t>
      </w:r>
    </w:p>
    <w:p w14:paraId="3F1CD8A2" w14:textId="686A1FBF" w:rsidR="00B91B1B" w:rsidRPr="00831147" w:rsidRDefault="00B91B1B" w:rsidP="00B91B1B">
      <w:pPr>
        <w:ind w:left="720" w:right="720"/>
        <w:rPr>
          <w:rFonts w:ascii="Garamond" w:hAnsi="Garamond"/>
          <w:sz w:val="20"/>
          <w:szCs w:val="20"/>
        </w:rPr>
      </w:pPr>
      <w:r w:rsidRPr="00831147">
        <w:rPr>
          <w:rFonts w:ascii="Garamond" w:hAnsi="Garamond"/>
          <w:sz w:val="20"/>
          <w:szCs w:val="20"/>
        </w:rPr>
        <w:t>huge cavern [that] receives all these perceptions, to be recalled when needed and reconsidered... The objects themselves do not enter, but the images of the perceived objects are available to the thought recalling them. (</w:t>
      </w:r>
      <w:r w:rsidR="00504A6D" w:rsidRPr="00831147">
        <w:rPr>
          <w:rFonts w:ascii="Garamond" w:hAnsi="Garamond"/>
          <w:sz w:val="20"/>
          <w:szCs w:val="20"/>
        </w:rPr>
        <w:t xml:space="preserve">p. </w:t>
      </w:r>
      <w:r w:rsidRPr="00831147">
        <w:rPr>
          <w:rFonts w:ascii="Garamond" w:hAnsi="Garamond"/>
          <w:sz w:val="20"/>
          <w:szCs w:val="20"/>
        </w:rPr>
        <w:t xml:space="preserve">484) </w:t>
      </w:r>
    </w:p>
    <w:p w14:paraId="50AF9E29" w14:textId="77777777" w:rsidR="00B91B1B" w:rsidRPr="00831147" w:rsidRDefault="00B91B1B" w:rsidP="00B91B1B">
      <w:pPr>
        <w:ind w:left="720" w:right="720"/>
        <w:rPr>
          <w:rFonts w:ascii="Garamond" w:hAnsi="Garamond"/>
          <w:sz w:val="20"/>
          <w:szCs w:val="20"/>
        </w:rPr>
      </w:pPr>
    </w:p>
    <w:p w14:paraId="7C536687" w14:textId="206C459A" w:rsidR="00B91B1B" w:rsidRPr="00831147" w:rsidRDefault="00096FE8" w:rsidP="00B91B1B">
      <w:pPr>
        <w:spacing w:line="480" w:lineRule="auto"/>
        <w:rPr>
          <w:rFonts w:ascii="Garamond" w:hAnsi="Garamond"/>
        </w:rPr>
      </w:pPr>
      <w:r w:rsidRPr="00831147">
        <w:rPr>
          <w:rFonts w:ascii="Garamond" w:hAnsi="Garamond"/>
        </w:rPr>
        <w:t xml:space="preserve">The </w:t>
      </w:r>
      <w:r w:rsidR="00E72190" w:rsidRPr="00831147">
        <w:rPr>
          <w:rFonts w:ascii="Garamond" w:hAnsi="Garamond"/>
        </w:rPr>
        <w:t>main</w:t>
      </w:r>
      <w:r w:rsidRPr="00831147">
        <w:rPr>
          <w:rFonts w:ascii="Garamond" w:hAnsi="Garamond"/>
        </w:rPr>
        <w:t xml:space="preserve"> idea of these</w:t>
      </w:r>
      <w:r w:rsidR="00B91B1B" w:rsidRPr="00831147">
        <w:rPr>
          <w:rFonts w:ascii="Garamond" w:hAnsi="Garamond"/>
        </w:rPr>
        <w:t xml:space="preserve"> metaphors</w:t>
      </w:r>
      <w:r w:rsidRPr="00831147">
        <w:rPr>
          <w:rFonts w:ascii="Garamond" w:hAnsi="Garamond"/>
        </w:rPr>
        <w:t xml:space="preserve"> seems to be that</w:t>
      </w:r>
      <w:r w:rsidR="00B91B1B" w:rsidRPr="00831147">
        <w:rPr>
          <w:rFonts w:ascii="Garamond" w:hAnsi="Garamond"/>
        </w:rPr>
        <w:t xml:space="preserve"> experience generates representations with both intentional and physical aspects, such that access to the former can be preserved by means of the preserving the latter.</w:t>
      </w:r>
      <w:r w:rsidR="00851B00" w:rsidRPr="00831147">
        <w:rPr>
          <w:rStyle w:val="FootnoteReference"/>
          <w:rFonts w:ascii="Garamond" w:hAnsi="Garamond"/>
        </w:rPr>
        <w:footnoteReference w:id="2"/>
      </w:r>
      <w:r w:rsidR="00B91B1B" w:rsidRPr="00831147">
        <w:rPr>
          <w:rFonts w:ascii="Garamond" w:hAnsi="Garamond"/>
        </w:rPr>
        <w:t xml:space="preserve"> When the process </w:t>
      </w:r>
      <w:r w:rsidR="00B91B1B" w:rsidRPr="00831147">
        <w:rPr>
          <w:rFonts w:ascii="Garamond" w:hAnsi="Garamond"/>
          <w:i/>
        </w:rPr>
        <w:t>succeeds</w:t>
      </w:r>
      <w:r w:rsidR="00B91B1B" w:rsidRPr="00831147">
        <w:rPr>
          <w:rFonts w:ascii="Garamond" w:hAnsi="Garamond"/>
        </w:rPr>
        <w:t>, when remembering takes place, the representation retrieved accurately reflects the relevant past experience, because it was, in a meaningful sense, causally produced</w:t>
      </w:r>
      <w:r w:rsidRPr="00831147">
        <w:rPr>
          <w:rFonts w:ascii="Garamond" w:hAnsi="Garamond"/>
        </w:rPr>
        <w:t xml:space="preserve"> or even “imprinted”</w:t>
      </w:r>
      <w:r w:rsidR="00B91B1B" w:rsidRPr="00831147">
        <w:rPr>
          <w:rFonts w:ascii="Garamond" w:hAnsi="Garamond"/>
        </w:rPr>
        <w:t xml:space="preserve"> by it. On the other hand, </w:t>
      </w:r>
      <w:r w:rsidR="00B91B1B" w:rsidRPr="00831147">
        <w:rPr>
          <w:rFonts w:ascii="Garamond" w:hAnsi="Garamond"/>
          <w:i/>
        </w:rPr>
        <w:t>failures</w:t>
      </w:r>
      <w:r w:rsidR="00B91B1B" w:rsidRPr="00831147">
        <w:rPr>
          <w:rFonts w:ascii="Garamond" w:hAnsi="Garamond"/>
        </w:rPr>
        <w:t xml:space="preserve"> to remember can be explained by appeal to </w:t>
      </w:r>
      <w:r w:rsidR="00A45594" w:rsidRPr="00831147">
        <w:rPr>
          <w:rFonts w:ascii="Garamond" w:hAnsi="Garamond"/>
        </w:rPr>
        <w:t xml:space="preserve">the </w:t>
      </w:r>
      <w:r w:rsidR="00A52C7D">
        <w:rPr>
          <w:rFonts w:ascii="Garamond" w:hAnsi="Garamond"/>
        </w:rPr>
        <w:t>causal</w:t>
      </w:r>
      <w:r w:rsidR="006152CF" w:rsidRPr="00831147">
        <w:rPr>
          <w:rFonts w:ascii="Garamond" w:hAnsi="Garamond"/>
        </w:rPr>
        <w:t xml:space="preserve"> </w:t>
      </w:r>
      <w:r w:rsidR="001F1AB9" w:rsidRPr="00831147">
        <w:rPr>
          <w:rFonts w:ascii="Garamond" w:hAnsi="Garamond"/>
        </w:rPr>
        <w:t>dynamics</w:t>
      </w:r>
      <w:r w:rsidR="00B91B1B" w:rsidRPr="00831147">
        <w:rPr>
          <w:rFonts w:ascii="Garamond" w:hAnsi="Garamond"/>
        </w:rPr>
        <w:t xml:space="preserve"> of imprinting, storage, and retrieval.</w:t>
      </w:r>
      <w:r w:rsidR="00B91B1B" w:rsidRPr="00831147">
        <w:rPr>
          <w:rStyle w:val="FootnoteReference"/>
          <w:rFonts w:ascii="Garamond" w:hAnsi="Garamond"/>
        </w:rPr>
        <w:footnoteReference w:id="3"/>
      </w:r>
      <w:r w:rsidR="00B91B1B" w:rsidRPr="00831147">
        <w:rPr>
          <w:rFonts w:ascii="Garamond" w:hAnsi="Garamond"/>
        </w:rPr>
        <w:t xml:space="preserve"> </w:t>
      </w:r>
    </w:p>
    <w:p w14:paraId="15CFA1D7" w14:textId="0AC814D9" w:rsidR="000B0D16" w:rsidRDefault="00B91B1B" w:rsidP="00096FE8">
      <w:pPr>
        <w:spacing w:line="480" w:lineRule="auto"/>
        <w:rPr>
          <w:rFonts w:ascii="Garamond" w:hAnsi="Garamond"/>
        </w:rPr>
      </w:pPr>
      <w:r w:rsidRPr="00831147">
        <w:rPr>
          <w:rFonts w:ascii="Garamond" w:hAnsi="Garamond"/>
        </w:rPr>
        <w:lastRenderedPageBreak/>
        <w:tab/>
      </w:r>
      <w:r w:rsidR="000045A1">
        <w:rPr>
          <w:rFonts w:ascii="Garamond" w:hAnsi="Garamond"/>
        </w:rPr>
        <w:t>The</w:t>
      </w:r>
      <w:r w:rsidR="00E17E31">
        <w:rPr>
          <w:rFonts w:ascii="Garamond" w:hAnsi="Garamond"/>
        </w:rPr>
        <w:t xml:space="preserve"> general</w:t>
      </w:r>
      <w:r w:rsidR="000045A1">
        <w:rPr>
          <w:rFonts w:ascii="Garamond" w:hAnsi="Garamond"/>
        </w:rPr>
        <w:t xml:space="preserve"> storehouse metaphor needs </w:t>
      </w:r>
      <w:r w:rsidR="00A54864">
        <w:rPr>
          <w:rFonts w:ascii="Garamond" w:hAnsi="Garamond"/>
        </w:rPr>
        <w:t xml:space="preserve">to be </w:t>
      </w:r>
      <w:r w:rsidR="00342101">
        <w:rPr>
          <w:rFonts w:ascii="Garamond" w:hAnsi="Garamond"/>
        </w:rPr>
        <w:t>unpacked</w:t>
      </w:r>
      <w:r w:rsidR="00A54864">
        <w:rPr>
          <w:rFonts w:ascii="Garamond" w:hAnsi="Garamond"/>
        </w:rPr>
        <w:t xml:space="preserve"> </w:t>
      </w:r>
      <w:r w:rsidR="000045A1">
        <w:rPr>
          <w:rFonts w:ascii="Garamond" w:hAnsi="Garamond"/>
        </w:rPr>
        <w:t xml:space="preserve">to be evaluable. </w:t>
      </w:r>
      <w:r w:rsidR="00BB1C1A">
        <w:rPr>
          <w:rFonts w:ascii="Garamond" w:hAnsi="Garamond"/>
        </w:rPr>
        <w:t xml:space="preserve">Of particular interest, is how </w:t>
      </w:r>
      <w:r w:rsidR="00F85B1F" w:rsidRPr="00342101">
        <w:rPr>
          <w:rFonts w:ascii="Garamond" w:hAnsi="Garamond"/>
          <w:i/>
        </w:rPr>
        <w:t>remembering</w:t>
      </w:r>
      <w:r w:rsidR="00F85B1F">
        <w:rPr>
          <w:rFonts w:ascii="Garamond" w:hAnsi="Garamond"/>
        </w:rPr>
        <w:t xml:space="preserve"> should be understood within </w:t>
      </w:r>
      <w:r w:rsidR="00480BC0">
        <w:rPr>
          <w:rFonts w:ascii="Garamond" w:hAnsi="Garamond"/>
        </w:rPr>
        <w:t xml:space="preserve">this </w:t>
      </w:r>
      <w:r w:rsidR="00F85B1F">
        <w:rPr>
          <w:rFonts w:ascii="Garamond" w:hAnsi="Garamond"/>
        </w:rPr>
        <w:t xml:space="preserve">framework. </w:t>
      </w:r>
      <w:r w:rsidR="00986C5F">
        <w:rPr>
          <w:rFonts w:ascii="Garamond" w:hAnsi="Garamond"/>
        </w:rPr>
        <w:t xml:space="preserve">We can plausibly consider </w:t>
      </w:r>
      <w:r w:rsidR="00467878">
        <w:rPr>
          <w:rFonts w:ascii="Garamond" w:hAnsi="Garamond"/>
        </w:rPr>
        <w:t>“</w:t>
      </w:r>
      <w:r w:rsidR="00986C5F">
        <w:rPr>
          <w:rFonts w:ascii="Garamond" w:hAnsi="Garamond"/>
        </w:rPr>
        <w:t>r</w:t>
      </w:r>
      <w:r w:rsidRPr="00831147">
        <w:rPr>
          <w:rFonts w:ascii="Garamond" w:hAnsi="Garamond"/>
        </w:rPr>
        <w:t>emembering</w:t>
      </w:r>
      <w:r w:rsidR="00467878">
        <w:rPr>
          <w:rFonts w:ascii="Garamond" w:hAnsi="Garamond"/>
        </w:rPr>
        <w:t xml:space="preserve">” </w:t>
      </w:r>
      <w:r w:rsidR="00BA5887">
        <w:rPr>
          <w:rFonts w:ascii="Garamond" w:hAnsi="Garamond"/>
        </w:rPr>
        <w:t xml:space="preserve">as </w:t>
      </w:r>
      <w:r w:rsidR="004F59EC">
        <w:rPr>
          <w:rFonts w:ascii="Garamond" w:hAnsi="Garamond"/>
        </w:rPr>
        <w:t>a</w:t>
      </w:r>
      <w:r w:rsidRPr="00831147">
        <w:rPr>
          <w:rFonts w:ascii="Garamond" w:hAnsi="Garamond"/>
        </w:rPr>
        <w:t xml:space="preserve"> success term</w:t>
      </w:r>
      <w:r w:rsidR="00BA5887">
        <w:rPr>
          <w:rFonts w:ascii="Garamond" w:hAnsi="Garamond"/>
        </w:rPr>
        <w:t xml:space="preserve"> to be</w:t>
      </w:r>
      <w:r w:rsidRPr="00831147">
        <w:rPr>
          <w:rFonts w:ascii="Garamond" w:hAnsi="Garamond"/>
        </w:rPr>
        <w:t xml:space="preserve"> applied when, (</w:t>
      </w:r>
      <w:r w:rsidR="00A52C7D">
        <w:rPr>
          <w:rFonts w:ascii="Garamond" w:hAnsi="Garamond"/>
        </w:rPr>
        <w:t>given</w:t>
      </w:r>
      <w:r w:rsidRPr="00831147">
        <w:rPr>
          <w:rFonts w:ascii="Garamond" w:hAnsi="Garamond"/>
        </w:rPr>
        <w:t xml:space="preserve"> suitable background conditions,) what is retrieved</w:t>
      </w:r>
      <w:r w:rsidR="0016661C">
        <w:rPr>
          <w:rFonts w:ascii="Garamond" w:hAnsi="Garamond"/>
        </w:rPr>
        <w:t xml:space="preserve"> from the storehouse</w:t>
      </w:r>
      <w:r w:rsidRPr="00831147">
        <w:rPr>
          <w:rFonts w:ascii="Garamond" w:hAnsi="Garamond"/>
        </w:rPr>
        <w:t xml:space="preserve"> is relevantly “the same” as what was deposited. </w:t>
      </w:r>
      <w:r w:rsidR="001E7716">
        <w:rPr>
          <w:rFonts w:ascii="Garamond" w:hAnsi="Garamond"/>
        </w:rPr>
        <w:t>But</w:t>
      </w:r>
      <w:r w:rsidR="004A2FA1">
        <w:rPr>
          <w:rFonts w:ascii="Garamond" w:hAnsi="Garamond"/>
        </w:rPr>
        <w:t xml:space="preserve"> remembering, </w:t>
      </w:r>
      <w:r w:rsidR="00F756E7">
        <w:rPr>
          <w:rFonts w:ascii="Garamond" w:hAnsi="Garamond"/>
        </w:rPr>
        <w:t xml:space="preserve"> </w:t>
      </w:r>
      <w:r w:rsidR="006F3C33">
        <w:rPr>
          <w:rFonts w:ascii="Garamond" w:hAnsi="Garamond"/>
        </w:rPr>
        <w:t xml:space="preserve">the success of the storehouse, </w:t>
      </w:r>
      <w:r w:rsidR="001F09C8">
        <w:rPr>
          <w:rFonts w:ascii="Garamond" w:hAnsi="Garamond"/>
        </w:rPr>
        <w:t>might</w:t>
      </w:r>
      <w:r w:rsidR="006F3C33">
        <w:rPr>
          <w:rFonts w:ascii="Garamond" w:hAnsi="Garamond"/>
        </w:rPr>
        <w:t xml:space="preserve"> be measured by different standards of “sameness</w:t>
      </w:r>
      <w:r w:rsidR="00641C84">
        <w:rPr>
          <w:rFonts w:ascii="Garamond" w:hAnsi="Garamond"/>
        </w:rPr>
        <w:t>.</w:t>
      </w:r>
      <w:r w:rsidR="006F3C33">
        <w:rPr>
          <w:rFonts w:ascii="Garamond" w:hAnsi="Garamond"/>
        </w:rPr>
        <w:t>”</w:t>
      </w:r>
      <w:r w:rsidR="00641C84">
        <w:rPr>
          <w:rFonts w:ascii="Garamond" w:hAnsi="Garamond"/>
        </w:rPr>
        <w:t xml:space="preserve"> I</w:t>
      </w:r>
      <w:r w:rsidR="006F3C33">
        <w:rPr>
          <w:rFonts w:ascii="Garamond" w:hAnsi="Garamond"/>
        </w:rPr>
        <w:t xml:space="preserve">t is very </w:t>
      </w:r>
      <w:r w:rsidR="001C19B4">
        <w:rPr>
          <w:rFonts w:ascii="Garamond" w:hAnsi="Garamond"/>
        </w:rPr>
        <w:t xml:space="preserve">important to </w:t>
      </w:r>
      <w:r w:rsidR="00C87313">
        <w:rPr>
          <w:rFonts w:ascii="Garamond" w:hAnsi="Garamond"/>
        </w:rPr>
        <w:t xml:space="preserve">get clear on which </w:t>
      </w:r>
      <w:r w:rsidR="002E6958">
        <w:rPr>
          <w:rFonts w:ascii="Garamond" w:hAnsi="Garamond"/>
        </w:rPr>
        <w:t xml:space="preserve">standard </w:t>
      </w:r>
      <w:r w:rsidR="00C87313">
        <w:rPr>
          <w:rFonts w:ascii="Garamond" w:hAnsi="Garamond"/>
        </w:rPr>
        <w:t xml:space="preserve">is </w:t>
      </w:r>
      <w:r w:rsidR="00E97AFF">
        <w:rPr>
          <w:rFonts w:ascii="Garamond" w:hAnsi="Garamond"/>
        </w:rPr>
        <w:t>actually employed</w:t>
      </w:r>
      <w:r w:rsidR="00BA5887">
        <w:rPr>
          <w:rFonts w:ascii="Garamond" w:hAnsi="Garamond"/>
        </w:rPr>
        <w:t xml:space="preserve"> in remembering judgments</w:t>
      </w:r>
      <w:r w:rsidR="00467878">
        <w:rPr>
          <w:rFonts w:ascii="Garamond" w:hAnsi="Garamond"/>
        </w:rPr>
        <w:t>.</w:t>
      </w:r>
      <w:r w:rsidRPr="00831147">
        <w:rPr>
          <w:rFonts w:ascii="Garamond" w:hAnsi="Garamond"/>
        </w:rPr>
        <w:t xml:space="preserve"> </w:t>
      </w:r>
    </w:p>
    <w:p w14:paraId="6C13A80B" w14:textId="353E2DFC" w:rsidR="00B177AC" w:rsidRDefault="00AD21EC" w:rsidP="00DF6229">
      <w:pPr>
        <w:spacing w:line="480" w:lineRule="auto"/>
        <w:ind w:firstLine="720"/>
        <w:rPr>
          <w:rFonts w:ascii="Garamond" w:hAnsi="Garamond"/>
        </w:rPr>
      </w:pPr>
      <w:r>
        <w:rPr>
          <w:rFonts w:ascii="Garamond" w:hAnsi="Garamond"/>
        </w:rPr>
        <w:t>One proposal is</w:t>
      </w:r>
      <w:r w:rsidR="00B91B1B" w:rsidRPr="00831147">
        <w:rPr>
          <w:rFonts w:ascii="Garamond" w:hAnsi="Garamond"/>
        </w:rPr>
        <w:t xml:space="preserve"> that the storehouse of memory succeeds only if the</w:t>
      </w:r>
      <w:r w:rsidR="008F3C0E">
        <w:rPr>
          <w:rFonts w:ascii="Garamond" w:hAnsi="Garamond"/>
        </w:rPr>
        <w:t xml:space="preserve"> </w:t>
      </w:r>
      <w:r w:rsidR="007E7A43" w:rsidRPr="004C29FB">
        <w:rPr>
          <w:rFonts w:ascii="Garamond" w:hAnsi="Garamond"/>
          <w:i/>
        </w:rPr>
        <w:t>individual</w:t>
      </w:r>
      <w:r w:rsidR="00B91B1B" w:rsidRPr="00831147">
        <w:rPr>
          <w:rFonts w:ascii="Garamond" w:hAnsi="Garamond"/>
        </w:rPr>
        <w:t xml:space="preserve"> </w:t>
      </w:r>
      <w:r w:rsidR="003423D3">
        <w:rPr>
          <w:rFonts w:ascii="Garamond" w:hAnsi="Garamond"/>
        </w:rPr>
        <w:t xml:space="preserve">physical </w:t>
      </w:r>
      <w:r w:rsidR="00B91B1B" w:rsidRPr="00831147">
        <w:rPr>
          <w:rFonts w:ascii="Garamond" w:hAnsi="Garamond"/>
        </w:rPr>
        <w:t xml:space="preserve">representation </w:t>
      </w:r>
      <w:r w:rsidR="00AB023B" w:rsidRPr="00831147">
        <w:rPr>
          <w:rFonts w:ascii="Garamond" w:hAnsi="Garamond"/>
        </w:rPr>
        <w:t xml:space="preserve">that is </w:t>
      </w:r>
      <w:r w:rsidR="00B91B1B" w:rsidRPr="00831147">
        <w:rPr>
          <w:rFonts w:ascii="Garamond" w:hAnsi="Garamond"/>
        </w:rPr>
        <w:t xml:space="preserve">retrieved from the storehouse is numerically identical to the </w:t>
      </w:r>
      <w:r w:rsidR="007E7A43">
        <w:rPr>
          <w:rFonts w:ascii="Garamond" w:hAnsi="Garamond"/>
        </w:rPr>
        <w:t>one</w:t>
      </w:r>
      <w:r w:rsidR="00B91B1B" w:rsidRPr="00831147">
        <w:rPr>
          <w:rFonts w:ascii="Garamond" w:hAnsi="Garamond"/>
        </w:rPr>
        <w:t xml:space="preserve"> </w:t>
      </w:r>
      <w:r w:rsidR="00AB023B" w:rsidRPr="00831147">
        <w:rPr>
          <w:rFonts w:ascii="Garamond" w:hAnsi="Garamond"/>
        </w:rPr>
        <w:t xml:space="preserve">that was </w:t>
      </w:r>
      <w:r w:rsidR="00B91B1B" w:rsidRPr="00831147">
        <w:rPr>
          <w:rFonts w:ascii="Garamond" w:hAnsi="Garamond"/>
        </w:rPr>
        <w:t xml:space="preserve">deposited, </w:t>
      </w:r>
      <w:r w:rsidR="005E4498">
        <w:rPr>
          <w:rFonts w:ascii="Garamond" w:hAnsi="Garamond"/>
        </w:rPr>
        <w:t>(</w:t>
      </w:r>
      <w:r w:rsidR="00B91B1B" w:rsidRPr="00831147">
        <w:rPr>
          <w:rFonts w:ascii="Garamond" w:hAnsi="Garamond"/>
        </w:rPr>
        <w:t xml:space="preserve">and </w:t>
      </w:r>
      <w:r w:rsidR="007E7A43">
        <w:rPr>
          <w:rFonts w:ascii="Garamond" w:hAnsi="Garamond"/>
        </w:rPr>
        <w:t xml:space="preserve">continuously </w:t>
      </w:r>
      <w:r w:rsidR="00B91B1B" w:rsidRPr="00831147">
        <w:rPr>
          <w:rFonts w:ascii="Garamond" w:hAnsi="Garamond"/>
        </w:rPr>
        <w:t>stored</w:t>
      </w:r>
      <w:r w:rsidR="005E4498">
        <w:rPr>
          <w:rFonts w:ascii="Garamond" w:hAnsi="Garamond"/>
        </w:rPr>
        <w:t>)</w:t>
      </w:r>
      <w:r w:rsidR="00B91B1B" w:rsidRPr="00831147">
        <w:rPr>
          <w:rFonts w:ascii="Garamond" w:hAnsi="Garamond"/>
        </w:rPr>
        <w:t>.</w:t>
      </w:r>
      <w:r w:rsidR="00AB023B" w:rsidRPr="00831147">
        <w:rPr>
          <w:rStyle w:val="FootnoteReference"/>
          <w:rFonts w:ascii="Garamond" w:hAnsi="Garamond"/>
        </w:rPr>
        <w:footnoteReference w:id="4"/>
      </w:r>
      <w:r w:rsidR="00B91B1B" w:rsidRPr="00831147">
        <w:rPr>
          <w:rFonts w:ascii="Garamond" w:hAnsi="Garamond"/>
        </w:rPr>
        <w:t xml:space="preserve"> </w:t>
      </w:r>
      <w:r w:rsidR="00192276">
        <w:rPr>
          <w:rFonts w:ascii="Garamond" w:hAnsi="Garamond"/>
        </w:rPr>
        <w:t xml:space="preserve">A pair of observations </w:t>
      </w:r>
      <w:r w:rsidR="007D3653">
        <w:rPr>
          <w:rFonts w:ascii="Garamond" w:hAnsi="Garamond"/>
        </w:rPr>
        <w:t>weigh against this</w:t>
      </w:r>
      <w:r w:rsidR="0086765B">
        <w:rPr>
          <w:rFonts w:ascii="Garamond" w:hAnsi="Garamond"/>
        </w:rPr>
        <w:t xml:space="preserve"> </w:t>
      </w:r>
      <w:r w:rsidR="005E4498">
        <w:rPr>
          <w:rFonts w:ascii="Garamond" w:hAnsi="Garamond"/>
        </w:rPr>
        <w:t>proposal</w:t>
      </w:r>
      <w:r w:rsidR="00B91B1B" w:rsidRPr="00831147">
        <w:rPr>
          <w:rFonts w:ascii="Garamond" w:hAnsi="Garamond"/>
        </w:rPr>
        <w:t>.</w:t>
      </w:r>
      <w:r w:rsidR="00192276">
        <w:rPr>
          <w:rFonts w:ascii="Garamond" w:hAnsi="Garamond"/>
        </w:rPr>
        <w:t xml:space="preserve"> </w:t>
      </w:r>
      <w:r w:rsidR="00F50B53">
        <w:rPr>
          <w:rFonts w:ascii="Garamond" w:hAnsi="Garamond"/>
        </w:rPr>
        <w:t>Firs</w:t>
      </w:r>
      <w:r w:rsidR="00192276">
        <w:rPr>
          <w:rFonts w:ascii="Garamond" w:hAnsi="Garamond"/>
        </w:rPr>
        <w:t>t</w:t>
      </w:r>
      <w:r w:rsidR="00F50B53">
        <w:rPr>
          <w:rFonts w:ascii="Garamond" w:hAnsi="Garamond"/>
        </w:rPr>
        <w:t>, it</w:t>
      </w:r>
      <w:r w:rsidR="00192276">
        <w:rPr>
          <w:rFonts w:ascii="Garamond" w:hAnsi="Garamond"/>
        </w:rPr>
        <w:t xml:space="preserve"> </w:t>
      </w:r>
      <w:r w:rsidR="00E67754">
        <w:rPr>
          <w:rFonts w:ascii="Garamond" w:hAnsi="Garamond"/>
        </w:rPr>
        <w:t>seems</w:t>
      </w:r>
      <w:r w:rsidR="00192276">
        <w:rPr>
          <w:rFonts w:ascii="Garamond" w:hAnsi="Garamond"/>
        </w:rPr>
        <w:t xml:space="preserve"> perfectly coherent, given the storehouse metaphor, to think of what is stored as an </w:t>
      </w:r>
      <w:r w:rsidR="00192276" w:rsidRPr="00CF3BCC">
        <w:rPr>
          <w:rFonts w:ascii="Garamond" w:hAnsi="Garamond"/>
          <w:i/>
        </w:rPr>
        <w:t>ability</w:t>
      </w:r>
      <w:r w:rsidR="00192276">
        <w:rPr>
          <w:rFonts w:ascii="Garamond" w:hAnsi="Garamond"/>
        </w:rPr>
        <w:t xml:space="preserve"> to represent</w:t>
      </w:r>
      <w:r w:rsidR="00AB163C">
        <w:rPr>
          <w:rFonts w:ascii="Garamond" w:hAnsi="Garamond"/>
        </w:rPr>
        <w:t xml:space="preserve"> the relevant episode</w:t>
      </w:r>
      <w:r w:rsidR="00192276">
        <w:rPr>
          <w:rFonts w:ascii="Garamond" w:hAnsi="Garamond"/>
        </w:rPr>
        <w:t xml:space="preserve">, </w:t>
      </w:r>
      <w:r w:rsidR="00F42C48">
        <w:rPr>
          <w:rFonts w:ascii="Garamond" w:hAnsi="Garamond"/>
        </w:rPr>
        <w:t>rather than</w:t>
      </w:r>
      <w:r w:rsidR="00192276">
        <w:rPr>
          <w:rFonts w:ascii="Garamond" w:hAnsi="Garamond"/>
        </w:rPr>
        <w:t xml:space="preserve"> as a</w:t>
      </w:r>
      <w:r w:rsidR="00AB163C">
        <w:rPr>
          <w:rFonts w:ascii="Garamond" w:hAnsi="Garamond"/>
        </w:rPr>
        <w:t xml:space="preserve"> </w:t>
      </w:r>
      <w:r w:rsidR="002B5D90">
        <w:rPr>
          <w:rFonts w:ascii="Garamond" w:hAnsi="Garamond"/>
        </w:rPr>
        <w:t xml:space="preserve">particular </w:t>
      </w:r>
      <w:r w:rsidR="00E575B4">
        <w:rPr>
          <w:rFonts w:ascii="Garamond" w:hAnsi="Garamond"/>
        </w:rPr>
        <w:t>physical</w:t>
      </w:r>
      <w:r w:rsidR="00CC3ABF">
        <w:rPr>
          <w:rFonts w:ascii="Garamond" w:hAnsi="Garamond"/>
        </w:rPr>
        <w:t xml:space="preserve"> </w:t>
      </w:r>
      <w:r w:rsidR="00192276">
        <w:rPr>
          <w:rFonts w:ascii="Garamond" w:hAnsi="Garamond"/>
        </w:rPr>
        <w:t>representation itself.</w:t>
      </w:r>
      <w:r w:rsidR="00E245C2">
        <w:rPr>
          <w:rStyle w:val="FootnoteReference"/>
          <w:rFonts w:ascii="Garamond" w:hAnsi="Garamond"/>
        </w:rPr>
        <w:footnoteReference w:id="5"/>
      </w:r>
      <w:r w:rsidR="00870797">
        <w:rPr>
          <w:rFonts w:ascii="Garamond" w:hAnsi="Garamond"/>
        </w:rPr>
        <w:t xml:space="preserve"> </w:t>
      </w:r>
      <w:r w:rsidR="00DD6436">
        <w:rPr>
          <w:rFonts w:ascii="Garamond" w:hAnsi="Garamond"/>
        </w:rPr>
        <w:t xml:space="preserve">On this </w:t>
      </w:r>
      <w:r w:rsidR="000B0D16">
        <w:rPr>
          <w:rFonts w:ascii="Garamond" w:hAnsi="Garamond"/>
        </w:rPr>
        <w:t>view</w:t>
      </w:r>
      <w:r w:rsidR="00DD6436">
        <w:rPr>
          <w:rFonts w:ascii="Garamond" w:hAnsi="Garamond"/>
        </w:rPr>
        <w:t>, r</w:t>
      </w:r>
      <w:r w:rsidR="006A3426">
        <w:rPr>
          <w:rFonts w:ascii="Garamond" w:hAnsi="Garamond"/>
        </w:rPr>
        <w:t xml:space="preserve">emembering </w:t>
      </w:r>
      <w:r w:rsidR="005504F8">
        <w:rPr>
          <w:rFonts w:ascii="Garamond" w:hAnsi="Garamond"/>
        </w:rPr>
        <w:t>would occur</w:t>
      </w:r>
      <w:r w:rsidR="00DD6436">
        <w:rPr>
          <w:rFonts w:ascii="Garamond" w:hAnsi="Garamond"/>
        </w:rPr>
        <w:t xml:space="preserve"> when (</w:t>
      </w:r>
      <w:r w:rsidR="004C29FB">
        <w:rPr>
          <w:rFonts w:ascii="Garamond" w:hAnsi="Garamond"/>
        </w:rPr>
        <w:t>among other things</w:t>
      </w:r>
      <w:r w:rsidR="00DD6436">
        <w:rPr>
          <w:rFonts w:ascii="Garamond" w:hAnsi="Garamond"/>
        </w:rPr>
        <w:t xml:space="preserve">) </w:t>
      </w:r>
      <w:r w:rsidR="00AF0B3B">
        <w:rPr>
          <w:rFonts w:ascii="Garamond" w:hAnsi="Garamond"/>
        </w:rPr>
        <w:t xml:space="preserve">the </w:t>
      </w:r>
      <w:r w:rsidR="00DD6436">
        <w:rPr>
          <w:rFonts w:ascii="Garamond" w:hAnsi="Garamond"/>
        </w:rPr>
        <w:t>relevant abilit</w:t>
      </w:r>
      <w:r w:rsidR="00AF0B3B">
        <w:rPr>
          <w:rFonts w:ascii="Garamond" w:hAnsi="Garamond"/>
        </w:rPr>
        <w:t>ies</w:t>
      </w:r>
      <w:r w:rsidR="00DD6436">
        <w:rPr>
          <w:rFonts w:ascii="Garamond" w:hAnsi="Garamond"/>
        </w:rPr>
        <w:t xml:space="preserve"> </w:t>
      </w:r>
      <w:r w:rsidR="003D22C2">
        <w:rPr>
          <w:rFonts w:ascii="Garamond" w:hAnsi="Garamond"/>
        </w:rPr>
        <w:t>are</w:t>
      </w:r>
      <w:r w:rsidR="00DD6436">
        <w:rPr>
          <w:rFonts w:ascii="Garamond" w:hAnsi="Garamond"/>
        </w:rPr>
        <w:t xml:space="preserve"> preserved,</w:t>
      </w:r>
      <w:r w:rsidR="006A3426">
        <w:rPr>
          <w:rFonts w:ascii="Garamond" w:hAnsi="Garamond"/>
        </w:rPr>
        <w:t xml:space="preserve"> </w:t>
      </w:r>
      <w:r w:rsidR="00DD6436">
        <w:rPr>
          <w:rFonts w:ascii="Garamond" w:hAnsi="Garamond"/>
        </w:rPr>
        <w:t>al</w:t>
      </w:r>
      <w:r w:rsidR="000B02F1">
        <w:rPr>
          <w:rFonts w:ascii="Garamond" w:hAnsi="Garamond"/>
        </w:rPr>
        <w:t xml:space="preserve">though </w:t>
      </w:r>
      <w:r w:rsidR="00683D77">
        <w:rPr>
          <w:rFonts w:ascii="Garamond" w:hAnsi="Garamond"/>
        </w:rPr>
        <w:t>the</w:t>
      </w:r>
      <w:r w:rsidR="00741910">
        <w:rPr>
          <w:rFonts w:ascii="Garamond" w:hAnsi="Garamond"/>
        </w:rPr>
        <w:t xml:space="preserve"> </w:t>
      </w:r>
      <w:r w:rsidR="003D42EE" w:rsidRPr="00683D77">
        <w:rPr>
          <w:rFonts w:ascii="Garamond" w:hAnsi="Garamond"/>
        </w:rPr>
        <w:t>particular</w:t>
      </w:r>
      <w:r w:rsidR="00751620">
        <w:rPr>
          <w:rFonts w:ascii="Garamond" w:hAnsi="Garamond"/>
        </w:rPr>
        <w:t xml:space="preserve"> </w:t>
      </w:r>
      <w:r w:rsidR="00741910">
        <w:rPr>
          <w:rFonts w:ascii="Garamond" w:hAnsi="Garamond"/>
        </w:rPr>
        <w:t xml:space="preserve">physical </w:t>
      </w:r>
      <w:r w:rsidR="001F09C8">
        <w:rPr>
          <w:rFonts w:ascii="Garamond" w:hAnsi="Garamond"/>
        </w:rPr>
        <w:t xml:space="preserve">representations </w:t>
      </w:r>
      <w:r w:rsidR="00B71993">
        <w:rPr>
          <w:rFonts w:ascii="Garamond" w:hAnsi="Garamond"/>
        </w:rPr>
        <w:t xml:space="preserve">that were </w:t>
      </w:r>
      <w:r w:rsidR="00BE3534">
        <w:rPr>
          <w:rFonts w:ascii="Garamond" w:hAnsi="Garamond"/>
        </w:rPr>
        <w:t xml:space="preserve">input to memory </w:t>
      </w:r>
      <w:r w:rsidR="00AF0B3B">
        <w:rPr>
          <w:rFonts w:ascii="Garamond" w:hAnsi="Garamond"/>
        </w:rPr>
        <w:t>are</w:t>
      </w:r>
      <w:r w:rsidR="00BE3534">
        <w:rPr>
          <w:rFonts w:ascii="Garamond" w:hAnsi="Garamond"/>
        </w:rPr>
        <w:t xml:space="preserve"> not</w:t>
      </w:r>
      <w:r w:rsidR="00751620">
        <w:rPr>
          <w:rFonts w:ascii="Garamond" w:hAnsi="Garamond"/>
        </w:rPr>
        <w:t xml:space="preserve">. </w:t>
      </w:r>
      <w:r w:rsidR="001F09C8">
        <w:rPr>
          <w:rFonts w:ascii="Garamond" w:hAnsi="Garamond"/>
        </w:rPr>
        <w:t xml:space="preserve">So, remembering, in the storehouse framework, </w:t>
      </w:r>
      <w:r w:rsidR="001F09C8" w:rsidRPr="00BE54C7">
        <w:rPr>
          <w:rFonts w:ascii="Garamond" w:hAnsi="Garamond"/>
          <w:i/>
        </w:rPr>
        <w:t>need</w:t>
      </w:r>
      <w:r w:rsidR="00480811">
        <w:rPr>
          <w:rFonts w:ascii="Garamond" w:hAnsi="Garamond"/>
        </w:rPr>
        <w:t xml:space="preserve"> no</w:t>
      </w:r>
      <w:r w:rsidR="001F09C8">
        <w:rPr>
          <w:rFonts w:ascii="Garamond" w:hAnsi="Garamond"/>
        </w:rPr>
        <w:t xml:space="preserve">t involve identity between </w:t>
      </w:r>
      <w:r w:rsidR="0092628F">
        <w:rPr>
          <w:rFonts w:ascii="Garamond" w:hAnsi="Garamond"/>
        </w:rPr>
        <w:t xml:space="preserve">the </w:t>
      </w:r>
      <w:r w:rsidR="001F09C8">
        <w:rPr>
          <w:rFonts w:ascii="Garamond" w:hAnsi="Garamond"/>
        </w:rPr>
        <w:t xml:space="preserve">representational </w:t>
      </w:r>
      <w:r w:rsidR="001F09C8">
        <w:rPr>
          <w:rFonts w:ascii="Garamond" w:hAnsi="Garamond"/>
        </w:rPr>
        <w:lastRenderedPageBreak/>
        <w:t>vehicles deposited</w:t>
      </w:r>
      <w:r w:rsidR="003D22C2">
        <w:rPr>
          <w:rFonts w:ascii="Garamond" w:hAnsi="Garamond"/>
        </w:rPr>
        <w:t>/</w:t>
      </w:r>
      <w:r w:rsidR="001F09C8">
        <w:rPr>
          <w:rFonts w:ascii="Garamond" w:hAnsi="Garamond"/>
        </w:rPr>
        <w:t>retrieved</w:t>
      </w:r>
      <w:r w:rsidR="00180286">
        <w:rPr>
          <w:rFonts w:ascii="Garamond" w:hAnsi="Garamond"/>
        </w:rPr>
        <w:t>.</w:t>
      </w:r>
      <w:r w:rsidR="00870797">
        <w:rPr>
          <w:rFonts w:ascii="Garamond" w:hAnsi="Garamond"/>
        </w:rPr>
        <w:t xml:space="preserve"> </w:t>
      </w:r>
      <w:r w:rsidR="004C08EB">
        <w:rPr>
          <w:rFonts w:ascii="Garamond" w:hAnsi="Garamond"/>
        </w:rPr>
        <w:t xml:space="preserve">Second, </w:t>
      </w:r>
      <w:r w:rsidR="00986C5F">
        <w:rPr>
          <w:rFonts w:ascii="Garamond" w:hAnsi="Garamond"/>
        </w:rPr>
        <w:t xml:space="preserve">remembering, in the storehouse framework, </w:t>
      </w:r>
      <w:r w:rsidR="00480811" w:rsidRPr="009A4C6F">
        <w:rPr>
          <w:rFonts w:ascii="Garamond" w:hAnsi="Garamond"/>
          <w:i/>
        </w:rPr>
        <w:t xml:space="preserve">should </w:t>
      </w:r>
      <w:r w:rsidR="00480811" w:rsidRPr="00BE54C7">
        <w:rPr>
          <w:rFonts w:ascii="Garamond" w:hAnsi="Garamond"/>
        </w:rPr>
        <w:t>not</w:t>
      </w:r>
      <w:r w:rsidR="00480811">
        <w:rPr>
          <w:rFonts w:ascii="Garamond" w:hAnsi="Garamond"/>
        </w:rPr>
        <w:t xml:space="preserve"> </w:t>
      </w:r>
      <w:r w:rsidR="00BE54C7">
        <w:rPr>
          <w:rFonts w:ascii="Garamond" w:hAnsi="Garamond"/>
        </w:rPr>
        <w:t xml:space="preserve">be understood to </w:t>
      </w:r>
      <w:r w:rsidR="00986C5F">
        <w:rPr>
          <w:rFonts w:ascii="Garamond" w:hAnsi="Garamond"/>
        </w:rPr>
        <w:t xml:space="preserve">depend on </w:t>
      </w:r>
      <w:r w:rsidR="00480811">
        <w:rPr>
          <w:rFonts w:ascii="Garamond" w:hAnsi="Garamond"/>
        </w:rPr>
        <w:t>such an identity relation</w:t>
      </w:r>
      <w:r w:rsidR="00986C5F">
        <w:rPr>
          <w:rFonts w:ascii="Garamond" w:hAnsi="Garamond"/>
        </w:rPr>
        <w:t xml:space="preserve">. </w:t>
      </w:r>
      <w:r w:rsidR="00935C2C">
        <w:rPr>
          <w:rFonts w:ascii="Garamond" w:hAnsi="Garamond"/>
        </w:rPr>
        <w:t xml:space="preserve">Remembering judgements </w:t>
      </w:r>
      <w:r w:rsidR="00CF6D6E">
        <w:rPr>
          <w:rFonts w:ascii="Garamond" w:hAnsi="Garamond"/>
        </w:rPr>
        <w:t>seem</w:t>
      </w:r>
      <w:r w:rsidR="00935C2C" w:rsidRPr="00831147">
        <w:rPr>
          <w:rFonts w:ascii="Garamond" w:hAnsi="Garamond"/>
        </w:rPr>
        <w:t xml:space="preserve"> </w:t>
      </w:r>
      <w:r w:rsidR="001059EF">
        <w:rPr>
          <w:rFonts w:ascii="Garamond" w:hAnsi="Garamond"/>
        </w:rPr>
        <w:t xml:space="preserve">quite </w:t>
      </w:r>
      <w:r w:rsidR="00935C2C" w:rsidRPr="00831147">
        <w:rPr>
          <w:rFonts w:ascii="Garamond" w:hAnsi="Garamond"/>
        </w:rPr>
        <w:t xml:space="preserve">unbeholden to facts about which </w:t>
      </w:r>
      <w:r w:rsidR="00D35B82">
        <w:rPr>
          <w:rFonts w:ascii="Garamond" w:hAnsi="Garamond"/>
        </w:rPr>
        <w:t>individual</w:t>
      </w:r>
      <w:r w:rsidR="00935C2C" w:rsidRPr="00831147">
        <w:rPr>
          <w:rFonts w:ascii="Garamond" w:hAnsi="Garamond"/>
        </w:rPr>
        <w:t xml:space="preserve"> physical representations are involved in recollection. </w:t>
      </w:r>
      <w:r w:rsidR="00DF6229">
        <w:rPr>
          <w:rFonts w:ascii="Garamond" w:hAnsi="Garamond"/>
        </w:rPr>
        <w:t>We don’t usurp the neuroscientists</w:t>
      </w:r>
      <w:r w:rsidR="00480811">
        <w:rPr>
          <w:rFonts w:ascii="Garamond" w:hAnsi="Garamond"/>
        </w:rPr>
        <w:t xml:space="preserve"> </w:t>
      </w:r>
      <w:r w:rsidR="00DF6229">
        <w:rPr>
          <w:rFonts w:ascii="Garamond" w:hAnsi="Garamond"/>
        </w:rPr>
        <w:t>in making claims of the form, “</w:t>
      </w:r>
      <w:r w:rsidR="00DF6229" w:rsidRPr="00842594">
        <w:rPr>
          <w:rFonts w:ascii="Garamond" w:hAnsi="Garamond"/>
          <w:i/>
        </w:rPr>
        <w:t>S</w:t>
      </w:r>
      <w:r w:rsidR="00DF6229">
        <w:rPr>
          <w:rFonts w:ascii="Garamond" w:hAnsi="Garamond"/>
        </w:rPr>
        <w:t xml:space="preserve"> remembers episode </w:t>
      </w:r>
      <w:r w:rsidR="00DF6229" w:rsidRPr="00842594">
        <w:rPr>
          <w:rFonts w:ascii="Garamond" w:hAnsi="Garamond"/>
          <w:i/>
        </w:rPr>
        <w:t>E</w:t>
      </w:r>
      <w:r w:rsidR="00DF6229">
        <w:rPr>
          <w:rFonts w:ascii="Garamond" w:hAnsi="Garamond"/>
        </w:rPr>
        <w:t xml:space="preserve">.” </w:t>
      </w:r>
      <w:r w:rsidR="00F95441">
        <w:rPr>
          <w:rFonts w:ascii="Garamond" w:hAnsi="Garamond"/>
        </w:rPr>
        <w:t>N</w:t>
      </w:r>
      <w:r w:rsidR="009A4C6F">
        <w:rPr>
          <w:rFonts w:ascii="Garamond" w:hAnsi="Garamond"/>
        </w:rPr>
        <w:t>umerical identity between the</w:t>
      </w:r>
      <w:r w:rsidR="00CC67E6">
        <w:rPr>
          <w:rFonts w:ascii="Garamond" w:hAnsi="Garamond"/>
        </w:rPr>
        <w:t xml:space="preserve"> particular </w:t>
      </w:r>
      <w:r w:rsidR="00625252">
        <w:rPr>
          <w:rFonts w:ascii="Garamond" w:hAnsi="Garamond"/>
        </w:rPr>
        <w:t>internal</w:t>
      </w:r>
      <w:r w:rsidR="00CC67E6">
        <w:rPr>
          <w:rFonts w:ascii="Garamond" w:hAnsi="Garamond"/>
        </w:rPr>
        <w:t xml:space="preserve"> representations</w:t>
      </w:r>
      <w:r w:rsidR="009A0C41">
        <w:rPr>
          <w:rFonts w:ascii="Garamond" w:hAnsi="Garamond"/>
        </w:rPr>
        <w:t xml:space="preserve"> that </w:t>
      </w:r>
      <w:r w:rsidR="00A61B2C">
        <w:rPr>
          <w:rFonts w:ascii="Garamond" w:hAnsi="Garamond"/>
        </w:rPr>
        <w:t xml:space="preserve">are memory’s </w:t>
      </w:r>
      <w:r w:rsidR="009A0C41">
        <w:rPr>
          <w:rFonts w:ascii="Garamond" w:hAnsi="Garamond"/>
        </w:rPr>
        <w:t>input and output</w:t>
      </w:r>
      <w:r w:rsidR="00CF6D6E">
        <w:rPr>
          <w:rFonts w:ascii="Garamond" w:hAnsi="Garamond"/>
        </w:rPr>
        <w:t xml:space="preserve"> should not be imposed as a requirement o</w:t>
      </w:r>
      <w:r w:rsidR="004A5CAB">
        <w:rPr>
          <w:rFonts w:ascii="Garamond" w:hAnsi="Garamond"/>
        </w:rPr>
        <w:t>f</w:t>
      </w:r>
      <w:r w:rsidR="00CF6D6E">
        <w:rPr>
          <w:rFonts w:ascii="Garamond" w:hAnsi="Garamond"/>
        </w:rPr>
        <w:t xml:space="preserve"> remembering</w:t>
      </w:r>
      <w:r w:rsidR="00CC67E6">
        <w:rPr>
          <w:rFonts w:ascii="Garamond" w:hAnsi="Garamond"/>
        </w:rPr>
        <w:t xml:space="preserve">. </w:t>
      </w:r>
    </w:p>
    <w:p w14:paraId="2526968A" w14:textId="00C4C2A0" w:rsidR="007D326E" w:rsidRDefault="00B177AC" w:rsidP="00986C5F">
      <w:pPr>
        <w:spacing w:line="480" w:lineRule="auto"/>
        <w:ind w:firstLine="720"/>
        <w:rPr>
          <w:rFonts w:ascii="Garamond" w:hAnsi="Garamond"/>
        </w:rPr>
      </w:pPr>
      <w:r>
        <w:rPr>
          <w:rFonts w:ascii="Garamond" w:hAnsi="Garamond"/>
        </w:rPr>
        <w:t>A</w:t>
      </w:r>
      <w:r w:rsidR="00F12595">
        <w:rPr>
          <w:rFonts w:ascii="Garamond" w:hAnsi="Garamond"/>
        </w:rPr>
        <w:t xml:space="preserve">nother proposal </w:t>
      </w:r>
      <w:r w:rsidR="00BC24FB">
        <w:rPr>
          <w:rFonts w:ascii="Garamond" w:hAnsi="Garamond"/>
        </w:rPr>
        <w:t>views</w:t>
      </w:r>
      <w:r w:rsidR="00B91B1B" w:rsidRPr="00831147">
        <w:rPr>
          <w:rFonts w:ascii="Garamond" w:hAnsi="Garamond"/>
        </w:rPr>
        <w:t xml:space="preserve"> sameness </w:t>
      </w:r>
      <w:r>
        <w:rPr>
          <w:rFonts w:ascii="Garamond" w:hAnsi="Garamond"/>
        </w:rPr>
        <w:t xml:space="preserve">not of content </w:t>
      </w:r>
      <w:r w:rsidRPr="00B177AC">
        <w:rPr>
          <w:rFonts w:ascii="Garamond" w:hAnsi="Garamond"/>
          <w:i/>
        </w:rPr>
        <w:t>bearers</w:t>
      </w:r>
      <w:r w:rsidR="004662C5">
        <w:rPr>
          <w:rFonts w:ascii="Garamond" w:hAnsi="Garamond"/>
        </w:rPr>
        <w:t>,</w:t>
      </w:r>
      <w:r>
        <w:rPr>
          <w:rFonts w:ascii="Garamond" w:hAnsi="Garamond"/>
        </w:rPr>
        <w:t xml:space="preserve"> but of</w:t>
      </w:r>
      <w:r w:rsidR="00B91B1B" w:rsidRPr="00831147">
        <w:rPr>
          <w:rFonts w:ascii="Garamond" w:hAnsi="Garamond"/>
        </w:rPr>
        <w:t xml:space="preserve"> content </w:t>
      </w:r>
      <w:r w:rsidR="000531D4">
        <w:rPr>
          <w:rFonts w:ascii="Garamond" w:hAnsi="Garamond"/>
        </w:rPr>
        <w:t>itself</w:t>
      </w:r>
      <w:r w:rsidR="00210727">
        <w:rPr>
          <w:rFonts w:ascii="Garamond" w:hAnsi="Garamond"/>
        </w:rPr>
        <w:t xml:space="preserve"> </w:t>
      </w:r>
      <w:r w:rsidR="00DF3EF4">
        <w:rPr>
          <w:rFonts w:ascii="Garamond" w:hAnsi="Garamond"/>
        </w:rPr>
        <w:t>a</w:t>
      </w:r>
      <w:r w:rsidR="00210727">
        <w:rPr>
          <w:rFonts w:ascii="Garamond" w:hAnsi="Garamond"/>
        </w:rPr>
        <w:t>s</w:t>
      </w:r>
      <w:r w:rsidR="00B91B1B" w:rsidRPr="00831147">
        <w:rPr>
          <w:rFonts w:ascii="Garamond" w:hAnsi="Garamond"/>
        </w:rPr>
        <w:t xml:space="preserve"> </w:t>
      </w:r>
      <w:r w:rsidR="00480811">
        <w:rPr>
          <w:rFonts w:ascii="Garamond" w:hAnsi="Garamond"/>
        </w:rPr>
        <w:t>criterial for remembering</w:t>
      </w:r>
      <w:r w:rsidR="00B91B1B" w:rsidRPr="00831147">
        <w:rPr>
          <w:rFonts w:ascii="Garamond" w:hAnsi="Garamond"/>
        </w:rPr>
        <w:t xml:space="preserve">. </w:t>
      </w:r>
      <w:r w:rsidR="00AD56F5">
        <w:rPr>
          <w:rFonts w:ascii="Garamond" w:hAnsi="Garamond"/>
        </w:rPr>
        <w:t xml:space="preserve">This </w:t>
      </w:r>
      <w:r w:rsidR="00155951">
        <w:rPr>
          <w:rFonts w:ascii="Garamond" w:hAnsi="Garamond"/>
        </w:rPr>
        <w:t>proposal</w:t>
      </w:r>
      <w:r w:rsidR="0035051D">
        <w:rPr>
          <w:rFonts w:ascii="Garamond" w:hAnsi="Garamond"/>
        </w:rPr>
        <w:t xml:space="preserve"> </w:t>
      </w:r>
      <w:r w:rsidR="00480811">
        <w:rPr>
          <w:rFonts w:ascii="Garamond" w:hAnsi="Garamond"/>
        </w:rPr>
        <w:t>comes in</w:t>
      </w:r>
      <w:r w:rsidR="000E627E">
        <w:rPr>
          <w:rFonts w:ascii="Garamond" w:hAnsi="Garamond"/>
        </w:rPr>
        <w:t xml:space="preserve"> different versions</w:t>
      </w:r>
      <w:r w:rsidR="00155951">
        <w:rPr>
          <w:rFonts w:ascii="Garamond" w:hAnsi="Garamond"/>
        </w:rPr>
        <w:t xml:space="preserve">. </w:t>
      </w:r>
      <w:r w:rsidR="004A34B4">
        <w:rPr>
          <w:rFonts w:ascii="Garamond" w:hAnsi="Garamond"/>
        </w:rPr>
        <w:t xml:space="preserve">On </w:t>
      </w:r>
      <w:r w:rsidR="0035051D">
        <w:rPr>
          <w:rFonts w:ascii="Garamond" w:hAnsi="Garamond"/>
        </w:rPr>
        <w:t xml:space="preserve">one </w:t>
      </w:r>
      <w:r w:rsidR="000E627E">
        <w:rPr>
          <w:rFonts w:ascii="Garamond" w:hAnsi="Garamond"/>
        </w:rPr>
        <w:t>version</w:t>
      </w:r>
      <w:r w:rsidR="00B91B1B" w:rsidRPr="00831147">
        <w:rPr>
          <w:rFonts w:ascii="Garamond" w:hAnsi="Garamond"/>
        </w:rPr>
        <w:t>, a subject only count</w:t>
      </w:r>
      <w:r w:rsidR="00D8044B">
        <w:rPr>
          <w:rFonts w:ascii="Garamond" w:hAnsi="Garamond"/>
        </w:rPr>
        <w:t>s</w:t>
      </w:r>
      <w:r w:rsidR="00B91B1B" w:rsidRPr="00831147">
        <w:rPr>
          <w:rFonts w:ascii="Garamond" w:hAnsi="Garamond"/>
        </w:rPr>
        <w:t xml:space="preserve"> as remembering an episode if the representations deposited and retrieved have “the same” content, in the sense of sharing </w:t>
      </w:r>
      <w:r w:rsidR="00B91B1B" w:rsidRPr="00831147">
        <w:rPr>
          <w:rFonts w:ascii="Garamond" w:hAnsi="Garamond"/>
          <w:i/>
        </w:rPr>
        <w:t>all</w:t>
      </w:r>
      <w:r w:rsidR="00B91B1B" w:rsidRPr="00831147">
        <w:rPr>
          <w:rFonts w:ascii="Garamond" w:hAnsi="Garamond"/>
        </w:rPr>
        <w:t xml:space="preserve"> content properties. This </w:t>
      </w:r>
      <w:r w:rsidR="00876DF0" w:rsidRPr="00831147">
        <w:rPr>
          <w:rFonts w:ascii="Garamond" w:hAnsi="Garamond"/>
        </w:rPr>
        <w:t xml:space="preserve">standard </w:t>
      </w:r>
      <w:r w:rsidR="00B91B1B" w:rsidRPr="00831147">
        <w:rPr>
          <w:rFonts w:ascii="Garamond" w:hAnsi="Garamond"/>
        </w:rPr>
        <w:t xml:space="preserve">also </w:t>
      </w:r>
      <w:r w:rsidR="00215048">
        <w:rPr>
          <w:rFonts w:ascii="Garamond" w:hAnsi="Garamond"/>
        </w:rPr>
        <w:t>appears</w:t>
      </w:r>
      <w:r w:rsidR="00B36CD5" w:rsidRPr="00831147">
        <w:rPr>
          <w:rFonts w:ascii="Garamond" w:hAnsi="Garamond"/>
        </w:rPr>
        <w:t xml:space="preserve"> to</w:t>
      </w:r>
      <w:r w:rsidR="009A4EC8" w:rsidRPr="00831147">
        <w:rPr>
          <w:rFonts w:ascii="Garamond" w:hAnsi="Garamond"/>
        </w:rPr>
        <w:t>o</w:t>
      </w:r>
      <w:r w:rsidR="00B36CD5" w:rsidRPr="00831147">
        <w:rPr>
          <w:rFonts w:ascii="Garamond" w:hAnsi="Garamond"/>
        </w:rPr>
        <w:t xml:space="preserve"> strict</w:t>
      </w:r>
      <w:r w:rsidR="00B91B1B" w:rsidRPr="00831147">
        <w:rPr>
          <w:rFonts w:ascii="Garamond" w:hAnsi="Garamond"/>
        </w:rPr>
        <w:t>,</w:t>
      </w:r>
      <w:r w:rsidR="00C93906" w:rsidRPr="00831147">
        <w:rPr>
          <w:rStyle w:val="FootnoteReference"/>
          <w:rFonts w:ascii="Garamond" w:hAnsi="Garamond"/>
        </w:rPr>
        <w:footnoteReference w:id="6"/>
      </w:r>
      <w:r w:rsidR="00B91B1B" w:rsidRPr="00831147">
        <w:rPr>
          <w:rFonts w:ascii="Garamond" w:hAnsi="Garamond"/>
        </w:rPr>
        <w:t xml:space="preserve"> </w:t>
      </w:r>
      <w:r w:rsidR="00215048">
        <w:rPr>
          <w:rFonts w:ascii="Garamond" w:hAnsi="Garamond"/>
        </w:rPr>
        <w:t>in</w:t>
      </w:r>
      <w:r w:rsidR="00B23DA5">
        <w:rPr>
          <w:rFonts w:ascii="Garamond" w:hAnsi="Garamond"/>
        </w:rPr>
        <w:t xml:space="preserve"> light of the observation</w:t>
      </w:r>
      <w:r w:rsidR="00215048">
        <w:rPr>
          <w:rFonts w:ascii="Garamond" w:hAnsi="Garamond"/>
        </w:rPr>
        <w:t xml:space="preserve"> that </w:t>
      </w:r>
      <w:r w:rsidR="008F3734">
        <w:rPr>
          <w:rFonts w:ascii="Garamond" w:hAnsi="Garamond"/>
        </w:rPr>
        <w:t>remembering</w:t>
      </w:r>
      <w:r w:rsidR="00B91B1B" w:rsidRPr="00831147">
        <w:rPr>
          <w:rFonts w:ascii="Garamond" w:hAnsi="Garamond"/>
        </w:rPr>
        <w:t xml:space="preserve"> </w:t>
      </w:r>
      <w:r w:rsidR="008F3734">
        <w:rPr>
          <w:rFonts w:ascii="Garamond" w:hAnsi="Garamond"/>
        </w:rPr>
        <w:t xml:space="preserve">is not </w:t>
      </w:r>
      <w:r w:rsidR="00B23DA5">
        <w:rPr>
          <w:rFonts w:ascii="Garamond" w:hAnsi="Garamond"/>
        </w:rPr>
        <w:t>ruled out</w:t>
      </w:r>
      <w:r w:rsidR="00AF0F8D">
        <w:rPr>
          <w:rFonts w:ascii="Garamond" w:hAnsi="Garamond"/>
        </w:rPr>
        <w:t xml:space="preserve"> by</w:t>
      </w:r>
      <w:r w:rsidR="00B91B1B" w:rsidRPr="00831147">
        <w:rPr>
          <w:rFonts w:ascii="Garamond" w:hAnsi="Garamond"/>
        </w:rPr>
        <w:t xml:space="preserve"> differences, even big differences, between the contents of the representations </w:t>
      </w:r>
      <w:r w:rsidR="00B61E65">
        <w:rPr>
          <w:rFonts w:ascii="Garamond" w:hAnsi="Garamond"/>
        </w:rPr>
        <w:t xml:space="preserve">that are </w:t>
      </w:r>
      <w:r w:rsidR="00B91B1B" w:rsidRPr="00831147">
        <w:rPr>
          <w:rFonts w:ascii="Garamond" w:hAnsi="Garamond"/>
        </w:rPr>
        <w:t xml:space="preserve">deposited </w:t>
      </w:r>
      <w:r w:rsidR="00BE4EB9">
        <w:rPr>
          <w:rFonts w:ascii="Garamond" w:hAnsi="Garamond"/>
        </w:rPr>
        <w:t xml:space="preserve">in </w:t>
      </w:r>
      <w:r w:rsidR="00B91B1B" w:rsidRPr="00831147">
        <w:rPr>
          <w:rFonts w:ascii="Garamond" w:hAnsi="Garamond"/>
        </w:rPr>
        <w:t>and retrieved</w:t>
      </w:r>
      <w:r w:rsidR="00BE4EB9">
        <w:rPr>
          <w:rFonts w:ascii="Garamond" w:hAnsi="Garamond"/>
        </w:rPr>
        <w:t xml:space="preserve"> from memory.</w:t>
      </w:r>
      <w:r w:rsidR="00C6422E">
        <w:rPr>
          <w:rFonts w:ascii="Garamond" w:hAnsi="Garamond"/>
        </w:rPr>
        <w:t xml:space="preserve"> </w:t>
      </w:r>
      <w:r w:rsidR="003E71C6">
        <w:rPr>
          <w:rFonts w:ascii="Garamond" w:hAnsi="Garamond"/>
        </w:rPr>
        <w:t>Suppose, for example,</w:t>
      </w:r>
      <w:r w:rsidR="003E71C6" w:rsidRPr="00831147">
        <w:rPr>
          <w:rFonts w:ascii="Garamond" w:hAnsi="Garamond"/>
        </w:rPr>
        <w:t xml:space="preserve"> that Jones attempts to episodically remember leaving home this morning in order to verify that he locked the front door. Jones may remember the episode, even if the detail that it had been raining was not preserved from the representation that was deposited to the representation that is retrieved</w:t>
      </w:r>
      <w:r w:rsidR="00287C86">
        <w:rPr>
          <w:rFonts w:ascii="Garamond" w:hAnsi="Garamond"/>
        </w:rPr>
        <w:t xml:space="preserve">. </w:t>
      </w:r>
      <w:r w:rsidR="00F427DE">
        <w:rPr>
          <w:rFonts w:ascii="Garamond" w:hAnsi="Garamond"/>
        </w:rPr>
        <w:t>Let’s call</w:t>
      </w:r>
      <w:r w:rsidR="004F641D">
        <w:rPr>
          <w:rFonts w:ascii="Garamond" w:hAnsi="Garamond"/>
        </w:rPr>
        <w:t xml:space="preserve"> the idea that </w:t>
      </w:r>
      <w:r w:rsidR="00DB228A">
        <w:rPr>
          <w:rFonts w:ascii="Garamond" w:hAnsi="Garamond"/>
        </w:rPr>
        <w:t xml:space="preserve">correct </w:t>
      </w:r>
      <w:r w:rsidR="004F641D">
        <w:rPr>
          <w:rFonts w:ascii="Garamond" w:hAnsi="Garamond"/>
        </w:rPr>
        <w:t xml:space="preserve">remembering </w:t>
      </w:r>
      <w:r w:rsidR="00DB228A">
        <w:rPr>
          <w:rFonts w:ascii="Garamond" w:hAnsi="Garamond"/>
        </w:rPr>
        <w:t xml:space="preserve">attributions tolerate </w:t>
      </w:r>
      <w:r w:rsidR="00F427DE">
        <w:rPr>
          <w:rFonts w:ascii="Garamond" w:hAnsi="Garamond"/>
        </w:rPr>
        <w:t>differences between the contents</w:t>
      </w:r>
      <w:r w:rsidR="00D018EA">
        <w:rPr>
          <w:rFonts w:ascii="Garamond" w:hAnsi="Garamond"/>
        </w:rPr>
        <w:t xml:space="preserve"> of representations </w:t>
      </w:r>
      <w:r w:rsidR="00D84E31">
        <w:rPr>
          <w:rFonts w:ascii="Garamond" w:hAnsi="Garamond"/>
        </w:rPr>
        <w:t xml:space="preserve">deposited in and retrieved from memory, </w:t>
      </w:r>
      <w:r w:rsidR="00D84E31">
        <w:rPr>
          <w:rFonts w:ascii="Garamond" w:hAnsi="Garamond"/>
          <w:i/>
        </w:rPr>
        <w:t>The Tolerance Principle</w:t>
      </w:r>
      <w:r w:rsidR="00182BD7">
        <w:rPr>
          <w:rFonts w:ascii="Garamond" w:hAnsi="Garamond"/>
        </w:rPr>
        <w:t>,</w:t>
      </w:r>
      <w:r w:rsidR="00BE2E04">
        <w:rPr>
          <w:rFonts w:ascii="Garamond" w:hAnsi="Garamond"/>
          <w:i/>
        </w:rPr>
        <w:t xml:space="preserve"> </w:t>
      </w:r>
      <w:r w:rsidR="00BE2E04">
        <w:rPr>
          <w:rFonts w:ascii="Garamond" w:hAnsi="Garamond"/>
        </w:rPr>
        <w:t xml:space="preserve">(or </w:t>
      </w:r>
      <w:r w:rsidR="00BE2E04">
        <w:rPr>
          <w:rFonts w:ascii="Garamond" w:hAnsi="Garamond"/>
          <w:i/>
        </w:rPr>
        <w:t>Tolerance</w:t>
      </w:r>
      <w:r w:rsidR="00BE2E04">
        <w:rPr>
          <w:rFonts w:ascii="Garamond" w:hAnsi="Garamond"/>
        </w:rPr>
        <w:t>, for short).</w:t>
      </w:r>
      <w:r w:rsidR="00F427DE">
        <w:rPr>
          <w:rFonts w:ascii="Garamond" w:hAnsi="Garamond"/>
        </w:rPr>
        <w:t xml:space="preserve"> </w:t>
      </w:r>
    </w:p>
    <w:p w14:paraId="65021712" w14:textId="3A751786" w:rsidR="00FE770C" w:rsidRPr="00986C5F" w:rsidRDefault="00527CDA" w:rsidP="00986C5F">
      <w:pPr>
        <w:spacing w:line="480" w:lineRule="auto"/>
        <w:ind w:firstLine="720"/>
        <w:rPr>
          <w:rFonts w:ascii="Garamond" w:hAnsi="Garamond"/>
          <w:i/>
        </w:rPr>
      </w:pPr>
      <w:r>
        <w:rPr>
          <w:rFonts w:ascii="Garamond" w:hAnsi="Garamond"/>
        </w:rPr>
        <w:t>In light of</w:t>
      </w:r>
      <w:r w:rsidR="00F25A0C">
        <w:rPr>
          <w:rFonts w:ascii="Garamond" w:hAnsi="Garamond"/>
          <w:i/>
        </w:rPr>
        <w:t xml:space="preserve"> Tolerance</w:t>
      </w:r>
      <w:r w:rsidR="00040652">
        <w:rPr>
          <w:rFonts w:ascii="Garamond" w:hAnsi="Garamond"/>
        </w:rPr>
        <w:t>, a</w:t>
      </w:r>
      <w:r w:rsidR="00826A8B">
        <w:rPr>
          <w:rFonts w:ascii="Garamond" w:hAnsi="Garamond"/>
        </w:rPr>
        <w:t xml:space="preserve"> </w:t>
      </w:r>
      <w:r w:rsidR="00F40650">
        <w:rPr>
          <w:rFonts w:ascii="Garamond" w:hAnsi="Garamond"/>
        </w:rPr>
        <w:t>modified</w:t>
      </w:r>
      <w:r w:rsidR="00826A8B">
        <w:rPr>
          <w:rFonts w:ascii="Garamond" w:hAnsi="Garamond"/>
        </w:rPr>
        <w:t xml:space="preserve"> </w:t>
      </w:r>
      <w:r w:rsidR="00F828A7">
        <w:rPr>
          <w:rFonts w:ascii="Garamond" w:hAnsi="Garamond"/>
        </w:rPr>
        <w:t xml:space="preserve">content </w:t>
      </w:r>
      <w:r w:rsidR="00C755C5">
        <w:rPr>
          <w:rFonts w:ascii="Garamond" w:hAnsi="Garamond"/>
        </w:rPr>
        <w:t>standard</w:t>
      </w:r>
      <w:r w:rsidR="00F828A7">
        <w:rPr>
          <w:rFonts w:ascii="Garamond" w:hAnsi="Garamond"/>
        </w:rPr>
        <w:t xml:space="preserve"> may </w:t>
      </w:r>
      <w:r w:rsidR="001E2DDD">
        <w:rPr>
          <w:rFonts w:ascii="Garamond" w:hAnsi="Garamond"/>
        </w:rPr>
        <w:t>assert</w:t>
      </w:r>
      <w:r w:rsidR="00F828A7">
        <w:rPr>
          <w:rFonts w:ascii="Garamond" w:hAnsi="Garamond"/>
        </w:rPr>
        <w:t xml:space="preserve"> that </w:t>
      </w:r>
      <w:r w:rsidR="00A0100A">
        <w:rPr>
          <w:rFonts w:ascii="Garamond" w:hAnsi="Garamond"/>
        </w:rPr>
        <w:t xml:space="preserve">a subject remembers an episode only if </w:t>
      </w:r>
      <w:r w:rsidR="009C3E3D">
        <w:rPr>
          <w:rFonts w:ascii="Garamond" w:hAnsi="Garamond"/>
        </w:rPr>
        <w:t>the representation</w:t>
      </w:r>
      <w:r w:rsidR="006C2AAC">
        <w:rPr>
          <w:rFonts w:ascii="Garamond" w:hAnsi="Garamond"/>
        </w:rPr>
        <w:t>s</w:t>
      </w:r>
      <w:r w:rsidR="009C3E3D">
        <w:rPr>
          <w:rFonts w:ascii="Garamond" w:hAnsi="Garamond"/>
        </w:rPr>
        <w:t xml:space="preserve"> deposited </w:t>
      </w:r>
      <w:r w:rsidR="00AA6620">
        <w:rPr>
          <w:rFonts w:ascii="Garamond" w:hAnsi="Garamond"/>
        </w:rPr>
        <w:t xml:space="preserve">in </w:t>
      </w:r>
      <w:r w:rsidR="009C3E3D">
        <w:rPr>
          <w:rFonts w:ascii="Garamond" w:hAnsi="Garamond"/>
        </w:rPr>
        <w:t xml:space="preserve">and retrieved </w:t>
      </w:r>
      <w:r w:rsidR="00AA6620">
        <w:rPr>
          <w:rFonts w:ascii="Garamond" w:hAnsi="Garamond"/>
        </w:rPr>
        <w:t>from memory</w:t>
      </w:r>
      <w:r w:rsidR="0035004A">
        <w:rPr>
          <w:rFonts w:ascii="Garamond" w:hAnsi="Garamond"/>
        </w:rPr>
        <w:t xml:space="preserve"> </w:t>
      </w:r>
      <w:r w:rsidR="00633216">
        <w:rPr>
          <w:rFonts w:ascii="Garamond" w:hAnsi="Garamond"/>
        </w:rPr>
        <w:t xml:space="preserve">are the same </w:t>
      </w:r>
      <w:r w:rsidR="0035004A">
        <w:rPr>
          <w:rFonts w:ascii="Garamond" w:hAnsi="Garamond"/>
        </w:rPr>
        <w:t>insofar as they share</w:t>
      </w:r>
      <w:r w:rsidR="00633216">
        <w:rPr>
          <w:rFonts w:ascii="Garamond" w:hAnsi="Garamond"/>
        </w:rPr>
        <w:t xml:space="preserve"> </w:t>
      </w:r>
      <w:r w:rsidR="00633216">
        <w:rPr>
          <w:rFonts w:ascii="Garamond" w:hAnsi="Garamond"/>
          <w:i/>
        </w:rPr>
        <w:t>most</w:t>
      </w:r>
      <w:r w:rsidR="00633216">
        <w:rPr>
          <w:rFonts w:ascii="Garamond" w:hAnsi="Garamond"/>
        </w:rPr>
        <w:t xml:space="preserve"> of their </w:t>
      </w:r>
      <w:r w:rsidR="00EB24EC">
        <w:rPr>
          <w:rFonts w:ascii="Garamond" w:hAnsi="Garamond"/>
        </w:rPr>
        <w:t xml:space="preserve">content </w:t>
      </w:r>
      <w:r w:rsidR="00633216">
        <w:rPr>
          <w:rFonts w:ascii="Garamond" w:hAnsi="Garamond"/>
        </w:rPr>
        <w:t>features</w:t>
      </w:r>
      <w:r w:rsidR="00F37BF4">
        <w:rPr>
          <w:rFonts w:ascii="Garamond" w:hAnsi="Garamond"/>
        </w:rPr>
        <w:t>;</w:t>
      </w:r>
      <w:r w:rsidR="00666D46">
        <w:rPr>
          <w:rFonts w:ascii="Garamond" w:hAnsi="Garamond"/>
        </w:rPr>
        <w:t xml:space="preserve"> </w:t>
      </w:r>
      <w:r w:rsidR="007D326E">
        <w:rPr>
          <w:rFonts w:ascii="Garamond" w:hAnsi="Garamond"/>
        </w:rPr>
        <w:t>(</w:t>
      </w:r>
      <w:r w:rsidR="00666D46">
        <w:rPr>
          <w:rFonts w:ascii="Garamond" w:hAnsi="Garamond"/>
        </w:rPr>
        <w:t xml:space="preserve">that way it will not matter if they diverge </w:t>
      </w:r>
      <w:r w:rsidR="005B7CED">
        <w:rPr>
          <w:rFonts w:ascii="Garamond" w:hAnsi="Garamond"/>
        </w:rPr>
        <w:t>with respect to a few</w:t>
      </w:r>
      <w:r w:rsidR="007D326E">
        <w:rPr>
          <w:rFonts w:ascii="Garamond" w:hAnsi="Garamond"/>
        </w:rPr>
        <w:t>)</w:t>
      </w:r>
      <w:r w:rsidR="00633216">
        <w:rPr>
          <w:rFonts w:ascii="Garamond" w:hAnsi="Garamond"/>
        </w:rPr>
        <w:t xml:space="preserve">. </w:t>
      </w:r>
      <w:r w:rsidR="00C21A74">
        <w:rPr>
          <w:rFonts w:ascii="Garamond" w:hAnsi="Garamond"/>
        </w:rPr>
        <w:t xml:space="preserve">Personally, </w:t>
      </w:r>
      <w:r w:rsidR="00666D46">
        <w:rPr>
          <w:rFonts w:ascii="Garamond" w:hAnsi="Garamond"/>
        </w:rPr>
        <w:t xml:space="preserve">I am </w:t>
      </w:r>
      <w:r w:rsidR="00B26AE1">
        <w:rPr>
          <w:rFonts w:ascii="Garamond" w:hAnsi="Garamond"/>
        </w:rPr>
        <w:t xml:space="preserve">uncertain </w:t>
      </w:r>
      <w:r w:rsidR="005B7CED">
        <w:rPr>
          <w:rFonts w:ascii="Garamond" w:hAnsi="Garamond"/>
        </w:rPr>
        <w:t xml:space="preserve">how </w:t>
      </w:r>
      <w:r w:rsidR="009744E8">
        <w:rPr>
          <w:rFonts w:ascii="Garamond" w:hAnsi="Garamond"/>
        </w:rPr>
        <w:t>one would</w:t>
      </w:r>
      <w:r w:rsidR="00657E61">
        <w:rPr>
          <w:rFonts w:ascii="Garamond" w:hAnsi="Garamond"/>
        </w:rPr>
        <w:t xml:space="preserve"> go about</w:t>
      </w:r>
      <w:r w:rsidR="009744E8">
        <w:rPr>
          <w:rFonts w:ascii="Garamond" w:hAnsi="Garamond"/>
        </w:rPr>
        <w:t xml:space="preserve"> </w:t>
      </w:r>
      <w:r w:rsidR="00F37BF4">
        <w:rPr>
          <w:rFonts w:ascii="Garamond" w:hAnsi="Garamond"/>
        </w:rPr>
        <w:t>tally</w:t>
      </w:r>
      <w:r w:rsidR="007F5768">
        <w:rPr>
          <w:rFonts w:ascii="Garamond" w:hAnsi="Garamond"/>
        </w:rPr>
        <w:t>ing</w:t>
      </w:r>
      <w:r w:rsidR="009744E8">
        <w:rPr>
          <w:rFonts w:ascii="Garamond" w:hAnsi="Garamond"/>
        </w:rPr>
        <w:t xml:space="preserve"> </w:t>
      </w:r>
      <w:r w:rsidR="00D41BCC">
        <w:rPr>
          <w:rFonts w:ascii="Garamond" w:hAnsi="Garamond"/>
        </w:rPr>
        <w:t xml:space="preserve">up </w:t>
      </w:r>
      <w:r w:rsidR="009744E8" w:rsidRPr="00285400">
        <w:rPr>
          <w:rFonts w:ascii="Garamond" w:hAnsi="Garamond"/>
          <w:i/>
        </w:rPr>
        <w:t>all</w:t>
      </w:r>
      <w:r w:rsidR="009744E8">
        <w:rPr>
          <w:rFonts w:ascii="Garamond" w:hAnsi="Garamond"/>
        </w:rPr>
        <w:t xml:space="preserve"> the</w:t>
      </w:r>
      <w:r w:rsidR="005B7CED">
        <w:rPr>
          <w:rFonts w:ascii="Garamond" w:hAnsi="Garamond"/>
        </w:rPr>
        <w:t xml:space="preserve"> features </w:t>
      </w:r>
      <w:r w:rsidR="009744E8">
        <w:rPr>
          <w:rFonts w:ascii="Garamond" w:hAnsi="Garamond"/>
        </w:rPr>
        <w:t xml:space="preserve">of a </w:t>
      </w:r>
      <w:r w:rsidR="009744E8">
        <w:rPr>
          <w:rFonts w:ascii="Garamond" w:hAnsi="Garamond"/>
        </w:rPr>
        <w:lastRenderedPageBreak/>
        <w:t xml:space="preserve">representation </w:t>
      </w:r>
      <w:r w:rsidR="005B7CED">
        <w:rPr>
          <w:rFonts w:ascii="Garamond" w:hAnsi="Garamond"/>
        </w:rPr>
        <w:t xml:space="preserve">in </w:t>
      </w:r>
      <w:r w:rsidR="009744E8">
        <w:rPr>
          <w:rFonts w:ascii="Garamond" w:hAnsi="Garamond"/>
        </w:rPr>
        <w:t xml:space="preserve">the way this proposal requires. </w:t>
      </w:r>
      <w:r w:rsidR="00CD2EED">
        <w:rPr>
          <w:rFonts w:ascii="Garamond" w:hAnsi="Garamond"/>
        </w:rPr>
        <w:t>But even if</w:t>
      </w:r>
      <w:r w:rsidR="00A90F12">
        <w:rPr>
          <w:rFonts w:ascii="Garamond" w:hAnsi="Garamond"/>
        </w:rPr>
        <w:t xml:space="preserve"> an</w:t>
      </w:r>
      <w:r w:rsidR="0073423D">
        <w:rPr>
          <w:rFonts w:ascii="Garamond" w:hAnsi="Garamond"/>
        </w:rPr>
        <w:t xml:space="preserve"> adequate</w:t>
      </w:r>
      <w:r w:rsidR="009744E8">
        <w:rPr>
          <w:rFonts w:ascii="Garamond" w:hAnsi="Garamond"/>
        </w:rPr>
        <w:t xml:space="preserve"> counting scheme</w:t>
      </w:r>
      <w:r w:rsidR="002A28A9">
        <w:rPr>
          <w:rFonts w:ascii="Garamond" w:hAnsi="Garamond"/>
        </w:rPr>
        <w:t xml:space="preserve"> were</w:t>
      </w:r>
      <w:r w:rsidR="009744E8">
        <w:rPr>
          <w:rFonts w:ascii="Garamond" w:hAnsi="Garamond"/>
        </w:rPr>
        <w:t xml:space="preserve"> </w:t>
      </w:r>
      <w:r w:rsidR="00182BD7">
        <w:rPr>
          <w:rFonts w:ascii="Garamond" w:hAnsi="Garamond"/>
        </w:rPr>
        <w:t>discovered</w:t>
      </w:r>
      <w:r w:rsidR="009744E8">
        <w:rPr>
          <w:rFonts w:ascii="Garamond" w:hAnsi="Garamond"/>
        </w:rPr>
        <w:t xml:space="preserve">, </w:t>
      </w:r>
      <w:r w:rsidR="00450DB3">
        <w:rPr>
          <w:rFonts w:ascii="Garamond" w:hAnsi="Garamond"/>
        </w:rPr>
        <w:t xml:space="preserve">the proposal would still </w:t>
      </w:r>
      <w:r w:rsidR="001D4BA0">
        <w:rPr>
          <w:rFonts w:ascii="Garamond" w:hAnsi="Garamond"/>
        </w:rPr>
        <w:t xml:space="preserve">neglect </w:t>
      </w:r>
      <w:r w:rsidR="00EB2B8E">
        <w:rPr>
          <w:rFonts w:ascii="Garamond" w:hAnsi="Garamond"/>
        </w:rPr>
        <w:t>an important</w:t>
      </w:r>
      <w:r w:rsidR="001D4BA0">
        <w:rPr>
          <w:rFonts w:ascii="Garamond" w:hAnsi="Garamond"/>
        </w:rPr>
        <w:t xml:space="preserve"> fact</w:t>
      </w:r>
      <w:r w:rsidR="00EB2B8E">
        <w:rPr>
          <w:rFonts w:ascii="Garamond" w:hAnsi="Garamond"/>
        </w:rPr>
        <w:t>.</w:t>
      </w:r>
      <w:r w:rsidR="001D4BA0">
        <w:rPr>
          <w:rFonts w:ascii="Garamond" w:hAnsi="Garamond"/>
        </w:rPr>
        <w:t xml:space="preserve"> </w:t>
      </w:r>
      <w:r w:rsidR="00EB2B8E">
        <w:rPr>
          <w:rFonts w:ascii="Garamond" w:hAnsi="Garamond"/>
        </w:rPr>
        <w:t>I</w:t>
      </w:r>
      <w:r w:rsidR="00A1635A">
        <w:rPr>
          <w:rFonts w:ascii="Garamond" w:hAnsi="Garamond"/>
        </w:rPr>
        <w:t>n</w:t>
      </w:r>
      <w:r w:rsidR="00EB2B8E">
        <w:rPr>
          <w:rFonts w:ascii="Garamond" w:hAnsi="Garamond"/>
        </w:rPr>
        <w:t xml:space="preserve"> determining whether a subject remembers an episode, </w:t>
      </w:r>
      <w:r w:rsidR="00BC0619">
        <w:rPr>
          <w:rFonts w:ascii="Garamond" w:hAnsi="Garamond"/>
        </w:rPr>
        <w:t xml:space="preserve">it will matter very much </w:t>
      </w:r>
      <w:r w:rsidR="00B663C2">
        <w:rPr>
          <w:rFonts w:ascii="Garamond" w:hAnsi="Garamond"/>
        </w:rPr>
        <w:t>w</w:t>
      </w:r>
      <w:r w:rsidR="00A1635A">
        <w:rPr>
          <w:rFonts w:ascii="Garamond" w:hAnsi="Garamond"/>
        </w:rPr>
        <w:t xml:space="preserve">hether </w:t>
      </w:r>
      <w:r w:rsidR="00062794">
        <w:rPr>
          <w:rFonts w:ascii="Garamond" w:hAnsi="Garamond"/>
        </w:rPr>
        <w:t xml:space="preserve">the </w:t>
      </w:r>
      <w:r w:rsidR="004854C5">
        <w:rPr>
          <w:rFonts w:ascii="Garamond" w:hAnsi="Garamond"/>
        </w:rPr>
        <w:t xml:space="preserve">episodic </w:t>
      </w:r>
      <w:r w:rsidR="00062794">
        <w:rPr>
          <w:rFonts w:ascii="Garamond" w:hAnsi="Garamond"/>
        </w:rPr>
        <w:t xml:space="preserve">representations deposited and retrieved are the </w:t>
      </w:r>
      <w:r w:rsidR="00A1635A">
        <w:rPr>
          <w:rFonts w:ascii="Garamond" w:hAnsi="Garamond"/>
        </w:rPr>
        <w:t xml:space="preserve">same with respect to </w:t>
      </w:r>
      <w:r w:rsidR="00A1635A" w:rsidRPr="00513304">
        <w:rPr>
          <w:rFonts w:ascii="Garamond" w:hAnsi="Garamond"/>
        </w:rPr>
        <w:t>some</w:t>
      </w:r>
      <w:r w:rsidR="00A1635A">
        <w:rPr>
          <w:rFonts w:ascii="Garamond" w:hAnsi="Garamond"/>
        </w:rPr>
        <w:t xml:space="preserve"> features of content,</w:t>
      </w:r>
      <w:r w:rsidR="00EB2B8E">
        <w:rPr>
          <w:rFonts w:ascii="Garamond" w:hAnsi="Garamond"/>
        </w:rPr>
        <w:t xml:space="preserve"> </w:t>
      </w:r>
      <w:r w:rsidR="00514685">
        <w:rPr>
          <w:rFonts w:ascii="Garamond" w:hAnsi="Garamond"/>
        </w:rPr>
        <w:t xml:space="preserve">it will matter very little </w:t>
      </w:r>
      <w:r w:rsidR="00FE770C">
        <w:rPr>
          <w:rFonts w:ascii="Garamond" w:hAnsi="Garamond"/>
        </w:rPr>
        <w:t>whether they are the same</w:t>
      </w:r>
      <w:r w:rsidR="00062794">
        <w:rPr>
          <w:rFonts w:ascii="Garamond" w:hAnsi="Garamond"/>
        </w:rPr>
        <w:t xml:space="preserve"> with respect to other</w:t>
      </w:r>
      <w:r w:rsidR="00F152F0">
        <w:rPr>
          <w:rFonts w:ascii="Garamond" w:hAnsi="Garamond"/>
        </w:rPr>
        <w:t xml:space="preserve"> features</w:t>
      </w:r>
      <w:r w:rsidR="00062794">
        <w:rPr>
          <w:rFonts w:ascii="Garamond" w:hAnsi="Garamond"/>
        </w:rPr>
        <w:t xml:space="preserve"> </w:t>
      </w:r>
      <w:r w:rsidR="00DB64AA">
        <w:rPr>
          <w:rFonts w:ascii="Garamond" w:hAnsi="Garamond"/>
        </w:rPr>
        <w:t>of content</w:t>
      </w:r>
      <w:r w:rsidR="004A6F1A">
        <w:rPr>
          <w:rFonts w:ascii="Garamond" w:hAnsi="Garamond"/>
        </w:rPr>
        <w:t xml:space="preserve">, and </w:t>
      </w:r>
      <w:r w:rsidR="0000397F">
        <w:rPr>
          <w:rFonts w:ascii="Garamond" w:hAnsi="Garamond"/>
        </w:rPr>
        <w:t xml:space="preserve">the subject’s epistemic </w:t>
      </w:r>
      <w:r w:rsidR="006C3DEE">
        <w:rPr>
          <w:rFonts w:ascii="Garamond" w:hAnsi="Garamond"/>
        </w:rPr>
        <w:t>context</w:t>
      </w:r>
      <w:r w:rsidR="003476EA">
        <w:rPr>
          <w:rFonts w:ascii="Garamond" w:hAnsi="Garamond"/>
        </w:rPr>
        <w:t xml:space="preserve"> </w:t>
      </w:r>
      <w:r w:rsidR="00C22825">
        <w:rPr>
          <w:rFonts w:ascii="Garamond" w:hAnsi="Garamond"/>
        </w:rPr>
        <w:t>will</w:t>
      </w:r>
      <w:r w:rsidR="001C0C7B">
        <w:rPr>
          <w:rFonts w:ascii="Garamond" w:hAnsi="Garamond"/>
        </w:rPr>
        <w:t xml:space="preserve"> be what</w:t>
      </w:r>
      <w:r w:rsidR="00C22825">
        <w:rPr>
          <w:rFonts w:ascii="Garamond" w:hAnsi="Garamond"/>
        </w:rPr>
        <w:t xml:space="preserve"> </w:t>
      </w:r>
      <w:r w:rsidR="003476EA">
        <w:rPr>
          <w:rFonts w:ascii="Garamond" w:hAnsi="Garamond"/>
        </w:rPr>
        <w:t>make</w:t>
      </w:r>
      <w:r w:rsidR="001C0C7B">
        <w:rPr>
          <w:rFonts w:ascii="Garamond" w:hAnsi="Garamond"/>
        </w:rPr>
        <w:t>s</w:t>
      </w:r>
      <w:r w:rsidR="003C30C6">
        <w:rPr>
          <w:rFonts w:ascii="Garamond" w:hAnsi="Garamond"/>
        </w:rPr>
        <w:t xml:space="preserve"> </w:t>
      </w:r>
      <w:r w:rsidR="003476EA">
        <w:rPr>
          <w:rFonts w:ascii="Garamond" w:hAnsi="Garamond"/>
        </w:rPr>
        <w:t>the difference</w:t>
      </w:r>
      <w:r w:rsidR="008212B0">
        <w:rPr>
          <w:rFonts w:ascii="Garamond" w:hAnsi="Garamond"/>
        </w:rPr>
        <w:t xml:space="preserve">. </w:t>
      </w:r>
    </w:p>
    <w:p w14:paraId="7CC497B5" w14:textId="13E19FD8" w:rsidR="00224CC6" w:rsidRDefault="00C93906" w:rsidP="00DB570D">
      <w:pPr>
        <w:spacing w:line="480" w:lineRule="auto"/>
        <w:ind w:firstLine="720"/>
        <w:rPr>
          <w:rFonts w:ascii="Garamond" w:hAnsi="Garamond"/>
        </w:rPr>
      </w:pPr>
      <w:r w:rsidRPr="00831147">
        <w:rPr>
          <w:rFonts w:ascii="Garamond" w:hAnsi="Garamond"/>
        </w:rPr>
        <w:t>R</w:t>
      </w:r>
      <w:r w:rsidR="00B91B1B" w:rsidRPr="00831147">
        <w:rPr>
          <w:rFonts w:ascii="Garamond" w:hAnsi="Garamond"/>
        </w:rPr>
        <w:t>emembering judgments</w:t>
      </w:r>
      <w:r w:rsidR="00796282">
        <w:rPr>
          <w:rFonts w:ascii="Garamond" w:hAnsi="Garamond"/>
        </w:rPr>
        <w:t xml:space="preserve"> </w:t>
      </w:r>
      <w:r w:rsidRPr="00831147">
        <w:rPr>
          <w:rFonts w:ascii="Garamond" w:hAnsi="Garamond"/>
        </w:rPr>
        <w:t xml:space="preserve">are </w:t>
      </w:r>
      <w:r w:rsidRPr="00831147">
        <w:rPr>
          <w:rFonts w:ascii="Garamond" w:hAnsi="Garamond"/>
          <w:i/>
        </w:rPr>
        <w:t xml:space="preserve">tolerant </w:t>
      </w:r>
      <w:r w:rsidRPr="00831147">
        <w:rPr>
          <w:rFonts w:ascii="Garamond" w:hAnsi="Garamond"/>
        </w:rPr>
        <w:t>because</w:t>
      </w:r>
      <w:r w:rsidR="001433C4">
        <w:rPr>
          <w:rFonts w:ascii="Garamond" w:hAnsi="Garamond"/>
        </w:rPr>
        <w:t xml:space="preserve"> </w:t>
      </w:r>
      <w:r w:rsidR="00557EAF" w:rsidRPr="00831147">
        <w:rPr>
          <w:rFonts w:ascii="Garamond" w:hAnsi="Garamond"/>
        </w:rPr>
        <w:t>they</w:t>
      </w:r>
      <w:r w:rsidR="00B91B1B" w:rsidRPr="00831147">
        <w:rPr>
          <w:rFonts w:ascii="Garamond" w:hAnsi="Garamond"/>
        </w:rPr>
        <w:t xml:space="preserve"> are context-sensitive. Whether or not a </w:t>
      </w:r>
      <w:proofErr w:type="gramStart"/>
      <w:r w:rsidR="00B91B1B" w:rsidRPr="00831147">
        <w:rPr>
          <w:rFonts w:ascii="Garamond" w:hAnsi="Garamond"/>
        </w:rPr>
        <w:t>subject counts</w:t>
      </w:r>
      <w:proofErr w:type="gramEnd"/>
      <w:r w:rsidR="00B91B1B" w:rsidRPr="00831147">
        <w:rPr>
          <w:rFonts w:ascii="Garamond" w:hAnsi="Garamond"/>
        </w:rPr>
        <w:t xml:space="preserve"> as remembering an episode crucially depends </w:t>
      </w:r>
      <w:r w:rsidR="00B631EF">
        <w:rPr>
          <w:rFonts w:ascii="Garamond" w:hAnsi="Garamond"/>
        </w:rPr>
        <w:t xml:space="preserve">on </w:t>
      </w:r>
      <w:r w:rsidR="00B91B1B" w:rsidRPr="00831147">
        <w:rPr>
          <w:rFonts w:ascii="Garamond" w:hAnsi="Garamond"/>
        </w:rPr>
        <w:t>the</w:t>
      </w:r>
      <w:r w:rsidR="00A15676">
        <w:rPr>
          <w:rFonts w:ascii="Garamond" w:hAnsi="Garamond"/>
        </w:rPr>
        <w:t xml:space="preserve"> epistemic</w:t>
      </w:r>
      <w:r w:rsidR="00B91B1B" w:rsidRPr="00831147">
        <w:rPr>
          <w:rFonts w:ascii="Garamond" w:hAnsi="Garamond"/>
        </w:rPr>
        <w:t xml:space="preserve"> use(s) to which the information retrieved is to be put. </w:t>
      </w:r>
      <w:r w:rsidR="00373F40">
        <w:rPr>
          <w:rFonts w:ascii="Garamond" w:hAnsi="Garamond"/>
        </w:rPr>
        <w:t xml:space="preserve">For example, </w:t>
      </w:r>
      <w:r w:rsidR="00B1753C">
        <w:rPr>
          <w:rFonts w:ascii="Garamond" w:hAnsi="Garamond"/>
        </w:rPr>
        <w:t>suppos</w:t>
      </w:r>
      <w:r w:rsidR="009313D5">
        <w:rPr>
          <w:rFonts w:ascii="Garamond" w:hAnsi="Garamond"/>
        </w:rPr>
        <w:t>e</w:t>
      </w:r>
      <w:r w:rsidR="00B1753C">
        <w:rPr>
          <w:rFonts w:ascii="Garamond" w:hAnsi="Garamond"/>
        </w:rPr>
        <w:t xml:space="preserve"> </w:t>
      </w:r>
      <w:r w:rsidR="00B91B1B" w:rsidRPr="00831147">
        <w:rPr>
          <w:rFonts w:ascii="Garamond" w:hAnsi="Garamond"/>
        </w:rPr>
        <w:t>Jones</w:t>
      </w:r>
      <w:r w:rsidR="00B20E16">
        <w:rPr>
          <w:rFonts w:ascii="Garamond" w:hAnsi="Garamond"/>
        </w:rPr>
        <w:t xml:space="preserve"> merely wishes to verify that the front door was locked</w:t>
      </w:r>
      <w:r w:rsidR="008C66DA">
        <w:rPr>
          <w:rFonts w:ascii="Garamond" w:hAnsi="Garamond"/>
        </w:rPr>
        <w:t xml:space="preserve"> this morning.</w:t>
      </w:r>
      <w:r w:rsidR="00B20E16">
        <w:rPr>
          <w:rFonts w:ascii="Garamond" w:hAnsi="Garamond"/>
        </w:rPr>
        <w:t xml:space="preserve"> </w:t>
      </w:r>
      <w:r w:rsidR="008C66DA">
        <w:rPr>
          <w:rFonts w:ascii="Garamond" w:hAnsi="Garamond"/>
        </w:rPr>
        <w:t>H</w:t>
      </w:r>
      <w:r w:rsidR="00B20E16">
        <w:rPr>
          <w:rFonts w:ascii="Garamond" w:hAnsi="Garamond"/>
        </w:rPr>
        <w:t>e</w:t>
      </w:r>
      <w:r w:rsidR="00B91B1B" w:rsidRPr="00831147">
        <w:rPr>
          <w:rFonts w:ascii="Garamond" w:hAnsi="Garamond"/>
        </w:rPr>
        <w:t xml:space="preserve"> may be correctly judged to remember</w:t>
      </w:r>
      <w:r w:rsidR="009A4EC8" w:rsidRPr="00831147">
        <w:rPr>
          <w:rFonts w:ascii="Garamond" w:hAnsi="Garamond"/>
        </w:rPr>
        <w:t xml:space="preserve"> </w:t>
      </w:r>
      <w:r w:rsidR="000E7575">
        <w:rPr>
          <w:rFonts w:ascii="Garamond" w:hAnsi="Garamond"/>
        </w:rPr>
        <w:t>the episode</w:t>
      </w:r>
      <w:r w:rsidR="008C66DA">
        <w:rPr>
          <w:rFonts w:ascii="Garamond" w:hAnsi="Garamond"/>
        </w:rPr>
        <w:t>,</w:t>
      </w:r>
      <w:r w:rsidR="000E7575">
        <w:rPr>
          <w:rFonts w:ascii="Garamond" w:hAnsi="Garamond"/>
        </w:rPr>
        <w:t xml:space="preserve"> </w:t>
      </w:r>
      <w:r w:rsidR="00B91B1B" w:rsidRPr="00831147">
        <w:rPr>
          <w:rFonts w:ascii="Garamond" w:hAnsi="Garamond"/>
        </w:rPr>
        <w:t xml:space="preserve">even if the content of the representation retrieved </w:t>
      </w:r>
      <w:r w:rsidR="00557EAF" w:rsidRPr="00831147">
        <w:rPr>
          <w:rFonts w:ascii="Garamond" w:hAnsi="Garamond"/>
        </w:rPr>
        <w:t>is</w:t>
      </w:r>
      <w:r w:rsidR="00B91B1B" w:rsidRPr="00831147">
        <w:rPr>
          <w:rFonts w:ascii="Garamond" w:hAnsi="Garamond"/>
        </w:rPr>
        <w:t xml:space="preserve"> </w:t>
      </w:r>
      <w:r w:rsidR="00B91B1B" w:rsidRPr="00831147">
        <w:rPr>
          <w:rFonts w:ascii="Garamond" w:hAnsi="Garamond"/>
          <w:i/>
        </w:rPr>
        <w:t>as of</w:t>
      </w:r>
      <w:r w:rsidR="00B91B1B" w:rsidRPr="00831147">
        <w:rPr>
          <w:rFonts w:ascii="Garamond" w:hAnsi="Garamond"/>
        </w:rPr>
        <w:t xml:space="preserve"> locking the deadbolt, while the content of the representation deposited was </w:t>
      </w:r>
      <w:r w:rsidR="00B91B1B" w:rsidRPr="00831147">
        <w:rPr>
          <w:rFonts w:ascii="Garamond" w:hAnsi="Garamond"/>
          <w:i/>
        </w:rPr>
        <w:t>as of</w:t>
      </w:r>
      <w:r w:rsidR="00B91B1B" w:rsidRPr="00831147">
        <w:rPr>
          <w:rFonts w:ascii="Garamond" w:hAnsi="Garamond"/>
        </w:rPr>
        <w:t xml:space="preserve"> locking the door-knob</w:t>
      </w:r>
      <w:r w:rsidR="009C3E78">
        <w:rPr>
          <w:rFonts w:ascii="Garamond" w:hAnsi="Garamond"/>
        </w:rPr>
        <w:t>. However</w:t>
      </w:r>
      <w:r w:rsidR="00B91B1B" w:rsidRPr="00831147">
        <w:rPr>
          <w:rFonts w:ascii="Garamond" w:hAnsi="Garamond"/>
        </w:rPr>
        <w:t xml:space="preserve">, the same instance of recollection might count as </w:t>
      </w:r>
      <w:r w:rsidR="00B91B1B" w:rsidRPr="00831147">
        <w:rPr>
          <w:rFonts w:ascii="Garamond" w:hAnsi="Garamond"/>
          <w:i/>
        </w:rPr>
        <w:t>misremembering</w:t>
      </w:r>
      <w:r w:rsidR="00B91B1B" w:rsidRPr="00831147">
        <w:rPr>
          <w:rFonts w:ascii="Garamond" w:hAnsi="Garamond"/>
        </w:rPr>
        <w:t xml:space="preserve">, if </w:t>
      </w:r>
      <w:r w:rsidR="001C15A5" w:rsidRPr="00831147">
        <w:rPr>
          <w:rFonts w:ascii="Garamond" w:hAnsi="Garamond"/>
        </w:rPr>
        <w:t>Jones’</w:t>
      </w:r>
      <w:r w:rsidR="00B91B1B" w:rsidRPr="00831147">
        <w:rPr>
          <w:rFonts w:ascii="Garamond" w:hAnsi="Garamond"/>
        </w:rPr>
        <w:t xml:space="preserve"> purpose </w:t>
      </w:r>
      <w:r w:rsidR="00557EAF" w:rsidRPr="00831147">
        <w:rPr>
          <w:rFonts w:ascii="Garamond" w:hAnsi="Garamond"/>
        </w:rPr>
        <w:t>were</w:t>
      </w:r>
      <w:r w:rsidR="00B91B1B" w:rsidRPr="00831147">
        <w:rPr>
          <w:rFonts w:ascii="Garamond" w:hAnsi="Garamond"/>
        </w:rPr>
        <w:t xml:space="preserve"> to determine whether </w:t>
      </w:r>
      <w:r w:rsidR="001C15A5" w:rsidRPr="00831147">
        <w:rPr>
          <w:rFonts w:ascii="Garamond" w:hAnsi="Garamond"/>
        </w:rPr>
        <w:t>he</w:t>
      </w:r>
      <w:r w:rsidR="00B91B1B" w:rsidRPr="00831147">
        <w:rPr>
          <w:rFonts w:ascii="Garamond" w:hAnsi="Garamond"/>
        </w:rPr>
        <w:t xml:space="preserve"> had </w:t>
      </w:r>
      <w:r w:rsidR="00B91B1B" w:rsidRPr="00831147">
        <w:rPr>
          <w:rFonts w:ascii="Garamond" w:hAnsi="Garamond"/>
          <w:i/>
        </w:rPr>
        <w:t>only</w:t>
      </w:r>
      <w:r w:rsidR="00B91B1B" w:rsidRPr="00831147">
        <w:rPr>
          <w:rFonts w:ascii="Garamond" w:hAnsi="Garamond"/>
        </w:rPr>
        <w:t xml:space="preserve"> locked the deadbolt. </w:t>
      </w:r>
      <w:r w:rsidR="001C15A5" w:rsidRPr="00831147">
        <w:rPr>
          <w:rFonts w:ascii="Garamond" w:hAnsi="Garamond"/>
        </w:rPr>
        <w:t xml:space="preserve">The </w:t>
      </w:r>
      <w:r w:rsidR="009B3404">
        <w:rPr>
          <w:rFonts w:ascii="Garamond" w:hAnsi="Garamond"/>
        </w:rPr>
        <w:t>familiar</w:t>
      </w:r>
      <w:r w:rsidR="001C15A5" w:rsidRPr="00831147">
        <w:rPr>
          <w:rFonts w:ascii="Garamond" w:hAnsi="Garamond"/>
        </w:rPr>
        <w:t xml:space="preserve"> point I hope this</w:t>
      </w:r>
      <w:r w:rsidR="00B91B1B" w:rsidRPr="00831147">
        <w:rPr>
          <w:rFonts w:ascii="Garamond" w:hAnsi="Garamond"/>
        </w:rPr>
        <w:t xml:space="preserve"> </w:t>
      </w:r>
      <w:r w:rsidR="001433C4">
        <w:rPr>
          <w:rFonts w:ascii="Garamond" w:hAnsi="Garamond"/>
        </w:rPr>
        <w:t>makes clear</w:t>
      </w:r>
      <w:r w:rsidR="00B91B1B" w:rsidRPr="00831147">
        <w:rPr>
          <w:rFonts w:ascii="Garamond" w:hAnsi="Garamond"/>
        </w:rPr>
        <w:t xml:space="preserve"> is that the purposes of </w:t>
      </w:r>
      <w:r w:rsidR="00C66BE3">
        <w:rPr>
          <w:rFonts w:ascii="Garamond" w:hAnsi="Garamond"/>
        </w:rPr>
        <w:t xml:space="preserve">episodic </w:t>
      </w:r>
      <w:r w:rsidR="00B91B1B" w:rsidRPr="00831147">
        <w:rPr>
          <w:rFonts w:ascii="Garamond" w:hAnsi="Garamond"/>
        </w:rPr>
        <w:t>recall highlight</w:t>
      </w:r>
      <w:r w:rsidR="001C15A5" w:rsidRPr="00831147">
        <w:rPr>
          <w:rFonts w:ascii="Garamond" w:hAnsi="Garamond"/>
        </w:rPr>
        <w:t xml:space="preserve"> the dimensions of the target episode that need to be represented, and the degree of precision they need to be represented </w:t>
      </w:r>
      <w:r w:rsidR="001C15A5" w:rsidRPr="008564BA">
        <w:rPr>
          <w:rFonts w:ascii="Garamond" w:hAnsi="Garamond"/>
          <w:i/>
        </w:rPr>
        <w:t>with</w:t>
      </w:r>
      <w:r w:rsidR="001C15A5" w:rsidRPr="00831147">
        <w:rPr>
          <w:rFonts w:ascii="Garamond" w:hAnsi="Garamond"/>
        </w:rPr>
        <w:t xml:space="preserve"> </w:t>
      </w:r>
      <w:r w:rsidR="004A5378" w:rsidRPr="00831147">
        <w:rPr>
          <w:rFonts w:ascii="Garamond" w:hAnsi="Garamond"/>
        </w:rPr>
        <w:t>i</w:t>
      </w:r>
      <w:r w:rsidR="00A730AB" w:rsidRPr="00831147">
        <w:rPr>
          <w:rFonts w:ascii="Garamond" w:hAnsi="Garamond"/>
        </w:rPr>
        <w:t xml:space="preserve">n order </w:t>
      </w:r>
      <w:r w:rsidR="001C15A5" w:rsidRPr="00831147">
        <w:rPr>
          <w:rFonts w:ascii="Garamond" w:hAnsi="Garamond"/>
        </w:rPr>
        <w:t>for the subject to count as remembering</w:t>
      </w:r>
      <w:r w:rsidR="00635B32">
        <w:rPr>
          <w:rFonts w:ascii="Garamond" w:hAnsi="Garamond"/>
        </w:rPr>
        <w:t xml:space="preserve"> the </w:t>
      </w:r>
      <w:r w:rsidR="00DB3114">
        <w:rPr>
          <w:rFonts w:ascii="Garamond" w:hAnsi="Garamond"/>
        </w:rPr>
        <w:t>episode</w:t>
      </w:r>
      <w:r w:rsidR="00630D6B">
        <w:rPr>
          <w:rFonts w:ascii="Garamond" w:hAnsi="Garamond"/>
        </w:rPr>
        <w:t xml:space="preserve"> in question</w:t>
      </w:r>
      <w:r w:rsidR="00B91B1B" w:rsidRPr="00831147">
        <w:rPr>
          <w:rFonts w:ascii="Garamond" w:hAnsi="Garamond"/>
        </w:rPr>
        <w:t>.</w:t>
      </w:r>
      <w:r w:rsidR="001E159B">
        <w:rPr>
          <w:rStyle w:val="FootnoteReference"/>
          <w:rFonts w:ascii="Garamond" w:hAnsi="Garamond"/>
        </w:rPr>
        <w:footnoteReference w:id="7"/>
      </w:r>
      <w:r w:rsidR="00B91B1B" w:rsidRPr="00831147">
        <w:rPr>
          <w:rFonts w:ascii="Garamond" w:hAnsi="Garamond"/>
        </w:rPr>
        <w:t xml:space="preserve"> </w:t>
      </w:r>
    </w:p>
    <w:p w14:paraId="3F1234D2" w14:textId="228294D5" w:rsidR="00B91B1B" w:rsidRPr="00831147" w:rsidRDefault="0002644A" w:rsidP="00224CC6">
      <w:pPr>
        <w:spacing w:line="480" w:lineRule="auto"/>
        <w:ind w:firstLine="720"/>
        <w:rPr>
          <w:rFonts w:ascii="Garamond" w:hAnsi="Garamond"/>
        </w:rPr>
      </w:pPr>
      <w:r>
        <w:rPr>
          <w:rFonts w:ascii="Garamond" w:hAnsi="Garamond"/>
        </w:rPr>
        <w:t>In ge</w:t>
      </w:r>
      <w:r w:rsidR="005F285F">
        <w:rPr>
          <w:rFonts w:ascii="Garamond" w:hAnsi="Garamond"/>
        </w:rPr>
        <w:t>n</w:t>
      </w:r>
      <w:r>
        <w:rPr>
          <w:rFonts w:ascii="Garamond" w:hAnsi="Garamond"/>
        </w:rPr>
        <w:t>e</w:t>
      </w:r>
      <w:r w:rsidR="005F285F">
        <w:rPr>
          <w:rFonts w:ascii="Garamond" w:hAnsi="Garamond"/>
        </w:rPr>
        <w:t>r</w:t>
      </w:r>
      <w:r>
        <w:rPr>
          <w:rFonts w:ascii="Garamond" w:hAnsi="Garamond"/>
        </w:rPr>
        <w:t xml:space="preserve">al, </w:t>
      </w:r>
      <w:r w:rsidR="00B91B1B" w:rsidRPr="00831147">
        <w:rPr>
          <w:rFonts w:ascii="Garamond" w:hAnsi="Garamond"/>
        </w:rPr>
        <w:t>(</w:t>
      </w:r>
      <w:r w:rsidR="00402E1E">
        <w:rPr>
          <w:rFonts w:ascii="Garamond" w:hAnsi="Garamond"/>
        </w:rPr>
        <w:t xml:space="preserve">and </w:t>
      </w:r>
      <w:r>
        <w:rPr>
          <w:rFonts w:ascii="Garamond" w:hAnsi="Garamond"/>
        </w:rPr>
        <w:t>a</w:t>
      </w:r>
      <w:r w:rsidR="00B91B1B" w:rsidRPr="00831147">
        <w:rPr>
          <w:rFonts w:ascii="Garamond" w:hAnsi="Garamond"/>
        </w:rPr>
        <w:t>ssuming background conditions are met,</w:t>
      </w:r>
      <w:r w:rsidR="00557EAF" w:rsidRPr="00831147">
        <w:rPr>
          <w:rFonts w:ascii="Garamond" w:hAnsi="Garamond"/>
        </w:rPr>
        <w:t>)</w:t>
      </w:r>
      <w:r w:rsidR="00B91B1B" w:rsidRPr="00831147">
        <w:rPr>
          <w:rFonts w:ascii="Garamond" w:hAnsi="Garamond"/>
        </w:rPr>
        <w:t xml:space="preserve"> </w:t>
      </w:r>
      <w:r w:rsidR="00FB76D8">
        <w:rPr>
          <w:rFonts w:ascii="Garamond" w:hAnsi="Garamond"/>
        </w:rPr>
        <w:t xml:space="preserve">episodic </w:t>
      </w:r>
      <w:r w:rsidR="00B91B1B" w:rsidRPr="00831147">
        <w:rPr>
          <w:rFonts w:ascii="Garamond" w:hAnsi="Garamond"/>
        </w:rPr>
        <w:t xml:space="preserve">remembering </w:t>
      </w:r>
      <w:r w:rsidR="004A5378" w:rsidRPr="00831147">
        <w:rPr>
          <w:rFonts w:ascii="Garamond" w:hAnsi="Garamond"/>
        </w:rPr>
        <w:t>may</w:t>
      </w:r>
      <w:r w:rsidR="001C15A5" w:rsidRPr="00831147">
        <w:rPr>
          <w:rFonts w:ascii="Garamond" w:hAnsi="Garamond"/>
        </w:rPr>
        <w:t xml:space="preserve"> </w:t>
      </w:r>
      <w:r w:rsidR="00B91B1B" w:rsidRPr="00831147">
        <w:rPr>
          <w:rFonts w:ascii="Garamond" w:hAnsi="Garamond"/>
        </w:rPr>
        <w:t>occur when the representations deposited in and retrieved from the storehouse have the same content in the relevant dimensions</w:t>
      </w:r>
      <w:r w:rsidR="00063134" w:rsidRPr="00831147">
        <w:rPr>
          <w:rFonts w:ascii="Garamond" w:hAnsi="Garamond"/>
        </w:rPr>
        <w:t>,</w:t>
      </w:r>
      <w:r w:rsidR="00B91B1B" w:rsidRPr="00831147">
        <w:rPr>
          <w:rFonts w:ascii="Garamond" w:hAnsi="Garamond"/>
        </w:rPr>
        <w:t xml:space="preserve"> at the relevant level</w:t>
      </w:r>
      <w:r w:rsidR="007E4B66">
        <w:rPr>
          <w:rFonts w:ascii="Garamond" w:hAnsi="Garamond"/>
        </w:rPr>
        <w:t>s</w:t>
      </w:r>
      <w:r w:rsidR="00B91B1B" w:rsidRPr="00831147">
        <w:rPr>
          <w:rFonts w:ascii="Garamond" w:hAnsi="Garamond"/>
        </w:rPr>
        <w:t xml:space="preserve"> of </w:t>
      </w:r>
      <w:r w:rsidR="001D1420" w:rsidRPr="00831147">
        <w:rPr>
          <w:rFonts w:ascii="Garamond" w:hAnsi="Garamond"/>
        </w:rPr>
        <w:t>description</w:t>
      </w:r>
      <w:r w:rsidR="00B91B1B" w:rsidRPr="00831147">
        <w:rPr>
          <w:rFonts w:ascii="Garamond" w:hAnsi="Garamond"/>
        </w:rPr>
        <w:t xml:space="preserve">. There are </w:t>
      </w:r>
      <w:r w:rsidR="00442BBB">
        <w:rPr>
          <w:rFonts w:ascii="Garamond" w:hAnsi="Garamond"/>
        </w:rPr>
        <w:t>various</w:t>
      </w:r>
      <w:r w:rsidR="00B91B1B" w:rsidRPr="00831147">
        <w:rPr>
          <w:rFonts w:ascii="Garamond" w:hAnsi="Garamond"/>
        </w:rPr>
        <w:t xml:space="preserve"> ways this </w:t>
      </w:r>
      <w:r w:rsidR="002E5569" w:rsidRPr="00831147">
        <w:rPr>
          <w:rFonts w:ascii="Garamond" w:hAnsi="Garamond"/>
        </w:rPr>
        <w:t>idea could</w:t>
      </w:r>
      <w:r w:rsidR="00B91B1B" w:rsidRPr="00831147">
        <w:rPr>
          <w:rFonts w:ascii="Garamond" w:hAnsi="Garamond"/>
        </w:rPr>
        <w:t xml:space="preserve"> be</w:t>
      </w:r>
      <w:r w:rsidR="002E5569" w:rsidRPr="00831147">
        <w:rPr>
          <w:rFonts w:ascii="Garamond" w:hAnsi="Garamond"/>
        </w:rPr>
        <w:t xml:space="preserve"> </w:t>
      </w:r>
      <w:r w:rsidR="00854054">
        <w:rPr>
          <w:rFonts w:ascii="Garamond" w:hAnsi="Garamond"/>
        </w:rPr>
        <w:t>articulated</w:t>
      </w:r>
      <w:r w:rsidR="00B91B1B" w:rsidRPr="00831147">
        <w:rPr>
          <w:rFonts w:ascii="Garamond" w:hAnsi="Garamond"/>
        </w:rPr>
        <w:t>.</w:t>
      </w:r>
      <w:r w:rsidR="00B47976">
        <w:rPr>
          <w:rFonts w:ascii="Garamond" w:hAnsi="Garamond"/>
        </w:rPr>
        <w:t xml:space="preserve"> O</w:t>
      </w:r>
      <w:r w:rsidR="00B91B1B" w:rsidRPr="00831147">
        <w:rPr>
          <w:rFonts w:ascii="Garamond" w:hAnsi="Garamond"/>
        </w:rPr>
        <w:t xml:space="preserve">ne </w:t>
      </w:r>
      <w:r w:rsidR="00EF0BD3">
        <w:rPr>
          <w:rFonts w:ascii="Garamond" w:hAnsi="Garamond"/>
        </w:rPr>
        <w:t>suggestion is</w:t>
      </w:r>
      <w:r w:rsidR="00B47976">
        <w:rPr>
          <w:rFonts w:ascii="Garamond" w:hAnsi="Garamond"/>
        </w:rPr>
        <w:t xml:space="preserve"> </w:t>
      </w:r>
      <w:r w:rsidR="00F535E1">
        <w:rPr>
          <w:rFonts w:ascii="Garamond" w:hAnsi="Garamond"/>
        </w:rPr>
        <w:t>that</w:t>
      </w:r>
      <w:r w:rsidR="00B91B1B" w:rsidRPr="00831147">
        <w:rPr>
          <w:rFonts w:ascii="Garamond" w:hAnsi="Garamond"/>
        </w:rPr>
        <w:t xml:space="preserve"> remembering require</w:t>
      </w:r>
      <w:r w:rsidR="008D3D07">
        <w:rPr>
          <w:rFonts w:ascii="Garamond" w:hAnsi="Garamond"/>
        </w:rPr>
        <w:t>s</w:t>
      </w:r>
      <w:r w:rsidR="00B91B1B" w:rsidRPr="00831147">
        <w:rPr>
          <w:rFonts w:ascii="Garamond" w:hAnsi="Garamond"/>
        </w:rPr>
        <w:t xml:space="preserve"> that the representations deposited and </w:t>
      </w:r>
      <w:r w:rsidR="00B91B1B" w:rsidRPr="00831147">
        <w:rPr>
          <w:rFonts w:ascii="Garamond" w:hAnsi="Garamond"/>
        </w:rPr>
        <w:lastRenderedPageBreak/>
        <w:t xml:space="preserve">retrieved are “the same,” in the sense of being </w:t>
      </w:r>
      <w:r w:rsidR="00B91B1B" w:rsidRPr="00D94F8F">
        <w:rPr>
          <w:rFonts w:ascii="Garamond" w:hAnsi="Garamond"/>
          <w:i/>
        </w:rPr>
        <w:t>tokens</w:t>
      </w:r>
      <w:r w:rsidR="00B91B1B" w:rsidRPr="00831147">
        <w:rPr>
          <w:rFonts w:ascii="Garamond" w:hAnsi="Garamond"/>
        </w:rPr>
        <w:t xml:space="preserve"> of the same contextually-relevant</w:t>
      </w:r>
      <w:r w:rsidR="00F57AF4">
        <w:rPr>
          <w:rFonts w:ascii="Garamond" w:hAnsi="Garamond"/>
        </w:rPr>
        <w:t xml:space="preserve"> </w:t>
      </w:r>
      <w:r w:rsidR="002E59FB">
        <w:rPr>
          <w:rFonts w:ascii="Garamond" w:hAnsi="Garamond"/>
        </w:rPr>
        <w:t xml:space="preserve">state </w:t>
      </w:r>
      <w:r w:rsidR="00B91B1B" w:rsidRPr="00831147">
        <w:rPr>
          <w:rFonts w:ascii="Garamond" w:hAnsi="Garamond"/>
          <w:i/>
        </w:rPr>
        <w:t>type</w:t>
      </w:r>
      <w:r w:rsidR="00B91B1B" w:rsidRPr="00831147">
        <w:rPr>
          <w:rFonts w:ascii="Garamond" w:hAnsi="Garamond"/>
        </w:rPr>
        <w:t>.</w:t>
      </w:r>
      <w:r w:rsidR="00B6573A">
        <w:rPr>
          <w:rFonts w:ascii="Garamond" w:hAnsi="Garamond"/>
        </w:rPr>
        <w:t xml:space="preserve"> </w:t>
      </w:r>
      <w:r w:rsidR="00026405">
        <w:rPr>
          <w:rFonts w:ascii="Garamond" w:hAnsi="Garamond"/>
        </w:rPr>
        <w:t>R</w:t>
      </w:r>
      <w:r w:rsidR="00B047F8">
        <w:rPr>
          <w:rFonts w:ascii="Garamond" w:hAnsi="Garamond"/>
        </w:rPr>
        <w:t>emembering</w:t>
      </w:r>
      <w:r w:rsidR="00026405">
        <w:rPr>
          <w:rFonts w:ascii="Garamond" w:hAnsi="Garamond"/>
        </w:rPr>
        <w:t>, on this view,</w:t>
      </w:r>
      <w:r w:rsidR="00B047F8">
        <w:rPr>
          <w:rFonts w:ascii="Garamond" w:hAnsi="Garamond"/>
        </w:rPr>
        <w:t xml:space="preserve"> </w:t>
      </w:r>
      <w:r w:rsidR="003B7103">
        <w:rPr>
          <w:rFonts w:ascii="Garamond" w:hAnsi="Garamond"/>
        </w:rPr>
        <w:t xml:space="preserve">would </w:t>
      </w:r>
      <w:r w:rsidR="00B047F8">
        <w:rPr>
          <w:rFonts w:ascii="Garamond" w:hAnsi="Garamond"/>
        </w:rPr>
        <w:t>require that the</w:t>
      </w:r>
      <w:r w:rsidR="00235BAC">
        <w:rPr>
          <w:rFonts w:ascii="Garamond" w:hAnsi="Garamond"/>
        </w:rPr>
        <w:t xml:space="preserve"> concrete</w:t>
      </w:r>
      <w:r w:rsidR="00B6573A">
        <w:rPr>
          <w:rFonts w:ascii="Garamond" w:hAnsi="Garamond"/>
        </w:rPr>
        <w:t xml:space="preserve"> particular </w:t>
      </w:r>
      <w:r w:rsidR="00684C2E">
        <w:rPr>
          <w:rFonts w:ascii="Garamond" w:hAnsi="Garamond"/>
        </w:rPr>
        <w:t>representations</w:t>
      </w:r>
      <w:r w:rsidR="00B047F8">
        <w:rPr>
          <w:rFonts w:ascii="Garamond" w:hAnsi="Garamond"/>
        </w:rPr>
        <w:t xml:space="preserve"> deposited in and retrieved from memory</w:t>
      </w:r>
      <w:r w:rsidR="008D1018">
        <w:rPr>
          <w:rFonts w:ascii="Garamond" w:hAnsi="Garamond"/>
        </w:rPr>
        <w:t xml:space="preserve"> </w:t>
      </w:r>
      <w:r w:rsidR="008B05AB">
        <w:rPr>
          <w:rFonts w:ascii="Garamond" w:hAnsi="Garamond"/>
        </w:rPr>
        <w:t>instantiate relevantly the same type of representation</w:t>
      </w:r>
      <w:r w:rsidR="003C2942">
        <w:rPr>
          <w:rFonts w:ascii="Garamond" w:hAnsi="Garamond"/>
        </w:rPr>
        <w:t xml:space="preserve"> given the epistemic context, insofar as they </w:t>
      </w:r>
      <w:r w:rsidR="00C06134">
        <w:rPr>
          <w:rFonts w:ascii="Garamond" w:hAnsi="Garamond"/>
        </w:rPr>
        <w:t>instantiate</w:t>
      </w:r>
      <w:r w:rsidR="00302783">
        <w:rPr>
          <w:rFonts w:ascii="Garamond" w:hAnsi="Garamond"/>
        </w:rPr>
        <w:t xml:space="preserve"> </w:t>
      </w:r>
      <w:r w:rsidR="008D1018">
        <w:rPr>
          <w:rFonts w:ascii="Garamond" w:hAnsi="Garamond"/>
        </w:rPr>
        <w:t xml:space="preserve">the </w:t>
      </w:r>
      <w:r w:rsidR="00233513">
        <w:rPr>
          <w:rFonts w:ascii="Garamond" w:hAnsi="Garamond"/>
        </w:rPr>
        <w:t>same</w:t>
      </w:r>
      <w:r w:rsidR="007A2FA6">
        <w:rPr>
          <w:rFonts w:ascii="Garamond" w:hAnsi="Garamond"/>
        </w:rPr>
        <w:t xml:space="preserve"> </w:t>
      </w:r>
      <w:r w:rsidR="001514D5">
        <w:rPr>
          <w:rFonts w:ascii="Garamond" w:hAnsi="Garamond"/>
        </w:rPr>
        <w:t xml:space="preserve">relevant </w:t>
      </w:r>
      <w:r w:rsidR="007A2FA6">
        <w:rPr>
          <w:rFonts w:ascii="Garamond" w:hAnsi="Garamond"/>
        </w:rPr>
        <w:t>content</w:t>
      </w:r>
      <w:r w:rsidR="00233513">
        <w:rPr>
          <w:rFonts w:ascii="Garamond" w:hAnsi="Garamond"/>
        </w:rPr>
        <w:t xml:space="preserve"> </w:t>
      </w:r>
      <w:r w:rsidR="007A2FA6">
        <w:rPr>
          <w:rFonts w:ascii="Garamond" w:hAnsi="Garamond"/>
        </w:rPr>
        <w:t>property</w:t>
      </w:r>
      <w:r w:rsidR="00C06134">
        <w:rPr>
          <w:rFonts w:ascii="Garamond" w:hAnsi="Garamond"/>
        </w:rPr>
        <w:t>.</w:t>
      </w:r>
      <w:r w:rsidR="00811441">
        <w:rPr>
          <w:rFonts w:ascii="Garamond" w:hAnsi="Garamond"/>
        </w:rPr>
        <w:t xml:space="preserve"> </w:t>
      </w:r>
      <w:r w:rsidR="00C06134">
        <w:rPr>
          <w:rFonts w:ascii="Garamond" w:hAnsi="Garamond"/>
        </w:rPr>
        <w:t xml:space="preserve">This proposal allows for the </w:t>
      </w:r>
      <w:r w:rsidR="00C06134">
        <w:rPr>
          <w:rFonts w:ascii="Garamond" w:hAnsi="Garamond"/>
          <w:i/>
        </w:rPr>
        <w:t>tolerance</w:t>
      </w:r>
      <w:r w:rsidR="00C06134">
        <w:rPr>
          <w:rFonts w:ascii="Garamond" w:hAnsi="Garamond"/>
        </w:rPr>
        <w:t xml:space="preserve"> of remembering judgments </w:t>
      </w:r>
      <w:r w:rsidR="000278A8">
        <w:rPr>
          <w:rFonts w:ascii="Garamond" w:hAnsi="Garamond"/>
        </w:rPr>
        <w:t xml:space="preserve">in the same way that </w:t>
      </w:r>
      <w:r w:rsidR="00631F67">
        <w:rPr>
          <w:rFonts w:ascii="Garamond" w:hAnsi="Garamond"/>
        </w:rPr>
        <w:t>‘</w:t>
      </w:r>
      <w:r w:rsidR="00DD5BE3">
        <w:rPr>
          <w:rFonts w:ascii="Garamond" w:hAnsi="Garamond"/>
        </w:rPr>
        <w:t>tiger</w:t>
      </w:r>
      <w:r w:rsidR="009947BE">
        <w:rPr>
          <w:rFonts w:ascii="Garamond" w:hAnsi="Garamond"/>
        </w:rPr>
        <w:t>’</w:t>
      </w:r>
      <w:r w:rsidR="00137708">
        <w:rPr>
          <w:rFonts w:ascii="Garamond" w:hAnsi="Garamond"/>
        </w:rPr>
        <w:t xml:space="preserve"> </w:t>
      </w:r>
      <w:r w:rsidR="00E86874">
        <w:rPr>
          <w:rFonts w:ascii="Garamond" w:hAnsi="Garamond"/>
        </w:rPr>
        <w:t xml:space="preserve">and </w:t>
      </w:r>
      <w:r w:rsidR="00631F67">
        <w:rPr>
          <w:rFonts w:ascii="Garamond" w:hAnsi="Garamond"/>
        </w:rPr>
        <w:t>‘</w:t>
      </w:r>
      <w:r w:rsidR="00DD5BE3">
        <w:rPr>
          <w:rFonts w:ascii="Garamond" w:hAnsi="Garamond"/>
        </w:rPr>
        <w:t>TIGER</w:t>
      </w:r>
      <w:r w:rsidR="003D363E">
        <w:rPr>
          <w:rFonts w:ascii="Garamond" w:hAnsi="Garamond"/>
        </w:rPr>
        <w:t>’</w:t>
      </w:r>
      <w:r w:rsidR="004E15B3">
        <w:rPr>
          <w:rFonts w:ascii="Garamond" w:hAnsi="Garamond"/>
        </w:rPr>
        <w:t xml:space="preserve"> </w:t>
      </w:r>
      <w:r w:rsidR="000278A8">
        <w:rPr>
          <w:rFonts w:ascii="Garamond" w:hAnsi="Garamond"/>
        </w:rPr>
        <w:t xml:space="preserve">count as tokens of the same </w:t>
      </w:r>
      <w:r w:rsidR="005B4AEB">
        <w:rPr>
          <w:rFonts w:ascii="Garamond" w:hAnsi="Garamond"/>
        </w:rPr>
        <w:t xml:space="preserve">word </w:t>
      </w:r>
      <w:r w:rsidR="000278A8">
        <w:rPr>
          <w:rFonts w:ascii="Garamond" w:hAnsi="Garamond"/>
        </w:rPr>
        <w:t>type</w:t>
      </w:r>
      <w:r w:rsidR="00197AA9">
        <w:rPr>
          <w:rFonts w:ascii="Garamond" w:hAnsi="Garamond"/>
        </w:rPr>
        <w:t>, despite their various differences</w:t>
      </w:r>
      <w:r w:rsidR="007F3C57">
        <w:rPr>
          <w:rFonts w:ascii="Garamond" w:hAnsi="Garamond"/>
        </w:rPr>
        <w:t xml:space="preserve">. </w:t>
      </w:r>
      <w:r w:rsidR="00A05122">
        <w:rPr>
          <w:rFonts w:ascii="Garamond" w:hAnsi="Garamond"/>
        </w:rPr>
        <w:t>Moreover, c</w:t>
      </w:r>
      <w:r w:rsidR="000D0770">
        <w:rPr>
          <w:rFonts w:ascii="Garamond" w:hAnsi="Garamond"/>
        </w:rPr>
        <w:t>ontext</w:t>
      </w:r>
      <w:r w:rsidR="00E564C7">
        <w:rPr>
          <w:rFonts w:ascii="Garamond" w:hAnsi="Garamond"/>
        </w:rPr>
        <w:t xml:space="preserve"> </w:t>
      </w:r>
      <w:r w:rsidR="000278A8">
        <w:rPr>
          <w:rFonts w:ascii="Garamond" w:hAnsi="Garamond"/>
        </w:rPr>
        <w:t>may</w:t>
      </w:r>
      <w:r w:rsidR="00C35079">
        <w:rPr>
          <w:rFonts w:ascii="Garamond" w:hAnsi="Garamond"/>
        </w:rPr>
        <w:t xml:space="preserve"> affect</w:t>
      </w:r>
      <w:r w:rsidR="000D0770">
        <w:rPr>
          <w:rFonts w:ascii="Garamond" w:hAnsi="Garamond"/>
        </w:rPr>
        <w:t xml:space="preserve"> whether </w:t>
      </w:r>
      <w:r w:rsidR="00E564C7">
        <w:rPr>
          <w:rFonts w:ascii="Garamond" w:hAnsi="Garamond"/>
        </w:rPr>
        <w:t xml:space="preserve">remembering occurs </w:t>
      </w:r>
      <w:r w:rsidR="00A05122">
        <w:rPr>
          <w:rFonts w:ascii="Garamond" w:hAnsi="Garamond"/>
        </w:rPr>
        <w:t>in much the same way</w:t>
      </w:r>
      <w:r w:rsidR="000A62E3">
        <w:rPr>
          <w:rFonts w:ascii="Garamond" w:hAnsi="Garamond"/>
        </w:rPr>
        <w:t xml:space="preserve"> </w:t>
      </w:r>
      <w:r w:rsidR="00E564C7">
        <w:rPr>
          <w:rFonts w:ascii="Garamond" w:hAnsi="Garamond"/>
        </w:rPr>
        <w:t>that</w:t>
      </w:r>
      <w:r w:rsidR="00A05122">
        <w:rPr>
          <w:rFonts w:ascii="Garamond" w:hAnsi="Garamond"/>
        </w:rPr>
        <w:t xml:space="preserve"> judged</w:t>
      </w:r>
      <w:r w:rsidR="000D0770">
        <w:rPr>
          <w:rFonts w:ascii="Garamond" w:hAnsi="Garamond"/>
        </w:rPr>
        <w:t xml:space="preserve"> </w:t>
      </w:r>
      <w:r w:rsidR="00A05122">
        <w:rPr>
          <w:rFonts w:ascii="Garamond" w:hAnsi="Garamond"/>
        </w:rPr>
        <w:t xml:space="preserve">by </w:t>
      </w:r>
      <w:r w:rsidR="000D0770">
        <w:rPr>
          <w:rFonts w:ascii="Garamond" w:hAnsi="Garamond"/>
        </w:rPr>
        <w:t xml:space="preserve">word </w:t>
      </w:r>
      <w:r w:rsidR="000D0770">
        <w:rPr>
          <w:rFonts w:ascii="Garamond" w:hAnsi="Garamond"/>
          <w:i/>
        </w:rPr>
        <w:t>type</w:t>
      </w:r>
      <w:r w:rsidR="00A05122" w:rsidRPr="00A05122">
        <w:rPr>
          <w:rFonts w:ascii="Garamond" w:hAnsi="Garamond"/>
        </w:rPr>
        <w:t>,</w:t>
      </w:r>
      <w:r w:rsidR="000278A8">
        <w:rPr>
          <w:rFonts w:ascii="Garamond" w:hAnsi="Garamond"/>
        </w:rPr>
        <w:t xml:space="preserve"> </w:t>
      </w:r>
      <w:r w:rsidR="007C32EE">
        <w:rPr>
          <w:rFonts w:ascii="Garamond" w:hAnsi="Garamond"/>
        </w:rPr>
        <w:t>‘tiger’ and ‘table’</w:t>
      </w:r>
      <w:r w:rsidR="008516F4">
        <w:rPr>
          <w:rFonts w:ascii="Garamond" w:hAnsi="Garamond"/>
        </w:rPr>
        <w:t xml:space="preserve"> </w:t>
      </w:r>
      <w:r w:rsidR="00A05122">
        <w:rPr>
          <w:rFonts w:ascii="Garamond" w:hAnsi="Garamond"/>
        </w:rPr>
        <w:t xml:space="preserve">count </w:t>
      </w:r>
      <w:r w:rsidR="00E97FB1">
        <w:rPr>
          <w:rFonts w:ascii="Garamond" w:hAnsi="Garamond"/>
        </w:rPr>
        <w:t>as</w:t>
      </w:r>
      <w:r w:rsidR="008516F4">
        <w:rPr>
          <w:rFonts w:ascii="Garamond" w:hAnsi="Garamond"/>
        </w:rPr>
        <w:t xml:space="preserve"> tokens of different types</w:t>
      </w:r>
      <w:r w:rsidR="00AD0E94">
        <w:rPr>
          <w:rFonts w:ascii="Garamond" w:hAnsi="Garamond"/>
        </w:rPr>
        <w:t>,</w:t>
      </w:r>
      <w:r w:rsidR="007C32EE">
        <w:rPr>
          <w:rFonts w:ascii="Garamond" w:hAnsi="Garamond"/>
        </w:rPr>
        <w:t xml:space="preserve"> </w:t>
      </w:r>
      <w:r w:rsidR="00A7244D">
        <w:rPr>
          <w:rFonts w:ascii="Garamond" w:hAnsi="Garamond"/>
        </w:rPr>
        <w:t>but</w:t>
      </w:r>
      <w:r w:rsidR="007C32EE">
        <w:rPr>
          <w:rFonts w:ascii="Garamond" w:hAnsi="Garamond"/>
        </w:rPr>
        <w:t xml:space="preserve"> </w:t>
      </w:r>
      <w:r w:rsidR="00C129EC">
        <w:rPr>
          <w:rFonts w:ascii="Garamond" w:hAnsi="Garamond"/>
        </w:rPr>
        <w:t>judged by</w:t>
      </w:r>
      <w:r w:rsidR="00E564C7">
        <w:rPr>
          <w:rFonts w:ascii="Garamond" w:hAnsi="Garamond"/>
        </w:rPr>
        <w:t xml:space="preserve"> part of </w:t>
      </w:r>
      <w:r w:rsidR="0069304D">
        <w:rPr>
          <w:rFonts w:ascii="Garamond" w:hAnsi="Garamond"/>
        </w:rPr>
        <w:t xml:space="preserve">speech </w:t>
      </w:r>
      <w:r w:rsidR="0069304D" w:rsidRPr="0069304D">
        <w:rPr>
          <w:rFonts w:ascii="Garamond" w:hAnsi="Garamond"/>
          <w:i/>
        </w:rPr>
        <w:t>type</w:t>
      </w:r>
      <w:r w:rsidR="0069304D">
        <w:rPr>
          <w:rFonts w:ascii="Garamond" w:hAnsi="Garamond"/>
        </w:rPr>
        <w:t xml:space="preserve">, </w:t>
      </w:r>
      <w:r w:rsidR="00C129EC">
        <w:rPr>
          <w:rFonts w:ascii="Garamond" w:hAnsi="Garamond"/>
        </w:rPr>
        <w:t>they</w:t>
      </w:r>
      <w:r w:rsidR="00423003">
        <w:rPr>
          <w:rFonts w:ascii="Garamond" w:hAnsi="Garamond"/>
        </w:rPr>
        <w:t xml:space="preserve"> are tokens of</w:t>
      </w:r>
      <w:r w:rsidR="00C129EC">
        <w:rPr>
          <w:rFonts w:ascii="Garamond" w:hAnsi="Garamond"/>
        </w:rPr>
        <w:t xml:space="preserve"> the same type</w:t>
      </w:r>
      <w:r w:rsidR="00055026">
        <w:rPr>
          <w:rFonts w:ascii="Garamond" w:hAnsi="Garamond"/>
        </w:rPr>
        <w:t>.</w:t>
      </w:r>
      <w:r w:rsidR="004469B5">
        <w:rPr>
          <w:rFonts w:ascii="Garamond" w:hAnsi="Garamond"/>
        </w:rPr>
        <w:t xml:space="preserve"> </w:t>
      </w:r>
      <w:r w:rsidR="00DC1E32">
        <w:rPr>
          <w:rFonts w:ascii="Garamond" w:hAnsi="Garamond"/>
        </w:rPr>
        <w:t xml:space="preserve">There are various other </w:t>
      </w:r>
      <w:r w:rsidR="00612F02">
        <w:rPr>
          <w:rFonts w:ascii="Garamond" w:hAnsi="Garamond"/>
        </w:rPr>
        <w:t>ways the storehouse</w:t>
      </w:r>
      <w:r w:rsidR="00746420">
        <w:rPr>
          <w:rFonts w:ascii="Garamond" w:hAnsi="Garamond"/>
        </w:rPr>
        <w:t xml:space="preserve"> metaphor</w:t>
      </w:r>
      <w:r w:rsidR="00612F02">
        <w:rPr>
          <w:rFonts w:ascii="Garamond" w:hAnsi="Garamond"/>
        </w:rPr>
        <w:t xml:space="preserve"> could be developed.</w:t>
      </w:r>
      <w:r w:rsidR="006116BB">
        <w:rPr>
          <w:rStyle w:val="FootnoteReference"/>
          <w:rFonts w:ascii="Garamond" w:hAnsi="Garamond"/>
        </w:rPr>
        <w:footnoteReference w:id="8"/>
      </w:r>
      <w:r w:rsidR="00612F02">
        <w:rPr>
          <w:rFonts w:ascii="Garamond" w:hAnsi="Garamond"/>
        </w:rPr>
        <w:t xml:space="preserve"> </w:t>
      </w:r>
      <w:r w:rsidR="00C16BF1">
        <w:rPr>
          <w:rFonts w:ascii="Garamond" w:hAnsi="Garamond"/>
        </w:rPr>
        <w:t xml:space="preserve">The important </w:t>
      </w:r>
      <w:r w:rsidR="00D94F8F">
        <w:rPr>
          <w:rFonts w:ascii="Garamond" w:hAnsi="Garamond"/>
        </w:rPr>
        <w:t>thing</w:t>
      </w:r>
      <w:r w:rsidR="0002753A">
        <w:rPr>
          <w:rFonts w:ascii="Garamond" w:hAnsi="Garamond"/>
        </w:rPr>
        <w:t xml:space="preserve"> to emphasize</w:t>
      </w:r>
      <w:r w:rsidR="00114759">
        <w:rPr>
          <w:rFonts w:ascii="Garamond" w:hAnsi="Garamond"/>
        </w:rPr>
        <w:t xml:space="preserve"> </w:t>
      </w:r>
      <w:r w:rsidR="006D127A">
        <w:rPr>
          <w:rFonts w:ascii="Garamond" w:hAnsi="Garamond"/>
        </w:rPr>
        <w:t xml:space="preserve">is </w:t>
      </w:r>
      <w:r w:rsidR="00114759">
        <w:rPr>
          <w:rFonts w:ascii="Garamond" w:hAnsi="Garamond"/>
        </w:rPr>
        <w:t xml:space="preserve">simply </w:t>
      </w:r>
      <w:r w:rsidR="006D127A">
        <w:rPr>
          <w:rFonts w:ascii="Garamond" w:hAnsi="Garamond"/>
        </w:rPr>
        <w:t>that</w:t>
      </w:r>
      <w:r w:rsidR="00215313">
        <w:rPr>
          <w:rFonts w:ascii="Garamond" w:hAnsi="Garamond"/>
        </w:rPr>
        <w:t>,</w:t>
      </w:r>
      <w:r w:rsidR="00FA6953">
        <w:rPr>
          <w:rFonts w:ascii="Garamond" w:hAnsi="Garamond"/>
        </w:rPr>
        <w:t xml:space="preserve"> </w:t>
      </w:r>
      <w:r w:rsidR="00462D6E">
        <w:rPr>
          <w:rFonts w:ascii="Garamond" w:hAnsi="Garamond"/>
        </w:rPr>
        <w:t>however it is developed</w:t>
      </w:r>
      <w:r w:rsidR="00F0107F">
        <w:rPr>
          <w:rFonts w:ascii="Garamond" w:hAnsi="Garamond"/>
        </w:rPr>
        <w:t>,</w:t>
      </w:r>
      <w:r w:rsidR="00462D6E">
        <w:rPr>
          <w:rFonts w:ascii="Garamond" w:hAnsi="Garamond"/>
        </w:rPr>
        <w:t xml:space="preserve"> </w:t>
      </w:r>
      <w:r w:rsidR="00FA6953">
        <w:rPr>
          <w:rFonts w:ascii="Garamond" w:hAnsi="Garamond"/>
        </w:rPr>
        <w:t xml:space="preserve">it </w:t>
      </w:r>
      <w:r w:rsidR="006C29E9">
        <w:rPr>
          <w:rFonts w:ascii="Garamond" w:hAnsi="Garamond"/>
        </w:rPr>
        <w:t xml:space="preserve">should </w:t>
      </w:r>
      <w:r w:rsidR="008564BA">
        <w:rPr>
          <w:rFonts w:ascii="Garamond" w:hAnsi="Garamond"/>
        </w:rPr>
        <w:t>ac</w:t>
      </w:r>
      <w:r w:rsidR="007577C4">
        <w:rPr>
          <w:rFonts w:ascii="Garamond" w:hAnsi="Garamond"/>
        </w:rPr>
        <w:t>c</w:t>
      </w:r>
      <w:r w:rsidR="008564BA">
        <w:rPr>
          <w:rFonts w:ascii="Garamond" w:hAnsi="Garamond"/>
        </w:rPr>
        <w:t>ommodate</w:t>
      </w:r>
      <w:r w:rsidR="002B76CB">
        <w:rPr>
          <w:rFonts w:ascii="Garamond" w:hAnsi="Garamond"/>
        </w:rPr>
        <w:t xml:space="preserve"> </w:t>
      </w:r>
      <w:r w:rsidR="007E787D">
        <w:rPr>
          <w:rFonts w:ascii="Garamond" w:hAnsi="Garamond"/>
          <w:i/>
        </w:rPr>
        <w:t>t</w:t>
      </w:r>
      <w:r w:rsidR="00BD69C3" w:rsidRPr="00C16BF1">
        <w:rPr>
          <w:rFonts w:ascii="Garamond" w:hAnsi="Garamond"/>
          <w:i/>
        </w:rPr>
        <w:t>olerance</w:t>
      </w:r>
      <w:r w:rsidR="00BD69C3">
        <w:rPr>
          <w:rFonts w:ascii="Garamond" w:hAnsi="Garamond"/>
        </w:rPr>
        <w:t xml:space="preserve">. </w:t>
      </w:r>
      <w:r w:rsidR="00B91B1B" w:rsidRPr="00831147">
        <w:rPr>
          <w:rFonts w:ascii="Garamond" w:hAnsi="Garamond"/>
        </w:rPr>
        <w:t xml:space="preserve">For remembering, </w:t>
      </w:r>
      <w:r w:rsidR="004A5378" w:rsidRPr="00831147">
        <w:rPr>
          <w:rFonts w:ascii="Garamond" w:hAnsi="Garamond"/>
        </w:rPr>
        <w:t>content</w:t>
      </w:r>
      <w:r w:rsidR="00B91B1B" w:rsidRPr="00831147">
        <w:rPr>
          <w:rFonts w:ascii="Garamond" w:hAnsi="Garamond"/>
        </w:rPr>
        <w:t xml:space="preserve"> </w:t>
      </w:r>
      <w:r w:rsidR="004A5378" w:rsidRPr="00831147">
        <w:rPr>
          <w:rFonts w:ascii="Garamond" w:hAnsi="Garamond"/>
        </w:rPr>
        <w:t xml:space="preserve">need only be preserved to the extent that representations </w:t>
      </w:r>
      <w:r w:rsidR="00B91B1B" w:rsidRPr="00831147">
        <w:rPr>
          <w:rFonts w:ascii="Garamond" w:hAnsi="Garamond"/>
        </w:rPr>
        <w:t xml:space="preserve">retrieved </w:t>
      </w:r>
      <w:r w:rsidR="004A5378" w:rsidRPr="00831147">
        <w:rPr>
          <w:rFonts w:ascii="Garamond" w:hAnsi="Garamond"/>
        </w:rPr>
        <w:t>are</w:t>
      </w:r>
      <w:r w:rsidR="00B91B1B" w:rsidRPr="00831147">
        <w:rPr>
          <w:rFonts w:ascii="Garamond" w:hAnsi="Garamond"/>
        </w:rPr>
        <w:t xml:space="preserve"> </w:t>
      </w:r>
      <w:r w:rsidR="00E4464B">
        <w:rPr>
          <w:rFonts w:ascii="Garamond" w:hAnsi="Garamond"/>
        </w:rPr>
        <w:t>“</w:t>
      </w:r>
      <w:r w:rsidR="00B91B1B" w:rsidRPr="00831147">
        <w:rPr>
          <w:rFonts w:ascii="Garamond" w:hAnsi="Garamond"/>
        </w:rPr>
        <w:t>the same</w:t>
      </w:r>
      <w:r w:rsidR="00E4464B">
        <w:rPr>
          <w:rFonts w:ascii="Garamond" w:hAnsi="Garamond"/>
        </w:rPr>
        <w:t>”</w:t>
      </w:r>
      <w:r w:rsidR="00B91B1B" w:rsidRPr="00831147">
        <w:rPr>
          <w:rFonts w:ascii="Garamond" w:hAnsi="Garamond"/>
        </w:rPr>
        <w:t xml:space="preserve"> as representations deposited in the respects and at the level</w:t>
      </w:r>
      <w:r w:rsidR="003D4D12">
        <w:rPr>
          <w:rFonts w:ascii="Garamond" w:hAnsi="Garamond"/>
        </w:rPr>
        <w:t>s</w:t>
      </w:r>
      <w:r w:rsidR="00B91B1B" w:rsidRPr="00831147">
        <w:rPr>
          <w:rFonts w:ascii="Garamond" w:hAnsi="Garamond"/>
        </w:rPr>
        <w:t xml:space="preserve"> of description relevant to the tasks </w:t>
      </w:r>
      <w:r w:rsidR="004A5378" w:rsidRPr="00831147">
        <w:rPr>
          <w:rFonts w:ascii="Garamond" w:hAnsi="Garamond"/>
        </w:rPr>
        <w:t>at hand</w:t>
      </w:r>
      <w:r w:rsidR="00B91B1B" w:rsidRPr="00831147">
        <w:rPr>
          <w:rFonts w:ascii="Garamond" w:hAnsi="Garamond"/>
        </w:rPr>
        <w:t xml:space="preserve">. </w:t>
      </w:r>
    </w:p>
    <w:p w14:paraId="38812D36" w14:textId="389118BA" w:rsidR="00B91B1B" w:rsidRPr="00831147" w:rsidRDefault="00B91B1B" w:rsidP="00B91B1B">
      <w:pPr>
        <w:spacing w:line="480" w:lineRule="auto"/>
        <w:rPr>
          <w:rFonts w:ascii="Garamond" w:hAnsi="Garamond"/>
        </w:rPr>
      </w:pPr>
      <w:r w:rsidRPr="00831147">
        <w:rPr>
          <w:rFonts w:ascii="Garamond" w:hAnsi="Garamond"/>
        </w:rPr>
        <w:tab/>
        <w:t xml:space="preserve">While the storehouse view is rooted in old memory metaphors, it is not a mere archaic curiosity. The “causal theory” of memory, (Martin and </w:t>
      </w:r>
      <w:proofErr w:type="spellStart"/>
      <w:r w:rsidRPr="00831147">
        <w:rPr>
          <w:rFonts w:ascii="Garamond" w:hAnsi="Garamond"/>
        </w:rPr>
        <w:t>Deutscher</w:t>
      </w:r>
      <w:proofErr w:type="spellEnd"/>
      <w:r w:rsidRPr="00831147">
        <w:rPr>
          <w:rFonts w:ascii="Garamond" w:hAnsi="Garamond"/>
        </w:rPr>
        <w:t xml:space="preserve">, 1966) which </w:t>
      </w:r>
      <w:r w:rsidR="001B28A5" w:rsidRPr="00831147">
        <w:rPr>
          <w:rFonts w:ascii="Garamond" w:hAnsi="Garamond"/>
        </w:rPr>
        <w:t xml:space="preserve">still has adherents </w:t>
      </w:r>
      <w:r w:rsidRPr="00831147">
        <w:rPr>
          <w:rFonts w:ascii="Garamond" w:hAnsi="Garamond"/>
        </w:rPr>
        <w:t xml:space="preserve">in analytic philosophy (see, e.g., </w:t>
      </w:r>
      <w:proofErr w:type="spellStart"/>
      <w:r w:rsidRPr="00831147">
        <w:rPr>
          <w:rFonts w:ascii="Garamond" w:hAnsi="Garamond"/>
        </w:rPr>
        <w:t>Bernecker</w:t>
      </w:r>
      <w:proofErr w:type="spellEnd"/>
      <w:r w:rsidRPr="00831147">
        <w:rPr>
          <w:rFonts w:ascii="Garamond" w:hAnsi="Garamond"/>
        </w:rPr>
        <w:t xml:space="preserve">, 2010; Cheng and </w:t>
      </w:r>
      <w:proofErr w:type="spellStart"/>
      <w:r w:rsidRPr="00831147">
        <w:rPr>
          <w:rFonts w:ascii="Garamond" w:hAnsi="Garamond"/>
        </w:rPr>
        <w:t>Werning</w:t>
      </w:r>
      <w:proofErr w:type="spellEnd"/>
      <w:r w:rsidRPr="00831147">
        <w:rPr>
          <w:rFonts w:ascii="Garamond" w:hAnsi="Garamond"/>
        </w:rPr>
        <w:t>, 2016) is arguably a version of a storehouse view.</w:t>
      </w:r>
      <w:r w:rsidR="0008332D">
        <w:rPr>
          <w:rStyle w:val="FootnoteReference"/>
          <w:rFonts w:ascii="Garamond" w:hAnsi="Garamond"/>
        </w:rPr>
        <w:footnoteReference w:id="9"/>
      </w:r>
      <w:r w:rsidRPr="00831147">
        <w:rPr>
          <w:rFonts w:ascii="Garamond" w:hAnsi="Garamond"/>
        </w:rPr>
        <w:t xml:space="preserve"> According to the causal theory, a subject remembers something when (roughly) her experience of it caused an internal state or contiguous lineage of states that causally explain why the representation of it she retrieves is accurate</w:t>
      </w:r>
      <w:r w:rsidR="007E2A12">
        <w:rPr>
          <w:rFonts w:ascii="Garamond" w:hAnsi="Garamond"/>
        </w:rPr>
        <w:t xml:space="preserve"> (to the extent that it is)</w:t>
      </w:r>
      <w:r w:rsidRPr="00831147">
        <w:rPr>
          <w:rFonts w:ascii="Garamond" w:hAnsi="Garamond"/>
        </w:rPr>
        <w:t>.</w:t>
      </w:r>
      <w:r w:rsidRPr="00831147">
        <w:rPr>
          <w:rStyle w:val="FootnoteReference"/>
          <w:rFonts w:ascii="Garamond" w:hAnsi="Garamond"/>
        </w:rPr>
        <w:footnoteReference w:id="10"/>
      </w:r>
      <w:r w:rsidRPr="00831147">
        <w:rPr>
          <w:rFonts w:ascii="Garamond" w:hAnsi="Garamond"/>
        </w:rPr>
        <w:t xml:space="preserve"> The causal theory was </w:t>
      </w:r>
      <w:r w:rsidRPr="00831147">
        <w:rPr>
          <w:rFonts w:ascii="Garamond" w:hAnsi="Garamond"/>
        </w:rPr>
        <w:lastRenderedPageBreak/>
        <w:t>originally intended as a conceptual analysis or descriptive definition of what it means for a subject to remember</w:t>
      </w:r>
      <w:r w:rsidR="00E007E3" w:rsidRPr="00831147">
        <w:rPr>
          <w:rFonts w:ascii="Garamond" w:hAnsi="Garamond"/>
        </w:rPr>
        <w:t>, or to have a memory</w:t>
      </w:r>
      <w:r w:rsidRPr="00831147">
        <w:rPr>
          <w:rFonts w:ascii="Garamond" w:hAnsi="Garamond"/>
        </w:rPr>
        <w:t xml:space="preserve"> (Martin and </w:t>
      </w:r>
      <w:proofErr w:type="spellStart"/>
      <w:r w:rsidRPr="00831147">
        <w:rPr>
          <w:rFonts w:ascii="Garamond" w:hAnsi="Garamond"/>
        </w:rPr>
        <w:t>Deutscher</w:t>
      </w:r>
      <w:proofErr w:type="spellEnd"/>
      <w:r w:rsidRPr="00831147">
        <w:rPr>
          <w:rFonts w:ascii="Garamond" w:hAnsi="Garamond"/>
        </w:rPr>
        <w:t xml:space="preserve">, p. 190). </w:t>
      </w:r>
      <w:r w:rsidR="00D449F6">
        <w:rPr>
          <w:rFonts w:ascii="Garamond" w:hAnsi="Garamond"/>
        </w:rPr>
        <w:t>Moreover</w:t>
      </w:r>
      <w:r w:rsidRPr="00831147">
        <w:rPr>
          <w:rFonts w:ascii="Garamond" w:hAnsi="Garamond"/>
        </w:rPr>
        <w:t xml:space="preserve">, as </w:t>
      </w:r>
      <w:proofErr w:type="spellStart"/>
      <w:r w:rsidRPr="00831147">
        <w:rPr>
          <w:rFonts w:ascii="Garamond" w:hAnsi="Garamond"/>
        </w:rPr>
        <w:t>Koriat</w:t>
      </w:r>
      <w:proofErr w:type="spellEnd"/>
      <w:r w:rsidRPr="00831147">
        <w:rPr>
          <w:rFonts w:ascii="Garamond" w:hAnsi="Garamond"/>
        </w:rPr>
        <w:t xml:space="preserve"> and Goldsmith (1996) point out, the storehouse metaphor </w:t>
      </w:r>
      <w:r w:rsidR="004A799F">
        <w:rPr>
          <w:rFonts w:ascii="Garamond" w:hAnsi="Garamond"/>
        </w:rPr>
        <w:t xml:space="preserve">also </w:t>
      </w:r>
      <w:r w:rsidRPr="00831147">
        <w:rPr>
          <w:rFonts w:ascii="Garamond" w:hAnsi="Garamond"/>
        </w:rPr>
        <w:t xml:space="preserve">seems to underlie the quantificational tradition of testing that has been popular </w:t>
      </w:r>
      <w:r w:rsidR="00E007E3" w:rsidRPr="00831147">
        <w:rPr>
          <w:rFonts w:ascii="Garamond" w:hAnsi="Garamond"/>
        </w:rPr>
        <w:t xml:space="preserve">in memory science </w:t>
      </w:r>
      <w:r w:rsidRPr="00831147">
        <w:rPr>
          <w:rFonts w:ascii="Garamond" w:hAnsi="Garamond"/>
        </w:rPr>
        <w:t>since Ebbinghaus.</w:t>
      </w:r>
      <w:r w:rsidRPr="00831147">
        <w:rPr>
          <w:rStyle w:val="FootnoteReference"/>
          <w:rFonts w:ascii="Garamond" w:hAnsi="Garamond"/>
        </w:rPr>
        <w:footnoteReference w:id="11"/>
      </w:r>
      <w:r w:rsidRPr="00831147">
        <w:rPr>
          <w:rFonts w:ascii="Garamond" w:hAnsi="Garamond"/>
        </w:rPr>
        <w:t xml:space="preserve"> Their point is that research that </w:t>
      </w:r>
      <w:r w:rsidR="00797626">
        <w:rPr>
          <w:rFonts w:ascii="Garamond" w:hAnsi="Garamond"/>
        </w:rPr>
        <w:t>proceeds</w:t>
      </w:r>
      <w:r w:rsidRPr="00831147">
        <w:rPr>
          <w:rFonts w:ascii="Garamond" w:hAnsi="Garamond"/>
        </w:rPr>
        <w:t xml:space="preserve"> by counting the number of items from study that are </w:t>
      </w:r>
      <w:r w:rsidR="00382649">
        <w:rPr>
          <w:rFonts w:ascii="Garamond" w:hAnsi="Garamond"/>
        </w:rPr>
        <w:t>recalled</w:t>
      </w:r>
      <w:r w:rsidRPr="00831147">
        <w:rPr>
          <w:rFonts w:ascii="Garamond" w:hAnsi="Garamond"/>
        </w:rPr>
        <w:t xml:space="preserve"> at test assumes </w:t>
      </w:r>
      <w:r w:rsidR="006A5213" w:rsidRPr="00831147">
        <w:rPr>
          <w:rFonts w:ascii="Garamond" w:hAnsi="Garamond"/>
        </w:rPr>
        <w:t xml:space="preserve">that </w:t>
      </w:r>
      <w:r w:rsidRPr="00831147">
        <w:rPr>
          <w:rFonts w:ascii="Garamond" w:hAnsi="Garamond"/>
        </w:rPr>
        <w:t>memory is a sort of storehouse in</w:t>
      </w:r>
      <w:r w:rsidR="00454E70" w:rsidRPr="00831147">
        <w:rPr>
          <w:rFonts w:ascii="Garamond" w:hAnsi="Garamond"/>
        </w:rPr>
        <w:t>to</w:t>
      </w:r>
      <w:r w:rsidRPr="00831147">
        <w:rPr>
          <w:rFonts w:ascii="Garamond" w:hAnsi="Garamond"/>
        </w:rPr>
        <w:t xml:space="preserve"> which representations can be deposited, </w:t>
      </w:r>
      <w:r w:rsidR="00454E70" w:rsidRPr="00831147">
        <w:rPr>
          <w:rFonts w:ascii="Garamond" w:hAnsi="Garamond"/>
        </w:rPr>
        <w:t xml:space="preserve">and from which, </w:t>
      </w:r>
      <w:r w:rsidRPr="00831147">
        <w:rPr>
          <w:rFonts w:ascii="Garamond" w:hAnsi="Garamond"/>
        </w:rPr>
        <w:t xml:space="preserve">retrieved. </w:t>
      </w:r>
      <w:r w:rsidR="00C83179">
        <w:rPr>
          <w:rFonts w:ascii="Garamond" w:hAnsi="Garamond"/>
        </w:rPr>
        <w:t xml:space="preserve">So, it is fair to say that </w:t>
      </w:r>
      <w:r w:rsidR="007D5005">
        <w:rPr>
          <w:rFonts w:ascii="Garamond" w:hAnsi="Garamond"/>
        </w:rPr>
        <w:t>diverse</w:t>
      </w:r>
      <w:r w:rsidR="00061503">
        <w:rPr>
          <w:rFonts w:ascii="Garamond" w:hAnsi="Garamond"/>
        </w:rPr>
        <w:t xml:space="preserve"> </w:t>
      </w:r>
      <w:r w:rsidR="001B28A5" w:rsidRPr="00831147">
        <w:rPr>
          <w:rFonts w:ascii="Garamond" w:hAnsi="Garamond"/>
        </w:rPr>
        <w:t>strands</w:t>
      </w:r>
      <w:r w:rsidR="00D47749" w:rsidRPr="00831147">
        <w:rPr>
          <w:rFonts w:ascii="Garamond" w:hAnsi="Garamond"/>
        </w:rPr>
        <w:t xml:space="preserve"> </w:t>
      </w:r>
      <w:r w:rsidR="001B28A5" w:rsidRPr="00831147">
        <w:rPr>
          <w:rFonts w:ascii="Garamond" w:hAnsi="Garamond"/>
        </w:rPr>
        <w:t>of</w:t>
      </w:r>
      <w:r w:rsidR="00D47749" w:rsidRPr="00831147">
        <w:rPr>
          <w:rFonts w:ascii="Garamond" w:hAnsi="Garamond"/>
        </w:rPr>
        <w:t xml:space="preserve"> philosophy and </w:t>
      </w:r>
      <w:r w:rsidR="00EB060F" w:rsidRPr="00831147">
        <w:rPr>
          <w:rFonts w:ascii="Garamond" w:hAnsi="Garamond"/>
        </w:rPr>
        <w:t>memory science</w:t>
      </w:r>
      <w:r w:rsidR="00FD3B0E" w:rsidRPr="00831147">
        <w:rPr>
          <w:rFonts w:ascii="Garamond" w:hAnsi="Garamond"/>
        </w:rPr>
        <w:t xml:space="preserve"> </w:t>
      </w:r>
      <w:r w:rsidR="001B28A5" w:rsidRPr="00831147">
        <w:rPr>
          <w:rFonts w:ascii="Garamond" w:hAnsi="Garamond"/>
        </w:rPr>
        <w:t>remain</w:t>
      </w:r>
      <w:r w:rsidR="00FD3B0E" w:rsidRPr="00831147">
        <w:rPr>
          <w:rFonts w:ascii="Garamond" w:hAnsi="Garamond"/>
        </w:rPr>
        <w:t xml:space="preserve"> align</w:t>
      </w:r>
      <w:r w:rsidR="004A40E7" w:rsidRPr="00831147">
        <w:rPr>
          <w:rFonts w:ascii="Garamond" w:hAnsi="Garamond"/>
        </w:rPr>
        <w:t>ed</w:t>
      </w:r>
      <w:r w:rsidR="00FD3B0E" w:rsidRPr="00831147">
        <w:rPr>
          <w:rFonts w:ascii="Garamond" w:hAnsi="Garamond"/>
        </w:rPr>
        <w:t xml:space="preserve"> with the </w:t>
      </w:r>
      <w:r w:rsidR="00215313">
        <w:rPr>
          <w:rFonts w:ascii="Garamond" w:hAnsi="Garamond"/>
        </w:rPr>
        <w:t>basic</w:t>
      </w:r>
      <w:r w:rsidR="001B28A5" w:rsidRPr="00831147">
        <w:rPr>
          <w:rFonts w:ascii="Garamond" w:hAnsi="Garamond"/>
        </w:rPr>
        <w:t xml:space="preserve"> </w:t>
      </w:r>
      <w:r w:rsidR="00FD3B0E" w:rsidRPr="00831147">
        <w:rPr>
          <w:rFonts w:ascii="Garamond" w:hAnsi="Garamond"/>
        </w:rPr>
        <w:t xml:space="preserve">storehouse </w:t>
      </w:r>
      <w:r w:rsidR="001B28A5" w:rsidRPr="00831147">
        <w:rPr>
          <w:rFonts w:ascii="Garamond" w:hAnsi="Garamond"/>
        </w:rPr>
        <w:t>intuition</w:t>
      </w:r>
      <w:r w:rsidR="00FD3B0E" w:rsidRPr="00831147">
        <w:rPr>
          <w:rFonts w:ascii="Garamond" w:hAnsi="Garamond"/>
        </w:rPr>
        <w:t xml:space="preserve">. </w:t>
      </w:r>
    </w:p>
    <w:p w14:paraId="381D9D5D" w14:textId="77777777" w:rsidR="00EA5B6B" w:rsidRDefault="00B91B1B" w:rsidP="00B91B1B">
      <w:pPr>
        <w:spacing w:line="480" w:lineRule="auto"/>
        <w:rPr>
          <w:rFonts w:ascii="Garamond" w:hAnsi="Garamond"/>
          <w:b/>
        </w:rPr>
      </w:pPr>
      <w:r w:rsidRPr="00831147">
        <w:rPr>
          <w:rFonts w:ascii="Garamond" w:hAnsi="Garamond"/>
          <w:b/>
        </w:rPr>
        <w:t xml:space="preserve">Part 2: </w:t>
      </w:r>
      <w:r w:rsidR="001B241F" w:rsidRPr="00831147">
        <w:rPr>
          <w:rFonts w:ascii="Garamond" w:hAnsi="Garamond"/>
          <w:b/>
        </w:rPr>
        <w:t xml:space="preserve">The Rise of </w:t>
      </w:r>
      <w:proofErr w:type="spellStart"/>
      <w:r w:rsidRPr="00831147">
        <w:rPr>
          <w:rFonts w:ascii="Garamond" w:hAnsi="Garamond"/>
          <w:b/>
        </w:rPr>
        <w:t>Simulationism</w:t>
      </w:r>
      <w:proofErr w:type="spellEnd"/>
    </w:p>
    <w:p w14:paraId="6FC4605E" w14:textId="2E02AFC3" w:rsidR="00521283" w:rsidRPr="00EA5B6B" w:rsidRDefault="00202ABB" w:rsidP="00EA5B6B">
      <w:pPr>
        <w:spacing w:line="480" w:lineRule="auto"/>
        <w:ind w:firstLine="720"/>
        <w:rPr>
          <w:rFonts w:ascii="Garamond" w:hAnsi="Garamond"/>
          <w:b/>
        </w:rPr>
      </w:pPr>
      <w:r w:rsidRPr="00831147">
        <w:rPr>
          <w:rFonts w:ascii="Garamond" w:hAnsi="Garamond"/>
        </w:rPr>
        <w:t xml:space="preserve">One of the major discoveries of memory science has been that memory is not a unified phenomenon. </w:t>
      </w:r>
      <w:r w:rsidR="0053667B" w:rsidRPr="00831147">
        <w:rPr>
          <w:rFonts w:ascii="Garamond" w:hAnsi="Garamond"/>
        </w:rPr>
        <w:t>Rather, t</w:t>
      </w:r>
      <w:r w:rsidRPr="00831147">
        <w:rPr>
          <w:rFonts w:ascii="Garamond" w:hAnsi="Garamond"/>
        </w:rPr>
        <w:t xml:space="preserve">here are different </w:t>
      </w:r>
      <w:r w:rsidR="00024D4F" w:rsidRPr="00831147">
        <w:rPr>
          <w:rFonts w:ascii="Garamond" w:hAnsi="Garamond"/>
        </w:rPr>
        <w:t xml:space="preserve">functional </w:t>
      </w:r>
      <w:r w:rsidRPr="00831147">
        <w:rPr>
          <w:rFonts w:ascii="Garamond" w:hAnsi="Garamond"/>
        </w:rPr>
        <w:t>kinds of memory</w:t>
      </w:r>
      <w:r w:rsidR="00204119" w:rsidRPr="00831147">
        <w:rPr>
          <w:rFonts w:ascii="Garamond" w:hAnsi="Garamond"/>
        </w:rPr>
        <w:t>,</w:t>
      </w:r>
      <w:r w:rsidRPr="00831147">
        <w:rPr>
          <w:rFonts w:ascii="Garamond" w:hAnsi="Garamond"/>
        </w:rPr>
        <w:t xml:space="preserve"> </w:t>
      </w:r>
      <w:r w:rsidR="00991585" w:rsidRPr="00831147">
        <w:rPr>
          <w:rFonts w:ascii="Garamond" w:hAnsi="Garamond"/>
        </w:rPr>
        <w:t xml:space="preserve">that are </w:t>
      </w:r>
      <w:r w:rsidR="00521283" w:rsidRPr="00831147">
        <w:rPr>
          <w:rFonts w:ascii="Garamond" w:hAnsi="Garamond"/>
        </w:rPr>
        <w:t xml:space="preserve">at </w:t>
      </w:r>
      <w:r w:rsidR="00991585" w:rsidRPr="00831147">
        <w:rPr>
          <w:rFonts w:ascii="Garamond" w:hAnsi="Garamond"/>
        </w:rPr>
        <w:t>least partially dissociable</w:t>
      </w:r>
      <w:r w:rsidRPr="00831147">
        <w:rPr>
          <w:rFonts w:ascii="Garamond" w:hAnsi="Garamond"/>
        </w:rPr>
        <w:t>.</w:t>
      </w:r>
      <w:r w:rsidR="00F82B27" w:rsidRPr="00831147">
        <w:rPr>
          <w:rStyle w:val="FootnoteReference"/>
          <w:rFonts w:ascii="Garamond" w:hAnsi="Garamond"/>
        </w:rPr>
        <w:footnoteReference w:id="12"/>
      </w:r>
      <w:r w:rsidRPr="00831147">
        <w:rPr>
          <w:rFonts w:ascii="Garamond" w:hAnsi="Garamond"/>
        </w:rPr>
        <w:t xml:space="preserve"> </w:t>
      </w:r>
      <w:proofErr w:type="spellStart"/>
      <w:r w:rsidR="0025366F" w:rsidRPr="00831147">
        <w:rPr>
          <w:rFonts w:ascii="Garamond" w:hAnsi="Garamond"/>
        </w:rPr>
        <w:t>Simulationism</w:t>
      </w:r>
      <w:proofErr w:type="spellEnd"/>
      <w:r w:rsidR="0025366F" w:rsidRPr="00831147">
        <w:rPr>
          <w:rFonts w:ascii="Garamond" w:hAnsi="Garamond"/>
        </w:rPr>
        <w:t xml:space="preserve"> is a hypothesis </w:t>
      </w:r>
      <w:r w:rsidR="00204119" w:rsidRPr="00831147">
        <w:rPr>
          <w:rFonts w:ascii="Garamond" w:hAnsi="Garamond"/>
        </w:rPr>
        <w:t>about</w:t>
      </w:r>
      <w:r w:rsidR="0025366F" w:rsidRPr="00831147">
        <w:rPr>
          <w:rFonts w:ascii="Garamond" w:hAnsi="Garamond"/>
        </w:rPr>
        <w:t xml:space="preserve"> episodic memory. The term episodic memory was introduced in contrast to “semantic,” or merely factual memory</w:t>
      </w:r>
      <w:r w:rsidR="003A4508" w:rsidRPr="00831147">
        <w:rPr>
          <w:rFonts w:ascii="Garamond" w:hAnsi="Garamond"/>
        </w:rPr>
        <w:t xml:space="preserve"> (Tulving, 1972</w:t>
      </w:r>
      <w:r w:rsidR="00DC23FA" w:rsidRPr="00831147">
        <w:rPr>
          <w:rFonts w:ascii="Garamond" w:hAnsi="Garamond"/>
        </w:rPr>
        <w:t>, p. 384</w:t>
      </w:r>
      <w:r w:rsidR="003A4508" w:rsidRPr="00831147">
        <w:rPr>
          <w:rFonts w:ascii="Garamond" w:hAnsi="Garamond"/>
        </w:rPr>
        <w:t>)</w:t>
      </w:r>
      <w:r w:rsidR="0025366F" w:rsidRPr="00831147">
        <w:rPr>
          <w:rFonts w:ascii="Garamond" w:hAnsi="Garamond"/>
        </w:rPr>
        <w:t>.</w:t>
      </w:r>
      <w:r w:rsidR="00DC23FA" w:rsidRPr="00831147">
        <w:rPr>
          <w:rStyle w:val="FootnoteReference"/>
          <w:rFonts w:ascii="Garamond" w:hAnsi="Garamond"/>
        </w:rPr>
        <w:footnoteReference w:id="13"/>
      </w:r>
      <w:r w:rsidR="0025366F" w:rsidRPr="00831147">
        <w:rPr>
          <w:rFonts w:ascii="Garamond" w:hAnsi="Garamond"/>
        </w:rPr>
        <w:t xml:space="preserve"> </w:t>
      </w:r>
      <w:r w:rsidR="008360A4" w:rsidRPr="00831147">
        <w:rPr>
          <w:rFonts w:ascii="Garamond" w:hAnsi="Garamond"/>
        </w:rPr>
        <w:t xml:space="preserve">The original distinction had </w:t>
      </w:r>
      <w:r w:rsidR="006C75BF" w:rsidRPr="00831147">
        <w:rPr>
          <w:rFonts w:ascii="Garamond" w:hAnsi="Garamond"/>
        </w:rPr>
        <w:t>several components</w:t>
      </w:r>
      <w:r w:rsidR="008360A4" w:rsidRPr="00831147">
        <w:rPr>
          <w:rFonts w:ascii="Garamond" w:hAnsi="Garamond"/>
        </w:rPr>
        <w:t xml:space="preserve">. The primary </w:t>
      </w:r>
      <w:r w:rsidR="00F24ABE" w:rsidRPr="00831147">
        <w:rPr>
          <w:rFonts w:ascii="Garamond" w:hAnsi="Garamond"/>
        </w:rPr>
        <w:t>component of the distinction was that episodic memory</w:t>
      </w:r>
      <w:r w:rsidR="00A17A76" w:rsidRPr="00831147">
        <w:rPr>
          <w:rFonts w:ascii="Garamond" w:hAnsi="Garamond"/>
        </w:rPr>
        <w:t xml:space="preserve"> </w:t>
      </w:r>
      <w:r w:rsidR="004957E0" w:rsidRPr="00831147">
        <w:rPr>
          <w:rFonts w:ascii="Garamond" w:hAnsi="Garamond"/>
        </w:rPr>
        <w:t>inclu</w:t>
      </w:r>
      <w:r w:rsidR="00F24ABE" w:rsidRPr="00831147">
        <w:rPr>
          <w:rFonts w:ascii="Garamond" w:hAnsi="Garamond"/>
        </w:rPr>
        <w:t>des</w:t>
      </w:r>
      <w:r w:rsidR="002A16D7" w:rsidRPr="00831147">
        <w:rPr>
          <w:rFonts w:ascii="Garamond" w:hAnsi="Garamond"/>
        </w:rPr>
        <w:t xml:space="preserve">, (while semantic memory lacks,) </w:t>
      </w:r>
      <w:r w:rsidR="00C96498" w:rsidRPr="00831147">
        <w:rPr>
          <w:rFonts w:ascii="Garamond" w:hAnsi="Garamond"/>
        </w:rPr>
        <w:t>detail</w:t>
      </w:r>
      <w:r w:rsidR="004957E0" w:rsidRPr="00831147">
        <w:rPr>
          <w:rFonts w:ascii="Garamond" w:hAnsi="Garamond"/>
        </w:rPr>
        <w:t>s</w:t>
      </w:r>
      <w:r w:rsidR="00C96498" w:rsidRPr="00831147">
        <w:rPr>
          <w:rFonts w:ascii="Garamond" w:hAnsi="Garamond"/>
        </w:rPr>
        <w:t xml:space="preserve"> </w:t>
      </w:r>
      <w:r w:rsidR="002A16D7" w:rsidRPr="00831147">
        <w:rPr>
          <w:rFonts w:ascii="Garamond" w:hAnsi="Garamond"/>
        </w:rPr>
        <w:t>of</w:t>
      </w:r>
      <w:r w:rsidR="00A17A76" w:rsidRPr="00831147">
        <w:rPr>
          <w:rFonts w:ascii="Garamond" w:hAnsi="Garamond"/>
        </w:rPr>
        <w:t xml:space="preserve"> </w:t>
      </w:r>
      <w:r w:rsidR="004957E0" w:rsidRPr="00831147">
        <w:rPr>
          <w:rFonts w:ascii="Garamond" w:hAnsi="Garamond"/>
        </w:rPr>
        <w:t>the</w:t>
      </w:r>
      <w:r w:rsidR="00B12F6A" w:rsidRPr="00831147">
        <w:rPr>
          <w:rFonts w:ascii="Garamond" w:hAnsi="Garamond"/>
        </w:rPr>
        <w:t xml:space="preserve"> temporal </w:t>
      </w:r>
      <w:r w:rsidR="004957E0" w:rsidRPr="00831147">
        <w:rPr>
          <w:rFonts w:ascii="Garamond" w:hAnsi="Garamond"/>
        </w:rPr>
        <w:t xml:space="preserve">context in which </w:t>
      </w:r>
      <w:r w:rsidR="001676ED" w:rsidRPr="00831147">
        <w:rPr>
          <w:rFonts w:ascii="Garamond" w:hAnsi="Garamond"/>
        </w:rPr>
        <w:lastRenderedPageBreak/>
        <w:t xml:space="preserve">the </w:t>
      </w:r>
      <w:r w:rsidR="004957E0" w:rsidRPr="00831147">
        <w:rPr>
          <w:rFonts w:ascii="Garamond" w:hAnsi="Garamond"/>
        </w:rPr>
        <w:t>relevant information was acquired.</w:t>
      </w:r>
      <w:r w:rsidR="002A16D7" w:rsidRPr="00831147">
        <w:rPr>
          <w:rStyle w:val="FootnoteReference"/>
          <w:rFonts w:ascii="Garamond" w:hAnsi="Garamond"/>
        </w:rPr>
        <w:footnoteReference w:id="14"/>
      </w:r>
      <w:r w:rsidR="000B7E5B" w:rsidRPr="00831147">
        <w:rPr>
          <w:rFonts w:ascii="Garamond" w:hAnsi="Garamond"/>
        </w:rPr>
        <w:t xml:space="preserve"> </w:t>
      </w:r>
      <w:r w:rsidR="0025366F" w:rsidRPr="00831147">
        <w:rPr>
          <w:rFonts w:ascii="Garamond" w:hAnsi="Garamond"/>
        </w:rPr>
        <w:t xml:space="preserve">The distinction </w:t>
      </w:r>
      <w:r w:rsidR="00DC23FA" w:rsidRPr="00831147">
        <w:rPr>
          <w:rFonts w:ascii="Garamond" w:hAnsi="Garamond"/>
        </w:rPr>
        <w:t>gain</w:t>
      </w:r>
      <w:r w:rsidR="00603F27" w:rsidRPr="00831147">
        <w:rPr>
          <w:rFonts w:ascii="Garamond" w:hAnsi="Garamond"/>
        </w:rPr>
        <w:t>ed</w:t>
      </w:r>
      <w:r w:rsidR="00DC23FA" w:rsidRPr="00831147">
        <w:rPr>
          <w:rFonts w:ascii="Garamond" w:hAnsi="Garamond"/>
        </w:rPr>
        <w:t xml:space="preserve"> support from </w:t>
      </w:r>
      <w:r w:rsidR="00D8521F" w:rsidRPr="00831147">
        <w:rPr>
          <w:rFonts w:ascii="Garamond" w:hAnsi="Garamond"/>
        </w:rPr>
        <w:t xml:space="preserve">later </w:t>
      </w:r>
      <w:r w:rsidR="0025366F" w:rsidRPr="00831147">
        <w:rPr>
          <w:rFonts w:ascii="Garamond" w:hAnsi="Garamond"/>
        </w:rPr>
        <w:t xml:space="preserve">work with </w:t>
      </w:r>
      <w:r w:rsidR="00204119" w:rsidRPr="00831147">
        <w:rPr>
          <w:rFonts w:ascii="Garamond" w:hAnsi="Garamond"/>
        </w:rPr>
        <w:t>the</w:t>
      </w:r>
      <w:r w:rsidR="0025366F" w:rsidRPr="00831147">
        <w:rPr>
          <w:rFonts w:ascii="Garamond" w:hAnsi="Garamond"/>
        </w:rPr>
        <w:t xml:space="preserve"> amnesic patient, K.C., which suggested that the system responsible for (</w:t>
      </w:r>
      <w:r w:rsidR="00F70B27" w:rsidRPr="00831147">
        <w:rPr>
          <w:rFonts w:ascii="Garamond" w:hAnsi="Garamond"/>
        </w:rPr>
        <w:t>broadly</w:t>
      </w:r>
      <w:r w:rsidR="0025366F" w:rsidRPr="00831147">
        <w:rPr>
          <w:rFonts w:ascii="Garamond" w:hAnsi="Garamond"/>
        </w:rPr>
        <w:t>) memories of personal experiences could be incapacitated, while the system responsible for memories of factual information was not.</w:t>
      </w:r>
      <w:r w:rsidR="00D8521F" w:rsidRPr="00831147">
        <w:rPr>
          <w:rStyle w:val="FootnoteReference"/>
          <w:rFonts w:ascii="Garamond" w:hAnsi="Garamond"/>
        </w:rPr>
        <w:footnoteReference w:id="15"/>
      </w:r>
      <w:r w:rsidR="0025366F" w:rsidRPr="00831147">
        <w:rPr>
          <w:rFonts w:ascii="Garamond" w:hAnsi="Garamond"/>
        </w:rPr>
        <w:t xml:space="preserve"> Disagreement persists on how to draw the distinction between these cognitive systems and their instances precisely. On one approach, episodic memor</w:t>
      </w:r>
      <w:r w:rsidR="003A4508" w:rsidRPr="00831147">
        <w:rPr>
          <w:rFonts w:ascii="Garamond" w:hAnsi="Garamond"/>
        </w:rPr>
        <w:t>ies</w:t>
      </w:r>
      <w:r w:rsidR="0025366F" w:rsidRPr="00831147">
        <w:rPr>
          <w:rFonts w:ascii="Garamond" w:hAnsi="Garamond"/>
        </w:rPr>
        <w:t xml:space="preserve"> </w:t>
      </w:r>
      <w:r w:rsidR="003A4508" w:rsidRPr="00831147">
        <w:rPr>
          <w:rFonts w:ascii="Garamond" w:hAnsi="Garamond"/>
        </w:rPr>
        <w:t>are</w:t>
      </w:r>
      <w:r w:rsidR="0025366F" w:rsidRPr="00831147">
        <w:rPr>
          <w:rFonts w:ascii="Garamond" w:hAnsi="Garamond"/>
        </w:rPr>
        <w:t xml:space="preserve"> typified by including contextual details about where and when the </w:t>
      </w:r>
      <w:r w:rsidR="003A4508" w:rsidRPr="00831147">
        <w:rPr>
          <w:rFonts w:ascii="Garamond" w:hAnsi="Garamond"/>
        </w:rPr>
        <w:t>represented</w:t>
      </w:r>
      <w:r w:rsidR="0025366F" w:rsidRPr="00831147">
        <w:rPr>
          <w:rFonts w:ascii="Garamond" w:hAnsi="Garamond"/>
        </w:rPr>
        <w:t xml:space="preserve"> event occurred, (Cf. Tulving, 1983</w:t>
      </w:r>
      <w:r w:rsidR="00D8521F" w:rsidRPr="00831147">
        <w:rPr>
          <w:rFonts w:ascii="Garamond" w:hAnsi="Garamond"/>
        </w:rPr>
        <w:t>, p. 25</w:t>
      </w:r>
      <w:r w:rsidR="0025366F" w:rsidRPr="00831147">
        <w:rPr>
          <w:rFonts w:ascii="Garamond" w:hAnsi="Garamond"/>
        </w:rPr>
        <w:t xml:space="preserve">). A criticism of this approach is that it cannot adequately distinguish episodic from semantic memory, because semantic memories may include relevant </w:t>
      </w:r>
      <w:r w:rsidR="003A4508" w:rsidRPr="00831147">
        <w:rPr>
          <w:rFonts w:ascii="Garamond" w:hAnsi="Garamond"/>
        </w:rPr>
        <w:t xml:space="preserve">contextual </w:t>
      </w:r>
      <w:r w:rsidR="0025366F" w:rsidRPr="00831147">
        <w:rPr>
          <w:rFonts w:ascii="Garamond" w:hAnsi="Garamond"/>
        </w:rPr>
        <w:t xml:space="preserve">details, while episodic memories may lack them. On a different approach, </w:t>
      </w:r>
      <w:r w:rsidR="003A4508" w:rsidRPr="00831147">
        <w:rPr>
          <w:rFonts w:ascii="Garamond" w:hAnsi="Garamond"/>
        </w:rPr>
        <w:t xml:space="preserve">while </w:t>
      </w:r>
      <w:r w:rsidR="0025366F" w:rsidRPr="00831147">
        <w:rPr>
          <w:rFonts w:ascii="Garamond" w:hAnsi="Garamond"/>
        </w:rPr>
        <w:t xml:space="preserve">episodic memory </w:t>
      </w:r>
      <w:r w:rsidR="003A4508" w:rsidRPr="00831147">
        <w:rPr>
          <w:rFonts w:ascii="Garamond" w:hAnsi="Garamond"/>
          <w:i/>
        </w:rPr>
        <w:t xml:space="preserve">may </w:t>
      </w:r>
      <w:r w:rsidR="003A4508" w:rsidRPr="00831147">
        <w:rPr>
          <w:rFonts w:ascii="Garamond" w:hAnsi="Garamond"/>
        </w:rPr>
        <w:t xml:space="preserve">include contextual details, it </w:t>
      </w:r>
      <w:r w:rsidR="0025366F" w:rsidRPr="00831147">
        <w:rPr>
          <w:rFonts w:ascii="Garamond" w:hAnsi="Garamond"/>
        </w:rPr>
        <w:t xml:space="preserve">is </w:t>
      </w:r>
      <w:r w:rsidR="003A4508" w:rsidRPr="00831147">
        <w:rPr>
          <w:rFonts w:ascii="Garamond" w:hAnsi="Garamond"/>
        </w:rPr>
        <w:t>distinguished b</w:t>
      </w:r>
      <w:r w:rsidR="00204119" w:rsidRPr="00831147">
        <w:rPr>
          <w:rFonts w:ascii="Garamond" w:hAnsi="Garamond"/>
        </w:rPr>
        <w:t xml:space="preserve">y </w:t>
      </w:r>
      <w:r w:rsidR="001B241F" w:rsidRPr="00831147">
        <w:rPr>
          <w:rFonts w:ascii="Garamond" w:hAnsi="Garamond"/>
        </w:rPr>
        <w:t xml:space="preserve">a peculiar </w:t>
      </w:r>
      <w:r w:rsidR="003A4508" w:rsidRPr="00831147">
        <w:rPr>
          <w:rFonts w:ascii="Garamond" w:hAnsi="Garamond"/>
        </w:rPr>
        <w:t xml:space="preserve">“autonoetic” or “self-knowing” phenomenology </w:t>
      </w:r>
      <w:r w:rsidR="00204119" w:rsidRPr="00831147">
        <w:rPr>
          <w:rFonts w:ascii="Garamond" w:hAnsi="Garamond"/>
        </w:rPr>
        <w:t>as of</w:t>
      </w:r>
      <w:r w:rsidR="00054E7E" w:rsidRPr="00831147">
        <w:rPr>
          <w:rFonts w:ascii="Garamond" w:hAnsi="Garamond"/>
        </w:rPr>
        <w:t xml:space="preserve"> having personally experienced </w:t>
      </w:r>
      <w:r w:rsidR="003A4508" w:rsidRPr="00831147">
        <w:rPr>
          <w:rFonts w:ascii="Garamond" w:hAnsi="Garamond"/>
        </w:rPr>
        <w:t xml:space="preserve">the </w:t>
      </w:r>
      <w:r w:rsidR="002A16D7" w:rsidRPr="00831147">
        <w:rPr>
          <w:rFonts w:ascii="Garamond" w:hAnsi="Garamond"/>
        </w:rPr>
        <w:t xml:space="preserve">represented </w:t>
      </w:r>
      <w:r w:rsidR="003A4508" w:rsidRPr="00831147">
        <w:rPr>
          <w:rFonts w:ascii="Garamond" w:hAnsi="Garamond"/>
        </w:rPr>
        <w:t xml:space="preserve">event </w:t>
      </w:r>
      <w:r w:rsidR="00054E7E" w:rsidRPr="00831147">
        <w:rPr>
          <w:rFonts w:ascii="Garamond" w:hAnsi="Garamond"/>
        </w:rPr>
        <w:t xml:space="preserve">in </w:t>
      </w:r>
      <w:r w:rsidR="000F1E49" w:rsidRPr="00831147">
        <w:rPr>
          <w:rFonts w:ascii="Garamond" w:hAnsi="Garamond"/>
        </w:rPr>
        <w:t>one’s</w:t>
      </w:r>
      <w:r w:rsidR="00054E7E" w:rsidRPr="00831147">
        <w:rPr>
          <w:rFonts w:ascii="Garamond" w:hAnsi="Garamond"/>
        </w:rPr>
        <w:t xml:space="preserve"> past</w:t>
      </w:r>
      <w:r w:rsidR="003A4508" w:rsidRPr="00831147">
        <w:rPr>
          <w:rFonts w:ascii="Garamond" w:hAnsi="Garamond"/>
        </w:rPr>
        <w:t xml:space="preserve"> (Cf. Tulving, 1985, 1993, 2001).</w:t>
      </w:r>
      <w:r w:rsidR="00972250" w:rsidRPr="00831147">
        <w:rPr>
          <w:rStyle w:val="FootnoteReference"/>
          <w:rFonts w:ascii="Garamond" w:hAnsi="Garamond"/>
        </w:rPr>
        <w:footnoteReference w:id="16"/>
      </w:r>
      <w:r w:rsidR="003A4508" w:rsidRPr="00831147">
        <w:rPr>
          <w:rFonts w:ascii="Garamond" w:hAnsi="Garamond"/>
        </w:rPr>
        <w:t xml:space="preserve"> A problem faced by the view is that it hard to operationalize</w:t>
      </w:r>
      <w:r w:rsidR="00CE5F9E" w:rsidRPr="00831147">
        <w:rPr>
          <w:rFonts w:ascii="Garamond" w:hAnsi="Garamond"/>
        </w:rPr>
        <w:t>; i</w:t>
      </w:r>
      <w:r w:rsidR="003A4508" w:rsidRPr="00831147">
        <w:rPr>
          <w:rFonts w:ascii="Garamond" w:hAnsi="Garamond"/>
        </w:rPr>
        <w:t>t is hard to know when a creature is having one phenomenology rather than another, or rather than none at all.</w:t>
      </w:r>
      <w:r w:rsidR="004C54B2" w:rsidRPr="00831147">
        <w:rPr>
          <w:rFonts w:ascii="Garamond" w:hAnsi="Garamond"/>
        </w:rPr>
        <w:t xml:space="preserve"> </w:t>
      </w:r>
      <w:proofErr w:type="spellStart"/>
      <w:r w:rsidR="00BA04C8" w:rsidRPr="00831147">
        <w:rPr>
          <w:rFonts w:ascii="Garamond" w:hAnsi="Garamond"/>
        </w:rPr>
        <w:t>Simulationists</w:t>
      </w:r>
      <w:proofErr w:type="spellEnd"/>
      <w:r w:rsidR="00BA04C8" w:rsidRPr="00831147">
        <w:rPr>
          <w:rFonts w:ascii="Garamond" w:hAnsi="Garamond"/>
        </w:rPr>
        <w:t xml:space="preserve"> are not univocal in how they characterize episodic memory</w:t>
      </w:r>
      <w:r w:rsidR="00CE5F9E" w:rsidRPr="00831147">
        <w:rPr>
          <w:rFonts w:ascii="Garamond" w:hAnsi="Garamond"/>
        </w:rPr>
        <w:t>.</w:t>
      </w:r>
      <w:r w:rsidR="00CE5F9E" w:rsidRPr="00831147">
        <w:rPr>
          <w:rStyle w:val="FootnoteReference"/>
          <w:rFonts w:ascii="Garamond" w:hAnsi="Garamond"/>
        </w:rPr>
        <w:footnoteReference w:id="17"/>
      </w:r>
      <w:r w:rsidR="00CE5F9E" w:rsidRPr="00831147">
        <w:rPr>
          <w:rFonts w:ascii="Garamond" w:hAnsi="Garamond"/>
        </w:rPr>
        <w:t xml:space="preserve"> </w:t>
      </w:r>
      <w:r w:rsidR="001E301F" w:rsidRPr="00831147">
        <w:rPr>
          <w:rFonts w:ascii="Garamond" w:hAnsi="Garamond"/>
        </w:rPr>
        <w:t xml:space="preserve">While </w:t>
      </w:r>
      <w:r w:rsidR="00D42879" w:rsidRPr="00831147">
        <w:rPr>
          <w:rFonts w:ascii="Garamond" w:hAnsi="Garamond"/>
        </w:rPr>
        <w:t>unclarity</w:t>
      </w:r>
      <w:r w:rsidR="00204119" w:rsidRPr="00831147">
        <w:rPr>
          <w:rFonts w:ascii="Garamond" w:hAnsi="Garamond"/>
        </w:rPr>
        <w:t xml:space="preserve"> about </w:t>
      </w:r>
      <w:r w:rsidR="00835052" w:rsidRPr="00831147">
        <w:rPr>
          <w:rFonts w:ascii="Garamond" w:hAnsi="Garamond"/>
        </w:rPr>
        <w:t>the nature of</w:t>
      </w:r>
      <w:r w:rsidR="001E301F" w:rsidRPr="00831147">
        <w:rPr>
          <w:rFonts w:ascii="Garamond" w:hAnsi="Garamond"/>
        </w:rPr>
        <w:t xml:space="preserve"> episodic memory may </w:t>
      </w:r>
      <w:r w:rsidR="00F70B27" w:rsidRPr="00831147">
        <w:rPr>
          <w:rFonts w:ascii="Garamond" w:hAnsi="Garamond"/>
        </w:rPr>
        <w:t>raise difficulties</w:t>
      </w:r>
      <w:r w:rsidR="00835052" w:rsidRPr="00831147">
        <w:rPr>
          <w:rFonts w:ascii="Garamond" w:hAnsi="Garamond"/>
        </w:rPr>
        <w:t xml:space="preserve"> confirm</w:t>
      </w:r>
      <w:r w:rsidR="00061B0E" w:rsidRPr="00831147">
        <w:rPr>
          <w:rFonts w:ascii="Garamond" w:hAnsi="Garamond"/>
        </w:rPr>
        <w:t>ing</w:t>
      </w:r>
      <w:r w:rsidR="00835052" w:rsidRPr="00831147">
        <w:rPr>
          <w:rFonts w:ascii="Garamond" w:hAnsi="Garamond"/>
        </w:rPr>
        <w:t xml:space="preserve"> </w:t>
      </w:r>
      <w:r w:rsidR="00AB76CC" w:rsidRPr="00831147">
        <w:rPr>
          <w:rFonts w:ascii="Garamond" w:hAnsi="Garamond"/>
        </w:rPr>
        <w:t xml:space="preserve">the hypothesis </w:t>
      </w:r>
      <w:r w:rsidR="000317B3" w:rsidRPr="00831147">
        <w:rPr>
          <w:rFonts w:ascii="Garamond" w:hAnsi="Garamond"/>
        </w:rPr>
        <w:t>that</w:t>
      </w:r>
      <w:r w:rsidR="00AB76CC" w:rsidRPr="00831147">
        <w:rPr>
          <w:rFonts w:ascii="Garamond" w:hAnsi="Garamond"/>
        </w:rPr>
        <w:t xml:space="preserve"> its function</w:t>
      </w:r>
      <w:r w:rsidR="000317B3" w:rsidRPr="00831147">
        <w:rPr>
          <w:rFonts w:ascii="Garamond" w:hAnsi="Garamond"/>
        </w:rPr>
        <w:t xml:space="preserve"> is to help simulate hypothetical episodes</w:t>
      </w:r>
      <w:r w:rsidR="00AB76CC" w:rsidRPr="00831147">
        <w:rPr>
          <w:rFonts w:ascii="Garamond" w:hAnsi="Garamond"/>
        </w:rPr>
        <w:t xml:space="preserve">, </w:t>
      </w:r>
      <w:r w:rsidR="00197C82" w:rsidRPr="00831147">
        <w:rPr>
          <w:rFonts w:ascii="Garamond" w:hAnsi="Garamond"/>
        </w:rPr>
        <w:t>because</w:t>
      </w:r>
      <w:r w:rsidR="00AB76CC" w:rsidRPr="00831147">
        <w:rPr>
          <w:rFonts w:ascii="Garamond" w:hAnsi="Garamond"/>
        </w:rPr>
        <w:t xml:space="preserve"> my focus is on the negative project, I leave </w:t>
      </w:r>
      <w:r w:rsidR="00E915B4" w:rsidRPr="00831147">
        <w:rPr>
          <w:rFonts w:ascii="Garamond" w:hAnsi="Garamond"/>
        </w:rPr>
        <w:t xml:space="preserve">this </w:t>
      </w:r>
      <w:r w:rsidR="00E668D7" w:rsidRPr="00831147">
        <w:rPr>
          <w:rFonts w:ascii="Garamond" w:hAnsi="Garamond"/>
        </w:rPr>
        <w:t xml:space="preserve">issue aside. </w:t>
      </w:r>
    </w:p>
    <w:p w14:paraId="08779CE2" w14:textId="61B8CDDC" w:rsidR="001B241F" w:rsidRPr="00831147" w:rsidRDefault="001B241F" w:rsidP="00B91B1B">
      <w:pPr>
        <w:spacing w:line="480" w:lineRule="auto"/>
        <w:rPr>
          <w:rFonts w:ascii="Garamond" w:hAnsi="Garamond"/>
        </w:rPr>
      </w:pPr>
      <w:r w:rsidRPr="00831147">
        <w:rPr>
          <w:rFonts w:ascii="Garamond" w:hAnsi="Garamond"/>
        </w:rPr>
        <w:tab/>
      </w:r>
      <w:r w:rsidR="00197C82" w:rsidRPr="00831147">
        <w:rPr>
          <w:rFonts w:ascii="Garamond" w:hAnsi="Garamond"/>
        </w:rPr>
        <w:t xml:space="preserve">The negative and positive projects are not always distinguished. This is because the </w:t>
      </w:r>
      <w:proofErr w:type="spellStart"/>
      <w:r w:rsidR="00197C82" w:rsidRPr="00831147">
        <w:rPr>
          <w:rFonts w:ascii="Garamond" w:hAnsi="Garamond"/>
        </w:rPr>
        <w:t>simulationist</w:t>
      </w:r>
      <w:proofErr w:type="spellEnd"/>
      <w:r w:rsidR="00197C82" w:rsidRPr="00831147">
        <w:rPr>
          <w:rFonts w:ascii="Garamond" w:hAnsi="Garamond"/>
        </w:rPr>
        <w:t xml:space="preserve"> </w:t>
      </w:r>
      <w:r w:rsidR="002479A1" w:rsidRPr="00831147">
        <w:rPr>
          <w:rFonts w:ascii="Garamond" w:hAnsi="Garamond"/>
        </w:rPr>
        <w:t>view</w:t>
      </w:r>
      <w:r w:rsidR="00197C82" w:rsidRPr="00831147">
        <w:rPr>
          <w:rFonts w:ascii="Garamond" w:hAnsi="Garamond"/>
        </w:rPr>
        <w:t xml:space="preserve"> is usually argued for on the basis that, compared against the traditional </w:t>
      </w:r>
      <w:r w:rsidR="00197C82" w:rsidRPr="00831147">
        <w:rPr>
          <w:rFonts w:ascii="Garamond" w:hAnsi="Garamond"/>
        </w:rPr>
        <w:lastRenderedPageBreak/>
        <w:t xml:space="preserve">remembering </w:t>
      </w:r>
      <w:r w:rsidR="002479A1" w:rsidRPr="00831147">
        <w:rPr>
          <w:rFonts w:ascii="Garamond" w:hAnsi="Garamond"/>
        </w:rPr>
        <w:t>view</w:t>
      </w:r>
      <w:r w:rsidR="00197C82" w:rsidRPr="00831147">
        <w:rPr>
          <w:rFonts w:ascii="Garamond" w:hAnsi="Garamond"/>
        </w:rPr>
        <w:t>, it provides the best explanation of two bodies of empirical evidence.</w:t>
      </w:r>
      <w:r w:rsidR="00F528A4" w:rsidRPr="00831147">
        <w:rPr>
          <w:rStyle w:val="FootnoteReference"/>
          <w:rFonts w:ascii="Garamond" w:hAnsi="Garamond"/>
        </w:rPr>
        <w:footnoteReference w:id="18"/>
      </w:r>
      <w:r w:rsidR="00197C82" w:rsidRPr="00831147">
        <w:rPr>
          <w:rFonts w:ascii="Garamond" w:hAnsi="Garamond"/>
        </w:rPr>
        <w:t xml:space="preserve"> </w:t>
      </w:r>
      <w:r w:rsidR="00552806" w:rsidRPr="00831147">
        <w:rPr>
          <w:rFonts w:ascii="Garamond" w:hAnsi="Garamond"/>
        </w:rPr>
        <w:t>(</w:t>
      </w:r>
      <w:r w:rsidR="007845C3" w:rsidRPr="00831147">
        <w:rPr>
          <w:rFonts w:ascii="Garamond" w:hAnsi="Garamond"/>
        </w:rPr>
        <w:t>The fairness of t</w:t>
      </w:r>
      <w:r w:rsidR="00552806" w:rsidRPr="00831147">
        <w:rPr>
          <w:rFonts w:ascii="Garamond" w:hAnsi="Garamond"/>
        </w:rPr>
        <w:t xml:space="preserve">his </w:t>
      </w:r>
      <w:r w:rsidR="00D12FAD" w:rsidRPr="00831147">
        <w:rPr>
          <w:rFonts w:ascii="Garamond" w:hAnsi="Garamond"/>
        </w:rPr>
        <w:t>strategy is contested</w:t>
      </w:r>
      <w:r w:rsidR="00552806" w:rsidRPr="00831147">
        <w:rPr>
          <w:rFonts w:ascii="Garamond" w:hAnsi="Garamond"/>
        </w:rPr>
        <w:t xml:space="preserve"> </w:t>
      </w:r>
      <w:r w:rsidR="00D12FAD" w:rsidRPr="00831147">
        <w:rPr>
          <w:rFonts w:ascii="Garamond" w:hAnsi="Garamond"/>
        </w:rPr>
        <w:t xml:space="preserve">in part </w:t>
      </w:r>
      <w:r w:rsidR="00072399">
        <w:rPr>
          <w:rFonts w:ascii="Garamond" w:hAnsi="Garamond"/>
        </w:rPr>
        <w:t>three</w:t>
      </w:r>
      <w:r w:rsidR="00D12FAD" w:rsidRPr="00831147">
        <w:rPr>
          <w:rFonts w:ascii="Garamond" w:hAnsi="Garamond"/>
        </w:rPr>
        <w:t xml:space="preserve">.) </w:t>
      </w:r>
      <w:r w:rsidR="00197C82" w:rsidRPr="00831147">
        <w:rPr>
          <w:rFonts w:ascii="Garamond" w:hAnsi="Garamond"/>
        </w:rPr>
        <w:t xml:space="preserve">The first body of evidence consists in false memory research that suggests that episodic representations are often inaccurate, </w:t>
      </w:r>
      <w:r w:rsidR="002479A1" w:rsidRPr="00831147">
        <w:rPr>
          <w:rFonts w:ascii="Garamond" w:hAnsi="Garamond"/>
        </w:rPr>
        <w:t xml:space="preserve">presumably </w:t>
      </w:r>
      <w:r w:rsidR="00197C82" w:rsidRPr="00831147">
        <w:rPr>
          <w:rFonts w:ascii="Garamond" w:hAnsi="Garamond"/>
        </w:rPr>
        <w:t xml:space="preserve">because </w:t>
      </w:r>
      <w:r w:rsidR="00061B0E" w:rsidRPr="00831147">
        <w:rPr>
          <w:rFonts w:ascii="Garamond" w:hAnsi="Garamond"/>
        </w:rPr>
        <w:t xml:space="preserve">they are </w:t>
      </w:r>
      <w:r w:rsidR="00197C82" w:rsidRPr="00831147">
        <w:rPr>
          <w:rFonts w:ascii="Garamond" w:hAnsi="Garamond"/>
        </w:rPr>
        <w:t xml:space="preserve">constructed at the time of retrieval. The second body of evidence consists in empirical correlations between episodic memory and episodic simulation of </w:t>
      </w:r>
      <w:r w:rsidR="00B21A49" w:rsidRPr="00831147">
        <w:rPr>
          <w:rFonts w:ascii="Garamond" w:hAnsi="Garamond"/>
        </w:rPr>
        <w:t>possible</w:t>
      </w:r>
      <w:r w:rsidR="0038042F" w:rsidRPr="00831147">
        <w:rPr>
          <w:rFonts w:ascii="Garamond" w:hAnsi="Garamond"/>
        </w:rPr>
        <w:t xml:space="preserve"> </w:t>
      </w:r>
      <w:r w:rsidR="00197C82" w:rsidRPr="00831147">
        <w:rPr>
          <w:rFonts w:ascii="Garamond" w:hAnsi="Garamond"/>
        </w:rPr>
        <w:t xml:space="preserve">future events. While the first body of evidence is mainly used to advance the negative project, the second body of evidence is mainly used to advance the positive project. Nevertheless, </w:t>
      </w:r>
      <w:r w:rsidR="0078244E" w:rsidRPr="00831147">
        <w:rPr>
          <w:rFonts w:ascii="Garamond" w:hAnsi="Garamond"/>
        </w:rPr>
        <w:t>since</w:t>
      </w:r>
      <w:r w:rsidR="004152A3" w:rsidRPr="00831147">
        <w:rPr>
          <w:rFonts w:ascii="Garamond" w:hAnsi="Garamond"/>
        </w:rPr>
        <w:t xml:space="preserve"> </w:t>
      </w:r>
      <w:proofErr w:type="spellStart"/>
      <w:r w:rsidR="004152A3" w:rsidRPr="00831147">
        <w:rPr>
          <w:rFonts w:ascii="Garamond" w:hAnsi="Garamond"/>
        </w:rPr>
        <w:t>simulationism</w:t>
      </w:r>
      <w:proofErr w:type="spellEnd"/>
      <w:r w:rsidR="004152A3" w:rsidRPr="00831147">
        <w:rPr>
          <w:rFonts w:ascii="Garamond" w:hAnsi="Garamond"/>
        </w:rPr>
        <w:t xml:space="preserve"> and the storehouse view are </w:t>
      </w:r>
      <w:r w:rsidR="00676A1C" w:rsidRPr="00831147">
        <w:rPr>
          <w:rFonts w:ascii="Garamond" w:hAnsi="Garamond"/>
        </w:rPr>
        <w:t>presented</w:t>
      </w:r>
      <w:r w:rsidR="004152A3" w:rsidRPr="00831147">
        <w:rPr>
          <w:rFonts w:ascii="Garamond" w:hAnsi="Garamond"/>
        </w:rPr>
        <w:t xml:space="preserve"> as alternative hypotheses in an inference to the best explanation, the </w:t>
      </w:r>
      <w:r w:rsidR="00BE465D" w:rsidRPr="00831147">
        <w:rPr>
          <w:rFonts w:ascii="Garamond" w:hAnsi="Garamond"/>
        </w:rPr>
        <w:t xml:space="preserve">success of the </w:t>
      </w:r>
      <w:r w:rsidR="004152A3" w:rsidRPr="00831147">
        <w:rPr>
          <w:rFonts w:ascii="Garamond" w:hAnsi="Garamond"/>
        </w:rPr>
        <w:t xml:space="preserve">negative project </w:t>
      </w:r>
      <w:r w:rsidR="00AF7143" w:rsidRPr="00831147">
        <w:rPr>
          <w:rFonts w:ascii="Garamond" w:hAnsi="Garamond"/>
        </w:rPr>
        <w:t xml:space="preserve">in </w:t>
      </w:r>
      <w:r w:rsidR="00061B0E" w:rsidRPr="00831147">
        <w:rPr>
          <w:rFonts w:ascii="Garamond" w:hAnsi="Garamond"/>
        </w:rPr>
        <w:t>demonstrating</w:t>
      </w:r>
      <w:r w:rsidR="00AF7143" w:rsidRPr="00831147">
        <w:rPr>
          <w:rFonts w:ascii="Garamond" w:hAnsi="Garamond"/>
        </w:rPr>
        <w:t xml:space="preserve"> that the </w:t>
      </w:r>
      <w:r w:rsidR="00BE465D" w:rsidRPr="00831147">
        <w:rPr>
          <w:rFonts w:ascii="Garamond" w:hAnsi="Garamond"/>
        </w:rPr>
        <w:t xml:space="preserve">storehouse view is </w:t>
      </w:r>
      <w:r w:rsidR="00E57A8A" w:rsidRPr="00831147">
        <w:rPr>
          <w:rFonts w:ascii="Garamond" w:hAnsi="Garamond"/>
        </w:rPr>
        <w:t>incorrect</w:t>
      </w:r>
      <w:r w:rsidR="00BE465D" w:rsidRPr="00831147">
        <w:rPr>
          <w:rFonts w:ascii="Garamond" w:hAnsi="Garamond"/>
        </w:rPr>
        <w:t xml:space="preserve"> is </w:t>
      </w:r>
      <w:r w:rsidR="00E57A8A" w:rsidRPr="00831147">
        <w:rPr>
          <w:rFonts w:ascii="Garamond" w:hAnsi="Garamond"/>
        </w:rPr>
        <w:t>taken</w:t>
      </w:r>
      <w:r w:rsidR="00D42879" w:rsidRPr="00831147">
        <w:rPr>
          <w:rFonts w:ascii="Garamond" w:hAnsi="Garamond"/>
        </w:rPr>
        <w:t xml:space="preserve"> to </w:t>
      </w:r>
      <w:r w:rsidR="00BE465D" w:rsidRPr="00831147">
        <w:rPr>
          <w:rFonts w:ascii="Garamond" w:hAnsi="Garamond"/>
        </w:rPr>
        <w:t>support</w:t>
      </w:r>
      <w:r w:rsidR="00B743C2" w:rsidRPr="00831147">
        <w:rPr>
          <w:rFonts w:ascii="Garamond" w:hAnsi="Garamond"/>
        </w:rPr>
        <w:t xml:space="preserve"> </w:t>
      </w:r>
      <w:r w:rsidR="00BE465D" w:rsidRPr="00831147">
        <w:rPr>
          <w:rFonts w:ascii="Garamond" w:hAnsi="Garamond"/>
        </w:rPr>
        <w:t xml:space="preserve">the positive </w:t>
      </w:r>
      <w:r w:rsidR="00BE4D87" w:rsidRPr="00831147">
        <w:rPr>
          <w:rFonts w:ascii="Garamond" w:hAnsi="Garamond"/>
        </w:rPr>
        <w:t>view,</w:t>
      </w:r>
      <w:r w:rsidR="00BE465D" w:rsidRPr="00831147">
        <w:rPr>
          <w:rFonts w:ascii="Garamond" w:hAnsi="Garamond"/>
        </w:rPr>
        <w:t xml:space="preserve"> that </w:t>
      </w:r>
      <w:r w:rsidR="002479A1" w:rsidRPr="00831147">
        <w:rPr>
          <w:rFonts w:ascii="Garamond" w:hAnsi="Garamond"/>
        </w:rPr>
        <w:t xml:space="preserve">episodic memory is for simulating </w:t>
      </w:r>
      <w:r w:rsidR="00961875" w:rsidRPr="00831147">
        <w:rPr>
          <w:rFonts w:ascii="Garamond" w:hAnsi="Garamond"/>
        </w:rPr>
        <w:t>possible</w:t>
      </w:r>
      <w:r w:rsidR="002479A1" w:rsidRPr="00831147">
        <w:rPr>
          <w:rFonts w:ascii="Garamond" w:hAnsi="Garamond"/>
        </w:rPr>
        <w:t xml:space="preserve"> episodes. </w:t>
      </w:r>
    </w:p>
    <w:p w14:paraId="4A32467F" w14:textId="6D97176F" w:rsidR="003203E1" w:rsidRPr="00831147" w:rsidRDefault="00E57A8A" w:rsidP="00B91B1B">
      <w:pPr>
        <w:spacing w:line="480" w:lineRule="auto"/>
        <w:rPr>
          <w:rFonts w:ascii="Garamond" w:hAnsi="Garamond"/>
        </w:rPr>
      </w:pPr>
      <w:r w:rsidRPr="00831147">
        <w:rPr>
          <w:rFonts w:ascii="Garamond" w:hAnsi="Garamond"/>
        </w:rPr>
        <w:tab/>
      </w:r>
      <w:r w:rsidR="00061B0E" w:rsidRPr="00831147">
        <w:rPr>
          <w:rFonts w:ascii="Garamond" w:hAnsi="Garamond"/>
        </w:rPr>
        <w:t>A</w:t>
      </w:r>
      <w:r w:rsidR="00815034" w:rsidRPr="00831147">
        <w:rPr>
          <w:rFonts w:ascii="Garamond" w:hAnsi="Garamond"/>
        </w:rPr>
        <w:t xml:space="preserve"> lesson often drawn from false memory research </w:t>
      </w:r>
      <w:r w:rsidR="00961875" w:rsidRPr="00831147">
        <w:rPr>
          <w:rFonts w:ascii="Garamond" w:hAnsi="Garamond"/>
        </w:rPr>
        <w:t xml:space="preserve">is that </w:t>
      </w:r>
      <w:r w:rsidR="00E94D25" w:rsidRPr="00831147">
        <w:rPr>
          <w:rFonts w:ascii="Garamond" w:hAnsi="Garamond"/>
        </w:rPr>
        <w:t xml:space="preserve">the </w:t>
      </w:r>
      <w:r w:rsidR="00815034" w:rsidRPr="00831147">
        <w:rPr>
          <w:rFonts w:ascii="Garamond" w:hAnsi="Garamond"/>
        </w:rPr>
        <w:t>storehouse view is</w:t>
      </w:r>
      <w:r w:rsidR="003072F3" w:rsidRPr="00831147">
        <w:rPr>
          <w:rFonts w:ascii="Garamond" w:hAnsi="Garamond"/>
        </w:rPr>
        <w:t xml:space="preserve"> </w:t>
      </w:r>
      <w:r w:rsidR="00EB022E" w:rsidRPr="00831147">
        <w:rPr>
          <w:rFonts w:ascii="Garamond" w:hAnsi="Garamond"/>
        </w:rPr>
        <w:t>incorrect</w:t>
      </w:r>
      <w:r w:rsidR="00815034" w:rsidRPr="00831147">
        <w:rPr>
          <w:rFonts w:ascii="Garamond" w:hAnsi="Garamond"/>
        </w:rPr>
        <w:t xml:space="preserve">. Sir Frederic Bartlett (1932) was an early exponent of this </w:t>
      </w:r>
      <w:r w:rsidR="00061B0E" w:rsidRPr="00831147">
        <w:rPr>
          <w:rFonts w:ascii="Garamond" w:hAnsi="Garamond"/>
        </w:rPr>
        <w:t>opinion</w:t>
      </w:r>
      <w:r w:rsidR="00815034" w:rsidRPr="00831147">
        <w:rPr>
          <w:rFonts w:ascii="Garamond" w:hAnsi="Garamond"/>
        </w:rPr>
        <w:t xml:space="preserve">. </w:t>
      </w:r>
      <w:r w:rsidR="00061B0E" w:rsidRPr="00831147">
        <w:rPr>
          <w:rFonts w:ascii="Garamond" w:hAnsi="Garamond"/>
        </w:rPr>
        <w:t xml:space="preserve">However, </w:t>
      </w:r>
      <w:r w:rsidR="007A0E05" w:rsidRPr="00831147">
        <w:rPr>
          <w:rFonts w:ascii="Garamond" w:hAnsi="Garamond"/>
        </w:rPr>
        <w:t xml:space="preserve">Bartlett’s interpretation of the storehouse view was </w:t>
      </w:r>
      <w:r w:rsidR="00026405">
        <w:rPr>
          <w:rFonts w:ascii="Garamond" w:hAnsi="Garamond"/>
        </w:rPr>
        <w:t xml:space="preserve">overly </w:t>
      </w:r>
      <w:r w:rsidR="007A0E05" w:rsidRPr="00831147">
        <w:rPr>
          <w:rFonts w:ascii="Garamond" w:hAnsi="Garamond"/>
        </w:rPr>
        <w:t xml:space="preserve">strict. </w:t>
      </w:r>
      <w:r w:rsidR="003072F3" w:rsidRPr="00831147">
        <w:rPr>
          <w:rFonts w:ascii="Garamond" w:hAnsi="Garamond"/>
        </w:rPr>
        <w:t xml:space="preserve">Objecting to Head (1920)’s description of “the cortex as ‘a storehouse of past impressions’,” Bartlett remarks that “a storehouse is a place where things are put in the hope that they may be found again exactly as they were when first stored away,” (p. 200). </w:t>
      </w:r>
      <w:r w:rsidR="00061B0E" w:rsidRPr="00831147">
        <w:rPr>
          <w:rFonts w:ascii="Garamond" w:hAnsi="Garamond"/>
        </w:rPr>
        <w:t xml:space="preserve">Bartlett </w:t>
      </w:r>
      <w:r w:rsidR="003072F3" w:rsidRPr="00831147">
        <w:rPr>
          <w:rFonts w:ascii="Garamond" w:hAnsi="Garamond"/>
        </w:rPr>
        <w:t>distinguished</w:t>
      </w:r>
      <w:r w:rsidR="00061B0E" w:rsidRPr="00831147">
        <w:rPr>
          <w:rFonts w:ascii="Garamond" w:hAnsi="Garamond"/>
        </w:rPr>
        <w:t xml:space="preserve"> between </w:t>
      </w:r>
      <w:r w:rsidR="00061B0E" w:rsidRPr="00831147">
        <w:rPr>
          <w:rFonts w:ascii="Garamond" w:hAnsi="Garamond"/>
          <w:i/>
        </w:rPr>
        <w:t xml:space="preserve">reproduction </w:t>
      </w:r>
      <w:r w:rsidR="00061B0E" w:rsidRPr="00831147">
        <w:rPr>
          <w:rFonts w:ascii="Garamond" w:hAnsi="Garamond"/>
        </w:rPr>
        <w:t xml:space="preserve">and </w:t>
      </w:r>
      <w:r w:rsidR="00417299" w:rsidRPr="00831147">
        <w:rPr>
          <w:rFonts w:ascii="Garamond" w:hAnsi="Garamond"/>
          <w:i/>
        </w:rPr>
        <w:t>reconstruction</w:t>
      </w:r>
      <w:r w:rsidR="003072F3" w:rsidRPr="00831147">
        <w:rPr>
          <w:rFonts w:ascii="Garamond" w:hAnsi="Garamond"/>
        </w:rPr>
        <w:t xml:space="preserve">, and </w:t>
      </w:r>
      <w:r w:rsidR="00117671" w:rsidRPr="00831147">
        <w:rPr>
          <w:rFonts w:ascii="Garamond" w:hAnsi="Garamond"/>
        </w:rPr>
        <w:t>assumed</w:t>
      </w:r>
      <w:r w:rsidR="00E8761B" w:rsidRPr="00831147">
        <w:rPr>
          <w:rFonts w:ascii="Garamond" w:hAnsi="Garamond"/>
        </w:rPr>
        <w:t xml:space="preserve"> </w:t>
      </w:r>
      <w:r w:rsidR="00915498" w:rsidRPr="00831147">
        <w:rPr>
          <w:rFonts w:ascii="Garamond" w:hAnsi="Garamond"/>
        </w:rPr>
        <w:t xml:space="preserve">that </w:t>
      </w:r>
      <w:r w:rsidR="003072F3" w:rsidRPr="00831147">
        <w:rPr>
          <w:rFonts w:ascii="Garamond" w:hAnsi="Garamond"/>
        </w:rPr>
        <w:t xml:space="preserve">the storehouse view </w:t>
      </w:r>
      <w:r w:rsidR="00E8761B" w:rsidRPr="00831147">
        <w:rPr>
          <w:rFonts w:ascii="Garamond" w:hAnsi="Garamond"/>
        </w:rPr>
        <w:t>require</w:t>
      </w:r>
      <w:r w:rsidR="003072F3" w:rsidRPr="00831147">
        <w:rPr>
          <w:rFonts w:ascii="Garamond" w:hAnsi="Garamond"/>
        </w:rPr>
        <w:t>s</w:t>
      </w:r>
      <w:r w:rsidR="00E8761B" w:rsidRPr="00831147">
        <w:rPr>
          <w:rFonts w:ascii="Garamond" w:hAnsi="Garamond"/>
        </w:rPr>
        <w:t xml:space="preserve"> </w:t>
      </w:r>
      <w:r w:rsidR="00EB022E" w:rsidRPr="00831147">
        <w:rPr>
          <w:rFonts w:ascii="Garamond" w:hAnsi="Garamond"/>
        </w:rPr>
        <w:t>the former</w:t>
      </w:r>
      <w:r w:rsidR="003072F3" w:rsidRPr="00831147">
        <w:rPr>
          <w:rFonts w:ascii="Garamond" w:hAnsi="Garamond"/>
        </w:rPr>
        <w:t xml:space="preserve">. </w:t>
      </w:r>
      <w:r w:rsidR="004A1E5D" w:rsidRPr="00831147">
        <w:rPr>
          <w:rFonts w:ascii="Garamond" w:hAnsi="Garamond"/>
        </w:rPr>
        <w:t>“</w:t>
      </w:r>
      <w:r w:rsidR="003072F3" w:rsidRPr="00831147">
        <w:rPr>
          <w:rFonts w:ascii="Garamond" w:hAnsi="Garamond"/>
        </w:rPr>
        <w:t>Reproduction</w:t>
      </w:r>
      <w:r w:rsidR="004A1E5D" w:rsidRPr="00831147">
        <w:rPr>
          <w:rFonts w:ascii="Garamond" w:hAnsi="Garamond"/>
        </w:rPr>
        <w:t>”</w:t>
      </w:r>
      <w:r w:rsidR="003072F3" w:rsidRPr="00831147">
        <w:rPr>
          <w:rFonts w:ascii="Garamond" w:hAnsi="Garamond"/>
        </w:rPr>
        <w:t xml:space="preserve"> </w:t>
      </w:r>
      <w:r w:rsidR="004A1E5D" w:rsidRPr="00831147">
        <w:rPr>
          <w:rFonts w:ascii="Garamond" w:hAnsi="Garamond"/>
        </w:rPr>
        <w:t>refers to</w:t>
      </w:r>
      <w:r w:rsidR="003072F3" w:rsidRPr="00831147">
        <w:rPr>
          <w:rFonts w:ascii="Garamond" w:hAnsi="Garamond"/>
        </w:rPr>
        <w:t xml:space="preserve"> “literal recall,” achieved through “re-excitement” of an </w:t>
      </w:r>
      <w:r w:rsidR="00117671" w:rsidRPr="00831147">
        <w:rPr>
          <w:rFonts w:ascii="Garamond" w:hAnsi="Garamond"/>
        </w:rPr>
        <w:t>“individual trace</w:t>
      </w:r>
      <w:r w:rsidR="003072F3" w:rsidRPr="00831147">
        <w:rPr>
          <w:rFonts w:ascii="Garamond" w:hAnsi="Garamond"/>
        </w:rPr>
        <w:t>,</w:t>
      </w:r>
      <w:r w:rsidR="00117671" w:rsidRPr="00831147">
        <w:rPr>
          <w:rFonts w:ascii="Garamond" w:hAnsi="Garamond"/>
        </w:rPr>
        <w:t xml:space="preserve">” that had been imprinted by </w:t>
      </w:r>
      <w:r w:rsidR="003072F3" w:rsidRPr="00831147">
        <w:rPr>
          <w:rFonts w:ascii="Garamond" w:hAnsi="Garamond"/>
        </w:rPr>
        <w:t xml:space="preserve">past </w:t>
      </w:r>
      <w:r w:rsidR="00117671" w:rsidRPr="00831147">
        <w:rPr>
          <w:rFonts w:ascii="Garamond" w:hAnsi="Garamond"/>
        </w:rPr>
        <w:t>experience and safely stored</w:t>
      </w:r>
      <w:r w:rsidR="003072F3" w:rsidRPr="00831147">
        <w:rPr>
          <w:rFonts w:ascii="Garamond" w:hAnsi="Garamond"/>
        </w:rPr>
        <w:t xml:space="preserve"> </w:t>
      </w:r>
      <w:r w:rsidR="00EB022E" w:rsidRPr="00831147">
        <w:rPr>
          <w:rFonts w:ascii="Garamond" w:hAnsi="Garamond"/>
        </w:rPr>
        <w:t>away</w:t>
      </w:r>
      <w:r w:rsidR="003072F3" w:rsidRPr="00831147">
        <w:rPr>
          <w:rFonts w:ascii="Garamond" w:hAnsi="Garamond"/>
        </w:rPr>
        <w:t xml:space="preserve"> </w:t>
      </w:r>
      <w:r w:rsidR="00117671" w:rsidRPr="00831147">
        <w:rPr>
          <w:rFonts w:ascii="Garamond" w:hAnsi="Garamond"/>
        </w:rPr>
        <w:t>(p. 204)</w:t>
      </w:r>
      <w:r w:rsidR="003072F3" w:rsidRPr="00831147">
        <w:rPr>
          <w:rFonts w:ascii="Garamond" w:hAnsi="Garamond"/>
        </w:rPr>
        <w:t xml:space="preserve">. Far from “literal recall,” Bartlett found that subject’s memories featured omissions, as well as distortions </w:t>
      </w:r>
      <w:r w:rsidR="003072F3" w:rsidRPr="00831147">
        <w:rPr>
          <w:rFonts w:ascii="Garamond" w:hAnsi="Garamond"/>
        </w:rPr>
        <w:lastRenderedPageBreak/>
        <w:t xml:space="preserve">shaped by current interests and point-of-view. </w:t>
      </w:r>
      <w:r w:rsidR="00CA26D0" w:rsidRPr="00831147">
        <w:rPr>
          <w:rFonts w:ascii="Garamond" w:hAnsi="Garamond"/>
        </w:rPr>
        <w:t>“</w:t>
      </w:r>
      <w:r w:rsidR="00EB022E" w:rsidRPr="00831147">
        <w:rPr>
          <w:rFonts w:ascii="Garamond" w:hAnsi="Garamond"/>
        </w:rPr>
        <w:t>I</w:t>
      </w:r>
      <w:r w:rsidR="00CA26D0" w:rsidRPr="00831147">
        <w:rPr>
          <w:rFonts w:ascii="Garamond" w:hAnsi="Garamond"/>
        </w:rPr>
        <w:t>n the many thousands of cases of remembering which I collecte</w:t>
      </w:r>
      <w:r w:rsidR="003072F3" w:rsidRPr="00831147">
        <w:rPr>
          <w:rFonts w:ascii="Garamond" w:hAnsi="Garamond"/>
        </w:rPr>
        <w:t xml:space="preserve">d, a considerable number of which I have recorded here, </w:t>
      </w:r>
      <w:r w:rsidR="00CA26D0" w:rsidRPr="00831147">
        <w:rPr>
          <w:rFonts w:ascii="Garamond" w:hAnsi="Garamond"/>
        </w:rPr>
        <w:t>literal</w:t>
      </w:r>
      <w:r w:rsidR="007A0E05" w:rsidRPr="00831147">
        <w:rPr>
          <w:rFonts w:ascii="Garamond" w:hAnsi="Garamond"/>
        </w:rPr>
        <w:t xml:space="preserve"> </w:t>
      </w:r>
      <w:r w:rsidR="00CA26D0" w:rsidRPr="00831147">
        <w:rPr>
          <w:rFonts w:ascii="Garamond" w:hAnsi="Garamond"/>
        </w:rPr>
        <w:t>recall was very rare…</w:t>
      </w:r>
      <w:r w:rsidR="003072F3" w:rsidRPr="00831147">
        <w:rPr>
          <w:rFonts w:ascii="Garamond" w:hAnsi="Garamond"/>
        </w:rPr>
        <w:t xml:space="preserve"> [The] </w:t>
      </w:r>
      <w:r w:rsidR="00CA26D0" w:rsidRPr="00831147">
        <w:rPr>
          <w:rFonts w:ascii="Garamond" w:hAnsi="Garamond"/>
        </w:rPr>
        <w:t xml:space="preserve">re-excitement of individual traces did not look to be in the least what was happening,” </w:t>
      </w:r>
      <w:r w:rsidR="004A6F3F" w:rsidRPr="00831147">
        <w:rPr>
          <w:rFonts w:ascii="Garamond" w:hAnsi="Garamond"/>
        </w:rPr>
        <w:t xml:space="preserve">(p. 204). </w:t>
      </w:r>
      <w:r w:rsidR="00EB022E" w:rsidRPr="00831147">
        <w:rPr>
          <w:rFonts w:ascii="Garamond" w:hAnsi="Garamond"/>
        </w:rPr>
        <w:t>Bartlett reasoned that such</w:t>
      </w:r>
      <w:r w:rsidR="004A6F3F" w:rsidRPr="00831147">
        <w:rPr>
          <w:rFonts w:ascii="Garamond" w:hAnsi="Garamond"/>
        </w:rPr>
        <w:t xml:space="preserve"> errors </w:t>
      </w:r>
      <w:r w:rsidR="003203E1" w:rsidRPr="00831147">
        <w:rPr>
          <w:rFonts w:ascii="Garamond" w:hAnsi="Garamond"/>
        </w:rPr>
        <w:t>are</w:t>
      </w:r>
      <w:r w:rsidR="004A6F3F" w:rsidRPr="00831147">
        <w:rPr>
          <w:rFonts w:ascii="Garamond" w:hAnsi="Garamond"/>
        </w:rPr>
        <w:t xml:space="preserve"> </w:t>
      </w:r>
      <w:r w:rsidR="00AB28A6" w:rsidRPr="00831147">
        <w:rPr>
          <w:rFonts w:ascii="Garamond" w:hAnsi="Garamond"/>
        </w:rPr>
        <w:t>hard to explain</w:t>
      </w:r>
      <w:r w:rsidR="004A6F3F" w:rsidRPr="00831147">
        <w:rPr>
          <w:rFonts w:ascii="Garamond" w:hAnsi="Garamond"/>
        </w:rPr>
        <w:t xml:space="preserve"> </w:t>
      </w:r>
      <w:r w:rsidR="001A6D43" w:rsidRPr="00831147">
        <w:rPr>
          <w:rFonts w:ascii="Garamond" w:hAnsi="Garamond"/>
        </w:rPr>
        <w:t>given the</w:t>
      </w:r>
      <w:r w:rsidR="004A6F3F" w:rsidRPr="00831147">
        <w:rPr>
          <w:rFonts w:ascii="Garamond" w:hAnsi="Garamond"/>
        </w:rPr>
        <w:t xml:space="preserve"> </w:t>
      </w:r>
      <w:r w:rsidR="00E27C51" w:rsidRPr="00831147">
        <w:rPr>
          <w:rFonts w:ascii="Garamond" w:hAnsi="Garamond"/>
        </w:rPr>
        <w:t xml:space="preserve">(supposed) </w:t>
      </w:r>
      <w:r w:rsidR="00AB28A6" w:rsidRPr="00831147">
        <w:rPr>
          <w:rFonts w:ascii="Garamond" w:hAnsi="Garamond"/>
        </w:rPr>
        <w:t>commitment</w:t>
      </w:r>
      <w:r w:rsidR="001A6D43" w:rsidRPr="00831147">
        <w:rPr>
          <w:rFonts w:ascii="Garamond" w:hAnsi="Garamond"/>
        </w:rPr>
        <w:t xml:space="preserve"> of the storehouse model</w:t>
      </w:r>
      <w:r w:rsidR="003203E1" w:rsidRPr="00831147">
        <w:rPr>
          <w:rFonts w:ascii="Garamond" w:hAnsi="Garamond"/>
        </w:rPr>
        <w:t>:</w:t>
      </w:r>
      <w:r w:rsidR="001A6D43" w:rsidRPr="00831147">
        <w:rPr>
          <w:rFonts w:ascii="Garamond" w:hAnsi="Garamond"/>
        </w:rPr>
        <w:t xml:space="preserve"> that </w:t>
      </w:r>
      <w:r w:rsidR="000221CD" w:rsidRPr="00831147">
        <w:rPr>
          <w:rFonts w:ascii="Garamond" w:hAnsi="Garamond"/>
        </w:rPr>
        <w:t xml:space="preserve">recall is produced </w:t>
      </w:r>
      <w:r w:rsidR="00554615" w:rsidRPr="00831147">
        <w:rPr>
          <w:rFonts w:ascii="Garamond" w:hAnsi="Garamond"/>
        </w:rPr>
        <w:t>by</w:t>
      </w:r>
      <w:r w:rsidR="00EB022E" w:rsidRPr="00831147">
        <w:rPr>
          <w:rFonts w:ascii="Garamond" w:hAnsi="Garamond"/>
        </w:rPr>
        <w:t xml:space="preserve"> </w:t>
      </w:r>
      <w:r w:rsidR="00AB28A6" w:rsidRPr="00831147">
        <w:rPr>
          <w:rFonts w:ascii="Garamond" w:hAnsi="Garamond"/>
        </w:rPr>
        <w:t xml:space="preserve">the </w:t>
      </w:r>
      <w:r w:rsidR="00554615" w:rsidRPr="00831147">
        <w:rPr>
          <w:rFonts w:ascii="Garamond" w:hAnsi="Garamond"/>
        </w:rPr>
        <w:t xml:space="preserve">re-excitement of the individual </w:t>
      </w:r>
      <w:r w:rsidR="00AF6CFE" w:rsidRPr="00831147">
        <w:rPr>
          <w:rFonts w:ascii="Garamond" w:hAnsi="Garamond"/>
        </w:rPr>
        <w:t>trace</w:t>
      </w:r>
      <w:r w:rsidR="003203E1" w:rsidRPr="00831147">
        <w:rPr>
          <w:rFonts w:ascii="Garamond" w:hAnsi="Garamond"/>
        </w:rPr>
        <w:t xml:space="preserve"> that was</w:t>
      </w:r>
      <w:r w:rsidR="00AF6CFE" w:rsidRPr="00831147">
        <w:rPr>
          <w:rFonts w:ascii="Garamond" w:hAnsi="Garamond"/>
        </w:rPr>
        <w:t xml:space="preserve"> imprinted by experience</w:t>
      </w:r>
      <w:r w:rsidR="004A6F3F" w:rsidRPr="00831147">
        <w:rPr>
          <w:rFonts w:ascii="Garamond" w:hAnsi="Garamond"/>
        </w:rPr>
        <w:t>.</w:t>
      </w:r>
      <w:r w:rsidR="004A6F3F" w:rsidRPr="00831147">
        <w:rPr>
          <w:rStyle w:val="FootnoteReference"/>
          <w:rFonts w:ascii="Garamond" w:hAnsi="Garamond"/>
        </w:rPr>
        <w:footnoteReference w:id="19"/>
      </w:r>
      <w:r w:rsidR="00CA26D0" w:rsidRPr="00831147">
        <w:rPr>
          <w:rFonts w:ascii="Garamond" w:hAnsi="Garamond"/>
        </w:rPr>
        <w:t xml:space="preserve"> </w:t>
      </w:r>
      <w:r w:rsidR="00F561CD" w:rsidRPr="00831147">
        <w:rPr>
          <w:rFonts w:ascii="Garamond" w:hAnsi="Garamond"/>
        </w:rPr>
        <w:t xml:space="preserve">On the picture Bartlett developed, remembering </w:t>
      </w:r>
      <w:r w:rsidR="007B245C" w:rsidRPr="00831147">
        <w:rPr>
          <w:rFonts w:ascii="Garamond" w:hAnsi="Garamond"/>
        </w:rPr>
        <w:t>is</w:t>
      </w:r>
      <w:r w:rsidR="00884115" w:rsidRPr="00831147">
        <w:rPr>
          <w:rFonts w:ascii="Garamond" w:hAnsi="Garamond"/>
        </w:rPr>
        <w:t xml:space="preserve"> rather</w:t>
      </w:r>
      <w:r w:rsidR="007B245C" w:rsidRPr="00831147">
        <w:rPr>
          <w:rFonts w:ascii="Garamond" w:hAnsi="Garamond"/>
        </w:rPr>
        <w:t xml:space="preserve"> </w:t>
      </w:r>
      <w:r w:rsidR="007B245C" w:rsidRPr="00831147">
        <w:rPr>
          <w:rFonts w:ascii="Garamond" w:hAnsi="Garamond"/>
          <w:i/>
        </w:rPr>
        <w:t>reconstructive</w:t>
      </w:r>
      <w:r w:rsidR="003203E1" w:rsidRPr="00831147">
        <w:rPr>
          <w:rFonts w:ascii="Garamond" w:hAnsi="Garamond"/>
        </w:rPr>
        <w:t>,</w:t>
      </w:r>
      <w:r w:rsidR="00884115" w:rsidRPr="00831147">
        <w:rPr>
          <w:rFonts w:ascii="Garamond" w:hAnsi="Garamond"/>
        </w:rPr>
        <w:t xml:space="preserve"> beginning with a general “attitude” or feeling in response to stored traces, which serves as the basis around which a representation </w:t>
      </w:r>
      <w:r w:rsidR="00FE5C95" w:rsidRPr="00831147">
        <w:rPr>
          <w:rFonts w:ascii="Garamond" w:hAnsi="Garamond"/>
        </w:rPr>
        <w:t>is</w:t>
      </w:r>
      <w:r w:rsidR="00884115" w:rsidRPr="00831147">
        <w:rPr>
          <w:rFonts w:ascii="Garamond" w:hAnsi="Garamond"/>
        </w:rPr>
        <w:t xml:space="preserve"> presently </w:t>
      </w:r>
      <w:r w:rsidR="002E7D54">
        <w:rPr>
          <w:rFonts w:ascii="Garamond" w:hAnsi="Garamond"/>
        </w:rPr>
        <w:t>built up</w:t>
      </w:r>
      <w:r w:rsidR="00C10CDA" w:rsidRPr="00831147">
        <w:rPr>
          <w:rFonts w:ascii="Garamond" w:hAnsi="Garamond"/>
        </w:rPr>
        <w:t xml:space="preserve"> (</w:t>
      </w:r>
      <w:r w:rsidR="004A1E5D" w:rsidRPr="00831147">
        <w:rPr>
          <w:rFonts w:ascii="Garamond" w:hAnsi="Garamond"/>
        </w:rPr>
        <w:t xml:space="preserve">p. </w:t>
      </w:r>
      <w:r w:rsidR="00C10CDA" w:rsidRPr="00831147">
        <w:rPr>
          <w:rFonts w:ascii="Garamond" w:hAnsi="Garamond"/>
        </w:rPr>
        <w:t>207-21</w:t>
      </w:r>
      <w:r w:rsidR="004A1E5D" w:rsidRPr="00831147">
        <w:rPr>
          <w:rFonts w:ascii="Garamond" w:hAnsi="Garamond"/>
        </w:rPr>
        <w:t>4</w:t>
      </w:r>
      <w:r w:rsidR="00C10CDA" w:rsidRPr="00831147">
        <w:rPr>
          <w:rFonts w:ascii="Garamond" w:hAnsi="Garamond"/>
        </w:rPr>
        <w:t>)</w:t>
      </w:r>
      <w:r w:rsidR="00884115" w:rsidRPr="00831147">
        <w:rPr>
          <w:rFonts w:ascii="Garamond" w:hAnsi="Garamond"/>
        </w:rPr>
        <w:t>.</w:t>
      </w:r>
      <w:r w:rsidR="004A1E5D" w:rsidRPr="00831147">
        <w:rPr>
          <w:rStyle w:val="FootnoteReference"/>
          <w:rFonts w:ascii="Garamond" w:hAnsi="Garamond"/>
        </w:rPr>
        <w:footnoteReference w:id="20"/>
      </w:r>
      <w:r w:rsidR="00C10CDA" w:rsidRPr="00831147">
        <w:rPr>
          <w:rFonts w:ascii="Garamond" w:hAnsi="Garamond"/>
        </w:rPr>
        <w:t xml:space="preserve"> </w:t>
      </w:r>
    </w:p>
    <w:p w14:paraId="5C392862" w14:textId="20DBE588" w:rsidR="00E57A8A" w:rsidRPr="00831147" w:rsidRDefault="003203E1" w:rsidP="003203E1">
      <w:pPr>
        <w:spacing w:line="480" w:lineRule="auto"/>
        <w:ind w:firstLine="720"/>
        <w:rPr>
          <w:rFonts w:ascii="Garamond" w:hAnsi="Garamond"/>
        </w:rPr>
      </w:pPr>
      <w:r w:rsidRPr="00831147">
        <w:rPr>
          <w:rFonts w:ascii="Garamond" w:hAnsi="Garamond"/>
        </w:rPr>
        <w:t xml:space="preserve">While </w:t>
      </w:r>
      <w:r w:rsidR="0048238F" w:rsidRPr="00831147">
        <w:rPr>
          <w:rFonts w:ascii="Garamond" w:hAnsi="Garamond"/>
        </w:rPr>
        <w:t xml:space="preserve">the false memory tradition Bartlett </w:t>
      </w:r>
      <w:r w:rsidR="00E0439A" w:rsidRPr="00831147">
        <w:rPr>
          <w:rFonts w:ascii="Garamond" w:hAnsi="Garamond"/>
        </w:rPr>
        <w:t xml:space="preserve">began </w:t>
      </w:r>
      <w:r w:rsidR="00CD62CB" w:rsidRPr="00831147">
        <w:rPr>
          <w:rFonts w:ascii="Garamond" w:hAnsi="Garamond"/>
        </w:rPr>
        <w:t xml:space="preserve">has </w:t>
      </w:r>
      <w:r w:rsidR="00C84680" w:rsidRPr="00831147">
        <w:rPr>
          <w:rFonts w:ascii="Garamond" w:hAnsi="Garamond"/>
        </w:rPr>
        <w:t xml:space="preserve">usefully dispelled the notion of </w:t>
      </w:r>
      <w:r w:rsidR="00E0439A" w:rsidRPr="00831147">
        <w:rPr>
          <w:rFonts w:ascii="Garamond" w:hAnsi="Garamond"/>
        </w:rPr>
        <w:t xml:space="preserve">reproductive memory, the storehouse picture </w:t>
      </w:r>
      <w:r w:rsidR="00CD62CB" w:rsidRPr="00831147">
        <w:rPr>
          <w:rFonts w:ascii="Garamond" w:hAnsi="Garamond"/>
        </w:rPr>
        <w:t>of</w:t>
      </w:r>
      <w:r w:rsidR="00E0439A" w:rsidRPr="00831147">
        <w:rPr>
          <w:rFonts w:ascii="Garamond" w:hAnsi="Garamond"/>
        </w:rPr>
        <w:t xml:space="preserve"> remembering </w:t>
      </w:r>
      <w:r w:rsidR="00CD62CB" w:rsidRPr="00831147">
        <w:rPr>
          <w:rFonts w:ascii="Garamond" w:hAnsi="Garamond"/>
        </w:rPr>
        <w:t xml:space="preserve">does not </w:t>
      </w:r>
      <w:r w:rsidR="00E0439A" w:rsidRPr="00831147">
        <w:rPr>
          <w:rFonts w:ascii="Garamond" w:hAnsi="Garamond"/>
        </w:rPr>
        <w:t>require reproduction. In r</w:t>
      </w:r>
      <w:r w:rsidR="002B5E46" w:rsidRPr="00831147">
        <w:rPr>
          <w:rFonts w:ascii="Garamond" w:hAnsi="Garamond"/>
        </w:rPr>
        <w:t>eproduction</w:t>
      </w:r>
      <w:r w:rsidR="00E0439A" w:rsidRPr="00831147">
        <w:rPr>
          <w:rFonts w:ascii="Garamond" w:hAnsi="Garamond"/>
        </w:rPr>
        <w:t>,</w:t>
      </w:r>
      <w:r w:rsidR="002B5E46" w:rsidRPr="00831147">
        <w:rPr>
          <w:rFonts w:ascii="Garamond" w:hAnsi="Garamond"/>
        </w:rPr>
        <w:t xml:space="preserve"> </w:t>
      </w:r>
      <w:r w:rsidR="004D16F5" w:rsidRPr="00831147">
        <w:rPr>
          <w:rFonts w:ascii="Garamond" w:hAnsi="Garamond"/>
        </w:rPr>
        <w:t xml:space="preserve">the </w:t>
      </w:r>
      <w:r w:rsidR="002B5E46" w:rsidRPr="00831147">
        <w:rPr>
          <w:rFonts w:ascii="Garamond" w:hAnsi="Garamond"/>
        </w:rPr>
        <w:t>same “individual trace”</w:t>
      </w:r>
      <w:r w:rsidR="00FA6C3C" w:rsidRPr="00831147">
        <w:rPr>
          <w:rFonts w:ascii="Garamond" w:hAnsi="Garamond"/>
        </w:rPr>
        <w:t xml:space="preserve"> </w:t>
      </w:r>
      <w:r w:rsidR="00CD62CB" w:rsidRPr="00831147">
        <w:rPr>
          <w:rFonts w:ascii="Garamond" w:hAnsi="Garamond"/>
        </w:rPr>
        <w:t>is</w:t>
      </w:r>
      <w:r w:rsidR="002B5E46" w:rsidRPr="00831147">
        <w:rPr>
          <w:rFonts w:ascii="Garamond" w:hAnsi="Garamond"/>
        </w:rPr>
        <w:t xml:space="preserve"> re-activated, and “literal recall” result</w:t>
      </w:r>
      <w:r w:rsidR="00CD62CB" w:rsidRPr="00831147">
        <w:rPr>
          <w:rFonts w:ascii="Garamond" w:hAnsi="Garamond"/>
        </w:rPr>
        <w:t>s</w:t>
      </w:r>
      <w:r w:rsidR="002B5E46" w:rsidRPr="00831147">
        <w:rPr>
          <w:rFonts w:ascii="Garamond" w:hAnsi="Garamond"/>
        </w:rPr>
        <w:t xml:space="preserve">. But, </w:t>
      </w:r>
      <w:r w:rsidR="00E0439A" w:rsidRPr="00831147">
        <w:rPr>
          <w:rFonts w:ascii="Garamond" w:hAnsi="Garamond"/>
        </w:rPr>
        <w:t>(</w:t>
      </w:r>
      <w:r w:rsidR="002B5E46" w:rsidRPr="00831147">
        <w:rPr>
          <w:rFonts w:ascii="Garamond" w:hAnsi="Garamond"/>
        </w:rPr>
        <w:t>as</w:t>
      </w:r>
      <w:r w:rsidR="00EB3DCF" w:rsidRPr="00831147">
        <w:rPr>
          <w:rFonts w:ascii="Garamond" w:hAnsi="Garamond"/>
        </w:rPr>
        <w:t xml:space="preserve"> the previous section argued,</w:t>
      </w:r>
      <w:r w:rsidR="00E0439A" w:rsidRPr="00831147">
        <w:rPr>
          <w:rFonts w:ascii="Garamond" w:hAnsi="Garamond"/>
        </w:rPr>
        <w:t>)</w:t>
      </w:r>
      <w:r w:rsidR="00EB3DCF" w:rsidRPr="00831147">
        <w:rPr>
          <w:rFonts w:ascii="Garamond" w:hAnsi="Garamond"/>
        </w:rPr>
        <w:t xml:space="preserve"> </w:t>
      </w:r>
      <w:r w:rsidR="00A64AF1" w:rsidRPr="00831147">
        <w:rPr>
          <w:rFonts w:ascii="Garamond" w:hAnsi="Garamond"/>
        </w:rPr>
        <w:t>the storehouse</w:t>
      </w:r>
      <w:r w:rsidR="006D7874" w:rsidRPr="00831147">
        <w:rPr>
          <w:rFonts w:ascii="Garamond" w:hAnsi="Garamond"/>
        </w:rPr>
        <w:t xml:space="preserve"> view</w:t>
      </w:r>
      <w:r w:rsidR="00A64AF1" w:rsidRPr="00831147">
        <w:rPr>
          <w:rFonts w:ascii="Garamond" w:hAnsi="Garamond"/>
        </w:rPr>
        <w:t xml:space="preserve"> require</w:t>
      </w:r>
      <w:r w:rsidR="00E0439A" w:rsidRPr="00831147">
        <w:rPr>
          <w:rFonts w:ascii="Garamond" w:hAnsi="Garamond"/>
        </w:rPr>
        <w:t>s</w:t>
      </w:r>
      <w:r w:rsidR="00200F92" w:rsidRPr="00831147">
        <w:rPr>
          <w:rFonts w:ascii="Garamond" w:hAnsi="Garamond"/>
        </w:rPr>
        <w:t xml:space="preserve"> </w:t>
      </w:r>
      <w:r w:rsidR="00E0439A" w:rsidRPr="00831147">
        <w:rPr>
          <w:rFonts w:ascii="Garamond" w:hAnsi="Garamond"/>
        </w:rPr>
        <w:t>n</w:t>
      </w:r>
      <w:r w:rsidR="00200F92" w:rsidRPr="00831147">
        <w:rPr>
          <w:rFonts w:ascii="Garamond" w:hAnsi="Garamond"/>
        </w:rPr>
        <w:t>either that the</w:t>
      </w:r>
      <w:r w:rsidR="006D7874" w:rsidRPr="00831147">
        <w:rPr>
          <w:rFonts w:ascii="Garamond" w:hAnsi="Garamond"/>
        </w:rPr>
        <w:t xml:space="preserve"> </w:t>
      </w:r>
      <w:r w:rsidR="0052060E">
        <w:rPr>
          <w:rFonts w:ascii="Garamond" w:hAnsi="Garamond"/>
        </w:rPr>
        <w:t>individual</w:t>
      </w:r>
      <w:r w:rsidR="00114547" w:rsidRPr="00831147">
        <w:rPr>
          <w:rFonts w:ascii="Garamond" w:hAnsi="Garamond"/>
        </w:rPr>
        <w:t xml:space="preserve"> representations deposited and retrieved are</w:t>
      </w:r>
      <w:r w:rsidR="00E0439A" w:rsidRPr="00831147">
        <w:rPr>
          <w:rFonts w:ascii="Garamond" w:hAnsi="Garamond"/>
        </w:rPr>
        <w:t xml:space="preserve"> </w:t>
      </w:r>
      <w:r w:rsidR="00480A20">
        <w:rPr>
          <w:rFonts w:ascii="Garamond" w:hAnsi="Garamond"/>
        </w:rPr>
        <w:t>numerically</w:t>
      </w:r>
      <w:r w:rsidR="00953E15" w:rsidRPr="00831147">
        <w:rPr>
          <w:rFonts w:ascii="Garamond" w:hAnsi="Garamond"/>
        </w:rPr>
        <w:t xml:space="preserve"> identical, </w:t>
      </w:r>
      <w:r w:rsidR="00E0439A" w:rsidRPr="00831147">
        <w:rPr>
          <w:rFonts w:ascii="Garamond" w:hAnsi="Garamond"/>
        </w:rPr>
        <w:t>n</w:t>
      </w:r>
      <w:r w:rsidR="00953E15" w:rsidRPr="00831147">
        <w:rPr>
          <w:rFonts w:ascii="Garamond" w:hAnsi="Garamond"/>
        </w:rPr>
        <w:t>or that their contents are</w:t>
      </w:r>
      <w:r w:rsidR="00731E6D" w:rsidRPr="00831147">
        <w:rPr>
          <w:rFonts w:ascii="Garamond" w:hAnsi="Garamond"/>
        </w:rPr>
        <w:t xml:space="preserve">. </w:t>
      </w:r>
      <w:r w:rsidR="00BD379A" w:rsidRPr="00831147">
        <w:rPr>
          <w:rFonts w:ascii="Garamond" w:hAnsi="Garamond"/>
        </w:rPr>
        <w:t>Considered as a</w:t>
      </w:r>
      <w:r w:rsidR="00C46B4D" w:rsidRPr="00831147">
        <w:rPr>
          <w:rFonts w:ascii="Garamond" w:hAnsi="Garamond"/>
        </w:rPr>
        <w:t xml:space="preserve"> </w:t>
      </w:r>
      <w:r w:rsidR="00A16E71" w:rsidRPr="00831147">
        <w:rPr>
          <w:rFonts w:ascii="Garamond" w:hAnsi="Garamond"/>
        </w:rPr>
        <w:t xml:space="preserve">storehouse, memory is </w:t>
      </w:r>
      <w:r w:rsidR="005A49AC" w:rsidRPr="00831147">
        <w:rPr>
          <w:rFonts w:ascii="Garamond" w:hAnsi="Garamond"/>
        </w:rPr>
        <w:t>closer to</w:t>
      </w:r>
      <w:r w:rsidR="00447C76" w:rsidRPr="00831147">
        <w:rPr>
          <w:rFonts w:ascii="Garamond" w:hAnsi="Garamond"/>
        </w:rPr>
        <w:t xml:space="preserve"> a bank than a daycare</w:t>
      </w:r>
      <w:r w:rsidR="00BD3FB8" w:rsidRPr="00831147">
        <w:rPr>
          <w:rFonts w:ascii="Garamond" w:hAnsi="Garamond"/>
        </w:rPr>
        <w:t>; i</w:t>
      </w:r>
      <w:r w:rsidR="00A9242F" w:rsidRPr="00831147">
        <w:rPr>
          <w:rFonts w:ascii="Garamond" w:hAnsi="Garamond"/>
        </w:rPr>
        <w:t xml:space="preserve">t is of little moment whether the </w:t>
      </w:r>
      <w:r w:rsidR="0087265C" w:rsidRPr="00831147">
        <w:rPr>
          <w:rFonts w:ascii="Garamond" w:hAnsi="Garamond"/>
        </w:rPr>
        <w:t xml:space="preserve">items deposited and </w:t>
      </w:r>
      <w:r w:rsidR="009502E0" w:rsidRPr="00831147">
        <w:rPr>
          <w:rFonts w:ascii="Garamond" w:hAnsi="Garamond"/>
        </w:rPr>
        <w:t>retrieved are</w:t>
      </w:r>
      <w:r w:rsidR="00012764" w:rsidRPr="00831147">
        <w:rPr>
          <w:rFonts w:ascii="Garamond" w:hAnsi="Garamond"/>
        </w:rPr>
        <w:t xml:space="preserve"> the exact same ones. </w:t>
      </w:r>
    </w:p>
    <w:p w14:paraId="215B0BAD" w14:textId="33EB4984" w:rsidR="003C3D7B" w:rsidRPr="00831147" w:rsidRDefault="005D3ACA" w:rsidP="003203E1">
      <w:pPr>
        <w:spacing w:line="480" w:lineRule="auto"/>
        <w:ind w:firstLine="720"/>
        <w:rPr>
          <w:rFonts w:ascii="Garamond" w:hAnsi="Garamond"/>
        </w:rPr>
      </w:pPr>
      <w:r w:rsidRPr="00831147">
        <w:rPr>
          <w:rFonts w:ascii="Garamond" w:hAnsi="Garamond"/>
        </w:rPr>
        <w:t xml:space="preserve">The </w:t>
      </w:r>
      <w:r w:rsidR="00655448" w:rsidRPr="00831147">
        <w:rPr>
          <w:rFonts w:ascii="Garamond" w:hAnsi="Garamond"/>
        </w:rPr>
        <w:t xml:space="preserve">tradition of false memory research has remained remarkably active. </w:t>
      </w:r>
      <w:r w:rsidR="00F540A4" w:rsidRPr="00831147">
        <w:rPr>
          <w:rFonts w:ascii="Garamond" w:hAnsi="Garamond"/>
        </w:rPr>
        <w:t xml:space="preserve">New paradigms have </w:t>
      </w:r>
      <w:r w:rsidR="00BA21AD" w:rsidRPr="00831147">
        <w:rPr>
          <w:rFonts w:ascii="Garamond" w:hAnsi="Garamond"/>
        </w:rPr>
        <w:t xml:space="preserve">revealed surprising ways in which memory </w:t>
      </w:r>
      <w:r w:rsidR="002B5795" w:rsidRPr="00831147">
        <w:rPr>
          <w:rFonts w:ascii="Garamond" w:hAnsi="Garamond"/>
        </w:rPr>
        <w:t>is</w:t>
      </w:r>
      <w:r w:rsidR="00BA21AD" w:rsidRPr="00831147">
        <w:rPr>
          <w:rFonts w:ascii="Garamond" w:hAnsi="Garamond"/>
        </w:rPr>
        <w:t xml:space="preserve"> inaccurate, and/or </w:t>
      </w:r>
      <w:proofErr w:type="spellStart"/>
      <w:r w:rsidR="00BA21AD" w:rsidRPr="00831147">
        <w:rPr>
          <w:rFonts w:ascii="Garamond" w:hAnsi="Garamond"/>
        </w:rPr>
        <w:t>manipulable</w:t>
      </w:r>
      <w:proofErr w:type="spellEnd"/>
      <w:r w:rsidR="00BA21AD" w:rsidRPr="00831147">
        <w:rPr>
          <w:rFonts w:ascii="Garamond" w:hAnsi="Garamond"/>
        </w:rPr>
        <w:t xml:space="preserve">. </w:t>
      </w:r>
      <w:r w:rsidR="00EA70E0" w:rsidRPr="00831147">
        <w:rPr>
          <w:rFonts w:ascii="Garamond" w:hAnsi="Garamond"/>
        </w:rPr>
        <w:t xml:space="preserve">They </w:t>
      </w:r>
      <w:r w:rsidR="005F1CE9" w:rsidRPr="00831147">
        <w:rPr>
          <w:rFonts w:ascii="Garamond" w:hAnsi="Garamond"/>
        </w:rPr>
        <w:t>also suggest</w:t>
      </w:r>
      <w:r w:rsidR="005E345F" w:rsidRPr="00831147">
        <w:rPr>
          <w:rFonts w:ascii="Garamond" w:hAnsi="Garamond"/>
        </w:rPr>
        <w:t>, although they do not prove,</w:t>
      </w:r>
      <w:r w:rsidR="005F1CE9" w:rsidRPr="00831147">
        <w:rPr>
          <w:rFonts w:ascii="Garamond" w:hAnsi="Garamond"/>
        </w:rPr>
        <w:t xml:space="preserve"> that </w:t>
      </w:r>
      <w:r w:rsidR="005E345F" w:rsidRPr="00831147">
        <w:rPr>
          <w:rFonts w:ascii="Garamond" w:hAnsi="Garamond"/>
        </w:rPr>
        <w:t xml:space="preserve">our </w:t>
      </w:r>
      <w:r w:rsidR="005E345F" w:rsidRPr="00480A20">
        <w:rPr>
          <w:rFonts w:ascii="Garamond" w:hAnsi="Garamond"/>
          <w:i/>
        </w:rPr>
        <w:t>own</w:t>
      </w:r>
      <w:r w:rsidR="005E345F" w:rsidRPr="00831147">
        <w:rPr>
          <w:rFonts w:ascii="Garamond" w:hAnsi="Garamond"/>
        </w:rPr>
        <w:t xml:space="preserve"> memories may be inaccurate in these interesting </w:t>
      </w:r>
      <w:r w:rsidR="00D77809" w:rsidRPr="00831147">
        <w:rPr>
          <w:rFonts w:ascii="Garamond" w:hAnsi="Garamond"/>
        </w:rPr>
        <w:t>ways.</w:t>
      </w:r>
      <w:r w:rsidR="002105C3" w:rsidRPr="00831147">
        <w:rPr>
          <w:rFonts w:ascii="Garamond" w:hAnsi="Garamond"/>
        </w:rPr>
        <w:t xml:space="preserve"> </w:t>
      </w:r>
      <w:r w:rsidR="00646135" w:rsidRPr="00831147">
        <w:rPr>
          <w:rFonts w:ascii="Garamond" w:hAnsi="Garamond"/>
        </w:rPr>
        <w:t>T</w:t>
      </w:r>
      <w:r w:rsidR="007D69EC" w:rsidRPr="00831147">
        <w:rPr>
          <w:rFonts w:ascii="Garamond" w:hAnsi="Garamond"/>
        </w:rPr>
        <w:t xml:space="preserve">he </w:t>
      </w:r>
      <w:r w:rsidR="007D69EC" w:rsidRPr="00831147">
        <w:rPr>
          <w:rFonts w:ascii="Garamond" w:hAnsi="Garamond"/>
          <w:i/>
        </w:rPr>
        <w:t>DRM</w:t>
      </w:r>
      <w:r w:rsidR="007D69EC" w:rsidRPr="00831147">
        <w:rPr>
          <w:rFonts w:ascii="Garamond" w:hAnsi="Garamond"/>
        </w:rPr>
        <w:t xml:space="preserve">, and </w:t>
      </w:r>
      <w:r w:rsidR="007D69EC" w:rsidRPr="00831147">
        <w:rPr>
          <w:rFonts w:ascii="Garamond" w:hAnsi="Garamond"/>
          <w:i/>
        </w:rPr>
        <w:t xml:space="preserve">misinformation </w:t>
      </w:r>
      <w:r w:rsidR="00646135" w:rsidRPr="00831147">
        <w:rPr>
          <w:rFonts w:ascii="Garamond" w:hAnsi="Garamond"/>
        </w:rPr>
        <w:t xml:space="preserve">effects </w:t>
      </w:r>
      <w:r w:rsidR="00E7717D" w:rsidRPr="00831147">
        <w:rPr>
          <w:rFonts w:ascii="Garamond" w:hAnsi="Garamond"/>
        </w:rPr>
        <w:t>are</w:t>
      </w:r>
      <w:r w:rsidR="00646135" w:rsidRPr="00831147">
        <w:rPr>
          <w:rFonts w:ascii="Garamond" w:hAnsi="Garamond"/>
        </w:rPr>
        <w:t xml:space="preserve"> </w:t>
      </w:r>
      <w:r w:rsidR="00B82B5A" w:rsidRPr="00831147">
        <w:rPr>
          <w:rFonts w:ascii="Garamond" w:hAnsi="Garamond"/>
        </w:rPr>
        <w:t>among</w:t>
      </w:r>
      <w:r w:rsidR="00646135" w:rsidRPr="00831147">
        <w:rPr>
          <w:rFonts w:ascii="Garamond" w:hAnsi="Garamond"/>
        </w:rPr>
        <w:t xml:space="preserve"> </w:t>
      </w:r>
      <w:r w:rsidR="009651BC" w:rsidRPr="00831147">
        <w:rPr>
          <w:rFonts w:ascii="Garamond" w:hAnsi="Garamond"/>
        </w:rPr>
        <w:t>the most dramatic findings.</w:t>
      </w:r>
      <w:r w:rsidR="00E7717D" w:rsidRPr="00831147">
        <w:rPr>
          <w:rFonts w:ascii="Garamond" w:hAnsi="Garamond"/>
        </w:rPr>
        <w:t xml:space="preserve"> </w:t>
      </w:r>
      <w:r w:rsidR="007F0E8A" w:rsidRPr="00831147">
        <w:rPr>
          <w:rFonts w:ascii="Garamond" w:hAnsi="Garamond"/>
        </w:rPr>
        <w:t xml:space="preserve">I will </w:t>
      </w:r>
      <w:r w:rsidR="00C67695" w:rsidRPr="00831147">
        <w:rPr>
          <w:rFonts w:ascii="Garamond" w:hAnsi="Garamond"/>
        </w:rPr>
        <w:t xml:space="preserve">explain them briefly, before </w:t>
      </w:r>
      <w:r w:rsidR="00696195" w:rsidRPr="00831147">
        <w:rPr>
          <w:rFonts w:ascii="Garamond" w:hAnsi="Garamond"/>
        </w:rPr>
        <w:t xml:space="preserve">discussing their significance </w:t>
      </w:r>
      <w:r w:rsidR="00A2551F" w:rsidRPr="00831147">
        <w:rPr>
          <w:rFonts w:ascii="Garamond" w:hAnsi="Garamond"/>
        </w:rPr>
        <w:t>to the negative project</w:t>
      </w:r>
      <w:r w:rsidR="00696195" w:rsidRPr="00831147">
        <w:rPr>
          <w:rFonts w:ascii="Garamond" w:hAnsi="Garamond"/>
        </w:rPr>
        <w:t xml:space="preserve">. </w:t>
      </w:r>
      <w:r w:rsidR="005813AA" w:rsidRPr="00831147">
        <w:rPr>
          <w:rFonts w:ascii="Garamond" w:hAnsi="Garamond"/>
        </w:rPr>
        <w:t xml:space="preserve">The </w:t>
      </w:r>
      <w:r w:rsidR="00ED65CD" w:rsidRPr="00831147">
        <w:rPr>
          <w:rFonts w:ascii="Garamond" w:hAnsi="Garamond"/>
          <w:i/>
        </w:rPr>
        <w:t>DRM</w:t>
      </w:r>
      <w:r w:rsidR="00ED65CD" w:rsidRPr="00831147">
        <w:rPr>
          <w:rFonts w:ascii="Garamond" w:hAnsi="Garamond"/>
        </w:rPr>
        <w:t xml:space="preserve"> effect </w:t>
      </w:r>
      <w:r w:rsidR="002D3FC6" w:rsidRPr="00831147">
        <w:rPr>
          <w:rFonts w:ascii="Garamond" w:hAnsi="Garamond"/>
        </w:rPr>
        <w:t xml:space="preserve">gets its name </w:t>
      </w:r>
      <w:r w:rsidR="002D3FC6" w:rsidRPr="00831147">
        <w:rPr>
          <w:rFonts w:ascii="Garamond" w:hAnsi="Garamond"/>
        </w:rPr>
        <w:lastRenderedPageBreak/>
        <w:t xml:space="preserve">from a paradigm developed by John </w:t>
      </w:r>
      <w:proofErr w:type="spellStart"/>
      <w:r w:rsidR="002D3FC6" w:rsidRPr="00831147">
        <w:rPr>
          <w:rFonts w:ascii="Garamond" w:hAnsi="Garamond"/>
        </w:rPr>
        <w:t>Deese</w:t>
      </w:r>
      <w:proofErr w:type="spellEnd"/>
      <w:r w:rsidR="002D3FC6" w:rsidRPr="00831147">
        <w:rPr>
          <w:rFonts w:ascii="Garamond" w:hAnsi="Garamond"/>
        </w:rPr>
        <w:t xml:space="preserve"> (1959)</w:t>
      </w:r>
      <w:r w:rsidR="00151519" w:rsidRPr="00831147">
        <w:rPr>
          <w:rFonts w:ascii="Garamond" w:hAnsi="Garamond"/>
        </w:rPr>
        <w:t>,</w:t>
      </w:r>
      <w:r w:rsidR="002D3FC6" w:rsidRPr="00831147">
        <w:rPr>
          <w:rFonts w:ascii="Garamond" w:hAnsi="Garamond"/>
        </w:rPr>
        <w:t xml:space="preserve"> and resurrected by Henry </w:t>
      </w:r>
      <w:r w:rsidR="00151519" w:rsidRPr="00831147">
        <w:rPr>
          <w:rFonts w:ascii="Garamond" w:hAnsi="Garamond"/>
        </w:rPr>
        <w:t xml:space="preserve">Roediger and Kathleen McDermott (1995). In this paradigm, subjects are </w:t>
      </w:r>
      <w:r w:rsidR="002F5F31" w:rsidRPr="00831147">
        <w:rPr>
          <w:rFonts w:ascii="Garamond" w:hAnsi="Garamond"/>
        </w:rPr>
        <w:t xml:space="preserve">given study-lists of </w:t>
      </w:r>
      <w:r w:rsidR="00C77FFC" w:rsidRPr="00831147">
        <w:rPr>
          <w:rFonts w:ascii="Garamond" w:hAnsi="Garamond"/>
        </w:rPr>
        <w:t>items</w:t>
      </w:r>
      <w:r w:rsidR="0080258C" w:rsidRPr="00831147">
        <w:rPr>
          <w:rFonts w:ascii="Garamond" w:hAnsi="Garamond"/>
        </w:rPr>
        <w:t>,</w:t>
      </w:r>
      <w:r w:rsidR="00C77FFC" w:rsidRPr="00831147">
        <w:rPr>
          <w:rFonts w:ascii="Garamond" w:hAnsi="Garamond"/>
        </w:rPr>
        <w:t xml:space="preserve"> (words, images, etc.</w:t>
      </w:r>
      <w:r w:rsidR="0080258C" w:rsidRPr="00831147">
        <w:rPr>
          <w:rFonts w:ascii="Garamond" w:hAnsi="Garamond"/>
        </w:rPr>
        <w:t>,</w:t>
      </w:r>
      <w:r w:rsidR="00C77FFC" w:rsidRPr="00831147">
        <w:rPr>
          <w:rFonts w:ascii="Garamond" w:hAnsi="Garamond"/>
        </w:rPr>
        <w:t xml:space="preserve">) that are </w:t>
      </w:r>
      <w:r w:rsidR="00C97F50" w:rsidRPr="00831147">
        <w:rPr>
          <w:rFonts w:ascii="Garamond" w:hAnsi="Garamond"/>
        </w:rPr>
        <w:t xml:space="preserve">semantically related </w:t>
      </w:r>
      <w:r w:rsidR="0080258C" w:rsidRPr="00831147">
        <w:rPr>
          <w:rFonts w:ascii="Garamond" w:hAnsi="Garamond"/>
        </w:rPr>
        <w:t>to a further unpresented item, (the “critical lure”).</w:t>
      </w:r>
      <w:r w:rsidR="0080258C" w:rsidRPr="00831147">
        <w:rPr>
          <w:rStyle w:val="FootnoteReference"/>
          <w:rFonts w:ascii="Garamond" w:hAnsi="Garamond"/>
        </w:rPr>
        <w:footnoteReference w:id="21"/>
      </w:r>
      <w:r w:rsidR="0080258C" w:rsidRPr="00831147">
        <w:rPr>
          <w:rFonts w:ascii="Garamond" w:hAnsi="Garamond"/>
        </w:rPr>
        <w:t xml:space="preserve"> </w:t>
      </w:r>
      <w:r w:rsidR="002F5F31" w:rsidRPr="00831147">
        <w:rPr>
          <w:rFonts w:ascii="Garamond" w:hAnsi="Garamond"/>
        </w:rPr>
        <w:t xml:space="preserve">At test, subjects tend to falsely recognize or falsely recall critical lures at rates comparable to those </w:t>
      </w:r>
      <w:r w:rsidR="00E746ED" w:rsidRPr="00831147">
        <w:rPr>
          <w:rFonts w:ascii="Garamond" w:hAnsi="Garamond"/>
        </w:rPr>
        <w:t xml:space="preserve">exhibited </w:t>
      </w:r>
      <w:r w:rsidR="002F5F31" w:rsidRPr="00831147">
        <w:rPr>
          <w:rFonts w:ascii="Garamond" w:hAnsi="Garamond"/>
        </w:rPr>
        <w:t xml:space="preserve">for items </w:t>
      </w:r>
      <w:r w:rsidR="00BE4D87" w:rsidRPr="00831147">
        <w:rPr>
          <w:rFonts w:ascii="Garamond" w:hAnsi="Garamond"/>
        </w:rPr>
        <w:t xml:space="preserve">actually </w:t>
      </w:r>
      <w:r w:rsidR="002F5F31" w:rsidRPr="00831147">
        <w:rPr>
          <w:rFonts w:ascii="Garamond" w:hAnsi="Garamond"/>
        </w:rPr>
        <w:t xml:space="preserve">encountered in the study phase. </w:t>
      </w:r>
      <w:r w:rsidR="003F4C7B" w:rsidRPr="00831147">
        <w:rPr>
          <w:rFonts w:ascii="Garamond" w:hAnsi="Garamond"/>
        </w:rPr>
        <w:t xml:space="preserve">It is </w:t>
      </w:r>
      <w:r w:rsidR="007F0E8A" w:rsidRPr="00831147">
        <w:rPr>
          <w:rFonts w:ascii="Garamond" w:hAnsi="Garamond"/>
        </w:rPr>
        <w:t>widely seen</w:t>
      </w:r>
      <w:r w:rsidR="003F4C7B" w:rsidRPr="00831147">
        <w:rPr>
          <w:rFonts w:ascii="Garamond" w:hAnsi="Garamond"/>
        </w:rPr>
        <w:t xml:space="preserve"> as significant that even list-learning, </w:t>
      </w:r>
      <w:r w:rsidR="00BE4D87" w:rsidRPr="00831147">
        <w:rPr>
          <w:rFonts w:ascii="Garamond" w:hAnsi="Garamond"/>
        </w:rPr>
        <w:t xml:space="preserve">presumably </w:t>
      </w:r>
      <w:r w:rsidR="003F4C7B" w:rsidRPr="00831147">
        <w:rPr>
          <w:rFonts w:ascii="Garamond" w:hAnsi="Garamond"/>
        </w:rPr>
        <w:t xml:space="preserve">a highly reliable form of memory, is </w:t>
      </w:r>
      <w:r w:rsidR="00106A3B" w:rsidRPr="00831147">
        <w:rPr>
          <w:rFonts w:ascii="Garamond" w:hAnsi="Garamond"/>
        </w:rPr>
        <w:t xml:space="preserve">prone to </w:t>
      </w:r>
      <w:r w:rsidR="003523F7" w:rsidRPr="00831147">
        <w:rPr>
          <w:rFonts w:ascii="Garamond" w:hAnsi="Garamond"/>
        </w:rPr>
        <w:t>false recall and recognition errors.</w:t>
      </w:r>
      <w:r w:rsidR="008B73A8" w:rsidRPr="00831147">
        <w:rPr>
          <w:rStyle w:val="FootnoteReference"/>
          <w:rFonts w:ascii="Garamond" w:hAnsi="Garamond"/>
        </w:rPr>
        <w:footnoteReference w:id="22"/>
      </w:r>
      <w:r w:rsidR="003523F7" w:rsidRPr="00831147">
        <w:rPr>
          <w:rFonts w:ascii="Garamond" w:hAnsi="Garamond"/>
        </w:rPr>
        <w:t xml:space="preserve"> </w:t>
      </w:r>
    </w:p>
    <w:p w14:paraId="67D6DE8A" w14:textId="28B9F295" w:rsidR="00696195" w:rsidRPr="00831147" w:rsidRDefault="00251CB7" w:rsidP="003203E1">
      <w:pPr>
        <w:spacing w:line="480" w:lineRule="auto"/>
        <w:ind w:firstLine="720"/>
        <w:rPr>
          <w:rFonts w:ascii="Garamond" w:hAnsi="Garamond"/>
        </w:rPr>
      </w:pPr>
      <w:r w:rsidRPr="00831147">
        <w:rPr>
          <w:rFonts w:ascii="Garamond" w:hAnsi="Garamond"/>
        </w:rPr>
        <w:t xml:space="preserve">Research in the </w:t>
      </w:r>
      <w:r w:rsidRPr="00831147">
        <w:rPr>
          <w:rFonts w:ascii="Garamond" w:hAnsi="Garamond"/>
          <w:i/>
        </w:rPr>
        <w:t>misinformation paradigm</w:t>
      </w:r>
      <w:r w:rsidRPr="00831147">
        <w:rPr>
          <w:rFonts w:ascii="Garamond" w:hAnsi="Garamond"/>
        </w:rPr>
        <w:t xml:space="preserve"> pioneered by Eli</w:t>
      </w:r>
      <w:r w:rsidR="00C733B8" w:rsidRPr="00831147">
        <w:rPr>
          <w:rFonts w:ascii="Garamond" w:hAnsi="Garamond"/>
        </w:rPr>
        <w:t>z</w:t>
      </w:r>
      <w:r w:rsidRPr="00831147">
        <w:rPr>
          <w:rFonts w:ascii="Garamond" w:hAnsi="Garamond"/>
        </w:rPr>
        <w:t xml:space="preserve">abeth Loftus and colleagues found that subjects </w:t>
      </w:r>
      <w:r w:rsidR="001A0949" w:rsidRPr="00831147">
        <w:rPr>
          <w:rFonts w:ascii="Garamond" w:hAnsi="Garamond"/>
        </w:rPr>
        <w:t xml:space="preserve">can be induced to </w:t>
      </w:r>
      <w:r w:rsidRPr="00831147">
        <w:rPr>
          <w:rFonts w:ascii="Garamond" w:hAnsi="Garamond"/>
        </w:rPr>
        <w:t xml:space="preserve">recollect events in distorted ways </w:t>
      </w:r>
      <w:r w:rsidR="001A0949" w:rsidRPr="00831147">
        <w:rPr>
          <w:rFonts w:ascii="Garamond" w:hAnsi="Garamond"/>
        </w:rPr>
        <w:t xml:space="preserve">depending on </w:t>
      </w:r>
      <w:r w:rsidR="00D77809" w:rsidRPr="00831147">
        <w:rPr>
          <w:rFonts w:ascii="Garamond" w:hAnsi="Garamond"/>
        </w:rPr>
        <w:t xml:space="preserve">what </w:t>
      </w:r>
      <w:r w:rsidR="001A0949" w:rsidRPr="00831147">
        <w:rPr>
          <w:rFonts w:ascii="Garamond" w:hAnsi="Garamond"/>
        </w:rPr>
        <w:t>information they are presented after the fact.</w:t>
      </w:r>
      <w:r w:rsidR="006D0A82" w:rsidRPr="00831147">
        <w:rPr>
          <w:rFonts w:ascii="Garamond" w:hAnsi="Garamond"/>
        </w:rPr>
        <w:t xml:space="preserve"> For example, </w:t>
      </w:r>
      <w:r w:rsidR="00D77809" w:rsidRPr="00831147">
        <w:rPr>
          <w:rFonts w:ascii="Garamond" w:hAnsi="Garamond"/>
        </w:rPr>
        <w:t xml:space="preserve">in a classic study, </w:t>
      </w:r>
      <w:r w:rsidR="006D0A82" w:rsidRPr="00831147">
        <w:rPr>
          <w:rFonts w:ascii="Garamond" w:hAnsi="Garamond"/>
        </w:rPr>
        <w:t xml:space="preserve">Loftus and Palmer (1974) report that subjects were more than twice as likely to </w:t>
      </w:r>
      <w:r w:rsidR="006D0A82" w:rsidRPr="00831147">
        <w:rPr>
          <w:rFonts w:ascii="Garamond" w:hAnsi="Garamond"/>
          <w:bCs/>
        </w:rPr>
        <w:t>remember</w:t>
      </w:r>
      <w:r w:rsidR="006D0A82" w:rsidRPr="00831147">
        <w:rPr>
          <w:rFonts w:ascii="Garamond" w:hAnsi="Garamond"/>
        </w:rPr>
        <w:t xml:space="preserve"> seeing broken glass in a car-crash video if the accident had been previously described with the verb “smashed” rather than “hit.” </w:t>
      </w:r>
      <w:r w:rsidR="0045640F" w:rsidRPr="00831147">
        <w:rPr>
          <w:rFonts w:ascii="Garamond" w:hAnsi="Garamond"/>
        </w:rPr>
        <w:t xml:space="preserve">Moreover, </w:t>
      </w:r>
      <w:r w:rsidR="008C2B2B" w:rsidRPr="00831147">
        <w:rPr>
          <w:rFonts w:ascii="Garamond" w:hAnsi="Garamond"/>
        </w:rPr>
        <w:t>other</w:t>
      </w:r>
      <w:r w:rsidR="0045640F" w:rsidRPr="00831147">
        <w:rPr>
          <w:rFonts w:ascii="Garamond" w:hAnsi="Garamond"/>
        </w:rPr>
        <w:t xml:space="preserve"> studies have found that</w:t>
      </w:r>
      <w:r w:rsidR="00361994" w:rsidRPr="00831147">
        <w:rPr>
          <w:rFonts w:ascii="Garamond" w:hAnsi="Garamond"/>
        </w:rPr>
        <w:t xml:space="preserve"> </w:t>
      </w:r>
      <w:r w:rsidR="00AB6D01" w:rsidRPr="00831147">
        <w:rPr>
          <w:rFonts w:ascii="Garamond" w:hAnsi="Garamond"/>
        </w:rPr>
        <w:t xml:space="preserve">false recall can be induced </w:t>
      </w:r>
      <w:r w:rsidR="00497414" w:rsidRPr="00831147">
        <w:rPr>
          <w:rFonts w:ascii="Garamond" w:hAnsi="Garamond"/>
        </w:rPr>
        <w:t>for</w:t>
      </w:r>
      <w:r w:rsidR="00422749" w:rsidRPr="00831147">
        <w:rPr>
          <w:rFonts w:ascii="Garamond" w:hAnsi="Garamond"/>
        </w:rPr>
        <w:t xml:space="preserve"> events that never </w:t>
      </w:r>
      <w:r w:rsidR="00BE4D87" w:rsidRPr="00831147">
        <w:rPr>
          <w:rFonts w:ascii="Garamond" w:hAnsi="Garamond"/>
        </w:rPr>
        <w:t xml:space="preserve">even </w:t>
      </w:r>
      <w:r w:rsidR="004A1899" w:rsidRPr="00831147">
        <w:rPr>
          <w:rFonts w:ascii="Garamond" w:hAnsi="Garamond"/>
        </w:rPr>
        <w:t>occurred</w:t>
      </w:r>
      <w:r w:rsidR="00422749" w:rsidRPr="00831147">
        <w:rPr>
          <w:rFonts w:ascii="Garamond" w:hAnsi="Garamond"/>
        </w:rPr>
        <w:t xml:space="preserve"> </w:t>
      </w:r>
      <w:r w:rsidR="00AB6D01" w:rsidRPr="00831147">
        <w:rPr>
          <w:rFonts w:ascii="Garamond" w:hAnsi="Garamond"/>
        </w:rPr>
        <w:t>(see, e.g.</w:t>
      </w:r>
      <w:r w:rsidR="00BE4D87" w:rsidRPr="00831147">
        <w:rPr>
          <w:rFonts w:ascii="Garamond" w:hAnsi="Garamond"/>
        </w:rPr>
        <w:t>,</w:t>
      </w:r>
      <w:r w:rsidR="00AB6D01" w:rsidRPr="00831147">
        <w:rPr>
          <w:rFonts w:ascii="Garamond" w:hAnsi="Garamond"/>
        </w:rPr>
        <w:t xml:space="preserve"> Loftus and </w:t>
      </w:r>
      <w:proofErr w:type="spellStart"/>
      <w:r w:rsidR="00AB6D01" w:rsidRPr="00831147">
        <w:rPr>
          <w:rFonts w:ascii="Garamond" w:hAnsi="Garamond"/>
        </w:rPr>
        <w:t>Pickrell</w:t>
      </w:r>
      <w:proofErr w:type="spellEnd"/>
      <w:r w:rsidR="00AB6D01" w:rsidRPr="00831147">
        <w:rPr>
          <w:rFonts w:ascii="Garamond" w:hAnsi="Garamond"/>
        </w:rPr>
        <w:t>, 1995).</w:t>
      </w:r>
      <w:r w:rsidR="001308F9" w:rsidRPr="00831147">
        <w:rPr>
          <w:rFonts w:ascii="Garamond" w:hAnsi="Garamond"/>
        </w:rPr>
        <w:t xml:space="preserve"> </w:t>
      </w:r>
    </w:p>
    <w:p w14:paraId="009BF6A1" w14:textId="0E99AA03" w:rsidR="003536F6" w:rsidRPr="00831147" w:rsidRDefault="00585B35" w:rsidP="0012164E">
      <w:pPr>
        <w:spacing w:line="480" w:lineRule="auto"/>
        <w:ind w:firstLine="720"/>
        <w:rPr>
          <w:rFonts w:ascii="Garamond" w:hAnsi="Garamond"/>
        </w:rPr>
      </w:pPr>
      <w:r w:rsidRPr="00831147">
        <w:rPr>
          <w:rFonts w:ascii="Garamond" w:hAnsi="Garamond"/>
        </w:rPr>
        <w:t xml:space="preserve">This and other </w:t>
      </w:r>
      <w:r w:rsidR="00AC18C7" w:rsidRPr="00831147">
        <w:rPr>
          <w:rFonts w:ascii="Garamond" w:hAnsi="Garamond"/>
        </w:rPr>
        <w:t xml:space="preserve">false </w:t>
      </w:r>
      <w:r w:rsidR="008C0D5F" w:rsidRPr="00831147">
        <w:rPr>
          <w:rFonts w:ascii="Garamond" w:hAnsi="Garamond"/>
        </w:rPr>
        <w:t>memory</w:t>
      </w:r>
      <w:r w:rsidRPr="00831147">
        <w:rPr>
          <w:rFonts w:ascii="Garamond" w:hAnsi="Garamond"/>
        </w:rPr>
        <w:t xml:space="preserve"> research</w:t>
      </w:r>
      <w:r w:rsidR="002C3FEF" w:rsidRPr="00831147">
        <w:rPr>
          <w:rStyle w:val="FootnoteReference"/>
          <w:rFonts w:ascii="Garamond" w:hAnsi="Garamond"/>
        </w:rPr>
        <w:footnoteReference w:id="23"/>
      </w:r>
      <w:r w:rsidRPr="00831147">
        <w:rPr>
          <w:rFonts w:ascii="Garamond" w:hAnsi="Garamond"/>
        </w:rPr>
        <w:t xml:space="preserve"> </w:t>
      </w:r>
      <w:r w:rsidR="00BA4601" w:rsidRPr="00831147">
        <w:rPr>
          <w:rFonts w:ascii="Garamond" w:hAnsi="Garamond"/>
        </w:rPr>
        <w:t xml:space="preserve">suggest that </w:t>
      </w:r>
      <w:r w:rsidR="001769E1" w:rsidRPr="00831147">
        <w:rPr>
          <w:rFonts w:ascii="Garamond" w:hAnsi="Garamond"/>
        </w:rPr>
        <w:t xml:space="preserve">our memories </w:t>
      </w:r>
      <w:r w:rsidR="001769E1" w:rsidRPr="001C3DD9">
        <w:rPr>
          <w:rFonts w:ascii="Garamond" w:hAnsi="Garamond"/>
          <w:i/>
        </w:rPr>
        <w:t>may</w:t>
      </w:r>
      <w:r w:rsidR="00744ECC" w:rsidRPr="00831147">
        <w:rPr>
          <w:rFonts w:ascii="Garamond" w:hAnsi="Garamond"/>
        </w:rPr>
        <w:t xml:space="preserve"> often</w:t>
      </w:r>
      <w:r w:rsidR="001769E1" w:rsidRPr="00831147">
        <w:rPr>
          <w:rFonts w:ascii="Garamond" w:hAnsi="Garamond"/>
        </w:rPr>
        <w:t xml:space="preserve"> be inaccurate</w:t>
      </w:r>
      <w:r w:rsidR="00744ECC" w:rsidRPr="00831147">
        <w:rPr>
          <w:rFonts w:ascii="Garamond" w:hAnsi="Garamond"/>
        </w:rPr>
        <w:t xml:space="preserve"> </w:t>
      </w:r>
      <w:r w:rsidR="001769E1" w:rsidRPr="00831147">
        <w:rPr>
          <w:rFonts w:ascii="Garamond" w:hAnsi="Garamond"/>
        </w:rPr>
        <w:t>in fascinating ways. Of course</w:t>
      </w:r>
      <w:r w:rsidR="00A130D8" w:rsidRPr="00831147">
        <w:rPr>
          <w:rFonts w:ascii="Garamond" w:hAnsi="Garamond"/>
        </w:rPr>
        <w:t>,</w:t>
      </w:r>
      <w:r w:rsidR="001769E1" w:rsidRPr="00831147">
        <w:rPr>
          <w:rFonts w:ascii="Garamond" w:hAnsi="Garamond"/>
        </w:rPr>
        <w:t xml:space="preserve"> it is a</w:t>
      </w:r>
      <w:r w:rsidR="00881DFF" w:rsidRPr="00831147">
        <w:rPr>
          <w:rFonts w:ascii="Garamond" w:hAnsi="Garamond"/>
        </w:rPr>
        <w:t xml:space="preserve"> </w:t>
      </w:r>
      <w:r w:rsidR="000C19F7" w:rsidRPr="00831147">
        <w:rPr>
          <w:rFonts w:ascii="Garamond" w:hAnsi="Garamond"/>
        </w:rPr>
        <w:t>controversial</w:t>
      </w:r>
      <w:r w:rsidR="001769E1" w:rsidRPr="00831147">
        <w:rPr>
          <w:rFonts w:ascii="Garamond" w:hAnsi="Garamond"/>
        </w:rPr>
        <w:t xml:space="preserve"> </w:t>
      </w:r>
      <w:r w:rsidR="00881DFF" w:rsidRPr="00831147">
        <w:rPr>
          <w:rFonts w:ascii="Garamond" w:hAnsi="Garamond"/>
        </w:rPr>
        <w:t>leap</w:t>
      </w:r>
      <w:r w:rsidR="001769E1" w:rsidRPr="00831147">
        <w:rPr>
          <w:rFonts w:ascii="Garamond" w:hAnsi="Garamond"/>
        </w:rPr>
        <w:t xml:space="preserve"> from </w:t>
      </w:r>
      <w:r w:rsidR="00ED7E18">
        <w:rPr>
          <w:rFonts w:ascii="Garamond" w:hAnsi="Garamond"/>
        </w:rPr>
        <w:t xml:space="preserve">the </w:t>
      </w:r>
      <w:r w:rsidR="003D61D1" w:rsidRPr="00831147">
        <w:rPr>
          <w:rFonts w:ascii="Garamond" w:hAnsi="Garamond"/>
        </w:rPr>
        <w:t>evidence that memory errors can be observed/induced in</w:t>
      </w:r>
      <w:r w:rsidR="00D145F4" w:rsidRPr="00831147">
        <w:rPr>
          <w:rFonts w:ascii="Garamond" w:hAnsi="Garamond"/>
        </w:rPr>
        <w:t xml:space="preserve"> laboratory setting</w:t>
      </w:r>
      <w:r w:rsidR="00C26788" w:rsidRPr="00831147">
        <w:rPr>
          <w:rFonts w:ascii="Garamond" w:hAnsi="Garamond"/>
        </w:rPr>
        <w:t>s</w:t>
      </w:r>
      <w:r w:rsidR="00D145F4" w:rsidRPr="00831147">
        <w:rPr>
          <w:rFonts w:ascii="Garamond" w:hAnsi="Garamond"/>
        </w:rPr>
        <w:t>, to the</w:t>
      </w:r>
      <w:r w:rsidR="00655DE6" w:rsidRPr="00831147">
        <w:rPr>
          <w:rFonts w:ascii="Garamond" w:hAnsi="Garamond"/>
        </w:rPr>
        <w:t xml:space="preserve"> </w:t>
      </w:r>
      <w:r w:rsidR="00D5082B" w:rsidRPr="00831147">
        <w:rPr>
          <w:rFonts w:ascii="Garamond" w:hAnsi="Garamond"/>
        </w:rPr>
        <w:t>conclusion that our</w:t>
      </w:r>
      <w:r w:rsidR="00222456" w:rsidRPr="00831147">
        <w:rPr>
          <w:rFonts w:ascii="Garamond" w:hAnsi="Garamond"/>
        </w:rPr>
        <w:t xml:space="preserve"> memories </w:t>
      </w:r>
      <w:r w:rsidR="00C26788" w:rsidRPr="00831147">
        <w:rPr>
          <w:rFonts w:ascii="Garamond" w:hAnsi="Garamond"/>
        </w:rPr>
        <w:t xml:space="preserve">exhibit these sorts of inaccuracies in </w:t>
      </w:r>
      <w:r w:rsidR="006764CE" w:rsidRPr="00831147">
        <w:rPr>
          <w:rFonts w:ascii="Garamond" w:hAnsi="Garamond"/>
        </w:rPr>
        <w:t>everyday</w:t>
      </w:r>
      <w:r w:rsidR="00C26788" w:rsidRPr="00831147">
        <w:rPr>
          <w:rFonts w:ascii="Garamond" w:hAnsi="Garamond"/>
        </w:rPr>
        <w:t xml:space="preserve"> life.</w:t>
      </w:r>
      <w:r w:rsidR="006764CE" w:rsidRPr="00831147">
        <w:rPr>
          <w:rFonts w:ascii="Garamond" w:hAnsi="Garamond"/>
        </w:rPr>
        <w:t xml:space="preserve"> </w:t>
      </w:r>
      <w:r w:rsidR="00B45F49" w:rsidRPr="00831147">
        <w:rPr>
          <w:rFonts w:ascii="Garamond" w:hAnsi="Garamond"/>
        </w:rPr>
        <w:t>Nevertheless,</w:t>
      </w:r>
      <w:r w:rsidR="001C4703" w:rsidRPr="00831147">
        <w:rPr>
          <w:rFonts w:ascii="Garamond" w:hAnsi="Garamond"/>
        </w:rPr>
        <w:t xml:space="preserve"> </w:t>
      </w:r>
      <w:r w:rsidR="00E47ED6" w:rsidRPr="00831147">
        <w:rPr>
          <w:rFonts w:ascii="Garamond" w:hAnsi="Garamond"/>
        </w:rPr>
        <w:t xml:space="preserve">such research may justifiably raise our suspicions that memory </w:t>
      </w:r>
      <w:r w:rsidR="001C3DD9">
        <w:rPr>
          <w:rFonts w:ascii="Garamond" w:hAnsi="Garamond"/>
        </w:rPr>
        <w:t>is</w:t>
      </w:r>
      <w:r w:rsidR="00B45F49" w:rsidRPr="00831147">
        <w:rPr>
          <w:rFonts w:ascii="Garamond" w:hAnsi="Garamond"/>
        </w:rPr>
        <w:t xml:space="preserve"> more prone</w:t>
      </w:r>
      <w:r w:rsidR="00E47ED6" w:rsidRPr="00831147">
        <w:rPr>
          <w:rFonts w:ascii="Garamond" w:hAnsi="Garamond"/>
        </w:rPr>
        <w:t xml:space="preserve"> </w:t>
      </w:r>
      <w:r w:rsidR="00B45F49" w:rsidRPr="00831147">
        <w:rPr>
          <w:rFonts w:ascii="Garamond" w:hAnsi="Garamond"/>
        </w:rPr>
        <w:t xml:space="preserve">to inaccuracy </w:t>
      </w:r>
      <w:r w:rsidR="00E47ED6" w:rsidRPr="00831147">
        <w:rPr>
          <w:rFonts w:ascii="Garamond" w:hAnsi="Garamond"/>
        </w:rPr>
        <w:t>than previously acknowledged.</w:t>
      </w:r>
      <w:r w:rsidR="00C26788" w:rsidRPr="00831147">
        <w:rPr>
          <w:rFonts w:ascii="Garamond" w:hAnsi="Garamond"/>
        </w:rPr>
        <w:t xml:space="preserve"> </w:t>
      </w:r>
      <w:r w:rsidR="00606EC2" w:rsidRPr="00831147">
        <w:rPr>
          <w:rFonts w:ascii="Garamond" w:hAnsi="Garamond"/>
        </w:rPr>
        <w:t xml:space="preserve">What </w:t>
      </w:r>
      <w:r w:rsidR="00D26A99" w:rsidRPr="00831147">
        <w:rPr>
          <w:rFonts w:ascii="Garamond" w:hAnsi="Garamond"/>
        </w:rPr>
        <w:t>the evidence</w:t>
      </w:r>
      <w:r w:rsidR="00606EC2" w:rsidRPr="00831147">
        <w:rPr>
          <w:rFonts w:ascii="Garamond" w:hAnsi="Garamond"/>
        </w:rPr>
        <w:t xml:space="preserve"> does not </w:t>
      </w:r>
      <w:r w:rsidR="00AA2874" w:rsidRPr="00831147">
        <w:rPr>
          <w:rFonts w:ascii="Garamond" w:hAnsi="Garamond"/>
        </w:rPr>
        <w:t xml:space="preserve">indicate, </w:t>
      </w:r>
      <w:r w:rsidR="0031074D" w:rsidRPr="00831147">
        <w:rPr>
          <w:rFonts w:ascii="Garamond" w:hAnsi="Garamond"/>
        </w:rPr>
        <w:t>and this is crucial</w:t>
      </w:r>
      <w:r w:rsidR="004E2593" w:rsidRPr="00831147">
        <w:rPr>
          <w:rFonts w:ascii="Garamond" w:hAnsi="Garamond"/>
        </w:rPr>
        <w:t xml:space="preserve"> to the negative project, is </w:t>
      </w:r>
      <w:r w:rsidR="006C503E" w:rsidRPr="00831147">
        <w:rPr>
          <w:rFonts w:ascii="Garamond" w:hAnsi="Garamond"/>
        </w:rPr>
        <w:t>that</w:t>
      </w:r>
      <w:r w:rsidR="00ED1748" w:rsidRPr="00831147">
        <w:rPr>
          <w:rFonts w:ascii="Garamond" w:hAnsi="Garamond"/>
        </w:rPr>
        <w:t xml:space="preserve"> remembering</w:t>
      </w:r>
      <w:r w:rsidR="006C503E" w:rsidRPr="00831147">
        <w:rPr>
          <w:rFonts w:ascii="Garamond" w:hAnsi="Garamond"/>
        </w:rPr>
        <w:t xml:space="preserve"> is relatively infrequent</w:t>
      </w:r>
      <w:r w:rsidR="00ED1748" w:rsidRPr="00831147">
        <w:rPr>
          <w:rFonts w:ascii="Garamond" w:hAnsi="Garamond"/>
        </w:rPr>
        <w:t xml:space="preserve"> </w:t>
      </w:r>
      <w:r w:rsidR="00A72660" w:rsidRPr="00831147">
        <w:rPr>
          <w:rFonts w:ascii="Garamond" w:hAnsi="Garamond"/>
        </w:rPr>
        <w:lastRenderedPageBreak/>
        <w:t xml:space="preserve">compared </w:t>
      </w:r>
      <w:r w:rsidR="00ED1748" w:rsidRPr="00831147">
        <w:rPr>
          <w:rFonts w:ascii="Garamond" w:hAnsi="Garamond"/>
        </w:rPr>
        <w:t xml:space="preserve">to misremembering. </w:t>
      </w:r>
      <w:r w:rsidR="000E08BF">
        <w:rPr>
          <w:rFonts w:ascii="Garamond" w:hAnsi="Garamond"/>
        </w:rPr>
        <w:t xml:space="preserve">The mere fact that a subject retrieves </w:t>
      </w:r>
      <w:r w:rsidR="006B3AAD">
        <w:rPr>
          <w:rFonts w:ascii="Garamond" w:hAnsi="Garamond"/>
        </w:rPr>
        <w:t>an episodic representation that is</w:t>
      </w:r>
      <w:r w:rsidR="000E08BF">
        <w:rPr>
          <w:rFonts w:ascii="Garamond" w:hAnsi="Garamond"/>
        </w:rPr>
        <w:t xml:space="preserve"> inaccurate </w:t>
      </w:r>
      <w:r w:rsidR="00C44B5B">
        <w:rPr>
          <w:rFonts w:ascii="Garamond" w:hAnsi="Garamond"/>
        </w:rPr>
        <w:t xml:space="preserve">in some respects at some level of description </w:t>
      </w:r>
      <w:r w:rsidR="000364A9">
        <w:rPr>
          <w:rFonts w:ascii="Garamond" w:hAnsi="Garamond"/>
        </w:rPr>
        <w:t>does</w:t>
      </w:r>
      <w:r w:rsidR="000E08BF">
        <w:rPr>
          <w:rFonts w:ascii="Garamond" w:hAnsi="Garamond"/>
        </w:rPr>
        <w:t xml:space="preserve"> not imply </w:t>
      </w:r>
      <w:r w:rsidR="000364A9">
        <w:rPr>
          <w:rFonts w:ascii="Garamond" w:hAnsi="Garamond"/>
        </w:rPr>
        <w:t xml:space="preserve">that she is not remembering the episode. </w:t>
      </w:r>
      <w:r w:rsidR="0036579E">
        <w:rPr>
          <w:rFonts w:ascii="Garamond" w:hAnsi="Garamond"/>
        </w:rPr>
        <w:t xml:space="preserve">What matters is whether the inaccuracies of </w:t>
      </w:r>
      <w:r w:rsidR="008A6929">
        <w:rPr>
          <w:rFonts w:ascii="Garamond" w:hAnsi="Garamond"/>
        </w:rPr>
        <w:t xml:space="preserve">the representation prevent it from </w:t>
      </w:r>
      <w:r w:rsidR="00460C11">
        <w:rPr>
          <w:rFonts w:ascii="Garamond" w:hAnsi="Garamond"/>
        </w:rPr>
        <w:t xml:space="preserve">doing the </w:t>
      </w:r>
      <w:r w:rsidR="00441306">
        <w:rPr>
          <w:rFonts w:ascii="Garamond" w:hAnsi="Garamond"/>
        </w:rPr>
        <w:t xml:space="preserve">real-life </w:t>
      </w:r>
      <w:r w:rsidR="00460C11">
        <w:rPr>
          <w:rFonts w:ascii="Garamond" w:hAnsi="Garamond"/>
        </w:rPr>
        <w:t xml:space="preserve">epistemic work it is needed for. </w:t>
      </w:r>
      <w:r w:rsidR="00C44B5B">
        <w:rPr>
          <w:rFonts w:ascii="Garamond" w:hAnsi="Garamond"/>
        </w:rPr>
        <w:t>It is unclear how</w:t>
      </w:r>
      <w:r w:rsidR="002C13F6">
        <w:rPr>
          <w:rFonts w:ascii="Garamond" w:hAnsi="Garamond"/>
        </w:rPr>
        <w:t xml:space="preserve"> frequency data could be gathered on </w:t>
      </w:r>
      <w:r w:rsidR="009366C0">
        <w:rPr>
          <w:rFonts w:ascii="Garamond" w:hAnsi="Garamond"/>
        </w:rPr>
        <w:t xml:space="preserve">this. But </w:t>
      </w:r>
      <w:r w:rsidR="003A6A6E">
        <w:rPr>
          <w:rFonts w:ascii="Garamond" w:hAnsi="Garamond"/>
        </w:rPr>
        <w:t xml:space="preserve">this is the sort of data </w:t>
      </w:r>
      <w:r w:rsidR="0088273E">
        <w:rPr>
          <w:rFonts w:ascii="Garamond" w:hAnsi="Garamond"/>
        </w:rPr>
        <w:t xml:space="preserve">that </w:t>
      </w:r>
      <w:proofErr w:type="spellStart"/>
      <w:r w:rsidR="008146B4">
        <w:rPr>
          <w:rFonts w:ascii="Garamond" w:hAnsi="Garamond"/>
        </w:rPr>
        <w:t>simulationists</w:t>
      </w:r>
      <w:proofErr w:type="spellEnd"/>
      <w:r w:rsidR="008146B4">
        <w:rPr>
          <w:rFonts w:ascii="Garamond" w:hAnsi="Garamond"/>
        </w:rPr>
        <w:t xml:space="preserve"> would need to claim that </w:t>
      </w:r>
      <w:r w:rsidR="00702B57">
        <w:rPr>
          <w:rFonts w:ascii="Garamond" w:hAnsi="Garamond"/>
        </w:rPr>
        <w:t xml:space="preserve">remembering is </w:t>
      </w:r>
      <w:r w:rsidR="005B6813">
        <w:rPr>
          <w:rFonts w:ascii="Garamond" w:hAnsi="Garamond"/>
        </w:rPr>
        <w:t xml:space="preserve">a </w:t>
      </w:r>
      <w:r w:rsidR="00A578C9">
        <w:rPr>
          <w:rFonts w:ascii="Garamond" w:hAnsi="Garamond"/>
        </w:rPr>
        <w:t xml:space="preserve">comparatively </w:t>
      </w:r>
      <w:r w:rsidR="00A36146">
        <w:rPr>
          <w:rFonts w:ascii="Garamond" w:hAnsi="Garamond"/>
        </w:rPr>
        <w:t>scarce occu</w:t>
      </w:r>
      <w:r w:rsidR="00107B16">
        <w:rPr>
          <w:rFonts w:ascii="Garamond" w:hAnsi="Garamond"/>
        </w:rPr>
        <w:t>r</w:t>
      </w:r>
      <w:r w:rsidR="00A36146">
        <w:rPr>
          <w:rFonts w:ascii="Garamond" w:hAnsi="Garamond"/>
        </w:rPr>
        <w:t>rence</w:t>
      </w:r>
      <w:r w:rsidR="00702B57">
        <w:rPr>
          <w:rFonts w:ascii="Garamond" w:hAnsi="Garamond"/>
        </w:rPr>
        <w:t>.</w:t>
      </w:r>
      <w:r w:rsidR="00D220E2">
        <w:rPr>
          <w:rFonts w:ascii="Garamond" w:hAnsi="Garamond"/>
        </w:rPr>
        <w:t xml:space="preserve"> </w:t>
      </w:r>
      <w:r w:rsidR="00072399">
        <w:rPr>
          <w:rFonts w:ascii="Garamond" w:hAnsi="Garamond"/>
        </w:rPr>
        <w:t>(</w:t>
      </w:r>
      <w:r w:rsidR="000873B8" w:rsidRPr="00831147">
        <w:rPr>
          <w:rFonts w:ascii="Garamond" w:hAnsi="Garamond"/>
        </w:rPr>
        <w:t xml:space="preserve">We will revisit this </w:t>
      </w:r>
      <w:r w:rsidR="004C23AB">
        <w:rPr>
          <w:rFonts w:ascii="Garamond" w:hAnsi="Garamond"/>
        </w:rPr>
        <w:t>theme</w:t>
      </w:r>
      <w:r w:rsidR="000873B8" w:rsidRPr="00831147">
        <w:rPr>
          <w:rFonts w:ascii="Garamond" w:hAnsi="Garamond"/>
        </w:rPr>
        <w:t xml:space="preserve"> in part three.</w:t>
      </w:r>
      <w:r w:rsidR="00072399">
        <w:rPr>
          <w:rFonts w:ascii="Garamond" w:hAnsi="Garamond"/>
        </w:rPr>
        <w:t>)</w:t>
      </w:r>
      <w:r w:rsidR="000873B8" w:rsidRPr="00831147">
        <w:rPr>
          <w:rFonts w:ascii="Garamond" w:hAnsi="Garamond"/>
        </w:rPr>
        <w:t xml:space="preserve"> </w:t>
      </w:r>
    </w:p>
    <w:p w14:paraId="1B66A00A" w14:textId="33D8496A" w:rsidR="00BD3E33" w:rsidRPr="00831147" w:rsidRDefault="00BB15B9" w:rsidP="00BD3E33">
      <w:pPr>
        <w:spacing w:line="480" w:lineRule="auto"/>
        <w:ind w:firstLine="720"/>
        <w:rPr>
          <w:rFonts w:ascii="Garamond" w:hAnsi="Garamond"/>
        </w:rPr>
      </w:pPr>
      <w:r w:rsidRPr="00831147">
        <w:rPr>
          <w:rFonts w:ascii="Garamond" w:hAnsi="Garamond"/>
        </w:rPr>
        <w:t xml:space="preserve">The </w:t>
      </w:r>
      <w:r w:rsidR="003744A8" w:rsidRPr="00831147">
        <w:rPr>
          <w:rFonts w:ascii="Garamond" w:hAnsi="Garamond"/>
        </w:rPr>
        <w:t xml:space="preserve">motivation of </w:t>
      </w:r>
      <w:proofErr w:type="spellStart"/>
      <w:r w:rsidR="003744A8" w:rsidRPr="00831147">
        <w:rPr>
          <w:rFonts w:ascii="Garamond" w:hAnsi="Garamond"/>
        </w:rPr>
        <w:t>simulationism</w:t>
      </w:r>
      <w:proofErr w:type="spellEnd"/>
      <w:r w:rsidR="00992C8A" w:rsidRPr="00831147">
        <w:rPr>
          <w:rFonts w:ascii="Garamond" w:hAnsi="Garamond"/>
        </w:rPr>
        <w:t xml:space="preserve"> is</w:t>
      </w:r>
      <w:r w:rsidR="00444437" w:rsidRPr="00831147">
        <w:rPr>
          <w:rFonts w:ascii="Garamond" w:hAnsi="Garamond"/>
        </w:rPr>
        <w:t xml:space="preserve"> to explain why we have </w:t>
      </w:r>
      <w:r w:rsidR="009C7AD3" w:rsidRPr="00831147">
        <w:rPr>
          <w:rFonts w:ascii="Garamond" w:hAnsi="Garamond"/>
        </w:rPr>
        <w:t xml:space="preserve">an episodic memory system that </w:t>
      </w:r>
      <w:r w:rsidR="00305F3F" w:rsidRPr="00831147">
        <w:rPr>
          <w:rFonts w:ascii="Garamond" w:hAnsi="Garamond"/>
        </w:rPr>
        <w:t xml:space="preserve">is constructive, that seems to </w:t>
      </w:r>
      <w:r w:rsidR="000E05A1" w:rsidRPr="00831147">
        <w:rPr>
          <w:rFonts w:ascii="Garamond" w:hAnsi="Garamond"/>
        </w:rPr>
        <w:t>assemble</w:t>
      </w:r>
      <w:r w:rsidR="007E1BC3" w:rsidRPr="00831147">
        <w:rPr>
          <w:rFonts w:ascii="Garamond" w:hAnsi="Garamond"/>
        </w:rPr>
        <w:t xml:space="preserve"> content </w:t>
      </w:r>
      <w:r w:rsidR="000E05A1" w:rsidRPr="00831147">
        <w:rPr>
          <w:rFonts w:ascii="Garamond" w:hAnsi="Garamond"/>
        </w:rPr>
        <w:t xml:space="preserve">drawn </w:t>
      </w:r>
      <w:r w:rsidR="007E1BC3" w:rsidRPr="00831147">
        <w:rPr>
          <w:rFonts w:ascii="Garamond" w:hAnsi="Garamond"/>
        </w:rPr>
        <w:t xml:space="preserve">from different sources, and that is </w:t>
      </w:r>
      <w:r w:rsidR="00E36A91" w:rsidRPr="00831147">
        <w:rPr>
          <w:rFonts w:ascii="Garamond" w:hAnsi="Garamond"/>
        </w:rPr>
        <w:t>thereby</w:t>
      </w:r>
      <w:r w:rsidR="007E1BC3" w:rsidRPr="00831147">
        <w:rPr>
          <w:rFonts w:ascii="Garamond" w:hAnsi="Garamond"/>
        </w:rPr>
        <w:t xml:space="preserve"> prone to inaccuracy </w:t>
      </w:r>
      <w:r w:rsidR="00E36A91" w:rsidRPr="00831147">
        <w:rPr>
          <w:rFonts w:ascii="Garamond" w:hAnsi="Garamond"/>
        </w:rPr>
        <w:t xml:space="preserve">in the ways </w:t>
      </w:r>
      <w:r w:rsidR="004D5E17" w:rsidRPr="00831147">
        <w:rPr>
          <w:rFonts w:ascii="Garamond" w:hAnsi="Garamond"/>
        </w:rPr>
        <w:t xml:space="preserve">that </w:t>
      </w:r>
      <w:r w:rsidR="00E36A91" w:rsidRPr="00831147">
        <w:rPr>
          <w:rFonts w:ascii="Garamond" w:hAnsi="Garamond"/>
        </w:rPr>
        <w:t>false memory research suggests</w:t>
      </w:r>
      <w:r w:rsidR="003744A8" w:rsidRPr="00831147">
        <w:rPr>
          <w:rFonts w:ascii="Garamond" w:hAnsi="Garamond"/>
        </w:rPr>
        <w:t>.</w:t>
      </w:r>
      <w:r w:rsidR="002A35B6" w:rsidRPr="00831147">
        <w:rPr>
          <w:rFonts w:ascii="Garamond" w:hAnsi="Garamond"/>
        </w:rPr>
        <w:t xml:space="preserve"> </w:t>
      </w:r>
      <w:r w:rsidR="005700C2" w:rsidRPr="00831147">
        <w:rPr>
          <w:rFonts w:ascii="Garamond" w:hAnsi="Garamond"/>
        </w:rPr>
        <w:t>For example</w:t>
      </w:r>
      <w:r w:rsidR="00442C3F" w:rsidRPr="00831147">
        <w:rPr>
          <w:rFonts w:ascii="Garamond" w:hAnsi="Garamond"/>
        </w:rPr>
        <w:t xml:space="preserve">, </w:t>
      </w:r>
      <w:r w:rsidR="00BD3E33" w:rsidRPr="00831147">
        <w:rPr>
          <w:rFonts w:ascii="Garamond" w:hAnsi="Garamond"/>
        </w:rPr>
        <w:t xml:space="preserve">cognitive neuroscientists Daniel Schacter and Donna Rose Addis (2007) first introduce their view, the </w:t>
      </w:r>
      <w:r w:rsidR="00BD3E33" w:rsidRPr="00831147">
        <w:rPr>
          <w:rFonts w:ascii="Garamond" w:hAnsi="Garamond"/>
          <w:i/>
        </w:rPr>
        <w:t>constructive episodic simulation hypothesis</w:t>
      </w:r>
      <w:r w:rsidR="00BD3E33" w:rsidRPr="00831147">
        <w:rPr>
          <w:rFonts w:ascii="Garamond" w:hAnsi="Garamond"/>
        </w:rPr>
        <w:t xml:space="preserve">, in the following way.   </w:t>
      </w:r>
    </w:p>
    <w:p w14:paraId="229FA4CE" w14:textId="17CEA892" w:rsidR="00BE4D87" w:rsidRPr="00831147" w:rsidRDefault="00BD3E33" w:rsidP="00BD3E33">
      <w:pPr>
        <w:ind w:left="720" w:right="720"/>
        <w:jc w:val="both"/>
        <w:rPr>
          <w:rFonts w:ascii="Garamond" w:hAnsi="Garamond"/>
          <w:sz w:val="20"/>
          <w:szCs w:val="20"/>
        </w:rPr>
      </w:pPr>
      <w:r w:rsidRPr="00831147">
        <w:rPr>
          <w:rFonts w:ascii="Garamond" w:hAnsi="Garamond"/>
          <w:sz w:val="20"/>
          <w:szCs w:val="20"/>
        </w:rPr>
        <w:t>We consider some recent work concerning the neural basis of memory construction with a view to addressing a question concerning its function: why does memory involve a constructive process of piecing together bits and pieces of information, rather than something more akin to a replay of the past? Several researchers have grappled with this issue and proposed various reasons why human memory, in contrast to video recorders or computers, does not store and retrieve exact replicas of experience. (773-774, references omitted.)</w:t>
      </w:r>
    </w:p>
    <w:p w14:paraId="6E25B7A3" w14:textId="77777777" w:rsidR="00BD3E33" w:rsidRPr="00831147" w:rsidRDefault="00BD3E33" w:rsidP="00BD3E33">
      <w:pPr>
        <w:ind w:left="720" w:right="720"/>
        <w:jc w:val="both"/>
        <w:rPr>
          <w:rFonts w:ascii="Garamond" w:hAnsi="Garamond"/>
        </w:rPr>
      </w:pPr>
    </w:p>
    <w:p w14:paraId="57097CBB" w14:textId="53AB1F4A" w:rsidR="00BD3E33" w:rsidRPr="00831147" w:rsidRDefault="00BD3E33" w:rsidP="00BD3E33">
      <w:pPr>
        <w:spacing w:line="480" w:lineRule="auto"/>
        <w:rPr>
          <w:rFonts w:ascii="Garamond" w:hAnsi="Garamond"/>
        </w:rPr>
      </w:pPr>
      <w:r w:rsidRPr="00831147">
        <w:rPr>
          <w:rFonts w:ascii="Garamond" w:hAnsi="Garamond"/>
        </w:rPr>
        <w:t xml:space="preserve">This passage illustrates the </w:t>
      </w:r>
      <w:r w:rsidR="00CE52A1" w:rsidRPr="00831147">
        <w:rPr>
          <w:rFonts w:ascii="Garamond" w:hAnsi="Garamond"/>
        </w:rPr>
        <w:t>aim</w:t>
      </w:r>
      <w:r w:rsidR="00A3759F" w:rsidRPr="00831147">
        <w:rPr>
          <w:rFonts w:ascii="Garamond" w:hAnsi="Garamond"/>
        </w:rPr>
        <w:t xml:space="preserve"> to </w:t>
      </w:r>
      <w:r w:rsidR="00CE52A1" w:rsidRPr="00831147">
        <w:rPr>
          <w:rFonts w:ascii="Garamond" w:hAnsi="Garamond"/>
        </w:rPr>
        <w:t>provide</w:t>
      </w:r>
      <w:r w:rsidR="00A3759F" w:rsidRPr="00831147">
        <w:rPr>
          <w:rFonts w:ascii="Garamond" w:hAnsi="Garamond"/>
        </w:rPr>
        <w:t xml:space="preserve"> an adaptive explanation </w:t>
      </w:r>
      <w:r w:rsidR="00A25A8B" w:rsidRPr="00831147">
        <w:rPr>
          <w:rFonts w:ascii="Garamond" w:hAnsi="Garamond"/>
        </w:rPr>
        <w:t xml:space="preserve">for </w:t>
      </w:r>
      <w:r w:rsidR="006933FB" w:rsidRPr="00831147">
        <w:rPr>
          <w:rFonts w:ascii="Garamond" w:hAnsi="Garamond"/>
        </w:rPr>
        <w:t xml:space="preserve">why episodic memory </w:t>
      </w:r>
      <w:r w:rsidR="002917FB" w:rsidRPr="00831147">
        <w:rPr>
          <w:rFonts w:ascii="Garamond" w:hAnsi="Garamond"/>
        </w:rPr>
        <w:t xml:space="preserve">is not </w:t>
      </w:r>
      <w:r w:rsidR="009139DE" w:rsidRPr="00831147">
        <w:rPr>
          <w:rFonts w:ascii="Garamond" w:hAnsi="Garamond"/>
        </w:rPr>
        <w:t>reproductive</w:t>
      </w:r>
      <w:r w:rsidR="00FA009A" w:rsidRPr="00831147">
        <w:rPr>
          <w:rFonts w:ascii="Garamond" w:hAnsi="Garamond"/>
        </w:rPr>
        <w:t xml:space="preserve">, </w:t>
      </w:r>
      <w:r w:rsidR="00CE52A1" w:rsidRPr="00831147">
        <w:rPr>
          <w:rFonts w:ascii="Garamond" w:hAnsi="Garamond"/>
        </w:rPr>
        <w:t>“does not store and retrieve exact replicas of experience,” for why episodic memory is error-prone.</w:t>
      </w:r>
      <w:r w:rsidR="000F7C9A" w:rsidRPr="00831147">
        <w:rPr>
          <w:rFonts w:ascii="Garamond" w:hAnsi="Garamond"/>
        </w:rPr>
        <w:t xml:space="preserve"> The </w:t>
      </w:r>
      <w:r w:rsidR="005F36A6" w:rsidRPr="00831147">
        <w:rPr>
          <w:rFonts w:ascii="Garamond" w:hAnsi="Garamond"/>
        </w:rPr>
        <w:t xml:space="preserve">relevant </w:t>
      </w:r>
      <w:r w:rsidR="000F7C9A" w:rsidRPr="00831147">
        <w:rPr>
          <w:rFonts w:ascii="Garamond" w:hAnsi="Garamond"/>
        </w:rPr>
        <w:t xml:space="preserve">assumption seems to be that </w:t>
      </w:r>
      <w:r w:rsidR="00B828A5" w:rsidRPr="00831147">
        <w:rPr>
          <w:rFonts w:ascii="Garamond" w:hAnsi="Garamond"/>
        </w:rPr>
        <w:t xml:space="preserve">if </w:t>
      </w:r>
      <w:r w:rsidR="002A5E37" w:rsidRPr="00831147">
        <w:rPr>
          <w:rFonts w:ascii="Garamond" w:hAnsi="Garamond"/>
        </w:rPr>
        <w:t xml:space="preserve">accurate </w:t>
      </w:r>
      <w:r w:rsidR="00B828A5" w:rsidRPr="00831147">
        <w:rPr>
          <w:rFonts w:ascii="Garamond" w:hAnsi="Garamond"/>
        </w:rPr>
        <w:t>remembering</w:t>
      </w:r>
      <w:r w:rsidR="009819DB" w:rsidRPr="00831147">
        <w:rPr>
          <w:rFonts w:ascii="Garamond" w:hAnsi="Garamond"/>
        </w:rPr>
        <w:t xml:space="preserve"> were </w:t>
      </w:r>
      <w:r w:rsidR="00766C53" w:rsidRPr="00831147">
        <w:rPr>
          <w:rFonts w:ascii="Garamond" w:hAnsi="Garamond"/>
        </w:rPr>
        <w:t xml:space="preserve">episodic memory’s </w:t>
      </w:r>
      <w:r w:rsidR="00B679D1" w:rsidRPr="00831147">
        <w:rPr>
          <w:rFonts w:ascii="Garamond" w:hAnsi="Garamond"/>
        </w:rPr>
        <w:t>(</w:t>
      </w:r>
      <w:r w:rsidR="00766C53" w:rsidRPr="00831147">
        <w:rPr>
          <w:rFonts w:ascii="Garamond" w:hAnsi="Garamond"/>
        </w:rPr>
        <w:t>sole or primary</w:t>
      </w:r>
      <w:r w:rsidR="00B679D1" w:rsidRPr="00831147">
        <w:rPr>
          <w:rFonts w:ascii="Garamond" w:hAnsi="Garamond"/>
        </w:rPr>
        <w:t>)</w:t>
      </w:r>
      <w:r w:rsidR="00766C53" w:rsidRPr="00831147">
        <w:rPr>
          <w:rFonts w:ascii="Garamond" w:hAnsi="Garamond"/>
        </w:rPr>
        <w:t xml:space="preserve"> function</w:t>
      </w:r>
      <w:r w:rsidR="00B828A5" w:rsidRPr="00831147">
        <w:rPr>
          <w:rFonts w:ascii="Garamond" w:hAnsi="Garamond"/>
        </w:rPr>
        <w:t xml:space="preserve">, </w:t>
      </w:r>
      <w:r w:rsidR="000D7EE1" w:rsidRPr="00831147">
        <w:rPr>
          <w:rFonts w:ascii="Garamond" w:hAnsi="Garamond"/>
        </w:rPr>
        <w:t xml:space="preserve">then </w:t>
      </w:r>
      <w:r w:rsidR="00683621" w:rsidRPr="00831147">
        <w:rPr>
          <w:rFonts w:ascii="Garamond" w:hAnsi="Garamond"/>
        </w:rPr>
        <w:t>episodic memory</w:t>
      </w:r>
      <w:r w:rsidR="000D7EE1" w:rsidRPr="00831147">
        <w:rPr>
          <w:rFonts w:ascii="Garamond" w:hAnsi="Garamond"/>
        </w:rPr>
        <w:t xml:space="preserve"> would be </w:t>
      </w:r>
      <w:r w:rsidR="009819DB" w:rsidRPr="00831147">
        <w:rPr>
          <w:rFonts w:ascii="Garamond" w:hAnsi="Garamond"/>
        </w:rPr>
        <w:t>less prone to inaccuracy.</w:t>
      </w:r>
      <w:r w:rsidR="00683621" w:rsidRPr="00831147">
        <w:rPr>
          <w:rFonts w:ascii="Garamond" w:hAnsi="Garamond"/>
        </w:rPr>
        <w:t xml:space="preserve"> </w:t>
      </w:r>
      <w:r w:rsidR="00B679D1" w:rsidRPr="00831147">
        <w:rPr>
          <w:rFonts w:ascii="Garamond" w:hAnsi="Garamond"/>
        </w:rPr>
        <w:t xml:space="preserve">Therefore, accurate remembering is not episodic memory’s </w:t>
      </w:r>
      <w:r w:rsidR="00235EAF" w:rsidRPr="00831147">
        <w:rPr>
          <w:rFonts w:ascii="Garamond" w:hAnsi="Garamond"/>
        </w:rPr>
        <w:t xml:space="preserve">(sole or primary) </w:t>
      </w:r>
      <w:r w:rsidR="00B679D1" w:rsidRPr="00831147">
        <w:rPr>
          <w:rFonts w:ascii="Garamond" w:hAnsi="Garamond"/>
        </w:rPr>
        <w:t xml:space="preserve">function. </w:t>
      </w:r>
      <w:r w:rsidR="00CA499A" w:rsidRPr="00831147">
        <w:rPr>
          <w:rFonts w:ascii="Garamond" w:hAnsi="Garamond"/>
        </w:rPr>
        <w:t>This reasoning</w:t>
      </w:r>
      <w:r w:rsidR="00A77561" w:rsidRPr="00831147">
        <w:rPr>
          <w:rFonts w:ascii="Garamond" w:hAnsi="Garamond"/>
        </w:rPr>
        <w:t xml:space="preserve"> is what I have called the negative project.</w:t>
      </w:r>
      <w:r w:rsidR="00214501" w:rsidRPr="00831147">
        <w:rPr>
          <w:rStyle w:val="FootnoteReference"/>
          <w:rFonts w:ascii="Garamond" w:hAnsi="Garamond"/>
        </w:rPr>
        <w:footnoteReference w:id="24"/>
      </w:r>
      <w:r w:rsidR="00A77561" w:rsidRPr="00831147">
        <w:rPr>
          <w:rFonts w:ascii="Garamond" w:hAnsi="Garamond"/>
        </w:rPr>
        <w:t xml:space="preserve"> Thomas </w:t>
      </w:r>
      <w:proofErr w:type="spellStart"/>
      <w:r w:rsidR="00683621" w:rsidRPr="00831147">
        <w:rPr>
          <w:rFonts w:ascii="Garamond" w:hAnsi="Garamond"/>
        </w:rPr>
        <w:t>Suddendorf</w:t>
      </w:r>
      <w:proofErr w:type="spellEnd"/>
      <w:r w:rsidR="00683621" w:rsidRPr="00831147">
        <w:rPr>
          <w:rFonts w:ascii="Garamond" w:hAnsi="Garamond"/>
        </w:rPr>
        <w:t xml:space="preserve"> and </w:t>
      </w:r>
      <w:r w:rsidR="00A77561" w:rsidRPr="00831147">
        <w:rPr>
          <w:rFonts w:ascii="Garamond" w:hAnsi="Garamond"/>
        </w:rPr>
        <w:t xml:space="preserve">Michael </w:t>
      </w:r>
      <w:proofErr w:type="spellStart"/>
      <w:r w:rsidR="00683621" w:rsidRPr="00831147">
        <w:rPr>
          <w:rFonts w:ascii="Garamond" w:hAnsi="Garamond"/>
        </w:rPr>
        <w:t>Corballis</w:t>
      </w:r>
      <w:proofErr w:type="spellEnd"/>
      <w:r w:rsidR="00683621" w:rsidRPr="00831147">
        <w:rPr>
          <w:rFonts w:ascii="Garamond" w:hAnsi="Garamond"/>
        </w:rPr>
        <w:t xml:space="preserve"> (2007)</w:t>
      </w:r>
      <w:r w:rsidR="00AB5406" w:rsidRPr="00831147">
        <w:rPr>
          <w:rFonts w:ascii="Garamond" w:hAnsi="Garamond"/>
        </w:rPr>
        <w:t>, for example,</w:t>
      </w:r>
      <w:r w:rsidR="00A177BE" w:rsidRPr="00831147">
        <w:rPr>
          <w:rFonts w:ascii="Garamond" w:hAnsi="Garamond"/>
        </w:rPr>
        <w:t xml:space="preserve"> pursue </w:t>
      </w:r>
      <w:r w:rsidR="00A77561" w:rsidRPr="00831147">
        <w:rPr>
          <w:rFonts w:ascii="Garamond" w:hAnsi="Garamond"/>
        </w:rPr>
        <w:t>it</w:t>
      </w:r>
      <w:r w:rsidR="00A177BE" w:rsidRPr="00831147">
        <w:rPr>
          <w:rFonts w:ascii="Garamond" w:hAnsi="Garamond"/>
        </w:rPr>
        <w:t xml:space="preserve"> as follows. </w:t>
      </w:r>
    </w:p>
    <w:p w14:paraId="39381737" w14:textId="4D823ABD" w:rsidR="00AB5406" w:rsidRPr="00831147" w:rsidRDefault="00B679D1" w:rsidP="00B679D1">
      <w:pPr>
        <w:ind w:left="720" w:right="720"/>
        <w:jc w:val="both"/>
        <w:rPr>
          <w:rFonts w:ascii="Garamond" w:hAnsi="Garamond"/>
        </w:rPr>
      </w:pPr>
      <w:r w:rsidRPr="00831147">
        <w:rPr>
          <w:rFonts w:ascii="Garamond" w:hAnsi="Garamond"/>
          <w:sz w:val="20"/>
          <w:szCs w:val="20"/>
        </w:rPr>
        <w:t xml:space="preserve">Although episodic memory preserves something of the particularities of individual events, it is often unreliable and subject to distortion, as we have seen…The fact the episodic memory is fragmentary and fragile suggests that its adaptiveness may derive less from its role as an accurate record of personal </w:t>
      </w:r>
      <w:r w:rsidRPr="00831147">
        <w:rPr>
          <w:rFonts w:ascii="Garamond" w:hAnsi="Garamond"/>
          <w:sz w:val="20"/>
          <w:szCs w:val="20"/>
        </w:rPr>
        <w:lastRenderedPageBreak/>
        <w:t>history than from providing a ‘vocabulary’ from which to construct planned future events (and perhaps to embellish events of the past),” (302-303, references omitted).</w:t>
      </w:r>
    </w:p>
    <w:p w14:paraId="181454E8" w14:textId="77777777" w:rsidR="00B679D1" w:rsidRPr="00831147" w:rsidRDefault="00B679D1" w:rsidP="00B679D1">
      <w:pPr>
        <w:ind w:left="720" w:right="720"/>
        <w:jc w:val="both"/>
        <w:rPr>
          <w:rFonts w:ascii="Garamond" w:hAnsi="Garamond"/>
        </w:rPr>
      </w:pPr>
    </w:p>
    <w:p w14:paraId="63E3D37D" w14:textId="279F7EA3" w:rsidR="00B1218B" w:rsidRPr="00831147" w:rsidRDefault="00A77561" w:rsidP="00B679D1">
      <w:pPr>
        <w:spacing w:line="480" w:lineRule="auto"/>
        <w:rPr>
          <w:rFonts w:ascii="Garamond" w:hAnsi="Garamond"/>
        </w:rPr>
      </w:pPr>
      <w:r w:rsidRPr="00831147">
        <w:rPr>
          <w:rFonts w:ascii="Garamond" w:hAnsi="Garamond"/>
        </w:rPr>
        <w:t xml:space="preserve">The negative project is developed most thoroughly </w:t>
      </w:r>
      <w:r w:rsidR="00F4751A" w:rsidRPr="00831147">
        <w:rPr>
          <w:rFonts w:ascii="Garamond" w:hAnsi="Garamond"/>
        </w:rPr>
        <w:t xml:space="preserve">in </w:t>
      </w:r>
      <w:r w:rsidRPr="00831147">
        <w:rPr>
          <w:rFonts w:ascii="Garamond" w:hAnsi="Garamond"/>
        </w:rPr>
        <w:t xml:space="preserve">Felipe De </w:t>
      </w:r>
      <w:proofErr w:type="spellStart"/>
      <w:r w:rsidRPr="00831147">
        <w:rPr>
          <w:rFonts w:ascii="Garamond" w:hAnsi="Garamond"/>
        </w:rPr>
        <w:t>Brigard</w:t>
      </w:r>
      <w:r w:rsidR="00F4751A" w:rsidRPr="00831147">
        <w:rPr>
          <w:rFonts w:ascii="Garamond" w:hAnsi="Garamond"/>
        </w:rPr>
        <w:t>’s</w:t>
      </w:r>
      <w:proofErr w:type="spellEnd"/>
      <w:r w:rsidRPr="00831147">
        <w:rPr>
          <w:rFonts w:ascii="Garamond" w:hAnsi="Garamond"/>
        </w:rPr>
        <w:t xml:space="preserve"> </w:t>
      </w:r>
      <w:r w:rsidR="00DF3501" w:rsidRPr="00831147">
        <w:rPr>
          <w:rFonts w:ascii="Garamond" w:hAnsi="Garamond"/>
        </w:rPr>
        <w:t>(2014)</w:t>
      </w:r>
      <w:r w:rsidR="00F4751A" w:rsidRPr="00831147">
        <w:rPr>
          <w:rFonts w:ascii="Garamond" w:hAnsi="Garamond"/>
        </w:rPr>
        <w:t xml:space="preserve"> article “Is Memory for Remembering?” </w:t>
      </w:r>
      <w:r w:rsidR="00CF22BE" w:rsidRPr="00831147">
        <w:rPr>
          <w:rFonts w:ascii="Garamond" w:hAnsi="Garamond"/>
        </w:rPr>
        <w:t>His</w:t>
      </w:r>
      <w:r w:rsidR="00550BF9" w:rsidRPr="00831147">
        <w:rPr>
          <w:rFonts w:ascii="Garamond" w:hAnsi="Garamond"/>
        </w:rPr>
        <w:t xml:space="preserve"> respons</w:t>
      </w:r>
      <w:r w:rsidR="00CF22BE" w:rsidRPr="00831147">
        <w:rPr>
          <w:rFonts w:ascii="Garamond" w:hAnsi="Garamond"/>
        </w:rPr>
        <w:t>e</w:t>
      </w:r>
      <w:r w:rsidR="00550BF9" w:rsidRPr="00831147">
        <w:rPr>
          <w:rFonts w:ascii="Garamond" w:hAnsi="Garamond"/>
        </w:rPr>
        <w:t>, in short,</w:t>
      </w:r>
      <w:r w:rsidR="007959DB" w:rsidRPr="00831147">
        <w:rPr>
          <w:rFonts w:ascii="Garamond" w:hAnsi="Garamond"/>
        </w:rPr>
        <w:t xml:space="preserve"> is</w:t>
      </w:r>
      <w:r w:rsidR="00550BF9" w:rsidRPr="00831147">
        <w:rPr>
          <w:rFonts w:ascii="Garamond" w:hAnsi="Garamond"/>
        </w:rPr>
        <w:t xml:space="preserve"> No</w:t>
      </w:r>
      <w:r w:rsidR="00DF3501" w:rsidRPr="00831147">
        <w:rPr>
          <w:rFonts w:ascii="Garamond" w:hAnsi="Garamond"/>
        </w:rPr>
        <w:t>.</w:t>
      </w:r>
      <w:r w:rsidR="00550BF9" w:rsidRPr="00831147">
        <w:rPr>
          <w:rFonts w:ascii="Garamond" w:hAnsi="Garamond"/>
        </w:rPr>
        <w:t xml:space="preserve"> </w:t>
      </w:r>
      <w:r w:rsidR="00731800" w:rsidRPr="00831147">
        <w:rPr>
          <w:rFonts w:ascii="Garamond" w:hAnsi="Garamond"/>
        </w:rPr>
        <w:t>The</w:t>
      </w:r>
      <w:r w:rsidR="00D76688" w:rsidRPr="00831147">
        <w:rPr>
          <w:rFonts w:ascii="Garamond" w:hAnsi="Garamond"/>
        </w:rPr>
        <w:t xml:space="preserve"> target of the inference is “the natural con</w:t>
      </w:r>
      <w:r w:rsidR="00FA30EB" w:rsidRPr="00831147">
        <w:rPr>
          <w:rFonts w:ascii="Garamond" w:hAnsi="Garamond"/>
        </w:rPr>
        <w:t>c</w:t>
      </w:r>
      <w:r w:rsidR="00D76688" w:rsidRPr="00831147">
        <w:rPr>
          <w:rFonts w:ascii="Garamond" w:hAnsi="Garamond"/>
        </w:rPr>
        <w:t xml:space="preserve">lusion that the function of memory is to store, retain, and then to reproduce (or make available, or reconstruct) the contents of past experiences at a later time,” (p. 158, references omitted). </w:t>
      </w:r>
      <w:r w:rsidR="00CE2259">
        <w:rPr>
          <w:rFonts w:ascii="Garamond" w:hAnsi="Garamond"/>
        </w:rPr>
        <w:t>The inference begins by pointing out that given this storehouse sort of view</w:t>
      </w:r>
      <w:r w:rsidR="00D71487">
        <w:rPr>
          <w:rFonts w:ascii="Garamond" w:hAnsi="Garamond"/>
        </w:rPr>
        <w:t xml:space="preserve">, </w:t>
      </w:r>
    </w:p>
    <w:p w14:paraId="7EA8B110" w14:textId="45BE5DFC" w:rsidR="00412D0B" w:rsidRPr="00831147" w:rsidRDefault="00CA0C1B" w:rsidP="00B1218B">
      <w:pPr>
        <w:ind w:left="720" w:right="720"/>
        <w:jc w:val="both"/>
        <w:rPr>
          <w:rFonts w:ascii="Garamond" w:hAnsi="Garamond"/>
          <w:sz w:val="20"/>
          <w:szCs w:val="20"/>
        </w:rPr>
      </w:pPr>
      <w:r>
        <w:rPr>
          <w:rFonts w:ascii="Garamond" w:hAnsi="Garamond"/>
          <w:sz w:val="20"/>
          <w:szCs w:val="20"/>
        </w:rPr>
        <w:t xml:space="preserve">[when] </w:t>
      </w:r>
      <w:r w:rsidR="00EE34F9" w:rsidRPr="00831147">
        <w:rPr>
          <w:rFonts w:ascii="Garamond" w:hAnsi="Garamond"/>
          <w:sz w:val="20"/>
          <w:szCs w:val="20"/>
        </w:rPr>
        <w:t xml:space="preserve">memory fails either to faithfully store or to bring back to mind a past experience with fidelity…memory fails to perform its function. Despite its intuitive appeal, saying </w:t>
      </w:r>
      <w:r w:rsidR="00B1218B" w:rsidRPr="00831147">
        <w:rPr>
          <w:rFonts w:ascii="Garamond" w:hAnsi="Garamond"/>
          <w:sz w:val="20"/>
          <w:szCs w:val="20"/>
        </w:rPr>
        <w:t xml:space="preserve">that false and distorted memories are a failure of memory may force us to accept that we have a memory system that regularly and systematically malfunctions. </w:t>
      </w:r>
      <w:r w:rsidR="00412D0B" w:rsidRPr="00831147">
        <w:rPr>
          <w:rFonts w:ascii="Garamond" w:hAnsi="Garamond"/>
          <w:sz w:val="20"/>
          <w:szCs w:val="20"/>
        </w:rPr>
        <w:t>Evidence gathered by cognitive scientists in the last four decades makes it clear that false and distorted memories are a common occurrence in our daily lives.</w:t>
      </w:r>
      <w:r w:rsidR="00BC0B24" w:rsidRPr="00831147">
        <w:rPr>
          <w:rFonts w:ascii="Garamond" w:hAnsi="Garamond"/>
          <w:sz w:val="20"/>
          <w:szCs w:val="20"/>
        </w:rPr>
        <w:t xml:space="preserve"> (p. 159)</w:t>
      </w:r>
    </w:p>
    <w:p w14:paraId="42C46AD4" w14:textId="77777777" w:rsidR="00412D0B" w:rsidRPr="00831147" w:rsidRDefault="00412D0B" w:rsidP="00B1218B">
      <w:pPr>
        <w:ind w:left="720" w:right="720"/>
        <w:jc w:val="both"/>
        <w:rPr>
          <w:rFonts w:ascii="Garamond" w:hAnsi="Garamond"/>
          <w:sz w:val="20"/>
          <w:szCs w:val="20"/>
        </w:rPr>
      </w:pPr>
    </w:p>
    <w:p w14:paraId="4BB9050B" w14:textId="6431772B" w:rsidR="001D19C1" w:rsidRPr="00831147" w:rsidRDefault="00412D0B" w:rsidP="00B1218B">
      <w:pPr>
        <w:ind w:left="720" w:right="720"/>
        <w:jc w:val="both"/>
        <w:rPr>
          <w:rFonts w:ascii="Garamond" w:hAnsi="Garamond"/>
          <w:sz w:val="20"/>
          <w:szCs w:val="20"/>
        </w:rPr>
      </w:pPr>
      <w:r w:rsidRPr="00831147">
        <w:rPr>
          <w:rFonts w:ascii="Garamond" w:hAnsi="Garamond"/>
          <w:sz w:val="20"/>
          <w:szCs w:val="20"/>
        </w:rPr>
        <w:t>At</w:t>
      </w:r>
      <w:r w:rsidR="00BC0B24" w:rsidRPr="00831147">
        <w:rPr>
          <w:rFonts w:ascii="Garamond" w:hAnsi="Garamond"/>
          <w:sz w:val="20"/>
          <w:szCs w:val="20"/>
        </w:rPr>
        <w:t xml:space="preserve"> </w:t>
      </w:r>
      <w:r w:rsidRPr="00831147">
        <w:rPr>
          <w:rFonts w:ascii="Garamond" w:hAnsi="Garamond"/>
          <w:sz w:val="20"/>
          <w:szCs w:val="20"/>
        </w:rPr>
        <w:t>this point one may naturally wonder how can the received view defend the claim that false memories are the product of a malfunctioning faculty in the fa</w:t>
      </w:r>
      <w:r w:rsidR="00BC0B24" w:rsidRPr="00831147">
        <w:rPr>
          <w:rFonts w:ascii="Garamond" w:hAnsi="Garamond"/>
          <w:sz w:val="20"/>
          <w:szCs w:val="20"/>
        </w:rPr>
        <w:t>l</w:t>
      </w:r>
      <w:r w:rsidRPr="00831147">
        <w:rPr>
          <w:rFonts w:ascii="Garamond" w:hAnsi="Garamond"/>
          <w:sz w:val="20"/>
          <w:szCs w:val="20"/>
        </w:rPr>
        <w:t xml:space="preserve">se of their </w:t>
      </w:r>
      <w:r w:rsidR="00BC0B24" w:rsidRPr="00831147">
        <w:rPr>
          <w:rFonts w:ascii="Garamond" w:hAnsi="Garamond"/>
          <w:sz w:val="20"/>
          <w:szCs w:val="20"/>
        </w:rPr>
        <w:t>pervasiveness and regularity. Furthermore: why would we have a system that malfunctions so constantly and so systematically? (p. 163)</w:t>
      </w:r>
    </w:p>
    <w:p w14:paraId="58B59E10" w14:textId="4A7DA5CD" w:rsidR="004A5C26" w:rsidRPr="00831147" w:rsidRDefault="004A5C26" w:rsidP="00B1218B">
      <w:pPr>
        <w:ind w:left="720" w:right="720"/>
        <w:jc w:val="both"/>
        <w:rPr>
          <w:rFonts w:ascii="Garamond" w:hAnsi="Garamond"/>
          <w:sz w:val="20"/>
          <w:szCs w:val="20"/>
        </w:rPr>
      </w:pPr>
    </w:p>
    <w:p w14:paraId="514E8915" w14:textId="28AE1306" w:rsidR="004A5C26" w:rsidRPr="00831147" w:rsidRDefault="00A750D9" w:rsidP="002812B9">
      <w:pPr>
        <w:spacing w:line="480" w:lineRule="auto"/>
        <w:rPr>
          <w:rFonts w:ascii="Garamond" w:hAnsi="Garamond"/>
        </w:rPr>
      </w:pPr>
      <w:r w:rsidRPr="00831147">
        <w:rPr>
          <w:rFonts w:ascii="Garamond" w:hAnsi="Garamond"/>
        </w:rPr>
        <w:t xml:space="preserve">De </w:t>
      </w:r>
      <w:proofErr w:type="spellStart"/>
      <w:r w:rsidRPr="00831147">
        <w:rPr>
          <w:rFonts w:ascii="Garamond" w:hAnsi="Garamond"/>
        </w:rPr>
        <w:t>Brigard’s</w:t>
      </w:r>
      <w:proofErr w:type="spellEnd"/>
      <w:r w:rsidRPr="00831147">
        <w:rPr>
          <w:rFonts w:ascii="Garamond" w:hAnsi="Garamond"/>
        </w:rPr>
        <w:t xml:space="preserve"> conclusion </w:t>
      </w:r>
      <w:r w:rsidR="00D85D9A" w:rsidRPr="00831147">
        <w:rPr>
          <w:rFonts w:ascii="Garamond" w:hAnsi="Garamond"/>
        </w:rPr>
        <w:t>is</w:t>
      </w:r>
      <w:r w:rsidRPr="00831147">
        <w:rPr>
          <w:rFonts w:ascii="Garamond" w:hAnsi="Garamond"/>
        </w:rPr>
        <w:t xml:space="preserve"> that </w:t>
      </w:r>
      <w:r w:rsidR="004C13FB" w:rsidRPr="00831147">
        <w:rPr>
          <w:rFonts w:ascii="Garamond" w:hAnsi="Garamond"/>
        </w:rPr>
        <w:t xml:space="preserve">episodic memory’s </w:t>
      </w:r>
      <w:r w:rsidR="001B31A4" w:rsidRPr="00831147">
        <w:rPr>
          <w:rFonts w:ascii="Garamond" w:hAnsi="Garamond"/>
        </w:rPr>
        <w:t xml:space="preserve">function </w:t>
      </w:r>
      <w:r w:rsidR="00EB29D6" w:rsidRPr="00831147">
        <w:rPr>
          <w:rFonts w:ascii="Garamond" w:hAnsi="Garamond"/>
        </w:rPr>
        <w:t xml:space="preserve">is not </w:t>
      </w:r>
      <w:r w:rsidR="00793D95" w:rsidRPr="00831147">
        <w:rPr>
          <w:rFonts w:ascii="Garamond" w:hAnsi="Garamond"/>
        </w:rPr>
        <w:t xml:space="preserve">to </w:t>
      </w:r>
      <w:r w:rsidR="00EB29D6" w:rsidRPr="00831147">
        <w:rPr>
          <w:rFonts w:ascii="Garamond" w:hAnsi="Garamond"/>
        </w:rPr>
        <w:t>remember</w:t>
      </w:r>
      <w:r w:rsidR="00E95A3D" w:rsidRPr="00831147">
        <w:rPr>
          <w:rFonts w:ascii="Garamond" w:hAnsi="Garamond"/>
        </w:rPr>
        <w:t>,</w:t>
      </w:r>
      <w:r w:rsidR="00EB29D6" w:rsidRPr="00831147">
        <w:rPr>
          <w:rFonts w:ascii="Garamond" w:hAnsi="Garamond"/>
        </w:rPr>
        <w:t xml:space="preserve"> but </w:t>
      </w:r>
      <w:r w:rsidR="00E95A3D" w:rsidRPr="00831147">
        <w:rPr>
          <w:rFonts w:ascii="Garamond" w:hAnsi="Garamond"/>
        </w:rPr>
        <w:t xml:space="preserve">rather </w:t>
      </w:r>
      <w:r w:rsidR="002812B9" w:rsidRPr="00831147">
        <w:rPr>
          <w:rFonts w:ascii="Garamond" w:hAnsi="Garamond"/>
        </w:rPr>
        <w:t xml:space="preserve">to </w:t>
      </w:r>
      <w:r w:rsidR="00EB29D6" w:rsidRPr="00831147">
        <w:rPr>
          <w:rFonts w:ascii="Garamond" w:hAnsi="Garamond"/>
        </w:rPr>
        <w:t>contribut</w:t>
      </w:r>
      <w:r w:rsidR="00D62E13" w:rsidRPr="00831147">
        <w:rPr>
          <w:rFonts w:ascii="Garamond" w:hAnsi="Garamond"/>
        </w:rPr>
        <w:t xml:space="preserve">e to a larger cognitive system </w:t>
      </w:r>
      <w:r w:rsidR="00B44395" w:rsidRPr="00831147">
        <w:rPr>
          <w:rFonts w:ascii="Garamond" w:hAnsi="Garamond"/>
        </w:rPr>
        <w:t xml:space="preserve">responsible </w:t>
      </w:r>
      <w:r w:rsidR="004E58B5" w:rsidRPr="00831147">
        <w:rPr>
          <w:rFonts w:ascii="Garamond" w:hAnsi="Garamond"/>
        </w:rPr>
        <w:t xml:space="preserve">for simulating </w:t>
      </w:r>
      <w:r w:rsidR="00912CFC" w:rsidRPr="00831147">
        <w:rPr>
          <w:rFonts w:ascii="Garamond" w:hAnsi="Garamond"/>
        </w:rPr>
        <w:t>hypothetical</w:t>
      </w:r>
      <w:r w:rsidR="00E37392" w:rsidRPr="00831147">
        <w:rPr>
          <w:rFonts w:ascii="Garamond" w:hAnsi="Garamond"/>
        </w:rPr>
        <w:t xml:space="preserve"> </w:t>
      </w:r>
      <w:r w:rsidR="00751143" w:rsidRPr="00831147">
        <w:rPr>
          <w:rFonts w:ascii="Garamond" w:hAnsi="Garamond"/>
        </w:rPr>
        <w:t>episodes of experience.</w:t>
      </w:r>
      <w:r w:rsidR="00362F8B">
        <w:rPr>
          <w:rFonts w:ascii="Garamond" w:hAnsi="Garamond"/>
        </w:rPr>
        <w:t xml:space="preserve"> </w:t>
      </w:r>
      <w:r w:rsidR="00751143" w:rsidRPr="00831147">
        <w:rPr>
          <w:rFonts w:ascii="Garamond" w:hAnsi="Garamond"/>
        </w:rPr>
        <w:t xml:space="preserve"> </w:t>
      </w:r>
    </w:p>
    <w:p w14:paraId="7CCE77F5" w14:textId="562724D5" w:rsidR="00471593" w:rsidRPr="00362F8B" w:rsidRDefault="00D85D9A" w:rsidP="002812B9">
      <w:pPr>
        <w:spacing w:line="480" w:lineRule="auto"/>
        <w:rPr>
          <w:rFonts w:ascii="Garamond" w:hAnsi="Garamond"/>
          <w:sz w:val="20"/>
          <w:szCs w:val="20"/>
        </w:rPr>
      </w:pPr>
      <w:r w:rsidRPr="00831147">
        <w:rPr>
          <w:rFonts w:ascii="Garamond" w:hAnsi="Garamond"/>
        </w:rPr>
        <w:tab/>
      </w:r>
      <w:r w:rsidR="00AA6D61" w:rsidRPr="00831147">
        <w:rPr>
          <w:rFonts w:ascii="Garamond" w:hAnsi="Garamond"/>
        </w:rPr>
        <w:t xml:space="preserve">The positive project </w:t>
      </w:r>
      <w:r w:rsidR="004D58F8" w:rsidRPr="00831147">
        <w:rPr>
          <w:rFonts w:ascii="Garamond" w:hAnsi="Garamond"/>
        </w:rPr>
        <w:t xml:space="preserve">is </w:t>
      </w:r>
      <w:r w:rsidR="00BA0BAD" w:rsidRPr="00831147">
        <w:rPr>
          <w:rFonts w:ascii="Garamond" w:hAnsi="Garamond"/>
        </w:rPr>
        <w:t>advertised</w:t>
      </w:r>
      <w:r w:rsidR="004D58F8" w:rsidRPr="00831147">
        <w:rPr>
          <w:rFonts w:ascii="Garamond" w:hAnsi="Garamond"/>
        </w:rPr>
        <w:t xml:space="preserve"> as </w:t>
      </w:r>
      <w:r w:rsidR="007C5019" w:rsidRPr="00831147">
        <w:rPr>
          <w:rFonts w:ascii="Garamond" w:hAnsi="Garamond"/>
        </w:rPr>
        <w:t xml:space="preserve">the best explanation of </w:t>
      </w:r>
      <w:r w:rsidR="004E07B9" w:rsidRPr="00831147">
        <w:rPr>
          <w:rFonts w:ascii="Garamond" w:hAnsi="Garamond"/>
        </w:rPr>
        <w:t xml:space="preserve">empirical correlations between </w:t>
      </w:r>
      <w:r w:rsidR="00844ACF" w:rsidRPr="00831147">
        <w:rPr>
          <w:rFonts w:ascii="Garamond" w:hAnsi="Garamond"/>
        </w:rPr>
        <w:t>episodic memory and episodic simulation of possible</w:t>
      </w:r>
      <w:r w:rsidR="009F1717" w:rsidRPr="00831147">
        <w:rPr>
          <w:rFonts w:ascii="Garamond" w:hAnsi="Garamond"/>
        </w:rPr>
        <w:t>,</w:t>
      </w:r>
      <w:r w:rsidR="00844ACF" w:rsidRPr="00831147">
        <w:rPr>
          <w:rFonts w:ascii="Garamond" w:hAnsi="Garamond"/>
        </w:rPr>
        <w:t xml:space="preserve"> e.g. future</w:t>
      </w:r>
      <w:r w:rsidR="009F1717" w:rsidRPr="00831147">
        <w:rPr>
          <w:rFonts w:ascii="Garamond" w:hAnsi="Garamond"/>
        </w:rPr>
        <w:t>,</w:t>
      </w:r>
      <w:r w:rsidR="00844ACF" w:rsidRPr="00831147">
        <w:rPr>
          <w:rFonts w:ascii="Garamond" w:hAnsi="Garamond"/>
        </w:rPr>
        <w:t xml:space="preserve"> experiences. </w:t>
      </w:r>
      <w:r w:rsidR="00F8305C" w:rsidRPr="00831147">
        <w:rPr>
          <w:rFonts w:ascii="Garamond" w:hAnsi="Garamond"/>
        </w:rPr>
        <w:t xml:space="preserve">The correlations come in a few </w:t>
      </w:r>
      <w:r w:rsidR="00385B60" w:rsidRPr="00831147">
        <w:rPr>
          <w:rFonts w:ascii="Garamond" w:hAnsi="Garamond"/>
        </w:rPr>
        <w:t>varieties</w:t>
      </w:r>
      <w:r w:rsidR="00F8305C" w:rsidRPr="00831147">
        <w:rPr>
          <w:rFonts w:ascii="Garamond" w:hAnsi="Garamond"/>
        </w:rPr>
        <w:t xml:space="preserve">. </w:t>
      </w:r>
      <w:r w:rsidR="00EA496D" w:rsidRPr="00831147">
        <w:rPr>
          <w:rFonts w:ascii="Garamond" w:hAnsi="Garamond"/>
        </w:rPr>
        <w:t>There are</w:t>
      </w:r>
      <w:r w:rsidR="00DA67A9" w:rsidRPr="00831147">
        <w:rPr>
          <w:rFonts w:ascii="Garamond" w:hAnsi="Garamond"/>
        </w:rPr>
        <w:t>:</w:t>
      </w:r>
      <w:r w:rsidR="00EA496D" w:rsidRPr="00831147">
        <w:rPr>
          <w:rFonts w:ascii="Garamond" w:hAnsi="Garamond"/>
        </w:rPr>
        <w:t xml:space="preserve"> 1) </w:t>
      </w:r>
      <w:r w:rsidR="00DA67A9" w:rsidRPr="00831147">
        <w:rPr>
          <w:rFonts w:ascii="Garamond" w:hAnsi="Garamond"/>
        </w:rPr>
        <w:t xml:space="preserve">neuroimaging correlations; 2) </w:t>
      </w:r>
      <w:r w:rsidR="005967C3" w:rsidRPr="00831147">
        <w:rPr>
          <w:rFonts w:ascii="Garamond" w:hAnsi="Garamond"/>
        </w:rPr>
        <w:t xml:space="preserve">“paired deficits”; 3) </w:t>
      </w:r>
      <w:r w:rsidR="007D37DD" w:rsidRPr="00831147">
        <w:rPr>
          <w:rFonts w:ascii="Garamond" w:hAnsi="Garamond"/>
        </w:rPr>
        <w:t xml:space="preserve">developmental correlations; </w:t>
      </w:r>
      <w:r w:rsidR="00BA0BAD" w:rsidRPr="00831147">
        <w:rPr>
          <w:rFonts w:ascii="Garamond" w:hAnsi="Garamond"/>
        </w:rPr>
        <w:t xml:space="preserve">and </w:t>
      </w:r>
      <w:r w:rsidR="007D37DD" w:rsidRPr="00831147">
        <w:rPr>
          <w:rFonts w:ascii="Garamond" w:hAnsi="Garamond"/>
        </w:rPr>
        <w:t xml:space="preserve">4) phenomenological correlations. </w:t>
      </w:r>
      <w:r w:rsidR="00385B60" w:rsidRPr="00831147">
        <w:rPr>
          <w:rFonts w:ascii="Garamond" w:hAnsi="Garamond"/>
        </w:rPr>
        <w:t xml:space="preserve">The </w:t>
      </w:r>
      <w:r w:rsidR="00AD5934" w:rsidRPr="00831147">
        <w:rPr>
          <w:rFonts w:ascii="Garamond" w:hAnsi="Garamond"/>
        </w:rPr>
        <w:t xml:space="preserve">most </w:t>
      </w:r>
      <w:r w:rsidR="00E55D4F" w:rsidRPr="00831147">
        <w:rPr>
          <w:rFonts w:ascii="Garamond" w:hAnsi="Garamond"/>
        </w:rPr>
        <w:t>important correlation</w:t>
      </w:r>
      <w:r w:rsidR="008E6E02" w:rsidRPr="00831147">
        <w:rPr>
          <w:rFonts w:ascii="Garamond" w:hAnsi="Garamond"/>
        </w:rPr>
        <w:t xml:space="preserve"> for the </w:t>
      </w:r>
      <w:proofErr w:type="spellStart"/>
      <w:r w:rsidR="008E6E02" w:rsidRPr="00831147">
        <w:rPr>
          <w:rFonts w:ascii="Garamond" w:hAnsi="Garamond"/>
        </w:rPr>
        <w:t>simulationist’s</w:t>
      </w:r>
      <w:proofErr w:type="spellEnd"/>
      <w:r w:rsidR="008E6E02" w:rsidRPr="00831147">
        <w:rPr>
          <w:rFonts w:ascii="Garamond" w:hAnsi="Garamond"/>
        </w:rPr>
        <w:t xml:space="preserve"> case</w:t>
      </w:r>
      <w:r w:rsidR="004D4DDA" w:rsidRPr="00831147">
        <w:rPr>
          <w:rFonts w:ascii="Garamond" w:hAnsi="Garamond"/>
        </w:rPr>
        <w:t xml:space="preserve"> </w:t>
      </w:r>
      <w:r w:rsidR="00FB6E7E" w:rsidRPr="00831147">
        <w:rPr>
          <w:rFonts w:ascii="Garamond" w:hAnsi="Garamond"/>
        </w:rPr>
        <w:t xml:space="preserve">was </w:t>
      </w:r>
      <w:r w:rsidR="00FB2B8A" w:rsidRPr="00831147">
        <w:rPr>
          <w:rFonts w:ascii="Garamond" w:hAnsi="Garamond"/>
        </w:rPr>
        <w:t xml:space="preserve">reported in neuroimaging studies from the early </w:t>
      </w:r>
      <w:r w:rsidR="002C4954" w:rsidRPr="00831147">
        <w:rPr>
          <w:rFonts w:ascii="Garamond" w:hAnsi="Garamond"/>
        </w:rPr>
        <w:t>2000’s</w:t>
      </w:r>
      <w:r w:rsidR="004D4DDA" w:rsidRPr="00831147">
        <w:rPr>
          <w:rFonts w:ascii="Garamond" w:hAnsi="Garamond"/>
        </w:rPr>
        <w:t>.</w:t>
      </w:r>
      <w:r w:rsidR="008E6E02" w:rsidRPr="00831147">
        <w:rPr>
          <w:rFonts w:ascii="Garamond" w:hAnsi="Garamond"/>
        </w:rPr>
        <w:t xml:space="preserve"> </w:t>
      </w:r>
      <w:r w:rsidR="004D4DDA" w:rsidRPr="00831147">
        <w:rPr>
          <w:rFonts w:ascii="Garamond" w:hAnsi="Garamond"/>
        </w:rPr>
        <w:t>Namely, a</w:t>
      </w:r>
      <w:r w:rsidR="008E6E02" w:rsidRPr="00831147">
        <w:rPr>
          <w:rFonts w:ascii="Garamond" w:hAnsi="Garamond"/>
        </w:rPr>
        <w:t xml:space="preserve">reas of </w:t>
      </w:r>
      <w:r w:rsidR="008B606D" w:rsidRPr="00831147">
        <w:rPr>
          <w:rFonts w:ascii="Garamond" w:hAnsi="Garamond"/>
        </w:rPr>
        <w:t xml:space="preserve">brain activation observed </w:t>
      </w:r>
      <w:r w:rsidR="008E6E02" w:rsidRPr="00831147">
        <w:rPr>
          <w:rFonts w:ascii="Garamond" w:hAnsi="Garamond"/>
        </w:rPr>
        <w:t xml:space="preserve">during episodic memory tasks are also </w:t>
      </w:r>
      <w:r w:rsidR="00E309C8" w:rsidRPr="00831147">
        <w:rPr>
          <w:rFonts w:ascii="Garamond" w:hAnsi="Garamond"/>
        </w:rPr>
        <w:t>observed</w:t>
      </w:r>
      <w:r w:rsidR="008E6E02" w:rsidRPr="00831147">
        <w:rPr>
          <w:rFonts w:ascii="Garamond" w:hAnsi="Garamond"/>
        </w:rPr>
        <w:t xml:space="preserve"> during </w:t>
      </w:r>
      <w:r w:rsidR="0012077E" w:rsidRPr="00831147">
        <w:rPr>
          <w:rFonts w:ascii="Garamond" w:hAnsi="Garamond"/>
        </w:rPr>
        <w:t xml:space="preserve">tasks involving </w:t>
      </w:r>
      <w:r w:rsidR="00CC16B6" w:rsidRPr="00831147">
        <w:rPr>
          <w:rFonts w:ascii="Garamond" w:hAnsi="Garamond"/>
        </w:rPr>
        <w:t>simulati</w:t>
      </w:r>
      <w:r w:rsidR="002372D4" w:rsidRPr="00831147">
        <w:rPr>
          <w:rFonts w:ascii="Garamond" w:hAnsi="Garamond"/>
        </w:rPr>
        <w:t>on</w:t>
      </w:r>
      <w:r w:rsidR="00CC16B6" w:rsidRPr="00831147">
        <w:rPr>
          <w:rFonts w:ascii="Garamond" w:hAnsi="Garamond"/>
        </w:rPr>
        <w:t xml:space="preserve"> </w:t>
      </w:r>
      <w:r w:rsidR="002372D4" w:rsidRPr="00831147">
        <w:rPr>
          <w:rFonts w:ascii="Garamond" w:hAnsi="Garamond"/>
        </w:rPr>
        <w:t xml:space="preserve">of </w:t>
      </w:r>
      <w:r w:rsidR="00A17CB8" w:rsidRPr="00831147">
        <w:rPr>
          <w:rFonts w:ascii="Garamond" w:hAnsi="Garamond"/>
        </w:rPr>
        <w:t>future events</w:t>
      </w:r>
      <w:r w:rsidR="0012077E" w:rsidRPr="00831147">
        <w:rPr>
          <w:rFonts w:ascii="Garamond" w:hAnsi="Garamond"/>
        </w:rPr>
        <w:t xml:space="preserve"> (see, e.g., </w:t>
      </w:r>
      <w:proofErr w:type="spellStart"/>
      <w:r w:rsidR="0012077E" w:rsidRPr="00831147">
        <w:rPr>
          <w:rFonts w:ascii="Garamond" w:hAnsi="Garamond"/>
        </w:rPr>
        <w:t>Atance</w:t>
      </w:r>
      <w:proofErr w:type="spellEnd"/>
      <w:r w:rsidR="0012077E" w:rsidRPr="00831147">
        <w:rPr>
          <w:rFonts w:ascii="Garamond" w:hAnsi="Garamond"/>
        </w:rPr>
        <w:t xml:space="preserve"> and O’Neil, 2001; Okuda et al., 2003; Hassabis and McGuire, 2007; </w:t>
      </w:r>
      <w:proofErr w:type="spellStart"/>
      <w:r w:rsidR="0012077E" w:rsidRPr="00831147">
        <w:rPr>
          <w:rFonts w:ascii="Garamond" w:hAnsi="Garamond"/>
        </w:rPr>
        <w:t>Szpunar</w:t>
      </w:r>
      <w:proofErr w:type="spellEnd"/>
      <w:r w:rsidR="0012077E" w:rsidRPr="00831147">
        <w:rPr>
          <w:rFonts w:ascii="Garamond" w:hAnsi="Garamond"/>
        </w:rPr>
        <w:t xml:space="preserve"> et al., 2007; Schacter et al., 2007)</w:t>
      </w:r>
      <w:r w:rsidR="008E6E02" w:rsidRPr="00831147">
        <w:rPr>
          <w:rFonts w:ascii="Garamond" w:hAnsi="Garamond"/>
        </w:rPr>
        <w:t>.</w:t>
      </w:r>
      <w:r w:rsidR="00BB2711" w:rsidRPr="00831147">
        <w:rPr>
          <w:rFonts w:ascii="Garamond" w:hAnsi="Garamond"/>
        </w:rPr>
        <w:t xml:space="preserve"> </w:t>
      </w:r>
      <w:r w:rsidR="00E309C8" w:rsidRPr="00831147">
        <w:rPr>
          <w:rFonts w:ascii="Garamond" w:hAnsi="Garamond"/>
        </w:rPr>
        <w:t xml:space="preserve">This discovery was </w:t>
      </w:r>
      <w:r w:rsidR="006B1D4E" w:rsidRPr="00831147">
        <w:rPr>
          <w:rFonts w:ascii="Garamond" w:hAnsi="Garamond"/>
        </w:rPr>
        <w:t xml:space="preserve">also </w:t>
      </w:r>
      <w:r w:rsidR="00E309C8" w:rsidRPr="00831147">
        <w:rPr>
          <w:rFonts w:ascii="Garamond" w:hAnsi="Garamond"/>
        </w:rPr>
        <w:t xml:space="preserve">the historical catalyst for the </w:t>
      </w:r>
      <w:proofErr w:type="spellStart"/>
      <w:r w:rsidR="00E309C8" w:rsidRPr="00831147">
        <w:rPr>
          <w:rFonts w:ascii="Garamond" w:hAnsi="Garamond"/>
        </w:rPr>
        <w:t>simulationist</w:t>
      </w:r>
      <w:proofErr w:type="spellEnd"/>
      <w:r w:rsidR="00E309C8" w:rsidRPr="00831147">
        <w:rPr>
          <w:rFonts w:ascii="Garamond" w:hAnsi="Garamond"/>
        </w:rPr>
        <w:t xml:space="preserve"> program</w:t>
      </w:r>
      <w:r w:rsidR="009D5E81" w:rsidRPr="00831147">
        <w:rPr>
          <w:rFonts w:ascii="Garamond" w:hAnsi="Garamond"/>
        </w:rPr>
        <w:t>.</w:t>
      </w:r>
      <w:r w:rsidR="00E309C8" w:rsidRPr="00831147">
        <w:rPr>
          <w:rFonts w:ascii="Garamond" w:hAnsi="Garamond"/>
        </w:rPr>
        <w:t xml:space="preserve"> </w:t>
      </w:r>
      <w:r w:rsidR="00013511" w:rsidRPr="00831147">
        <w:rPr>
          <w:rFonts w:ascii="Garamond" w:hAnsi="Garamond"/>
        </w:rPr>
        <w:t xml:space="preserve">Importantly, patterns of activation in the two types of tasks were not fully similar. Episodic future simulation tended to </w:t>
      </w:r>
      <w:r w:rsidR="008B5A03" w:rsidRPr="00831147">
        <w:rPr>
          <w:rFonts w:ascii="Garamond" w:hAnsi="Garamond"/>
        </w:rPr>
        <w:t>involve</w:t>
      </w:r>
      <w:r w:rsidR="00013511" w:rsidRPr="00831147">
        <w:rPr>
          <w:rFonts w:ascii="Garamond" w:hAnsi="Garamond"/>
        </w:rPr>
        <w:t xml:space="preserve"> activation in a larger network of </w:t>
      </w:r>
      <w:r w:rsidR="00013511" w:rsidRPr="00831147">
        <w:rPr>
          <w:rFonts w:ascii="Garamond" w:hAnsi="Garamond"/>
        </w:rPr>
        <w:lastRenderedPageBreak/>
        <w:t>brain areas than episodic recall.</w:t>
      </w:r>
      <w:r w:rsidR="00013511" w:rsidRPr="00831147">
        <w:rPr>
          <w:rStyle w:val="FootnoteReference"/>
          <w:rFonts w:ascii="Garamond" w:hAnsi="Garamond"/>
        </w:rPr>
        <w:footnoteReference w:id="25"/>
      </w:r>
      <w:r w:rsidR="00013511" w:rsidRPr="00831147">
        <w:rPr>
          <w:rFonts w:ascii="Garamond" w:hAnsi="Garamond"/>
        </w:rPr>
        <w:t xml:space="preserve"> </w:t>
      </w:r>
      <w:r w:rsidR="00D46122" w:rsidRPr="00831147">
        <w:rPr>
          <w:rFonts w:ascii="Garamond" w:hAnsi="Garamond"/>
        </w:rPr>
        <w:t xml:space="preserve">Nevertheless, </w:t>
      </w:r>
      <w:r w:rsidR="0069221C" w:rsidRPr="00831147">
        <w:rPr>
          <w:rFonts w:ascii="Garamond" w:hAnsi="Garamond"/>
        </w:rPr>
        <w:t>a “core brain network”</w:t>
      </w:r>
      <w:r w:rsidR="00AF15BF" w:rsidRPr="00831147">
        <w:rPr>
          <w:rStyle w:val="FootnoteReference"/>
          <w:rFonts w:ascii="Garamond" w:hAnsi="Garamond"/>
        </w:rPr>
        <w:footnoteReference w:id="26"/>
      </w:r>
      <w:r w:rsidR="0069221C" w:rsidRPr="00831147">
        <w:rPr>
          <w:rFonts w:ascii="Garamond" w:hAnsi="Garamond"/>
        </w:rPr>
        <w:t xml:space="preserve"> seemed to be involved </w:t>
      </w:r>
      <w:r w:rsidR="00056D26" w:rsidRPr="00831147">
        <w:rPr>
          <w:rFonts w:ascii="Garamond" w:hAnsi="Garamond"/>
        </w:rPr>
        <w:t>in both types of tasks.</w:t>
      </w:r>
      <w:r w:rsidR="008B5A03" w:rsidRPr="00831147">
        <w:rPr>
          <w:rFonts w:ascii="Garamond" w:hAnsi="Garamond"/>
        </w:rPr>
        <w:t xml:space="preserve"> </w:t>
      </w:r>
      <w:r w:rsidR="00362F8B" w:rsidRPr="00362F8B">
        <w:rPr>
          <w:rFonts w:ascii="Garamond" w:hAnsi="Garamond"/>
        </w:rPr>
        <w:t xml:space="preserve">From this, </w:t>
      </w:r>
      <w:proofErr w:type="spellStart"/>
      <w:r w:rsidR="00362F8B" w:rsidRPr="00362F8B">
        <w:rPr>
          <w:rFonts w:ascii="Garamond" w:hAnsi="Garamond"/>
        </w:rPr>
        <w:t>simulation</w:t>
      </w:r>
      <w:r w:rsidR="00362F8B">
        <w:rPr>
          <w:rFonts w:ascii="Garamond" w:hAnsi="Garamond"/>
        </w:rPr>
        <w:t>ists</w:t>
      </w:r>
      <w:proofErr w:type="spellEnd"/>
      <w:r w:rsidR="00362F8B">
        <w:rPr>
          <w:rFonts w:ascii="Garamond" w:hAnsi="Garamond"/>
        </w:rPr>
        <w:t xml:space="preserve"> </w:t>
      </w:r>
      <w:r w:rsidR="000D207E">
        <w:rPr>
          <w:rFonts w:ascii="Garamond" w:hAnsi="Garamond"/>
        </w:rPr>
        <w:t>infer</w:t>
      </w:r>
      <w:r w:rsidR="00362F8B">
        <w:rPr>
          <w:rFonts w:ascii="Garamond" w:hAnsi="Garamond"/>
        </w:rPr>
        <w:t xml:space="preserve"> that </w:t>
      </w:r>
      <w:r w:rsidR="000D207E">
        <w:rPr>
          <w:rFonts w:ascii="Garamond" w:hAnsi="Garamond"/>
        </w:rPr>
        <w:t>episodic memory is</w:t>
      </w:r>
      <w:r w:rsidR="00C94432">
        <w:rPr>
          <w:rFonts w:ascii="Garamond" w:hAnsi="Garamond"/>
        </w:rPr>
        <w:t xml:space="preserve"> probably</w:t>
      </w:r>
      <w:r w:rsidR="000D207E">
        <w:rPr>
          <w:rFonts w:ascii="Garamond" w:hAnsi="Garamond"/>
        </w:rPr>
        <w:t xml:space="preserve"> a part of this larger cognitive system. </w:t>
      </w:r>
      <w:r w:rsidR="00CA0A1C" w:rsidRPr="00362F8B">
        <w:rPr>
          <w:rFonts w:ascii="Garamond" w:hAnsi="Garamond"/>
        </w:rPr>
        <w:t>The</w:t>
      </w:r>
      <w:r w:rsidR="00CA0A1C" w:rsidRPr="00831147">
        <w:rPr>
          <w:rFonts w:ascii="Garamond" w:hAnsi="Garamond"/>
        </w:rPr>
        <w:t xml:space="preserve"> operative inference is not fully clear. </w:t>
      </w:r>
      <w:r w:rsidR="0007130D" w:rsidRPr="00831147">
        <w:rPr>
          <w:rFonts w:ascii="Garamond" w:hAnsi="Garamond"/>
        </w:rPr>
        <w:t>It</w:t>
      </w:r>
      <w:r w:rsidR="00731622" w:rsidRPr="00831147">
        <w:rPr>
          <w:rFonts w:ascii="Garamond" w:hAnsi="Garamond"/>
        </w:rPr>
        <w:t xml:space="preserve"> </w:t>
      </w:r>
      <w:r w:rsidR="0049104A" w:rsidRPr="00831147">
        <w:rPr>
          <w:rFonts w:ascii="Garamond" w:hAnsi="Garamond"/>
        </w:rPr>
        <w:t>appear</w:t>
      </w:r>
      <w:r w:rsidR="00A20776" w:rsidRPr="00831147">
        <w:rPr>
          <w:rFonts w:ascii="Garamond" w:hAnsi="Garamond"/>
        </w:rPr>
        <w:t xml:space="preserve">s to conclude that </w:t>
      </w:r>
      <w:r w:rsidR="0093199A" w:rsidRPr="00831147">
        <w:rPr>
          <w:rFonts w:ascii="Garamond" w:hAnsi="Garamond"/>
        </w:rPr>
        <w:t xml:space="preserve">the psychological </w:t>
      </w:r>
      <w:r w:rsidR="00427B1B" w:rsidRPr="00831147">
        <w:rPr>
          <w:rFonts w:ascii="Garamond" w:hAnsi="Garamond"/>
        </w:rPr>
        <w:t>process of episodic memory is</w:t>
      </w:r>
      <w:r w:rsidR="001912AC" w:rsidRPr="00831147">
        <w:rPr>
          <w:rFonts w:ascii="Garamond" w:hAnsi="Garamond"/>
        </w:rPr>
        <w:t xml:space="preserve"> probably</w:t>
      </w:r>
      <w:r w:rsidR="00427B1B" w:rsidRPr="00831147">
        <w:rPr>
          <w:rFonts w:ascii="Garamond" w:hAnsi="Garamond"/>
        </w:rPr>
        <w:t xml:space="preserve"> </w:t>
      </w:r>
      <w:r w:rsidR="00967270" w:rsidRPr="00831147">
        <w:rPr>
          <w:rFonts w:ascii="Garamond" w:hAnsi="Garamond"/>
        </w:rPr>
        <w:t>involved in the</w:t>
      </w:r>
      <w:r w:rsidR="00A32ED7" w:rsidRPr="00831147">
        <w:rPr>
          <w:rFonts w:ascii="Garamond" w:hAnsi="Garamond"/>
        </w:rPr>
        <w:t xml:space="preserve"> broader psychological</w:t>
      </w:r>
      <w:r w:rsidR="00180E82" w:rsidRPr="00831147">
        <w:rPr>
          <w:rFonts w:ascii="Garamond" w:hAnsi="Garamond"/>
        </w:rPr>
        <w:t xml:space="preserve"> process</w:t>
      </w:r>
      <w:r w:rsidR="00AD3D03" w:rsidRPr="00831147">
        <w:rPr>
          <w:rFonts w:ascii="Garamond" w:hAnsi="Garamond"/>
        </w:rPr>
        <w:t xml:space="preserve"> </w:t>
      </w:r>
      <w:r w:rsidR="007A288F" w:rsidRPr="00831147">
        <w:rPr>
          <w:rFonts w:ascii="Garamond" w:hAnsi="Garamond"/>
        </w:rPr>
        <w:t>episodic simulation</w:t>
      </w:r>
      <w:r w:rsidR="004721DB" w:rsidRPr="00831147">
        <w:rPr>
          <w:rFonts w:ascii="Garamond" w:hAnsi="Garamond"/>
        </w:rPr>
        <w:t>,</w:t>
      </w:r>
      <w:r w:rsidR="001C1FF0" w:rsidRPr="00831147">
        <w:rPr>
          <w:rFonts w:ascii="Garamond" w:hAnsi="Garamond"/>
        </w:rPr>
        <w:t xml:space="preserve"> </w:t>
      </w:r>
      <w:r w:rsidR="00EC2F26" w:rsidRPr="00831147">
        <w:rPr>
          <w:rFonts w:ascii="Garamond" w:hAnsi="Garamond"/>
        </w:rPr>
        <w:t>because</w:t>
      </w:r>
      <w:r w:rsidR="00B87F0F" w:rsidRPr="00831147">
        <w:rPr>
          <w:rFonts w:ascii="Garamond" w:hAnsi="Garamond"/>
        </w:rPr>
        <w:t xml:space="preserve"> </w:t>
      </w:r>
      <w:r w:rsidR="00334838" w:rsidRPr="00831147">
        <w:rPr>
          <w:rFonts w:ascii="Garamond" w:hAnsi="Garamond"/>
        </w:rPr>
        <w:t xml:space="preserve">the </w:t>
      </w:r>
      <w:r w:rsidR="003D5E92" w:rsidRPr="00831147">
        <w:rPr>
          <w:rFonts w:ascii="Garamond" w:hAnsi="Garamond"/>
        </w:rPr>
        <w:t>areas of brain activation</w:t>
      </w:r>
      <w:r w:rsidR="006C5023" w:rsidRPr="00831147">
        <w:rPr>
          <w:rFonts w:ascii="Garamond" w:hAnsi="Garamond"/>
        </w:rPr>
        <w:t xml:space="preserve"> </w:t>
      </w:r>
      <w:r w:rsidR="008F6478" w:rsidRPr="00831147">
        <w:rPr>
          <w:rFonts w:ascii="Garamond" w:hAnsi="Garamond"/>
        </w:rPr>
        <w:t xml:space="preserve">observed </w:t>
      </w:r>
      <w:r w:rsidR="006C5023" w:rsidRPr="00831147">
        <w:rPr>
          <w:rFonts w:ascii="Garamond" w:hAnsi="Garamond"/>
        </w:rPr>
        <w:t>during</w:t>
      </w:r>
      <w:r w:rsidR="00937929" w:rsidRPr="00831147">
        <w:rPr>
          <w:rFonts w:ascii="Garamond" w:hAnsi="Garamond"/>
        </w:rPr>
        <w:t xml:space="preserve"> </w:t>
      </w:r>
      <w:r w:rsidR="009D2AD1" w:rsidRPr="00831147">
        <w:rPr>
          <w:rFonts w:ascii="Garamond" w:hAnsi="Garamond"/>
        </w:rPr>
        <w:t xml:space="preserve">the psychological process of episodic memory </w:t>
      </w:r>
      <w:r w:rsidR="003D5E92" w:rsidRPr="00831147">
        <w:rPr>
          <w:rFonts w:ascii="Garamond" w:hAnsi="Garamond"/>
        </w:rPr>
        <w:t xml:space="preserve">overlap </w:t>
      </w:r>
      <w:r w:rsidR="006D1FC9" w:rsidRPr="00831147">
        <w:rPr>
          <w:rFonts w:ascii="Garamond" w:hAnsi="Garamond"/>
        </w:rPr>
        <w:t xml:space="preserve">a larger network of </w:t>
      </w:r>
      <w:r w:rsidR="008F6478" w:rsidRPr="00831147">
        <w:rPr>
          <w:rFonts w:ascii="Garamond" w:hAnsi="Garamond"/>
        </w:rPr>
        <w:t>brain activation observed</w:t>
      </w:r>
      <w:r w:rsidR="0074113A" w:rsidRPr="00831147">
        <w:rPr>
          <w:rFonts w:ascii="Garamond" w:hAnsi="Garamond"/>
        </w:rPr>
        <w:t xml:space="preserve"> during</w:t>
      </w:r>
      <w:r w:rsidR="0041405D" w:rsidRPr="00831147">
        <w:rPr>
          <w:rFonts w:ascii="Garamond" w:hAnsi="Garamond"/>
        </w:rPr>
        <w:t xml:space="preserve"> </w:t>
      </w:r>
      <w:r w:rsidR="00F110C5" w:rsidRPr="00831147">
        <w:rPr>
          <w:rFonts w:ascii="Garamond" w:hAnsi="Garamond"/>
        </w:rPr>
        <w:t xml:space="preserve">episodic </w:t>
      </w:r>
      <w:r w:rsidR="00DF7566" w:rsidRPr="00831147">
        <w:rPr>
          <w:rFonts w:ascii="Garamond" w:hAnsi="Garamond"/>
        </w:rPr>
        <w:t>simulation tasks</w:t>
      </w:r>
      <w:r w:rsidR="00F71E60" w:rsidRPr="00831147">
        <w:rPr>
          <w:rFonts w:ascii="Garamond" w:hAnsi="Garamond"/>
        </w:rPr>
        <w:t>.</w:t>
      </w:r>
      <w:r w:rsidR="00652365" w:rsidRPr="00831147">
        <w:rPr>
          <w:rFonts w:ascii="Garamond" w:hAnsi="Garamond"/>
        </w:rPr>
        <w:t xml:space="preserve"> </w:t>
      </w:r>
      <w:r w:rsidR="006A5A29">
        <w:rPr>
          <w:rFonts w:ascii="Garamond" w:hAnsi="Garamond"/>
        </w:rPr>
        <w:t>T</w:t>
      </w:r>
      <w:r w:rsidR="009F1CC7" w:rsidRPr="00831147">
        <w:rPr>
          <w:rFonts w:ascii="Garamond" w:hAnsi="Garamond"/>
        </w:rPr>
        <w:t xml:space="preserve">he cogency of this inference </w:t>
      </w:r>
      <w:r w:rsidR="006A5A29">
        <w:rPr>
          <w:rFonts w:ascii="Garamond" w:hAnsi="Garamond"/>
        </w:rPr>
        <w:t xml:space="preserve">is a topic that </w:t>
      </w:r>
      <w:r w:rsidR="009F1CC7" w:rsidRPr="00831147">
        <w:rPr>
          <w:rFonts w:ascii="Garamond" w:hAnsi="Garamond"/>
        </w:rPr>
        <w:t>will have to wait until another occasion.</w:t>
      </w:r>
      <w:r w:rsidR="0051245A" w:rsidRPr="00831147">
        <w:rPr>
          <w:rFonts w:ascii="Garamond" w:hAnsi="Garamond"/>
        </w:rPr>
        <w:t xml:space="preserve"> </w:t>
      </w:r>
      <w:r w:rsidR="00737EB3" w:rsidRPr="00831147">
        <w:rPr>
          <w:rFonts w:ascii="Garamond" w:hAnsi="Garamond"/>
        </w:rPr>
        <w:t xml:space="preserve"> </w:t>
      </w:r>
    </w:p>
    <w:p w14:paraId="2CDC2141" w14:textId="5535888C" w:rsidR="00AD3D0D" w:rsidRPr="00831147" w:rsidRDefault="00471593" w:rsidP="002812B9">
      <w:pPr>
        <w:spacing w:line="480" w:lineRule="auto"/>
        <w:rPr>
          <w:rFonts w:ascii="Garamond" w:hAnsi="Garamond"/>
        </w:rPr>
      </w:pPr>
      <w:r w:rsidRPr="00831147">
        <w:rPr>
          <w:rFonts w:ascii="Garamond" w:hAnsi="Garamond"/>
        </w:rPr>
        <w:tab/>
      </w:r>
      <w:r w:rsidR="00B87F0F" w:rsidRPr="00831147">
        <w:rPr>
          <w:rFonts w:ascii="Garamond" w:hAnsi="Garamond"/>
        </w:rPr>
        <w:t xml:space="preserve"> </w:t>
      </w:r>
      <w:r w:rsidR="005F73DB" w:rsidRPr="00831147">
        <w:rPr>
          <w:rFonts w:ascii="Garamond" w:hAnsi="Garamond"/>
        </w:rPr>
        <w:t xml:space="preserve">The second correlation </w:t>
      </w:r>
      <w:proofErr w:type="spellStart"/>
      <w:r w:rsidR="000C66DF" w:rsidRPr="00831147">
        <w:rPr>
          <w:rFonts w:ascii="Garamond" w:hAnsi="Garamond"/>
        </w:rPr>
        <w:t>simulationists</w:t>
      </w:r>
      <w:proofErr w:type="spellEnd"/>
      <w:r w:rsidR="000C66DF" w:rsidRPr="00831147">
        <w:rPr>
          <w:rFonts w:ascii="Garamond" w:hAnsi="Garamond"/>
        </w:rPr>
        <w:t xml:space="preserve"> </w:t>
      </w:r>
      <w:r w:rsidR="00633AFF" w:rsidRPr="00831147">
        <w:rPr>
          <w:rFonts w:ascii="Garamond" w:hAnsi="Garamond"/>
        </w:rPr>
        <w:t>cite</w:t>
      </w:r>
      <w:r w:rsidR="000C66DF" w:rsidRPr="00831147">
        <w:rPr>
          <w:rFonts w:ascii="Garamond" w:hAnsi="Garamond"/>
        </w:rPr>
        <w:t xml:space="preserve"> </w:t>
      </w:r>
      <w:r w:rsidR="00C465C3" w:rsidRPr="00831147">
        <w:rPr>
          <w:rFonts w:ascii="Garamond" w:hAnsi="Garamond"/>
        </w:rPr>
        <w:t xml:space="preserve">is </w:t>
      </w:r>
      <w:r w:rsidR="004D1666" w:rsidRPr="00831147">
        <w:rPr>
          <w:rFonts w:ascii="Garamond" w:hAnsi="Garamond"/>
        </w:rPr>
        <w:t xml:space="preserve">the paired-deficit </w:t>
      </w:r>
      <w:r w:rsidR="001A2F42" w:rsidRPr="00831147">
        <w:rPr>
          <w:rFonts w:ascii="Garamond" w:hAnsi="Garamond"/>
        </w:rPr>
        <w:t xml:space="preserve">neurological patients exhibit between </w:t>
      </w:r>
      <w:r w:rsidR="002C3B06" w:rsidRPr="00831147">
        <w:rPr>
          <w:rFonts w:ascii="Garamond" w:hAnsi="Garamond"/>
        </w:rPr>
        <w:t xml:space="preserve">remembering </w:t>
      </w:r>
      <w:r w:rsidR="00FF5393" w:rsidRPr="00831147">
        <w:rPr>
          <w:rFonts w:ascii="Garamond" w:hAnsi="Garamond"/>
        </w:rPr>
        <w:t>episodes from the past and imagining episodes that might occur in the future.</w:t>
      </w:r>
      <w:r w:rsidR="001A5C45" w:rsidRPr="00831147">
        <w:rPr>
          <w:rFonts w:ascii="Garamond" w:hAnsi="Garamond"/>
        </w:rPr>
        <w:t xml:space="preserve"> For example, Tulving (1985) </w:t>
      </w:r>
      <w:r w:rsidR="00D353BC" w:rsidRPr="00831147">
        <w:rPr>
          <w:rFonts w:ascii="Garamond" w:hAnsi="Garamond"/>
        </w:rPr>
        <w:t xml:space="preserve">reported that </w:t>
      </w:r>
      <w:r w:rsidR="00D8530D" w:rsidRPr="00831147">
        <w:rPr>
          <w:rFonts w:ascii="Garamond" w:hAnsi="Garamond"/>
        </w:rPr>
        <w:t xml:space="preserve">N.N. (also known as K.C.) </w:t>
      </w:r>
      <w:r w:rsidR="007D2BBF" w:rsidRPr="00831147">
        <w:rPr>
          <w:rFonts w:ascii="Garamond" w:hAnsi="Garamond"/>
        </w:rPr>
        <w:t xml:space="preserve">was not only </w:t>
      </w:r>
      <w:r w:rsidR="005645B2" w:rsidRPr="00831147">
        <w:rPr>
          <w:rFonts w:ascii="Garamond" w:hAnsi="Garamond"/>
        </w:rPr>
        <w:t>unable to remember past experiences</w:t>
      </w:r>
      <w:r w:rsidR="00D52DF5" w:rsidRPr="00831147">
        <w:rPr>
          <w:rFonts w:ascii="Garamond" w:hAnsi="Garamond"/>
        </w:rPr>
        <w:t>,</w:t>
      </w:r>
      <w:r w:rsidR="007D2BBF" w:rsidRPr="00831147">
        <w:rPr>
          <w:rFonts w:ascii="Garamond" w:hAnsi="Garamond"/>
        </w:rPr>
        <w:t xml:space="preserve"> but also</w:t>
      </w:r>
      <w:r w:rsidR="005645B2" w:rsidRPr="00831147">
        <w:rPr>
          <w:rFonts w:ascii="Garamond" w:hAnsi="Garamond"/>
        </w:rPr>
        <w:t xml:space="preserve"> to </w:t>
      </w:r>
      <w:r w:rsidR="007D2BBF" w:rsidRPr="00831147">
        <w:rPr>
          <w:rFonts w:ascii="Garamond" w:hAnsi="Garamond"/>
        </w:rPr>
        <w:t>imagin</w:t>
      </w:r>
      <w:r w:rsidR="005645B2" w:rsidRPr="00831147">
        <w:rPr>
          <w:rFonts w:ascii="Garamond" w:hAnsi="Garamond"/>
        </w:rPr>
        <w:t>e</w:t>
      </w:r>
      <w:r w:rsidR="00D52DF5" w:rsidRPr="00831147">
        <w:rPr>
          <w:rFonts w:ascii="Garamond" w:hAnsi="Garamond"/>
        </w:rPr>
        <w:t xml:space="preserve"> future</w:t>
      </w:r>
      <w:r w:rsidR="005645B2" w:rsidRPr="00831147">
        <w:rPr>
          <w:rFonts w:ascii="Garamond" w:hAnsi="Garamond"/>
        </w:rPr>
        <w:t xml:space="preserve"> ones</w:t>
      </w:r>
      <w:r w:rsidR="00D8530D" w:rsidRPr="00831147">
        <w:rPr>
          <w:rFonts w:ascii="Garamond" w:hAnsi="Garamond"/>
        </w:rPr>
        <w:t>;</w:t>
      </w:r>
      <w:r w:rsidR="0023525D" w:rsidRPr="00831147">
        <w:rPr>
          <w:rFonts w:ascii="Garamond" w:hAnsi="Garamond"/>
        </w:rPr>
        <w:t xml:space="preserve"> </w:t>
      </w:r>
      <w:r w:rsidR="00D52DF5" w:rsidRPr="00831147">
        <w:rPr>
          <w:rFonts w:ascii="Garamond" w:hAnsi="Garamond"/>
        </w:rPr>
        <w:t xml:space="preserve">famously </w:t>
      </w:r>
      <w:r w:rsidR="0023525D" w:rsidRPr="00831147">
        <w:rPr>
          <w:rFonts w:ascii="Garamond" w:hAnsi="Garamond"/>
        </w:rPr>
        <w:t>describ</w:t>
      </w:r>
      <w:r w:rsidR="00E137B6" w:rsidRPr="00831147">
        <w:rPr>
          <w:rFonts w:ascii="Garamond" w:hAnsi="Garamond"/>
        </w:rPr>
        <w:t>ing</w:t>
      </w:r>
      <w:r w:rsidR="0023525D" w:rsidRPr="00831147">
        <w:rPr>
          <w:rFonts w:ascii="Garamond" w:hAnsi="Garamond"/>
        </w:rPr>
        <w:t xml:space="preserve"> his mental </w:t>
      </w:r>
      <w:r w:rsidR="009D27A5" w:rsidRPr="00831147">
        <w:rPr>
          <w:rFonts w:ascii="Garamond" w:hAnsi="Garamond"/>
        </w:rPr>
        <w:t xml:space="preserve">state </w:t>
      </w:r>
      <w:r w:rsidR="00E137B6" w:rsidRPr="00831147">
        <w:rPr>
          <w:rFonts w:ascii="Garamond" w:hAnsi="Garamond"/>
        </w:rPr>
        <w:t xml:space="preserve">when </w:t>
      </w:r>
      <w:r w:rsidR="005645B2" w:rsidRPr="00831147">
        <w:rPr>
          <w:rFonts w:ascii="Garamond" w:hAnsi="Garamond"/>
        </w:rPr>
        <w:t>attempting either as involving,</w:t>
      </w:r>
      <w:r w:rsidR="00CC0E38" w:rsidRPr="00831147">
        <w:rPr>
          <w:rFonts w:ascii="Garamond" w:hAnsi="Garamond"/>
        </w:rPr>
        <w:t xml:space="preserve"> “the same </w:t>
      </w:r>
      <w:r w:rsidR="00E909F3" w:rsidRPr="00831147">
        <w:rPr>
          <w:rFonts w:ascii="Garamond" w:hAnsi="Garamond"/>
        </w:rPr>
        <w:t xml:space="preserve">kind of blankness,” </w:t>
      </w:r>
      <w:r w:rsidR="00C54DFA" w:rsidRPr="00831147">
        <w:rPr>
          <w:rFonts w:ascii="Garamond" w:hAnsi="Garamond"/>
        </w:rPr>
        <w:t xml:space="preserve">(p. 4). </w:t>
      </w:r>
      <w:r w:rsidR="009D75B9" w:rsidRPr="00831147">
        <w:rPr>
          <w:rFonts w:ascii="Garamond" w:hAnsi="Garamond"/>
        </w:rPr>
        <w:t xml:space="preserve">A similar paired-deficit was </w:t>
      </w:r>
      <w:r w:rsidR="00D44467" w:rsidRPr="00831147">
        <w:rPr>
          <w:rFonts w:ascii="Garamond" w:hAnsi="Garamond"/>
        </w:rPr>
        <w:t>reported</w:t>
      </w:r>
      <w:r w:rsidR="009D75B9" w:rsidRPr="00831147">
        <w:rPr>
          <w:rFonts w:ascii="Garamond" w:hAnsi="Garamond"/>
        </w:rPr>
        <w:t xml:space="preserve"> </w:t>
      </w:r>
      <w:r w:rsidR="00223C84" w:rsidRPr="00831147">
        <w:rPr>
          <w:rFonts w:ascii="Garamond" w:hAnsi="Garamond"/>
        </w:rPr>
        <w:t xml:space="preserve">Klein </w:t>
      </w:r>
      <w:r w:rsidR="00222045" w:rsidRPr="00831147">
        <w:rPr>
          <w:rFonts w:ascii="Garamond" w:hAnsi="Garamond"/>
        </w:rPr>
        <w:t xml:space="preserve">et al. (2002) </w:t>
      </w:r>
      <w:r w:rsidR="00D44467" w:rsidRPr="00831147">
        <w:rPr>
          <w:rFonts w:ascii="Garamond" w:hAnsi="Garamond"/>
        </w:rPr>
        <w:t>working with</w:t>
      </w:r>
      <w:r w:rsidR="009C7612" w:rsidRPr="00831147">
        <w:rPr>
          <w:rFonts w:ascii="Garamond" w:hAnsi="Garamond"/>
        </w:rPr>
        <w:t xml:space="preserve"> patient </w:t>
      </w:r>
      <w:r w:rsidR="00C358D1" w:rsidRPr="00831147">
        <w:rPr>
          <w:rFonts w:ascii="Garamond" w:hAnsi="Garamond"/>
        </w:rPr>
        <w:t xml:space="preserve">G.B., and </w:t>
      </w:r>
      <w:r w:rsidR="00362F30" w:rsidRPr="00831147">
        <w:rPr>
          <w:rFonts w:ascii="Garamond" w:hAnsi="Garamond"/>
        </w:rPr>
        <w:t xml:space="preserve">by </w:t>
      </w:r>
      <w:r w:rsidR="001B4E89" w:rsidRPr="00831147">
        <w:rPr>
          <w:rFonts w:ascii="Garamond" w:hAnsi="Garamond"/>
        </w:rPr>
        <w:t>Hassabis</w:t>
      </w:r>
      <w:r w:rsidR="00756E0B">
        <w:rPr>
          <w:rFonts w:ascii="Garamond" w:hAnsi="Garamond"/>
        </w:rPr>
        <w:t xml:space="preserve"> et. al</w:t>
      </w:r>
      <w:r w:rsidR="001B4E89" w:rsidRPr="00831147">
        <w:rPr>
          <w:rFonts w:ascii="Garamond" w:hAnsi="Garamond"/>
        </w:rPr>
        <w:t xml:space="preserve"> (2007) </w:t>
      </w:r>
      <w:r w:rsidR="00D44467" w:rsidRPr="00831147">
        <w:rPr>
          <w:rFonts w:ascii="Garamond" w:hAnsi="Garamond"/>
        </w:rPr>
        <w:t>working with</w:t>
      </w:r>
      <w:r w:rsidR="00362F30" w:rsidRPr="00831147">
        <w:rPr>
          <w:rFonts w:ascii="Garamond" w:hAnsi="Garamond"/>
        </w:rPr>
        <w:t xml:space="preserve"> a group of amnesic patients. </w:t>
      </w:r>
    </w:p>
    <w:p w14:paraId="0219D5DC" w14:textId="61EC3DEE" w:rsidR="00951600" w:rsidRPr="00831147" w:rsidRDefault="000B6ABD" w:rsidP="002812B9">
      <w:pPr>
        <w:spacing w:line="480" w:lineRule="auto"/>
        <w:rPr>
          <w:rFonts w:ascii="Garamond" w:hAnsi="Garamond"/>
        </w:rPr>
      </w:pPr>
      <w:r w:rsidRPr="00831147">
        <w:rPr>
          <w:rFonts w:ascii="Garamond" w:hAnsi="Garamond"/>
        </w:rPr>
        <w:tab/>
      </w:r>
      <w:r w:rsidR="00DE5BB8" w:rsidRPr="00831147">
        <w:rPr>
          <w:rFonts w:ascii="Garamond" w:hAnsi="Garamond"/>
        </w:rPr>
        <w:t>Third</w:t>
      </w:r>
      <w:r w:rsidR="00F1004F" w:rsidRPr="00831147">
        <w:rPr>
          <w:rFonts w:ascii="Garamond" w:hAnsi="Garamond"/>
        </w:rPr>
        <w:t xml:space="preserve">, </w:t>
      </w:r>
      <w:proofErr w:type="spellStart"/>
      <w:r w:rsidR="00F1004F" w:rsidRPr="00831147">
        <w:rPr>
          <w:rFonts w:ascii="Garamond" w:hAnsi="Garamond"/>
        </w:rPr>
        <w:t>simulationists</w:t>
      </w:r>
      <w:proofErr w:type="spellEnd"/>
      <w:r w:rsidR="00F1004F" w:rsidRPr="00831147">
        <w:rPr>
          <w:rFonts w:ascii="Garamond" w:hAnsi="Garamond"/>
        </w:rPr>
        <w:t xml:space="preserve"> </w:t>
      </w:r>
      <w:r w:rsidR="00DE5BB8" w:rsidRPr="00831147">
        <w:rPr>
          <w:rFonts w:ascii="Garamond" w:hAnsi="Garamond"/>
        </w:rPr>
        <w:t xml:space="preserve">sometimes </w:t>
      </w:r>
      <w:r w:rsidR="00F1004F" w:rsidRPr="00831147">
        <w:rPr>
          <w:rFonts w:ascii="Garamond" w:hAnsi="Garamond"/>
        </w:rPr>
        <w:t xml:space="preserve">point to a </w:t>
      </w:r>
      <w:r w:rsidR="00780D55" w:rsidRPr="00831147">
        <w:rPr>
          <w:rFonts w:ascii="Garamond" w:hAnsi="Garamond"/>
        </w:rPr>
        <w:t xml:space="preserve">developmental </w:t>
      </w:r>
      <w:r w:rsidR="00DF2E4B" w:rsidRPr="00831147">
        <w:rPr>
          <w:rFonts w:ascii="Garamond" w:hAnsi="Garamond"/>
        </w:rPr>
        <w:t xml:space="preserve">correlation between </w:t>
      </w:r>
      <w:r w:rsidR="004126B0" w:rsidRPr="00831147">
        <w:rPr>
          <w:rFonts w:ascii="Garamond" w:hAnsi="Garamond"/>
        </w:rPr>
        <w:t xml:space="preserve">episodic memory and </w:t>
      </w:r>
      <w:r w:rsidR="00F45A8B" w:rsidRPr="00831147">
        <w:rPr>
          <w:rFonts w:ascii="Garamond" w:hAnsi="Garamond"/>
        </w:rPr>
        <w:t xml:space="preserve">episodic simulation. </w:t>
      </w:r>
      <w:r w:rsidR="00EB1F51" w:rsidRPr="00831147">
        <w:rPr>
          <w:rFonts w:ascii="Garamond" w:hAnsi="Garamond"/>
        </w:rPr>
        <w:t xml:space="preserve">Both </w:t>
      </w:r>
      <w:r w:rsidR="00E96099" w:rsidRPr="00831147">
        <w:rPr>
          <w:rFonts w:ascii="Garamond" w:hAnsi="Garamond"/>
        </w:rPr>
        <w:t xml:space="preserve">capacities </w:t>
      </w:r>
      <w:r w:rsidR="00066DFD" w:rsidRPr="00831147">
        <w:rPr>
          <w:rFonts w:ascii="Garamond" w:hAnsi="Garamond"/>
        </w:rPr>
        <w:t xml:space="preserve">appear to </w:t>
      </w:r>
      <w:r w:rsidR="00E73961" w:rsidRPr="00831147">
        <w:rPr>
          <w:rFonts w:ascii="Garamond" w:hAnsi="Garamond"/>
        </w:rPr>
        <w:t xml:space="preserve">emerge around the same time in development, between </w:t>
      </w:r>
      <w:r w:rsidR="007A00D5" w:rsidRPr="00831147">
        <w:rPr>
          <w:rFonts w:ascii="Garamond" w:hAnsi="Garamond"/>
        </w:rPr>
        <w:t>3-4 years old</w:t>
      </w:r>
      <w:r w:rsidR="00951600" w:rsidRPr="00831147">
        <w:rPr>
          <w:rFonts w:ascii="Garamond" w:hAnsi="Garamond"/>
        </w:rPr>
        <w:t xml:space="preserve"> (</w:t>
      </w:r>
      <w:r w:rsidR="006F6BA1" w:rsidRPr="00831147">
        <w:rPr>
          <w:rFonts w:ascii="Garamond" w:hAnsi="Garamond"/>
        </w:rPr>
        <w:t xml:space="preserve">Busby and </w:t>
      </w:r>
      <w:proofErr w:type="spellStart"/>
      <w:r w:rsidR="006F6BA1" w:rsidRPr="00831147">
        <w:rPr>
          <w:rFonts w:ascii="Garamond" w:hAnsi="Garamond"/>
        </w:rPr>
        <w:t>Suddendorf</w:t>
      </w:r>
      <w:proofErr w:type="spellEnd"/>
      <w:r w:rsidR="006F6BA1" w:rsidRPr="00831147">
        <w:rPr>
          <w:rFonts w:ascii="Garamond" w:hAnsi="Garamond"/>
        </w:rPr>
        <w:t xml:space="preserve">, 2005; </w:t>
      </w:r>
      <w:proofErr w:type="spellStart"/>
      <w:r w:rsidR="00951600" w:rsidRPr="00831147">
        <w:rPr>
          <w:rFonts w:ascii="Garamond" w:hAnsi="Garamond"/>
        </w:rPr>
        <w:t>Suddendorf</w:t>
      </w:r>
      <w:proofErr w:type="spellEnd"/>
      <w:r w:rsidR="00951600" w:rsidRPr="00831147">
        <w:rPr>
          <w:rFonts w:ascii="Garamond" w:hAnsi="Garamond"/>
        </w:rPr>
        <w:t xml:space="preserve"> and </w:t>
      </w:r>
      <w:proofErr w:type="spellStart"/>
      <w:r w:rsidR="00951600" w:rsidRPr="00831147">
        <w:rPr>
          <w:rFonts w:ascii="Garamond" w:hAnsi="Garamond"/>
        </w:rPr>
        <w:t>Corballis</w:t>
      </w:r>
      <w:proofErr w:type="spellEnd"/>
      <w:r w:rsidR="00951600" w:rsidRPr="00831147">
        <w:rPr>
          <w:rFonts w:ascii="Garamond" w:hAnsi="Garamond"/>
        </w:rPr>
        <w:t>, 2007)</w:t>
      </w:r>
      <w:r w:rsidR="007A00D5" w:rsidRPr="00831147">
        <w:rPr>
          <w:rFonts w:ascii="Garamond" w:hAnsi="Garamond"/>
        </w:rPr>
        <w:t>.</w:t>
      </w:r>
    </w:p>
    <w:p w14:paraId="3999A9F1" w14:textId="48571104" w:rsidR="000B6ABD" w:rsidRPr="00831147" w:rsidRDefault="00951600" w:rsidP="002812B9">
      <w:pPr>
        <w:spacing w:line="480" w:lineRule="auto"/>
        <w:rPr>
          <w:rFonts w:ascii="Garamond" w:hAnsi="Garamond"/>
        </w:rPr>
      </w:pPr>
      <w:r w:rsidRPr="00831147">
        <w:rPr>
          <w:rFonts w:ascii="Garamond" w:hAnsi="Garamond"/>
        </w:rPr>
        <w:tab/>
      </w:r>
      <w:r w:rsidR="00E518BC" w:rsidRPr="00831147">
        <w:rPr>
          <w:rFonts w:ascii="Garamond" w:hAnsi="Garamond"/>
        </w:rPr>
        <w:t xml:space="preserve">Fourth, </w:t>
      </w:r>
      <w:proofErr w:type="spellStart"/>
      <w:r w:rsidR="00287895" w:rsidRPr="00831147">
        <w:rPr>
          <w:rFonts w:ascii="Garamond" w:hAnsi="Garamond"/>
        </w:rPr>
        <w:t>simulationists</w:t>
      </w:r>
      <w:proofErr w:type="spellEnd"/>
      <w:r w:rsidR="00287895" w:rsidRPr="00831147">
        <w:rPr>
          <w:rFonts w:ascii="Garamond" w:hAnsi="Garamond"/>
        </w:rPr>
        <w:t xml:space="preserve"> often point to </w:t>
      </w:r>
      <w:r w:rsidR="00F079EA" w:rsidRPr="00831147">
        <w:rPr>
          <w:rFonts w:ascii="Garamond" w:hAnsi="Garamond"/>
        </w:rPr>
        <w:t>phenomenological correlat</w:t>
      </w:r>
      <w:r w:rsidR="003038E4" w:rsidRPr="00831147">
        <w:rPr>
          <w:rFonts w:ascii="Garamond" w:hAnsi="Garamond"/>
        </w:rPr>
        <w:t>i</w:t>
      </w:r>
      <w:r w:rsidR="00F079EA" w:rsidRPr="00831147">
        <w:rPr>
          <w:rFonts w:ascii="Garamond" w:hAnsi="Garamond"/>
        </w:rPr>
        <w:t xml:space="preserve">ons between episodic memory and episodic future simulation. </w:t>
      </w:r>
      <w:r w:rsidR="00C6203C" w:rsidRPr="00831147">
        <w:rPr>
          <w:rFonts w:ascii="Garamond" w:hAnsi="Garamond"/>
        </w:rPr>
        <w:t xml:space="preserve">An </w:t>
      </w:r>
      <w:proofErr w:type="gramStart"/>
      <w:r w:rsidR="00C6203C" w:rsidRPr="00831147">
        <w:rPr>
          <w:rFonts w:ascii="Garamond" w:hAnsi="Garamond"/>
        </w:rPr>
        <w:t>oft</w:t>
      </w:r>
      <w:r w:rsidR="005645B2" w:rsidRPr="00831147">
        <w:rPr>
          <w:rFonts w:ascii="Garamond" w:hAnsi="Garamond"/>
        </w:rPr>
        <w:t>en</w:t>
      </w:r>
      <w:r w:rsidR="00C6203C" w:rsidRPr="00831147">
        <w:rPr>
          <w:rFonts w:ascii="Garamond" w:hAnsi="Garamond"/>
        </w:rPr>
        <w:t xml:space="preserve"> cited</w:t>
      </w:r>
      <w:proofErr w:type="gramEnd"/>
      <w:r w:rsidR="00C6203C" w:rsidRPr="00831147">
        <w:rPr>
          <w:rFonts w:ascii="Garamond" w:hAnsi="Garamond"/>
        </w:rPr>
        <w:t xml:space="preserve"> example is </w:t>
      </w:r>
      <w:r w:rsidR="00B923B4" w:rsidRPr="00831147">
        <w:rPr>
          <w:rFonts w:ascii="Garamond" w:hAnsi="Garamond"/>
        </w:rPr>
        <w:t xml:space="preserve">the finding of </w:t>
      </w:r>
      <w:proofErr w:type="spellStart"/>
      <w:r w:rsidR="008B59D8" w:rsidRPr="00831147">
        <w:rPr>
          <w:rFonts w:ascii="Garamond" w:hAnsi="Garamond"/>
        </w:rPr>
        <w:t>D’Argembeau</w:t>
      </w:r>
      <w:proofErr w:type="spellEnd"/>
      <w:r w:rsidR="008B59D8" w:rsidRPr="00831147">
        <w:rPr>
          <w:rFonts w:ascii="Garamond" w:hAnsi="Garamond"/>
        </w:rPr>
        <w:t xml:space="preserve"> and V</w:t>
      </w:r>
      <w:r w:rsidR="00B86C54">
        <w:rPr>
          <w:rFonts w:ascii="Garamond" w:hAnsi="Garamond"/>
        </w:rPr>
        <w:t>a</w:t>
      </w:r>
      <w:r w:rsidR="008B59D8" w:rsidRPr="00831147">
        <w:rPr>
          <w:rFonts w:ascii="Garamond" w:hAnsi="Garamond"/>
        </w:rPr>
        <w:t>n der Linden (2004)</w:t>
      </w:r>
      <w:r w:rsidR="006F6BA1" w:rsidRPr="00831147">
        <w:rPr>
          <w:rFonts w:ascii="Garamond" w:hAnsi="Garamond"/>
        </w:rPr>
        <w:t>,</w:t>
      </w:r>
      <w:r w:rsidR="008B59D8" w:rsidRPr="00831147">
        <w:rPr>
          <w:rFonts w:ascii="Garamond" w:hAnsi="Garamond"/>
        </w:rPr>
        <w:t xml:space="preserve"> that </w:t>
      </w:r>
      <w:r w:rsidR="00C958BD" w:rsidRPr="00831147">
        <w:rPr>
          <w:rFonts w:ascii="Garamond" w:hAnsi="Garamond"/>
        </w:rPr>
        <w:t xml:space="preserve">subjects report </w:t>
      </w:r>
      <w:r w:rsidR="004E045A" w:rsidRPr="00831147">
        <w:rPr>
          <w:rFonts w:ascii="Garamond" w:hAnsi="Garamond"/>
        </w:rPr>
        <w:t xml:space="preserve">a decrease </w:t>
      </w:r>
      <w:r w:rsidR="002515A8" w:rsidRPr="00831147">
        <w:rPr>
          <w:rFonts w:ascii="Garamond" w:hAnsi="Garamond"/>
        </w:rPr>
        <w:t xml:space="preserve">of phenomenal richness in their representations of both past and future </w:t>
      </w:r>
      <w:r w:rsidR="005645B2" w:rsidRPr="00831147">
        <w:rPr>
          <w:rFonts w:ascii="Garamond" w:hAnsi="Garamond"/>
        </w:rPr>
        <w:t>events</w:t>
      </w:r>
      <w:r w:rsidR="002515A8" w:rsidRPr="00831147">
        <w:rPr>
          <w:rFonts w:ascii="Garamond" w:hAnsi="Garamond"/>
        </w:rPr>
        <w:t xml:space="preserve"> that is proportional </w:t>
      </w:r>
      <w:r w:rsidR="008B2298" w:rsidRPr="00831147">
        <w:rPr>
          <w:rFonts w:ascii="Garamond" w:hAnsi="Garamond"/>
        </w:rPr>
        <w:t xml:space="preserve">to the </w:t>
      </w:r>
      <w:r w:rsidR="000313F7" w:rsidRPr="00831147">
        <w:rPr>
          <w:rFonts w:ascii="Garamond" w:hAnsi="Garamond"/>
        </w:rPr>
        <w:t>(</w:t>
      </w:r>
      <w:r w:rsidR="00A96216" w:rsidRPr="00831147">
        <w:rPr>
          <w:rFonts w:ascii="Garamond" w:hAnsi="Garamond"/>
        </w:rPr>
        <w:t>supposed</w:t>
      </w:r>
      <w:r w:rsidR="000313F7" w:rsidRPr="00831147">
        <w:rPr>
          <w:rFonts w:ascii="Garamond" w:hAnsi="Garamond"/>
        </w:rPr>
        <w:t xml:space="preserve">) </w:t>
      </w:r>
      <w:r w:rsidR="008B2298" w:rsidRPr="00831147">
        <w:rPr>
          <w:rFonts w:ascii="Garamond" w:hAnsi="Garamond"/>
        </w:rPr>
        <w:t xml:space="preserve">remoteness </w:t>
      </w:r>
      <w:r w:rsidR="000313F7" w:rsidRPr="00831147">
        <w:rPr>
          <w:rFonts w:ascii="Garamond" w:hAnsi="Garamond"/>
        </w:rPr>
        <w:t xml:space="preserve">of these episodes </w:t>
      </w:r>
      <w:r w:rsidR="006F6BA1" w:rsidRPr="00831147">
        <w:rPr>
          <w:rFonts w:ascii="Garamond" w:hAnsi="Garamond"/>
        </w:rPr>
        <w:t xml:space="preserve">from the present. </w:t>
      </w:r>
    </w:p>
    <w:p w14:paraId="0DE217F6" w14:textId="3DB4048E" w:rsidR="00C94432" w:rsidRPr="00831147" w:rsidRDefault="008B592F" w:rsidP="00C94432">
      <w:pPr>
        <w:spacing w:line="480" w:lineRule="auto"/>
        <w:rPr>
          <w:rFonts w:ascii="Garamond" w:hAnsi="Garamond"/>
        </w:rPr>
      </w:pPr>
      <w:r w:rsidRPr="00831147">
        <w:rPr>
          <w:rFonts w:ascii="Garamond" w:hAnsi="Garamond"/>
        </w:rPr>
        <w:lastRenderedPageBreak/>
        <w:tab/>
      </w:r>
      <w:proofErr w:type="spellStart"/>
      <w:r w:rsidR="00925CAA" w:rsidRPr="00831147">
        <w:rPr>
          <w:rFonts w:ascii="Garamond" w:hAnsi="Garamond"/>
        </w:rPr>
        <w:t>Simulationists</w:t>
      </w:r>
      <w:proofErr w:type="spellEnd"/>
      <w:r w:rsidR="00925CAA" w:rsidRPr="00831147">
        <w:rPr>
          <w:rFonts w:ascii="Garamond" w:hAnsi="Garamond"/>
        </w:rPr>
        <w:t xml:space="preserve"> </w:t>
      </w:r>
      <w:r w:rsidR="00AF3C79" w:rsidRPr="00831147">
        <w:rPr>
          <w:rFonts w:ascii="Garamond" w:hAnsi="Garamond"/>
        </w:rPr>
        <w:t>take the</w:t>
      </w:r>
      <w:r w:rsidR="007224DD" w:rsidRPr="00831147">
        <w:rPr>
          <w:rFonts w:ascii="Garamond" w:hAnsi="Garamond"/>
        </w:rPr>
        <w:t xml:space="preserve">se data </w:t>
      </w:r>
      <w:r w:rsidR="00AF3C79" w:rsidRPr="00831147">
        <w:rPr>
          <w:rFonts w:ascii="Garamond" w:hAnsi="Garamond"/>
        </w:rPr>
        <w:t xml:space="preserve">to </w:t>
      </w:r>
      <w:r w:rsidR="00FC6018" w:rsidRPr="00831147">
        <w:rPr>
          <w:rFonts w:ascii="Garamond" w:hAnsi="Garamond"/>
        </w:rPr>
        <w:t xml:space="preserve">suggest that episodic memory is </w:t>
      </w:r>
      <w:r w:rsidR="003C3E8E" w:rsidRPr="00831147">
        <w:rPr>
          <w:rFonts w:ascii="Garamond" w:hAnsi="Garamond"/>
        </w:rPr>
        <w:t xml:space="preserve">a component of a larger cognitive system responsible for simulating possible experiences. </w:t>
      </w:r>
      <w:r w:rsidR="00C94432">
        <w:rPr>
          <w:rFonts w:ascii="Garamond" w:hAnsi="Garamond"/>
        </w:rPr>
        <w:t xml:space="preserve">For example, </w:t>
      </w:r>
      <w:proofErr w:type="spellStart"/>
      <w:r w:rsidR="00756E0B">
        <w:rPr>
          <w:rFonts w:ascii="Garamond" w:hAnsi="Garamond"/>
        </w:rPr>
        <w:t>Kourken</w:t>
      </w:r>
      <w:proofErr w:type="spellEnd"/>
      <w:r w:rsidR="00756E0B">
        <w:rPr>
          <w:rFonts w:ascii="Garamond" w:hAnsi="Garamond"/>
        </w:rPr>
        <w:t xml:space="preserve"> </w:t>
      </w:r>
      <w:proofErr w:type="spellStart"/>
      <w:r w:rsidR="00C94432" w:rsidRPr="00831147">
        <w:rPr>
          <w:rFonts w:ascii="Garamond" w:hAnsi="Garamond"/>
        </w:rPr>
        <w:t>Michaelian</w:t>
      </w:r>
      <w:proofErr w:type="spellEnd"/>
      <w:r w:rsidR="00C94432" w:rsidRPr="00831147">
        <w:rPr>
          <w:rFonts w:ascii="Garamond" w:hAnsi="Garamond"/>
        </w:rPr>
        <w:t xml:space="preserve"> </w:t>
      </w:r>
      <w:r w:rsidR="00756E0B">
        <w:rPr>
          <w:rFonts w:ascii="Garamond" w:hAnsi="Garamond"/>
        </w:rPr>
        <w:t xml:space="preserve">(2016) </w:t>
      </w:r>
      <w:r w:rsidR="00C94432" w:rsidRPr="00831147">
        <w:rPr>
          <w:rFonts w:ascii="Garamond" w:hAnsi="Garamond"/>
        </w:rPr>
        <w:t>reports that,</w:t>
      </w:r>
    </w:p>
    <w:p w14:paraId="35BDFE5A" w14:textId="5A8F90CF" w:rsidR="00C94432" w:rsidRDefault="00C94432" w:rsidP="00C94432">
      <w:pPr>
        <w:ind w:left="720" w:right="720"/>
        <w:jc w:val="both"/>
        <w:rPr>
          <w:rFonts w:ascii="Garamond" w:hAnsi="Garamond"/>
          <w:sz w:val="20"/>
          <w:szCs w:val="20"/>
        </w:rPr>
      </w:pPr>
      <w:r w:rsidRPr="00831147">
        <w:rPr>
          <w:rFonts w:ascii="Garamond" w:hAnsi="Garamond"/>
          <w:sz w:val="20"/>
          <w:szCs w:val="20"/>
        </w:rPr>
        <w:t xml:space="preserve">episodic memory is currently viewed, by most psychologists working in the area, as one instance of a more general capacity allowing the agent both to re-experience past episodes and to “pre-experience” possible episodes … The standard view, in short, is increasingly that episodic memory is one function of a more general episodic construction system, a process not different in kind from imagining a range of nonactual episodes. (p. 98-99) </w:t>
      </w:r>
    </w:p>
    <w:p w14:paraId="0B79EE2C" w14:textId="77777777" w:rsidR="001B30C0" w:rsidRPr="00831147" w:rsidRDefault="001B30C0" w:rsidP="00C94432">
      <w:pPr>
        <w:ind w:left="720" w:right="720"/>
        <w:jc w:val="both"/>
        <w:rPr>
          <w:rFonts w:ascii="Garamond" w:hAnsi="Garamond"/>
          <w:sz w:val="20"/>
          <w:szCs w:val="20"/>
        </w:rPr>
      </w:pPr>
    </w:p>
    <w:p w14:paraId="7E1DC5D6" w14:textId="065820B3" w:rsidR="00DA5A98" w:rsidRPr="00831147" w:rsidRDefault="009D142C" w:rsidP="002812B9">
      <w:pPr>
        <w:spacing w:line="480" w:lineRule="auto"/>
        <w:rPr>
          <w:rFonts w:ascii="Garamond" w:hAnsi="Garamond"/>
        </w:rPr>
      </w:pPr>
      <w:r w:rsidRPr="00831147">
        <w:rPr>
          <w:rFonts w:ascii="Garamond" w:hAnsi="Garamond"/>
        </w:rPr>
        <w:t>T</w:t>
      </w:r>
      <w:r w:rsidR="005F6CDE" w:rsidRPr="00831147">
        <w:rPr>
          <w:rFonts w:ascii="Garamond" w:hAnsi="Garamond"/>
        </w:rPr>
        <w:t>he</w:t>
      </w:r>
      <w:r w:rsidR="00897048" w:rsidRPr="00831147">
        <w:rPr>
          <w:rFonts w:ascii="Garamond" w:hAnsi="Garamond"/>
        </w:rPr>
        <w:t xml:space="preserve"> </w:t>
      </w:r>
      <w:proofErr w:type="spellStart"/>
      <w:r w:rsidR="00897048" w:rsidRPr="00831147">
        <w:rPr>
          <w:rFonts w:ascii="Garamond" w:hAnsi="Garamond"/>
        </w:rPr>
        <w:t>simulationist</w:t>
      </w:r>
      <w:proofErr w:type="spellEnd"/>
      <w:r w:rsidR="00897048" w:rsidRPr="00831147">
        <w:rPr>
          <w:rFonts w:ascii="Garamond" w:hAnsi="Garamond"/>
        </w:rPr>
        <w:t xml:space="preserve"> hypothesis</w:t>
      </w:r>
      <w:r w:rsidR="005F6CDE" w:rsidRPr="00831147">
        <w:rPr>
          <w:rFonts w:ascii="Garamond" w:hAnsi="Garamond"/>
        </w:rPr>
        <w:t xml:space="preserve"> is that</w:t>
      </w:r>
      <w:r w:rsidR="00897048" w:rsidRPr="00831147">
        <w:rPr>
          <w:rFonts w:ascii="Garamond" w:hAnsi="Garamond"/>
        </w:rPr>
        <w:t xml:space="preserve"> the reason we have constructive episodic memories, </w:t>
      </w:r>
      <w:r w:rsidR="00D046F8" w:rsidRPr="00831147">
        <w:rPr>
          <w:rFonts w:ascii="Garamond" w:hAnsi="Garamond"/>
        </w:rPr>
        <w:t>why</w:t>
      </w:r>
      <w:r w:rsidR="004A0678" w:rsidRPr="00831147">
        <w:rPr>
          <w:rFonts w:ascii="Garamond" w:hAnsi="Garamond"/>
        </w:rPr>
        <w:t xml:space="preserve"> episodic memory is error-prone, </w:t>
      </w:r>
      <w:r w:rsidR="00CE3CBE" w:rsidRPr="00831147">
        <w:rPr>
          <w:rFonts w:ascii="Garamond" w:hAnsi="Garamond"/>
        </w:rPr>
        <w:t xml:space="preserve">is </w:t>
      </w:r>
      <w:r w:rsidR="005F6CDE" w:rsidRPr="00831147">
        <w:rPr>
          <w:rFonts w:ascii="Garamond" w:hAnsi="Garamond"/>
        </w:rPr>
        <w:t xml:space="preserve">so it can play its </w:t>
      </w:r>
      <w:r w:rsidR="008E4B95" w:rsidRPr="00831147">
        <w:rPr>
          <w:rFonts w:ascii="Garamond" w:hAnsi="Garamond"/>
        </w:rPr>
        <w:t xml:space="preserve">part in </w:t>
      </w:r>
      <w:r w:rsidR="006A6AA5" w:rsidRPr="00831147">
        <w:rPr>
          <w:rFonts w:ascii="Garamond" w:hAnsi="Garamond"/>
        </w:rPr>
        <w:t>the</w:t>
      </w:r>
      <w:r w:rsidR="008E4B95" w:rsidRPr="00831147">
        <w:rPr>
          <w:rFonts w:ascii="Garamond" w:hAnsi="Garamond"/>
        </w:rPr>
        <w:t xml:space="preserve"> evolutionarily </w:t>
      </w:r>
      <w:r w:rsidR="00D046F8" w:rsidRPr="00831147">
        <w:rPr>
          <w:rFonts w:ascii="Garamond" w:hAnsi="Garamond"/>
        </w:rPr>
        <w:t xml:space="preserve">more </w:t>
      </w:r>
      <w:r w:rsidR="008E4B95" w:rsidRPr="00831147">
        <w:rPr>
          <w:rFonts w:ascii="Garamond" w:hAnsi="Garamond"/>
        </w:rPr>
        <w:t>important task of simulating future episodes.</w:t>
      </w:r>
      <w:r w:rsidR="00CF43BB" w:rsidRPr="00831147">
        <w:rPr>
          <w:rFonts w:ascii="Garamond" w:hAnsi="Garamond"/>
        </w:rPr>
        <w:t xml:space="preserve"> </w:t>
      </w:r>
      <w:proofErr w:type="spellStart"/>
      <w:r w:rsidR="00CF43BB" w:rsidRPr="00831147">
        <w:rPr>
          <w:rFonts w:ascii="Garamond" w:hAnsi="Garamond"/>
        </w:rPr>
        <w:t>Suddendorf</w:t>
      </w:r>
      <w:proofErr w:type="spellEnd"/>
      <w:r w:rsidR="00CF43BB" w:rsidRPr="00831147">
        <w:rPr>
          <w:rFonts w:ascii="Garamond" w:hAnsi="Garamond"/>
        </w:rPr>
        <w:t xml:space="preserve"> and </w:t>
      </w:r>
      <w:proofErr w:type="spellStart"/>
      <w:r w:rsidR="00CF43BB" w:rsidRPr="00831147">
        <w:rPr>
          <w:rFonts w:ascii="Garamond" w:hAnsi="Garamond"/>
        </w:rPr>
        <w:t>Corballis</w:t>
      </w:r>
      <w:proofErr w:type="spellEnd"/>
      <w:r w:rsidR="00D4251D" w:rsidRPr="00831147">
        <w:rPr>
          <w:rFonts w:ascii="Garamond" w:hAnsi="Garamond"/>
        </w:rPr>
        <w:t>, for example,</w:t>
      </w:r>
      <w:r w:rsidR="00CF43BB" w:rsidRPr="00831147">
        <w:rPr>
          <w:rFonts w:ascii="Garamond" w:hAnsi="Garamond"/>
        </w:rPr>
        <w:t xml:space="preserve"> </w:t>
      </w:r>
      <w:r w:rsidR="001D5630" w:rsidRPr="00831147">
        <w:rPr>
          <w:rFonts w:ascii="Garamond" w:hAnsi="Garamond"/>
        </w:rPr>
        <w:t>observe that “</w:t>
      </w:r>
      <w:r w:rsidR="004442AC" w:rsidRPr="00831147">
        <w:rPr>
          <w:rFonts w:ascii="Garamond" w:hAnsi="Garamond"/>
        </w:rPr>
        <w:t>t</w:t>
      </w:r>
      <w:r w:rsidR="0062333D" w:rsidRPr="00831147">
        <w:rPr>
          <w:rFonts w:ascii="Garamond" w:hAnsi="Garamond"/>
        </w:rPr>
        <w:t xml:space="preserve">here is a growing recognition that mental time travel into the past [i.e. episodic memory] and future are </w:t>
      </w:r>
      <w:r w:rsidR="00D80759" w:rsidRPr="00831147">
        <w:rPr>
          <w:rFonts w:ascii="Garamond" w:hAnsi="Garamond"/>
        </w:rPr>
        <w:t xml:space="preserve">related, and that the </w:t>
      </w:r>
      <w:r w:rsidR="00DD0E52" w:rsidRPr="00831147">
        <w:rPr>
          <w:rFonts w:ascii="Garamond" w:hAnsi="Garamond"/>
        </w:rPr>
        <w:t>ultimate</w:t>
      </w:r>
      <w:r w:rsidR="00E87C78" w:rsidRPr="00831147">
        <w:rPr>
          <w:rFonts w:ascii="Garamond" w:hAnsi="Garamond"/>
        </w:rPr>
        <w:t xml:space="preserve"> evolutionary advantage must lie with the capacity to access the future,” (</w:t>
      </w:r>
      <w:r w:rsidR="00DA5A98" w:rsidRPr="00831147">
        <w:rPr>
          <w:rFonts w:ascii="Garamond" w:hAnsi="Garamond"/>
        </w:rPr>
        <w:t xml:space="preserve">2007, </w:t>
      </w:r>
      <w:r w:rsidR="00E87C78" w:rsidRPr="00831147">
        <w:rPr>
          <w:rFonts w:ascii="Garamond" w:hAnsi="Garamond"/>
        </w:rPr>
        <w:t>p. 299).</w:t>
      </w:r>
      <w:r w:rsidR="00DA5A98" w:rsidRPr="00831147">
        <w:rPr>
          <w:rFonts w:ascii="Garamond" w:hAnsi="Garamond"/>
        </w:rPr>
        <w:t xml:space="preserve"> </w:t>
      </w:r>
      <w:proofErr w:type="spellStart"/>
      <w:r w:rsidR="00D310E0" w:rsidRPr="00831147">
        <w:rPr>
          <w:rFonts w:ascii="Garamond" w:hAnsi="Garamond"/>
        </w:rPr>
        <w:t>S</w:t>
      </w:r>
      <w:r w:rsidR="005B15FB" w:rsidRPr="00831147">
        <w:rPr>
          <w:rFonts w:ascii="Garamond" w:hAnsi="Garamond"/>
        </w:rPr>
        <w:t>imulationists</w:t>
      </w:r>
      <w:proofErr w:type="spellEnd"/>
      <w:r w:rsidR="005B15FB" w:rsidRPr="00831147">
        <w:rPr>
          <w:rFonts w:ascii="Garamond" w:hAnsi="Garamond"/>
        </w:rPr>
        <w:t xml:space="preserve"> are not univocal about the precise role of episodic memory i</w:t>
      </w:r>
      <w:r w:rsidR="00E37B11" w:rsidRPr="00831147">
        <w:rPr>
          <w:rFonts w:ascii="Garamond" w:hAnsi="Garamond"/>
        </w:rPr>
        <w:t>n</w:t>
      </w:r>
      <w:r w:rsidR="005B15FB" w:rsidRPr="00831147">
        <w:rPr>
          <w:rFonts w:ascii="Garamond" w:hAnsi="Garamond"/>
        </w:rPr>
        <w:t xml:space="preserve"> simulating possible events. </w:t>
      </w:r>
      <w:r w:rsidR="00E37B11" w:rsidRPr="00831147">
        <w:rPr>
          <w:rFonts w:ascii="Garamond" w:hAnsi="Garamond"/>
        </w:rPr>
        <w:t>Some hold that “the primary role of mental time travel into the past [i.e. episodic memory] is to provide raw material from which to construct and imagine possible futures,” (Ibid., p. 302). Others hold that</w:t>
      </w:r>
      <w:r w:rsidR="00DA430D" w:rsidRPr="00831147">
        <w:rPr>
          <w:rFonts w:ascii="Garamond" w:hAnsi="Garamond"/>
        </w:rPr>
        <w:t>,</w:t>
      </w:r>
      <w:r w:rsidR="00E37B11" w:rsidRPr="00831147">
        <w:rPr>
          <w:rFonts w:ascii="Garamond" w:hAnsi="Garamond"/>
        </w:rPr>
        <w:t xml:space="preserve"> in addition to providing material, episodic memory is itself part of the instrument that constructs simulations.</w:t>
      </w:r>
      <w:r w:rsidR="00DA430D" w:rsidRPr="00831147">
        <w:rPr>
          <w:rStyle w:val="FootnoteReference"/>
          <w:rFonts w:ascii="Garamond" w:hAnsi="Garamond"/>
        </w:rPr>
        <w:footnoteReference w:id="27"/>
      </w:r>
    </w:p>
    <w:p w14:paraId="37CD07E5" w14:textId="13D4DE37" w:rsidR="00E37B11" w:rsidRPr="00831147" w:rsidRDefault="0056617C" w:rsidP="00720056">
      <w:pPr>
        <w:spacing w:line="480" w:lineRule="auto"/>
        <w:ind w:firstLine="720"/>
        <w:rPr>
          <w:rFonts w:ascii="Garamond" w:hAnsi="Garamond"/>
        </w:rPr>
      </w:pPr>
      <w:r w:rsidRPr="00831147">
        <w:rPr>
          <w:rFonts w:ascii="Garamond" w:hAnsi="Garamond"/>
        </w:rPr>
        <w:t xml:space="preserve">Recent work attempts to </w:t>
      </w:r>
      <w:r w:rsidR="00533B69">
        <w:rPr>
          <w:rFonts w:ascii="Garamond" w:hAnsi="Garamond"/>
        </w:rPr>
        <w:t>directly address the question of</w:t>
      </w:r>
      <w:r w:rsidR="004A3C95" w:rsidRPr="00831147">
        <w:rPr>
          <w:rFonts w:ascii="Garamond" w:hAnsi="Garamond"/>
        </w:rPr>
        <w:t xml:space="preserve"> </w:t>
      </w:r>
      <w:r w:rsidR="009E6414" w:rsidRPr="00831147">
        <w:rPr>
          <w:rFonts w:ascii="Garamond" w:hAnsi="Garamond"/>
        </w:rPr>
        <w:t xml:space="preserve">how simulating </w:t>
      </w:r>
      <w:r w:rsidR="000426E1" w:rsidRPr="00831147">
        <w:rPr>
          <w:rFonts w:ascii="Garamond" w:hAnsi="Garamond"/>
        </w:rPr>
        <w:t xml:space="preserve">future events </w:t>
      </w:r>
      <w:r w:rsidR="00693870" w:rsidRPr="00831147">
        <w:rPr>
          <w:rFonts w:ascii="Garamond" w:hAnsi="Garamond"/>
        </w:rPr>
        <w:t xml:space="preserve">yields </w:t>
      </w:r>
      <w:r w:rsidR="008938DF" w:rsidRPr="00831147">
        <w:rPr>
          <w:rFonts w:ascii="Garamond" w:hAnsi="Garamond"/>
        </w:rPr>
        <w:t xml:space="preserve">evolutionary advantages. </w:t>
      </w:r>
      <w:r w:rsidR="005876F4" w:rsidRPr="00831147">
        <w:rPr>
          <w:rFonts w:ascii="Garamond" w:hAnsi="Garamond"/>
        </w:rPr>
        <w:t xml:space="preserve">Pascal Boyer (2009), for example, </w:t>
      </w:r>
      <w:r w:rsidR="00CE62C9" w:rsidRPr="00831147">
        <w:rPr>
          <w:rFonts w:ascii="Garamond" w:hAnsi="Garamond"/>
        </w:rPr>
        <w:t>argues that</w:t>
      </w:r>
      <w:r w:rsidR="009B2A2A" w:rsidRPr="00831147">
        <w:rPr>
          <w:rFonts w:ascii="Garamond" w:hAnsi="Garamond"/>
        </w:rPr>
        <w:t xml:space="preserve"> </w:t>
      </w:r>
      <w:r w:rsidR="00720056">
        <w:rPr>
          <w:rFonts w:ascii="Garamond" w:hAnsi="Garamond"/>
        </w:rPr>
        <w:t xml:space="preserve">in making future rewards/punishments feel current, </w:t>
      </w:r>
      <w:r w:rsidR="004A3664">
        <w:rPr>
          <w:rFonts w:ascii="Garamond" w:hAnsi="Garamond"/>
        </w:rPr>
        <w:t xml:space="preserve">simulating the future lessens the extent of “temporal discounting,” and thereby improves </w:t>
      </w:r>
      <w:r w:rsidR="00CC1689">
        <w:rPr>
          <w:rFonts w:ascii="Garamond" w:hAnsi="Garamond"/>
        </w:rPr>
        <w:t xml:space="preserve">our </w:t>
      </w:r>
      <w:r w:rsidR="004A3664">
        <w:rPr>
          <w:rFonts w:ascii="Garamond" w:hAnsi="Garamond"/>
        </w:rPr>
        <w:t xml:space="preserve">planning/decision-making. </w:t>
      </w:r>
      <w:r w:rsidR="007664B3">
        <w:rPr>
          <w:rFonts w:ascii="Garamond" w:hAnsi="Garamond"/>
        </w:rPr>
        <w:t xml:space="preserve">Relatedly, </w:t>
      </w:r>
      <w:r w:rsidR="00B82810" w:rsidRPr="00831147">
        <w:rPr>
          <w:rFonts w:ascii="Garamond" w:hAnsi="Garamond"/>
        </w:rPr>
        <w:t xml:space="preserve">Christoph </w:t>
      </w:r>
      <w:proofErr w:type="spellStart"/>
      <w:r w:rsidR="006D66EB" w:rsidRPr="00831147">
        <w:rPr>
          <w:rFonts w:ascii="Garamond" w:hAnsi="Garamond"/>
        </w:rPr>
        <w:t>Hoerl</w:t>
      </w:r>
      <w:proofErr w:type="spellEnd"/>
      <w:r w:rsidR="006D66EB" w:rsidRPr="00831147">
        <w:rPr>
          <w:rFonts w:ascii="Garamond" w:hAnsi="Garamond"/>
        </w:rPr>
        <w:t xml:space="preserve"> and </w:t>
      </w:r>
      <w:r w:rsidR="00B82810" w:rsidRPr="00831147">
        <w:rPr>
          <w:rFonts w:ascii="Garamond" w:hAnsi="Garamond"/>
        </w:rPr>
        <w:t xml:space="preserve">Teresa </w:t>
      </w:r>
      <w:r w:rsidR="006D66EB" w:rsidRPr="00831147">
        <w:rPr>
          <w:rFonts w:ascii="Garamond" w:hAnsi="Garamond"/>
        </w:rPr>
        <w:t xml:space="preserve">McCormack </w:t>
      </w:r>
      <w:r w:rsidR="00E77278" w:rsidRPr="00831147">
        <w:rPr>
          <w:rFonts w:ascii="Garamond" w:hAnsi="Garamond"/>
        </w:rPr>
        <w:t xml:space="preserve">(2016) suggest that </w:t>
      </w:r>
      <w:r w:rsidR="00B82810" w:rsidRPr="00831147">
        <w:rPr>
          <w:rFonts w:ascii="Garamond" w:hAnsi="Garamond"/>
        </w:rPr>
        <w:t>simulation improves decision</w:t>
      </w:r>
      <w:r w:rsidR="00073C3C">
        <w:rPr>
          <w:rFonts w:ascii="Garamond" w:hAnsi="Garamond"/>
        </w:rPr>
        <w:t>-</w:t>
      </w:r>
      <w:r w:rsidR="00B82810" w:rsidRPr="00831147">
        <w:rPr>
          <w:rFonts w:ascii="Garamond" w:hAnsi="Garamond"/>
        </w:rPr>
        <w:t xml:space="preserve">making by </w:t>
      </w:r>
      <w:r w:rsidR="006236B1" w:rsidRPr="00831147">
        <w:rPr>
          <w:rFonts w:ascii="Garamond" w:hAnsi="Garamond"/>
        </w:rPr>
        <w:t xml:space="preserve">allowing agents to pre-experience the regret </w:t>
      </w:r>
      <w:r w:rsidR="00073C3C">
        <w:rPr>
          <w:rFonts w:ascii="Garamond" w:hAnsi="Garamond"/>
        </w:rPr>
        <w:t xml:space="preserve">that </w:t>
      </w:r>
      <w:r w:rsidR="006236B1" w:rsidRPr="00831147">
        <w:rPr>
          <w:rFonts w:ascii="Garamond" w:hAnsi="Garamond"/>
        </w:rPr>
        <w:t xml:space="preserve">poor decisions might </w:t>
      </w:r>
      <w:r w:rsidR="00516BC0">
        <w:rPr>
          <w:rFonts w:ascii="Garamond" w:hAnsi="Garamond"/>
        </w:rPr>
        <w:t>bring about</w:t>
      </w:r>
      <w:r w:rsidR="002963D7" w:rsidRPr="00831147">
        <w:rPr>
          <w:rFonts w:ascii="Garamond" w:hAnsi="Garamond"/>
        </w:rPr>
        <w:t>.</w:t>
      </w:r>
      <w:r w:rsidR="00057972">
        <w:rPr>
          <w:rFonts w:ascii="Garamond" w:hAnsi="Garamond"/>
        </w:rPr>
        <w:t xml:space="preserve"> While the </w:t>
      </w:r>
      <w:r w:rsidR="00D51919">
        <w:rPr>
          <w:rFonts w:ascii="Garamond" w:hAnsi="Garamond"/>
        </w:rPr>
        <w:t xml:space="preserve">thought that episodic memory </w:t>
      </w:r>
      <w:r w:rsidR="00D021FE">
        <w:rPr>
          <w:rFonts w:ascii="Garamond" w:hAnsi="Garamond"/>
        </w:rPr>
        <w:t>contributes, in some way, to</w:t>
      </w:r>
      <w:r w:rsidR="00F22E30">
        <w:rPr>
          <w:rFonts w:ascii="Garamond" w:hAnsi="Garamond"/>
        </w:rPr>
        <w:t>ward</w:t>
      </w:r>
      <w:r w:rsidR="00D021FE">
        <w:rPr>
          <w:rFonts w:ascii="Garamond" w:hAnsi="Garamond"/>
        </w:rPr>
        <w:t xml:space="preserve"> </w:t>
      </w:r>
      <w:r w:rsidR="00665433">
        <w:rPr>
          <w:rFonts w:ascii="Garamond" w:hAnsi="Garamond"/>
        </w:rPr>
        <w:t>episodic simulation is plausible, the</w:t>
      </w:r>
      <w:r w:rsidR="0040516D">
        <w:rPr>
          <w:rFonts w:ascii="Garamond" w:hAnsi="Garamond"/>
        </w:rPr>
        <w:t xml:space="preserve"> </w:t>
      </w:r>
      <w:r w:rsidR="00795AEF">
        <w:rPr>
          <w:rFonts w:ascii="Garamond" w:hAnsi="Garamond"/>
        </w:rPr>
        <w:t xml:space="preserve">conclusion that </w:t>
      </w:r>
      <w:r w:rsidR="00795AEF">
        <w:rPr>
          <w:rFonts w:ascii="Garamond" w:hAnsi="Garamond"/>
        </w:rPr>
        <w:lastRenderedPageBreak/>
        <w:t xml:space="preserve">episodic memory does not have the function of remembering the past </w:t>
      </w:r>
      <w:r w:rsidR="000A0EE5">
        <w:rPr>
          <w:rFonts w:ascii="Garamond" w:hAnsi="Garamond"/>
        </w:rPr>
        <w:t>h</w:t>
      </w:r>
      <w:r w:rsidR="00795AEF">
        <w:rPr>
          <w:rFonts w:ascii="Garamond" w:hAnsi="Garamond"/>
        </w:rPr>
        <w:t xml:space="preserve">as not been </w:t>
      </w:r>
      <w:r w:rsidR="00263696">
        <w:rPr>
          <w:rFonts w:ascii="Garamond" w:hAnsi="Garamond"/>
        </w:rPr>
        <w:t>adequately argued.</w:t>
      </w:r>
    </w:p>
    <w:p w14:paraId="6D30C063" w14:textId="3B927064" w:rsidR="002963D7" w:rsidRPr="00831147" w:rsidRDefault="001E4BCB" w:rsidP="002963D7">
      <w:pPr>
        <w:spacing w:line="480" w:lineRule="auto"/>
        <w:rPr>
          <w:rFonts w:ascii="Garamond" w:hAnsi="Garamond"/>
          <w:b/>
        </w:rPr>
      </w:pPr>
      <w:r w:rsidRPr="00831147">
        <w:rPr>
          <w:rFonts w:ascii="Garamond" w:hAnsi="Garamond"/>
          <w:b/>
        </w:rPr>
        <w:t xml:space="preserve">Part </w:t>
      </w:r>
      <w:r w:rsidR="002963D7" w:rsidRPr="00831147">
        <w:rPr>
          <w:rFonts w:ascii="Garamond" w:hAnsi="Garamond"/>
          <w:b/>
        </w:rPr>
        <w:t>3</w:t>
      </w:r>
      <w:r w:rsidR="005A1601" w:rsidRPr="00831147">
        <w:rPr>
          <w:rFonts w:ascii="Garamond" w:hAnsi="Garamond"/>
          <w:b/>
        </w:rPr>
        <w:t>.</w:t>
      </w:r>
      <w:r w:rsidR="002963D7" w:rsidRPr="00831147">
        <w:rPr>
          <w:rFonts w:ascii="Garamond" w:hAnsi="Garamond"/>
          <w:b/>
        </w:rPr>
        <w:t xml:space="preserve"> </w:t>
      </w:r>
      <w:r w:rsidR="0040445E" w:rsidRPr="00831147">
        <w:rPr>
          <w:rFonts w:ascii="Garamond" w:hAnsi="Garamond"/>
          <w:b/>
        </w:rPr>
        <w:t xml:space="preserve">Evaluating </w:t>
      </w:r>
      <w:r w:rsidR="005A1601" w:rsidRPr="00831147">
        <w:rPr>
          <w:rFonts w:ascii="Garamond" w:hAnsi="Garamond"/>
          <w:b/>
        </w:rPr>
        <w:t>t</w:t>
      </w:r>
      <w:r w:rsidR="0040445E" w:rsidRPr="00831147">
        <w:rPr>
          <w:rFonts w:ascii="Garamond" w:hAnsi="Garamond"/>
          <w:b/>
        </w:rPr>
        <w:t xml:space="preserve">he </w:t>
      </w:r>
      <w:r w:rsidR="005A1601" w:rsidRPr="00831147">
        <w:rPr>
          <w:rFonts w:ascii="Garamond" w:hAnsi="Garamond"/>
          <w:b/>
        </w:rPr>
        <w:t>N</w:t>
      </w:r>
      <w:r w:rsidR="00330A43" w:rsidRPr="00831147">
        <w:rPr>
          <w:rFonts w:ascii="Garamond" w:hAnsi="Garamond"/>
          <w:b/>
        </w:rPr>
        <w:t xml:space="preserve">egative </w:t>
      </w:r>
      <w:r w:rsidR="005A1601" w:rsidRPr="00831147">
        <w:rPr>
          <w:rFonts w:ascii="Garamond" w:hAnsi="Garamond"/>
          <w:b/>
        </w:rPr>
        <w:t>P</w:t>
      </w:r>
      <w:r w:rsidR="00330A43" w:rsidRPr="00831147">
        <w:rPr>
          <w:rFonts w:ascii="Garamond" w:hAnsi="Garamond"/>
          <w:b/>
        </w:rPr>
        <w:t>roject</w:t>
      </w:r>
    </w:p>
    <w:p w14:paraId="7C53DC03" w14:textId="564CEA9D" w:rsidR="00C54C9D" w:rsidRPr="00831147" w:rsidRDefault="00C54C9D" w:rsidP="002812B9">
      <w:pPr>
        <w:spacing w:line="480" w:lineRule="auto"/>
        <w:rPr>
          <w:rFonts w:ascii="Garamond" w:hAnsi="Garamond"/>
        </w:rPr>
      </w:pPr>
      <w:r w:rsidRPr="00831147">
        <w:rPr>
          <w:rFonts w:ascii="Garamond" w:hAnsi="Garamond"/>
        </w:rPr>
        <w:tab/>
      </w:r>
      <w:r w:rsidR="0003720B" w:rsidRPr="00831147">
        <w:rPr>
          <w:rFonts w:ascii="Garamond" w:hAnsi="Garamond"/>
        </w:rPr>
        <w:t xml:space="preserve">While </w:t>
      </w:r>
      <w:r w:rsidR="00EF14F1" w:rsidRPr="00831147">
        <w:rPr>
          <w:rFonts w:ascii="Garamond" w:hAnsi="Garamond"/>
        </w:rPr>
        <w:t xml:space="preserve">my aim is merely to evaluate the negative project, one general </w:t>
      </w:r>
      <w:r w:rsidR="00DA7E8F" w:rsidRPr="00831147">
        <w:rPr>
          <w:rFonts w:ascii="Garamond" w:hAnsi="Garamond"/>
        </w:rPr>
        <w:t>complaint</w:t>
      </w:r>
      <w:r w:rsidR="00EF14F1" w:rsidRPr="00831147">
        <w:rPr>
          <w:rFonts w:ascii="Garamond" w:hAnsi="Garamond"/>
        </w:rPr>
        <w:t xml:space="preserve"> is </w:t>
      </w:r>
      <w:r w:rsidR="005279FF" w:rsidRPr="00831147">
        <w:rPr>
          <w:rFonts w:ascii="Garamond" w:hAnsi="Garamond"/>
        </w:rPr>
        <w:t>in order</w:t>
      </w:r>
      <w:r w:rsidR="00EF14F1" w:rsidRPr="00831147">
        <w:rPr>
          <w:rFonts w:ascii="Garamond" w:hAnsi="Garamond"/>
        </w:rPr>
        <w:t xml:space="preserve">. </w:t>
      </w:r>
      <w:proofErr w:type="spellStart"/>
      <w:r w:rsidR="008B3822" w:rsidRPr="00831147">
        <w:rPr>
          <w:rFonts w:ascii="Garamond" w:hAnsi="Garamond"/>
        </w:rPr>
        <w:t>Simulationist</w:t>
      </w:r>
      <w:proofErr w:type="spellEnd"/>
      <w:r w:rsidR="004F7D36" w:rsidRPr="00831147">
        <w:rPr>
          <w:rFonts w:ascii="Garamond" w:hAnsi="Garamond"/>
        </w:rPr>
        <w:t xml:space="preserve"> accounts aim to determine the “function” of episodic memory without being </w:t>
      </w:r>
      <w:r w:rsidR="005575C9" w:rsidRPr="00831147">
        <w:rPr>
          <w:rFonts w:ascii="Garamond" w:hAnsi="Garamond"/>
        </w:rPr>
        <w:t xml:space="preserve">precise </w:t>
      </w:r>
      <w:r w:rsidR="00531190" w:rsidRPr="00831147">
        <w:rPr>
          <w:rFonts w:ascii="Garamond" w:hAnsi="Garamond"/>
        </w:rPr>
        <w:t xml:space="preserve">about what </w:t>
      </w:r>
      <w:r w:rsidR="00D00740" w:rsidRPr="00831147">
        <w:rPr>
          <w:rFonts w:ascii="Garamond" w:hAnsi="Garamond"/>
        </w:rPr>
        <w:t>is</w:t>
      </w:r>
      <w:r w:rsidR="00531190" w:rsidRPr="00831147">
        <w:rPr>
          <w:rFonts w:ascii="Garamond" w:hAnsi="Garamond"/>
        </w:rPr>
        <w:t xml:space="preserve"> mean</w:t>
      </w:r>
      <w:r w:rsidR="00D00740" w:rsidRPr="00831147">
        <w:rPr>
          <w:rFonts w:ascii="Garamond" w:hAnsi="Garamond"/>
        </w:rPr>
        <w:t>t</w:t>
      </w:r>
      <w:r w:rsidR="00531190" w:rsidRPr="00831147">
        <w:rPr>
          <w:rFonts w:ascii="Garamond" w:hAnsi="Garamond"/>
        </w:rPr>
        <w:t xml:space="preserve"> by </w:t>
      </w:r>
      <w:r w:rsidR="00D00740" w:rsidRPr="00831147">
        <w:rPr>
          <w:rFonts w:ascii="Garamond" w:hAnsi="Garamond"/>
        </w:rPr>
        <w:t>the</w:t>
      </w:r>
      <w:r w:rsidR="00531190" w:rsidRPr="00831147">
        <w:rPr>
          <w:rFonts w:ascii="Garamond" w:hAnsi="Garamond"/>
        </w:rPr>
        <w:t xml:space="preserve"> term. This makes it difficult </w:t>
      </w:r>
      <w:r w:rsidR="00036FE2" w:rsidRPr="00831147">
        <w:rPr>
          <w:rFonts w:ascii="Garamond" w:hAnsi="Garamond"/>
        </w:rPr>
        <w:t xml:space="preserve">to interpret both the negative and positive projects. In what sense of “function” is the function of episodic memory not to remember past experiences? In what sense of “function” is the function of episodic memory to simulate </w:t>
      </w:r>
      <w:r w:rsidR="008D4B32" w:rsidRPr="00831147">
        <w:rPr>
          <w:rFonts w:ascii="Garamond" w:hAnsi="Garamond"/>
        </w:rPr>
        <w:t xml:space="preserve">possible </w:t>
      </w:r>
      <w:r w:rsidR="00557CB5" w:rsidRPr="00831147">
        <w:rPr>
          <w:rFonts w:ascii="Garamond" w:hAnsi="Garamond"/>
        </w:rPr>
        <w:t xml:space="preserve">experiences? It is </w:t>
      </w:r>
      <w:r w:rsidR="002901CB" w:rsidRPr="00831147">
        <w:rPr>
          <w:rFonts w:ascii="Garamond" w:hAnsi="Garamond"/>
        </w:rPr>
        <w:t>unclear.</w:t>
      </w:r>
      <w:r w:rsidR="00557CB5" w:rsidRPr="00831147">
        <w:rPr>
          <w:rFonts w:ascii="Garamond" w:hAnsi="Garamond"/>
        </w:rPr>
        <w:t xml:space="preserve"> </w:t>
      </w:r>
    </w:p>
    <w:p w14:paraId="630E0CFE" w14:textId="77777777" w:rsidR="00A149C5" w:rsidRPr="00831147" w:rsidRDefault="00E87C78" w:rsidP="0002491E">
      <w:pPr>
        <w:spacing w:line="480" w:lineRule="auto"/>
        <w:ind w:firstLine="720"/>
        <w:rPr>
          <w:rFonts w:ascii="Garamond" w:hAnsi="Garamond"/>
        </w:rPr>
      </w:pPr>
      <w:r w:rsidRPr="00831147">
        <w:rPr>
          <w:rFonts w:ascii="Garamond" w:hAnsi="Garamond"/>
        </w:rPr>
        <w:t xml:space="preserve"> </w:t>
      </w:r>
      <w:r w:rsidR="0002491E" w:rsidRPr="00831147">
        <w:rPr>
          <w:rFonts w:ascii="Garamond" w:hAnsi="Garamond"/>
        </w:rPr>
        <w:t>There is a large literature in philosophy about how to understand what “function” means in scientific theorizing. Moreover, since Millikan (1989), there has been growing support for the idea that there is no single correct conception of ‘function,’ which rather takes on different but complimentary senses in different forms of scientific explanation.</w:t>
      </w:r>
      <w:r w:rsidR="0002491E" w:rsidRPr="00831147">
        <w:rPr>
          <w:rStyle w:val="FootnoteReference"/>
          <w:rFonts w:ascii="Garamond" w:hAnsi="Garamond"/>
        </w:rPr>
        <w:footnoteReference w:id="28"/>
      </w:r>
      <w:r w:rsidR="0002491E" w:rsidRPr="00831147">
        <w:rPr>
          <w:rFonts w:ascii="Garamond" w:hAnsi="Garamond"/>
        </w:rPr>
        <w:t xml:space="preserve"> At least three </w:t>
      </w:r>
      <w:r w:rsidR="00E61083" w:rsidRPr="00831147">
        <w:rPr>
          <w:rFonts w:ascii="Garamond" w:hAnsi="Garamond"/>
        </w:rPr>
        <w:t xml:space="preserve">main </w:t>
      </w:r>
      <w:r w:rsidR="0002491E" w:rsidRPr="00831147">
        <w:rPr>
          <w:rFonts w:ascii="Garamond" w:hAnsi="Garamond"/>
        </w:rPr>
        <w:t xml:space="preserve">conceptions of function should be distinguished. First, there are </w:t>
      </w:r>
      <w:r w:rsidR="0002491E" w:rsidRPr="00831147">
        <w:rPr>
          <w:rFonts w:ascii="Garamond" w:hAnsi="Garamond"/>
          <w:i/>
        </w:rPr>
        <w:t>causal-role functions</w:t>
      </w:r>
      <w:r w:rsidR="0002491E" w:rsidRPr="00831147">
        <w:rPr>
          <w:rFonts w:ascii="Garamond" w:hAnsi="Garamond"/>
        </w:rPr>
        <w:t>, ascribed to explain how a device works now. Th</w:t>
      </w:r>
      <w:r w:rsidR="00C3421E" w:rsidRPr="00831147">
        <w:rPr>
          <w:rFonts w:ascii="Garamond" w:hAnsi="Garamond"/>
        </w:rPr>
        <w:t>e</w:t>
      </w:r>
      <w:r w:rsidR="0002491E" w:rsidRPr="00831147">
        <w:rPr>
          <w:rFonts w:ascii="Garamond" w:hAnsi="Garamond"/>
        </w:rPr>
        <w:t xml:space="preserve"> approach was pioneered by Robert Cummins (1975). On this view, a function is ascribed to a device within the context of a functional analysis of how the system containing the device, through the “programmed” execution of simpler component steps, produces a complex product of interest. The function of the device is its causal contribution to this step-wise production.</w:t>
      </w:r>
      <w:r w:rsidR="0002491E" w:rsidRPr="00831147">
        <w:rPr>
          <w:rStyle w:val="FootnoteReference"/>
          <w:rFonts w:ascii="Garamond" w:hAnsi="Garamond"/>
        </w:rPr>
        <w:footnoteReference w:id="29"/>
      </w:r>
      <w:r w:rsidR="0002491E" w:rsidRPr="00831147">
        <w:rPr>
          <w:rFonts w:ascii="Garamond" w:hAnsi="Garamond"/>
        </w:rPr>
        <w:t xml:space="preserve"> Second, there are </w:t>
      </w:r>
      <w:r w:rsidR="0002491E" w:rsidRPr="00831147">
        <w:rPr>
          <w:rFonts w:ascii="Garamond" w:hAnsi="Garamond"/>
          <w:i/>
        </w:rPr>
        <w:t>etiological</w:t>
      </w:r>
      <w:r w:rsidR="0002491E" w:rsidRPr="00831147">
        <w:rPr>
          <w:rFonts w:ascii="Garamond" w:hAnsi="Garamond"/>
        </w:rPr>
        <w:t xml:space="preserve"> or </w:t>
      </w:r>
      <w:r w:rsidR="0002491E" w:rsidRPr="00831147">
        <w:rPr>
          <w:rFonts w:ascii="Garamond" w:hAnsi="Garamond"/>
          <w:i/>
        </w:rPr>
        <w:t>selected-effects</w:t>
      </w:r>
      <w:r w:rsidR="0002491E" w:rsidRPr="00831147">
        <w:rPr>
          <w:rFonts w:ascii="Garamond" w:hAnsi="Garamond"/>
        </w:rPr>
        <w:t xml:space="preserve"> functions, ascribed to explain the “purpose” of a device in the sense of </w:t>
      </w:r>
      <w:r w:rsidR="0002491E" w:rsidRPr="00831147">
        <w:rPr>
          <w:rFonts w:ascii="Garamond" w:hAnsi="Garamond"/>
          <w:i/>
        </w:rPr>
        <w:t xml:space="preserve">why it is here. </w:t>
      </w:r>
      <w:r w:rsidR="0002491E" w:rsidRPr="00831147">
        <w:rPr>
          <w:rFonts w:ascii="Garamond" w:hAnsi="Garamond"/>
        </w:rPr>
        <w:t xml:space="preserve">This approach was pioneered by Wright (1967), Millikan (1984), and Neander (1991). On this view, the function of a device is roughly the sort of </w:t>
      </w:r>
      <w:r w:rsidR="0002491E" w:rsidRPr="00831147">
        <w:rPr>
          <w:rFonts w:ascii="Garamond" w:hAnsi="Garamond"/>
        </w:rPr>
        <w:lastRenderedPageBreak/>
        <w:t>performance that forerunners of the device gave in the past which (partially) explains why they were continually copied, and why, in turn, the current device is here.</w:t>
      </w:r>
      <w:r w:rsidR="0002491E" w:rsidRPr="00831147">
        <w:rPr>
          <w:rStyle w:val="FootnoteReference"/>
          <w:rFonts w:ascii="Garamond" w:hAnsi="Garamond"/>
        </w:rPr>
        <w:footnoteReference w:id="30"/>
      </w:r>
      <w:r w:rsidR="0002491E" w:rsidRPr="00831147">
        <w:rPr>
          <w:rFonts w:ascii="Garamond" w:hAnsi="Garamond"/>
        </w:rPr>
        <w:t xml:space="preserve"> Third, there are </w:t>
      </w:r>
      <w:r w:rsidR="0002491E" w:rsidRPr="00831147">
        <w:rPr>
          <w:rFonts w:ascii="Garamond" w:hAnsi="Garamond"/>
          <w:i/>
        </w:rPr>
        <w:t>survival-value</w:t>
      </w:r>
      <w:r w:rsidR="0002491E" w:rsidRPr="00831147">
        <w:rPr>
          <w:rFonts w:ascii="Garamond" w:hAnsi="Garamond"/>
        </w:rPr>
        <w:t xml:space="preserve"> functions (Tinbergen, 1963; Godfrey-Smith, 1994), ascribed to explain the contribution of a device to the survival (as a proxy for the fitness of) the organism. Ascribing a survival-value function to a device could address different questions about it. For example, employing the </w:t>
      </w:r>
      <w:r w:rsidR="0002491E" w:rsidRPr="00831147">
        <w:rPr>
          <w:rFonts w:ascii="Garamond" w:hAnsi="Garamond"/>
          <w:i/>
        </w:rPr>
        <w:t>modern history</w:t>
      </w:r>
      <w:r w:rsidR="0002491E" w:rsidRPr="00831147">
        <w:rPr>
          <w:rFonts w:ascii="Garamond" w:hAnsi="Garamond"/>
        </w:rPr>
        <w:t xml:space="preserve"> conception of function (Godfrey-Smith, 1994), one could aim to identify a selection pressure that has been operative on the character. On this view, the function of a character is a disposition in virtue of which it was maintained during the most recent history of selection. Whereas, employing the </w:t>
      </w:r>
      <w:r w:rsidR="0002491E" w:rsidRPr="00831147">
        <w:rPr>
          <w:rFonts w:ascii="Garamond" w:hAnsi="Garamond"/>
          <w:i/>
        </w:rPr>
        <w:t xml:space="preserve">propensity function </w:t>
      </w:r>
      <w:r w:rsidR="0002491E" w:rsidRPr="00831147">
        <w:rPr>
          <w:rFonts w:ascii="Garamond" w:hAnsi="Garamond"/>
        </w:rPr>
        <w:t xml:space="preserve">view (Bigelow and </w:t>
      </w:r>
      <w:proofErr w:type="spellStart"/>
      <w:r w:rsidR="0002491E" w:rsidRPr="00831147">
        <w:rPr>
          <w:rFonts w:ascii="Garamond" w:hAnsi="Garamond"/>
        </w:rPr>
        <w:t>Pargetter</w:t>
      </w:r>
      <w:proofErr w:type="spellEnd"/>
      <w:r w:rsidR="0002491E" w:rsidRPr="00831147">
        <w:rPr>
          <w:rFonts w:ascii="Garamond" w:hAnsi="Garamond"/>
        </w:rPr>
        <w:t>, 1987), on which the function of a character is a propensity for selection it confers on the organism, one could aim to predict the form the character is likely to have in future generations.</w:t>
      </w:r>
      <w:r w:rsidR="0002491E" w:rsidRPr="00831147">
        <w:rPr>
          <w:rStyle w:val="FootnoteReference"/>
          <w:rFonts w:ascii="Garamond" w:hAnsi="Garamond"/>
        </w:rPr>
        <w:footnoteReference w:id="31"/>
      </w:r>
      <w:r w:rsidR="0002491E" w:rsidRPr="00831147">
        <w:rPr>
          <w:rFonts w:ascii="Garamond" w:hAnsi="Garamond"/>
        </w:rPr>
        <w:t xml:space="preserve"> </w:t>
      </w:r>
    </w:p>
    <w:p w14:paraId="024693C8" w14:textId="265BEE16" w:rsidR="0002491E" w:rsidRPr="00831147" w:rsidRDefault="00D96EEF" w:rsidP="0002491E">
      <w:pPr>
        <w:spacing w:line="480" w:lineRule="auto"/>
        <w:ind w:firstLine="720"/>
        <w:rPr>
          <w:rFonts w:ascii="Garamond" w:hAnsi="Garamond"/>
        </w:rPr>
      </w:pPr>
      <w:r w:rsidRPr="00831147">
        <w:rPr>
          <w:rFonts w:ascii="Garamond" w:hAnsi="Garamond"/>
        </w:rPr>
        <w:t xml:space="preserve">Two </w:t>
      </w:r>
      <w:r w:rsidR="006A1049" w:rsidRPr="00831147">
        <w:rPr>
          <w:rFonts w:ascii="Garamond" w:hAnsi="Garamond"/>
        </w:rPr>
        <w:t xml:space="preserve">claims made earlier can now be </w:t>
      </w:r>
      <w:r w:rsidR="00471708" w:rsidRPr="00831147">
        <w:rPr>
          <w:rFonts w:ascii="Garamond" w:hAnsi="Garamond"/>
        </w:rPr>
        <w:t xml:space="preserve">justified. </w:t>
      </w:r>
      <w:r w:rsidR="00A149C5" w:rsidRPr="00831147">
        <w:rPr>
          <w:rFonts w:ascii="Garamond" w:hAnsi="Garamond"/>
        </w:rPr>
        <w:t xml:space="preserve">First, </w:t>
      </w:r>
      <w:r w:rsidR="006F034C" w:rsidRPr="00831147">
        <w:rPr>
          <w:rFonts w:ascii="Garamond" w:hAnsi="Garamond"/>
        </w:rPr>
        <w:t xml:space="preserve">the sense of </w:t>
      </w:r>
      <w:r w:rsidR="005F29F6" w:rsidRPr="00831147">
        <w:rPr>
          <w:rFonts w:ascii="Garamond" w:hAnsi="Garamond"/>
        </w:rPr>
        <w:t>“</w:t>
      </w:r>
      <w:r w:rsidR="006F034C" w:rsidRPr="00831147">
        <w:rPr>
          <w:rFonts w:ascii="Garamond" w:hAnsi="Garamond"/>
        </w:rPr>
        <w:t>function</w:t>
      </w:r>
      <w:r w:rsidR="005F29F6" w:rsidRPr="00831147">
        <w:rPr>
          <w:rFonts w:ascii="Garamond" w:hAnsi="Garamond"/>
        </w:rPr>
        <w:t>”</w:t>
      </w:r>
      <w:r w:rsidR="006F034C" w:rsidRPr="00831147">
        <w:rPr>
          <w:rFonts w:ascii="Garamond" w:hAnsi="Garamond"/>
        </w:rPr>
        <w:t xml:space="preserve"> </w:t>
      </w:r>
      <w:r w:rsidR="00C26F67" w:rsidRPr="00831147">
        <w:rPr>
          <w:rFonts w:ascii="Garamond" w:hAnsi="Garamond"/>
        </w:rPr>
        <w:t xml:space="preserve">assumed in </w:t>
      </w:r>
      <w:proofErr w:type="spellStart"/>
      <w:r w:rsidR="00C26F67" w:rsidRPr="00831147">
        <w:rPr>
          <w:rFonts w:ascii="Garamond" w:hAnsi="Garamond"/>
        </w:rPr>
        <w:t>simulationist</w:t>
      </w:r>
      <w:proofErr w:type="spellEnd"/>
      <w:r w:rsidR="00C26F67" w:rsidRPr="00831147">
        <w:rPr>
          <w:rFonts w:ascii="Garamond" w:hAnsi="Garamond"/>
        </w:rPr>
        <w:t xml:space="preserve"> accounts is not always clear. </w:t>
      </w:r>
      <w:r w:rsidR="007D5868" w:rsidRPr="00831147">
        <w:rPr>
          <w:rFonts w:ascii="Garamond" w:hAnsi="Garamond"/>
        </w:rPr>
        <w:t xml:space="preserve">For example, </w:t>
      </w:r>
      <w:r w:rsidR="006C7B2D" w:rsidRPr="00831147">
        <w:rPr>
          <w:rFonts w:ascii="Garamond" w:hAnsi="Garamond"/>
        </w:rPr>
        <w:t>Schacter and Addis</w:t>
      </w:r>
      <w:r w:rsidR="006626C7" w:rsidRPr="00831147">
        <w:rPr>
          <w:rFonts w:ascii="Garamond" w:hAnsi="Garamond"/>
        </w:rPr>
        <w:t xml:space="preserve"> </w:t>
      </w:r>
      <w:r w:rsidR="005F29F6" w:rsidRPr="00831147">
        <w:rPr>
          <w:rFonts w:ascii="Garamond" w:hAnsi="Garamond"/>
        </w:rPr>
        <w:t xml:space="preserve">initially </w:t>
      </w:r>
      <w:r w:rsidR="00CE1215" w:rsidRPr="00831147">
        <w:rPr>
          <w:rFonts w:ascii="Garamond" w:hAnsi="Garamond"/>
        </w:rPr>
        <w:t>describe the</w:t>
      </w:r>
      <w:r w:rsidR="00207DAA" w:rsidRPr="00831147">
        <w:rPr>
          <w:rFonts w:ascii="Garamond" w:hAnsi="Garamond"/>
        </w:rPr>
        <w:t xml:space="preserve">ir </w:t>
      </w:r>
      <w:r w:rsidR="00DF59A5" w:rsidRPr="00831147">
        <w:rPr>
          <w:rFonts w:ascii="Garamond" w:hAnsi="Garamond"/>
        </w:rPr>
        <w:t xml:space="preserve">account of </w:t>
      </w:r>
      <w:r w:rsidR="0006449F" w:rsidRPr="00831147">
        <w:rPr>
          <w:rFonts w:ascii="Garamond" w:hAnsi="Garamond"/>
        </w:rPr>
        <w:t xml:space="preserve">episodic memory </w:t>
      </w:r>
      <w:r w:rsidR="00732C9D" w:rsidRPr="00831147">
        <w:rPr>
          <w:rFonts w:ascii="Garamond" w:hAnsi="Garamond"/>
        </w:rPr>
        <w:t>as</w:t>
      </w:r>
      <w:r w:rsidR="00207DAA" w:rsidRPr="00831147">
        <w:rPr>
          <w:rFonts w:ascii="Garamond" w:hAnsi="Garamond"/>
        </w:rPr>
        <w:t>,</w:t>
      </w:r>
    </w:p>
    <w:p w14:paraId="2DE4A060" w14:textId="0BF43C0E" w:rsidR="00AE3028" w:rsidRPr="00831147" w:rsidRDefault="00207DAA" w:rsidP="00AE3028">
      <w:pPr>
        <w:ind w:left="720" w:right="720"/>
        <w:rPr>
          <w:rFonts w:ascii="Garamond" w:hAnsi="Garamond"/>
        </w:rPr>
      </w:pPr>
      <w:r w:rsidRPr="00831147">
        <w:rPr>
          <w:rFonts w:ascii="Garamond" w:hAnsi="Garamond"/>
          <w:sz w:val="20"/>
          <w:szCs w:val="20"/>
        </w:rPr>
        <w:t>addressing a question concerning its function: w</w:t>
      </w:r>
      <w:r w:rsidR="00D61E40" w:rsidRPr="00831147">
        <w:rPr>
          <w:rFonts w:ascii="Garamond" w:hAnsi="Garamond"/>
          <w:sz w:val="20"/>
          <w:szCs w:val="20"/>
        </w:rPr>
        <w:t>hy does memory involve a constructive process of piecing together bits and pieces of information, rather than something more akin to a replay of the past?... [Why does] human memory, in contrast to video recorders or computers…not store and retrieve exact replicas of experience…We focus on one hypothesis concerning the origins of a constructive episodic memory</w:t>
      </w:r>
      <w:r w:rsidR="00AE3028" w:rsidRPr="00831147">
        <w:rPr>
          <w:rFonts w:ascii="Garamond" w:hAnsi="Garamond"/>
          <w:sz w:val="20"/>
          <w:szCs w:val="20"/>
        </w:rPr>
        <w:t>.</w:t>
      </w:r>
      <w:r w:rsidR="00D61E40" w:rsidRPr="00831147">
        <w:rPr>
          <w:rFonts w:ascii="Garamond" w:hAnsi="Garamond"/>
          <w:sz w:val="20"/>
          <w:szCs w:val="20"/>
        </w:rPr>
        <w:t xml:space="preserve"> (p. 773-774</w:t>
      </w:r>
      <w:r w:rsidR="00B3782B" w:rsidRPr="00831147">
        <w:rPr>
          <w:rFonts w:ascii="Garamond" w:hAnsi="Garamond"/>
          <w:sz w:val="20"/>
          <w:szCs w:val="20"/>
        </w:rPr>
        <w:t>, references omit</w:t>
      </w:r>
      <w:r w:rsidR="004B2350" w:rsidRPr="00831147">
        <w:rPr>
          <w:rFonts w:ascii="Garamond" w:hAnsi="Garamond"/>
          <w:sz w:val="20"/>
          <w:szCs w:val="20"/>
        </w:rPr>
        <w:t>t</w:t>
      </w:r>
      <w:r w:rsidR="00B3782B" w:rsidRPr="00831147">
        <w:rPr>
          <w:rFonts w:ascii="Garamond" w:hAnsi="Garamond"/>
          <w:sz w:val="20"/>
          <w:szCs w:val="20"/>
        </w:rPr>
        <w:t>ed</w:t>
      </w:r>
      <w:r w:rsidR="00D61E40" w:rsidRPr="00831147">
        <w:rPr>
          <w:rFonts w:ascii="Garamond" w:hAnsi="Garamond"/>
          <w:sz w:val="20"/>
          <w:szCs w:val="20"/>
        </w:rPr>
        <w:t>)</w:t>
      </w:r>
    </w:p>
    <w:p w14:paraId="1F702302" w14:textId="5088DF20" w:rsidR="00346FF0" w:rsidRPr="00831147" w:rsidRDefault="00346FF0" w:rsidP="00AE3028">
      <w:pPr>
        <w:ind w:left="720" w:right="720"/>
        <w:rPr>
          <w:rFonts w:ascii="Garamond" w:hAnsi="Garamond"/>
        </w:rPr>
      </w:pPr>
      <w:r w:rsidRPr="00831147">
        <w:rPr>
          <w:rFonts w:ascii="Garamond" w:hAnsi="Garamond"/>
        </w:rPr>
        <w:lastRenderedPageBreak/>
        <w:tab/>
      </w:r>
    </w:p>
    <w:p w14:paraId="3AFC88B4" w14:textId="3777D098" w:rsidR="00346FF0" w:rsidRPr="00831147" w:rsidRDefault="00B3782B" w:rsidP="00AE3028">
      <w:pPr>
        <w:spacing w:line="480" w:lineRule="auto"/>
        <w:rPr>
          <w:rFonts w:ascii="Garamond" w:hAnsi="Garamond"/>
        </w:rPr>
      </w:pPr>
      <w:r w:rsidRPr="00831147">
        <w:rPr>
          <w:rFonts w:ascii="Garamond" w:hAnsi="Garamond"/>
        </w:rPr>
        <w:t xml:space="preserve">The </w:t>
      </w:r>
      <w:r w:rsidR="002073B5" w:rsidRPr="00831147">
        <w:rPr>
          <w:rFonts w:ascii="Garamond" w:hAnsi="Garamond"/>
        </w:rPr>
        <w:t xml:space="preserve">etiological approach to function is the most relevant to answering questions </w:t>
      </w:r>
      <w:r w:rsidR="00B25012" w:rsidRPr="00831147">
        <w:rPr>
          <w:rFonts w:ascii="Garamond" w:hAnsi="Garamond"/>
        </w:rPr>
        <w:t xml:space="preserve">about the origins </w:t>
      </w:r>
      <w:r w:rsidR="00E25C00" w:rsidRPr="00831147">
        <w:rPr>
          <w:rFonts w:ascii="Garamond" w:hAnsi="Garamond"/>
        </w:rPr>
        <w:t xml:space="preserve">of biological </w:t>
      </w:r>
      <w:r w:rsidR="00A60F18" w:rsidRPr="00831147">
        <w:rPr>
          <w:rFonts w:ascii="Garamond" w:hAnsi="Garamond"/>
        </w:rPr>
        <w:t>systems.</w:t>
      </w:r>
      <w:r w:rsidR="001F3EBB" w:rsidRPr="00831147">
        <w:rPr>
          <w:rFonts w:ascii="Garamond" w:hAnsi="Garamond"/>
        </w:rPr>
        <w:t xml:space="preserve"> Somewhat later,</w:t>
      </w:r>
      <w:r w:rsidR="005F29F6" w:rsidRPr="00831147">
        <w:rPr>
          <w:rFonts w:ascii="Garamond" w:hAnsi="Garamond"/>
        </w:rPr>
        <w:t xml:space="preserve"> however,</w:t>
      </w:r>
      <w:r w:rsidR="001F3EBB" w:rsidRPr="00831147">
        <w:rPr>
          <w:rFonts w:ascii="Garamond" w:hAnsi="Garamond"/>
        </w:rPr>
        <w:t xml:space="preserve"> Schacter describes the </w:t>
      </w:r>
      <w:proofErr w:type="spellStart"/>
      <w:r w:rsidR="003A4029" w:rsidRPr="00831147">
        <w:rPr>
          <w:rFonts w:ascii="Garamond" w:hAnsi="Garamond"/>
        </w:rPr>
        <w:t>simulationist</w:t>
      </w:r>
      <w:proofErr w:type="spellEnd"/>
      <w:r w:rsidR="003A4029" w:rsidRPr="00831147">
        <w:rPr>
          <w:rFonts w:ascii="Garamond" w:hAnsi="Garamond"/>
        </w:rPr>
        <w:t xml:space="preserve"> </w:t>
      </w:r>
      <w:r w:rsidR="001F3EBB" w:rsidRPr="00831147">
        <w:rPr>
          <w:rFonts w:ascii="Garamond" w:hAnsi="Garamond"/>
        </w:rPr>
        <w:t xml:space="preserve">project differently. </w:t>
      </w:r>
    </w:p>
    <w:p w14:paraId="3803A09A" w14:textId="49E1C5C4" w:rsidR="004B2350" w:rsidRPr="00831147" w:rsidRDefault="004B2350" w:rsidP="004B2350">
      <w:pPr>
        <w:ind w:left="720" w:right="720"/>
        <w:jc w:val="both"/>
        <w:rPr>
          <w:rFonts w:ascii="Garamond" w:hAnsi="Garamond" w:cs="Times New Roman"/>
          <w:sz w:val="20"/>
          <w:szCs w:val="20"/>
        </w:rPr>
      </w:pPr>
      <w:r w:rsidRPr="00831147">
        <w:rPr>
          <w:rFonts w:ascii="Garamond" w:hAnsi="Garamond" w:cs="Times New Roman"/>
          <w:sz w:val="20"/>
          <w:szCs w:val="20"/>
        </w:rPr>
        <w:t>A central tenet of the constructive episodic simulation hypothesis (Schacter &amp; Addis, 2007) and related perspectives (</w:t>
      </w:r>
      <w:proofErr w:type="spellStart"/>
      <w:r w:rsidRPr="00831147">
        <w:rPr>
          <w:rFonts w:ascii="Garamond" w:hAnsi="Garamond" w:cs="Times New Roman"/>
          <w:sz w:val="20"/>
          <w:szCs w:val="20"/>
        </w:rPr>
        <w:t>Suddendorf</w:t>
      </w:r>
      <w:proofErr w:type="spellEnd"/>
      <w:r w:rsidRPr="00831147">
        <w:rPr>
          <w:rFonts w:ascii="Garamond" w:hAnsi="Garamond" w:cs="Times New Roman"/>
          <w:sz w:val="20"/>
          <w:szCs w:val="20"/>
        </w:rPr>
        <w:t xml:space="preserve"> &amp; </w:t>
      </w:r>
      <w:proofErr w:type="spellStart"/>
      <w:r w:rsidRPr="00831147">
        <w:rPr>
          <w:rFonts w:ascii="Garamond" w:hAnsi="Garamond" w:cs="Times New Roman"/>
          <w:sz w:val="20"/>
          <w:szCs w:val="20"/>
        </w:rPr>
        <w:t>Corballis</w:t>
      </w:r>
      <w:proofErr w:type="spellEnd"/>
      <w:r w:rsidRPr="00831147">
        <w:rPr>
          <w:rFonts w:ascii="Garamond" w:hAnsi="Garamond" w:cs="Times New Roman"/>
          <w:sz w:val="20"/>
          <w:szCs w:val="20"/>
        </w:rPr>
        <w:t>, 2007) is that the ability to flexibly recombine elements of past experience into simulations of novel future events is an adaptive process, sufficiently beneficial to the organism that it is worth the concomitant cost in memory errors that result from occasionally mistakenly combining those elements. (2012, p. 606)</w:t>
      </w:r>
    </w:p>
    <w:p w14:paraId="7E350C82" w14:textId="77777777" w:rsidR="004B2350" w:rsidRPr="00831147" w:rsidRDefault="004B2350" w:rsidP="004B2350">
      <w:pPr>
        <w:ind w:left="720" w:right="720"/>
        <w:jc w:val="both"/>
        <w:rPr>
          <w:rFonts w:ascii="Garamond" w:hAnsi="Garamond"/>
        </w:rPr>
      </w:pPr>
    </w:p>
    <w:p w14:paraId="542DCBE4" w14:textId="77777777" w:rsidR="004B2350" w:rsidRPr="00831147" w:rsidRDefault="004B2350" w:rsidP="004B2350">
      <w:pPr>
        <w:autoSpaceDE w:val="0"/>
        <w:autoSpaceDN w:val="0"/>
        <w:adjustRightInd w:val="0"/>
        <w:ind w:left="720" w:right="720"/>
        <w:jc w:val="both"/>
        <w:rPr>
          <w:rFonts w:ascii="Garamond" w:hAnsi="Garamond" w:cs="Times New Roman"/>
          <w:sz w:val="20"/>
          <w:szCs w:val="20"/>
        </w:rPr>
      </w:pPr>
      <w:r w:rsidRPr="00831147">
        <w:rPr>
          <w:rFonts w:ascii="Garamond" w:hAnsi="Garamond" w:cs="Times New Roman"/>
          <w:sz w:val="20"/>
          <w:szCs w:val="20"/>
        </w:rPr>
        <w:t>[N]</w:t>
      </w:r>
      <w:proofErr w:type="spellStart"/>
      <w:r w:rsidRPr="00831147">
        <w:rPr>
          <w:rFonts w:ascii="Garamond" w:hAnsi="Garamond" w:cs="Times New Roman"/>
          <w:sz w:val="20"/>
          <w:szCs w:val="20"/>
        </w:rPr>
        <w:t>ote</w:t>
      </w:r>
      <w:proofErr w:type="spellEnd"/>
      <w:r w:rsidRPr="00831147">
        <w:rPr>
          <w:rFonts w:ascii="Garamond" w:hAnsi="Garamond" w:cs="Times New Roman"/>
          <w:sz w:val="20"/>
          <w:szCs w:val="20"/>
        </w:rPr>
        <w:t xml:space="preserve"> that I use the term “adaptive” in this article to refer to a beneficial characteristic of an organism, and make no claim about the evolutionary origins of adaptive constructive processes. (2012, p. 604)</w:t>
      </w:r>
    </w:p>
    <w:p w14:paraId="4A09EE25" w14:textId="16852B42" w:rsidR="00B249D0" w:rsidRPr="00831147" w:rsidRDefault="00362EE7" w:rsidP="00362EE7">
      <w:pPr>
        <w:spacing w:line="480" w:lineRule="auto"/>
        <w:rPr>
          <w:rFonts w:ascii="Garamond" w:hAnsi="Garamond"/>
        </w:rPr>
      </w:pPr>
      <w:r w:rsidRPr="00831147">
        <w:rPr>
          <w:rFonts w:ascii="Garamond" w:hAnsi="Garamond"/>
        </w:rPr>
        <w:t xml:space="preserve">In this </w:t>
      </w:r>
      <w:r w:rsidR="00D617FE" w:rsidRPr="00831147">
        <w:rPr>
          <w:rFonts w:ascii="Garamond" w:hAnsi="Garamond"/>
        </w:rPr>
        <w:t xml:space="preserve">context, the </w:t>
      </w:r>
      <w:r w:rsidR="00707CF9" w:rsidRPr="00831147">
        <w:rPr>
          <w:rFonts w:ascii="Garamond" w:hAnsi="Garamond"/>
          <w:i/>
        </w:rPr>
        <w:t>constructive episodic simulation hypothesis</w:t>
      </w:r>
      <w:r w:rsidR="00707CF9" w:rsidRPr="00831147">
        <w:rPr>
          <w:rFonts w:ascii="Garamond" w:hAnsi="Garamond"/>
        </w:rPr>
        <w:t xml:space="preserve"> </w:t>
      </w:r>
      <w:r w:rsidR="00EB2818" w:rsidRPr="00831147">
        <w:rPr>
          <w:rFonts w:ascii="Garamond" w:hAnsi="Garamond"/>
        </w:rPr>
        <w:t xml:space="preserve">appears </w:t>
      </w:r>
      <w:r w:rsidR="0001274F" w:rsidRPr="00831147">
        <w:rPr>
          <w:rFonts w:ascii="Garamond" w:hAnsi="Garamond"/>
        </w:rPr>
        <w:t>to ascribe a</w:t>
      </w:r>
      <w:r w:rsidR="00402F3B" w:rsidRPr="00831147">
        <w:rPr>
          <w:rFonts w:ascii="Garamond" w:hAnsi="Garamond"/>
        </w:rPr>
        <w:t xml:space="preserve"> sort of</w:t>
      </w:r>
      <w:r w:rsidR="0001274F" w:rsidRPr="00831147">
        <w:rPr>
          <w:rFonts w:ascii="Garamond" w:hAnsi="Garamond"/>
        </w:rPr>
        <w:t xml:space="preserve"> </w:t>
      </w:r>
      <w:r w:rsidR="00200725" w:rsidRPr="00831147">
        <w:rPr>
          <w:rFonts w:ascii="Garamond" w:hAnsi="Garamond"/>
        </w:rPr>
        <w:t>survival-value function</w:t>
      </w:r>
      <w:r w:rsidR="001E5483" w:rsidRPr="00831147">
        <w:rPr>
          <w:rFonts w:ascii="Garamond" w:hAnsi="Garamond"/>
        </w:rPr>
        <w:t>,</w:t>
      </w:r>
      <w:r w:rsidR="00200725" w:rsidRPr="00831147">
        <w:rPr>
          <w:rFonts w:ascii="Garamond" w:hAnsi="Garamond"/>
        </w:rPr>
        <w:t xml:space="preserve"> </w:t>
      </w:r>
      <w:r w:rsidR="00973879" w:rsidRPr="00831147">
        <w:rPr>
          <w:rFonts w:ascii="Garamond" w:hAnsi="Garamond"/>
        </w:rPr>
        <w:t>and not</w:t>
      </w:r>
      <w:r w:rsidR="00200725" w:rsidRPr="00831147">
        <w:rPr>
          <w:rFonts w:ascii="Garamond" w:hAnsi="Garamond"/>
        </w:rPr>
        <w:t xml:space="preserve"> an etiological one</w:t>
      </w:r>
      <w:r w:rsidR="004B7200" w:rsidRPr="00831147">
        <w:rPr>
          <w:rFonts w:ascii="Garamond" w:hAnsi="Garamond"/>
        </w:rPr>
        <w:t>.</w:t>
      </w:r>
      <w:r w:rsidR="00CC2089">
        <w:rPr>
          <w:rStyle w:val="FootnoteReference"/>
          <w:rFonts w:ascii="Garamond" w:hAnsi="Garamond"/>
        </w:rPr>
        <w:footnoteReference w:id="32"/>
      </w:r>
      <w:r w:rsidR="00D7062B">
        <w:rPr>
          <w:rFonts w:ascii="Garamond" w:hAnsi="Garamond"/>
        </w:rPr>
        <w:t xml:space="preserve"> Unclarity about the precise sense of function at issue makes it difficult to evaluate </w:t>
      </w:r>
      <w:r w:rsidR="00D36498">
        <w:rPr>
          <w:rFonts w:ascii="Garamond" w:hAnsi="Garamond"/>
        </w:rPr>
        <w:t xml:space="preserve">the </w:t>
      </w:r>
      <w:proofErr w:type="spellStart"/>
      <w:r w:rsidR="00D36498">
        <w:rPr>
          <w:rFonts w:ascii="Garamond" w:hAnsi="Garamond"/>
        </w:rPr>
        <w:t>simulationist</w:t>
      </w:r>
      <w:proofErr w:type="spellEnd"/>
      <w:r w:rsidR="00D36498">
        <w:rPr>
          <w:rFonts w:ascii="Garamond" w:hAnsi="Garamond"/>
        </w:rPr>
        <w:t xml:space="preserve"> project, as different types of functional ascription must rely on different types of evidence.</w:t>
      </w:r>
    </w:p>
    <w:p w14:paraId="31C3429E" w14:textId="5A3B0CC9" w:rsidR="00366B81" w:rsidRPr="00831147" w:rsidRDefault="004B7200" w:rsidP="00362EE7">
      <w:pPr>
        <w:spacing w:line="480" w:lineRule="auto"/>
        <w:rPr>
          <w:rFonts w:ascii="Garamond" w:hAnsi="Garamond"/>
        </w:rPr>
      </w:pPr>
      <w:r w:rsidRPr="00831147">
        <w:rPr>
          <w:rFonts w:ascii="Garamond" w:hAnsi="Garamond"/>
        </w:rPr>
        <w:tab/>
        <w:t xml:space="preserve">Second, </w:t>
      </w:r>
      <w:r w:rsidR="001D502A" w:rsidRPr="00831147">
        <w:rPr>
          <w:rFonts w:ascii="Garamond" w:hAnsi="Garamond"/>
        </w:rPr>
        <w:t xml:space="preserve">I </w:t>
      </w:r>
      <w:r w:rsidR="007B1C0F" w:rsidRPr="00831147">
        <w:rPr>
          <w:rFonts w:ascii="Garamond" w:hAnsi="Garamond"/>
        </w:rPr>
        <w:t>have</w:t>
      </w:r>
      <w:r w:rsidR="001D502A" w:rsidRPr="00831147">
        <w:rPr>
          <w:rFonts w:ascii="Garamond" w:hAnsi="Garamond"/>
        </w:rPr>
        <w:t xml:space="preserve"> claimed that </w:t>
      </w:r>
      <w:r w:rsidR="00FE6ED1" w:rsidRPr="00831147">
        <w:rPr>
          <w:rFonts w:ascii="Garamond" w:hAnsi="Garamond"/>
        </w:rPr>
        <w:t xml:space="preserve">the negative and positive projects should be </w:t>
      </w:r>
      <w:r w:rsidR="001D502A" w:rsidRPr="00831147">
        <w:rPr>
          <w:rFonts w:ascii="Garamond" w:hAnsi="Garamond"/>
        </w:rPr>
        <w:t xml:space="preserve">kept distinct. </w:t>
      </w:r>
      <w:proofErr w:type="spellStart"/>
      <w:r w:rsidR="00F039E1" w:rsidRPr="00831147">
        <w:rPr>
          <w:rFonts w:ascii="Garamond" w:hAnsi="Garamond"/>
        </w:rPr>
        <w:t>Simulationists</w:t>
      </w:r>
      <w:proofErr w:type="spellEnd"/>
      <w:r w:rsidR="00F039E1" w:rsidRPr="00831147">
        <w:rPr>
          <w:rFonts w:ascii="Garamond" w:hAnsi="Garamond"/>
        </w:rPr>
        <w:t xml:space="preserve"> do not usually separate them, because they argue for </w:t>
      </w:r>
      <w:proofErr w:type="spellStart"/>
      <w:r w:rsidR="00F039E1" w:rsidRPr="00831147">
        <w:rPr>
          <w:rFonts w:ascii="Garamond" w:hAnsi="Garamond"/>
        </w:rPr>
        <w:t>simulationism</w:t>
      </w:r>
      <w:proofErr w:type="spellEnd"/>
      <w:r w:rsidR="00F039E1" w:rsidRPr="00831147">
        <w:rPr>
          <w:rFonts w:ascii="Garamond" w:hAnsi="Garamond"/>
        </w:rPr>
        <w:t xml:space="preserve"> based on an inference to the best explanation. It </w:t>
      </w:r>
      <w:r w:rsidR="007B1C0F" w:rsidRPr="00831147">
        <w:rPr>
          <w:rFonts w:ascii="Garamond" w:hAnsi="Garamond"/>
        </w:rPr>
        <w:t>is peremptory</w:t>
      </w:r>
      <w:r w:rsidR="00F039E1" w:rsidRPr="00831147">
        <w:rPr>
          <w:rFonts w:ascii="Garamond" w:hAnsi="Garamond"/>
        </w:rPr>
        <w:t xml:space="preserve"> to set things up in this way. For </w:t>
      </w:r>
      <w:r w:rsidR="007B1C0F" w:rsidRPr="00831147">
        <w:rPr>
          <w:rFonts w:ascii="Garamond" w:hAnsi="Garamond"/>
        </w:rPr>
        <w:t xml:space="preserve">cogent </w:t>
      </w:r>
      <w:r w:rsidR="00F039E1" w:rsidRPr="00831147">
        <w:rPr>
          <w:rFonts w:ascii="Garamond" w:hAnsi="Garamond"/>
        </w:rPr>
        <w:t xml:space="preserve">inferences to the best explanation </w:t>
      </w:r>
      <w:r w:rsidR="00024443">
        <w:rPr>
          <w:rFonts w:ascii="Garamond" w:hAnsi="Garamond"/>
        </w:rPr>
        <w:t xml:space="preserve">usually </w:t>
      </w:r>
      <w:r w:rsidR="00F039E1" w:rsidRPr="00831147">
        <w:rPr>
          <w:rFonts w:ascii="Garamond" w:hAnsi="Garamond"/>
        </w:rPr>
        <w:t xml:space="preserve">require that the hypotheses considered are </w:t>
      </w:r>
      <w:r w:rsidR="00761DD3" w:rsidRPr="00831147">
        <w:rPr>
          <w:rFonts w:ascii="Garamond" w:hAnsi="Garamond"/>
        </w:rPr>
        <w:t xml:space="preserve">both </w:t>
      </w:r>
      <w:r w:rsidR="00F039E1" w:rsidRPr="00831147">
        <w:rPr>
          <w:rFonts w:ascii="Garamond" w:hAnsi="Garamond"/>
        </w:rPr>
        <w:t xml:space="preserve">exclusive and exhaustive. </w:t>
      </w:r>
      <w:r w:rsidR="00761DD3" w:rsidRPr="00831147">
        <w:rPr>
          <w:rFonts w:ascii="Garamond" w:hAnsi="Garamond"/>
        </w:rPr>
        <w:t xml:space="preserve">But this has not been shown. </w:t>
      </w:r>
      <w:r w:rsidR="007B1C0F" w:rsidRPr="00831147">
        <w:rPr>
          <w:rFonts w:ascii="Garamond" w:hAnsi="Garamond"/>
        </w:rPr>
        <w:t xml:space="preserve">We cannot simply </w:t>
      </w:r>
      <w:r w:rsidR="0092496C" w:rsidRPr="00831147">
        <w:rPr>
          <w:rFonts w:ascii="Garamond" w:hAnsi="Garamond"/>
        </w:rPr>
        <w:t xml:space="preserve">assume </w:t>
      </w:r>
      <w:r w:rsidR="005B413F" w:rsidRPr="00831147">
        <w:rPr>
          <w:rFonts w:ascii="Garamond" w:hAnsi="Garamond"/>
        </w:rPr>
        <w:t xml:space="preserve">that </w:t>
      </w:r>
      <w:r w:rsidR="004C4278" w:rsidRPr="00831147">
        <w:rPr>
          <w:rFonts w:ascii="Garamond" w:hAnsi="Garamond"/>
        </w:rPr>
        <w:t xml:space="preserve">the traditional </w:t>
      </w:r>
      <w:r w:rsidR="00CA5082" w:rsidRPr="00831147">
        <w:rPr>
          <w:rFonts w:ascii="Garamond" w:hAnsi="Garamond"/>
        </w:rPr>
        <w:t xml:space="preserve">remembering hypothesis and the </w:t>
      </w:r>
      <w:proofErr w:type="spellStart"/>
      <w:r w:rsidR="00CA5082" w:rsidRPr="00831147">
        <w:rPr>
          <w:rFonts w:ascii="Garamond" w:hAnsi="Garamond"/>
        </w:rPr>
        <w:t>simulationist</w:t>
      </w:r>
      <w:proofErr w:type="spellEnd"/>
      <w:r w:rsidR="00CA5082" w:rsidRPr="00831147">
        <w:rPr>
          <w:rFonts w:ascii="Garamond" w:hAnsi="Garamond"/>
        </w:rPr>
        <w:t xml:space="preserve"> hypothesis are </w:t>
      </w:r>
      <w:r w:rsidR="0020618D" w:rsidRPr="00831147">
        <w:rPr>
          <w:rFonts w:ascii="Garamond" w:hAnsi="Garamond"/>
        </w:rPr>
        <w:t>inconsistent alternatives.</w:t>
      </w:r>
      <w:r w:rsidR="00AE041E">
        <w:rPr>
          <w:rFonts w:ascii="Garamond" w:hAnsi="Garamond"/>
        </w:rPr>
        <w:t xml:space="preserve"> For one thing, </w:t>
      </w:r>
      <w:r w:rsidR="002E0DF7">
        <w:rPr>
          <w:rFonts w:ascii="Garamond" w:hAnsi="Garamond"/>
        </w:rPr>
        <w:t xml:space="preserve">it is not clear whether </w:t>
      </w:r>
      <w:proofErr w:type="spellStart"/>
      <w:r w:rsidR="002E0DF7">
        <w:rPr>
          <w:rFonts w:ascii="Garamond" w:hAnsi="Garamond"/>
        </w:rPr>
        <w:t>simulationism</w:t>
      </w:r>
      <w:proofErr w:type="spellEnd"/>
      <w:r w:rsidR="002E0DF7">
        <w:rPr>
          <w:rFonts w:ascii="Garamond" w:hAnsi="Garamond"/>
        </w:rPr>
        <w:t xml:space="preserve"> and the storehouse view even invoke the same conception of function. While </w:t>
      </w:r>
      <w:proofErr w:type="spellStart"/>
      <w:r w:rsidR="002E0DF7">
        <w:rPr>
          <w:rFonts w:ascii="Garamond" w:hAnsi="Garamond"/>
        </w:rPr>
        <w:t>simulationism</w:t>
      </w:r>
      <w:proofErr w:type="spellEnd"/>
      <w:r w:rsidR="002E0DF7">
        <w:rPr>
          <w:rFonts w:ascii="Garamond" w:hAnsi="Garamond"/>
        </w:rPr>
        <w:t xml:space="preserve"> often seems </w:t>
      </w:r>
      <w:r w:rsidR="005B1504">
        <w:rPr>
          <w:rFonts w:ascii="Garamond" w:hAnsi="Garamond"/>
        </w:rPr>
        <w:t>to be</w:t>
      </w:r>
      <w:r w:rsidR="002E0DF7">
        <w:rPr>
          <w:rFonts w:ascii="Garamond" w:hAnsi="Garamond"/>
        </w:rPr>
        <w:t xml:space="preserve"> an etiological view, the traditional storehouse view </w:t>
      </w:r>
      <w:r w:rsidR="005A0ECB">
        <w:rPr>
          <w:rFonts w:ascii="Garamond" w:hAnsi="Garamond"/>
        </w:rPr>
        <w:t>was</w:t>
      </w:r>
      <w:r w:rsidR="000A6022">
        <w:rPr>
          <w:rFonts w:ascii="Garamond" w:hAnsi="Garamond"/>
        </w:rPr>
        <w:t xml:space="preserve"> not historically put forward with evolutionary</w:t>
      </w:r>
      <w:r w:rsidR="002E0DF7">
        <w:rPr>
          <w:rFonts w:ascii="Garamond" w:hAnsi="Garamond"/>
        </w:rPr>
        <w:t xml:space="preserve"> considerations</w:t>
      </w:r>
      <w:r w:rsidR="000A6022">
        <w:rPr>
          <w:rFonts w:ascii="Garamond" w:hAnsi="Garamond"/>
        </w:rPr>
        <w:t xml:space="preserve"> in mind</w:t>
      </w:r>
      <w:r w:rsidR="002E0DF7">
        <w:rPr>
          <w:rFonts w:ascii="Garamond" w:hAnsi="Garamond"/>
        </w:rPr>
        <w:t>.</w:t>
      </w:r>
      <w:r w:rsidR="00E51EE2">
        <w:rPr>
          <w:rStyle w:val="FootnoteReference"/>
          <w:rFonts w:ascii="Garamond" w:hAnsi="Garamond"/>
        </w:rPr>
        <w:footnoteReference w:id="33"/>
      </w:r>
      <w:r w:rsidR="00ED73D8">
        <w:rPr>
          <w:rFonts w:ascii="Garamond" w:hAnsi="Garamond"/>
        </w:rPr>
        <w:t xml:space="preserve"> If </w:t>
      </w:r>
      <w:r w:rsidR="00092147">
        <w:rPr>
          <w:rFonts w:ascii="Garamond" w:hAnsi="Garamond"/>
        </w:rPr>
        <w:t xml:space="preserve">these </w:t>
      </w:r>
      <w:r w:rsidR="00D9791B">
        <w:rPr>
          <w:rFonts w:ascii="Garamond" w:hAnsi="Garamond"/>
        </w:rPr>
        <w:t>hypotheses</w:t>
      </w:r>
      <w:r w:rsidR="00092147">
        <w:rPr>
          <w:rFonts w:ascii="Garamond" w:hAnsi="Garamond"/>
        </w:rPr>
        <w:t xml:space="preserve"> assume </w:t>
      </w:r>
      <w:r w:rsidR="00092147">
        <w:rPr>
          <w:rFonts w:ascii="Garamond" w:hAnsi="Garamond"/>
        </w:rPr>
        <w:lastRenderedPageBreak/>
        <w:t>different conceptions of function, we can</w:t>
      </w:r>
      <w:r w:rsidR="00D9791B">
        <w:rPr>
          <w:rFonts w:ascii="Garamond" w:hAnsi="Garamond"/>
        </w:rPr>
        <w:t>’</w:t>
      </w:r>
      <w:r w:rsidR="00092147">
        <w:rPr>
          <w:rFonts w:ascii="Garamond" w:hAnsi="Garamond"/>
        </w:rPr>
        <w:t>t assume they are inconsistent</w:t>
      </w:r>
      <w:r w:rsidR="00D9791B">
        <w:rPr>
          <w:rFonts w:ascii="Garamond" w:hAnsi="Garamond"/>
        </w:rPr>
        <w:t>.</w:t>
      </w:r>
      <w:r w:rsidR="00092147">
        <w:rPr>
          <w:rFonts w:ascii="Garamond" w:hAnsi="Garamond"/>
        </w:rPr>
        <w:t xml:space="preserve"> </w:t>
      </w:r>
      <w:r w:rsidR="00D9791B">
        <w:rPr>
          <w:rFonts w:ascii="Garamond" w:hAnsi="Garamond"/>
        </w:rPr>
        <w:t>F</w:t>
      </w:r>
      <w:r w:rsidR="00092147">
        <w:rPr>
          <w:rFonts w:ascii="Garamond" w:hAnsi="Garamond"/>
        </w:rPr>
        <w:t>or</w:t>
      </w:r>
      <w:r w:rsidR="002E0DF7">
        <w:rPr>
          <w:rFonts w:ascii="Garamond" w:hAnsi="Garamond"/>
        </w:rPr>
        <w:t xml:space="preserve"> a</w:t>
      </w:r>
      <w:r w:rsidR="0063630F" w:rsidRPr="00831147">
        <w:rPr>
          <w:rFonts w:ascii="Garamond" w:hAnsi="Garamond"/>
        </w:rPr>
        <w:t xml:space="preserve"> system may perform different “functions,” given different conceptions of function.</w:t>
      </w:r>
      <w:r w:rsidR="002F72DD" w:rsidRPr="00831147">
        <w:rPr>
          <w:rStyle w:val="FootnoteReference"/>
          <w:rFonts w:ascii="Garamond" w:hAnsi="Garamond"/>
        </w:rPr>
        <w:footnoteReference w:id="34"/>
      </w:r>
      <w:r w:rsidR="009A33A3" w:rsidRPr="00831147">
        <w:rPr>
          <w:rFonts w:ascii="Garamond" w:hAnsi="Garamond"/>
        </w:rPr>
        <w:t xml:space="preserve"> </w:t>
      </w:r>
      <w:r w:rsidR="00B83488" w:rsidRPr="00831147">
        <w:rPr>
          <w:rFonts w:ascii="Garamond" w:hAnsi="Garamond"/>
        </w:rPr>
        <w:t xml:space="preserve">Moreover, </w:t>
      </w:r>
      <w:r w:rsidR="006B4531" w:rsidRPr="00831147">
        <w:rPr>
          <w:rFonts w:ascii="Garamond" w:hAnsi="Garamond"/>
        </w:rPr>
        <w:t xml:space="preserve">even holding the </w:t>
      </w:r>
      <w:r w:rsidR="00C13A35" w:rsidRPr="00831147">
        <w:rPr>
          <w:rFonts w:ascii="Garamond" w:hAnsi="Garamond"/>
        </w:rPr>
        <w:t>conception of function fixed, etiological, causal-role, and survival-value conceptions of function each allow for the possibility that a device has multiple functions.</w:t>
      </w:r>
      <w:r w:rsidR="00081B39" w:rsidRPr="00831147">
        <w:rPr>
          <w:rFonts w:ascii="Garamond" w:hAnsi="Garamond"/>
        </w:rPr>
        <w:t xml:space="preserve"> (Different effects may explain why a device was continually copied, and eventually why it is here. </w:t>
      </w:r>
      <w:r w:rsidR="003070CE" w:rsidRPr="00831147">
        <w:rPr>
          <w:rFonts w:ascii="Garamond" w:hAnsi="Garamond"/>
        </w:rPr>
        <w:t xml:space="preserve">A device may make different causal/mechanistic </w:t>
      </w:r>
      <w:r w:rsidR="00B57455" w:rsidRPr="00831147">
        <w:rPr>
          <w:rFonts w:ascii="Garamond" w:hAnsi="Garamond"/>
        </w:rPr>
        <w:t xml:space="preserve">contributions </w:t>
      </w:r>
      <w:r w:rsidR="001F1B65" w:rsidRPr="00831147">
        <w:rPr>
          <w:rFonts w:ascii="Garamond" w:hAnsi="Garamond"/>
        </w:rPr>
        <w:t xml:space="preserve">to the production of </w:t>
      </w:r>
      <w:r w:rsidR="000A0E3E" w:rsidRPr="00831147">
        <w:rPr>
          <w:rFonts w:ascii="Garamond" w:hAnsi="Garamond"/>
        </w:rPr>
        <w:t>different complex products. And a device may</w:t>
      </w:r>
      <w:r w:rsidR="00A4455C" w:rsidRPr="00831147">
        <w:rPr>
          <w:rFonts w:ascii="Garamond" w:hAnsi="Garamond"/>
        </w:rPr>
        <w:t xml:space="preserve"> have </w:t>
      </w:r>
      <w:r w:rsidR="005979F3" w:rsidRPr="00831147">
        <w:rPr>
          <w:rFonts w:ascii="Garamond" w:hAnsi="Garamond"/>
        </w:rPr>
        <w:t xml:space="preserve">promoted, </w:t>
      </w:r>
      <w:r w:rsidR="00A4455C" w:rsidRPr="00831147">
        <w:rPr>
          <w:rFonts w:ascii="Garamond" w:hAnsi="Garamond"/>
        </w:rPr>
        <w:t>or may currently</w:t>
      </w:r>
      <w:r w:rsidR="000A0E3E" w:rsidRPr="00831147">
        <w:rPr>
          <w:rFonts w:ascii="Garamond" w:hAnsi="Garamond"/>
        </w:rPr>
        <w:t xml:space="preserve"> </w:t>
      </w:r>
      <w:r w:rsidR="00C87377" w:rsidRPr="00831147">
        <w:rPr>
          <w:rFonts w:ascii="Garamond" w:hAnsi="Garamond"/>
        </w:rPr>
        <w:t xml:space="preserve">promote survival </w:t>
      </w:r>
      <w:r w:rsidR="00A4455C" w:rsidRPr="00831147">
        <w:rPr>
          <w:rFonts w:ascii="Garamond" w:hAnsi="Garamond"/>
        </w:rPr>
        <w:t>in different ways.</w:t>
      </w:r>
      <w:r w:rsidR="005979F3" w:rsidRPr="00831147">
        <w:rPr>
          <w:rFonts w:ascii="Garamond" w:hAnsi="Garamond"/>
        </w:rPr>
        <w:t xml:space="preserve">) It is </w:t>
      </w:r>
      <w:r w:rsidR="00D708BD" w:rsidRPr="00831147">
        <w:rPr>
          <w:rFonts w:ascii="Garamond" w:hAnsi="Garamond"/>
        </w:rPr>
        <w:t xml:space="preserve">really an empirical matter </w:t>
      </w:r>
      <w:r w:rsidR="004A0A28" w:rsidRPr="00831147">
        <w:rPr>
          <w:rFonts w:ascii="Garamond" w:hAnsi="Garamond"/>
        </w:rPr>
        <w:t xml:space="preserve">whether a device performs multiple functions or not. </w:t>
      </w:r>
      <w:r w:rsidR="004F651F">
        <w:rPr>
          <w:rFonts w:ascii="Garamond" w:hAnsi="Garamond"/>
        </w:rPr>
        <w:t>It should also be remembered that f</w:t>
      </w:r>
      <w:r w:rsidR="00A61915">
        <w:rPr>
          <w:rFonts w:ascii="Garamond" w:hAnsi="Garamond"/>
        </w:rPr>
        <w:t>or</w:t>
      </w:r>
      <w:r w:rsidR="003A03B5" w:rsidRPr="00831147">
        <w:rPr>
          <w:rFonts w:ascii="Garamond" w:hAnsi="Garamond"/>
        </w:rPr>
        <w:t xml:space="preserve"> the inference to the best explanation</w:t>
      </w:r>
      <w:r w:rsidR="00A61915">
        <w:rPr>
          <w:rFonts w:ascii="Garamond" w:hAnsi="Garamond"/>
        </w:rPr>
        <w:t xml:space="preserve"> for </w:t>
      </w:r>
      <w:proofErr w:type="spellStart"/>
      <w:r w:rsidR="00A61915">
        <w:rPr>
          <w:rFonts w:ascii="Garamond" w:hAnsi="Garamond"/>
        </w:rPr>
        <w:t>simulationism</w:t>
      </w:r>
      <w:proofErr w:type="spellEnd"/>
      <w:r w:rsidR="003A03B5" w:rsidRPr="00831147">
        <w:rPr>
          <w:rFonts w:ascii="Garamond" w:hAnsi="Garamond"/>
        </w:rPr>
        <w:t xml:space="preserve"> to succeed, all </w:t>
      </w:r>
      <w:r w:rsidR="002422F2" w:rsidRPr="00831147">
        <w:rPr>
          <w:rFonts w:ascii="Garamond" w:hAnsi="Garamond"/>
        </w:rPr>
        <w:t>plausible</w:t>
      </w:r>
      <w:r w:rsidR="003A03B5" w:rsidRPr="00831147">
        <w:rPr>
          <w:rFonts w:ascii="Garamond" w:hAnsi="Garamond"/>
        </w:rPr>
        <w:t xml:space="preserve"> </w:t>
      </w:r>
      <w:r w:rsidR="002422F2" w:rsidRPr="00831147">
        <w:rPr>
          <w:rFonts w:ascii="Garamond" w:hAnsi="Garamond"/>
        </w:rPr>
        <w:t xml:space="preserve">alternative </w:t>
      </w:r>
      <w:r w:rsidR="003A03B5" w:rsidRPr="00831147">
        <w:rPr>
          <w:rFonts w:ascii="Garamond" w:hAnsi="Garamond"/>
        </w:rPr>
        <w:t xml:space="preserve">hypotheses </w:t>
      </w:r>
      <w:r w:rsidR="002422F2" w:rsidRPr="00831147">
        <w:rPr>
          <w:rFonts w:ascii="Garamond" w:hAnsi="Garamond"/>
        </w:rPr>
        <w:t>regarding</w:t>
      </w:r>
      <w:r w:rsidR="003A03B5" w:rsidRPr="00831147">
        <w:rPr>
          <w:rFonts w:ascii="Garamond" w:hAnsi="Garamond"/>
        </w:rPr>
        <w:t xml:space="preserve"> episodic memory function would have </w:t>
      </w:r>
      <w:r w:rsidR="00963159" w:rsidRPr="00831147">
        <w:rPr>
          <w:rFonts w:ascii="Garamond" w:hAnsi="Garamond"/>
        </w:rPr>
        <w:t xml:space="preserve">to be considered. </w:t>
      </w:r>
    </w:p>
    <w:p w14:paraId="0F1036FF" w14:textId="592BC996" w:rsidR="004B7200" w:rsidRPr="00831147" w:rsidRDefault="00366B81" w:rsidP="00366B81">
      <w:pPr>
        <w:spacing w:line="480" w:lineRule="auto"/>
        <w:ind w:firstLine="720"/>
        <w:rPr>
          <w:rFonts w:ascii="Garamond" w:hAnsi="Garamond"/>
        </w:rPr>
      </w:pPr>
      <w:r w:rsidRPr="00831147">
        <w:rPr>
          <w:rFonts w:ascii="Garamond" w:hAnsi="Garamond"/>
        </w:rPr>
        <w:t>With this background in place, it</w:t>
      </w:r>
      <w:r w:rsidR="003506EA" w:rsidRPr="00831147">
        <w:rPr>
          <w:rFonts w:ascii="Garamond" w:hAnsi="Garamond"/>
        </w:rPr>
        <w:t xml:space="preserve"> is time to assess the negative project </w:t>
      </w:r>
      <w:r w:rsidR="00D42295" w:rsidRPr="00831147">
        <w:rPr>
          <w:rFonts w:ascii="Garamond" w:hAnsi="Garamond"/>
        </w:rPr>
        <w:t>itself</w:t>
      </w:r>
      <w:r w:rsidR="003506EA" w:rsidRPr="00831147">
        <w:rPr>
          <w:rFonts w:ascii="Garamond" w:hAnsi="Garamond"/>
        </w:rPr>
        <w:t>.</w:t>
      </w:r>
      <w:r w:rsidR="002C6B38" w:rsidRPr="00831147">
        <w:rPr>
          <w:rFonts w:ascii="Garamond" w:hAnsi="Garamond"/>
        </w:rPr>
        <w:t xml:space="preserve"> The argument can be reconstructed as follows.</w:t>
      </w:r>
      <w:r w:rsidR="00661DC9" w:rsidRPr="00831147">
        <w:rPr>
          <w:rFonts w:ascii="Garamond" w:hAnsi="Garamond"/>
        </w:rPr>
        <w:t xml:space="preserve"> Each premise will be considered in turn.</w:t>
      </w:r>
    </w:p>
    <w:p w14:paraId="43E5975E" w14:textId="77777777" w:rsidR="00661DC9" w:rsidRPr="00831147" w:rsidRDefault="00661DC9" w:rsidP="00661DC9">
      <w:pPr>
        <w:spacing w:line="480" w:lineRule="auto"/>
        <w:ind w:firstLine="720"/>
        <w:rPr>
          <w:rFonts w:ascii="Garamond" w:hAnsi="Garamond"/>
        </w:rPr>
      </w:pPr>
      <w:r w:rsidRPr="00831147">
        <w:rPr>
          <w:rFonts w:ascii="Garamond" w:hAnsi="Garamond"/>
          <w:i/>
          <w:u w:val="single"/>
        </w:rPr>
        <w:t>Negative</w:t>
      </w:r>
      <w:r w:rsidRPr="00831147">
        <w:rPr>
          <w:rFonts w:ascii="Garamond" w:hAnsi="Garamond"/>
        </w:rPr>
        <w:t xml:space="preserve">: </w:t>
      </w:r>
    </w:p>
    <w:p w14:paraId="59ECD10E" w14:textId="4F5CB8E2" w:rsidR="00661DC9" w:rsidRPr="00831147" w:rsidRDefault="00661DC9" w:rsidP="00661DC9">
      <w:pPr>
        <w:ind w:firstLine="720"/>
        <w:rPr>
          <w:rFonts w:ascii="Garamond" w:hAnsi="Garamond"/>
          <w:sz w:val="20"/>
          <w:szCs w:val="20"/>
        </w:rPr>
      </w:pPr>
      <w:r w:rsidRPr="00831147">
        <w:rPr>
          <w:rFonts w:ascii="Garamond" w:hAnsi="Garamond"/>
          <w:sz w:val="20"/>
          <w:szCs w:val="20"/>
        </w:rPr>
        <w:t>P1) False memory research shows that episodic memor</w:t>
      </w:r>
      <w:r w:rsidR="000B0FAD" w:rsidRPr="00831147">
        <w:rPr>
          <w:rFonts w:ascii="Garamond" w:hAnsi="Garamond"/>
          <w:sz w:val="20"/>
          <w:szCs w:val="20"/>
        </w:rPr>
        <w:t>y</w:t>
      </w:r>
      <w:r w:rsidRPr="00831147">
        <w:rPr>
          <w:rFonts w:ascii="Garamond" w:hAnsi="Garamond"/>
          <w:sz w:val="20"/>
          <w:szCs w:val="20"/>
        </w:rPr>
        <w:t xml:space="preserve"> </w:t>
      </w:r>
      <w:r w:rsidR="000B0FAD" w:rsidRPr="00831147">
        <w:rPr>
          <w:rFonts w:ascii="Garamond" w:hAnsi="Garamond"/>
          <w:sz w:val="20"/>
          <w:szCs w:val="20"/>
        </w:rPr>
        <w:t>is</w:t>
      </w:r>
      <w:r w:rsidRPr="00831147">
        <w:rPr>
          <w:rFonts w:ascii="Garamond" w:hAnsi="Garamond"/>
          <w:sz w:val="20"/>
          <w:szCs w:val="20"/>
        </w:rPr>
        <w:t xml:space="preserve"> often inaccurate</w:t>
      </w:r>
      <w:r w:rsidR="00C95F53" w:rsidRPr="00831147">
        <w:rPr>
          <w:rFonts w:ascii="Garamond" w:hAnsi="Garamond"/>
          <w:sz w:val="20"/>
          <w:szCs w:val="20"/>
        </w:rPr>
        <w:t xml:space="preserve"> in various ways</w:t>
      </w:r>
      <w:r w:rsidRPr="00831147">
        <w:rPr>
          <w:rFonts w:ascii="Garamond" w:hAnsi="Garamond"/>
          <w:sz w:val="20"/>
          <w:szCs w:val="20"/>
        </w:rPr>
        <w:t>.</w:t>
      </w:r>
    </w:p>
    <w:p w14:paraId="6D1CF31B" w14:textId="77777777" w:rsidR="00661DC9" w:rsidRPr="00831147" w:rsidRDefault="00661DC9" w:rsidP="00661DC9">
      <w:pPr>
        <w:ind w:firstLine="720"/>
        <w:rPr>
          <w:rFonts w:ascii="Garamond" w:hAnsi="Garamond"/>
          <w:sz w:val="20"/>
          <w:szCs w:val="20"/>
        </w:rPr>
      </w:pPr>
    </w:p>
    <w:p w14:paraId="0AA737AA" w14:textId="2FA96D05" w:rsidR="00661DC9" w:rsidRPr="00831147" w:rsidRDefault="00661DC9" w:rsidP="00661DC9">
      <w:pPr>
        <w:ind w:left="720"/>
        <w:rPr>
          <w:rFonts w:ascii="Garamond" w:hAnsi="Garamond"/>
          <w:sz w:val="20"/>
          <w:szCs w:val="20"/>
        </w:rPr>
      </w:pPr>
      <w:r w:rsidRPr="00831147">
        <w:rPr>
          <w:rFonts w:ascii="Garamond" w:hAnsi="Garamond"/>
          <w:sz w:val="20"/>
          <w:szCs w:val="20"/>
        </w:rPr>
        <w:t xml:space="preserve">P2) If the storehouse view is correct, i.e. if the function of episodic memory is to allow the subject to remember the past (accurately), then (from P1) episodic memory malfunctions pervasively. </w:t>
      </w:r>
    </w:p>
    <w:p w14:paraId="4C0F3B1D" w14:textId="77777777" w:rsidR="00661DC9" w:rsidRPr="00831147" w:rsidRDefault="00661DC9" w:rsidP="00661DC9">
      <w:pPr>
        <w:ind w:left="720"/>
        <w:rPr>
          <w:rFonts w:ascii="Garamond" w:hAnsi="Garamond"/>
          <w:sz w:val="20"/>
          <w:szCs w:val="20"/>
        </w:rPr>
      </w:pPr>
    </w:p>
    <w:p w14:paraId="7F5BB6E0" w14:textId="77777777" w:rsidR="00661DC9" w:rsidRPr="00831147" w:rsidRDefault="00661DC9" w:rsidP="00661DC9">
      <w:pPr>
        <w:ind w:left="720"/>
        <w:rPr>
          <w:rFonts w:ascii="Garamond" w:hAnsi="Garamond"/>
          <w:sz w:val="20"/>
          <w:szCs w:val="20"/>
        </w:rPr>
      </w:pPr>
      <w:r w:rsidRPr="00831147">
        <w:rPr>
          <w:rFonts w:ascii="Garamond" w:hAnsi="Garamond"/>
          <w:sz w:val="20"/>
          <w:szCs w:val="20"/>
        </w:rPr>
        <w:t xml:space="preserve">P3) It is implausible that episodic memory malfunctions pervasively. </w:t>
      </w:r>
    </w:p>
    <w:p w14:paraId="7C83AC6D" w14:textId="77777777" w:rsidR="00661DC9" w:rsidRPr="00831147" w:rsidRDefault="00661DC9" w:rsidP="00661DC9">
      <w:pPr>
        <w:ind w:left="720"/>
        <w:rPr>
          <w:rFonts w:ascii="Garamond" w:hAnsi="Garamond"/>
          <w:sz w:val="20"/>
          <w:szCs w:val="20"/>
        </w:rPr>
      </w:pPr>
    </w:p>
    <w:p w14:paraId="1BA18EDF" w14:textId="6BF45E85" w:rsidR="00423706" w:rsidRPr="00831147" w:rsidRDefault="00661DC9" w:rsidP="00661DC9">
      <w:pPr>
        <w:ind w:left="720"/>
        <w:rPr>
          <w:rFonts w:ascii="Garamond" w:hAnsi="Garamond"/>
          <w:sz w:val="20"/>
          <w:szCs w:val="20"/>
        </w:rPr>
      </w:pPr>
      <w:r w:rsidRPr="00831147">
        <w:rPr>
          <w:rFonts w:ascii="Garamond" w:hAnsi="Garamond"/>
          <w:sz w:val="20"/>
          <w:szCs w:val="20"/>
        </w:rPr>
        <w:t xml:space="preserve">C) The function of episodic memory is not to allow the subject to (accurately) remember past events. The traditional view is incorrect. </w:t>
      </w:r>
    </w:p>
    <w:p w14:paraId="18DB017D" w14:textId="77777777" w:rsidR="00661DC9" w:rsidRPr="00831147" w:rsidRDefault="00661DC9" w:rsidP="00661DC9">
      <w:pPr>
        <w:ind w:left="720"/>
        <w:rPr>
          <w:rFonts w:ascii="Garamond" w:hAnsi="Garamond"/>
        </w:rPr>
      </w:pPr>
    </w:p>
    <w:p w14:paraId="3EA9787E" w14:textId="43EA17E6" w:rsidR="00366B81" w:rsidRPr="00831147" w:rsidRDefault="001A5A5D" w:rsidP="00362EE7">
      <w:pPr>
        <w:spacing w:line="480" w:lineRule="auto"/>
        <w:rPr>
          <w:rFonts w:ascii="Garamond" w:hAnsi="Garamond"/>
        </w:rPr>
      </w:pPr>
      <w:r>
        <w:rPr>
          <w:rFonts w:ascii="Garamond" w:hAnsi="Garamond"/>
        </w:rPr>
        <w:t>According to premise one,</w:t>
      </w:r>
      <w:r w:rsidR="00CD1F1C" w:rsidRPr="00831147">
        <w:rPr>
          <w:rFonts w:ascii="Garamond" w:hAnsi="Garamond"/>
        </w:rPr>
        <w:t xml:space="preserve"> </w:t>
      </w:r>
      <w:r w:rsidR="00D45070" w:rsidRPr="00831147">
        <w:rPr>
          <w:rFonts w:ascii="Garamond" w:hAnsi="Garamond"/>
        </w:rPr>
        <w:t>false memory research suggests that</w:t>
      </w:r>
      <w:r w:rsidR="0074048B" w:rsidRPr="00831147">
        <w:rPr>
          <w:rFonts w:ascii="Garamond" w:hAnsi="Garamond"/>
        </w:rPr>
        <w:t>, in the general population, episodic memory is often inaccurate.</w:t>
      </w:r>
      <w:r w:rsidR="00C67305" w:rsidRPr="00831147">
        <w:rPr>
          <w:rFonts w:ascii="Garamond" w:hAnsi="Garamond"/>
        </w:rPr>
        <w:t xml:space="preserve"> </w:t>
      </w:r>
      <w:r w:rsidR="00244281" w:rsidRPr="00831147">
        <w:rPr>
          <w:rFonts w:ascii="Garamond" w:hAnsi="Garamond"/>
        </w:rPr>
        <w:t>F</w:t>
      </w:r>
      <w:r w:rsidR="005F6586" w:rsidRPr="00831147">
        <w:rPr>
          <w:rFonts w:ascii="Garamond" w:hAnsi="Garamond"/>
        </w:rPr>
        <w:t xml:space="preserve">alse memory research cited by </w:t>
      </w:r>
      <w:proofErr w:type="spellStart"/>
      <w:r w:rsidR="005F6586" w:rsidRPr="00831147">
        <w:rPr>
          <w:rFonts w:ascii="Garamond" w:hAnsi="Garamond"/>
        </w:rPr>
        <w:t>simulationists</w:t>
      </w:r>
      <w:proofErr w:type="spellEnd"/>
      <w:r w:rsidR="005F6586" w:rsidRPr="00831147">
        <w:rPr>
          <w:rFonts w:ascii="Garamond" w:hAnsi="Garamond"/>
        </w:rPr>
        <w:t xml:space="preserve"> does not </w:t>
      </w:r>
      <w:r w:rsidR="000C6898" w:rsidRPr="00831147">
        <w:rPr>
          <w:rFonts w:ascii="Garamond" w:hAnsi="Garamond"/>
        </w:rPr>
        <w:t xml:space="preserve">come close to </w:t>
      </w:r>
      <w:r w:rsidR="00A0508F" w:rsidRPr="00831147">
        <w:rPr>
          <w:rFonts w:ascii="Garamond" w:hAnsi="Garamond"/>
          <w:i/>
        </w:rPr>
        <w:lastRenderedPageBreak/>
        <w:t>prov</w:t>
      </w:r>
      <w:r w:rsidR="000C6898" w:rsidRPr="00831147">
        <w:rPr>
          <w:rFonts w:ascii="Garamond" w:hAnsi="Garamond"/>
          <w:i/>
        </w:rPr>
        <w:t>ing</w:t>
      </w:r>
      <w:r w:rsidR="005F6586" w:rsidRPr="00831147">
        <w:rPr>
          <w:rFonts w:ascii="Garamond" w:hAnsi="Garamond"/>
        </w:rPr>
        <w:t xml:space="preserve"> this</w:t>
      </w:r>
      <w:r w:rsidR="00747505" w:rsidRPr="00831147">
        <w:rPr>
          <w:rFonts w:ascii="Garamond" w:hAnsi="Garamond"/>
        </w:rPr>
        <w:t>.</w:t>
      </w:r>
      <w:r w:rsidR="001028D3" w:rsidRPr="00831147">
        <w:rPr>
          <w:rFonts w:ascii="Garamond" w:hAnsi="Garamond"/>
        </w:rPr>
        <w:t xml:space="preserve"> </w:t>
      </w:r>
      <w:r w:rsidR="00D876AA" w:rsidRPr="00831147">
        <w:rPr>
          <w:rFonts w:ascii="Garamond" w:hAnsi="Garamond"/>
        </w:rPr>
        <w:t>T</w:t>
      </w:r>
      <w:r w:rsidR="001028D3" w:rsidRPr="00831147">
        <w:rPr>
          <w:rFonts w:ascii="Garamond" w:hAnsi="Garamond"/>
        </w:rPr>
        <w:t>he</w:t>
      </w:r>
      <w:r w:rsidR="00D876AA" w:rsidRPr="00831147">
        <w:rPr>
          <w:rFonts w:ascii="Garamond" w:hAnsi="Garamond"/>
        </w:rPr>
        <w:t xml:space="preserve"> epistemic</w:t>
      </w:r>
      <w:r w:rsidR="001028D3" w:rsidRPr="00831147">
        <w:rPr>
          <w:rFonts w:ascii="Garamond" w:hAnsi="Garamond"/>
        </w:rPr>
        <w:t xml:space="preserve"> significance of </w:t>
      </w:r>
      <w:r w:rsidR="00D40BDE" w:rsidRPr="00831147">
        <w:rPr>
          <w:rFonts w:ascii="Garamond" w:hAnsi="Garamond"/>
        </w:rPr>
        <w:t xml:space="preserve">empirical </w:t>
      </w:r>
      <w:r w:rsidR="005409A2" w:rsidRPr="00831147">
        <w:rPr>
          <w:rFonts w:ascii="Garamond" w:hAnsi="Garamond"/>
        </w:rPr>
        <w:t xml:space="preserve">findings for determining </w:t>
      </w:r>
      <w:r w:rsidR="00DE4505" w:rsidRPr="00831147">
        <w:rPr>
          <w:rFonts w:ascii="Garamond" w:hAnsi="Garamond"/>
        </w:rPr>
        <w:t>the nature of mental state</w:t>
      </w:r>
      <w:r w:rsidR="00D876AA" w:rsidRPr="00831147">
        <w:rPr>
          <w:rFonts w:ascii="Garamond" w:hAnsi="Garamond"/>
        </w:rPr>
        <w:t>s, e.g.</w:t>
      </w:r>
      <w:r w:rsidR="00DE4505" w:rsidRPr="00831147">
        <w:rPr>
          <w:rFonts w:ascii="Garamond" w:hAnsi="Garamond"/>
        </w:rPr>
        <w:t xml:space="preserve"> memory</w:t>
      </w:r>
      <w:r w:rsidR="00D876AA" w:rsidRPr="00831147">
        <w:rPr>
          <w:rFonts w:ascii="Garamond" w:hAnsi="Garamond"/>
        </w:rPr>
        <w:t>,</w:t>
      </w:r>
      <w:r w:rsidR="00DE4505" w:rsidRPr="00831147">
        <w:rPr>
          <w:rFonts w:ascii="Garamond" w:hAnsi="Garamond"/>
        </w:rPr>
        <w:t xml:space="preserve"> depends on</w:t>
      </w:r>
      <w:r w:rsidR="00332C05" w:rsidRPr="00831147">
        <w:rPr>
          <w:rFonts w:ascii="Garamond" w:hAnsi="Garamond"/>
        </w:rPr>
        <w:t xml:space="preserve"> </w:t>
      </w:r>
      <w:proofErr w:type="spellStart"/>
      <w:r w:rsidR="00332C05" w:rsidRPr="00831147">
        <w:rPr>
          <w:rFonts w:ascii="Garamond" w:hAnsi="Garamond"/>
        </w:rPr>
        <w:t>metaphilosophical</w:t>
      </w:r>
      <w:proofErr w:type="spellEnd"/>
      <w:r w:rsidR="00332C05" w:rsidRPr="00831147">
        <w:rPr>
          <w:rFonts w:ascii="Garamond" w:hAnsi="Garamond"/>
        </w:rPr>
        <w:t xml:space="preserve"> </w:t>
      </w:r>
      <w:r w:rsidR="00EC3CAA" w:rsidRPr="00831147">
        <w:rPr>
          <w:rFonts w:ascii="Garamond" w:hAnsi="Garamond"/>
        </w:rPr>
        <w:t xml:space="preserve">assumptions. </w:t>
      </w:r>
      <w:r w:rsidR="00F20B7E">
        <w:rPr>
          <w:rFonts w:ascii="Garamond" w:hAnsi="Garamond"/>
        </w:rPr>
        <w:t xml:space="preserve">There are ways of individuating mental faculties on which false memory research does not reveal </w:t>
      </w:r>
      <w:r w:rsidR="00C0241C">
        <w:rPr>
          <w:rFonts w:ascii="Garamond" w:hAnsi="Garamond"/>
        </w:rPr>
        <w:t xml:space="preserve">much about episodic memory </w:t>
      </w:r>
      <w:r w:rsidR="00C0241C" w:rsidRPr="00F877B7">
        <w:rPr>
          <w:rFonts w:ascii="Garamond" w:hAnsi="Garamond"/>
          <w:i/>
        </w:rPr>
        <w:t>per se</w:t>
      </w:r>
      <w:r w:rsidR="00C0241C">
        <w:rPr>
          <w:rFonts w:ascii="Garamond" w:hAnsi="Garamond"/>
        </w:rPr>
        <w:t xml:space="preserve">. </w:t>
      </w:r>
      <w:r w:rsidR="00D876AA" w:rsidRPr="00831147">
        <w:rPr>
          <w:rFonts w:ascii="Garamond" w:hAnsi="Garamond"/>
        </w:rPr>
        <w:t xml:space="preserve">A traditional philosopher might take it that memories are </w:t>
      </w:r>
      <w:r w:rsidR="00D876AA" w:rsidRPr="00831147">
        <w:rPr>
          <w:rFonts w:ascii="Garamond" w:hAnsi="Garamond"/>
          <w:i/>
        </w:rPr>
        <w:t>necessarily</w:t>
      </w:r>
      <w:r w:rsidR="00D876AA" w:rsidRPr="00831147">
        <w:rPr>
          <w:rFonts w:ascii="Garamond" w:hAnsi="Garamond"/>
        </w:rPr>
        <w:t xml:space="preserve"> accurate (see, e.g., Cheng and </w:t>
      </w:r>
      <w:proofErr w:type="spellStart"/>
      <w:r w:rsidR="00D876AA" w:rsidRPr="00831147">
        <w:rPr>
          <w:rFonts w:ascii="Garamond" w:hAnsi="Garamond"/>
        </w:rPr>
        <w:t>Werning</w:t>
      </w:r>
      <w:proofErr w:type="spellEnd"/>
      <w:r w:rsidR="00D876AA" w:rsidRPr="00831147">
        <w:rPr>
          <w:rFonts w:ascii="Garamond" w:hAnsi="Garamond"/>
        </w:rPr>
        <w:t xml:space="preserve">, 2016). It might, for example, be claimed on </w:t>
      </w:r>
      <w:r w:rsidR="00D876AA" w:rsidRPr="00831147">
        <w:rPr>
          <w:rFonts w:ascii="Garamond" w:hAnsi="Garamond"/>
          <w:i/>
        </w:rPr>
        <w:t>a priori</w:t>
      </w:r>
      <w:r w:rsidR="00D876AA" w:rsidRPr="00831147">
        <w:rPr>
          <w:rFonts w:ascii="Garamond" w:hAnsi="Garamond"/>
        </w:rPr>
        <w:t xml:space="preserve"> grounds that a subject can only have a memory of what was the case. For this sort of thinker, false memory research would only </w:t>
      </w:r>
      <w:r w:rsidR="00F877B7">
        <w:rPr>
          <w:rFonts w:ascii="Garamond" w:hAnsi="Garamond"/>
        </w:rPr>
        <w:t>suggest</w:t>
      </w:r>
      <w:r w:rsidR="00D876AA" w:rsidRPr="00831147">
        <w:rPr>
          <w:rFonts w:ascii="Garamond" w:hAnsi="Garamond"/>
        </w:rPr>
        <w:t xml:space="preserve"> that subjects </w:t>
      </w:r>
      <w:r w:rsidR="001878DE" w:rsidRPr="00831147">
        <w:rPr>
          <w:rFonts w:ascii="Garamond" w:hAnsi="Garamond"/>
        </w:rPr>
        <w:t xml:space="preserve">are prone to </w:t>
      </w:r>
      <w:r w:rsidR="00D876AA" w:rsidRPr="00831147">
        <w:rPr>
          <w:rFonts w:ascii="Garamond" w:hAnsi="Garamond"/>
        </w:rPr>
        <w:t>mistake various other mental states for memories</w:t>
      </w:r>
      <w:r w:rsidR="00D80BD7">
        <w:rPr>
          <w:rFonts w:ascii="Garamond" w:hAnsi="Garamond"/>
        </w:rPr>
        <w:t xml:space="preserve">, and neuroimaging </w:t>
      </w:r>
      <w:proofErr w:type="spellStart"/>
      <w:r w:rsidR="0027410D">
        <w:rPr>
          <w:rFonts w:ascii="Garamond" w:hAnsi="Garamond"/>
        </w:rPr>
        <w:t>dta</w:t>
      </w:r>
      <w:proofErr w:type="spellEnd"/>
      <w:r w:rsidR="0027410D">
        <w:rPr>
          <w:rFonts w:ascii="Garamond" w:hAnsi="Garamond"/>
        </w:rPr>
        <w:t xml:space="preserve"> </w:t>
      </w:r>
      <w:r w:rsidR="00D80BD7">
        <w:rPr>
          <w:rFonts w:ascii="Garamond" w:hAnsi="Garamond"/>
        </w:rPr>
        <w:t xml:space="preserve">would only suggest that genuine episodic memories and ersatz episodic memories are </w:t>
      </w:r>
      <w:proofErr w:type="spellStart"/>
      <w:r w:rsidR="00D80BD7">
        <w:rPr>
          <w:rFonts w:ascii="Garamond" w:hAnsi="Garamond"/>
        </w:rPr>
        <w:t>subserved</w:t>
      </w:r>
      <w:proofErr w:type="spellEnd"/>
      <w:r w:rsidR="00D80BD7">
        <w:rPr>
          <w:rFonts w:ascii="Garamond" w:hAnsi="Garamond"/>
        </w:rPr>
        <w:t xml:space="preserve"> by the same brain areas</w:t>
      </w:r>
      <w:r w:rsidR="00D876AA" w:rsidRPr="00831147">
        <w:rPr>
          <w:rFonts w:ascii="Garamond" w:hAnsi="Garamond"/>
        </w:rPr>
        <w:t>.</w:t>
      </w:r>
      <w:r w:rsidR="00470CA8" w:rsidRPr="00831147">
        <w:rPr>
          <w:rFonts w:ascii="Garamond" w:hAnsi="Garamond"/>
        </w:rPr>
        <w:t xml:space="preserve"> </w:t>
      </w:r>
      <w:r w:rsidR="00814F1B">
        <w:rPr>
          <w:rFonts w:ascii="Garamond" w:hAnsi="Garamond"/>
        </w:rPr>
        <w:t>Even a</w:t>
      </w:r>
      <w:r w:rsidR="00470CA8" w:rsidRPr="00831147">
        <w:rPr>
          <w:rFonts w:ascii="Garamond" w:hAnsi="Garamond"/>
        </w:rPr>
        <w:t>llowing</w:t>
      </w:r>
      <w:r w:rsidR="001878DE" w:rsidRPr="00831147">
        <w:rPr>
          <w:rFonts w:ascii="Garamond" w:hAnsi="Garamond"/>
        </w:rPr>
        <w:t xml:space="preserve"> that genuine memories </w:t>
      </w:r>
      <w:r w:rsidR="00E63EB1" w:rsidRPr="00831147">
        <w:rPr>
          <w:rFonts w:ascii="Garamond" w:hAnsi="Garamond"/>
        </w:rPr>
        <w:t>can be</w:t>
      </w:r>
      <w:r w:rsidR="001878DE" w:rsidRPr="00831147">
        <w:rPr>
          <w:rFonts w:ascii="Garamond" w:hAnsi="Garamond"/>
        </w:rPr>
        <w:t xml:space="preserve"> </w:t>
      </w:r>
      <w:proofErr w:type="gramStart"/>
      <w:r w:rsidR="001878DE" w:rsidRPr="00831147">
        <w:rPr>
          <w:rFonts w:ascii="Garamond" w:hAnsi="Garamond"/>
        </w:rPr>
        <w:t>inaccurate</w:t>
      </w:r>
      <w:r w:rsidR="00470CA8" w:rsidRPr="00831147">
        <w:rPr>
          <w:rFonts w:ascii="Garamond" w:hAnsi="Garamond"/>
        </w:rPr>
        <w:t>,</w:t>
      </w:r>
      <w:proofErr w:type="gramEnd"/>
      <w:r w:rsidR="001878DE" w:rsidRPr="00831147">
        <w:rPr>
          <w:rFonts w:ascii="Garamond" w:hAnsi="Garamond"/>
        </w:rPr>
        <w:t xml:space="preserve"> </w:t>
      </w:r>
      <w:r w:rsidR="00D47A1D">
        <w:rPr>
          <w:rFonts w:ascii="Garamond" w:hAnsi="Garamond"/>
        </w:rPr>
        <w:t xml:space="preserve">however, </w:t>
      </w:r>
      <w:r w:rsidR="00470CA8" w:rsidRPr="00831147">
        <w:rPr>
          <w:rFonts w:ascii="Garamond" w:hAnsi="Garamond"/>
        </w:rPr>
        <w:t>i</w:t>
      </w:r>
      <w:r w:rsidR="00AC3E09" w:rsidRPr="00831147">
        <w:rPr>
          <w:rFonts w:ascii="Garamond" w:hAnsi="Garamond"/>
        </w:rPr>
        <w:t xml:space="preserve">t remains unclear </w:t>
      </w:r>
      <w:r w:rsidR="007E77E7" w:rsidRPr="00831147">
        <w:rPr>
          <w:rFonts w:ascii="Garamond" w:hAnsi="Garamond"/>
        </w:rPr>
        <w:t xml:space="preserve">how </w:t>
      </w:r>
      <w:r w:rsidR="00DC27BA">
        <w:rPr>
          <w:rFonts w:ascii="Garamond" w:hAnsi="Garamond"/>
        </w:rPr>
        <w:t xml:space="preserve">pervasively </w:t>
      </w:r>
      <w:r w:rsidR="007E77E7" w:rsidRPr="00831147">
        <w:rPr>
          <w:rFonts w:ascii="Garamond" w:hAnsi="Garamond"/>
        </w:rPr>
        <w:t>inaccurate</w:t>
      </w:r>
      <w:r w:rsidR="00DA4F61" w:rsidRPr="00831147">
        <w:rPr>
          <w:rFonts w:ascii="Garamond" w:hAnsi="Garamond"/>
        </w:rPr>
        <w:t xml:space="preserve"> episodic memor</w:t>
      </w:r>
      <w:r w:rsidR="007E77E7" w:rsidRPr="00831147">
        <w:rPr>
          <w:rFonts w:ascii="Garamond" w:hAnsi="Garamond"/>
        </w:rPr>
        <w:t>y</w:t>
      </w:r>
      <w:r w:rsidR="00DA4F61" w:rsidRPr="00831147">
        <w:rPr>
          <w:rFonts w:ascii="Garamond" w:hAnsi="Garamond"/>
        </w:rPr>
        <w:t xml:space="preserve"> </w:t>
      </w:r>
      <w:r w:rsidR="007E77E7" w:rsidRPr="00831147">
        <w:rPr>
          <w:rFonts w:ascii="Garamond" w:hAnsi="Garamond"/>
        </w:rPr>
        <w:t>really is</w:t>
      </w:r>
      <w:r w:rsidR="006A4A32" w:rsidRPr="00831147">
        <w:rPr>
          <w:rFonts w:ascii="Garamond" w:hAnsi="Garamond"/>
        </w:rPr>
        <w:t>,</w:t>
      </w:r>
      <w:r w:rsidR="00470CA8" w:rsidRPr="00831147">
        <w:rPr>
          <w:rFonts w:ascii="Garamond" w:hAnsi="Garamond"/>
        </w:rPr>
        <w:t xml:space="preserve"> (for reason</w:t>
      </w:r>
      <w:r w:rsidR="007D0FBE">
        <w:rPr>
          <w:rFonts w:ascii="Garamond" w:hAnsi="Garamond"/>
        </w:rPr>
        <w:t>s</w:t>
      </w:r>
      <w:r w:rsidR="00470CA8" w:rsidRPr="00831147">
        <w:rPr>
          <w:rFonts w:ascii="Garamond" w:hAnsi="Garamond"/>
        </w:rPr>
        <w:t xml:space="preserve"> </w:t>
      </w:r>
      <w:r w:rsidR="007D0FBE">
        <w:rPr>
          <w:rFonts w:ascii="Garamond" w:hAnsi="Garamond"/>
        </w:rPr>
        <w:t>discussed</w:t>
      </w:r>
      <w:r w:rsidR="00470CA8" w:rsidRPr="00831147">
        <w:rPr>
          <w:rFonts w:ascii="Garamond" w:hAnsi="Garamond"/>
        </w:rPr>
        <w:t xml:space="preserve"> in part two).</w:t>
      </w:r>
      <w:r w:rsidR="006A4A32" w:rsidRPr="00831147">
        <w:rPr>
          <w:rFonts w:ascii="Garamond" w:hAnsi="Garamond"/>
        </w:rPr>
        <w:t xml:space="preserve"> </w:t>
      </w:r>
      <w:r w:rsidR="00470CA8" w:rsidRPr="00831147">
        <w:rPr>
          <w:rFonts w:ascii="Garamond" w:hAnsi="Garamond"/>
        </w:rPr>
        <w:t>I</w:t>
      </w:r>
      <w:r w:rsidR="006A4A32" w:rsidRPr="00831147">
        <w:rPr>
          <w:rFonts w:ascii="Garamond" w:hAnsi="Garamond"/>
        </w:rPr>
        <w:t xml:space="preserve">t is unclear how to </w:t>
      </w:r>
      <w:r w:rsidR="00470CA8" w:rsidRPr="00831147">
        <w:rPr>
          <w:rFonts w:ascii="Garamond" w:hAnsi="Garamond"/>
        </w:rPr>
        <w:t xml:space="preserve">draw </w:t>
      </w:r>
      <w:r w:rsidR="00715619" w:rsidRPr="00831147">
        <w:rPr>
          <w:rFonts w:ascii="Garamond" w:hAnsi="Garamond"/>
        </w:rPr>
        <w:t>infer</w:t>
      </w:r>
      <w:r w:rsidR="00470CA8" w:rsidRPr="00831147">
        <w:rPr>
          <w:rFonts w:ascii="Garamond" w:hAnsi="Garamond"/>
        </w:rPr>
        <w:t>ences</w:t>
      </w:r>
      <w:r w:rsidR="00715619" w:rsidRPr="00831147">
        <w:rPr>
          <w:rFonts w:ascii="Garamond" w:hAnsi="Garamond"/>
        </w:rPr>
        <w:t xml:space="preserve"> from</w:t>
      </w:r>
      <w:r w:rsidR="00FE34A0" w:rsidRPr="00831147">
        <w:rPr>
          <w:rFonts w:ascii="Garamond" w:hAnsi="Garamond"/>
        </w:rPr>
        <w:t xml:space="preserve"> </w:t>
      </w:r>
      <w:r w:rsidR="006A4A32" w:rsidRPr="00831147">
        <w:rPr>
          <w:rFonts w:ascii="Garamond" w:hAnsi="Garamond"/>
        </w:rPr>
        <w:t>findings</w:t>
      </w:r>
      <w:r w:rsidR="00A636CC" w:rsidRPr="00831147">
        <w:rPr>
          <w:rFonts w:ascii="Garamond" w:hAnsi="Garamond"/>
        </w:rPr>
        <w:t xml:space="preserve"> </w:t>
      </w:r>
      <w:r w:rsidR="00CE2C31" w:rsidRPr="00831147">
        <w:rPr>
          <w:rFonts w:ascii="Garamond" w:hAnsi="Garamond"/>
        </w:rPr>
        <w:t>observed/induced</w:t>
      </w:r>
      <w:r w:rsidR="00BD18F6" w:rsidRPr="00831147">
        <w:rPr>
          <w:rFonts w:ascii="Garamond" w:hAnsi="Garamond"/>
        </w:rPr>
        <w:t xml:space="preserve"> in the laboratory setting</w:t>
      </w:r>
      <w:r w:rsidR="00FE34A0" w:rsidRPr="00831147">
        <w:rPr>
          <w:rFonts w:ascii="Garamond" w:hAnsi="Garamond"/>
        </w:rPr>
        <w:t xml:space="preserve"> </w:t>
      </w:r>
      <w:r w:rsidR="00715619" w:rsidRPr="00831147">
        <w:rPr>
          <w:rFonts w:ascii="Garamond" w:hAnsi="Garamond"/>
        </w:rPr>
        <w:t xml:space="preserve">to conclusions about </w:t>
      </w:r>
      <w:r w:rsidR="00A85432">
        <w:rPr>
          <w:rFonts w:ascii="Garamond" w:hAnsi="Garamond"/>
        </w:rPr>
        <w:t>how</w:t>
      </w:r>
      <w:r w:rsidR="0027570F">
        <w:rPr>
          <w:rFonts w:ascii="Garamond" w:hAnsi="Garamond"/>
        </w:rPr>
        <w:t xml:space="preserve"> </w:t>
      </w:r>
      <w:r w:rsidR="0027570F" w:rsidRPr="00A85432">
        <w:rPr>
          <w:rFonts w:ascii="Garamond" w:hAnsi="Garamond"/>
        </w:rPr>
        <w:t>frequen</w:t>
      </w:r>
      <w:r w:rsidR="00A85432">
        <w:rPr>
          <w:rFonts w:ascii="Garamond" w:hAnsi="Garamond"/>
        </w:rPr>
        <w:t>tly</w:t>
      </w:r>
      <w:r w:rsidR="0027570F">
        <w:rPr>
          <w:rFonts w:ascii="Garamond" w:hAnsi="Garamond"/>
        </w:rPr>
        <w:t xml:space="preserve"> </w:t>
      </w:r>
      <w:r w:rsidR="00B70CFC">
        <w:rPr>
          <w:rFonts w:ascii="Garamond" w:hAnsi="Garamond"/>
        </w:rPr>
        <w:t>o</w:t>
      </w:r>
      <w:r w:rsidR="00A85432">
        <w:rPr>
          <w:rFonts w:ascii="Garamond" w:hAnsi="Garamond"/>
        </w:rPr>
        <w:t>ur</w:t>
      </w:r>
      <w:r w:rsidR="00B70CFC">
        <w:rPr>
          <w:rFonts w:ascii="Garamond" w:hAnsi="Garamond"/>
        </w:rPr>
        <w:t xml:space="preserve"> </w:t>
      </w:r>
      <w:r w:rsidR="000B22D3">
        <w:rPr>
          <w:rFonts w:ascii="Garamond" w:hAnsi="Garamond"/>
        </w:rPr>
        <w:t xml:space="preserve">episodic </w:t>
      </w:r>
      <w:r w:rsidR="00464475">
        <w:rPr>
          <w:rFonts w:ascii="Garamond" w:hAnsi="Garamond"/>
        </w:rPr>
        <w:t>memor</w:t>
      </w:r>
      <w:r w:rsidR="00A85432">
        <w:rPr>
          <w:rFonts w:ascii="Garamond" w:hAnsi="Garamond"/>
        </w:rPr>
        <w:t>ies are</w:t>
      </w:r>
      <w:r w:rsidR="00464475">
        <w:rPr>
          <w:rFonts w:ascii="Garamond" w:hAnsi="Garamond"/>
        </w:rPr>
        <w:t xml:space="preserve"> </w:t>
      </w:r>
      <w:r w:rsidR="0085455E">
        <w:rPr>
          <w:rFonts w:ascii="Garamond" w:hAnsi="Garamond"/>
        </w:rPr>
        <w:t>inaccura</w:t>
      </w:r>
      <w:r w:rsidR="00A85432">
        <w:rPr>
          <w:rFonts w:ascii="Garamond" w:hAnsi="Garamond"/>
        </w:rPr>
        <w:t>te</w:t>
      </w:r>
      <w:r w:rsidR="0085455E">
        <w:rPr>
          <w:rFonts w:ascii="Garamond" w:hAnsi="Garamond"/>
        </w:rPr>
        <w:t xml:space="preserve"> </w:t>
      </w:r>
      <w:r w:rsidR="00715619" w:rsidRPr="00831147">
        <w:rPr>
          <w:rFonts w:ascii="Garamond" w:hAnsi="Garamond"/>
        </w:rPr>
        <w:t>in everyday</w:t>
      </w:r>
      <w:r w:rsidR="008F1734" w:rsidRPr="00831147">
        <w:rPr>
          <w:rFonts w:ascii="Garamond" w:hAnsi="Garamond"/>
        </w:rPr>
        <w:t>-</w:t>
      </w:r>
      <w:r w:rsidR="00715619" w:rsidRPr="00831147">
        <w:rPr>
          <w:rFonts w:ascii="Garamond" w:hAnsi="Garamond"/>
        </w:rPr>
        <w:t>life</w:t>
      </w:r>
      <w:r w:rsidR="00BD18F6" w:rsidRPr="00831147">
        <w:rPr>
          <w:rFonts w:ascii="Garamond" w:hAnsi="Garamond"/>
        </w:rPr>
        <w:t>.</w:t>
      </w:r>
      <w:r w:rsidR="004B7347" w:rsidRPr="00831147">
        <w:rPr>
          <w:rFonts w:ascii="Garamond" w:hAnsi="Garamond"/>
        </w:rPr>
        <w:t xml:space="preserve"> </w:t>
      </w:r>
      <w:r w:rsidR="00A73D1B">
        <w:rPr>
          <w:rFonts w:ascii="Garamond" w:hAnsi="Garamond"/>
        </w:rPr>
        <w:t xml:space="preserve">It seems </w:t>
      </w:r>
      <w:r w:rsidR="002C5574">
        <w:rPr>
          <w:rFonts w:ascii="Garamond" w:hAnsi="Garamond"/>
        </w:rPr>
        <w:t xml:space="preserve">that </w:t>
      </w:r>
      <w:r w:rsidR="00A73D1B">
        <w:rPr>
          <w:rFonts w:ascii="Garamond" w:hAnsi="Garamond"/>
        </w:rPr>
        <w:t>t</w:t>
      </w:r>
      <w:r w:rsidR="00E1559B" w:rsidRPr="00831147">
        <w:rPr>
          <w:rFonts w:ascii="Garamond" w:hAnsi="Garamond"/>
        </w:rPr>
        <w:t xml:space="preserve">he most we can say </w:t>
      </w:r>
      <w:r w:rsidR="002E46B0">
        <w:rPr>
          <w:rFonts w:ascii="Garamond" w:hAnsi="Garamond"/>
        </w:rPr>
        <w:t xml:space="preserve">with high confidence </w:t>
      </w:r>
      <w:r w:rsidR="00E1559B" w:rsidRPr="00831147">
        <w:rPr>
          <w:rFonts w:ascii="Garamond" w:hAnsi="Garamond"/>
        </w:rPr>
        <w:t xml:space="preserve">is that </w:t>
      </w:r>
      <w:r w:rsidR="00AA60F2">
        <w:rPr>
          <w:rFonts w:ascii="Garamond" w:hAnsi="Garamond"/>
        </w:rPr>
        <w:t xml:space="preserve">the </w:t>
      </w:r>
      <w:r w:rsidR="00E1559B" w:rsidRPr="00831147">
        <w:rPr>
          <w:rFonts w:ascii="Garamond" w:hAnsi="Garamond"/>
        </w:rPr>
        <w:t>false memory research suggests</w:t>
      </w:r>
      <w:r w:rsidR="001861A7" w:rsidRPr="00831147">
        <w:rPr>
          <w:rFonts w:ascii="Garamond" w:hAnsi="Garamond"/>
        </w:rPr>
        <w:t xml:space="preserve"> that </w:t>
      </w:r>
      <w:r w:rsidR="006D39F6" w:rsidRPr="00831147">
        <w:rPr>
          <w:rFonts w:ascii="Garamond" w:hAnsi="Garamond"/>
        </w:rPr>
        <w:t>our</w:t>
      </w:r>
      <w:r w:rsidR="00B17776" w:rsidRPr="00831147">
        <w:rPr>
          <w:rFonts w:ascii="Garamond" w:hAnsi="Garamond"/>
        </w:rPr>
        <w:t xml:space="preserve"> </w:t>
      </w:r>
      <w:r w:rsidR="006D39F6" w:rsidRPr="00831147">
        <w:rPr>
          <w:rFonts w:ascii="Garamond" w:hAnsi="Garamond"/>
        </w:rPr>
        <w:t>episodic memories are</w:t>
      </w:r>
      <w:r w:rsidR="00DD42D0" w:rsidRPr="00831147">
        <w:rPr>
          <w:rFonts w:ascii="Garamond" w:hAnsi="Garamond"/>
        </w:rPr>
        <w:t xml:space="preserve"> </w:t>
      </w:r>
      <w:r w:rsidR="00DD42D0" w:rsidRPr="00831147">
        <w:rPr>
          <w:rFonts w:ascii="Garamond" w:hAnsi="Garamond"/>
          <w:i/>
        </w:rPr>
        <w:t>sometimes</w:t>
      </w:r>
      <w:r w:rsidR="006D39F6" w:rsidRPr="00831147">
        <w:rPr>
          <w:rFonts w:ascii="Garamond" w:hAnsi="Garamond"/>
        </w:rPr>
        <w:t xml:space="preserve"> </w:t>
      </w:r>
      <w:r w:rsidR="00184F91" w:rsidRPr="00831147">
        <w:rPr>
          <w:rFonts w:ascii="Garamond" w:hAnsi="Garamond"/>
        </w:rPr>
        <w:t>inaccurate</w:t>
      </w:r>
      <w:r w:rsidR="00DD42D0" w:rsidRPr="00831147">
        <w:rPr>
          <w:rFonts w:ascii="Garamond" w:hAnsi="Garamond"/>
        </w:rPr>
        <w:t>,</w:t>
      </w:r>
      <w:r w:rsidR="004956EB" w:rsidRPr="00831147">
        <w:rPr>
          <w:rFonts w:ascii="Garamond" w:hAnsi="Garamond"/>
        </w:rPr>
        <w:t xml:space="preserve"> to </w:t>
      </w:r>
      <w:r w:rsidR="004956EB" w:rsidRPr="00831147">
        <w:rPr>
          <w:rFonts w:ascii="Garamond" w:hAnsi="Garamond"/>
          <w:i/>
        </w:rPr>
        <w:t>some</w:t>
      </w:r>
      <w:r w:rsidR="004956EB" w:rsidRPr="00831147">
        <w:rPr>
          <w:rFonts w:ascii="Garamond" w:hAnsi="Garamond"/>
        </w:rPr>
        <w:t xml:space="preserve"> degree</w:t>
      </w:r>
      <w:r w:rsidR="003D3B03" w:rsidRPr="00831147">
        <w:rPr>
          <w:rFonts w:ascii="Garamond" w:hAnsi="Garamond"/>
        </w:rPr>
        <w:t>,</w:t>
      </w:r>
      <w:r w:rsidR="004956EB" w:rsidRPr="00831147">
        <w:rPr>
          <w:rFonts w:ascii="Garamond" w:hAnsi="Garamond"/>
        </w:rPr>
        <w:t xml:space="preserve"> and in </w:t>
      </w:r>
      <w:r w:rsidR="004956EB" w:rsidRPr="00831147">
        <w:rPr>
          <w:rFonts w:ascii="Garamond" w:hAnsi="Garamond"/>
          <w:i/>
        </w:rPr>
        <w:t>some</w:t>
      </w:r>
      <w:r w:rsidR="004956EB" w:rsidRPr="00831147">
        <w:rPr>
          <w:rFonts w:ascii="Garamond" w:hAnsi="Garamond"/>
        </w:rPr>
        <w:t xml:space="preserve"> respects</w:t>
      </w:r>
      <w:r w:rsidR="00184F91" w:rsidRPr="00831147">
        <w:rPr>
          <w:rFonts w:ascii="Garamond" w:hAnsi="Garamond"/>
        </w:rPr>
        <w:t>.</w:t>
      </w:r>
      <w:r w:rsidR="00273630" w:rsidRPr="00831147">
        <w:rPr>
          <w:rFonts w:ascii="Garamond" w:hAnsi="Garamond"/>
        </w:rPr>
        <w:t xml:space="preserve"> </w:t>
      </w:r>
      <w:r w:rsidR="00E30F0D" w:rsidRPr="00831147">
        <w:rPr>
          <w:rFonts w:ascii="Garamond" w:hAnsi="Garamond"/>
        </w:rPr>
        <w:t xml:space="preserve">For argument’s sake, </w:t>
      </w:r>
      <w:r w:rsidR="00F050CD">
        <w:rPr>
          <w:rFonts w:ascii="Garamond" w:hAnsi="Garamond"/>
        </w:rPr>
        <w:t xml:space="preserve">however, </w:t>
      </w:r>
      <w:r w:rsidR="00E30F0D" w:rsidRPr="00831147">
        <w:rPr>
          <w:rFonts w:ascii="Garamond" w:hAnsi="Garamond"/>
        </w:rPr>
        <w:t>l</w:t>
      </w:r>
      <w:r w:rsidR="004A6A73" w:rsidRPr="00831147">
        <w:rPr>
          <w:rFonts w:ascii="Garamond" w:hAnsi="Garamond"/>
        </w:rPr>
        <w:t>et</w:t>
      </w:r>
      <w:r w:rsidR="00E30F0D" w:rsidRPr="00831147">
        <w:rPr>
          <w:rFonts w:ascii="Garamond" w:hAnsi="Garamond"/>
        </w:rPr>
        <w:t>’</w:t>
      </w:r>
      <w:r w:rsidR="00463A83" w:rsidRPr="00831147">
        <w:rPr>
          <w:rFonts w:ascii="Garamond" w:hAnsi="Garamond"/>
        </w:rPr>
        <w:t xml:space="preserve">s </w:t>
      </w:r>
      <w:r w:rsidR="00B17776" w:rsidRPr="00831147">
        <w:rPr>
          <w:rFonts w:ascii="Garamond" w:hAnsi="Garamond"/>
        </w:rPr>
        <w:t>grant the premise</w:t>
      </w:r>
      <w:r w:rsidR="006C70C4" w:rsidRPr="00831147">
        <w:rPr>
          <w:rFonts w:ascii="Garamond" w:hAnsi="Garamond"/>
        </w:rPr>
        <w:t>,</w:t>
      </w:r>
      <w:r w:rsidR="00966BF1" w:rsidRPr="00831147">
        <w:rPr>
          <w:rFonts w:ascii="Garamond" w:hAnsi="Garamond"/>
        </w:rPr>
        <w:t xml:space="preserve"> as written.</w:t>
      </w:r>
    </w:p>
    <w:p w14:paraId="153E2DD8" w14:textId="3B59F4A9" w:rsidR="002F6714" w:rsidRPr="00831147" w:rsidRDefault="002F6714" w:rsidP="00362EE7">
      <w:pPr>
        <w:spacing w:line="480" w:lineRule="auto"/>
        <w:rPr>
          <w:rFonts w:ascii="Garamond" w:hAnsi="Garamond"/>
        </w:rPr>
      </w:pPr>
      <w:r w:rsidRPr="00831147">
        <w:rPr>
          <w:rFonts w:ascii="Garamond" w:hAnsi="Garamond"/>
          <w:i/>
        </w:rPr>
        <w:tab/>
      </w:r>
      <w:r w:rsidR="002B0409" w:rsidRPr="00831147">
        <w:rPr>
          <w:rFonts w:ascii="Garamond" w:hAnsi="Garamond"/>
        </w:rPr>
        <w:t xml:space="preserve">Premise two </w:t>
      </w:r>
      <w:r w:rsidR="00E1559B" w:rsidRPr="00831147">
        <w:rPr>
          <w:rFonts w:ascii="Garamond" w:hAnsi="Garamond"/>
        </w:rPr>
        <w:t xml:space="preserve">is the claim that </w:t>
      </w:r>
      <w:r w:rsidR="003C0FD8" w:rsidRPr="00831147">
        <w:rPr>
          <w:rFonts w:ascii="Garamond" w:hAnsi="Garamond"/>
        </w:rPr>
        <w:t xml:space="preserve">given false memory research, </w:t>
      </w:r>
      <w:r w:rsidR="009868D5" w:rsidRPr="00831147">
        <w:rPr>
          <w:rFonts w:ascii="Garamond" w:hAnsi="Garamond"/>
        </w:rPr>
        <w:t xml:space="preserve">were the storehouse view correct, memory would malfunction pervasively. </w:t>
      </w:r>
      <w:r w:rsidR="00FD2B66">
        <w:rPr>
          <w:rFonts w:ascii="Garamond" w:hAnsi="Garamond"/>
        </w:rPr>
        <w:t>Note, however, that this</w:t>
      </w:r>
      <w:r w:rsidR="00D26F09" w:rsidRPr="00831147">
        <w:rPr>
          <w:rFonts w:ascii="Garamond" w:hAnsi="Garamond"/>
        </w:rPr>
        <w:t xml:space="preserve"> premise </w:t>
      </w:r>
      <w:r w:rsidR="00FD2B66">
        <w:rPr>
          <w:rFonts w:ascii="Garamond" w:hAnsi="Garamond"/>
        </w:rPr>
        <w:t>only</w:t>
      </w:r>
      <w:r w:rsidR="00D26F09" w:rsidRPr="00831147">
        <w:rPr>
          <w:rFonts w:ascii="Garamond" w:hAnsi="Garamond"/>
        </w:rPr>
        <w:t xml:space="preserve"> follow</w:t>
      </w:r>
      <w:r w:rsidR="00FD2B66">
        <w:rPr>
          <w:rFonts w:ascii="Garamond" w:hAnsi="Garamond"/>
        </w:rPr>
        <w:t>s</w:t>
      </w:r>
      <w:r w:rsidR="00D26F09" w:rsidRPr="00831147">
        <w:rPr>
          <w:rFonts w:ascii="Garamond" w:hAnsi="Garamond"/>
        </w:rPr>
        <w:t xml:space="preserve"> if </w:t>
      </w:r>
      <w:r w:rsidR="00500484" w:rsidRPr="00831147">
        <w:rPr>
          <w:rFonts w:ascii="Garamond" w:hAnsi="Garamond"/>
        </w:rPr>
        <w:t xml:space="preserve">a strict </w:t>
      </w:r>
      <w:r w:rsidR="005D6092" w:rsidRPr="00831147">
        <w:rPr>
          <w:rFonts w:ascii="Garamond" w:hAnsi="Garamond"/>
        </w:rPr>
        <w:t xml:space="preserve">conception of the storehouse view were </w:t>
      </w:r>
      <w:r w:rsidR="001F7856">
        <w:rPr>
          <w:rFonts w:ascii="Garamond" w:hAnsi="Garamond"/>
        </w:rPr>
        <w:t>obligatory</w:t>
      </w:r>
      <w:r w:rsidR="005D6092" w:rsidRPr="00831147">
        <w:rPr>
          <w:rFonts w:ascii="Garamond" w:hAnsi="Garamond"/>
        </w:rPr>
        <w:t xml:space="preserve">. </w:t>
      </w:r>
      <w:r w:rsidR="00882E6D" w:rsidRPr="00831147">
        <w:rPr>
          <w:rFonts w:ascii="Garamond" w:hAnsi="Garamond"/>
        </w:rPr>
        <w:t xml:space="preserve">For example, </w:t>
      </w:r>
      <w:r w:rsidR="008C6EFC" w:rsidRPr="00831147">
        <w:rPr>
          <w:rFonts w:ascii="Garamond" w:hAnsi="Garamond"/>
        </w:rPr>
        <w:t>if</w:t>
      </w:r>
      <w:r w:rsidR="00A70DF6" w:rsidRPr="00831147">
        <w:rPr>
          <w:rFonts w:ascii="Garamond" w:hAnsi="Garamond"/>
        </w:rPr>
        <w:t xml:space="preserve"> on the</w:t>
      </w:r>
      <w:r w:rsidR="00D46A5E" w:rsidRPr="00831147">
        <w:rPr>
          <w:rFonts w:ascii="Garamond" w:hAnsi="Garamond"/>
        </w:rPr>
        <w:t xml:space="preserve"> storehouse view</w:t>
      </w:r>
      <w:r w:rsidR="00A70DF6" w:rsidRPr="00831147">
        <w:rPr>
          <w:rFonts w:ascii="Garamond" w:hAnsi="Garamond"/>
        </w:rPr>
        <w:t>, remembering required “</w:t>
      </w:r>
      <w:r w:rsidR="004E4D66" w:rsidRPr="00831147">
        <w:rPr>
          <w:rFonts w:ascii="Garamond" w:hAnsi="Garamond"/>
        </w:rPr>
        <w:t>reproduction</w:t>
      </w:r>
      <w:r w:rsidR="00A70DF6" w:rsidRPr="00831147">
        <w:rPr>
          <w:rFonts w:ascii="Garamond" w:hAnsi="Garamond"/>
        </w:rPr>
        <w:t>,”</w:t>
      </w:r>
      <w:r w:rsidR="004E4D66" w:rsidRPr="00831147">
        <w:rPr>
          <w:rFonts w:ascii="Garamond" w:hAnsi="Garamond"/>
        </w:rPr>
        <w:t xml:space="preserve"> </w:t>
      </w:r>
      <w:r w:rsidR="004A637C" w:rsidRPr="00831147">
        <w:rPr>
          <w:rFonts w:ascii="Garamond" w:hAnsi="Garamond"/>
        </w:rPr>
        <w:t xml:space="preserve">in the sense of </w:t>
      </w:r>
      <w:r w:rsidR="00DE1881" w:rsidRPr="00831147">
        <w:rPr>
          <w:rFonts w:ascii="Garamond" w:hAnsi="Garamond"/>
        </w:rPr>
        <w:t xml:space="preserve">Bartlett, </w:t>
      </w:r>
      <w:r w:rsidR="000E7487" w:rsidRPr="00831147">
        <w:rPr>
          <w:rFonts w:ascii="Garamond" w:hAnsi="Garamond"/>
        </w:rPr>
        <w:t xml:space="preserve">then </w:t>
      </w:r>
      <w:r w:rsidR="00BE72DF" w:rsidRPr="00831147">
        <w:rPr>
          <w:rFonts w:ascii="Garamond" w:hAnsi="Garamond"/>
        </w:rPr>
        <w:t xml:space="preserve">any </w:t>
      </w:r>
      <w:r w:rsidR="004A7732" w:rsidRPr="00831147">
        <w:rPr>
          <w:rFonts w:ascii="Garamond" w:hAnsi="Garamond"/>
        </w:rPr>
        <w:t>deviation from “literal recall” would</w:t>
      </w:r>
      <w:r w:rsidR="00C66026" w:rsidRPr="00831147">
        <w:rPr>
          <w:rFonts w:ascii="Garamond" w:hAnsi="Garamond"/>
        </w:rPr>
        <w:t xml:space="preserve"> </w:t>
      </w:r>
      <w:r w:rsidR="00B927D3">
        <w:rPr>
          <w:rFonts w:ascii="Garamond" w:hAnsi="Garamond"/>
        </w:rPr>
        <w:t>amount to</w:t>
      </w:r>
      <w:r w:rsidR="0045109B" w:rsidRPr="00831147">
        <w:rPr>
          <w:rFonts w:ascii="Garamond" w:hAnsi="Garamond"/>
        </w:rPr>
        <w:t xml:space="preserve"> misremembering</w:t>
      </w:r>
      <w:r w:rsidR="00A70DF6" w:rsidRPr="00831147">
        <w:rPr>
          <w:rFonts w:ascii="Garamond" w:hAnsi="Garamond"/>
        </w:rPr>
        <w:t>—</w:t>
      </w:r>
      <w:r w:rsidR="00D37B57">
        <w:rPr>
          <w:rFonts w:ascii="Garamond" w:hAnsi="Garamond"/>
        </w:rPr>
        <w:t>a</w:t>
      </w:r>
      <w:r w:rsidR="0045109B" w:rsidRPr="00831147">
        <w:rPr>
          <w:rFonts w:ascii="Garamond" w:hAnsi="Garamond"/>
        </w:rPr>
        <w:t xml:space="preserve"> </w:t>
      </w:r>
      <w:r w:rsidR="00B927D3">
        <w:rPr>
          <w:rFonts w:ascii="Garamond" w:hAnsi="Garamond"/>
        </w:rPr>
        <w:t>malfunction</w:t>
      </w:r>
      <w:r w:rsidR="0045109B" w:rsidRPr="00831147">
        <w:rPr>
          <w:rFonts w:ascii="Garamond" w:hAnsi="Garamond"/>
        </w:rPr>
        <w:t xml:space="preserve"> of memory. </w:t>
      </w:r>
      <w:r w:rsidR="00BF506D" w:rsidRPr="00831147">
        <w:rPr>
          <w:rFonts w:ascii="Garamond" w:hAnsi="Garamond"/>
        </w:rPr>
        <w:t xml:space="preserve">But the storehouse view </w:t>
      </w:r>
      <w:r w:rsidR="00935EF5" w:rsidRPr="00831147">
        <w:rPr>
          <w:rFonts w:ascii="Garamond" w:hAnsi="Garamond"/>
        </w:rPr>
        <w:t>should</w:t>
      </w:r>
      <w:r w:rsidR="00BF506D" w:rsidRPr="00831147">
        <w:rPr>
          <w:rFonts w:ascii="Garamond" w:hAnsi="Garamond"/>
        </w:rPr>
        <w:t xml:space="preserve"> not</w:t>
      </w:r>
      <w:r w:rsidR="007D1BB1" w:rsidRPr="00831147">
        <w:rPr>
          <w:rFonts w:ascii="Garamond" w:hAnsi="Garamond"/>
        </w:rPr>
        <w:t xml:space="preserve"> </w:t>
      </w:r>
      <w:r w:rsidR="00C72F64" w:rsidRPr="00831147">
        <w:rPr>
          <w:rFonts w:ascii="Garamond" w:hAnsi="Garamond"/>
        </w:rPr>
        <w:t xml:space="preserve">establish </w:t>
      </w:r>
      <w:r w:rsidR="009620B4" w:rsidRPr="00831147">
        <w:rPr>
          <w:rFonts w:ascii="Garamond" w:hAnsi="Garamond"/>
        </w:rPr>
        <w:t>perfect</w:t>
      </w:r>
      <w:r w:rsidR="00752BF9" w:rsidRPr="00831147">
        <w:rPr>
          <w:rFonts w:ascii="Garamond" w:hAnsi="Garamond"/>
        </w:rPr>
        <w:t xml:space="preserve"> </w:t>
      </w:r>
      <w:r w:rsidR="00275F36" w:rsidRPr="00831147">
        <w:rPr>
          <w:rFonts w:ascii="Garamond" w:hAnsi="Garamond"/>
        </w:rPr>
        <w:t>recall</w:t>
      </w:r>
      <w:r w:rsidR="00C72F64" w:rsidRPr="00831147">
        <w:rPr>
          <w:rFonts w:ascii="Garamond" w:hAnsi="Garamond"/>
        </w:rPr>
        <w:t xml:space="preserve"> </w:t>
      </w:r>
      <w:r w:rsidR="006D499B" w:rsidRPr="00831147">
        <w:rPr>
          <w:rFonts w:ascii="Garamond" w:hAnsi="Garamond"/>
        </w:rPr>
        <w:t>as a condition on remembering</w:t>
      </w:r>
      <w:r w:rsidR="002B4FAA" w:rsidRPr="00831147">
        <w:rPr>
          <w:rFonts w:ascii="Garamond" w:hAnsi="Garamond"/>
        </w:rPr>
        <w:t>, (</w:t>
      </w:r>
      <w:r w:rsidR="00E729E9">
        <w:rPr>
          <w:rFonts w:ascii="Garamond" w:hAnsi="Garamond"/>
        </w:rPr>
        <w:t>as argued in</w:t>
      </w:r>
      <w:r w:rsidR="002B4FAA" w:rsidRPr="00831147">
        <w:rPr>
          <w:rFonts w:ascii="Garamond" w:hAnsi="Garamond"/>
        </w:rPr>
        <w:t xml:space="preserve"> part one)</w:t>
      </w:r>
      <w:r w:rsidR="009620B4" w:rsidRPr="00831147">
        <w:rPr>
          <w:rFonts w:ascii="Garamond" w:hAnsi="Garamond"/>
        </w:rPr>
        <w:t xml:space="preserve">. </w:t>
      </w:r>
      <w:r w:rsidR="00E406F5" w:rsidRPr="00831147">
        <w:rPr>
          <w:rFonts w:ascii="Garamond" w:hAnsi="Garamond"/>
        </w:rPr>
        <w:t xml:space="preserve">What matters for remembering is that </w:t>
      </w:r>
      <w:r w:rsidR="00E12952" w:rsidRPr="00831147">
        <w:rPr>
          <w:rFonts w:ascii="Garamond" w:hAnsi="Garamond"/>
        </w:rPr>
        <w:t xml:space="preserve">the </w:t>
      </w:r>
      <w:r w:rsidR="00C45FD5" w:rsidRPr="00831147">
        <w:rPr>
          <w:rFonts w:ascii="Garamond" w:hAnsi="Garamond"/>
        </w:rPr>
        <w:t>content of the representation</w:t>
      </w:r>
      <w:r w:rsidR="00E12952" w:rsidRPr="00831147">
        <w:rPr>
          <w:rFonts w:ascii="Garamond" w:hAnsi="Garamond"/>
        </w:rPr>
        <w:t xml:space="preserve"> retrieved </w:t>
      </w:r>
      <w:r w:rsidR="00885300" w:rsidRPr="00831147">
        <w:rPr>
          <w:rFonts w:ascii="Garamond" w:hAnsi="Garamond"/>
        </w:rPr>
        <w:t xml:space="preserve">from the storehouse </w:t>
      </w:r>
      <w:r w:rsidR="0038162D" w:rsidRPr="00831147">
        <w:rPr>
          <w:rFonts w:ascii="Garamond" w:hAnsi="Garamond"/>
        </w:rPr>
        <w:t xml:space="preserve">is the same as the </w:t>
      </w:r>
      <w:r w:rsidR="00C45FD5" w:rsidRPr="00831147">
        <w:rPr>
          <w:rFonts w:ascii="Garamond" w:hAnsi="Garamond"/>
        </w:rPr>
        <w:t>content of the representation</w:t>
      </w:r>
      <w:r w:rsidR="0038162D" w:rsidRPr="00831147">
        <w:rPr>
          <w:rFonts w:ascii="Garamond" w:hAnsi="Garamond"/>
        </w:rPr>
        <w:t xml:space="preserve"> deposited there in the dimensions and at the level of description that are relevant </w:t>
      </w:r>
      <w:r w:rsidR="00EA7E9D" w:rsidRPr="00831147">
        <w:rPr>
          <w:rFonts w:ascii="Garamond" w:hAnsi="Garamond"/>
        </w:rPr>
        <w:t>to the demands of the retrieval context.</w:t>
      </w:r>
      <w:r w:rsidR="002B4FAA" w:rsidRPr="00831147">
        <w:rPr>
          <w:rFonts w:ascii="Garamond" w:hAnsi="Garamond"/>
        </w:rPr>
        <w:t xml:space="preserve"> </w:t>
      </w:r>
      <w:r w:rsidR="00216234" w:rsidRPr="00831147">
        <w:rPr>
          <w:rFonts w:ascii="Garamond" w:hAnsi="Garamond"/>
        </w:rPr>
        <w:t xml:space="preserve">It makes little sense to classify a </w:t>
      </w:r>
      <w:r w:rsidR="00216234" w:rsidRPr="00831147">
        <w:rPr>
          <w:rFonts w:ascii="Garamond" w:hAnsi="Garamond"/>
        </w:rPr>
        <w:lastRenderedPageBreak/>
        <w:t xml:space="preserve">subject as remembering or misremembering an episode unless we know about the retrieval context, and the reasons and objectives of the subject. </w:t>
      </w:r>
      <w:r w:rsidR="00782F57" w:rsidRPr="00831147">
        <w:rPr>
          <w:rFonts w:ascii="Garamond" w:hAnsi="Garamond"/>
        </w:rPr>
        <w:t xml:space="preserve">Pervasive </w:t>
      </w:r>
      <w:r w:rsidR="00B41669" w:rsidRPr="00831147">
        <w:rPr>
          <w:rFonts w:ascii="Garamond" w:hAnsi="Garamond"/>
        </w:rPr>
        <w:t>episodic memory inaccuracy</w:t>
      </w:r>
      <w:r w:rsidR="005E61AC" w:rsidRPr="00831147">
        <w:rPr>
          <w:rFonts w:ascii="Garamond" w:hAnsi="Garamond"/>
        </w:rPr>
        <w:t xml:space="preserve"> only </w:t>
      </w:r>
      <w:r w:rsidR="001D2EA4" w:rsidRPr="00831147">
        <w:rPr>
          <w:rFonts w:ascii="Garamond" w:hAnsi="Garamond"/>
        </w:rPr>
        <w:t>suggests</w:t>
      </w:r>
      <w:r w:rsidR="005E61AC" w:rsidRPr="00831147">
        <w:rPr>
          <w:rFonts w:ascii="Garamond" w:hAnsi="Garamond"/>
        </w:rPr>
        <w:t xml:space="preserve"> </w:t>
      </w:r>
      <w:r w:rsidR="000B6D97" w:rsidRPr="00831147">
        <w:rPr>
          <w:rFonts w:ascii="Garamond" w:hAnsi="Garamond"/>
        </w:rPr>
        <w:t>pervasiv</w:t>
      </w:r>
      <w:r w:rsidR="000A6503" w:rsidRPr="00831147">
        <w:rPr>
          <w:rFonts w:ascii="Garamond" w:hAnsi="Garamond"/>
        </w:rPr>
        <w:t>e misremembering</w:t>
      </w:r>
      <w:r w:rsidR="001D2EA4" w:rsidRPr="00831147">
        <w:rPr>
          <w:rFonts w:ascii="Garamond" w:hAnsi="Garamond"/>
        </w:rPr>
        <w:t>,</w:t>
      </w:r>
      <w:r w:rsidR="000A6503" w:rsidRPr="00831147">
        <w:rPr>
          <w:rFonts w:ascii="Garamond" w:hAnsi="Garamond"/>
        </w:rPr>
        <w:t xml:space="preserve"> (and therefore pervasive malfunction, on the traditional view</w:t>
      </w:r>
      <w:r w:rsidR="001D2EA4" w:rsidRPr="00831147">
        <w:rPr>
          <w:rFonts w:ascii="Garamond" w:hAnsi="Garamond"/>
        </w:rPr>
        <w:t xml:space="preserve">,) if </w:t>
      </w:r>
      <w:r w:rsidR="005D2F42" w:rsidRPr="00831147">
        <w:rPr>
          <w:rFonts w:ascii="Garamond" w:hAnsi="Garamond"/>
        </w:rPr>
        <w:t>these</w:t>
      </w:r>
      <w:r w:rsidR="005C6B91" w:rsidRPr="00831147">
        <w:rPr>
          <w:rFonts w:ascii="Garamond" w:hAnsi="Garamond"/>
        </w:rPr>
        <w:t xml:space="preserve"> pervasive inaccurac</w:t>
      </w:r>
      <w:r w:rsidR="005D2F42" w:rsidRPr="00831147">
        <w:rPr>
          <w:rFonts w:ascii="Garamond" w:hAnsi="Garamond"/>
        </w:rPr>
        <w:t>ies</w:t>
      </w:r>
      <w:r w:rsidR="001D2EA4" w:rsidRPr="00831147">
        <w:rPr>
          <w:rFonts w:ascii="Garamond" w:hAnsi="Garamond"/>
        </w:rPr>
        <w:t xml:space="preserve"> </w:t>
      </w:r>
      <w:r w:rsidR="00E75B4A" w:rsidRPr="00831147">
        <w:rPr>
          <w:rFonts w:ascii="Garamond" w:hAnsi="Garamond"/>
        </w:rPr>
        <w:t>prevent</w:t>
      </w:r>
      <w:r w:rsidR="001D2EA4" w:rsidRPr="00831147">
        <w:rPr>
          <w:rFonts w:ascii="Garamond" w:hAnsi="Garamond"/>
        </w:rPr>
        <w:t xml:space="preserve"> </w:t>
      </w:r>
      <w:r w:rsidR="005C6B91" w:rsidRPr="00831147">
        <w:rPr>
          <w:rFonts w:ascii="Garamond" w:hAnsi="Garamond"/>
        </w:rPr>
        <w:t>episodic memories</w:t>
      </w:r>
      <w:r w:rsidR="00D26EE1" w:rsidRPr="00831147">
        <w:rPr>
          <w:rFonts w:ascii="Garamond" w:hAnsi="Garamond"/>
        </w:rPr>
        <w:t xml:space="preserve"> from </w:t>
      </w:r>
      <w:r w:rsidR="00C04BCC" w:rsidRPr="00831147">
        <w:rPr>
          <w:rFonts w:ascii="Garamond" w:hAnsi="Garamond"/>
        </w:rPr>
        <w:t xml:space="preserve">successfully </w:t>
      </w:r>
      <w:r w:rsidR="005D2F42" w:rsidRPr="00831147">
        <w:rPr>
          <w:rFonts w:ascii="Garamond" w:hAnsi="Garamond"/>
        </w:rPr>
        <w:t>fulfilling</w:t>
      </w:r>
      <w:r w:rsidR="005C6B91" w:rsidRPr="00831147">
        <w:rPr>
          <w:rFonts w:ascii="Garamond" w:hAnsi="Garamond"/>
        </w:rPr>
        <w:t xml:space="preserve"> their contextually</w:t>
      </w:r>
      <w:r w:rsidR="004F0B13" w:rsidRPr="00831147">
        <w:rPr>
          <w:rFonts w:ascii="Garamond" w:hAnsi="Garamond"/>
        </w:rPr>
        <w:t>-</w:t>
      </w:r>
      <w:r w:rsidR="005C6B91" w:rsidRPr="00831147">
        <w:rPr>
          <w:rFonts w:ascii="Garamond" w:hAnsi="Garamond"/>
        </w:rPr>
        <w:t xml:space="preserve">specific </w:t>
      </w:r>
      <w:r w:rsidR="00C04BCC" w:rsidRPr="00831147">
        <w:rPr>
          <w:rFonts w:ascii="Garamond" w:hAnsi="Garamond"/>
        </w:rPr>
        <w:t>roles</w:t>
      </w:r>
      <w:r w:rsidR="005C6B91" w:rsidRPr="00831147">
        <w:rPr>
          <w:rFonts w:ascii="Garamond" w:hAnsi="Garamond"/>
        </w:rPr>
        <w:t>.</w:t>
      </w:r>
      <w:r w:rsidR="00C04BCC" w:rsidRPr="00831147">
        <w:rPr>
          <w:rFonts w:ascii="Garamond" w:hAnsi="Garamond"/>
        </w:rPr>
        <w:t xml:space="preserve"> </w:t>
      </w:r>
      <w:r w:rsidR="00216234" w:rsidRPr="00831147">
        <w:rPr>
          <w:rFonts w:ascii="Garamond" w:hAnsi="Garamond"/>
        </w:rPr>
        <w:t>So</w:t>
      </w:r>
      <w:r w:rsidR="00F46E48" w:rsidRPr="00831147">
        <w:rPr>
          <w:rFonts w:ascii="Garamond" w:hAnsi="Garamond"/>
        </w:rPr>
        <w:t xml:space="preserve">, while false memory research </w:t>
      </w:r>
      <w:r w:rsidR="005D2F42" w:rsidRPr="00831147">
        <w:rPr>
          <w:rFonts w:ascii="Garamond" w:hAnsi="Garamond"/>
        </w:rPr>
        <w:t xml:space="preserve">may </w:t>
      </w:r>
      <w:r w:rsidR="00F46E48" w:rsidRPr="00831147">
        <w:rPr>
          <w:rFonts w:ascii="Garamond" w:hAnsi="Garamond"/>
        </w:rPr>
        <w:t xml:space="preserve">suggest that episodic memory </w:t>
      </w:r>
      <w:r w:rsidR="00BF5BE8" w:rsidRPr="00831147">
        <w:rPr>
          <w:rFonts w:ascii="Garamond" w:hAnsi="Garamond"/>
        </w:rPr>
        <w:t>is</w:t>
      </w:r>
      <w:r w:rsidR="00F46E48" w:rsidRPr="00831147">
        <w:rPr>
          <w:rFonts w:ascii="Garamond" w:hAnsi="Garamond"/>
        </w:rPr>
        <w:t xml:space="preserve"> inaccurate in interesting ways, it tells us little about the frequency of remembering and misremembering. </w:t>
      </w:r>
      <w:r w:rsidR="006F0685" w:rsidRPr="00831147">
        <w:rPr>
          <w:rFonts w:ascii="Garamond" w:hAnsi="Garamond"/>
        </w:rPr>
        <w:t>For that,</w:t>
      </w:r>
      <w:r w:rsidR="00731192" w:rsidRPr="00831147">
        <w:rPr>
          <w:rFonts w:ascii="Garamond" w:hAnsi="Garamond"/>
        </w:rPr>
        <w:t xml:space="preserve"> </w:t>
      </w:r>
      <w:r w:rsidR="00BF5BE8" w:rsidRPr="00831147">
        <w:rPr>
          <w:rFonts w:ascii="Garamond" w:hAnsi="Garamond"/>
        </w:rPr>
        <w:t xml:space="preserve">we would </w:t>
      </w:r>
      <w:r w:rsidR="002E0A33" w:rsidRPr="00831147">
        <w:rPr>
          <w:rFonts w:ascii="Garamond" w:hAnsi="Garamond"/>
        </w:rPr>
        <w:t>need to know</w:t>
      </w:r>
      <w:r w:rsidR="00A71373" w:rsidRPr="00831147">
        <w:rPr>
          <w:rFonts w:ascii="Garamond" w:hAnsi="Garamond"/>
        </w:rPr>
        <w:t xml:space="preserve"> </w:t>
      </w:r>
      <w:r w:rsidR="00045F73" w:rsidRPr="00831147">
        <w:rPr>
          <w:rFonts w:ascii="Garamond" w:hAnsi="Garamond"/>
        </w:rPr>
        <w:t>whether episodic memory inaccurac</w:t>
      </w:r>
      <w:r w:rsidR="005D2F42" w:rsidRPr="00831147">
        <w:rPr>
          <w:rFonts w:ascii="Garamond" w:hAnsi="Garamond"/>
        </w:rPr>
        <w:t>ies</w:t>
      </w:r>
      <w:r w:rsidR="00045F73" w:rsidRPr="00831147">
        <w:rPr>
          <w:rFonts w:ascii="Garamond" w:hAnsi="Garamond"/>
        </w:rPr>
        <w:t xml:space="preserve"> </w:t>
      </w:r>
      <w:r w:rsidR="00B4276E" w:rsidRPr="00831147">
        <w:rPr>
          <w:rFonts w:ascii="Garamond" w:hAnsi="Garamond"/>
        </w:rPr>
        <w:t>mattered</w:t>
      </w:r>
      <w:r w:rsidR="00A962C8" w:rsidRPr="00831147">
        <w:rPr>
          <w:rFonts w:ascii="Garamond" w:hAnsi="Garamond"/>
        </w:rPr>
        <w:t xml:space="preserve"> in the context</w:t>
      </w:r>
      <w:r w:rsidR="0011212B" w:rsidRPr="00831147">
        <w:rPr>
          <w:rFonts w:ascii="Garamond" w:hAnsi="Garamond"/>
        </w:rPr>
        <w:t>s of retrieval</w:t>
      </w:r>
      <w:r w:rsidR="00B8773D" w:rsidRPr="00831147">
        <w:rPr>
          <w:rFonts w:ascii="Garamond" w:hAnsi="Garamond"/>
        </w:rPr>
        <w:t xml:space="preserve">. </w:t>
      </w:r>
      <w:r w:rsidR="005D2F42" w:rsidRPr="00831147">
        <w:rPr>
          <w:rFonts w:ascii="Garamond" w:hAnsi="Garamond"/>
        </w:rPr>
        <w:t>And, i</w:t>
      </w:r>
      <w:r w:rsidR="000A29D1" w:rsidRPr="00831147">
        <w:rPr>
          <w:rFonts w:ascii="Garamond" w:hAnsi="Garamond"/>
        </w:rPr>
        <w:t xml:space="preserve">t is </w:t>
      </w:r>
      <w:r w:rsidR="00DF2814">
        <w:rPr>
          <w:rFonts w:ascii="Garamond" w:hAnsi="Garamond"/>
        </w:rPr>
        <w:t>far</w:t>
      </w:r>
      <w:r w:rsidR="000A29D1" w:rsidRPr="00831147">
        <w:rPr>
          <w:rFonts w:ascii="Garamond" w:hAnsi="Garamond"/>
        </w:rPr>
        <w:t xml:space="preserve"> from clear how</w:t>
      </w:r>
      <w:r w:rsidR="00B8773D" w:rsidRPr="00831147">
        <w:rPr>
          <w:rFonts w:ascii="Garamond" w:hAnsi="Garamond"/>
        </w:rPr>
        <w:t xml:space="preserve"> this data could be gathered. </w:t>
      </w:r>
      <w:r w:rsidR="00462C7A" w:rsidRPr="00831147">
        <w:rPr>
          <w:rFonts w:ascii="Garamond" w:hAnsi="Garamond"/>
        </w:rPr>
        <w:t>For the sake of argument,</w:t>
      </w:r>
      <w:r w:rsidR="00925392">
        <w:rPr>
          <w:rFonts w:ascii="Garamond" w:hAnsi="Garamond"/>
        </w:rPr>
        <w:t xml:space="preserve"> however,</w:t>
      </w:r>
      <w:r w:rsidR="00462C7A" w:rsidRPr="00831147">
        <w:rPr>
          <w:rFonts w:ascii="Garamond" w:hAnsi="Garamond"/>
        </w:rPr>
        <w:t xml:space="preserve"> let</w:t>
      </w:r>
      <w:r w:rsidR="00ED4DF3" w:rsidRPr="00831147">
        <w:rPr>
          <w:rFonts w:ascii="Garamond" w:hAnsi="Garamond"/>
        </w:rPr>
        <w:t>’</w:t>
      </w:r>
      <w:r w:rsidR="00462C7A" w:rsidRPr="00831147">
        <w:rPr>
          <w:rFonts w:ascii="Garamond" w:hAnsi="Garamond"/>
        </w:rPr>
        <w:t xml:space="preserve">s </w:t>
      </w:r>
      <w:r w:rsidR="00010F50" w:rsidRPr="00831147">
        <w:rPr>
          <w:rFonts w:ascii="Garamond" w:hAnsi="Garamond"/>
        </w:rPr>
        <w:t xml:space="preserve">assume </w:t>
      </w:r>
      <w:r w:rsidR="00124D2F" w:rsidRPr="00831147">
        <w:rPr>
          <w:rFonts w:ascii="Garamond" w:hAnsi="Garamond"/>
        </w:rPr>
        <w:t xml:space="preserve">that false memory research </w:t>
      </w:r>
      <w:r w:rsidR="00ED4DF3" w:rsidRPr="00831147">
        <w:rPr>
          <w:rFonts w:ascii="Garamond" w:hAnsi="Garamond"/>
        </w:rPr>
        <w:t>shows</w:t>
      </w:r>
      <w:r w:rsidR="00F3218D" w:rsidRPr="00831147">
        <w:rPr>
          <w:rFonts w:ascii="Garamond" w:hAnsi="Garamond"/>
        </w:rPr>
        <w:t xml:space="preserve"> </w:t>
      </w:r>
      <w:r w:rsidR="0046183C" w:rsidRPr="00831147">
        <w:rPr>
          <w:rFonts w:ascii="Garamond" w:hAnsi="Garamond"/>
        </w:rPr>
        <w:t xml:space="preserve">that misremembering </w:t>
      </w:r>
      <w:r w:rsidR="00D853B2" w:rsidRPr="00831147">
        <w:rPr>
          <w:rFonts w:ascii="Garamond" w:hAnsi="Garamond"/>
        </w:rPr>
        <w:t xml:space="preserve">is </w:t>
      </w:r>
      <w:r w:rsidR="009370FF" w:rsidRPr="00831147">
        <w:rPr>
          <w:rFonts w:ascii="Garamond" w:hAnsi="Garamond"/>
        </w:rPr>
        <w:t>pervasive</w:t>
      </w:r>
      <w:r w:rsidR="00A762F8" w:rsidRPr="00831147">
        <w:rPr>
          <w:rFonts w:ascii="Garamond" w:hAnsi="Garamond"/>
        </w:rPr>
        <w:t xml:space="preserve">, and </w:t>
      </w:r>
      <w:r w:rsidR="00925392">
        <w:rPr>
          <w:rFonts w:ascii="Garamond" w:hAnsi="Garamond"/>
        </w:rPr>
        <w:t xml:space="preserve">that </w:t>
      </w:r>
      <w:r w:rsidR="00A762F8" w:rsidRPr="00831147">
        <w:rPr>
          <w:rFonts w:ascii="Garamond" w:hAnsi="Garamond"/>
        </w:rPr>
        <w:t xml:space="preserve">episodic memory </w:t>
      </w:r>
      <w:r w:rsidR="00031538">
        <w:rPr>
          <w:rFonts w:ascii="Garamond" w:hAnsi="Garamond"/>
        </w:rPr>
        <w:t xml:space="preserve">pervasively fails to achieve its function of perfect </w:t>
      </w:r>
      <w:r w:rsidR="007D124D">
        <w:rPr>
          <w:rFonts w:ascii="Garamond" w:hAnsi="Garamond"/>
        </w:rPr>
        <w:t xml:space="preserve">recall. </w:t>
      </w:r>
      <w:r w:rsidR="00F27F3B" w:rsidRPr="00831147">
        <w:rPr>
          <w:rFonts w:ascii="Garamond" w:hAnsi="Garamond"/>
        </w:rPr>
        <w:t xml:space="preserve"> </w:t>
      </w:r>
      <w:r w:rsidR="00946777" w:rsidRPr="00831147">
        <w:rPr>
          <w:rFonts w:ascii="Garamond" w:hAnsi="Garamond"/>
        </w:rPr>
        <w:t xml:space="preserve"> </w:t>
      </w:r>
    </w:p>
    <w:p w14:paraId="150BE760" w14:textId="7D56F3A1" w:rsidR="00C66C8A" w:rsidRPr="00831147" w:rsidRDefault="00C66C8A" w:rsidP="00362EE7">
      <w:pPr>
        <w:spacing w:line="480" w:lineRule="auto"/>
        <w:rPr>
          <w:rFonts w:ascii="Garamond" w:hAnsi="Garamond"/>
        </w:rPr>
      </w:pPr>
      <w:r w:rsidRPr="00831147">
        <w:rPr>
          <w:rFonts w:ascii="Garamond" w:hAnsi="Garamond"/>
        </w:rPr>
        <w:tab/>
      </w:r>
      <w:r w:rsidR="000F6E3E" w:rsidRPr="00831147">
        <w:rPr>
          <w:rFonts w:ascii="Garamond" w:hAnsi="Garamond"/>
        </w:rPr>
        <w:t xml:space="preserve">Premise </w:t>
      </w:r>
      <w:r w:rsidR="00011976" w:rsidRPr="00831147">
        <w:rPr>
          <w:rFonts w:ascii="Garamond" w:hAnsi="Garamond"/>
        </w:rPr>
        <w:t xml:space="preserve">three is the claim that </w:t>
      </w:r>
      <w:r w:rsidR="006A1169" w:rsidRPr="00831147">
        <w:rPr>
          <w:rFonts w:ascii="Garamond" w:hAnsi="Garamond"/>
        </w:rPr>
        <w:t xml:space="preserve">it is implausible that episodic memory malfunctions pervasively. </w:t>
      </w:r>
      <w:r w:rsidR="001D6A88" w:rsidRPr="00831147">
        <w:rPr>
          <w:rFonts w:ascii="Garamond" w:hAnsi="Garamond"/>
        </w:rPr>
        <w:t xml:space="preserve">Presumably, </w:t>
      </w:r>
      <w:r w:rsidR="0084431C" w:rsidRPr="00831147">
        <w:rPr>
          <w:rFonts w:ascii="Garamond" w:hAnsi="Garamond"/>
        </w:rPr>
        <w:t xml:space="preserve">this claim </w:t>
      </w:r>
      <w:r w:rsidR="00C62680" w:rsidRPr="00831147">
        <w:rPr>
          <w:rFonts w:ascii="Garamond" w:hAnsi="Garamond"/>
        </w:rPr>
        <w:t>is</w:t>
      </w:r>
      <w:r w:rsidR="00EA246E" w:rsidRPr="00831147">
        <w:rPr>
          <w:rFonts w:ascii="Garamond" w:hAnsi="Garamond"/>
        </w:rPr>
        <w:t xml:space="preserve"> </w:t>
      </w:r>
      <w:r w:rsidR="00F57BDB" w:rsidRPr="00831147">
        <w:rPr>
          <w:rFonts w:ascii="Garamond" w:hAnsi="Garamond"/>
        </w:rPr>
        <w:t xml:space="preserve">not </w:t>
      </w:r>
      <w:r w:rsidR="00BE1710" w:rsidRPr="00831147">
        <w:rPr>
          <w:rFonts w:ascii="Garamond" w:hAnsi="Garamond"/>
        </w:rPr>
        <w:t xml:space="preserve">supposed to </w:t>
      </w:r>
      <w:r w:rsidR="0017015F" w:rsidRPr="00831147">
        <w:rPr>
          <w:rFonts w:ascii="Garamond" w:hAnsi="Garamond"/>
        </w:rPr>
        <w:t xml:space="preserve">rest on the idea that episodic memory is some uniquely well-functioning system. Rather, </w:t>
      </w:r>
      <w:r w:rsidR="002D023E" w:rsidRPr="00831147">
        <w:rPr>
          <w:rFonts w:ascii="Garamond" w:hAnsi="Garamond"/>
        </w:rPr>
        <w:t xml:space="preserve">it seems that premise three is supposed to rest on some more general principle about the nature of functions, in one sense or another of “function.” </w:t>
      </w:r>
      <w:r w:rsidR="00CB2F87" w:rsidRPr="00831147">
        <w:rPr>
          <w:rFonts w:ascii="Garamond" w:hAnsi="Garamond"/>
        </w:rPr>
        <w:t xml:space="preserve">Given that it is unclear what type of functional explanation </w:t>
      </w:r>
      <w:proofErr w:type="spellStart"/>
      <w:r w:rsidR="00CB2F87" w:rsidRPr="00831147">
        <w:rPr>
          <w:rFonts w:ascii="Garamond" w:hAnsi="Garamond"/>
        </w:rPr>
        <w:t>simulationists</w:t>
      </w:r>
      <w:proofErr w:type="spellEnd"/>
      <w:r w:rsidR="00CB2F87" w:rsidRPr="00831147">
        <w:rPr>
          <w:rFonts w:ascii="Garamond" w:hAnsi="Garamond"/>
        </w:rPr>
        <w:t xml:space="preserve"> intend to provide, there are (at least) three versions of the missing general principle that could be assigned the relevant </w:t>
      </w:r>
      <w:r w:rsidR="00B2546E" w:rsidRPr="00831147">
        <w:rPr>
          <w:rFonts w:ascii="Garamond" w:hAnsi="Garamond"/>
        </w:rPr>
        <w:t xml:space="preserve">philosophical work. </w:t>
      </w:r>
    </w:p>
    <w:p w14:paraId="4673F31C" w14:textId="4828E6A1" w:rsidR="00B17BE3" w:rsidRPr="00831147" w:rsidRDefault="00B17BE3" w:rsidP="00B17BE3">
      <w:pPr>
        <w:ind w:left="720"/>
        <w:rPr>
          <w:rFonts w:ascii="Garamond" w:hAnsi="Garamond"/>
          <w:sz w:val="20"/>
          <w:szCs w:val="20"/>
        </w:rPr>
      </w:pPr>
      <w:r w:rsidRPr="007F16B2">
        <w:rPr>
          <w:rFonts w:ascii="Garamond" w:hAnsi="Garamond"/>
          <w:i/>
          <w:sz w:val="20"/>
          <w:szCs w:val="20"/>
        </w:rPr>
        <w:t>R1</w:t>
      </w:r>
      <w:r w:rsidRPr="00831147">
        <w:rPr>
          <w:rFonts w:ascii="Garamond" w:hAnsi="Garamond"/>
          <w:sz w:val="20"/>
          <w:szCs w:val="20"/>
        </w:rPr>
        <w:t xml:space="preserve">: For any device, it is implausible that it pervasively fails to achieve its </w:t>
      </w:r>
      <w:r w:rsidRPr="00831147">
        <w:rPr>
          <w:rFonts w:ascii="Garamond" w:hAnsi="Garamond"/>
          <w:i/>
          <w:sz w:val="20"/>
          <w:szCs w:val="20"/>
        </w:rPr>
        <w:t>causal-role</w:t>
      </w:r>
      <w:r w:rsidRPr="00831147">
        <w:rPr>
          <w:rFonts w:ascii="Garamond" w:hAnsi="Garamond"/>
          <w:sz w:val="20"/>
          <w:szCs w:val="20"/>
        </w:rPr>
        <w:t xml:space="preserve"> function(s).</w:t>
      </w:r>
    </w:p>
    <w:p w14:paraId="69425D33" w14:textId="77777777" w:rsidR="00B17BE3" w:rsidRPr="00831147" w:rsidRDefault="00B17BE3" w:rsidP="00B17BE3">
      <w:pPr>
        <w:ind w:left="720"/>
        <w:rPr>
          <w:rFonts w:ascii="Garamond" w:hAnsi="Garamond"/>
          <w:sz w:val="20"/>
          <w:szCs w:val="20"/>
        </w:rPr>
      </w:pPr>
    </w:p>
    <w:p w14:paraId="31FE5A2D" w14:textId="642496C9" w:rsidR="00B17BE3" w:rsidRPr="00831147" w:rsidRDefault="00B17BE3" w:rsidP="00B17BE3">
      <w:pPr>
        <w:ind w:left="720"/>
        <w:rPr>
          <w:rFonts w:ascii="Garamond" w:hAnsi="Garamond"/>
          <w:sz w:val="20"/>
          <w:szCs w:val="20"/>
        </w:rPr>
      </w:pPr>
      <w:r w:rsidRPr="007F16B2">
        <w:rPr>
          <w:rFonts w:ascii="Garamond" w:hAnsi="Garamond"/>
          <w:i/>
          <w:sz w:val="20"/>
          <w:szCs w:val="20"/>
        </w:rPr>
        <w:t>R2</w:t>
      </w:r>
      <w:r w:rsidRPr="00831147">
        <w:rPr>
          <w:rFonts w:ascii="Garamond" w:hAnsi="Garamond"/>
          <w:sz w:val="20"/>
          <w:szCs w:val="20"/>
        </w:rPr>
        <w:t xml:space="preserve">: For any device, it is implausible that it pervasively fails to achieve its </w:t>
      </w:r>
      <w:r w:rsidRPr="00831147">
        <w:rPr>
          <w:rFonts w:ascii="Garamond" w:hAnsi="Garamond"/>
          <w:i/>
          <w:sz w:val="20"/>
          <w:szCs w:val="20"/>
        </w:rPr>
        <w:t>etiological</w:t>
      </w:r>
      <w:r w:rsidRPr="00831147">
        <w:rPr>
          <w:rFonts w:ascii="Garamond" w:hAnsi="Garamond"/>
          <w:sz w:val="20"/>
          <w:szCs w:val="20"/>
        </w:rPr>
        <w:t xml:space="preserve"> function(s).</w:t>
      </w:r>
    </w:p>
    <w:p w14:paraId="05D6325D" w14:textId="77777777" w:rsidR="00B17BE3" w:rsidRPr="00831147" w:rsidRDefault="00B17BE3" w:rsidP="00B17BE3">
      <w:pPr>
        <w:ind w:left="720"/>
        <w:rPr>
          <w:rFonts w:ascii="Garamond" w:hAnsi="Garamond"/>
          <w:sz w:val="20"/>
          <w:szCs w:val="20"/>
        </w:rPr>
      </w:pPr>
    </w:p>
    <w:p w14:paraId="0556CE3D" w14:textId="6AB9973A" w:rsidR="00B17BE3" w:rsidRPr="00831147" w:rsidRDefault="00B17BE3" w:rsidP="00B17BE3">
      <w:pPr>
        <w:ind w:left="720"/>
        <w:rPr>
          <w:rFonts w:ascii="Garamond" w:hAnsi="Garamond"/>
          <w:sz w:val="20"/>
          <w:szCs w:val="20"/>
        </w:rPr>
      </w:pPr>
      <w:r w:rsidRPr="007F16B2">
        <w:rPr>
          <w:rFonts w:ascii="Garamond" w:hAnsi="Garamond"/>
          <w:i/>
          <w:sz w:val="20"/>
          <w:szCs w:val="20"/>
        </w:rPr>
        <w:t>R3</w:t>
      </w:r>
      <w:r w:rsidRPr="00831147">
        <w:rPr>
          <w:rFonts w:ascii="Garamond" w:hAnsi="Garamond"/>
          <w:sz w:val="20"/>
          <w:szCs w:val="20"/>
        </w:rPr>
        <w:t xml:space="preserve">: For any device, it is implausible that it pervasively fails to achieve its </w:t>
      </w:r>
      <w:r w:rsidRPr="00831147">
        <w:rPr>
          <w:rFonts w:ascii="Garamond" w:hAnsi="Garamond"/>
          <w:i/>
          <w:sz w:val="20"/>
          <w:szCs w:val="20"/>
        </w:rPr>
        <w:t>survival-value</w:t>
      </w:r>
      <w:r w:rsidRPr="00831147">
        <w:rPr>
          <w:rFonts w:ascii="Garamond" w:hAnsi="Garamond"/>
          <w:sz w:val="20"/>
          <w:szCs w:val="20"/>
        </w:rPr>
        <w:t xml:space="preserve"> function(s).  </w:t>
      </w:r>
    </w:p>
    <w:p w14:paraId="6E32B354" w14:textId="77777777" w:rsidR="00B17BE3" w:rsidRPr="00831147" w:rsidRDefault="00B17BE3" w:rsidP="00B17BE3">
      <w:pPr>
        <w:ind w:left="720"/>
        <w:rPr>
          <w:rFonts w:ascii="Garamond" w:hAnsi="Garamond"/>
        </w:rPr>
      </w:pPr>
    </w:p>
    <w:p w14:paraId="2A168E0F" w14:textId="19E6D93E" w:rsidR="00B17BE3" w:rsidRPr="00831147" w:rsidRDefault="00B17BE3" w:rsidP="00B17BE3">
      <w:pPr>
        <w:spacing w:line="480" w:lineRule="auto"/>
        <w:rPr>
          <w:rFonts w:ascii="Garamond" w:hAnsi="Garamond"/>
        </w:rPr>
      </w:pPr>
      <w:r w:rsidRPr="00831147">
        <w:rPr>
          <w:rFonts w:ascii="Garamond" w:hAnsi="Garamond"/>
        </w:rPr>
        <w:t xml:space="preserve">These principles will be considered in turn. </w:t>
      </w:r>
      <w:r w:rsidR="0061515E">
        <w:rPr>
          <w:rFonts w:ascii="Garamond" w:hAnsi="Garamond"/>
        </w:rPr>
        <w:t>N</w:t>
      </w:r>
      <w:r w:rsidRPr="00831147">
        <w:rPr>
          <w:rFonts w:ascii="Garamond" w:hAnsi="Garamond"/>
        </w:rPr>
        <w:t xml:space="preserve">one of them </w:t>
      </w:r>
      <w:r w:rsidR="003267BD" w:rsidRPr="00831147">
        <w:rPr>
          <w:rFonts w:ascii="Garamond" w:hAnsi="Garamond"/>
        </w:rPr>
        <w:t>appear</w:t>
      </w:r>
      <w:r w:rsidRPr="00831147">
        <w:rPr>
          <w:rFonts w:ascii="Garamond" w:hAnsi="Garamond"/>
        </w:rPr>
        <w:t xml:space="preserve"> </w:t>
      </w:r>
      <w:r w:rsidR="008E4E42" w:rsidRPr="00831147">
        <w:rPr>
          <w:rFonts w:ascii="Garamond" w:hAnsi="Garamond"/>
        </w:rPr>
        <w:t xml:space="preserve">very </w:t>
      </w:r>
      <w:r w:rsidRPr="00831147">
        <w:rPr>
          <w:rFonts w:ascii="Garamond" w:hAnsi="Garamond"/>
        </w:rPr>
        <w:t xml:space="preserve">plausible. </w:t>
      </w:r>
    </w:p>
    <w:p w14:paraId="39B318BA" w14:textId="70586D14" w:rsidR="0022344D" w:rsidRPr="00831147" w:rsidRDefault="0022344D" w:rsidP="00B17BE3">
      <w:pPr>
        <w:spacing w:line="480" w:lineRule="auto"/>
        <w:rPr>
          <w:rFonts w:ascii="Garamond" w:hAnsi="Garamond"/>
        </w:rPr>
      </w:pPr>
      <w:r w:rsidRPr="00831147">
        <w:rPr>
          <w:rFonts w:ascii="Garamond" w:hAnsi="Garamond"/>
        </w:rPr>
        <w:tab/>
      </w:r>
      <w:r w:rsidR="00B45DBB" w:rsidRPr="00831147">
        <w:rPr>
          <w:rFonts w:ascii="Garamond" w:hAnsi="Garamond"/>
        </w:rPr>
        <w:t xml:space="preserve">Principle R1 </w:t>
      </w:r>
      <w:r w:rsidR="007D07D4">
        <w:rPr>
          <w:rFonts w:ascii="Garamond" w:hAnsi="Garamond"/>
        </w:rPr>
        <w:t>seems</w:t>
      </w:r>
      <w:r w:rsidR="00D249D2" w:rsidRPr="00831147">
        <w:rPr>
          <w:rFonts w:ascii="Garamond" w:hAnsi="Garamond"/>
        </w:rPr>
        <w:t xml:space="preserve"> </w:t>
      </w:r>
      <w:r w:rsidR="007D07D4">
        <w:rPr>
          <w:rFonts w:ascii="Garamond" w:hAnsi="Garamond"/>
        </w:rPr>
        <w:t>arbitrary</w:t>
      </w:r>
      <w:r w:rsidR="00D249D2" w:rsidRPr="00831147">
        <w:rPr>
          <w:rFonts w:ascii="Garamond" w:hAnsi="Garamond"/>
        </w:rPr>
        <w:t xml:space="preserve">. </w:t>
      </w:r>
      <w:r w:rsidR="00A67E9E">
        <w:rPr>
          <w:rFonts w:ascii="Garamond" w:hAnsi="Garamond"/>
        </w:rPr>
        <w:t xml:space="preserve">It is </w:t>
      </w:r>
      <w:r w:rsidR="007D07D4">
        <w:rPr>
          <w:rFonts w:ascii="Garamond" w:hAnsi="Garamond"/>
        </w:rPr>
        <w:t>unobvious</w:t>
      </w:r>
      <w:r w:rsidR="00A67E9E">
        <w:rPr>
          <w:rFonts w:ascii="Garamond" w:hAnsi="Garamond"/>
        </w:rPr>
        <w:t xml:space="preserve"> </w:t>
      </w:r>
      <w:r w:rsidR="00BB34C6" w:rsidRPr="00831147">
        <w:rPr>
          <w:rFonts w:ascii="Garamond" w:hAnsi="Garamond"/>
        </w:rPr>
        <w:t xml:space="preserve">why it would be implausible for a device to </w:t>
      </w:r>
      <w:r w:rsidR="00A914A6">
        <w:rPr>
          <w:rFonts w:ascii="Garamond" w:hAnsi="Garamond"/>
        </w:rPr>
        <w:t xml:space="preserve">fail to </w:t>
      </w:r>
      <w:r w:rsidR="00BB34C6" w:rsidRPr="00831147">
        <w:rPr>
          <w:rFonts w:ascii="Garamond" w:hAnsi="Garamond"/>
        </w:rPr>
        <w:t xml:space="preserve">achieve one of its causal-role functions pervasively. Recall that ascriptions of causal-role functions </w:t>
      </w:r>
      <w:r w:rsidR="00BB34C6" w:rsidRPr="00831147">
        <w:rPr>
          <w:rFonts w:ascii="Garamond" w:hAnsi="Garamond"/>
        </w:rPr>
        <w:lastRenderedPageBreak/>
        <w:t xml:space="preserve">are relative to functional </w:t>
      </w:r>
      <w:r w:rsidR="00260011">
        <w:rPr>
          <w:rFonts w:ascii="Garamond" w:hAnsi="Garamond"/>
        </w:rPr>
        <w:t>analyses or explanations</w:t>
      </w:r>
      <w:r w:rsidR="00BB34C6" w:rsidRPr="00831147">
        <w:rPr>
          <w:rFonts w:ascii="Garamond" w:hAnsi="Garamond"/>
        </w:rPr>
        <w:t xml:space="preserve">. This feature is built into Cummins’ </w:t>
      </w:r>
      <w:r w:rsidR="00831147">
        <w:rPr>
          <w:rFonts w:ascii="Garamond" w:hAnsi="Garamond"/>
        </w:rPr>
        <w:t xml:space="preserve">classic </w:t>
      </w:r>
      <w:r w:rsidR="00BB34C6" w:rsidRPr="00831147">
        <w:rPr>
          <w:rFonts w:ascii="Garamond" w:hAnsi="Garamond"/>
        </w:rPr>
        <w:t xml:space="preserve">definition. </w:t>
      </w:r>
    </w:p>
    <w:p w14:paraId="1EDB0691" w14:textId="6298D634" w:rsidR="00831147" w:rsidRPr="00831147" w:rsidRDefault="00831147" w:rsidP="00831147">
      <w:pPr>
        <w:ind w:left="720" w:right="720"/>
        <w:jc w:val="both"/>
        <w:rPr>
          <w:rFonts w:ascii="Garamond" w:hAnsi="Garamond" w:cs="Times New Roman"/>
        </w:rPr>
      </w:pPr>
      <w:r w:rsidRPr="00831147">
        <w:rPr>
          <w:rFonts w:ascii="Garamond" w:hAnsi="Garamond" w:cs="Times New Roman"/>
          <w:i/>
          <w:sz w:val="20"/>
          <w:szCs w:val="20"/>
        </w:rPr>
        <w:t xml:space="preserve">X </w:t>
      </w:r>
      <w:r w:rsidRPr="00831147">
        <w:rPr>
          <w:rFonts w:ascii="Garamond" w:hAnsi="Garamond" w:cs="Times New Roman"/>
          <w:sz w:val="20"/>
          <w:szCs w:val="20"/>
        </w:rPr>
        <w:t xml:space="preserve">functions as a </w:t>
      </w:r>
      <w:r w:rsidRPr="00831147">
        <w:rPr>
          <w:rFonts w:ascii="Garamond" w:hAnsi="Garamond" w:cs="Times New Roman"/>
          <w:i/>
          <w:sz w:val="20"/>
          <w:szCs w:val="20"/>
        </w:rPr>
        <w:sym w:font="Symbol" w:char="F066"/>
      </w:r>
      <w:r w:rsidRPr="00831147">
        <w:rPr>
          <w:rFonts w:ascii="Garamond" w:hAnsi="Garamond" w:cs="Times New Roman"/>
          <w:i/>
          <w:sz w:val="20"/>
          <w:szCs w:val="20"/>
        </w:rPr>
        <w:t xml:space="preserve"> </w:t>
      </w:r>
      <w:proofErr w:type="spellStart"/>
      <w:r w:rsidRPr="00831147">
        <w:rPr>
          <w:rFonts w:ascii="Garamond" w:hAnsi="Garamond" w:cs="Times New Roman"/>
          <w:sz w:val="20"/>
          <w:szCs w:val="20"/>
        </w:rPr>
        <w:t xml:space="preserve">in </w:t>
      </w:r>
      <w:r w:rsidRPr="00831147">
        <w:rPr>
          <w:rFonts w:ascii="Garamond" w:hAnsi="Garamond" w:cs="Times New Roman"/>
          <w:i/>
          <w:sz w:val="20"/>
          <w:szCs w:val="20"/>
        </w:rPr>
        <w:t>s</w:t>
      </w:r>
      <w:proofErr w:type="spellEnd"/>
      <w:r w:rsidRPr="00831147">
        <w:rPr>
          <w:rFonts w:ascii="Garamond" w:hAnsi="Garamond" w:cs="Times New Roman"/>
          <w:sz w:val="20"/>
          <w:szCs w:val="20"/>
        </w:rPr>
        <w:t xml:space="preserve"> (or: the function of </w:t>
      </w:r>
      <w:r w:rsidRPr="00831147">
        <w:rPr>
          <w:rFonts w:ascii="Garamond" w:hAnsi="Garamond" w:cs="Times New Roman"/>
          <w:i/>
          <w:sz w:val="20"/>
          <w:szCs w:val="20"/>
        </w:rPr>
        <w:t>x</w:t>
      </w:r>
      <w:r w:rsidRPr="00831147">
        <w:rPr>
          <w:rFonts w:ascii="Garamond" w:hAnsi="Garamond" w:cs="Times New Roman"/>
          <w:sz w:val="20"/>
          <w:szCs w:val="20"/>
        </w:rPr>
        <w:t xml:space="preserve"> in </w:t>
      </w:r>
      <w:r w:rsidRPr="00831147">
        <w:rPr>
          <w:rFonts w:ascii="Garamond" w:hAnsi="Garamond" w:cs="Times New Roman"/>
          <w:i/>
          <w:sz w:val="20"/>
          <w:szCs w:val="20"/>
        </w:rPr>
        <w:t>s</w:t>
      </w:r>
      <w:r w:rsidRPr="00831147">
        <w:rPr>
          <w:rFonts w:ascii="Garamond" w:hAnsi="Garamond" w:cs="Times New Roman"/>
          <w:sz w:val="20"/>
          <w:szCs w:val="20"/>
        </w:rPr>
        <w:t xml:space="preserve"> is to </w:t>
      </w:r>
      <w:r w:rsidRPr="00831147">
        <w:rPr>
          <w:rFonts w:ascii="Garamond" w:hAnsi="Garamond" w:cs="Times New Roman"/>
          <w:i/>
          <w:sz w:val="20"/>
          <w:szCs w:val="20"/>
        </w:rPr>
        <w:sym w:font="Symbol" w:char="F066"/>
      </w:r>
      <w:r w:rsidRPr="00831147">
        <w:rPr>
          <w:rFonts w:ascii="Garamond" w:hAnsi="Garamond" w:cs="Times New Roman"/>
          <w:sz w:val="20"/>
          <w:szCs w:val="20"/>
        </w:rPr>
        <w:t xml:space="preserve">) relative to an analytical account </w:t>
      </w:r>
      <w:r w:rsidRPr="00831147">
        <w:rPr>
          <w:rFonts w:ascii="Garamond" w:hAnsi="Garamond" w:cs="Times New Roman"/>
          <w:i/>
          <w:sz w:val="20"/>
          <w:szCs w:val="20"/>
        </w:rPr>
        <w:t>A</w:t>
      </w:r>
      <w:r w:rsidRPr="00831147">
        <w:rPr>
          <w:rFonts w:ascii="Garamond" w:hAnsi="Garamond" w:cs="Times New Roman"/>
          <w:sz w:val="20"/>
          <w:szCs w:val="20"/>
        </w:rPr>
        <w:t xml:space="preserve"> of </w:t>
      </w:r>
      <w:r w:rsidRPr="00831147">
        <w:rPr>
          <w:rFonts w:ascii="Garamond" w:hAnsi="Garamond" w:cs="Times New Roman"/>
          <w:i/>
          <w:sz w:val="20"/>
          <w:szCs w:val="20"/>
        </w:rPr>
        <w:t>s</w:t>
      </w:r>
      <w:r w:rsidRPr="00831147">
        <w:rPr>
          <w:rFonts w:ascii="Garamond" w:hAnsi="Garamond" w:cs="Times New Roman"/>
          <w:sz w:val="20"/>
          <w:szCs w:val="20"/>
        </w:rPr>
        <w:t xml:space="preserve">’s capacity to </w:t>
      </w:r>
      <w:r w:rsidRPr="00831147">
        <w:rPr>
          <w:rFonts w:ascii="Garamond" w:hAnsi="Garamond" w:cs="Times New Roman"/>
          <w:i/>
          <w:sz w:val="20"/>
          <w:szCs w:val="20"/>
        </w:rPr>
        <w:sym w:font="Symbol" w:char="F079"/>
      </w:r>
      <w:r w:rsidRPr="00831147">
        <w:rPr>
          <w:rFonts w:ascii="Garamond" w:hAnsi="Garamond" w:cs="Times New Roman"/>
          <w:i/>
          <w:sz w:val="20"/>
          <w:szCs w:val="20"/>
        </w:rPr>
        <w:t xml:space="preserve"> </w:t>
      </w:r>
      <w:r w:rsidRPr="00831147">
        <w:rPr>
          <w:rFonts w:ascii="Garamond" w:hAnsi="Garamond" w:cs="Times New Roman"/>
          <w:sz w:val="20"/>
          <w:szCs w:val="20"/>
        </w:rPr>
        <w:t xml:space="preserve">just in case </w:t>
      </w:r>
      <w:r w:rsidRPr="00831147">
        <w:rPr>
          <w:rFonts w:ascii="Garamond" w:hAnsi="Garamond" w:cs="Times New Roman"/>
          <w:i/>
          <w:sz w:val="20"/>
          <w:szCs w:val="20"/>
        </w:rPr>
        <w:t>x</w:t>
      </w:r>
      <w:r w:rsidRPr="00831147">
        <w:rPr>
          <w:rFonts w:ascii="Garamond" w:hAnsi="Garamond" w:cs="Times New Roman"/>
          <w:sz w:val="20"/>
          <w:szCs w:val="20"/>
        </w:rPr>
        <w:t xml:space="preserve"> is capable of </w:t>
      </w:r>
      <w:r w:rsidRPr="00831147">
        <w:rPr>
          <w:rFonts w:ascii="Garamond" w:hAnsi="Garamond" w:cs="Times New Roman"/>
          <w:i/>
          <w:sz w:val="20"/>
          <w:szCs w:val="20"/>
        </w:rPr>
        <w:sym w:font="Symbol" w:char="F066"/>
      </w:r>
      <w:r w:rsidRPr="00831147">
        <w:rPr>
          <w:rFonts w:ascii="Garamond" w:hAnsi="Garamond" w:cs="Times New Roman"/>
          <w:sz w:val="20"/>
          <w:szCs w:val="20"/>
        </w:rPr>
        <w:t>-</w:t>
      </w:r>
      <w:proofErr w:type="spellStart"/>
      <w:r w:rsidRPr="00831147">
        <w:rPr>
          <w:rFonts w:ascii="Garamond" w:hAnsi="Garamond" w:cs="Times New Roman"/>
          <w:sz w:val="20"/>
          <w:szCs w:val="20"/>
        </w:rPr>
        <w:t>ing</w:t>
      </w:r>
      <w:proofErr w:type="spellEnd"/>
      <w:r w:rsidRPr="00831147">
        <w:rPr>
          <w:rFonts w:ascii="Garamond" w:hAnsi="Garamond" w:cs="Times New Roman"/>
          <w:sz w:val="20"/>
          <w:szCs w:val="20"/>
        </w:rPr>
        <w:t xml:space="preserve"> in </w:t>
      </w:r>
      <w:r w:rsidRPr="00831147">
        <w:rPr>
          <w:rFonts w:ascii="Garamond" w:hAnsi="Garamond" w:cs="Times New Roman"/>
          <w:i/>
          <w:sz w:val="20"/>
          <w:szCs w:val="20"/>
        </w:rPr>
        <w:t>s</w:t>
      </w:r>
      <w:r w:rsidRPr="00831147">
        <w:rPr>
          <w:rFonts w:ascii="Garamond" w:hAnsi="Garamond" w:cs="Times New Roman"/>
          <w:sz w:val="20"/>
          <w:szCs w:val="20"/>
        </w:rPr>
        <w:t xml:space="preserve"> and </w:t>
      </w:r>
      <w:proofErr w:type="spellStart"/>
      <w:r w:rsidRPr="00831147">
        <w:rPr>
          <w:rFonts w:ascii="Garamond" w:hAnsi="Garamond" w:cs="Times New Roman"/>
          <w:i/>
          <w:sz w:val="20"/>
          <w:szCs w:val="20"/>
        </w:rPr>
        <w:t>A</w:t>
      </w:r>
      <w:proofErr w:type="spellEnd"/>
      <w:r w:rsidRPr="00831147">
        <w:rPr>
          <w:rFonts w:ascii="Garamond" w:hAnsi="Garamond" w:cs="Times New Roman"/>
          <w:sz w:val="20"/>
          <w:szCs w:val="20"/>
        </w:rPr>
        <w:t xml:space="preserve"> appropriately and adequately accounts for </w:t>
      </w:r>
      <w:r w:rsidRPr="00831147">
        <w:rPr>
          <w:rFonts w:ascii="Garamond" w:hAnsi="Garamond" w:cs="Times New Roman"/>
          <w:i/>
          <w:sz w:val="20"/>
          <w:szCs w:val="20"/>
        </w:rPr>
        <w:t>s</w:t>
      </w:r>
      <w:r w:rsidRPr="00831147">
        <w:rPr>
          <w:rFonts w:ascii="Garamond" w:hAnsi="Garamond" w:cs="Times New Roman"/>
          <w:sz w:val="20"/>
          <w:szCs w:val="20"/>
        </w:rPr>
        <w:t xml:space="preserve">’s capacity to </w:t>
      </w:r>
      <w:r w:rsidRPr="00831147">
        <w:rPr>
          <w:rFonts w:ascii="Garamond" w:hAnsi="Garamond" w:cs="Times New Roman"/>
          <w:i/>
          <w:sz w:val="20"/>
          <w:szCs w:val="20"/>
        </w:rPr>
        <w:sym w:font="Symbol" w:char="F079"/>
      </w:r>
      <w:r w:rsidRPr="00831147">
        <w:rPr>
          <w:rFonts w:ascii="Garamond" w:hAnsi="Garamond" w:cs="Times New Roman"/>
          <w:sz w:val="20"/>
          <w:szCs w:val="20"/>
        </w:rPr>
        <w:t xml:space="preserve"> by, in part, appealing to the capacity of </w:t>
      </w:r>
      <w:r w:rsidRPr="00831147">
        <w:rPr>
          <w:rFonts w:ascii="Garamond" w:hAnsi="Garamond" w:cs="Times New Roman"/>
          <w:i/>
          <w:sz w:val="20"/>
          <w:szCs w:val="20"/>
        </w:rPr>
        <w:t>x</w:t>
      </w:r>
      <w:r w:rsidRPr="00831147">
        <w:rPr>
          <w:rFonts w:ascii="Garamond" w:hAnsi="Garamond" w:cs="Times New Roman"/>
          <w:sz w:val="20"/>
          <w:szCs w:val="20"/>
        </w:rPr>
        <w:t xml:space="preserve"> to </w:t>
      </w:r>
      <w:r w:rsidRPr="00831147">
        <w:rPr>
          <w:rFonts w:ascii="Garamond" w:hAnsi="Garamond" w:cs="Times New Roman"/>
          <w:i/>
          <w:sz w:val="20"/>
          <w:szCs w:val="20"/>
        </w:rPr>
        <w:sym w:font="Symbol" w:char="F066"/>
      </w:r>
      <w:r w:rsidRPr="00831147">
        <w:rPr>
          <w:rFonts w:ascii="Garamond" w:hAnsi="Garamond" w:cs="Times New Roman"/>
          <w:sz w:val="20"/>
          <w:szCs w:val="20"/>
        </w:rPr>
        <w:t xml:space="preserve"> </w:t>
      </w:r>
      <w:proofErr w:type="spellStart"/>
      <w:r w:rsidRPr="00831147">
        <w:rPr>
          <w:rFonts w:ascii="Garamond" w:hAnsi="Garamond" w:cs="Times New Roman"/>
          <w:sz w:val="20"/>
          <w:szCs w:val="20"/>
        </w:rPr>
        <w:t xml:space="preserve">in </w:t>
      </w:r>
      <w:r w:rsidRPr="00831147">
        <w:rPr>
          <w:rFonts w:ascii="Garamond" w:hAnsi="Garamond" w:cs="Times New Roman"/>
          <w:i/>
          <w:sz w:val="20"/>
          <w:szCs w:val="20"/>
        </w:rPr>
        <w:t>s</w:t>
      </w:r>
      <w:proofErr w:type="spellEnd"/>
      <w:r w:rsidRPr="00831147">
        <w:rPr>
          <w:rFonts w:ascii="Garamond" w:hAnsi="Garamond" w:cs="Times New Roman"/>
          <w:sz w:val="20"/>
          <w:szCs w:val="20"/>
        </w:rPr>
        <w:t>. (1975</w:t>
      </w:r>
      <w:r>
        <w:rPr>
          <w:rFonts w:ascii="Garamond" w:hAnsi="Garamond" w:cs="Times New Roman"/>
          <w:sz w:val="20"/>
          <w:szCs w:val="20"/>
        </w:rPr>
        <w:t xml:space="preserve">, p. </w:t>
      </w:r>
      <w:r w:rsidRPr="00831147">
        <w:rPr>
          <w:rFonts w:ascii="Garamond" w:hAnsi="Garamond" w:cs="Times New Roman"/>
          <w:sz w:val="20"/>
          <w:szCs w:val="20"/>
        </w:rPr>
        <w:t>726)</w:t>
      </w:r>
    </w:p>
    <w:p w14:paraId="5397BB05" w14:textId="77777777" w:rsidR="00831147" w:rsidRPr="00831147" w:rsidRDefault="00831147" w:rsidP="00831147">
      <w:pPr>
        <w:ind w:left="720" w:right="720"/>
        <w:jc w:val="both"/>
        <w:rPr>
          <w:rFonts w:ascii="Garamond" w:hAnsi="Garamond"/>
        </w:rPr>
      </w:pPr>
    </w:p>
    <w:p w14:paraId="7EEEA08E" w14:textId="104BCBE3" w:rsidR="00831147" w:rsidRPr="00831147" w:rsidRDefault="00831147" w:rsidP="00831147">
      <w:pPr>
        <w:spacing w:line="480" w:lineRule="auto"/>
        <w:rPr>
          <w:rFonts w:ascii="Garamond" w:hAnsi="Garamond"/>
        </w:rPr>
      </w:pPr>
      <w:r w:rsidRPr="00831147">
        <w:rPr>
          <w:rFonts w:ascii="Garamond" w:hAnsi="Garamond"/>
        </w:rPr>
        <w:t xml:space="preserve">While some </w:t>
      </w:r>
      <w:r w:rsidR="00260011">
        <w:rPr>
          <w:rFonts w:ascii="Garamond" w:hAnsi="Garamond"/>
        </w:rPr>
        <w:t>analyses</w:t>
      </w:r>
      <w:r w:rsidRPr="00831147">
        <w:rPr>
          <w:rFonts w:ascii="Garamond" w:hAnsi="Garamond"/>
        </w:rPr>
        <w:t xml:space="preserve"> may be more appropriate than others, there is no rule that we can only ascribe causal-role functions to systems that would not fail to perform these functions pervasively. Remarking on the analysis-relativity of his account, Cummins writes,</w:t>
      </w:r>
    </w:p>
    <w:p w14:paraId="23925D73" w14:textId="155CA111" w:rsidR="00831147" w:rsidRPr="00831147" w:rsidRDefault="00831147" w:rsidP="00831147">
      <w:pPr>
        <w:ind w:left="720" w:right="720"/>
        <w:jc w:val="both"/>
        <w:rPr>
          <w:rFonts w:ascii="Garamond" w:hAnsi="Garamond"/>
          <w:sz w:val="20"/>
          <w:szCs w:val="20"/>
        </w:rPr>
      </w:pPr>
      <w:r w:rsidRPr="00831147">
        <w:rPr>
          <w:rFonts w:ascii="Garamond" w:hAnsi="Garamond"/>
          <w:sz w:val="20"/>
          <w:szCs w:val="20"/>
        </w:rPr>
        <w:t>When a capacity of a containing system is appropriately explained by analyzing it into a number of other capacities whose programmed exercise yields a manifestation of the analyzed capacity, the analyzing capacities emerge as functions. Since the appropriateness of this sort of explanatory strategy is a matter of degree, so is the appropriateness of function-ascribing statements. (</w:t>
      </w:r>
      <w:r w:rsidR="00987616">
        <w:rPr>
          <w:rFonts w:ascii="Garamond" w:hAnsi="Garamond"/>
          <w:sz w:val="20"/>
          <w:szCs w:val="20"/>
        </w:rPr>
        <w:t xml:space="preserve">Ibid., p. </w:t>
      </w:r>
      <w:r w:rsidRPr="00831147">
        <w:rPr>
          <w:rFonts w:ascii="Garamond" w:hAnsi="Garamond"/>
          <w:sz w:val="20"/>
          <w:szCs w:val="20"/>
        </w:rPr>
        <w:t>765)</w:t>
      </w:r>
    </w:p>
    <w:p w14:paraId="4117D3FA" w14:textId="77777777" w:rsidR="00831147" w:rsidRPr="00831147" w:rsidRDefault="00831147" w:rsidP="00831147">
      <w:pPr>
        <w:ind w:left="720" w:right="720"/>
        <w:jc w:val="both"/>
        <w:rPr>
          <w:rFonts w:ascii="Garamond" w:hAnsi="Garamond"/>
        </w:rPr>
      </w:pPr>
    </w:p>
    <w:p w14:paraId="4A2BF76F" w14:textId="7D381BE9" w:rsidR="00831147" w:rsidRPr="00831147" w:rsidRDefault="00E95029" w:rsidP="00831147">
      <w:pPr>
        <w:spacing w:line="480" w:lineRule="auto"/>
        <w:rPr>
          <w:rFonts w:ascii="Garamond" w:hAnsi="Garamond"/>
        </w:rPr>
      </w:pPr>
      <w:r>
        <w:rPr>
          <w:rFonts w:ascii="Garamond" w:hAnsi="Garamond"/>
        </w:rPr>
        <w:t>There is no obvious reason it</w:t>
      </w:r>
      <w:r w:rsidR="00831147" w:rsidRPr="00831147">
        <w:rPr>
          <w:rFonts w:ascii="Garamond" w:hAnsi="Garamond"/>
        </w:rPr>
        <w:t xml:space="preserve"> would be categorically </w:t>
      </w:r>
      <w:r w:rsidR="00831147" w:rsidRPr="00831147">
        <w:rPr>
          <w:rFonts w:ascii="Garamond" w:hAnsi="Garamond"/>
          <w:i/>
        </w:rPr>
        <w:t>inappropriate</w:t>
      </w:r>
      <w:r w:rsidR="00831147" w:rsidRPr="00831147">
        <w:rPr>
          <w:rFonts w:ascii="Garamond" w:hAnsi="Garamond"/>
        </w:rPr>
        <w:t xml:space="preserve"> to explain a product that is rarely produced by way of functionally decomposing the system causally responsible for it. Thus, </w:t>
      </w:r>
      <w:r w:rsidR="00831147" w:rsidRPr="007F16B2">
        <w:rPr>
          <w:rFonts w:ascii="Garamond" w:hAnsi="Garamond"/>
          <w:i/>
        </w:rPr>
        <w:t>R1</w:t>
      </w:r>
      <w:r w:rsidR="00831147" w:rsidRPr="00831147">
        <w:rPr>
          <w:rFonts w:ascii="Garamond" w:hAnsi="Garamond"/>
        </w:rPr>
        <w:t xml:space="preserve"> </w:t>
      </w:r>
      <w:r w:rsidR="007D07D4">
        <w:rPr>
          <w:rFonts w:ascii="Garamond" w:hAnsi="Garamond"/>
        </w:rPr>
        <w:t>appears unmotivated</w:t>
      </w:r>
      <w:r w:rsidR="00831147" w:rsidRPr="00831147">
        <w:rPr>
          <w:rFonts w:ascii="Garamond" w:hAnsi="Garamond"/>
        </w:rPr>
        <w:t xml:space="preserve">.  </w:t>
      </w:r>
    </w:p>
    <w:p w14:paraId="31A2C2BB" w14:textId="4D32594C" w:rsidR="008B592F" w:rsidRDefault="00B90107" w:rsidP="002812B9">
      <w:pPr>
        <w:spacing w:line="480" w:lineRule="auto"/>
        <w:rPr>
          <w:rFonts w:ascii="Garamond" w:hAnsi="Garamond"/>
        </w:rPr>
      </w:pPr>
      <w:r>
        <w:rPr>
          <w:rFonts w:ascii="Garamond" w:hAnsi="Garamond"/>
        </w:rPr>
        <w:tab/>
      </w:r>
      <w:r w:rsidR="007F16B2" w:rsidRPr="007F16B2">
        <w:rPr>
          <w:rFonts w:ascii="Garamond" w:hAnsi="Garamond"/>
        </w:rPr>
        <w:t xml:space="preserve">Another </w:t>
      </w:r>
      <w:r w:rsidR="007F16B2">
        <w:rPr>
          <w:rFonts w:ascii="Garamond" w:hAnsi="Garamond"/>
        </w:rPr>
        <w:t xml:space="preserve">potential way to support premise three is to invoke the principle </w:t>
      </w:r>
      <w:r w:rsidR="007F16B2" w:rsidRPr="007F16B2">
        <w:rPr>
          <w:rFonts w:ascii="Garamond" w:hAnsi="Garamond"/>
          <w:i/>
        </w:rPr>
        <w:t>R2</w:t>
      </w:r>
      <w:r w:rsidR="007F16B2">
        <w:rPr>
          <w:rFonts w:ascii="Garamond" w:hAnsi="Garamond"/>
        </w:rPr>
        <w:t xml:space="preserve">, that it would be implausible for any device, (biological device, anyway) to fail to achieve its etiological function pervasively. </w:t>
      </w:r>
      <w:r w:rsidR="00C66E8B">
        <w:rPr>
          <w:rFonts w:ascii="Garamond" w:hAnsi="Garamond"/>
        </w:rPr>
        <w:t xml:space="preserve">Principle </w:t>
      </w:r>
      <w:r w:rsidR="00C66E8B">
        <w:rPr>
          <w:rFonts w:ascii="Garamond" w:hAnsi="Garamond"/>
          <w:i/>
        </w:rPr>
        <w:t>R2</w:t>
      </w:r>
      <w:r w:rsidR="00C66E8B">
        <w:rPr>
          <w:rFonts w:ascii="Garamond" w:hAnsi="Garamond"/>
        </w:rPr>
        <w:t xml:space="preserve"> may </w:t>
      </w:r>
      <w:r w:rsidR="0044138B">
        <w:rPr>
          <w:rFonts w:ascii="Garamond" w:hAnsi="Garamond"/>
        </w:rPr>
        <w:t>seem</w:t>
      </w:r>
      <w:r w:rsidR="00C66E8B">
        <w:rPr>
          <w:rFonts w:ascii="Garamond" w:hAnsi="Garamond"/>
        </w:rPr>
        <w:t xml:space="preserve"> </w:t>
      </w:r>
      <w:r w:rsidR="0044138B">
        <w:rPr>
          <w:rFonts w:ascii="Garamond" w:hAnsi="Garamond"/>
        </w:rPr>
        <w:t>likely</w:t>
      </w:r>
      <w:r w:rsidR="00C66E8B">
        <w:rPr>
          <w:rFonts w:ascii="Garamond" w:hAnsi="Garamond"/>
        </w:rPr>
        <w:t xml:space="preserve"> in light of how apparently well-designed many traits are. </w:t>
      </w:r>
      <w:r w:rsidR="00BE7EAB">
        <w:rPr>
          <w:rFonts w:ascii="Garamond" w:hAnsi="Garamond"/>
        </w:rPr>
        <w:t xml:space="preserve">Perhaps </w:t>
      </w:r>
      <w:r w:rsidR="003E2206">
        <w:rPr>
          <w:rFonts w:ascii="Garamond" w:hAnsi="Garamond"/>
          <w:i/>
        </w:rPr>
        <w:t>R2</w:t>
      </w:r>
      <w:r w:rsidR="00BE7EAB">
        <w:rPr>
          <w:rFonts w:ascii="Garamond" w:hAnsi="Garamond"/>
        </w:rPr>
        <w:t xml:space="preserve"> </w:t>
      </w:r>
      <w:r w:rsidR="0044138B">
        <w:rPr>
          <w:rFonts w:ascii="Garamond" w:hAnsi="Garamond"/>
        </w:rPr>
        <w:t>could</w:t>
      </w:r>
      <w:r w:rsidR="00BE7EAB">
        <w:rPr>
          <w:rFonts w:ascii="Garamond" w:hAnsi="Garamond"/>
        </w:rPr>
        <w:t xml:space="preserve"> be motivated </w:t>
      </w:r>
      <w:r w:rsidR="00FC2AD6">
        <w:rPr>
          <w:rFonts w:ascii="Garamond" w:hAnsi="Garamond"/>
        </w:rPr>
        <w:t>along the following lines</w:t>
      </w:r>
      <w:r w:rsidR="00BE7EAB">
        <w:rPr>
          <w:rFonts w:ascii="Garamond" w:hAnsi="Garamond"/>
        </w:rPr>
        <w:t>.</w:t>
      </w:r>
      <w:r w:rsidR="007A6A92">
        <w:rPr>
          <w:rFonts w:ascii="Garamond" w:hAnsi="Garamond"/>
        </w:rPr>
        <w:t xml:space="preserve"> </w:t>
      </w:r>
      <w:r w:rsidR="00C41379">
        <w:rPr>
          <w:rFonts w:ascii="Garamond" w:hAnsi="Garamond"/>
        </w:rPr>
        <w:t xml:space="preserve">Natural selection, on the whole, presumably “chooses” organisms with the best performing </w:t>
      </w:r>
      <w:r w:rsidR="0044138B">
        <w:rPr>
          <w:rFonts w:ascii="Garamond" w:hAnsi="Garamond"/>
        </w:rPr>
        <w:t xml:space="preserve">variants of </w:t>
      </w:r>
      <w:r w:rsidR="00C41379">
        <w:rPr>
          <w:rFonts w:ascii="Garamond" w:hAnsi="Garamond"/>
        </w:rPr>
        <w:t xml:space="preserve">traits. </w:t>
      </w:r>
      <w:r w:rsidR="001A76DC">
        <w:rPr>
          <w:rFonts w:ascii="Garamond" w:hAnsi="Garamond"/>
        </w:rPr>
        <w:t xml:space="preserve">Whereas, organisms with worse performing variants were presumably less fit: hence, survived less long and left fewer offspring. Therefore, </w:t>
      </w:r>
      <w:r w:rsidR="00BE2DF4">
        <w:rPr>
          <w:rFonts w:ascii="Garamond" w:hAnsi="Garamond"/>
        </w:rPr>
        <w:t xml:space="preserve">it is implausible that organisms would have traits that pervasively malfunction in the etiological sense. </w:t>
      </w:r>
      <w:r w:rsidR="0044138B">
        <w:rPr>
          <w:rFonts w:ascii="Garamond" w:hAnsi="Garamond"/>
        </w:rPr>
        <w:t xml:space="preserve">While this way of thinking may contain a kernel of truth, we should not be too hasty to accept principle </w:t>
      </w:r>
      <w:r w:rsidR="0044138B" w:rsidRPr="007B07AF">
        <w:rPr>
          <w:rFonts w:ascii="Garamond" w:hAnsi="Garamond"/>
          <w:i/>
        </w:rPr>
        <w:t>R</w:t>
      </w:r>
      <w:r w:rsidR="0044138B">
        <w:rPr>
          <w:rFonts w:ascii="Garamond" w:hAnsi="Garamond"/>
          <w:i/>
        </w:rPr>
        <w:t>2.</w:t>
      </w:r>
      <w:r w:rsidR="00EA2676">
        <w:rPr>
          <w:rFonts w:ascii="Garamond" w:hAnsi="Garamond"/>
          <w:i/>
        </w:rPr>
        <w:t xml:space="preserve"> </w:t>
      </w:r>
      <w:r w:rsidR="00986DC8">
        <w:rPr>
          <w:rFonts w:ascii="Garamond" w:hAnsi="Garamond"/>
        </w:rPr>
        <w:t>Recall that</w:t>
      </w:r>
      <w:r w:rsidR="00EA2676">
        <w:rPr>
          <w:rFonts w:ascii="Garamond" w:hAnsi="Garamond"/>
        </w:rPr>
        <w:t xml:space="preserve"> </w:t>
      </w:r>
      <w:r w:rsidR="00142E58">
        <w:rPr>
          <w:rFonts w:ascii="Garamond" w:hAnsi="Garamond"/>
        </w:rPr>
        <w:t xml:space="preserve">if we grant that remembering requires perfect accuracy, (and it doesn’t,) then we are forced to say that episodic memory pervasively </w:t>
      </w:r>
      <w:r w:rsidR="00986DC8">
        <w:rPr>
          <w:rFonts w:ascii="Garamond" w:hAnsi="Garamond"/>
        </w:rPr>
        <w:t>malfunctions</w:t>
      </w:r>
      <w:r w:rsidR="00E6383E">
        <w:rPr>
          <w:rFonts w:ascii="Garamond" w:hAnsi="Garamond"/>
        </w:rPr>
        <w:t xml:space="preserve"> the </w:t>
      </w:r>
      <w:r w:rsidR="00A81942">
        <w:rPr>
          <w:rFonts w:ascii="Garamond" w:hAnsi="Garamond"/>
        </w:rPr>
        <w:t xml:space="preserve">only </w:t>
      </w:r>
      <w:r w:rsidR="00554556">
        <w:rPr>
          <w:rFonts w:ascii="Garamond" w:hAnsi="Garamond"/>
        </w:rPr>
        <w:t xml:space="preserve">in </w:t>
      </w:r>
      <w:r w:rsidR="00E6383E">
        <w:rPr>
          <w:rFonts w:ascii="Garamond" w:hAnsi="Garamond"/>
        </w:rPr>
        <w:t xml:space="preserve">sense of pervasively failing to perform its function </w:t>
      </w:r>
      <w:r w:rsidR="00E6383E" w:rsidRPr="0064036F">
        <w:rPr>
          <w:rFonts w:ascii="Garamond" w:hAnsi="Garamond"/>
          <w:i/>
        </w:rPr>
        <w:t>perfectly</w:t>
      </w:r>
      <w:r w:rsidR="0064036F">
        <w:rPr>
          <w:rFonts w:ascii="Garamond" w:hAnsi="Garamond"/>
        </w:rPr>
        <w:t>.</w:t>
      </w:r>
      <w:r w:rsidR="00ED071D">
        <w:rPr>
          <w:rFonts w:ascii="Garamond" w:hAnsi="Garamond"/>
        </w:rPr>
        <w:t xml:space="preserve"> </w:t>
      </w:r>
      <w:r w:rsidR="0061515E">
        <w:rPr>
          <w:rFonts w:ascii="Garamond" w:hAnsi="Garamond"/>
        </w:rPr>
        <w:t xml:space="preserve">Accuracy, after all, is a matter of respect and degree. </w:t>
      </w:r>
      <w:r w:rsidR="00D0379D">
        <w:rPr>
          <w:rFonts w:ascii="Garamond" w:hAnsi="Garamond"/>
        </w:rPr>
        <w:t xml:space="preserve">The </w:t>
      </w:r>
      <w:r w:rsidR="0064036F">
        <w:rPr>
          <w:rFonts w:ascii="Garamond" w:hAnsi="Garamond"/>
        </w:rPr>
        <w:t xml:space="preserve">false memory research </w:t>
      </w:r>
      <w:r w:rsidR="00163525">
        <w:rPr>
          <w:rFonts w:ascii="Garamond" w:hAnsi="Garamond"/>
        </w:rPr>
        <w:t xml:space="preserve">by no means suggests that wildly inaccurate confabulations </w:t>
      </w:r>
      <w:r w:rsidR="00163525">
        <w:rPr>
          <w:rFonts w:ascii="Garamond" w:hAnsi="Garamond"/>
        </w:rPr>
        <w:lastRenderedPageBreak/>
        <w:t xml:space="preserve">are </w:t>
      </w:r>
      <w:r w:rsidR="00986DC8">
        <w:rPr>
          <w:rFonts w:ascii="Garamond" w:hAnsi="Garamond"/>
        </w:rPr>
        <w:t xml:space="preserve">the usual product of episodic memory. </w:t>
      </w:r>
      <w:r w:rsidR="00331383">
        <w:rPr>
          <w:rFonts w:ascii="Garamond" w:hAnsi="Garamond"/>
        </w:rPr>
        <w:t>But t</w:t>
      </w:r>
      <w:r w:rsidR="007B07AF">
        <w:rPr>
          <w:rFonts w:ascii="Garamond" w:hAnsi="Garamond"/>
        </w:rPr>
        <w:t xml:space="preserve">here are </w:t>
      </w:r>
      <w:r w:rsidR="00FA0EFD">
        <w:rPr>
          <w:rFonts w:ascii="Garamond" w:hAnsi="Garamond"/>
        </w:rPr>
        <w:t xml:space="preserve">numerous reasons </w:t>
      </w:r>
      <w:r w:rsidR="00224DE4">
        <w:rPr>
          <w:rFonts w:ascii="Garamond" w:hAnsi="Garamond"/>
        </w:rPr>
        <w:t xml:space="preserve">traits may </w:t>
      </w:r>
      <w:r w:rsidR="002803FC">
        <w:rPr>
          <w:rFonts w:ascii="Garamond" w:hAnsi="Garamond"/>
        </w:rPr>
        <w:t xml:space="preserve">not </w:t>
      </w:r>
      <w:r w:rsidR="00CE6C32">
        <w:rPr>
          <w:rFonts w:ascii="Garamond" w:hAnsi="Garamond"/>
        </w:rPr>
        <w:t xml:space="preserve">perform their etiological functions </w:t>
      </w:r>
      <w:r w:rsidR="00CE6C32">
        <w:rPr>
          <w:rFonts w:ascii="Garamond" w:hAnsi="Garamond"/>
          <w:i/>
        </w:rPr>
        <w:t>perfectly</w:t>
      </w:r>
      <w:r w:rsidR="009B2762">
        <w:rPr>
          <w:rFonts w:ascii="Garamond" w:hAnsi="Garamond"/>
        </w:rPr>
        <w:t>.</w:t>
      </w:r>
      <w:r w:rsidR="003438AD">
        <w:rPr>
          <w:rFonts w:ascii="Garamond" w:hAnsi="Garamond"/>
        </w:rPr>
        <w:t xml:space="preserve"> One reason is that </w:t>
      </w:r>
      <w:r w:rsidR="00802BB3">
        <w:rPr>
          <w:rFonts w:ascii="Garamond" w:hAnsi="Garamond"/>
        </w:rPr>
        <w:t xml:space="preserve">natural selection does not “build” traits from scratch, but rather makes use of the </w:t>
      </w:r>
      <w:r w:rsidR="003A2298">
        <w:rPr>
          <w:rFonts w:ascii="Garamond" w:hAnsi="Garamond"/>
        </w:rPr>
        <w:t>materials</w:t>
      </w:r>
      <w:r w:rsidR="00802BB3">
        <w:rPr>
          <w:rFonts w:ascii="Garamond" w:hAnsi="Garamond"/>
        </w:rPr>
        <w:t xml:space="preserve"> that are available. </w:t>
      </w:r>
      <w:r w:rsidR="003A2298">
        <w:rPr>
          <w:rFonts w:ascii="Garamond" w:hAnsi="Garamond"/>
        </w:rPr>
        <w:t>Gould (1980) famously made this point in reference to the giant panda’s “peculiar thumb,” which is an enlarged wrist bone (</w:t>
      </w:r>
      <w:r w:rsidR="003A2298">
        <w:rPr>
          <w:rFonts w:ascii="Garamond" w:hAnsi="Garamond"/>
          <w:i/>
        </w:rPr>
        <w:t>radial sesamoid</w:t>
      </w:r>
      <w:r w:rsidR="003A2298">
        <w:rPr>
          <w:rFonts w:ascii="Garamond" w:hAnsi="Garamond"/>
        </w:rPr>
        <w:t>). Given the limitations of the building material, the thumb is a rather “clumsy contraption, not a lovely contrivance,” with respect to its etiological function of helping the panda to grasp and strip bamboo (p. 24). A second reason</w:t>
      </w:r>
      <w:r w:rsidR="00B13B88">
        <w:rPr>
          <w:rFonts w:ascii="Garamond" w:hAnsi="Garamond"/>
        </w:rPr>
        <w:t xml:space="preserve"> traits may exhibit sub-optimal performance with respect to their etiological functions</w:t>
      </w:r>
      <w:r w:rsidR="003A2298">
        <w:rPr>
          <w:rFonts w:ascii="Garamond" w:hAnsi="Garamond"/>
        </w:rPr>
        <w:t xml:space="preserve"> is that </w:t>
      </w:r>
      <w:r w:rsidR="00B13B88">
        <w:rPr>
          <w:rFonts w:ascii="Garamond" w:hAnsi="Garamond"/>
        </w:rPr>
        <w:t xml:space="preserve">they often do not </w:t>
      </w:r>
      <w:r w:rsidR="00B13B88" w:rsidRPr="00B13B88">
        <w:rPr>
          <w:rFonts w:ascii="Garamond" w:hAnsi="Garamond"/>
        </w:rPr>
        <w:t>need</w:t>
      </w:r>
      <w:r w:rsidR="00B13B88">
        <w:rPr>
          <w:rFonts w:ascii="Garamond" w:hAnsi="Garamond"/>
          <w:i/>
        </w:rPr>
        <w:t xml:space="preserve"> </w:t>
      </w:r>
      <w:r w:rsidR="00B13B88">
        <w:rPr>
          <w:rFonts w:ascii="Garamond" w:hAnsi="Garamond"/>
        </w:rPr>
        <w:t xml:space="preserve">to perform their functions well. Being good enough, and heritable </w:t>
      </w:r>
      <w:r w:rsidR="009C2150">
        <w:rPr>
          <w:rFonts w:ascii="Garamond" w:hAnsi="Garamond"/>
        </w:rPr>
        <w:t>may suffice for a trait to persist in a lineage</w:t>
      </w:r>
      <w:r w:rsidR="00B13B88">
        <w:rPr>
          <w:rFonts w:ascii="Garamond" w:hAnsi="Garamond"/>
        </w:rPr>
        <w:t xml:space="preserve">. </w:t>
      </w:r>
      <w:r w:rsidR="009C2150">
        <w:rPr>
          <w:rFonts w:ascii="Garamond" w:hAnsi="Garamond"/>
        </w:rPr>
        <w:t xml:space="preserve">Assuming </w:t>
      </w:r>
      <w:r w:rsidR="00A80C0D">
        <w:rPr>
          <w:rFonts w:ascii="Garamond" w:hAnsi="Garamond"/>
        </w:rPr>
        <w:t xml:space="preserve">there must be an ulterior adaptive </w:t>
      </w:r>
      <w:r w:rsidR="00B93071">
        <w:rPr>
          <w:rFonts w:ascii="Garamond" w:hAnsi="Garamond"/>
        </w:rPr>
        <w:t>reason</w:t>
      </w:r>
      <w:r w:rsidR="00A80C0D">
        <w:rPr>
          <w:rFonts w:ascii="Garamond" w:hAnsi="Garamond"/>
        </w:rPr>
        <w:t xml:space="preserve"> why we have </w:t>
      </w:r>
      <w:r w:rsidR="00C6733D">
        <w:rPr>
          <w:rFonts w:ascii="Garamond" w:hAnsi="Garamond"/>
        </w:rPr>
        <w:t xml:space="preserve">only </w:t>
      </w:r>
      <w:r w:rsidR="00AA620D">
        <w:rPr>
          <w:rFonts w:ascii="Garamond" w:hAnsi="Garamond"/>
        </w:rPr>
        <w:t xml:space="preserve">an </w:t>
      </w:r>
      <w:r w:rsidR="0056301B">
        <w:rPr>
          <w:rFonts w:ascii="Garamond" w:hAnsi="Garamond"/>
        </w:rPr>
        <w:t>imperfect episodic memor</w:t>
      </w:r>
      <w:r w:rsidR="00AA620D">
        <w:rPr>
          <w:rFonts w:ascii="Garamond" w:hAnsi="Garamond"/>
        </w:rPr>
        <w:t xml:space="preserve">y instead of something more akin to </w:t>
      </w:r>
      <w:r w:rsidR="00882D53">
        <w:rPr>
          <w:rFonts w:ascii="Garamond" w:hAnsi="Garamond"/>
        </w:rPr>
        <w:t>a</w:t>
      </w:r>
      <w:r w:rsidR="004E4D68">
        <w:rPr>
          <w:rFonts w:ascii="Garamond" w:hAnsi="Garamond"/>
        </w:rPr>
        <w:t xml:space="preserve"> </w:t>
      </w:r>
      <w:r w:rsidR="00AA620D">
        <w:rPr>
          <w:rFonts w:ascii="Garamond" w:hAnsi="Garamond"/>
        </w:rPr>
        <w:t>video-camera</w:t>
      </w:r>
      <w:r w:rsidR="0056301B">
        <w:rPr>
          <w:rFonts w:ascii="Garamond" w:hAnsi="Garamond"/>
        </w:rPr>
        <w:t xml:space="preserve"> is </w:t>
      </w:r>
      <w:r w:rsidR="00B93071">
        <w:rPr>
          <w:rFonts w:ascii="Garamond" w:hAnsi="Garamond"/>
        </w:rPr>
        <w:t xml:space="preserve">like assuming there must be an ulterior adaptive </w:t>
      </w:r>
      <w:r w:rsidR="00AA620D">
        <w:rPr>
          <w:rFonts w:ascii="Garamond" w:hAnsi="Garamond"/>
        </w:rPr>
        <w:t>reason</w:t>
      </w:r>
      <w:r w:rsidR="00B93071">
        <w:rPr>
          <w:rFonts w:ascii="Garamond" w:hAnsi="Garamond"/>
        </w:rPr>
        <w:t xml:space="preserve"> why </w:t>
      </w:r>
      <w:r w:rsidR="00AA620D">
        <w:rPr>
          <w:rFonts w:ascii="Garamond" w:hAnsi="Garamond"/>
        </w:rPr>
        <w:t xml:space="preserve">we have spines that don’t </w:t>
      </w:r>
      <w:r w:rsidR="000B774F">
        <w:rPr>
          <w:rFonts w:ascii="Garamond" w:hAnsi="Garamond"/>
        </w:rPr>
        <w:t xml:space="preserve">evenly </w:t>
      </w:r>
      <w:r w:rsidR="00AA620D">
        <w:rPr>
          <w:rFonts w:ascii="Garamond" w:hAnsi="Garamond"/>
        </w:rPr>
        <w:t>distribute our weight.</w:t>
      </w:r>
      <w:r w:rsidR="008E56DE">
        <w:rPr>
          <w:rStyle w:val="FootnoteReference"/>
          <w:rFonts w:ascii="Garamond" w:hAnsi="Garamond"/>
        </w:rPr>
        <w:footnoteReference w:id="35"/>
      </w:r>
      <w:r w:rsidR="00AA620D">
        <w:rPr>
          <w:rFonts w:ascii="Garamond" w:hAnsi="Garamond"/>
        </w:rPr>
        <w:t xml:space="preserve"> </w:t>
      </w:r>
    </w:p>
    <w:p w14:paraId="6EE4C875" w14:textId="108D45BF" w:rsidR="00481CAB" w:rsidRDefault="00481CAB" w:rsidP="002812B9">
      <w:pPr>
        <w:spacing w:line="480" w:lineRule="auto"/>
        <w:rPr>
          <w:rFonts w:ascii="Garamond" w:hAnsi="Garamond"/>
        </w:rPr>
      </w:pPr>
      <w:r>
        <w:rPr>
          <w:rFonts w:ascii="Garamond" w:hAnsi="Garamond"/>
        </w:rPr>
        <w:tab/>
        <w:t xml:space="preserve">Lastly, </w:t>
      </w:r>
      <w:r w:rsidR="00550A4D">
        <w:rPr>
          <w:rFonts w:ascii="Garamond" w:hAnsi="Garamond"/>
        </w:rPr>
        <w:t xml:space="preserve">premise </w:t>
      </w:r>
      <w:r w:rsidR="005C6FDD">
        <w:rPr>
          <w:rFonts w:ascii="Garamond" w:hAnsi="Garamond"/>
        </w:rPr>
        <w:t xml:space="preserve">three </w:t>
      </w:r>
      <w:r w:rsidR="00432FC0">
        <w:rPr>
          <w:rFonts w:ascii="Garamond" w:hAnsi="Garamond"/>
        </w:rPr>
        <w:t xml:space="preserve">might </w:t>
      </w:r>
      <w:r w:rsidR="000A38A8">
        <w:rPr>
          <w:rFonts w:ascii="Garamond" w:hAnsi="Garamond"/>
        </w:rPr>
        <w:t xml:space="preserve">draw </w:t>
      </w:r>
      <w:r w:rsidR="009677FC">
        <w:rPr>
          <w:rFonts w:ascii="Garamond" w:hAnsi="Garamond"/>
        </w:rPr>
        <w:t xml:space="preserve">support from </w:t>
      </w:r>
      <w:r w:rsidR="005C6FDD">
        <w:rPr>
          <w:rFonts w:ascii="Garamond" w:hAnsi="Garamond"/>
          <w:i/>
        </w:rPr>
        <w:t>R3</w:t>
      </w:r>
      <w:r w:rsidR="00850B10">
        <w:rPr>
          <w:rFonts w:ascii="Garamond" w:hAnsi="Garamond"/>
        </w:rPr>
        <w:t xml:space="preserve">, the </w:t>
      </w:r>
      <w:r w:rsidR="00C25FDC">
        <w:rPr>
          <w:rFonts w:ascii="Garamond" w:hAnsi="Garamond"/>
        </w:rPr>
        <w:t xml:space="preserve">principle that it would be implausible for a device to fail to achieve its </w:t>
      </w:r>
      <w:r w:rsidR="00BC5BB6">
        <w:rPr>
          <w:rFonts w:ascii="Garamond" w:hAnsi="Garamond"/>
        </w:rPr>
        <w:t xml:space="preserve">survival-value function pervasively. </w:t>
      </w:r>
      <w:r w:rsidR="005C73B9">
        <w:rPr>
          <w:rFonts w:ascii="Garamond" w:hAnsi="Garamond"/>
        </w:rPr>
        <w:t xml:space="preserve">Perhaps the thought would be that organisms possessing devices that pervasively fail to achieve their survival-value functions </w:t>
      </w:r>
      <w:r w:rsidR="00774424">
        <w:rPr>
          <w:rFonts w:ascii="Garamond" w:hAnsi="Garamond"/>
        </w:rPr>
        <w:t xml:space="preserve">generally fail to survive. </w:t>
      </w:r>
      <w:r w:rsidR="00AA6C4F">
        <w:rPr>
          <w:rFonts w:ascii="Garamond" w:hAnsi="Garamond"/>
        </w:rPr>
        <w:t xml:space="preserve">Principle </w:t>
      </w:r>
      <w:r w:rsidR="00AA6C4F">
        <w:rPr>
          <w:rFonts w:ascii="Garamond" w:hAnsi="Garamond"/>
          <w:i/>
        </w:rPr>
        <w:t>R3</w:t>
      </w:r>
      <w:r w:rsidR="00AA6C4F">
        <w:rPr>
          <w:rFonts w:ascii="Garamond" w:hAnsi="Garamond"/>
        </w:rPr>
        <w:t xml:space="preserve"> is difficult to </w:t>
      </w:r>
      <w:r w:rsidR="00B537C0">
        <w:rPr>
          <w:rFonts w:ascii="Garamond" w:hAnsi="Garamond"/>
        </w:rPr>
        <w:t>evaluate</w:t>
      </w:r>
      <w:r w:rsidR="00A014BB">
        <w:rPr>
          <w:rFonts w:ascii="Garamond" w:hAnsi="Garamond"/>
        </w:rPr>
        <w:t xml:space="preserve"> unless what is meant by a survival</w:t>
      </w:r>
      <w:r w:rsidR="00596743">
        <w:rPr>
          <w:rFonts w:ascii="Garamond" w:hAnsi="Garamond"/>
        </w:rPr>
        <w:t>-</w:t>
      </w:r>
      <w:r w:rsidR="00A014BB">
        <w:rPr>
          <w:rFonts w:ascii="Garamond" w:hAnsi="Garamond"/>
        </w:rPr>
        <w:t>value function is made precise.</w:t>
      </w:r>
      <w:r w:rsidR="00D97C9A">
        <w:rPr>
          <w:rFonts w:ascii="Garamond" w:hAnsi="Garamond"/>
        </w:rPr>
        <w:t xml:space="preserve"> </w:t>
      </w:r>
      <w:r w:rsidR="00651F0E">
        <w:rPr>
          <w:rFonts w:ascii="Garamond" w:hAnsi="Garamond"/>
        </w:rPr>
        <w:t>A</w:t>
      </w:r>
      <w:r w:rsidR="009E3B5A">
        <w:rPr>
          <w:rFonts w:ascii="Garamond" w:hAnsi="Garamond"/>
        </w:rPr>
        <w:t>ssum</w:t>
      </w:r>
      <w:r w:rsidR="00651F0E">
        <w:rPr>
          <w:rFonts w:ascii="Garamond" w:hAnsi="Garamond"/>
        </w:rPr>
        <w:t>ing</w:t>
      </w:r>
      <w:r w:rsidR="00DA37A8">
        <w:rPr>
          <w:rFonts w:ascii="Garamond" w:hAnsi="Garamond"/>
        </w:rPr>
        <w:t xml:space="preserve"> </w:t>
      </w:r>
      <w:r w:rsidR="009E3B5A">
        <w:rPr>
          <w:rFonts w:ascii="Garamond" w:hAnsi="Garamond"/>
        </w:rPr>
        <w:t>Godfrey-Smith’s modern</w:t>
      </w:r>
      <w:r w:rsidR="00AE563F">
        <w:rPr>
          <w:rFonts w:ascii="Garamond" w:hAnsi="Garamond"/>
        </w:rPr>
        <w:t xml:space="preserve"> </w:t>
      </w:r>
      <w:r w:rsidR="009E3B5A">
        <w:rPr>
          <w:rFonts w:ascii="Garamond" w:hAnsi="Garamond"/>
        </w:rPr>
        <w:t xml:space="preserve">history account, </w:t>
      </w:r>
      <w:r w:rsidR="00651F0E">
        <w:rPr>
          <w:rFonts w:ascii="Garamond" w:hAnsi="Garamond"/>
        </w:rPr>
        <w:t>the</w:t>
      </w:r>
      <w:r w:rsidR="00DA37A8">
        <w:rPr>
          <w:rFonts w:ascii="Garamond" w:hAnsi="Garamond"/>
        </w:rPr>
        <w:t xml:space="preserve"> principle</w:t>
      </w:r>
      <w:r w:rsidR="00651F0E">
        <w:rPr>
          <w:rFonts w:ascii="Garamond" w:hAnsi="Garamond"/>
        </w:rPr>
        <w:t xml:space="preserve"> becomes</w:t>
      </w:r>
      <w:r w:rsidR="00D10516">
        <w:rPr>
          <w:rFonts w:ascii="Garamond" w:hAnsi="Garamond"/>
        </w:rPr>
        <w:t xml:space="preserve">: </w:t>
      </w:r>
      <w:r w:rsidR="00B61060">
        <w:rPr>
          <w:rFonts w:ascii="Garamond" w:hAnsi="Garamond"/>
        </w:rPr>
        <w:t xml:space="preserve">it is implausible for </w:t>
      </w:r>
      <w:r w:rsidR="003B5B71">
        <w:rPr>
          <w:rFonts w:ascii="Garamond" w:hAnsi="Garamond"/>
        </w:rPr>
        <w:t xml:space="preserve">a </w:t>
      </w:r>
      <w:r w:rsidR="00930861">
        <w:rPr>
          <w:rFonts w:ascii="Garamond" w:hAnsi="Garamond"/>
        </w:rPr>
        <w:t xml:space="preserve">device to pervasively fail to perform the function for which </w:t>
      </w:r>
      <w:r w:rsidR="003B5B71">
        <w:rPr>
          <w:rFonts w:ascii="Garamond" w:hAnsi="Garamond"/>
        </w:rPr>
        <w:t>it</w:t>
      </w:r>
      <w:r w:rsidR="00191E92">
        <w:rPr>
          <w:rFonts w:ascii="Garamond" w:hAnsi="Garamond"/>
        </w:rPr>
        <w:t xml:space="preserve"> </w:t>
      </w:r>
      <w:r w:rsidR="003B5B71">
        <w:rPr>
          <w:rFonts w:ascii="Garamond" w:hAnsi="Garamond"/>
        </w:rPr>
        <w:t>was</w:t>
      </w:r>
      <w:r w:rsidR="00191E92">
        <w:rPr>
          <w:rFonts w:ascii="Garamond" w:hAnsi="Garamond"/>
        </w:rPr>
        <w:t xml:space="preserve"> maintained </w:t>
      </w:r>
      <w:r w:rsidR="00B26100">
        <w:rPr>
          <w:rFonts w:ascii="Garamond" w:hAnsi="Garamond"/>
        </w:rPr>
        <w:t>during</w:t>
      </w:r>
      <w:r w:rsidR="00191E92">
        <w:rPr>
          <w:rFonts w:ascii="Garamond" w:hAnsi="Garamond"/>
        </w:rPr>
        <w:t xml:space="preserve"> the most recent history of selection</w:t>
      </w:r>
      <w:r w:rsidR="00C237C9">
        <w:rPr>
          <w:rFonts w:ascii="Garamond" w:hAnsi="Garamond"/>
        </w:rPr>
        <w:t xml:space="preserve"> on the trait</w:t>
      </w:r>
      <w:r w:rsidR="00191E92">
        <w:rPr>
          <w:rFonts w:ascii="Garamond" w:hAnsi="Garamond"/>
        </w:rPr>
        <w:t xml:space="preserve">. </w:t>
      </w:r>
      <w:r w:rsidR="00AF6892">
        <w:rPr>
          <w:rFonts w:ascii="Garamond" w:hAnsi="Garamond"/>
        </w:rPr>
        <w:t xml:space="preserve">But this </w:t>
      </w:r>
      <w:r w:rsidR="00522A92">
        <w:rPr>
          <w:rFonts w:ascii="Garamond" w:hAnsi="Garamond"/>
        </w:rPr>
        <w:t xml:space="preserve">principle </w:t>
      </w:r>
      <w:r w:rsidR="009865D5">
        <w:rPr>
          <w:rFonts w:ascii="Garamond" w:hAnsi="Garamond"/>
        </w:rPr>
        <w:t>is not plausible</w:t>
      </w:r>
      <w:r w:rsidR="00A11C41">
        <w:rPr>
          <w:rFonts w:ascii="Garamond" w:hAnsi="Garamond"/>
        </w:rPr>
        <w:t>.</w:t>
      </w:r>
      <w:r w:rsidR="0058313C">
        <w:rPr>
          <w:rFonts w:ascii="Garamond" w:hAnsi="Garamond"/>
        </w:rPr>
        <w:t xml:space="preserve"> </w:t>
      </w:r>
      <w:r w:rsidR="00A11C41">
        <w:rPr>
          <w:rFonts w:ascii="Garamond" w:hAnsi="Garamond"/>
        </w:rPr>
        <w:t>For example, n</w:t>
      </w:r>
      <w:r w:rsidR="00E6274B">
        <w:rPr>
          <w:rFonts w:ascii="Garamond" w:hAnsi="Garamond"/>
        </w:rPr>
        <w:t xml:space="preserve">atural selection may not be </w:t>
      </w:r>
      <w:r w:rsidR="002F5719">
        <w:rPr>
          <w:rFonts w:ascii="Garamond" w:hAnsi="Garamond"/>
        </w:rPr>
        <w:t xml:space="preserve">presently </w:t>
      </w:r>
      <w:r w:rsidR="00E6274B">
        <w:rPr>
          <w:rFonts w:ascii="Garamond" w:hAnsi="Garamond"/>
        </w:rPr>
        <w:t>occurring</w:t>
      </w:r>
      <w:r w:rsidR="009710D5">
        <w:rPr>
          <w:rFonts w:ascii="Garamond" w:hAnsi="Garamond"/>
        </w:rPr>
        <w:t xml:space="preserve">, so </w:t>
      </w:r>
      <w:r w:rsidR="00C116AD">
        <w:rPr>
          <w:rFonts w:ascii="Garamond" w:hAnsi="Garamond"/>
        </w:rPr>
        <w:t>failure</w:t>
      </w:r>
      <w:r w:rsidR="008735C2">
        <w:rPr>
          <w:rFonts w:ascii="Garamond" w:hAnsi="Garamond"/>
        </w:rPr>
        <w:t xml:space="preserve"> of a trait to perform its survival</w:t>
      </w:r>
      <w:r w:rsidR="003B5B71">
        <w:rPr>
          <w:rFonts w:ascii="Garamond" w:hAnsi="Garamond"/>
        </w:rPr>
        <w:t>-</w:t>
      </w:r>
      <w:r w:rsidR="008735C2">
        <w:rPr>
          <w:rFonts w:ascii="Garamond" w:hAnsi="Garamond"/>
        </w:rPr>
        <w:t xml:space="preserve">value function may not </w:t>
      </w:r>
      <w:r w:rsidR="003B5B71">
        <w:rPr>
          <w:rFonts w:ascii="Garamond" w:hAnsi="Garamond"/>
        </w:rPr>
        <w:t>matter</w:t>
      </w:r>
      <w:r w:rsidR="00A11C41">
        <w:rPr>
          <w:rFonts w:ascii="Garamond" w:hAnsi="Garamond"/>
        </w:rPr>
        <w:t xml:space="preserve">. </w:t>
      </w:r>
      <w:r w:rsidR="00224889">
        <w:rPr>
          <w:rFonts w:ascii="Garamond" w:hAnsi="Garamond"/>
        </w:rPr>
        <w:t>Alternately, t</w:t>
      </w:r>
      <w:r w:rsidR="0058313C">
        <w:rPr>
          <w:rFonts w:ascii="Garamond" w:hAnsi="Garamond"/>
        </w:rPr>
        <w:t>he trait</w:t>
      </w:r>
      <w:r w:rsidR="009901BF">
        <w:rPr>
          <w:rFonts w:ascii="Garamond" w:hAnsi="Garamond"/>
        </w:rPr>
        <w:t>’</w:t>
      </w:r>
      <w:r w:rsidR="0058313C">
        <w:rPr>
          <w:rFonts w:ascii="Garamond" w:hAnsi="Garamond"/>
        </w:rPr>
        <w:t>s modern</w:t>
      </w:r>
      <w:r w:rsidR="00992236">
        <w:rPr>
          <w:rFonts w:ascii="Garamond" w:hAnsi="Garamond"/>
        </w:rPr>
        <w:t>-</w:t>
      </w:r>
      <w:r w:rsidR="0058313C">
        <w:rPr>
          <w:rFonts w:ascii="Garamond" w:hAnsi="Garamond"/>
        </w:rPr>
        <w:t xml:space="preserve">history function </w:t>
      </w:r>
      <w:r w:rsidR="00A11C41">
        <w:rPr>
          <w:rFonts w:ascii="Garamond" w:hAnsi="Garamond"/>
        </w:rPr>
        <w:t>may</w:t>
      </w:r>
      <w:r w:rsidR="0058313C">
        <w:rPr>
          <w:rFonts w:ascii="Garamond" w:hAnsi="Garamond"/>
        </w:rPr>
        <w:t xml:space="preserve"> no </w:t>
      </w:r>
      <w:r w:rsidR="0058313C">
        <w:rPr>
          <w:rFonts w:ascii="Garamond" w:hAnsi="Garamond"/>
        </w:rPr>
        <w:lastRenderedPageBreak/>
        <w:t>longer</w:t>
      </w:r>
      <w:r w:rsidR="00A11C41">
        <w:rPr>
          <w:rFonts w:ascii="Garamond" w:hAnsi="Garamond"/>
        </w:rPr>
        <w:t xml:space="preserve"> be</w:t>
      </w:r>
      <w:r w:rsidR="0058313C">
        <w:rPr>
          <w:rFonts w:ascii="Garamond" w:hAnsi="Garamond"/>
        </w:rPr>
        <w:t xml:space="preserve"> important </w:t>
      </w:r>
      <w:r w:rsidR="009901BF">
        <w:rPr>
          <w:rFonts w:ascii="Garamond" w:hAnsi="Garamond"/>
        </w:rPr>
        <w:t>to survival or reproduction</w:t>
      </w:r>
      <w:r w:rsidR="00224889">
        <w:rPr>
          <w:rFonts w:ascii="Garamond" w:hAnsi="Garamond"/>
        </w:rPr>
        <w:t xml:space="preserve"> given the current environment</w:t>
      </w:r>
      <w:r w:rsidR="009901BF">
        <w:rPr>
          <w:rFonts w:ascii="Garamond" w:hAnsi="Garamond"/>
        </w:rPr>
        <w:t xml:space="preserve">. </w:t>
      </w:r>
      <w:r w:rsidR="00AB3D07">
        <w:rPr>
          <w:rFonts w:ascii="Garamond" w:hAnsi="Garamond"/>
        </w:rPr>
        <w:t>Moreover, even</w:t>
      </w:r>
      <w:r w:rsidR="00EA70FD">
        <w:rPr>
          <w:rFonts w:ascii="Garamond" w:hAnsi="Garamond"/>
        </w:rPr>
        <w:t xml:space="preserve"> </w:t>
      </w:r>
      <w:r w:rsidR="00A11C41">
        <w:rPr>
          <w:rFonts w:ascii="Garamond" w:hAnsi="Garamond"/>
        </w:rPr>
        <w:t>assuming</w:t>
      </w:r>
      <w:r w:rsidR="00EA70FD">
        <w:rPr>
          <w:rFonts w:ascii="Garamond" w:hAnsi="Garamond"/>
        </w:rPr>
        <w:t xml:space="preserve"> </w:t>
      </w:r>
      <w:r w:rsidR="00417AD9">
        <w:rPr>
          <w:rFonts w:ascii="Garamond" w:hAnsi="Garamond"/>
        </w:rPr>
        <w:t xml:space="preserve">the trait is currently under selection, </w:t>
      </w:r>
      <w:r w:rsidR="00992236">
        <w:rPr>
          <w:rFonts w:ascii="Garamond" w:hAnsi="Garamond"/>
        </w:rPr>
        <w:t xml:space="preserve">an </w:t>
      </w:r>
      <w:r w:rsidR="006E6FFA">
        <w:rPr>
          <w:rFonts w:ascii="Garamond" w:hAnsi="Garamond"/>
        </w:rPr>
        <w:t xml:space="preserve">organism with </w:t>
      </w:r>
      <w:r w:rsidR="00992236">
        <w:rPr>
          <w:rFonts w:ascii="Garamond" w:hAnsi="Garamond"/>
        </w:rPr>
        <w:t xml:space="preserve">a </w:t>
      </w:r>
      <w:r w:rsidR="00A11C41">
        <w:rPr>
          <w:rFonts w:ascii="Garamond" w:hAnsi="Garamond"/>
        </w:rPr>
        <w:t xml:space="preserve">pervasively malfunctioning trait may </w:t>
      </w:r>
      <w:r w:rsidR="007A23D7">
        <w:rPr>
          <w:rFonts w:ascii="Garamond" w:hAnsi="Garamond"/>
        </w:rPr>
        <w:t xml:space="preserve">survive and reproduce </w:t>
      </w:r>
      <w:r w:rsidR="00411D99">
        <w:rPr>
          <w:rFonts w:ascii="Garamond" w:hAnsi="Garamond"/>
        </w:rPr>
        <w:t xml:space="preserve">if </w:t>
      </w:r>
      <w:r w:rsidR="007C5168">
        <w:rPr>
          <w:rFonts w:ascii="Garamond" w:hAnsi="Garamond"/>
        </w:rPr>
        <w:t xml:space="preserve">the trait </w:t>
      </w:r>
      <w:r w:rsidR="00A10540">
        <w:rPr>
          <w:rFonts w:ascii="Garamond" w:hAnsi="Garamond"/>
        </w:rPr>
        <w:t xml:space="preserve">performs </w:t>
      </w:r>
      <w:r w:rsidR="00044D3D">
        <w:rPr>
          <w:rFonts w:ascii="Garamond" w:hAnsi="Garamond"/>
        </w:rPr>
        <w:t>well enough</w:t>
      </w:r>
      <w:r w:rsidR="0036578B">
        <w:rPr>
          <w:rFonts w:ascii="Garamond" w:hAnsi="Garamond"/>
        </w:rPr>
        <w:t>.</w:t>
      </w:r>
      <w:r w:rsidR="009050E8">
        <w:rPr>
          <w:rFonts w:ascii="Garamond" w:hAnsi="Garamond"/>
        </w:rPr>
        <w:t xml:space="preserve"> For example, one successful performance of a predator avoidance device may compensate innumerable </w:t>
      </w:r>
      <w:r w:rsidR="000F77A5">
        <w:rPr>
          <w:rFonts w:ascii="Garamond" w:hAnsi="Garamond"/>
        </w:rPr>
        <w:t>false negatives</w:t>
      </w:r>
      <w:r w:rsidR="009050E8">
        <w:rPr>
          <w:rFonts w:ascii="Garamond" w:hAnsi="Garamond"/>
        </w:rPr>
        <w:t xml:space="preserve">. </w:t>
      </w:r>
      <w:r w:rsidR="00AD7AC5">
        <w:rPr>
          <w:rFonts w:ascii="Garamond" w:hAnsi="Garamond"/>
        </w:rPr>
        <w:t>O</w:t>
      </w:r>
      <w:r w:rsidR="000522F5">
        <w:rPr>
          <w:rFonts w:ascii="Garamond" w:hAnsi="Garamond"/>
        </w:rPr>
        <w:t>r</w:t>
      </w:r>
      <w:r w:rsidR="00AD7AC5">
        <w:rPr>
          <w:rFonts w:ascii="Garamond" w:hAnsi="Garamond"/>
        </w:rPr>
        <w:t xml:space="preserve"> the organism may </w:t>
      </w:r>
      <w:r w:rsidR="00596743">
        <w:rPr>
          <w:rFonts w:ascii="Garamond" w:hAnsi="Garamond"/>
        </w:rPr>
        <w:t>survive</w:t>
      </w:r>
      <w:r w:rsidR="00AD7AC5">
        <w:rPr>
          <w:rFonts w:ascii="Garamond" w:hAnsi="Garamond"/>
        </w:rPr>
        <w:t xml:space="preserve"> </w:t>
      </w:r>
      <w:r w:rsidR="00137BF6">
        <w:rPr>
          <w:rFonts w:ascii="Garamond" w:hAnsi="Garamond"/>
        </w:rPr>
        <w:t xml:space="preserve">if the poor performing trait </w:t>
      </w:r>
      <w:r w:rsidR="00BA5348">
        <w:rPr>
          <w:rFonts w:ascii="Garamond" w:hAnsi="Garamond"/>
        </w:rPr>
        <w:t xml:space="preserve">can be compensated for </w:t>
      </w:r>
      <w:r w:rsidR="000F0FEF">
        <w:rPr>
          <w:rFonts w:ascii="Garamond" w:hAnsi="Garamond"/>
        </w:rPr>
        <w:t>by other traits, or</w:t>
      </w:r>
      <w:r w:rsidR="00C0592F">
        <w:rPr>
          <w:rFonts w:ascii="Garamond" w:hAnsi="Garamond"/>
        </w:rPr>
        <w:t xml:space="preserve"> by the environment.</w:t>
      </w:r>
      <w:r w:rsidR="000F77A5">
        <w:rPr>
          <w:rFonts w:ascii="Garamond" w:hAnsi="Garamond"/>
        </w:rPr>
        <w:t xml:space="preserve"> </w:t>
      </w:r>
      <w:r w:rsidR="00113A16">
        <w:rPr>
          <w:rFonts w:ascii="Garamond" w:hAnsi="Garamond"/>
        </w:rPr>
        <w:t xml:space="preserve">For example, we may compensate for our memories through repetition, writing, storytelling, etc. (Sutton, 2010; </w:t>
      </w:r>
      <w:proofErr w:type="spellStart"/>
      <w:r w:rsidR="00113A16">
        <w:rPr>
          <w:rFonts w:ascii="Garamond" w:hAnsi="Garamond"/>
        </w:rPr>
        <w:t>Suddendorf</w:t>
      </w:r>
      <w:proofErr w:type="spellEnd"/>
      <w:r w:rsidR="00113A16">
        <w:rPr>
          <w:rFonts w:ascii="Garamond" w:hAnsi="Garamond"/>
        </w:rPr>
        <w:t xml:space="preserve"> and </w:t>
      </w:r>
      <w:proofErr w:type="spellStart"/>
      <w:r w:rsidR="00113A16">
        <w:rPr>
          <w:rFonts w:ascii="Garamond" w:hAnsi="Garamond"/>
        </w:rPr>
        <w:t>Corballis</w:t>
      </w:r>
      <w:proofErr w:type="spellEnd"/>
      <w:r w:rsidR="00113A16">
        <w:rPr>
          <w:rFonts w:ascii="Garamond" w:hAnsi="Garamond"/>
        </w:rPr>
        <w:t>, 1997).</w:t>
      </w:r>
      <w:r w:rsidR="00EB06DD">
        <w:rPr>
          <w:rStyle w:val="FootnoteReference"/>
          <w:rFonts w:ascii="Garamond" w:hAnsi="Garamond"/>
        </w:rPr>
        <w:footnoteReference w:id="36"/>
      </w:r>
      <w:r w:rsidR="00113A16">
        <w:rPr>
          <w:rFonts w:ascii="Garamond" w:hAnsi="Garamond"/>
        </w:rPr>
        <w:t xml:space="preserve"> That a</w:t>
      </w:r>
      <w:r w:rsidR="000F77A5">
        <w:rPr>
          <w:rFonts w:ascii="Garamond" w:hAnsi="Garamond"/>
        </w:rPr>
        <w:t xml:space="preserve"> trait pervasively fails to perform its survival</w:t>
      </w:r>
      <w:r w:rsidR="002F0239">
        <w:rPr>
          <w:rFonts w:ascii="Garamond" w:hAnsi="Garamond"/>
        </w:rPr>
        <w:t>-</w:t>
      </w:r>
      <w:r w:rsidR="000F77A5">
        <w:rPr>
          <w:rFonts w:ascii="Garamond" w:hAnsi="Garamond"/>
        </w:rPr>
        <w:t>value function</w:t>
      </w:r>
      <w:r w:rsidR="00E96090">
        <w:rPr>
          <w:rFonts w:ascii="Garamond" w:hAnsi="Garamond"/>
        </w:rPr>
        <w:t xml:space="preserve"> may make </w:t>
      </w:r>
      <w:r w:rsidR="00557108">
        <w:rPr>
          <w:rFonts w:ascii="Garamond" w:hAnsi="Garamond"/>
        </w:rPr>
        <w:t xml:space="preserve">little difference in </w:t>
      </w:r>
      <w:r w:rsidR="0080068E">
        <w:rPr>
          <w:rFonts w:ascii="Garamond" w:hAnsi="Garamond"/>
        </w:rPr>
        <w:t>the lifeway of the organism as a whole.</w:t>
      </w:r>
      <w:r w:rsidR="000F77A5">
        <w:rPr>
          <w:rFonts w:ascii="Garamond" w:hAnsi="Garamond"/>
        </w:rPr>
        <w:t xml:space="preserve"> </w:t>
      </w:r>
    </w:p>
    <w:p w14:paraId="5249FAAC" w14:textId="68640D58" w:rsidR="00B34BB6" w:rsidRDefault="00113A16" w:rsidP="002812B9">
      <w:pPr>
        <w:spacing w:line="480" w:lineRule="auto"/>
        <w:rPr>
          <w:rFonts w:ascii="Garamond" w:hAnsi="Garamond"/>
        </w:rPr>
      </w:pPr>
      <w:r>
        <w:rPr>
          <w:rFonts w:ascii="Garamond" w:hAnsi="Garamond"/>
        </w:rPr>
        <w:tab/>
        <w:t>At this point</w:t>
      </w:r>
      <w:r w:rsidR="009550D7">
        <w:rPr>
          <w:rFonts w:ascii="Garamond" w:hAnsi="Garamond"/>
        </w:rPr>
        <w:t>,</w:t>
      </w:r>
      <w:r>
        <w:rPr>
          <w:rFonts w:ascii="Garamond" w:hAnsi="Garamond"/>
        </w:rPr>
        <w:t xml:space="preserve"> I must leave off searching for ways </w:t>
      </w:r>
      <w:r w:rsidR="009550D7">
        <w:rPr>
          <w:rFonts w:ascii="Garamond" w:hAnsi="Garamond"/>
        </w:rPr>
        <w:t xml:space="preserve">in which </w:t>
      </w:r>
      <w:r>
        <w:rPr>
          <w:rFonts w:ascii="Garamond" w:hAnsi="Garamond"/>
        </w:rPr>
        <w:t xml:space="preserve">the negative argument can be supported. </w:t>
      </w:r>
      <w:r w:rsidR="00D16F44">
        <w:rPr>
          <w:rFonts w:ascii="Garamond" w:hAnsi="Garamond"/>
        </w:rPr>
        <w:t>I</w:t>
      </w:r>
      <w:r w:rsidR="003B2FD8">
        <w:rPr>
          <w:rFonts w:ascii="Garamond" w:hAnsi="Garamond"/>
        </w:rPr>
        <w:t xml:space="preserve"> am not </w:t>
      </w:r>
      <w:r w:rsidR="00AF5DBC">
        <w:rPr>
          <w:rFonts w:ascii="Garamond" w:hAnsi="Garamond"/>
        </w:rPr>
        <w:t xml:space="preserve">sure </w:t>
      </w:r>
      <w:r w:rsidR="003B2FD8">
        <w:rPr>
          <w:rFonts w:ascii="Garamond" w:hAnsi="Garamond"/>
        </w:rPr>
        <w:t xml:space="preserve">if there are </w:t>
      </w:r>
      <w:r w:rsidR="00146664">
        <w:rPr>
          <w:rFonts w:ascii="Garamond" w:hAnsi="Garamond"/>
        </w:rPr>
        <w:t>any, since the argument faces serious obstacles</w:t>
      </w:r>
      <w:r w:rsidR="00D16F44">
        <w:rPr>
          <w:rFonts w:ascii="Garamond" w:hAnsi="Garamond"/>
        </w:rPr>
        <w:t xml:space="preserve">. </w:t>
      </w:r>
      <w:r w:rsidR="00146664">
        <w:rPr>
          <w:rFonts w:ascii="Garamond" w:hAnsi="Garamond"/>
        </w:rPr>
        <w:t xml:space="preserve">In any event, it </w:t>
      </w:r>
      <w:r w:rsidR="00DF4210">
        <w:rPr>
          <w:rFonts w:ascii="Garamond" w:hAnsi="Garamond"/>
        </w:rPr>
        <w:t>remains</w:t>
      </w:r>
      <w:r w:rsidR="00146664">
        <w:rPr>
          <w:rFonts w:ascii="Garamond" w:hAnsi="Garamond"/>
        </w:rPr>
        <w:t xml:space="preserve"> the burden of t</w:t>
      </w:r>
      <w:r w:rsidR="00A55DFE">
        <w:rPr>
          <w:rFonts w:ascii="Garamond" w:hAnsi="Garamond"/>
        </w:rPr>
        <w:t xml:space="preserve">hose who </w:t>
      </w:r>
      <w:r w:rsidR="00066D3E">
        <w:rPr>
          <w:rFonts w:ascii="Garamond" w:hAnsi="Garamond"/>
        </w:rPr>
        <w:t>wish</w:t>
      </w:r>
      <w:r w:rsidR="00A55DFE">
        <w:rPr>
          <w:rFonts w:ascii="Garamond" w:hAnsi="Garamond"/>
        </w:rPr>
        <w:t xml:space="preserve"> to draw the revisionary conclusion </w:t>
      </w:r>
      <w:r w:rsidR="00146664">
        <w:rPr>
          <w:rFonts w:ascii="Garamond" w:hAnsi="Garamond"/>
        </w:rPr>
        <w:t xml:space="preserve">to </w:t>
      </w:r>
      <w:r w:rsidR="0070039F">
        <w:rPr>
          <w:rFonts w:ascii="Garamond" w:hAnsi="Garamond"/>
        </w:rPr>
        <w:t>provide</w:t>
      </w:r>
      <w:r w:rsidR="00D611DE">
        <w:rPr>
          <w:rFonts w:ascii="Garamond" w:hAnsi="Garamond"/>
        </w:rPr>
        <w:t xml:space="preserve"> </w:t>
      </w:r>
      <w:r w:rsidR="00382C76">
        <w:rPr>
          <w:rFonts w:ascii="Garamond" w:hAnsi="Garamond"/>
        </w:rPr>
        <w:t xml:space="preserve">the </w:t>
      </w:r>
      <w:r w:rsidR="003604CD">
        <w:rPr>
          <w:rFonts w:ascii="Garamond" w:hAnsi="Garamond"/>
        </w:rPr>
        <w:t>relevant</w:t>
      </w:r>
      <w:r w:rsidR="00146664">
        <w:rPr>
          <w:rFonts w:ascii="Garamond" w:hAnsi="Garamond"/>
        </w:rPr>
        <w:t xml:space="preserve"> </w:t>
      </w:r>
      <w:r w:rsidR="0050700A">
        <w:rPr>
          <w:rFonts w:ascii="Garamond" w:hAnsi="Garamond"/>
        </w:rPr>
        <w:t>premises</w:t>
      </w:r>
      <w:r w:rsidR="00146664">
        <w:rPr>
          <w:rFonts w:ascii="Garamond" w:hAnsi="Garamond"/>
        </w:rPr>
        <w:t>.</w:t>
      </w:r>
    </w:p>
    <w:p w14:paraId="73AA5BCF" w14:textId="7A23EB22" w:rsidR="00567937" w:rsidRPr="001840FE" w:rsidRDefault="006744CB" w:rsidP="002812B9">
      <w:pPr>
        <w:spacing w:line="480" w:lineRule="auto"/>
        <w:rPr>
          <w:rFonts w:ascii="Garamond" w:hAnsi="Garamond"/>
          <w:b/>
        </w:rPr>
      </w:pPr>
      <w:r w:rsidRPr="001840FE">
        <w:rPr>
          <w:rFonts w:ascii="Garamond" w:hAnsi="Garamond"/>
          <w:b/>
        </w:rPr>
        <w:t>Part 4. Conclusion</w:t>
      </w:r>
    </w:p>
    <w:p w14:paraId="4F0081E5" w14:textId="7240AFF1" w:rsidR="006744CB" w:rsidRDefault="006744CB" w:rsidP="002812B9">
      <w:pPr>
        <w:spacing w:line="480" w:lineRule="auto"/>
        <w:rPr>
          <w:rFonts w:ascii="Garamond" w:hAnsi="Garamond"/>
        </w:rPr>
      </w:pPr>
      <w:r>
        <w:rPr>
          <w:rFonts w:ascii="Garamond" w:hAnsi="Garamond"/>
        </w:rPr>
        <w:tab/>
      </w:r>
      <w:r w:rsidR="001840FE">
        <w:rPr>
          <w:rFonts w:ascii="Garamond" w:hAnsi="Garamond"/>
        </w:rPr>
        <w:t xml:space="preserve">Much of the excitement around the </w:t>
      </w:r>
      <w:proofErr w:type="spellStart"/>
      <w:r w:rsidR="001840FE">
        <w:rPr>
          <w:rFonts w:ascii="Garamond" w:hAnsi="Garamond"/>
        </w:rPr>
        <w:t>simulationist</w:t>
      </w:r>
      <w:proofErr w:type="spellEnd"/>
      <w:r w:rsidR="001840FE">
        <w:rPr>
          <w:rFonts w:ascii="Garamond" w:hAnsi="Garamond"/>
        </w:rPr>
        <w:t xml:space="preserve"> program has been due to its revisionary character. It seems to many researchers that we are now discovering that memory is not what we had assumed–that </w:t>
      </w:r>
      <w:r w:rsidR="00735FA7">
        <w:rPr>
          <w:rFonts w:ascii="Garamond" w:hAnsi="Garamond"/>
        </w:rPr>
        <w:t>the</w:t>
      </w:r>
      <w:r w:rsidR="001840FE">
        <w:rPr>
          <w:rFonts w:ascii="Garamond" w:hAnsi="Garamond"/>
        </w:rPr>
        <w:t xml:space="preserve"> folk-psychological picture </w:t>
      </w:r>
      <w:r w:rsidR="00735FA7">
        <w:rPr>
          <w:rFonts w:ascii="Garamond" w:hAnsi="Garamond"/>
        </w:rPr>
        <w:t xml:space="preserve">of memory has been fundamentally misguided. This suspicion finds its clearest expression in what this essay refers to as the negative project. On the basis of the negative project, </w:t>
      </w:r>
      <w:proofErr w:type="spellStart"/>
      <w:r w:rsidR="00E40C9E">
        <w:rPr>
          <w:rFonts w:ascii="Garamond" w:hAnsi="Garamond"/>
        </w:rPr>
        <w:t>simulationists</w:t>
      </w:r>
      <w:proofErr w:type="spellEnd"/>
      <w:r w:rsidR="00E40C9E">
        <w:rPr>
          <w:rFonts w:ascii="Garamond" w:hAnsi="Garamond"/>
        </w:rPr>
        <w:t xml:space="preserve"> </w:t>
      </w:r>
      <w:r w:rsidR="00590EA3">
        <w:rPr>
          <w:rFonts w:ascii="Garamond" w:hAnsi="Garamond"/>
        </w:rPr>
        <w:t xml:space="preserve">have offered </w:t>
      </w:r>
      <w:r w:rsidR="0077050A">
        <w:rPr>
          <w:rFonts w:ascii="Garamond" w:hAnsi="Garamond"/>
        </w:rPr>
        <w:t xml:space="preserve">several hypotheses </w:t>
      </w:r>
      <w:r w:rsidR="00A77016">
        <w:rPr>
          <w:rFonts w:ascii="Garamond" w:hAnsi="Garamond"/>
        </w:rPr>
        <w:t xml:space="preserve">about what, if not remembering, </w:t>
      </w:r>
      <w:r w:rsidR="00A059CF">
        <w:rPr>
          <w:rFonts w:ascii="Garamond" w:hAnsi="Garamond"/>
        </w:rPr>
        <w:t xml:space="preserve">episodic memory </w:t>
      </w:r>
      <w:r w:rsidR="00A059CF">
        <w:rPr>
          <w:rFonts w:ascii="Garamond" w:hAnsi="Garamond"/>
          <w:i/>
        </w:rPr>
        <w:t>is</w:t>
      </w:r>
      <w:r w:rsidR="00A059CF">
        <w:rPr>
          <w:rFonts w:ascii="Garamond" w:hAnsi="Garamond"/>
        </w:rPr>
        <w:t xml:space="preserve"> for, why it emerged in the way it has, </w:t>
      </w:r>
      <w:r w:rsidR="00D1409A">
        <w:rPr>
          <w:rFonts w:ascii="Garamond" w:hAnsi="Garamond"/>
        </w:rPr>
        <w:t>and how it works</w:t>
      </w:r>
      <w:r w:rsidR="00347512">
        <w:rPr>
          <w:rFonts w:ascii="Garamond" w:hAnsi="Garamond"/>
        </w:rPr>
        <w:t xml:space="preserve"> now</w:t>
      </w:r>
      <w:r w:rsidR="00D1409A">
        <w:rPr>
          <w:rFonts w:ascii="Garamond" w:hAnsi="Garamond"/>
        </w:rPr>
        <w:t>.</w:t>
      </w:r>
      <w:r w:rsidR="00E721D2">
        <w:rPr>
          <w:rFonts w:ascii="Garamond" w:hAnsi="Garamond"/>
        </w:rPr>
        <w:t xml:space="preserve"> This essay argued that the relationship between the </w:t>
      </w:r>
      <w:r w:rsidR="009112BB">
        <w:rPr>
          <w:rFonts w:ascii="Garamond" w:hAnsi="Garamond"/>
        </w:rPr>
        <w:t xml:space="preserve">traditional storehouse view of memory and </w:t>
      </w:r>
      <w:r w:rsidR="002448A2">
        <w:rPr>
          <w:rFonts w:ascii="Garamond" w:hAnsi="Garamond"/>
        </w:rPr>
        <w:t xml:space="preserve">the </w:t>
      </w:r>
      <w:proofErr w:type="spellStart"/>
      <w:r w:rsidR="002448A2">
        <w:rPr>
          <w:rFonts w:ascii="Garamond" w:hAnsi="Garamond"/>
        </w:rPr>
        <w:t>simulationist</w:t>
      </w:r>
      <w:proofErr w:type="spellEnd"/>
      <w:r w:rsidR="002448A2">
        <w:rPr>
          <w:rFonts w:ascii="Garamond" w:hAnsi="Garamond"/>
        </w:rPr>
        <w:t xml:space="preserve"> </w:t>
      </w:r>
      <w:r w:rsidR="003F04D5">
        <w:rPr>
          <w:rFonts w:ascii="Garamond" w:hAnsi="Garamond"/>
        </w:rPr>
        <w:t xml:space="preserve">approach is more </w:t>
      </w:r>
      <w:r w:rsidR="00902AD3">
        <w:rPr>
          <w:rFonts w:ascii="Garamond" w:hAnsi="Garamond"/>
        </w:rPr>
        <w:t xml:space="preserve">complicated than </w:t>
      </w:r>
      <w:r w:rsidR="003C5818">
        <w:rPr>
          <w:rFonts w:ascii="Garamond" w:hAnsi="Garamond"/>
        </w:rPr>
        <w:t xml:space="preserve">has </w:t>
      </w:r>
      <w:r w:rsidR="003356F5">
        <w:rPr>
          <w:rFonts w:ascii="Garamond" w:hAnsi="Garamond"/>
        </w:rPr>
        <w:t xml:space="preserve">been </w:t>
      </w:r>
      <w:r w:rsidR="005F360E">
        <w:rPr>
          <w:rFonts w:ascii="Garamond" w:hAnsi="Garamond"/>
        </w:rPr>
        <w:t>acknowledged.</w:t>
      </w:r>
      <w:r w:rsidR="006F116E">
        <w:rPr>
          <w:rFonts w:ascii="Garamond" w:hAnsi="Garamond"/>
        </w:rPr>
        <w:t xml:space="preserve"> </w:t>
      </w:r>
      <w:r w:rsidR="00991EB8">
        <w:rPr>
          <w:rFonts w:ascii="Garamond" w:hAnsi="Garamond"/>
        </w:rPr>
        <w:t>In particular,</w:t>
      </w:r>
      <w:r w:rsidR="00741BAF">
        <w:rPr>
          <w:rFonts w:ascii="Garamond" w:hAnsi="Garamond"/>
        </w:rPr>
        <w:t xml:space="preserve"> this </w:t>
      </w:r>
      <w:r w:rsidR="009426C2">
        <w:rPr>
          <w:rFonts w:ascii="Garamond" w:hAnsi="Garamond"/>
        </w:rPr>
        <w:t xml:space="preserve">essay </w:t>
      </w:r>
      <w:r w:rsidR="009426C2">
        <w:rPr>
          <w:rFonts w:ascii="Garamond" w:hAnsi="Garamond"/>
        </w:rPr>
        <w:lastRenderedPageBreak/>
        <w:t xml:space="preserve">suggested that the storehouse view is not committed to </w:t>
      </w:r>
      <w:r w:rsidR="0038040D">
        <w:rPr>
          <w:rFonts w:ascii="Garamond" w:hAnsi="Garamond"/>
        </w:rPr>
        <w:t xml:space="preserve">idea that episodic memory only succeeds if it is fully accurate. </w:t>
      </w:r>
      <w:r w:rsidR="005725E0">
        <w:rPr>
          <w:rFonts w:ascii="Garamond" w:hAnsi="Garamond"/>
        </w:rPr>
        <w:t>How</w:t>
      </w:r>
      <w:r w:rsidR="00834BF1">
        <w:rPr>
          <w:rFonts w:ascii="Garamond" w:hAnsi="Garamond"/>
        </w:rPr>
        <w:t xml:space="preserve"> the accuracy of a</w:t>
      </w:r>
      <w:r w:rsidR="003632FB">
        <w:rPr>
          <w:rFonts w:ascii="Garamond" w:hAnsi="Garamond"/>
        </w:rPr>
        <w:t>n</w:t>
      </w:r>
      <w:r w:rsidR="00834BF1">
        <w:rPr>
          <w:rFonts w:ascii="Garamond" w:hAnsi="Garamond"/>
        </w:rPr>
        <w:t xml:space="preserve"> episodic memory representation </w:t>
      </w:r>
      <w:r w:rsidR="00EF47D4">
        <w:rPr>
          <w:rFonts w:ascii="Garamond" w:hAnsi="Garamond"/>
        </w:rPr>
        <w:t>conditions</w:t>
      </w:r>
      <w:r w:rsidR="005725E0">
        <w:rPr>
          <w:rFonts w:ascii="Garamond" w:hAnsi="Garamond"/>
        </w:rPr>
        <w:t xml:space="preserve"> </w:t>
      </w:r>
      <w:r w:rsidR="00834BF1">
        <w:rPr>
          <w:rFonts w:ascii="Garamond" w:hAnsi="Garamond"/>
        </w:rPr>
        <w:t xml:space="preserve">whether retrieving it counts as episodic remembering is </w:t>
      </w:r>
      <w:r w:rsidR="00221943">
        <w:rPr>
          <w:rFonts w:ascii="Garamond" w:hAnsi="Garamond"/>
        </w:rPr>
        <w:t xml:space="preserve">both </w:t>
      </w:r>
      <w:r w:rsidR="001C2431">
        <w:rPr>
          <w:rFonts w:ascii="Garamond" w:hAnsi="Garamond"/>
        </w:rPr>
        <w:t xml:space="preserve">complicated, </w:t>
      </w:r>
      <w:r w:rsidR="00221943">
        <w:rPr>
          <w:rFonts w:ascii="Garamond" w:hAnsi="Garamond"/>
        </w:rPr>
        <w:t xml:space="preserve">and </w:t>
      </w:r>
      <w:r w:rsidR="001C2431">
        <w:rPr>
          <w:rFonts w:ascii="Garamond" w:hAnsi="Garamond"/>
        </w:rPr>
        <w:t>contextual</w:t>
      </w:r>
      <w:r w:rsidR="00221943">
        <w:rPr>
          <w:rFonts w:ascii="Garamond" w:hAnsi="Garamond"/>
        </w:rPr>
        <w:t>.</w:t>
      </w:r>
      <w:r w:rsidR="00AD0598">
        <w:rPr>
          <w:rFonts w:ascii="Garamond" w:hAnsi="Garamond"/>
        </w:rPr>
        <w:t xml:space="preserve"> </w:t>
      </w:r>
      <w:r w:rsidR="00621E4D">
        <w:rPr>
          <w:rFonts w:ascii="Garamond" w:hAnsi="Garamond"/>
        </w:rPr>
        <w:t xml:space="preserve">This makes it </w:t>
      </w:r>
      <w:r w:rsidR="00727697">
        <w:rPr>
          <w:rFonts w:ascii="Garamond" w:hAnsi="Garamond"/>
        </w:rPr>
        <w:t>hard</w:t>
      </w:r>
      <w:r w:rsidR="00621E4D">
        <w:rPr>
          <w:rFonts w:ascii="Garamond" w:hAnsi="Garamond"/>
        </w:rPr>
        <w:t xml:space="preserve"> to draw conclusions abo</w:t>
      </w:r>
      <w:r w:rsidR="008D208A">
        <w:rPr>
          <w:rFonts w:ascii="Garamond" w:hAnsi="Garamond"/>
        </w:rPr>
        <w:t>u</w:t>
      </w:r>
      <w:r w:rsidR="00621E4D">
        <w:rPr>
          <w:rFonts w:ascii="Garamond" w:hAnsi="Garamond"/>
        </w:rPr>
        <w:t xml:space="preserve">t </w:t>
      </w:r>
      <w:r w:rsidR="008D208A">
        <w:rPr>
          <w:rFonts w:ascii="Garamond" w:hAnsi="Garamond"/>
        </w:rPr>
        <w:t xml:space="preserve">the frequency of remembering, and </w:t>
      </w:r>
      <w:r w:rsidR="00621E4D">
        <w:rPr>
          <w:rFonts w:ascii="Garamond" w:hAnsi="Garamond"/>
        </w:rPr>
        <w:t xml:space="preserve">episodic memory function </w:t>
      </w:r>
      <w:r w:rsidR="00B53914">
        <w:rPr>
          <w:rFonts w:ascii="Garamond" w:hAnsi="Garamond"/>
        </w:rPr>
        <w:t>from</w:t>
      </w:r>
      <w:r w:rsidR="008D208A">
        <w:rPr>
          <w:rFonts w:ascii="Garamond" w:hAnsi="Garamond"/>
        </w:rPr>
        <w:t xml:space="preserve"> false memory research</w:t>
      </w:r>
      <w:r w:rsidR="00A038C0">
        <w:rPr>
          <w:rFonts w:ascii="Garamond" w:hAnsi="Garamond"/>
        </w:rPr>
        <w:t xml:space="preserve"> directly</w:t>
      </w:r>
      <w:r w:rsidR="00D00367">
        <w:rPr>
          <w:rFonts w:ascii="Garamond" w:hAnsi="Garamond"/>
        </w:rPr>
        <w:t xml:space="preserve">. </w:t>
      </w:r>
      <w:r w:rsidR="00C86BA0">
        <w:rPr>
          <w:rFonts w:ascii="Garamond" w:hAnsi="Garamond"/>
        </w:rPr>
        <w:t>W</w:t>
      </w:r>
      <w:r w:rsidR="0015742D">
        <w:rPr>
          <w:rFonts w:ascii="Garamond" w:hAnsi="Garamond"/>
        </w:rPr>
        <w:t xml:space="preserve">hile </w:t>
      </w:r>
      <w:r w:rsidR="00AF4A6A">
        <w:rPr>
          <w:rFonts w:ascii="Garamond" w:hAnsi="Garamond"/>
        </w:rPr>
        <w:t xml:space="preserve">the </w:t>
      </w:r>
      <w:r w:rsidR="00D21E19">
        <w:rPr>
          <w:rFonts w:ascii="Garamond" w:hAnsi="Garamond"/>
        </w:rPr>
        <w:t xml:space="preserve">memory metaphors </w:t>
      </w:r>
      <w:r w:rsidR="00300CA1">
        <w:rPr>
          <w:rFonts w:ascii="Garamond" w:hAnsi="Garamond"/>
        </w:rPr>
        <w:t xml:space="preserve">of </w:t>
      </w:r>
      <w:r w:rsidR="0002232B">
        <w:rPr>
          <w:rFonts w:ascii="Garamond" w:hAnsi="Garamond"/>
        </w:rPr>
        <w:t xml:space="preserve">Aristotle and Augustine are </w:t>
      </w:r>
      <w:r w:rsidR="00230266">
        <w:rPr>
          <w:rFonts w:ascii="Garamond" w:hAnsi="Garamond"/>
        </w:rPr>
        <w:t>obviously far-fetched</w:t>
      </w:r>
      <w:r w:rsidR="003B2B8F">
        <w:rPr>
          <w:rFonts w:ascii="Garamond" w:hAnsi="Garamond"/>
        </w:rPr>
        <w:t>—</w:t>
      </w:r>
      <w:r w:rsidR="00230266">
        <w:rPr>
          <w:rFonts w:ascii="Garamond" w:hAnsi="Garamond"/>
        </w:rPr>
        <w:t xml:space="preserve">there are </w:t>
      </w:r>
      <w:r w:rsidR="000D4B52">
        <w:rPr>
          <w:rFonts w:ascii="Garamond" w:hAnsi="Garamond"/>
        </w:rPr>
        <w:t>indeed</w:t>
      </w:r>
      <w:r w:rsidR="00FB513D">
        <w:rPr>
          <w:rFonts w:ascii="Garamond" w:hAnsi="Garamond"/>
        </w:rPr>
        <w:t xml:space="preserve"> </w:t>
      </w:r>
      <w:r w:rsidR="00230266">
        <w:rPr>
          <w:rFonts w:ascii="Garamond" w:hAnsi="Garamond"/>
        </w:rPr>
        <w:t>no waxen blocks, palaces, or caverns in the mind</w:t>
      </w:r>
      <w:r w:rsidR="003B2B8F">
        <w:rPr>
          <w:rFonts w:ascii="Garamond" w:hAnsi="Garamond"/>
        </w:rPr>
        <w:t>—</w:t>
      </w:r>
      <w:r w:rsidR="00230266">
        <w:rPr>
          <w:rFonts w:ascii="Garamond" w:hAnsi="Garamond"/>
        </w:rPr>
        <w:t xml:space="preserve">we are not yet forced to abandon the old idea that memory is for remembering. </w:t>
      </w:r>
    </w:p>
    <w:p w14:paraId="48C496DD" w14:textId="261BAF75" w:rsidR="00F53D00" w:rsidRDefault="00F53D00" w:rsidP="002812B9">
      <w:pPr>
        <w:spacing w:line="480" w:lineRule="auto"/>
        <w:rPr>
          <w:rFonts w:ascii="Garamond" w:hAnsi="Garamond"/>
        </w:rPr>
      </w:pPr>
    </w:p>
    <w:p w14:paraId="0F26F2CC" w14:textId="77777777" w:rsidR="00AF2AC3" w:rsidRDefault="00AF2AC3" w:rsidP="002812B9">
      <w:pPr>
        <w:spacing w:line="480" w:lineRule="auto"/>
        <w:rPr>
          <w:rFonts w:ascii="Garamond" w:hAnsi="Garamond"/>
        </w:rPr>
      </w:pPr>
    </w:p>
    <w:p w14:paraId="15E7A18F" w14:textId="1F61BE8F" w:rsidR="00F53D00" w:rsidRPr="000A5950" w:rsidRDefault="00F53D00" w:rsidP="00F53D00">
      <w:pPr>
        <w:spacing w:line="480" w:lineRule="auto"/>
        <w:rPr>
          <w:rFonts w:ascii="Times New Roman" w:hAnsi="Times New Roman" w:cs="Times New Roman"/>
        </w:rPr>
      </w:pPr>
      <w:r w:rsidRPr="000A5950">
        <w:rPr>
          <w:rFonts w:ascii="Times New Roman" w:hAnsi="Times New Roman" w:cs="Times New Roman"/>
          <w:sz w:val="28"/>
          <w:szCs w:val="28"/>
        </w:rPr>
        <w:t>References</w:t>
      </w:r>
    </w:p>
    <w:p w14:paraId="2EB2D21F" w14:textId="77777777" w:rsidR="00F53D00" w:rsidRDefault="00F53D00" w:rsidP="00F53D00">
      <w:pPr>
        <w:pStyle w:val="p3"/>
        <w:ind w:left="270" w:hanging="270"/>
        <w:rPr>
          <w:rFonts w:ascii="Times New Roman" w:hAnsi="Times New Roman"/>
          <w:i/>
          <w:sz w:val="16"/>
          <w:szCs w:val="16"/>
        </w:rPr>
      </w:pPr>
      <w:r>
        <w:rPr>
          <w:rFonts w:ascii="Times New Roman" w:hAnsi="Times New Roman"/>
          <w:sz w:val="16"/>
          <w:szCs w:val="16"/>
        </w:rPr>
        <w:t xml:space="preserve">– Aristotle (2014) “Chapter Two: De Memoria et </w:t>
      </w:r>
      <w:proofErr w:type="spellStart"/>
      <w:r>
        <w:rPr>
          <w:rFonts w:ascii="Times New Roman" w:hAnsi="Times New Roman"/>
          <w:sz w:val="16"/>
          <w:szCs w:val="16"/>
        </w:rPr>
        <w:t>Reminiscentia</w:t>
      </w:r>
      <w:proofErr w:type="spellEnd"/>
      <w:r>
        <w:rPr>
          <w:rFonts w:ascii="Times New Roman" w:hAnsi="Times New Roman"/>
          <w:sz w:val="16"/>
          <w:szCs w:val="16"/>
        </w:rPr>
        <w:t xml:space="preserve">: Text and Translation” In </w:t>
      </w:r>
      <w:r>
        <w:rPr>
          <w:rFonts w:ascii="Times New Roman" w:hAnsi="Times New Roman"/>
          <w:i/>
          <w:sz w:val="16"/>
          <w:szCs w:val="16"/>
        </w:rPr>
        <w:t>Aristotle on Memory and Recollection: Text, Translation, Interpretation, and Reception in Western Scholasticism</w:t>
      </w:r>
      <w:r>
        <w:rPr>
          <w:rFonts w:ascii="Times New Roman" w:hAnsi="Times New Roman"/>
          <w:sz w:val="16"/>
          <w:szCs w:val="16"/>
        </w:rPr>
        <w:t xml:space="preserve">, by Bloch, D., Leiden, NL: </w:t>
      </w:r>
      <w:r>
        <w:rPr>
          <w:rFonts w:ascii="Times New Roman" w:hAnsi="Times New Roman"/>
          <w:i/>
          <w:sz w:val="16"/>
          <w:szCs w:val="16"/>
        </w:rPr>
        <w:t>Brill Academic Publishers.</w:t>
      </w:r>
    </w:p>
    <w:p w14:paraId="1D33CE6C" w14:textId="77777777" w:rsidR="00F53D00" w:rsidRPr="00E10472" w:rsidRDefault="00F53D00" w:rsidP="00F53D00">
      <w:pPr>
        <w:pStyle w:val="p3"/>
        <w:ind w:left="270" w:hanging="270"/>
        <w:rPr>
          <w:rFonts w:ascii="Times" w:hAnsi="Times"/>
          <w:sz w:val="16"/>
          <w:szCs w:val="16"/>
        </w:rPr>
      </w:pPr>
      <w:r w:rsidRPr="006C594A">
        <w:rPr>
          <w:rFonts w:ascii="Times" w:hAnsi="Times"/>
          <w:sz w:val="16"/>
          <w:szCs w:val="16"/>
        </w:rPr>
        <w:t xml:space="preserve">– </w:t>
      </w:r>
      <w:proofErr w:type="spellStart"/>
      <w:r w:rsidRPr="006C594A">
        <w:rPr>
          <w:rFonts w:ascii="Times" w:hAnsi="Times"/>
          <w:sz w:val="16"/>
          <w:szCs w:val="16"/>
        </w:rPr>
        <w:t>Atance</w:t>
      </w:r>
      <w:proofErr w:type="spellEnd"/>
      <w:r w:rsidRPr="006C594A">
        <w:rPr>
          <w:rFonts w:ascii="Times" w:hAnsi="Times"/>
          <w:sz w:val="16"/>
          <w:szCs w:val="16"/>
        </w:rPr>
        <w:t>, C.</w:t>
      </w:r>
      <w:r>
        <w:rPr>
          <w:rFonts w:ascii="Times" w:hAnsi="Times"/>
          <w:sz w:val="16"/>
          <w:szCs w:val="16"/>
        </w:rPr>
        <w:t xml:space="preserve"> </w:t>
      </w:r>
      <w:r w:rsidRPr="006C594A">
        <w:rPr>
          <w:rFonts w:ascii="Times" w:hAnsi="Times"/>
          <w:sz w:val="16"/>
          <w:szCs w:val="16"/>
        </w:rPr>
        <w:t>M., &amp; O’Neill, D.</w:t>
      </w:r>
      <w:r>
        <w:rPr>
          <w:rFonts w:ascii="Times" w:hAnsi="Times"/>
          <w:sz w:val="16"/>
          <w:szCs w:val="16"/>
        </w:rPr>
        <w:t xml:space="preserve"> </w:t>
      </w:r>
      <w:r w:rsidRPr="006C594A">
        <w:rPr>
          <w:rFonts w:ascii="Times" w:hAnsi="Times"/>
          <w:sz w:val="16"/>
          <w:szCs w:val="16"/>
        </w:rPr>
        <w:t xml:space="preserve">K. (2001) “Episodic future thinking” </w:t>
      </w:r>
      <w:r w:rsidRPr="006C594A">
        <w:rPr>
          <w:rFonts w:ascii="Times" w:hAnsi="Times"/>
          <w:i/>
          <w:sz w:val="16"/>
          <w:szCs w:val="16"/>
        </w:rPr>
        <w:t>Trends in Cognitive Science</w:t>
      </w:r>
      <w:r w:rsidRPr="006C594A">
        <w:rPr>
          <w:rFonts w:ascii="Times" w:hAnsi="Times"/>
          <w:sz w:val="16"/>
          <w:szCs w:val="16"/>
        </w:rPr>
        <w:t>, 12, 533-539.</w:t>
      </w:r>
    </w:p>
    <w:p w14:paraId="6782D2EF" w14:textId="77777777" w:rsidR="00F53D00" w:rsidRPr="00B829B2" w:rsidRDefault="00F53D00" w:rsidP="00F53D00">
      <w:pPr>
        <w:pStyle w:val="p3"/>
        <w:ind w:left="270" w:hanging="270"/>
        <w:rPr>
          <w:rFonts w:ascii="Times New Roman" w:hAnsi="Times New Roman"/>
          <w:i/>
          <w:sz w:val="16"/>
          <w:szCs w:val="16"/>
        </w:rPr>
      </w:pPr>
      <w:r>
        <w:rPr>
          <w:rFonts w:ascii="Times New Roman" w:hAnsi="Times New Roman"/>
          <w:sz w:val="16"/>
          <w:szCs w:val="16"/>
        </w:rPr>
        <w:t xml:space="preserve">– Augustine (1991) </w:t>
      </w:r>
      <w:r>
        <w:rPr>
          <w:rFonts w:ascii="Times New Roman" w:hAnsi="Times New Roman"/>
          <w:i/>
          <w:sz w:val="16"/>
          <w:szCs w:val="16"/>
        </w:rPr>
        <w:t xml:space="preserve">Oxford </w:t>
      </w:r>
      <w:proofErr w:type="spellStart"/>
      <w:r>
        <w:rPr>
          <w:rFonts w:ascii="Times New Roman" w:hAnsi="Times New Roman"/>
          <w:i/>
          <w:sz w:val="16"/>
          <w:szCs w:val="16"/>
        </w:rPr>
        <w:t>Wrold</w:t>
      </w:r>
      <w:proofErr w:type="spellEnd"/>
      <w:r>
        <w:rPr>
          <w:rFonts w:ascii="Times New Roman" w:hAnsi="Times New Roman"/>
          <w:i/>
          <w:sz w:val="16"/>
          <w:szCs w:val="16"/>
        </w:rPr>
        <w:t xml:space="preserve"> Classics: Saint Augustine Confessions</w:t>
      </w:r>
      <w:r>
        <w:rPr>
          <w:rFonts w:ascii="Times New Roman" w:hAnsi="Times New Roman"/>
          <w:sz w:val="16"/>
          <w:szCs w:val="16"/>
        </w:rPr>
        <w:t xml:space="preserve">, </w:t>
      </w:r>
      <w:r w:rsidRPr="00B829B2">
        <w:rPr>
          <w:rFonts w:ascii="Times New Roman" w:hAnsi="Times New Roman"/>
          <w:sz w:val="16"/>
          <w:szCs w:val="16"/>
        </w:rPr>
        <w:t>Trans. Henry Chadwick</w:t>
      </w:r>
      <w:r>
        <w:rPr>
          <w:rFonts w:ascii="Times New Roman" w:hAnsi="Times New Roman"/>
          <w:sz w:val="16"/>
          <w:szCs w:val="16"/>
        </w:rPr>
        <w:t>, Oxford, UK: Oxford University Press.</w:t>
      </w:r>
    </w:p>
    <w:p w14:paraId="20E30287" w14:textId="77777777" w:rsidR="00F53D00" w:rsidRPr="000A5950" w:rsidRDefault="00F53D00" w:rsidP="00F53D00">
      <w:pPr>
        <w:pStyle w:val="p3"/>
        <w:ind w:left="270" w:hanging="270"/>
        <w:rPr>
          <w:rFonts w:ascii="Times New Roman" w:hAnsi="Times New Roman"/>
          <w:sz w:val="16"/>
          <w:szCs w:val="16"/>
        </w:rPr>
      </w:pPr>
      <w:r w:rsidRPr="000A5950">
        <w:rPr>
          <w:rFonts w:ascii="Times New Roman" w:hAnsi="Times New Roman"/>
          <w:sz w:val="16"/>
          <w:szCs w:val="16"/>
        </w:rPr>
        <w:t xml:space="preserve">– Bartlett, F.C. (1932) </w:t>
      </w:r>
      <w:r w:rsidRPr="000A5950">
        <w:rPr>
          <w:rFonts w:ascii="Times New Roman" w:hAnsi="Times New Roman"/>
          <w:i/>
          <w:sz w:val="16"/>
          <w:szCs w:val="16"/>
        </w:rPr>
        <w:t xml:space="preserve">Remembering. </w:t>
      </w:r>
      <w:r w:rsidRPr="000A5950">
        <w:rPr>
          <w:rFonts w:ascii="Times New Roman" w:hAnsi="Times New Roman"/>
          <w:sz w:val="16"/>
          <w:szCs w:val="16"/>
        </w:rPr>
        <w:t>Cambridge, UK: Cambridge University Press.</w:t>
      </w:r>
    </w:p>
    <w:p w14:paraId="12595A8C" w14:textId="080DB9D4" w:rsidR="00CC7A2C" w:rsidRPr="00CC7A2C" w:rsidRDefault="00CC7A2C" w:rsidP="00F53D00">
      <w:pPr>
        <w:pStyle w:val="p3"/>
        <w:ind w:left="270" w:hanging="270"/>
        <w:rPr>
          <w:rFonts w:ascii="Times New Roman" w:hAnsi="Times New Roman"/>
          <w:sz w:val="16"/>
          <w:szCs w:val="16"/>
        </w:rPr>
      </w:pPr>
      <w:r>
        <w:rPr>
          <w:rFonts w:ascii="Times New Roman" w:hAnsi="Times New Roman"/>
          <w:sz w:val="16"/>
          <w:szCs w:val="16"/>
        </w:rPr>
        <w:t xml:space="preserve">– </w:t>
      </w:r>
      <w:proofErr w:type="spellStart"/>
      <w:r>
        <w:rPr>
          <w:rFonts w:ascii="Times New Roman" w:hAnsi="Times New Roman"/>
          <w:sz w:val="16"/>
          <w:szCs w:val="16"/>
        </w:rPr>
        <w:t>Bernecker</w:t>
      </w:r>
      <w:proofErr w:type="spellEnd"/>
      <w:r>
        <w:rPr>
          <w:rFonts w:ascii="Times New Roman" w:hAnsi="Times New Roman"/>
          <w:sz w:val="16"/>
          <w:szCs w:val="16"/>
        </w:rPr>
        <w:t xml:space="preserve">, S. (2010) </w:t>
      </w:r>
      <w:r>
        <w:rPr>
          <w:rFonts w:ascii="Times New Roman" w:hAnsi="Times New Roman"/>
          <w:i/>
          <w:sz w:val="16"/>
          <w:szCs w:val="16"/>
        </w:rPr>
        <w:t>Memory: A Philosophical Study</w:t>
      </w:r>
      <w:r>
        <w:rPr>
          <w:rFonts w:ascii="Times New Roman" w:hAnsi="Times New Roman"/>
          <w:sz w:val="16"/>
          <w:szCs w:val="16"/>
        </w:rPr>
        <w:t>, Oxford, UK: Oxford, University Press.</w:t>
      </w:r>
    </w:p>
    <w:p w14:paraId="3FE4B781" w14:textId="3F434275" w:rsidR="00F53D00" w:rsidRPr="000A5950" w:rsidRDefault="00F53D00" w:rsidP="00F53D00">
      <w:pPr>
        <w:pStyle w:val="p3"/>
        <w:ind w:left="270" w:hanging="270"/>
        <w:rPr>
          <w:rFonts w:ascii="Times New Roman" w:hAnsi="Times New Roman"/>
          <w:sz w:val="16"/>
          <w:szCs w:val="16"/>
        </w:rPr>
      </w:pPr>
      <w:r w:rsidRPr="000A5950">
        <w:rPr>
          <w:rFonts w:ascii="Times New Roman" w:hAnsi="Times New Roman"/>
          <w:sz w:val="16"/>
          <w:szCs w:val="16"/>
        </w:rPr>
        <w:t xml:space="preserve">– Bigelow, R. </w:t>
      </w:r>
      <w:proofErr w:type="spellStart"/>
      <w:r w:rsidRPr="000A5950">
        <w:rPr>
          <w:rFonts w:ascii="Times New Roman" w:hAnsi="Times New Roman"/>
          <w:sz w:val="16"/>
          <w:szCs w:val="16"/>
        </w:rPr>
        <w:t>Pargetter</w:t>
      </w:r>
      <w:proofErr w:type="spellEnd"/>
      <w:r w:rsidRPr="000A5950">
        <w:rPr>
          <w:rFonts w:ascii="Times New Roman" w:hAnsi="Times New Roman"/>
          <w:sz w:val="16"/>
          <w:szCs w:val="16"/>
        </w:rPr>
        <w:t xml:space="preserve">, R. (1987) “Functions” </w:t>
      </w:r>
      <w:r w:rsidRPr="000A5950">
        <w:rPr>
          <w:rFonts w:ascii="Times New Roman" w:hAnsi="Times New Roman"/>
          <w:i/>
          <w:sz w:val="16"/>
          <w:szCs w:val="16"/>
        </w:rPr>
        <w:t>Journal of Philosophy</w:t>
      </w:r>
      <w:r w:rsidRPr="000A5950">
        <w:rPr>
          <w:rFonts w:ascii="Times New Roman" w:hAnsi="Times New Roman"/>
          <w:sz w:val="16"/>
          <w:szCs w:val="16"/>
        </w:rPr>
        <w:t xml:space="preserve"> 84: 181-197.</w:t>
      </w:r>
    </w:p>
    <w:p w14:paraId="4460AE20" w14:textId="77777777" w:rsidR="00F53D00" w:rsidRDefault="00F53D00" w:rsidP="00F53D00">
      <w:pPr>
        <w:pStyle w:val="p3"/>
        <w:ind w:left="270" w:hanging="270"/>
        <w:rPr>
          <w:rFonts w:ascii="Times New Roman" w:hAnsi="Times New Roman"/>
          <w:sz w:val="16"/>
          <w:szCs w:val="16"/>
        </w:rPr>
      </w:pPr>
      <w:r w:rsidRPr="000A5950">
        <w:rPr>
          <w:rFonts w:ascii="Times New Roman" w:hAnsi="Times New Roman"/>
          <w:sz w:val="16"/>
          <w:szCs w:val="16"/>
        </w:rPr>
        <w:t xml:space="preserve">– </w:t>
      </w:r>
      <w:proofErr w:type="spellStart"/>
      <w:r w:rsidRPr="000A5950">
        <w:rPr>
          <w:rFonts w:ascii="Times New Roman" w:hAnsi="Times New Roman"/>
          <w:sz w:val="16"/>
          <w:szCs w:val="16"/>
        </w:rPr>
        <w:t>Boorse</w:t>
      </w:r>
      <w:proofErr w:type="spellEnd"/>
      <w:r w:rsidRPr="000A5950">
        <w:rPr>
          <w:rFonts w:ascii="Times New Roman" w:hAnsi="Times New Roman"/>
          <w:sz w:val="16"/>
          <w:szCs w:val="16"/>
        </w:rPr>
        <w:t xml:space="preserve">, C. (1976) “Wright on </w:t>
      </w:r>
      <w:proofErr w:type="spellStart"/>
      <w:r w:rsidRPr="000A5950">
        <w:rPr>
          <w:rFonts w:ascii="Times New Roman" w:hAnsi="Times New Roman"/>
          <w:sz w:val="16"/>
          <w:szCs w:val="16"/>
        </w:rPr>
        <w:t>Functions”</w:t>
      </w:r>
      <w:r w:rsidRPr="000A5950">
        <w:rPr>
          <w:rFonts w:ascii="Times New Roman" w:hAnsi="Times New Roman"/>
          <w:i/>
          <w:sz w:val="16"/>
          <w:szCs w:val="16"/>
        </w:rPr>
        <w:t>The</w:t>
      </w:r>
      <w:proofErr w:type="spellEnd"/>
      <w:r w:rsidRPr="000A5950">
        <w:rPr>
          <w:rFonts w:ascii="Times New Roman" w:hAnsi="Times New Roman"/>
          <w:i/>
          <w:sz w:val="16"/>
          <w:szCs w:val="16"/>
        </w:rPr>
        <w:t xml:space="preserve"> Philosophical Review</w:t>
      </w:r>
      <w:r w:rsidRPr="000A5950">
        <w:rPr>
          <w:rFonts w:ascii="Times New Roman" w:hAnsi="Times New Roman"/>
          <w:sz w:val="16"/>
          <w:szCs w:val="16"/>
        </w:rPr>
        <w:t xml:space="preserve"> 85(1): 70-86. </w:t>
      </w:r>
    </w:p>
    <w:p w14:paraId="4C04C86F" w14:textId="513F2038" w:rsidR="00F53D00" w:rsidRDefault="00F53D00" w:rsidP="00F53D00">
      <w:pPr>
        <w:ind w:left="270" w:hanging="270"/>
        <w:rPr>
          <w:rFonts w:ascii="Times" w:hAnsi="Times"/>
          <w:sz w:val="16"/>
          <w:szCs w:val="16"/>
        </w:rPr>
      </w:pPr>
      <w:r>
        <w:rPr>
          <w:rFonts w:ascii="Times" w:hAnsi="Times"/>
          <w:sz w:val="16"/>
          <w:szCs w:val="16"/>
        </w:rPr>
        <w:t xml:space="preserve">– Boyer, P. (2009) “What are memories for? Functions of recall in cognition and culture,” in </w:t>
      </w:r>
      <w:r>
        <w:rPr>
          <w:rFonts w:ascii="Times" w:hAnsi="Times"/>
          <w:i/>
          <w:sz w:val="16"/>
          <w:szCs w:val="16"/>
        </w:rPr>
        <w:t>Memory in Mind and Culture</w:t>
      </w:r>
      <w:r>
        <w:rPr>
          <w:rFonts w:ascii="Times" w:hAnsi="Times"/>
          <w:sz w:val="16"/>
          <w:szCs w:val="16"/>
        </w:rPr>
        <w:t xml:space="preserve">, ed. P Boyer and J.V. </w:t>
      </w:r>
      <w:proofErr w:type="spellStart"/>
      <w:r>
        <w:rPr>
          <w:rFonts w:ascii="Times" w:hAnsi="Times"/>
          <w:sz w:val="16"/>
          <w:szCs w:val="16"/>
        </w:rPr>
        <w:t>Wertsch</w:t>
      </w:r>
      <w:proofErr w:type="spellEnd"/>
      <w:r>
        <w:rPr>
          <w:rFonts w:ascii="Times" w:hAnsi="Times"/>
          <w:sz w:val="16"/>
          <w:szCs w:val="16"/>
        </w:rPr>
        <w:t xml:space="preserve">, Cambridge: Cambridge University Press, 1-26. </w:t>
      </w:r>
    </w:p>
    <w:p w14:paraId="7DC3E4FF" w14:textId="2E35E201" w:rsidR="00CD0BE4" w:rsidRPr="00030915" w:rsidRDefault="00CD0BE4" w:rsidP="00F53D00">
      <w:pPr>
        <w:ind w:left="270" w:hanging="270"/>
        <w:rPr>
          <w:rFonts w:ascii="Times" w:hAnsi="Times"/>
          <w:sz w:val="16"/>
          <w:szCs w:val="16"/>
        </w:rPr>
      </w:pPr>
      <w:r>
        <w:rPr>
          <w:rFonts w:ascii="Times" w:hAnsi="Times"/>
          <w:sz w:val="16"/>
          <w:szCs w:val="16"/>
        </w:rPr>
        <w:t xml:space="preserve">– Busby, </w:t>
      </w:r>
      <w:r w:rsidR="00030915">
        <w:rPr>
          <w:rFonts w:ascii="Times" w:hAnsi="Times"/>
          <w:sz w:val="16"/>
          <w:szCs w:val="16"/>
        </w:rPr>
        <w:t xml:space="preserve">J., </w:t>
      </w:r>
      <w:proofErr w:type="spellStart"/>
      <w:r w:rsidR="00030915">
        <w:rPr>
          <w:rFonts w:ascii="Times" w:hAnsi="Times"/>
          <w:sz w:val="16"/>
          <w:szCs w:val="16"/>
        </w:rPr>
        <w:t>Suddendorf</w:t>
      </w:r>
      <w:proofErr w:type="spellEnd"/>
      <w:r w:rsidR="00030915">
        <w:rPr>
          <w:rFonts w:ascii="Times" w:hAnsi="Times"/>
          <w:sz w:val="16"/>
          <w:szCs w:val="16"/>
        </w:rPr>
        <w:t xml:space="preserve">, T. (2005) “Recalling yesterday and predicting tomorrow” </w:t>
      </w:r>
      <w:r w:rsidR="00030915">
        <w:rPr>
          <w:rFonts w:ascii="Times" w:hAnsi="Times"/>
          <w:i/>
          <w:sz w:val="16"/>
          <w:szCs w:val="16"/>
        </w:rPr>
        <w:t>Cognitive Development</w:t>
      </w:r>
      <w:r w:rsidR="00030915">
        <w:rPr>
          <w:rFonts w:ascii="Times" w:hAnsi="Times"/>
          <w:sz w:val="16"/>
          <w:szCs w:val="16"/>
        </w:rPr>
        <w:t>, 20, 362-372.</w:t>
      </w:r>
    </w:p>
    <w:p w14:paraId="6E8A16C0" w14:textId="77777777" w:rsidR="00F53D00" w:rsidRPr="00E65645" w:rsidRDefault="00F53D00" w:rsidP="00F53D00">
      <w:pPr>
        <w:autoSpaceDE w:val="0"/>
        <w:autoSpaceDN w:val="0"/>
        <w:adjustRightInd w:val="0"/>
        <w:rPr>
          <w:rFonts w:ascii="Times" w:hAnsi="Times" w:cs="Times New Roman"/>
          <w:sz w:val="16"/>
          <w:szCs w:val="16"/>
        </w:rPr>
      </w:pPr>
      <w:r>
        <w:rPr>
          <w:rFonts w:ascii="Times" w:hAnsi="Times"/>
          <w:sz w:val="16"/>
          <w:szCs w:val="16"/>
        </w:rPr>
        <w:t xml:space="preserve">– </w:t>
      </w:r>
      <w:r w:rsidRPr="00E65645">
        <w:rPr>
          <w:rFonts w:ascii="Times" w:hAnsi="Times" w:cs="Times New Roman"/>
          <w:sz w:val="16"/>
          <w:szCs w:val="16"/>
        </w:rPr>
        <w:t>Cheng, S</w:t>
      </w:r>
      <w:r>
        <w:rPr>
          <w:rFonts w:ascii="Times" w:hAnsi="Times" w:cs="Times New Roman"/>
          <w:sz w:val="16"/>
          <w:szCs w:val="16"/>
        </w:rPr>
        <w:t>.</w:t>
      </w:r>
      <w:r w:rsidRPr="00E65645">
        <w:rPr>
          <w:rFonts w:ascii="Times" w:hAnsi="Times" w:cs="Times New Roman"/>
          <w:sz w:val="16"/>
          <w:szCs w:val="16"/>
        </w:rPr>
        <w:t xml:space="preserve">, and </w:t>
      </w:r>
      <w:proofErr w:type="spellStart"/>
      <w:r>
        <w:rPr>
          <w:rFonts w:ascii="Times" w:hAnsi="Times" w:cs="Times New Roman"/>
          <w:sz w:val="16"/>
          <w:szCs w:val="16"/>
        </w:rPr>
        <w:t>Werning</w:t>
      </w:r>
      <w:proofErr w:type="spellEnd"/>
      <w:r>
        <w:rPr>
          <w:rFonts w:ascii="Times" w:hAnsi="Times" w:cs="Times New Roman"/>
          <w:sz w:val="16"/>
          <w:szCs w:val="16"/>
        </w:rPr>
        <w:t>, M</w:t>
      </w:r>
      <w:r w:rsidRPr="00E65645">
        <w:rPr>
          <w:rFonts w:ascii="Times" w:hAnsi="Times" w:cs="Times New Roman"/>
          <w:sz w:val="16"/>
          <w:szCs w:val="16"/>
        </w:rPr>
        <w:t xml:space="preserve">. </w:t>
      </w:r>
      <w:r>
        <w:rPr>
          <w:rFonts w:ascii="Times" w:hAnsi="Times" w:cs="Times New Roman"/>
          <w:sz w:val="16"/>
          <w:szCs w:val="16"/>
        </w:rPr>
        <w:t xml:space="preserve">(2016) </w:t>
      </w:r>
      <w:r w:rsidRPr="00E65645">
        <w:rPr>
          <w:rFonts w:ascii="Times" w:hAnsi="Times" w:cs="Times New Roman"/>
          <w:sz w:val="16"/>
          <w:szCs w:val="16"/>
        </w:rPr>
        <w:t xml:space="preserve">“What Is Episodic Memory If It Is a Natural Kind?” </w:t>
      </w:r>
      <w:proofErr w:type="spellStart"/>
      <w:r w:rsidRPr="00E65645">
        <w:rPr>
          <w:rFonts w:ascii="Times" w:hAnsi="Times" w:cs="Times New Roman"/>
          <w:i/>
          <w:sz w:val="16"/>
          <w:szCs w:val="16"/>
        </w:rPr>
        <w:t>Synthese</w:t>
      </w:r>
      <w:proofErr w:type="spellEnd"/>
      <w:r>
        <w:rPr>
          <w:rFonts w:ascii="Times" w:hAnsi="Times" w:cs="Times New Roman"/>
          <w:sz w:val="16"/>
          <w:szCs w:val="16"/>
        </w:rPr>
        <w:t>,</w:t>
      </w:r>
      <w:r w:rsidRPr="00E65645">
        <w:rPr>
          <w:rFonts w:ascii="Times" w:hAnsi="Times" w:cs="Times New Roman"/>
          <w:sz w:val="16"/>
          <w:szCs w:val="16"/>
        </w:rPr>
        <w:t xml:space="preserve"> 193</w:t>
      </w:r>
      <w:r>
        <w:rPr>
          <w:rFonts w:ascii="Times" w:hAnsi="Times" w:cs="Times New Roman"/>
          <w:sz w:val="16"/>
          <w:szCs w:val="16"/>
        </w:rPr>
        <w:t>(</w:t>
      </w:r>
      <w:r w:rsidRPr="00E65645">
        <w:rPr>
          <w:rFonts w:ascii="Times" w:hAnsi="Times" w:cs="Times New Roman"/>
          <w:sz w:val="16"/>
          <w:szCs w:val="16"/>
        </w:rPr>
        <w:t>5</w:t>
      </w:r>
      <w:r>
        <w:rPr>
          <w:rFonts w:ascii="Times" w:hAnsi="Times" w:cs="Times New Roman"/>
          <w:sz w:val="16"/>
          <w:szCs w:val="16"/>
        </w:rPr>
        <w:t>):</w:t>
      </w:r>
      <w:r w:rsidRPr="00E65645">
        <w:rPr>
          <w:rFonts w:ascii="Times" w:hAnsi="Times" w:cs="Times New Roman"/>
          <w:sz w:val="16"/>
          <w:szCs w:val="16"/>
        </w:rPr>
        <w:t xml:space="preserve"> 1345–85.</w:t>
      </w:r>
    </w:p>
    <w:p w14:paraId="4297A814" w14:textId="77777777" w:rsidR="00F53D00" w:rsidRPr="000A5950" w:rsidRDefault="00F53D00" w:rsidP="00F53D00">
      <w:pPr>
        <w:pStyle w:val="p3"/>
        <w:ind w:left="270" w:hanging="270"/>
        <w:rPr>
          <w:rFonts w:ascii="Times New Roman" w:hAnsi="Times New Roman"/>
          <w:sz w:val="16"/>
          <w:szCs w:val="16"/>
        </w:rPr>
      </w:pPr>
      <w:r w:rsidRPr="000A5950">
        <w:rPr>
          <w:rFonts w:ascii="Times New Roman" w:hAnsi="Times New Roman"/>
          <w:sz w:val="16"/>
          <w:szCs w:val="16"/>
        </w:rPr>
        <w:t xml:space="preserve">– Cummins, R. (1975) “Functional Analysis”. </w:t>
      </w:r>
      <w:r w:rsidRPr="000A5950">
        <w:rPr>
          <w:rFonts w:ascii="Times New Roman" w:hAnsi="Times New Roman"/>
          <w:i/>
          <w:sz w:val="16"/>
          <w:szCs w:val="16"/>
        </w:rPr>
        <w:t>The Journal of Philosophy</w:t>
      </w:r>
      <w:r w:rsidRPr="000A5950">
        <w:rPr>
          <w:rFonts w:ascii="Times New Roman" w:hAnsi="Times New Roman"/>
          <w:sz w:val="16"/>
          <w:szCs w:val="16"/>
        </w:rPr>
        <w:t>. 72(2), 741-765.</w:t>
      </w:r>
    </w:p>
    <w:p w14:paraId="4F17E97F" w14:textId="77777777" w:rsidR="00F53D00" w:rsidRDefault="00F53D00" w:rsidP="00F53D00">
      <w:pPr>
        <w:pStyle w:val="p3"/>
        <w:ind w:left="270" w:hanging="270"/>
        <w:rPr>
          <w:rFonts w:ascii="Times New Roman" w:hAnsi="Times New Roman"/>
          <w:sz w:val="16"/>
          <w:szCs w:val="16"/>
        </w:rPr>
      </w:pPr>
      <w:r w:rsidRPr="000A5950">
        <w:rPr>
          <w:rFonts w:ascii="Times New Roman" w:hAnsi="Times New Roman"/>
          <w:sz w:val="16"/>
          <w:szCs w:val="16"/>
        </w:rPr>
        <w:t xml:space="preserve">– Cummins, R. (2000) “’How does it work’ versus ‘what are the laws?’: Two conception of psychological explanation”. In </w:t>
      </w:r>
      <w:proofErr w:type="spellStart"/>
      <w:r w:rsidRPr="000A5950">
        <w:rPr>
          <w:rFonts w:ascii="Times New Roman" w:hAnsi="Times New Roman"/>
          <w:sz w:val="16"/>
          <w:szCs w:val="16"/>
        </w:rPr>
        <w:t>F.Keil</w:t>
      </w:r>
      <w:proofErr w:type="spellEnd"/>
      <w:r w:rsidRPr="000A5950">
        <w:rPr>
          <w:rFonts w:ascii="Times New Roman" w:hAnsi="Times New Roman"/>
          <w:sz w:val="16"/>
          <w:szCs w:val="16"/>
        </w:rPr>
        <w:t xml:space="preserve"> and Robert A. Wilson (eds.), </w:t>
      </w:r>
      <w:r w:rsidRPr="000A5950">
        <w:rPr>
          <w:rFonts w:ascii="Times New Roman" w:hAnsi="Times New Roman"/>
          <w:i/>
          <w:sz w:val="16"/>
          <w:szCs w:val="16"/>
        </w:rPr>
        <w:t>Explanation and Cognition</w:t>
      </w:r>
      <w:r w:rsidRPr="000A5950">
        <w:rPr>
          <w:rFonts w:ascii="Times New Roman" w:hAnsi="Times New Roman"/>
          <w:sz w:val="16"/>
          <w:szCs w:val="16"/>
        </w:rPr>
        <w:t>. Cambridge MA: MIT Press, 117-145.</w:t>
      </w:r>
    </w:p>
    <w:p w14:paraId="63658BFE" w14:textId="77777777" w:rsidR="00F53D00" w:rsidRPr="00EE4DC9" w:rsidRDefault="00F53D00" w:rsidP="00F53D00">
      <w:pPr>
        <w:pStyle w:val="p3"/>
        <w:ind w:left="270" w:hanging="270"/>
        <w:rPr>
          <w:rFonts w:ascii="Times New Roman" w:hAnsi="Times New Roman"/>
          <w:sz w:val="16"/>
          <w:szCs w:val="16"/>
        </w:rPr>
      </w:pPr>
      <w:r>
        <w:rPr>
          <w:rFonts w:ascii="Times New Roman" w:hAnsi="Times New Roman"/>
          <w:sz w:val="16"/>
          <w:szCs w:val="16"/>
        </w:rPr>
        <w:t xml:space="preserve">– </w:t>
      </w:r>
      <w:proofErr w:type="spellStart"/>
      <w:r>
        <w:rPr>
          <w:rFonts w:ascii="Times New Roman" w:hAnsi="Times New Roman"/>
          <w:sz w:val="16"/>
          <w:szCs w:val="16"/>
        </w:rPr>
        <w:t>D’Argembeau</w:t>
      </w:r>
      <w:proofErr w:type="spellEnd"/>
      <w:r>
        <w:rPr>
          <w:rFonts w:ascii="Times New Roman" w:hAnsi="Times New Roman"/>
          <w:sz w:val="16"/>
          <w:szCs w:val="16"/>
        </w:rPr>
        <w:t xml:space="preserve">, A. and Van der Linden, M. (2004) “Phenomenal characteristics associated with projecting oneself back into the past and forward into the future: </w:t>
      </w:r>
      <w:proofErr w:type="spellStart"/>
      <w:r>
        <w:rPr>
          <w:rFonts w:ascii="Times New Roman" w:hAnsi="Times New Roman"/>
          <w:sz w:val="16"/>
          <w:szCs w:val="16"/>
        </w:rPr>
        <w:t>infouence</w:t>
      </w:r>
      <w:proofErr w:type="spellEnd"/>
      <w:r>
        <w:rPr>
          <w:rFonts w:ascii="Times New Roman" w:hAnsi="Times New Roman"/>
          <w:sz w:val="16"/>
          <w:szCs w:val="16"/>
        </w:rPr>
        <w:t xml:space="preserve"> of valence and temporal distance. </w:t>
      </w:r>
      <w:r>
        <w:rPr>
          <w:rFonts w:ascii="Times New Roman" w:hAnsi="Times New Roman"/>
          <w:i/>
          <w:sz w:val="16"/>
          <w:szCs w:val="16"/>
        </w:rPr>
        <w:t>Consciousness and Cognition</w:t>
      </w:r>
      <w:r>
        <w:rPr>
          <w:rFonts w:ascii="Times New Roman" w:hAnsi="Times New Roman"/>
          <w:sz w:val="16"/>
          <w:szCs w:val="16"/>
        </w:rPr>
        <w:t>, 13: 844-858.</w:t>
      </w:r>
    </w:p>
    <w:p w14:paraId="49B88DD4" w14:textId="77777777" w:rsidR="00F53D00" w:rsidRDefault="00F53D00" w:rsidP="00F53D00">
      <w:pPr>
        <w:pStyle w:val="p3"/>
        <w:ind w:left="270" w:hanging="270"/>
        <w:rPr>
          <w:rFonts w:ascii="Times New Roman" w:hAnsi="Times New Roman"/>
          <w:sz w:val="16"/>
          <w:szCs w:val="16"/>
        </w:rPr>
      </w:pPr>
      <w:r w:rsidRPr="000A5950">
        <w:rPr>
          <w:rFonts w:ascii="Times New Roman" w:hAnsi="Times New Roman"/>
          <w:sz w:val="16"/>
          <w:szCs w:val="16"/>
        </w:rPr>
        <w:t xml:space="preserve">– De </w:t>
      </w:r>
      <w:proofErr w:type="spellStart"/>
      <w:r w:rsidRPr="000A5950">
        <w:rPr>
          <w:rFonts w:ascii="Times New Roman" w:hAnsi="Times New Roman"/>
          <w:sz w:val="16"/>
          <w:szCs w:val="16"/>
        </w:rPr>
        <w:t>Brigard</w:t>
      </w:r>
      <w:proofErr w:type="spellEnd"/>
      <w:r w:rsidRPr="000A5950">
        <w:rPr>
          <w:rFonts w:ascii="Times New Roman" w:hAnsi="Times New Roman"/>
          <w:sz w:val="16"/>
          <w:szCs w:val="16"/>
        </w:rPr>
        <w:t>, F. (2014</w:t>
      </w:r>
      <w:r>
        <w:rPr>
          <w:rFonts w:ascii="Times New Roman" w:hAnsi="Times New Roman"/>
          <w:sz w:val="16"/>
          <w:szCs w:val="16"/>
        </w:rPr>
        <w:t>a</w:t>
      </w:r>
      <w:r w:rsidRPr="000A5950">
        <w:rPr>
          <w:rFonts w:ascii="Times New Roman" w:hAnsi="Times New Roman"/>
          <w:sz w:val="16"/>
          <w:szCs w:val="16"/>
        </w:rPr>
        <w:t xml:space="preserve">) “Is Memory for Remembering? Recollection as a Form of Episodic Hypothetical Thinking”. </w:t>
      </w:r>
      <w:proofErr w:type="spellStart"/>
      <w:r w:rsidRPr="000A5950">
        <w:rPr>
          <w:rFonts w:ascii="Times New Roman" w:hAnsi="Times New Roman"/>
          <w:i/>
          <w:sz w:val="16"/>
          <w:szCs w:val="16"/>
        </w:rPr>
        <w:t>Synthese</w:t>
      </w:r>
      <w:proofErr w:type="spellEnd"/>
      <w:r w:rsidRPr="000A5950">
        <w:rPr>
          <w:rFonts w:ascii="Times New Roman" w:hAnsi="Times New Roman"/>
          <w:sz w:val="16"/>
          <w:szCs w:val="16"/>
        </w:rPr>
        <w:t>, 191, 1-31.</w:t>
      </w:r>
    </w:p>
    <w:p w14:paraId="4825CFD6" w14:textId="77777777" w:rsidR="00F53D00" w:rsidRDefault="00F53D00" w:rsidP="00F53D00">
      <w:pPr>
        <w:pStyle w:val="p3"/>
        <w:ind w:left="270" w:hanging="270"/>
        <w:rPr>
          <w:rFonts w:ascii="Times New Roman" w:hAnsi="Times New Roman"/>
          <w:sz w:val="16"/>
          <w:szCs w:val="16"/>
        </w:rPr>
      </w:pPr>
      <w:r>
        <w:rPr>
          <w:rFonts w:ascii="Times New Roman" w:hAnsi="Times New Roman"/>
          <w:sz w:val="16"/>
          <w:szCs w:val="16"/>
        </w:rPr>
        <w:tab/>
        <w:t xml:space="preserve">– (2014b) “The Nature of Memory Traces” </w:t>
      </w:r>
      <w:r>
        <w:rPr>
          <w:rFonts w:ascii="Times New Roman" w:hAnsi="Times New Roman"/>
          <w:i/>
          <w:sz w:val="16"/>
          <w:szCs w:val="16"/>
        </w:rPr>
        <w:t xml:space="preserve">Philosophy Compass. </w:t>
      </w:r>
      <w:r w:rsidRPr="00A80C5D">
        <w:rPr>
          <w:rFonts w:ascii="Times New Roman" w:hAnsi="Times New Roman"/>
          <w:sz w:val="16"/>
          <w:szCs w:val="16"/>
        </w:rPr>
        <w:t xml:space="preserve">9/6: </w:t>
      </w:r>
      <w:r>
        <w:rPr>
          <w:rFonts w:ascii="Times New Roman" w:hAnsi="Times New Roman"/>
          <w:sz w:val="16"/>
          <w:szCs w:val="16"/>
        </w:rPr>
        <w:t>402-404.</w:t>
      </w:r>
    </w:p>
    <w:p w14:paraId="3B1E9727" w14:textId="0564B7C1" w:rsidR="0099666E" w:rsidRPr="00EA44A0" w:rsidRDefault="0099666E" w:rsidP="00F53D00">
      <w:pPr>
        <w:pStyle w:val="p3"/>
        <w:ind w:left="270" w:hanging="270"/>
        <w:rPr>
          <w:rFonts w:ascii="Times New Roman" w:hAnsi="Times New Roman"/>
          <w:sz w:val="16"/>
          <w:szCs w:val="16"/>
        </w:rPr>
      </w:pPr>
      <w:r>
        <w:rPr>
          <w:rFonts w:ascii="Times New Roman" w:hAnsi="Times New Roman"/>
          <w:sz w:val="16"/>
          <w:szCs w:val="16"/>
        </w:rPr>
        <w:t xml:space="preserve">– </w:t>
      </w:r>
      <w:proofErr w:type="spellStart"/>
      <w:r w:rsidR="00EA44A0">
        <w:rPr>
          <w:rFonts w:ascii="Times New Roman" w:hAnsi="Times New Roman"/>
          <w:sz w:val="16"/>
          <w:szCs w:val="16"/>
        </w:rPr>
        <w:t>Deese</w:t>
      </w:r>
      <w:proofErr w:type="spellEnd"/>
      <w:r w:rsidR="00EA44A0">
        <w:rPr>
          <w:rFonts w:ascii="Times New Roman" w:hAnsi="Times New Roman"/>
          <w:sz w:val="16"/>
          <w:szCs w:val="16"/>
        </w:rPr>
        <w:t xml:space="preserve">, J. (1959) On the prediction of occurrence of particular verbal </w:t>
      </w:r>
      <w:proofErr w:type="spellStart"/>
      <w:r w:rsidR="00EA44A0">
        <w:rPr>
          <w:rFonts w:ascii="Times New Roman" w:hAnsi="Times New Roman"/>
          <w:sz w:val="16"/>
          <w:szCs w:val="16"/>
        </w:rPr>
        <w:t>intrustions</w:t>
      </w:r>
      <w:proofErr w:type="spellEnd"/>
      <w:r w:rsidR="00EA44A0">
        <w:rPr>
          <w:rFonts w:ascii="Times New Roman" w:hAnsi="Times New Roman"/>
          <w:sz w:val="16"/>
          <w:szCs w:val="16"/>
        </w:rPr>
        <w:t xml:space="preserve"> in immediate recall. </w:t>
      </w:r>
      <w:r w:rsidR="00EA44A0">
        <w:rPr>
          <w:rFonts w:ascii="Times New Roman" w:hAnsi="Times New Roman"/>
          <w:i/>
          <w:sz w:val="16"/>
          <w:szCs w:val="16"/>
        </w:rPr>
        <w:t>Journal of Experimental Psychology</w:t>
      </w:r>
      <w:r w:rsidR="00EA44A0">
        <w:rPr>
          <w:rFonts w:ascii="Times New Roman" w:hAnsi="Times New Roman"/>
          <w:sz w:val="16"/>
          <w:szCs w:val="16"/>
        </w:rPr>
        <w:t>, 58, 17-22.</w:t>
      </w:r>
    </w:p>
    <w:p w14:paraId="2600FA29" w14:textId="590F4D8A" w:rsidR="008663EE" w:rsidRPr="008F20AC" w:rsidRDefault="008663EE" w:rsidP="00F53D00">
      <w:pPr>
        <w:pStyle w:val="p3"/>
        <w:ind w:left="270" w:hanging="270"/>
        <w:rPr>
          <w:rFonts w:ascii="Times New Roman" w:hAnsi="Times New Roman"/>
          <w:sz w:val="16"/>
          <w:szCs w:val="16"/>
        </w:rPr>
      </w:pPr>
      <w:r>
        <w:rPr>
          <w:rFonts w:ascii="Times New Roman" w:hAnsi="Times New Roman"/>
          <w:sz w:val="16"/>
          <w:szCs w:val="16"/>
        </w:rPr>
        <w:t xml:space="preserve">– Garson, J. </w:t>
      </w:r>
      <w:r w:rsidR="00EB7EC4">
        <w:rPr>
          <w:rFonts w:ascii="Times New Roman" w:hAnsi="Times New Roman"/>
          <w:sz w:val="16"/>
          <w:szCs w:val="16"/>
        </w:rPr>
        <w:t xml:space="preserve">(2017) “How to Be a Function Pluralist” </w:t>
      </w:r>
      <w:r w:rsidR="008F20AC">
        <w:rPr>
          <w:rFonts w:ascii="Times New Roman" w:hAnsi="Times New Roman"/>
          <w:i/>
          <w:sz w:val="16"/>
          <w:szCs w:val="16"/>
        </w:rPr>
        <w:t>The British Journal for the Philosophy of Science</w:t>
      </w:r>
      <w:r w:rsidR="008F20AC">
        <w:rPr>
          <w:rFonts w:ascii="Times New Roman" w:hAnsi="Times New Roman"/>
          <w:sz w:val="16"/>
          <w:szCs w:val="16"/>
        </w:rPr>
        <w:t>, 69(4): 1101-1122.</w:t>
      </w:r>
    </w:p>
    <w:p w14:paraId="6DA32C11" w14:textId="7D0AE505" w:rsidR="00F53D00" w:rsidRPr="000A5950" w:rsidRDefault="00F53D00" w:rsidP="00F53D00">
      <w:pPr>
        <w:pStyle w:val="p3"/>
        <w:ind w:left="270" w:hanging="270"/>
        <w:rPr>
          <w:rFonts w:ascii="Times New Roman" w:hAnsi="Times New Roman"/>
          <w:sz w:val="16"/>
          <w:szCs w:val="16"/>
        </w:rPr>
      </w:pPr>
      <w:r w:rsidRPr="000A5950">
        <w:rPr>
          <w:rFonts w:ascii="Times New Roman" w:hAnsi="Times New Roman"/>
          <w:sz w:val="16"/>
          <w:szCs w:val="16"/>
        </w:rPr>
        <w:t xml:space="preserve">– </w:t>
      </w:r>
      <w:proofErr w:type="spellStart"/>
      <w:r w:rsidRPr="000A5950">
        <w:rPr>
          <w:rFonts w:ascii="Times New Roman" w:hAnsi="Times New Roman"/>
          <w:sz w:val="16"/>
          <w:szCs w:val="16"/>
        </w:rPr>
        <w:t>Godrey</w:t>
      </w:r>
      <w:proofErr w:type="spellEnd"/>
      <w:r w:rsidRPr="000A5950">
        <w:rPr>
          <w:rFonts w:ascii="Times New Roman" w:hAnsi="Times New Roman"/>
          <w:sz w:val="16"/>
          <w:szCs w:val="16"/>
        </w:rPr>
        <w:t xml:space="preserve">-Smith, P. (1993) “Functions: Consensus Without Unity” </w:t>
      </w:r>
      <w:r w:rsidRPr="000A5950">
        <w:rPr>
          <w:rFonts w:ascii="Times New Roman" w:hAnsi="Times New Roman"/>
          <w:i/>
          <w:sz w:val="16"/>
          <w:szCs w:val="16"/>
        </w:rPr>
        <w:t>Pacific Philosophical Quarterly</w:t>
      </w:r>
      <w:r w:rsidRPr="000A5950">
        <w:rPr>
          <w:rFonts w:ascii="Times New Roman" w:hAnsi="Times New Roman"/>
          <w:sz w:val="16"/>
          <w:szCs w:val="16"/>
        </w:rPr>
        <w:t xml:space="preserve"> Vol.74 196-208.</w:t>
      </w:r>
    </w:p>
    <w:p w14:paraId="27DE7486" w14:textId="77777777" w:rsidR="00F53D00" w:rsidRPr="000A5950" w:rsidRDefault="00F53D00" w:rsidP="00F53D00">
      <w:pPr>
        <w:pStyle w:val="p3"/>
        <w:ind w:left="270" w:hanging="270"/>
        <w:rPr>
          <w:rFonts w:ascii="Times New Roman" w:hAnsi="Times New Roman"/>
          <w:sz w:val="16"/>
          <w:szCs w:val="16"/>
        </w:rPr>
      </w:pPr>
      <w:r w:rsidRPr="000A5950">
        <w:rPr>
          <w:rFonts w:ascii="Times New Roman" w:hAnsi="Times New Roman"/>
          <w:sz w:val="16"/>
          <w:szCs w:val="16"/>
        </w:rPr>
        <w:t xml:space="preserve">– </w:t>
      </w:r>
      <w:proofErr w:type="spellStart"/>
      <w:r w:rsidRPr="000A5950">
        <w:rPr>
          <w:rFonts w:ascii="Times New Roman" w:hAnsi="Times New Roman"/>
          <w:sz w:val="16"/>
          <w:szCs w:val="16"/>
        </w:rPr>
        <w:t>Godrey</w:t>
      </w:r>
      <w:proofErr w:type="spellEnd"/>
      <w:r w:rsidRPr="000A5950">
        <w:rPr>
          <w:rFonts w:ascii="Times New Roman" w:hAnsi="Times New Roman"/>
          <w:sz w:val="16"/>
          <w:szCs w:val="16"/>
        </w:rPr>
        <w:t xml:space="preserve">-Smith, P. (1994) “A Modern History Theory of Functions” </w:t>
      </w:r>
      <w:proofErr w:type="spellStart"/>
      <w:r w:rsidRPr="000A5950">
        <w:rPr>
          <w:rFonts w:ascii="Times New Roman" w:hAnsi="Times New Roman"/>
          <w:i/>
          <w:sz w:val="16"/>
          <w:szCs w:val="16"/>
        </w:rPr>
        <w:t>Noûs</w:t>
      </w:r>
      <w:proofErr w:type="spellEnd"/>
      <w:r w:rsidRPr="000A5950">
        <w:rPr>
          <w:rFonts w:ascii="Times New Roman" w:hAnsi="Times New Roman"/>
          <w:sz w:val="16"/>
          <w:szCs w:val="16"/>
        </w:rPr>
        <w:t xml:space="preserve"> (28) 344-362.</w:t>
      </w:r>
    </w:p>
    <w:p w14:paraId="1C290555" w14:textId="77777777" w:rsidR="00F53D00" w:rsidRPr="000A5950" w:rsidRDefault="00F53D00" w:rsidP="00F53D00">
      <w:pPr>
        <w:pStyle w:val="p3"/>
        <w:ind w:left="270" w:hanging="270"/>
        <w:rPr>
          <w:rFonts w:ascii="Times New Roman" w:hAnsi="Times New Roman"/>
          <w:sz w:val="16"/>
          <w:szCs w:val="16"/>
        </w:rPr>
      </w:pPr>
      <w:r w:rsidRPr="000A5950">
        <w:rPr>
          <w:rFonts w:ascii="Times New Roman" w:hAnsi="Times New Roman"/>
          <w:sz w:val="16"/>
          <w:szCs w:val="16"/>
        </w:rPr>
        <w:t>– Gould, S.J. (1980) “The Panda’s Thumb: More Reflections in Natural History,” New York, New York: W.W. Norton &amp; Company, Inc.</w:t>
      </w:r>
    </w:p>
    <w:p w14:paraId="6CBE60BF" w14:textId="0D1146F3" w:rsidR="00F53D00" w:rsidRDefault="00F53D00" w:rsidP="00F53D00">
      <w:pPr>
        <w:pStyle w:val="p3"/>
        <w:ind w:left="270" w:hanging="270"/>
        <w:rPr>
          <w:rFonts w:ascii="Times New Roman" w:hAnsi="Times New Roman"/>
          <w:sz w:val="16"/>
          <w:szCs w:val="16"/>
        </w:rPr>
      </w:pPr>
      <w:r w:rsidRPr="000A5950">
        <w:rPr>
          <w:rFonts w:ascii="Times New Roman" w:hAnsi="Times New Roman"/>
          <w:sz w:val="16"/>
          <w:szCs w:val="16"/>
        </w:rPr>
        <w:t xml:space="preserve">– Gould, S.J., </w:t>
      </w:r>
      <w:proofErr w:type="spellStart"/>
      <w:r w:rsidRPr="000A5950">
        <w:rPr>
          <w:rFonts w:ascii="Times New Roman" w:hAnsi="Times New Roman"/>
          <w:sz w:val="16"/>
          <w:szCs w:val="16"/>
        </w:rPr>
        <w:t>Lewontin</w:t>
      </w:r>
      <w:proofErr w:type="spellEnd"/>
      <w:r w:rsidRPr="000A5950">
        <w:rPr>
          <w:rFonts w:ascii="Times New Roman" w:hAnsi="Times New Roman"/>
          <w:sz w:val="16"/>
          <w:szCs w:val="16"/>
        </w:rPr>
        <w:t xml:space="preserve">, </w:t>
      </w:r>
      <w:r w:rsidR="00756E0B">
        <w:rPr>
          <w:rFonts w:ascii="Times New Roman" w:hAnsi="Times New Roman"/>
          <w:sz w:val="16"/>
          <w:szCs w:val="16"/>
        </w:rPr>
        <w:t xml:space="preserve">R.C. </w:t>
      </w:r>
      <w:r w:rsidRPr="000A5950">
        <w:rPr>
          <w:rFonts w:ascii="Times New Roman" w:hAnsi="Times New Roman"/>
          <w:sz w:val="16"/>
          <w:szCs w:val="16"/>
        </w:rPr>
        <w:t>(1979) “The S</w:t>
      </w:r>
      <w:r>
        <w:rPr>
          <w:rFonts w:ascii="Times New Roman" w:hAnsi="Times New Roman"/>
          <w:sz w:val="16"/>
          <w:szCs w:val="16"/>
        </w:rPr>
        <w:t>p</w:t>
      </w:r>
      <w:r w:rsidRPr="000A5950">
        <w:rPr>
          <w:rFonts w:ascii="Times New Roman" w:hAnsi="Times New Roman"/>
          <w:sz w:val="16"/>
          <w:szCs w:val="16"/>
        </w:rPr>
        <w:t xml:space="preserve">andrels of San Marco and the </w:t>
      </w:r>
      <w:proofErr w:type="spellStart"/>
      <w:r w:rsidRPr="000A5950">
        <w:rPr>
          <w:rFonts w:ascii="Times New Roman" w:hAnsi="Times New Roman"/>
          <w:sz w:val="16"/>
          <w:szCs w:val="16"/>
        </w:rPr>
        <w:t>Panglossian</w:t>
      </w:r>
      <w:proofErr w:type="spellEnd"/>
      <w:r w:rsidRPr="000A5950">
        <w:rPr>
          <w:rFonts w:ascii="Times New Roman" w:hAnsi="Times New Roman"/>
          <w:sz w:val="16"/>
          <w:szCs w:val="16"/>
        </w:rPr>
        <w:t xml:space="preserve"> Paradigm: A Critique of the </w:t>
      </w:r>
      <w:proofErr w:type="spellStart"/>
      <w:r w:rsidRPr="000A5950">
        <w:rPr>
          <w:rFonts w:ascii="Times New Roman" w:hAnsi="Times New Roman"/>
          <w:sz w:val="16"/>
          <w:szCs w:val="16"/>
        </w:rPr>
        <w:t>Adaptationist</w:t>
      </w:r>
      <w:proofErr w:type="spellEnd"/>
      <w:r w:rsidRPr="000A5950">
        <w:rPr>
          <w:rFonts w:ascii="Times New Roman" w:hAnsi="Times New Roman"/>
          <w:sz w:val="16"/>
          <w:szCs w:val="16"/>
        </w:rPr>
        <w:t xml:space="preserve"> </w:t>
      </w:r>
      <w:proofErr w:type="spellStart"/>
      <w:r w:rsidRPr="000A5950">
        <w:rPr>
          <w:rFonts w:ascii="Times New Roman" w:hAnsi="Times New Roman"/>
          <w:sz w:val="16"/>
          <w:szCs w:val="16"/>
        </w:rPr>
        <w:t>Programme</w:t>
      </w:r>
      <w:proofErr w:type="spellEnd"/>
      <w:r w:rsidRPr="000A5950">
        <w:rPr>
          <w:rFonts w:ascii="Times New Roman" w:hAnsi="Times New Roman"/>
          <w:sz w:val="16"/>
          <w:szCs w:val="16"/>
        </w:rPr>
        <w:t xml:space="preserve">” </w:t>
      </w:r>
      <w:r w:rsidRPr="000A5950">
        <w:rPr>
          <w:rFonts w:ascii="Times New Roman" w:hAnsi="Times New Roman"/>
          <w:i/>
          <w:sz w:val="16"/>
          <w:szCs w:val="16"/>
        </w:rPr>
        <w:t>Proceedings of the Royal Society of London</w:t>
      </w:r>
      <w:r w:rsidRPr="000A5950">
        <w:rPr>
          <w:rFonts w:ascii="Times New Roman" w:hAnsi="Times New Roman"/>
          <w:sz w:val="16"/>
          <w:szCs w:val="16"/>
        </w:rPr>
        <w:t xml:space="preserve">. </w:t>
      </w:r>
      <w:r w:rsidRPr="000A5950">
        <w:rPr>
          <w:rFonts w:ascii="Times New Roman" w:hAnsi="Times New Roman"/>
          <w:i/>
          <w:sz w:val="16"/>
          <w:szCs w:val="16"/>
        </w:rPr>
        <w:t xml:space="preserve">Series B, Biological Sciences, </w:t>
      </w:r>
      <w:r w:rsidRPr="000A5950">
        <w:rPr>
          <w:rFonts w:ascii="Times New Roman" w:hAnsi="Times New Roman"/>
          <w:sz w:val="16"/>
          <w:szCs w:val="16"/>
        </w:rPr>
        <w:t>205(1161): 581-598.</w:t>
      </w:r>
    </w:p>
    <w:p w14:paraId="5E927B8B" w14:textId="77777777" w:rsidR="00F53D00" w:rsidRPr="00A80C5D" w:rsidRDefault="00F53D00" w:rsidP="00F53D00">
      <w:pPr>
        <w:pStyle w:val="p3"/>
        <w:ind w:left="270" w:hanging="270"/>
        <w:rPr>
          <w:rFonts w:ascii="Times New Roman" w:hAnsi="Times New Roman"/>
          <w:sz w:val="16"/>
          <w:szCs w:val="16"/>
        </w:rPr>
      </w:pPr>
      <w:r w:rsidRPr="000A5950">
        <w:rPr>
          <w:rFonts w:ascii="Times New Roman" w:hAnsi="Times New Roman"/>
          <w:sz w:val="16"/>
          <w:szCs w:val="16"/>
        </w:rPr>
        <w:t xml:space="preserve">– Hassabis, D. </w:t>
      </w:r>
      <w:r>
        <w:rPr>
          <w:rFonts w:ascii="Times New Roman" w:hAnsi="Times New Roman"/>
          <w:sz w:val="16"/>
          <w:szCs w:val="16"/>
        </w:rPr>
        <w:t>Kumaran, D., Vann, D.S. et al.</w:t>
      </w:r>
      <w:r w:rsidRPr="000A5950">
        <w:rPr>
          <w:rFonts w:ascii="Times New Roman" w:hAnsi="Times New Roman"/>
          <w:sz w:val="16"/>
          <w:szCs w:val="16"/>
        </w:rPr>
        <w:t xml:space="preserve"> (2007) “</w:t>
      </w:r>
      <w:r>
        <w:rPr>
          <w:rFonts w:ascii="Times New Roman" w:hAnsi="Times New Roman"/>
          <w:sz w:val="16"/>
          <w:szCs w:val="16"/>
        </w:rPr>
        <w:t>Patients with hippocampal amnesia cannot imagine new experiences</w:t>
      </w:r>
      <w:r w:rsidRPr="000A5950">
        <w:rPr>
          <w:rFonts w:ascii="Times New Roman" w:hAnsi="Times New Roman"/>
          <w:sz w:val="16"/>
          <w:szCs w:val="16"/>
        </w:rPr>
        <w:t xml:space="preserve">” </w:t>
      </w:r>
      <w:r>
        <w:rPr>
          <w:rFonts w:ascii="Times New Roman" w:hAnsi="Times New Roman"/>
          <w:i/>
          <w:sz w:val="16"/>
          <w:szCs w:val="16"/>
        </w:rPr>
        <w:t>Proceedings of the National Academy of Sciences of the United States of America</w:t>
      </w:r>
      <w:r>
        <w:rPr>
          <w:rFonts w:ascii="Times New Roman" w:hAnsi="Times New Roman"/>
          <w:sz w:val="16"/>
          <w:szCs w:val="16"/>
        </w:rPr>
        <w:t>,</w:t>
      </w:r>
      <w:r w:rsidRPr="000A5950">
        <w:rPr>
          <w:rFonts w:ascii="Times New Roman" w:hAnsi="Times New Roman"/>
          <w:i/>
          <w:sz w:val="16"/>
          <w:szCs w:val="16"/>
        </w:rPr>
        <w:t xml:space="preserve"> </w:t>
      </w:r>
      <w:r w:rsidRPr="000A5950">
        <w:rPr>
          <w:rFonts w:ascii="Times New Roman" w:hAnsi="Times New Roman"/>
          <w:sz w:val="16"/>
          <w:szCs w:val="16"/>
        </w:rPr>
        <w:t>1</w:t>
      </w:r>
      <w:r>
        <w:rPr>
          <w:rFonts w:ascii="Times New Roman" w:hAnsi="Times New Roman"/>
          <w:sz w:val="16"/>
          <w:szCs w:val="16"/>
        </w:rPr>
        <w:t>014:</w:t>
      </w:r>
      <w:r w:rsidRPr="000A5950">
        <w:rPr>
          <w:rFonts w:ascii="Times New Roman" w:hAnsi="Times New Roman"/>
          <w:sz w:val="16"/>
          <w:szCs w:val="16"/>
        </w:rPr>
        <w:t xml:space="preserve"> </w:t>
      </w:r>
      <w:r>
        <w:rPr>
          <w:rFonts w:ascii="Times New Roman" w:hAnsi="Times New Roman"/>
          <w:sz w:val="16"/>
          <w:szCs w:val="16"/>
        </w:rPr>
        <w:t>1726</w:t>
      </w:r>
      <w:r w:rsidRPr="000A5950">
        <w:rPr>
          <w:rFonts w:ascii="Times New Roman" w:hAnsi="Times New Roman"/>
          <w:sz w:val="16"/>
          <w:szCs w:val="16"/>
        </w:rPr>
        <w:t>-</w:t>
      </w:r>
      <w:r>
        <w:rPr>
          <w:rFonts w:ascii="Times New Roman" w:hAnsi="Times New Roman"/>
          <w:sz w:val="16"/>
          <w:szCs w:val="16"/>
        </w:rPr>
        <w:t>1731</w:t>
      </w:r>
      <w:r w:rsidRPr="000A5950">
        <w:rPr>
          <w:rFonts w:ascii="Times New Roman" w:hAnsi="Times New Roman"/>
          <w:sz w:val="16"/>
          <w:szCs w:val="16"/>
        </w:rPr>
        <w:t>.</w:t>
      </w:r>
    </w:p>
    <w:p w14:paraId="349A5C96" w14:textId="77777777" w:rsidR="00F53D00" w:rsidRDefault="00F53D00" w:rsidP="00F53D00">
      <w:pPr>
        <w:pStyle w:val="p3"/>
        <w:ind w:left="270" w:hanging="270"/>
        <w:rPr>
          <w:rFonts w:ascii="Times New Roman" w:hAnsi="Times New Roman"/>
          <w:sz w:val="16"/>
          <w:szCs w:val="16"/>
        </w:rPr>
      </w:pPr>
      <w:r>
        <w:rPr>
          <w:rFonts w:ascii="Times New Roman" w:hAnsi="Times New Roman"/>
          <w:sz w:val="16"/>
          <w:szCs w:val="16"/>
        </w:rPr>
        <w:t>– Hassabis, D., and Maguire, E.A. (2007) “</w:t>
      </w:r>
      <w:proofErr w:type="spellStart"/>
      <w:r>
        <w:rPr>
          <w:rFonts w:ascii="Times New Roman" w:hAnsi="Times New Roman"/>
          <w:sz w:val="16"/>
          <w:szCs w:val="16"/>
        </w:rPr>
        <w:t>Deconstructiong</w:t>
      </w:r>
      <w:proofErr w:type="spellEnd"/>
      <w:r>
        <w:rPr>
          <w:rFonts w:ascii="Times New Roman" w:hAnsi="Times New Roman"/>
          <w:sz w:val="16"/>
          <w:szCs w:val="16"/>
        </w:rPr>
        <w:t xml:space="preserve"> episodic memory with construction” </w:t>
      </w:r>
      <w:r>
        <w:rPr>
          <w:rFonts w:ascii="Times New Roman" w:hAnsi="Times New Roman"/>
          <w:i/>
          <w:sz w:val="16"/>
          <w:szCs w:val="16"/>
        </w:rPr>
        <w:t>TRENDS in Cognitive Science</w:t>
      </w:r>
      <w:r>
        <w:rPr>
          <w:rFonts w:ascii="Times New Roman" w:hAnsi="Times New Roman"/>
          <w:sz w:val="16"/>
          <w:szCs w:val="16"/>
        </w:rPr>
        <w:t>, 11(7): 299-306.</w:t>
      </w:r>
    </w:p>
    <w:p w14:paraId="720ADC07" w14:textId="30EF7221" w:rsidR="001A65B2" w:rsidRPr="001A65B2" w:rsidRDefault="001A65B2" w:rsidP="00F53D00">
      <w:pPr>
        <w:pStyle w:val="p3"/>
        <w:ind w:left="270" w:hanging="270"/>
        <w:rPr>
          <w:rFonts w:ascii="Times New Roman" w:hAnsi="Times New Roman"/>
          <w:sz w:val="16"/>
          <w:szCs w:val="16"/>
        </w:rPr>
      </w:pPr>
      <w:r>
        <w:rPr>
          <w:rFonts w:ascii="Times New Roman" w:hAnsi="Times New Roman"/>
          <w:sz w:val="16"/>
          <w:szCs w:val="16"/>
        </w:rPr>
        <w:t xml:space="preserve">– Head, H. (1920) </w:t>
      </w:r>
      <w:r>
        <w:rPr>
          <w:rFonts w:ascii="Times New Roman" w:hAnsi="Times New Roman"/>
          <w:i/>
          <w:sz w:val="16"/>
          <w:szCs w:val="16"/>
        </w:rPr>
        <w:t xml:space="preserve">Studies </w:t>
      </w:r>
      <w:proofErr w:type="gramStart"/>
      <w:r>
        <w:rPr>
          <w:rFonts w:ascii="Times New Roman" w:hAnsi="Times New Roman"/>
          <w:i/>
          <w:sz w:val="16"/>
          <w:szCs w:val="16"/>
        </w:rPr>
        <w:t>In</w:t>
      </w:r>
      <w:proofErr w:type="gramEnd"/>
      <w:r>
        <w:rPr>
          <w:rFonts w:ascii="Times New Roman" w:hAnsi="Times New Roman"/>
          <w:i/>
          <w:sz w:val="16"/>
          <w:szCs w:val="16"/>
        </w:rPr>
        <w:t xml:space="preserve"> Neurology</w:t>
      </w:r>
      <w:r>
        <w:rPr>
          <w:rFonts w:ascii="Times New Roman" w:hAnsi="Times New Roman"/>
          <w:sz w:val="16"/>
          <w:szCs w:val="16"/>
        </w:rPr>
        <w:t>, London, UK: Oxford University Press.</w:t>
      </w:r>
    </w:p>
    <w:p w14:paraId="20DEBF36" w14:textId="39F473CA" w:rsidR="00F53D00" w:rsidRPr="00E10472" w:rsidRDefault="00F53D00" w:rsidP="00F53D00">
      <w:pPr>
        <w:pStyle w:val="p3"/>
        <w:ind w:left="270" w:hanging="270"/>
        <w:rPr>
          <w:rFonts w:ascii="Times New Roman" w:hAnsi="Times New Roman"/>
          <w:sz w:val="16"/>
          <w:szCs w:val="16"/>
        </w:rPr>
      </w:pPr>
      <w:r>
        <w:rPr>
          <w:rFonts w:ascii="Times New Roman" w:hAnsi="Times New Roman"/>
          <w:sz w:val="16"/>
          <w:szCs w:val="16"/>
        </w:rPr>
        <w:t xml:space="preserve">– </w:t>
      </w:r>
      <w:proofErr w:type="spellStart"/>
      <w:r>
        <w:rPr>
          <w:rFonts w:ascii="Times New Roman" w:hAnsi="Times New Roman"/>
          <w:sz w:val="16"/>
          <w:szCs w:val="16"/>
        </w:rPr>
        <w:t>Hoerl</w:t>
      </w:r>
      <w:proofErr w:type="spellEnd"/>
      <w:r>
        <w:rPr>
          <w:rFonts w:ascii="Times New Roman" w:hAnsi="Times New Roman"/>
          <w:sz w:val="16"/>
          <w:szCs w:val="16"/>
        </w:rPr>
        <w:t xml:space="preserve"> and McCormack (2016) “Making Decisions about the Future: Regret and the Cognitive Function of Episodic Memory” In </w:t>
      </w:r>
      <w:r>
        <w:rPr>
          <w:rFonts w:ascii="Times New Roman" w:hAnsi="Times New Roman"/>
          <w:i/>
          <w:sz w:val="16"/>
          <w:szCs w:val="16"/>
        </w:rPr>
        <w:t xml:space="preserve">Seeing the future: Theoretical perspectives on future-oriented mental time travel. </w:t>
      </w:r>
      <w:proofErr w:type="spellStart"/>
      <w:r>
        <w:rPr>
          <w:rFonts w:ascii="Times New Roman" w:hAnsi="Times New Roman"/>
          <w:sz w:val="16"/>
          <w:szCs w:val="16"/>
        </w:rPr>
        <w:t>Michaelian</w:t>
      </w:r>
      <w:proofErr w:type="spellEnd"/>
      <w:r>
        <w:rPr>
          <w:rFonts w:ascii="Times New Roman" w:hAnsi="Times New Roman"/>
          <w:sz w:val="16"/>
          <w:szCs w:val="16"/>
        </w:rPr>
        <w:t xml:space="preserve">, K., Klein, S., and </w:t>
      </w:r>
      <w:proofErr w:type="spellStart"/>
      <w:r>
        <w:rPr>
          <w:rFonts w:ascii="Times New Roman" w:hAnsi="Times New Roman"/>
          <w:sz w:val="16"/>
          <w:szCs w:val="16"/>
        </w:rPr>
        <w:t>Szpunar</w:t>
      </w:r>
      <w:proofErr w:type="spellEnd"/>
      <w:r>
        <w:rPr>
          <w:rFonts w:ascii="Times New Roman" w:hAnsi="Times New Roman"/>
          <w:sz w:val="16"/>
          <w:szCs w:val="16"/>
        </w:rPr>
        <w:t xml:space="preserve">, K. Eds. Oxford UK: Oxford University Press. 241-266. </w:t>
      </w:r>
    </w:p>
    <w:p w14:paraId="1C5A307E" w14:textId="77777777" w:rsidR="00F53D00" w:rsidRDefault="00F53D00" w:rsidP="00F53D00">
      <w:pPr>
        <w:pStyle w:val="p3"/>
        <w:ind w:left="270" w:hanging="270"/>
        <w:rPr>
          <w:rFonts w:ascii="Times New Roman" w:hAnsi="Times New Roman"/>
          <w:sz w:val="16"/>
          <w:szCs w:val="16"/>
        </w:rPr>
      </w:pPr>
      <w:r w:rsidRPr="000A5950">
        <w:rPr>
          <w:rFonts w:ascii="Times New Roman" w:hAnsi="Times New Roman"/>
          <w:sz w:val="16"/>
          <w:szCs w:val="16"/>
        </w:rPr>
        <w:t xml:space="preserve">– Klein, </w:t>
      </w:r>
      <w:proofErr w:type="spellStart"/>
      <w:r w:rsidRPr="000A5950">
        <w:rPr>
          <w:rFonts w:ascii="Times New Roman" w:hAnsi="Times New Roman"/>
          <w:sz w:val="16"/>
          <w:szCs w:val="16"/>
        </w:rPr>
        <w:t>S.</w:t>
      </w:r>
      <w:r>
        <w:rPr>
          <w:rFonts w:ascii="Times New Roman" w:hAnsi="Times New Roman"/>
          <w:sz w:val="16"/>
          <w:szCs w:val="16"/>
        </w:rPr>
        <w:t>B.,Loftus</w:t>
      </w:r>
      <w:proofErr w:type="spellEnd"/>
      <w:r>
        <w:rPr>
          <w:rFonts w:ascii="Times New Roman" w:hAnsi="Times New Roman"/>
          <w:sz w:val="16"/>
          <w:szCs w:val="16"/>
        </w:rPr>
        <w:t xml:space="preserve"> J, and </w:t>
      </w:r>
      <w:proofErr w:type="spellStart"/>
      <w:r>
        <w:rPr>
          <w:rFonts w:ascii="Times New Roman" w:hAnsi="Times New Roman"/>
          <w:sz w:val="16"/>
          <w:szCs w:val="16"/>
        </w:rPr>
        <w:t>Kihlstron</w:t>
      </w:r>
      <w:proofErr w:type="spellEnd"/>
      <w:r>
        <w:rPr>
          <w:rFonts w:ascii="Times New Roman" w:hAnsi="Times New Roman"/>
          <w:sz w:val="16"/>
          <w:szCs w:val="16"/>
        </w:rPr>
        <w:t xml:space="preserve"> J.F.</w:t>
      </w:r>
      <w:r w:rsidRPr="000A5950">
        <w:rPr>
          <w:rFonts w:ascii="Times New Roman" w:hAnsi="Times New Roman"/>
          <w:sz w:val="16"/>
          <w:szCs w:val="16"/>
        </w:rPr>
        <w:t xml:space="preserve"> (20</w:t>
      </w:r>
      <w:r>
        <w:rPr>
          <w:rFonts w:ascii="Times New Roman" w:hAnsi="Times New Roman"/>
          <w:sz w:val="16"/>
          <w:szCs w:val="16"/>
        </w:rPr>
        <w:t>02</w:t>
      </w:r>
      <w:r w:rsidRPr="000A5950">
        <w:rPr>
          <w:rFonts w:ascii="Times New Roman" w:hAnsi="Times New Roman"/>
          <w:sz w:val="16"/>
          <w:szCs w:val="16"/>
        </w:rPr>
        <w:t>) “</w:t>
      </w:r>
      <w:r>
        <w:rPr>
          <w:rFonts w:ascii="Times New Roman" w:hAnsi="Times New Roman"/>
          <w:sz w:val="16"/>
          <w:szCs w:val="16"/>
        </w:rPr>
        <w:t xml:space="preserve">Memory and </w:t>
      </w:r>
      <w:proofErr w:type="spellStart"/>
      <w:r>
        <w:rPr>
          <w:rFonts w:ascii="Times New Roman" w:hAnsi="Times New Roman"/>
          <w:sz w:val="16"/>
          <w:szCs w:val="16"/>
        </w:rPr>
        <w:t>tempral</w:t>
      </w:r>
      <w:proofErr w:type="spellEnd"/>
      <w:r>
        <w:rPr>
          <w:rFonts w:ascii="Times New Roman" w:hAnsi="Times New Roman"/>
          <w:sz w:val="16"/>
          <w:szCs w:val="16"/>
        </w:rPr>
        <w:t xml:space="preserve"> experience: the effects of episodic memory loss on an amnesic patient’s ability to remember the past and imagine the future</w:t>
      </w:r>
      <w:r w:rsidRPr="000A5950">
        <w:rPr>
          <w:rFonts w:ascii="Times New Roman" w:hAnsi="Times New Roman"/>
          <w:sz w:val="16"/>
          <w:szCs w:val="16"/>
        </w:rPr>
        <w:t xml:space="preserve">” </w:t>
      </w:r>
      <w:r>
        <w:rPr>
          <w:rFonts w:ascii="Times New Roman" w:hAnsi="Times New Roman"/>
          <w:i/>
          <w:sz w:val="16"/>
          <w:szCs w:val="16"/>
        </w:rPr>
        <w:t xml:space="preserve">Social </w:t>
      </w:r>
      <w:r w:rsidRPr="000A5950">
        <w:rPr>
          <w:rFonts w:ascii="Times New Roman" w:hAnsi="Times New Roman"/>
          <w:i/>
          <w:sz w:val="16"/>
          <w:szCs w:val="16"/>
        </w:rPr>
        <w:t xml:space="preserve">Cognition </w:t>
      </w:r>
      <w:r w:rsidRPr="000A5950">
        <w:rPr>
          <w:rFonts w:ascii="Times New Roman" w:hAnsi="Times New Roman"/>
          <w:sz w:val="16"/>
          <w:szCs w:val="16"/>
        </w:rPr>
        <w:t>(2</w:t>
      </w:r>
      <w:r>
        <w:rPr>
          <w:rFonts w:ascii="Times New Roman" w:hAnsi="Times New Roman"/>
          <w:sz w:val="16"/>
          <w:szCs w:val="16"/>
        </w:rPr>
        <w:t>0</w:t>
      </w:r>
      <w:r w:rsidRPr="000A5950">
        <w:rPr>
          <w:rFonts w:ascii="Times New Roman" w:hAnsi="Times New Roman"/>
          <w:sz w:val="16"/>
          <w:szCs w:val="16"/>
        </w:rPr>
        <w:t xml:space="preserve">) </w:t>
      </w:r>
      <w:r>
        <w:rPr>
          <w:rFonts w:ascii="Times New Roman" w:hAnsi="Times New Roman"/>
          <w:sz w:val="16"/>
          <w:szCs w:val="16"/>
        </w:rPr>
        <w:t>353</w:t>
      </w:r>
      <w:r w:rsidRPr="000A5950">
        <w:rPr>
          <w:rFonts w:ascii="Times New Roman" w:hAnsi="Times New Roman"/>
          <w:sz w:val="16"/>
          <w:szCs w:val="16"/>
        </w:rPr>
        <w:t>-</w:t>
      </w:r>
      <w:r>
        <w:rPr>
          <w:rFonts w:ascii="Times New Roman" w:hAnsi="Times New Roman"/>
          <w:sz w:val="16"/>
          <w:szCs w:val="16"/>
        </w:rPr>
        <w:t>379</w:t>
      </w:r>
      <w:r w:rsidRPr="000A5950">
        <w:rPr>
          <w:rFonts w:ascii="Times New Roman" w:hAnsi="Times New Roman"/>
          <w:sz w:val="16"/>
          <w:szCs w:val="16"/>
        </w:rPr>
        <w:t xml:space="preserve">. </w:t>
      </w:r>
    </w:p>
    <w:p w14:paraId="4B031C40" w14:textId="77777777" w:rsidR="00F53D00" w:rsidRPr="00D33A9A" w:rsidRDefault="00F53D00" w:rsidP="00F53D00">
      <w:pPr>
        <w:pStyle w:val="p3"/>
        <w:ind w:left="270" w:hanging="270"/>
        <w:rPr>
          <w:rFonts w:ascii="Times New Roman" w:hAnsi="Times New Roman"/>
          <w:sz w:val="16"/>
          <w:szCs w:val="16"/>
        </w:rPr>
      </w:pPr>
      <w:r>
        <w:rPr>
          <w:rFonts w:ascii="Times New Roman" w:hAnsi="Times New Roman"/>
          <w:sz w:val="16"/>
          <w:szCs w:val="16"/>
        </w:rPr>
        <w:t xml:space="preserve">– </w:t>
      </w:r>
      <w:proofErr w:type="spellStart"/>
      <w:r>
        <w:rPr>
          <w:rFonts w:ascii="Times New Roman" w:hAnsi="Times New Roman"/>
          <w:sz w:val="16"/>
          <w:szCs w:val="16"/>
        </w:rPr>
        <w:t>Koriat</w:t>
      </w:r>
      <w:proofErr w:type="spellEnd"/>
      <w:r>
        <w:rPr>
          <w:rFonts w:ascii="Times New Roman" w:hAnsi="Times New Roman"/>
          <w:sz w:val="16"/>
          <w:szCs w:val="16"/>
        </w:rPr>
        <w:t xml:space="preserve">, A. and Goldsmith, M. (1996) “Memory metaphors and the real-life/laboratory controversy: Correspondence versus storehouse conceptions of memory” </w:t>
      </w:r>
      <w:proofErr w:type="spellStart"/>
      <w:r>
        <w:rPr>
          <w:rFonts w:ascii="Times New Roman" w:hAnsi="Times New Roman"/>
          <w:i/>
          <w:sz w:val="16"/>
          <w:szCs w:val="16"/>
        </w:rPr>
        <w:t>Behabioral</w:t>
      </w:r>
      <w:proofErr w:type="spellEnd"/>
      <w:r>
        <w:rPr>
          <w:rFonts w:ascii="Times New Roman" w:hAnsi="Times New Roman"/>
          <w:i/>
          <w:sz w:val="16"/>
          <w:szCs w:val="16"/>
        </w:rPr>
        <w:t xml:space="preserve"> and Bran Sciences </w:t>
      </w:r>
      <w:r>
        <w:rPr>
          <w:rFonts w:ascii="Times New Roman" w:hAnsi="Times New Roman"/>
          <w:sz w:val="16"/>
          <w:szCs w:val="16"/>
        </w:rPr>
        <w:t>19: 167-228.</w:t>
      </w:r>
    </w:p>
    <w:p w14:paraId="5F44E88E" w14:textId="77777777" w:rsidR="00F53D00" w:rsidRDefault="00F53D00" w:rsidP="00F53D00">
      <w:pPr>
        <w:pStyle w:val="p3"/>
        <w:ind w:left="270" w:hanging="270"/>
        <w:rPr>
          <w:rFonts w:ascii="Times New Roman" w:hAnsi="Times New Roman"/>
          <w:sz w:val="16"/>
          <w:szCs w:val="16"/>
        </w:rPr>
      </w:pPr>
      <w:r>
        <w:rPr>
          <w:rFonts w:ascii="Times New Roman" w:hAnsi="Times New Roman"/>
          <w:sz w:val="16"/>
          <w:szCs w:val="16"/>
        </w:rPr>
        <w:t xml:space="preserve">– </w:t>
      </w:r>
      <w:proofErr w:type="spellStart"/>
      <w:r>
        <w:rPr>
          <w:rFonts w:ascii="Times New Roman" w:hAnsi="Times New Roman"/>
          <w:sz w:val="16"/>
          <w:szCs w:val="16"/>
        </w:rPr>
        <w:t>Lewontin</w:t>
      </w:r>
      <w:proofErr w:type="spellEnd"/>
      <w:r>
        <w:rPr>
          <w:rFonts w:ascii="Times New Roman" w:hAnsi="Times New Roman"/>
          <w:sz w:val="16"/>
          <w:szCs w:val="16"/>
        </w:rPr>
        <w:t xml:space="preserve">, R.C. (1978) “Adaptation” </w:t>
      </w:r>
      <w:r>
        <w:rPr>
          <w:rFonts w:ascii="Times New Roman" w:hAnsi="Times New Roman"/>
          <w:i/>
          <w:sz w:val="16"/>
          <w:szCs w:val="16"/>
        </w:rPr>
        <w:t>Scientific American</w:t>
      </w:r>
      <w:r>
        <w:rPr>
          <w:rFonts w:ascii="Times New Roman" w:hAnsi="Times New Roman"/>
          <w:sz w:val="16"/>
          <w:szCs w:val="16"/>
        </w:rPr>
        <w:t>, 239(3) : 212-230.</w:t>
      </w:r>
    </w:p>
    <w:p w14:paraId="719A8419" w14:textId="77777777" w:rsidR="00F53D00" w:rsidRPr="00613071" w:rsidRDefault="00F53D00" w:rsidP="00F53D00">
      <w:pPr>
        <w:pStyle w:val="p3"/>
        <w:ind w:left="270" w:hanging="270"/>
        <w:rPr>
          <w:rFonts w:ascii="Times New Roman" w:hAnsi="Times New Roman"/>
          <w:sz w:val="16"/>
          <w:szCs w:val="16"/>
        </w:rPr>
      </w:pPr>
      <w:r>
        <w:rPr>
          <w:rFonts w:ascii="Times New Roman" w:hAnsi="Times New Roman"/>
          <w:sz w:val="16"/>
          <w:szCs w:val="16"/>
        </w:rPr>
        <w:t xml:space="preserve">– Locke, J. (1690/1999) </w:t>
      </w:r>
      <w:r>
        <w:rPr>
          <w:rFonts w:ascii="Times New Roman" w:hAnsi="Times New Roman"/>
          <w:i/>
          <w:sz w:val="16"/>
          <w:szCs w:val="16"/>
        </w:rPr>
        <w:t>An Essay Concerning Human Understanding</w:t>
      </w:r>
      <w:r>
        <w:rPr>
          <w:rFonts w:ascii="Times New Roman" w:hAnsi="Times New Roman"/>
          <w:sz w:val="16"/>
          <w:szCs w:val="16"/>
        </w:rPr>
        <w:t xml:space="preserve">. University Park, PA: Pennsylvania State University Press. </w:t>
      </w:r>
    </w:p>
    <w:p w14:paraId="4FCA9E3B" w14:textId="77777777" w:rsidR="00F53D00" w:rsidRPr="00613071" w:rsidRDefault="00F53D00" w:rsidP="00F53D00">
      <w:pPr>
        <w:pStyle w:val="p3"/>
        <w:ind w:left="270" w:hanging="270"/>
        <w:rPr>
          <w:rFonts w:ascii="Times New Roman" w:hAnsi="Times New Roman"/>
          <w:sz w:val="16"/>
          <w:szCs w:val="16"/>
        </w:rPr>
      </w:pPr>
      <w:r>
        <w:rPr>
          <w:rFonts w:ascii="Times New Roman" w:hAnsi="Times New Roman"/>
          <w:sz w:val="16"/>
          <w:szCs w:val="16"/>
        </w:rPr>
        <w:lastRenderedPageBreak/>
        <w:t>– Lloyd, E. “</w:t>
      </w:r>
      <w:proofErr w:type="spellStart"/>
      <w:r>
        <w:rPr>
          <w:rFonts w:ascii="Times New Roman" w:hAnsi="Times New Roman"/>
          <w:sz w:val="16"/>
          <w:szCs w:val="16"/>
        </w:rPr>
        <w:t>Adaptationism</w:t>
      </w:r>
      <w:proofErr w:type="spellEnd"/>
      <w:r>
        <w:rPr>
          <w:rFonts w:ascii="Times New Roman" w:hAnsi="Times New Roman"/>
          <w:sz w:val="16"/>
          <w:szCs w:val="16"/>
        </w:rPr>
        <w:t xml:space="preserve"> and the Logic of Research Questions: How to Think Clearly About Evolutionary Causes” </w:t>
      </w:r>
      <w:r>
        <w:rPr>
          <w:rFonts w:ascii="Times New Roman" w:hAnsi="Times New Roman"/>
          <w:i/>
          <w:sz w:val="16"/>
          <w:szCs w:val="16"/>
        </w:rPr>
        <w:t xml:space="preserve">Biological Theory </w:t>
      </w:r>
      <w:r>
        <w:rPr>
          <w:rFonts w:ascii="Times New Roman" w:hAnsi="Times New Roman"/>
          <w:sz w:val="16"/>
          <w:szCs w:val="16"/>
        </w:rPr>
        <w:t>10:343-362.</w:t>
      </w:r>
    </w:p>
    <w:p w14:paraId="2B250DAF" w14:textId="77777777" w:rsidR="00F53D00" w:rsidRPr="000A5950" w:rsidRDefault="00F53D00" w:rsidP="00F53D00">
      <w:pPr>
        <w:pStyle w:val="p3"/>
        <w:ind w:left="270" w:hanging="270"/>
        <w:rPr>
          <w:rFonts w:ascii="Times New Roman" w:hAnsi="Times New Roman"/>
          <w:sz w:val="16"/>
          <w:szCs w:val="16"/>
        </w:rPr>
      </w:pPr>
      <w:r w:rsidRPr="000A5950">
        <w:rPr>
          <w:rFonts w:ascii="Times New Roman" w:hAnsi="Times New Roman"/>
          <w:sz w:val="16"/>
          <w:szCs w:val="16"/>
        </w:rPr>
        <w:t xml:space="preserve">– Loftus, E., Palmer, J. (1974) “Reconstruction of Automobile Destruction: An Example of the Interaction Between Language and Memory” </w:t>
      </w:r>
      <w:r w:rsidRPr="000A5950">
        <w:rPr>
          <w:rFonts w:ascii="Times New Roman" w:hAnsi="Times New Roman"/>
          <w:i/>
          <w:sz w:val="16"/>
          <w:szCs w:val="16"/>
        </w:rPr>
        <w:t>Journal of Verbal Learning and Verbal Behavior</w:t>
      </w:r>
      <w:r w:rsidRPr="000A5950">
        <w:rPr>
          <w:rFonts w:ascii="Times New Roman" w:hAnsi="Times New Roman"/>
          <w:sz w:val="16"/>
          <w:szCs w:val="16"/>
        </w:rPr>
        <w:t>, 13, 585-589.</w:t>
      </w:r>
    </w:p>
    <w:p w14:paraId="478ABAA8" w14:textId="77777777" w:rsidR="00F53D00" w:rsidRPr="000A5950" w:rsidRDefault="00F53D00" w:rsidP="00F53D00">
      <w:pPr>
        <w:pStyle w:val="p3"/>
        <w:ind w:left="270" w:hanging="270"/>
        <w:rPr>
          <w:rFonts w:ascii="Times New Roman" w:hAnsi="Times New Roman"/>
          <w:sz w:val="16"/>
          <w:szCs w:val="16"/>
        </w:rPr>
      </w:pPr>
      <w:r w:rsidRPr="000A5950">
        <w:rPr>
          <w:rFonts w:ascii="Times New Roman" w:hAnsi="Times New Roman"/>
          <w:sz w:val="16"/>
          <w:szCs w:val="16"/>
        </w:rPr>
        <w:t xml:space="preserve">– Loftus, E., </w:t>
      </w:r>
      <w:proofErr w:type="spellStart"/>
      <w:r w:rsidRPr="000A5950">
        <w:rPr>
          <w:rFonts w:ascii="Times New Roman" w:hAnsi="Times New Roman"/>
          <w:sz w:val="16"/>
          <w:szCs w:val="16"/>
        </w:rPr>
        <w:t>Pickrell</w:t>
      </w:r>
      <w:proofErr w:type="spellEnd"/>
      <w:r w:rsidRPr="000A5950">
        <w:rPr>
          <w:rFonts w:ascii="Times New Roman" w:hAnsi="Times New Roman"/>
          <w:sz w:val="16"/>
          <w:szCs w:val="16"/>
        </w:rPr>
        <w:t xml:space="preserve">, J. (1995) “The formation of false memories.” </w:t>
      </w:r>
      <w:r w:rsidRPr="000A5950">
        <w:rPr>
          <w:rFonts w:ascii="Times New Roman" w:hAnsi="Times New Roman"/>
          <w:i/>
          <w:sz w:val="16"/>
          <w:szCs w:val="16"/>
        </w:rPr>
        <w:t>Psychiatric Annals</w:t>
      </w:r>
      <w:r w:rsidRPr="000A5950">
        <w:rPr>
          <w:rFonts w:ascii="Times New Roman" w:hAnsi="Times New Roman"/>
          <w:sz w:val="16"/>
          <w:szCs w:val="16"/>
        </w:rPr>
        <w:t>, 25: 720-725.</w:t>
      </w:r>
    </w:p>
    <w:p w14:paraId="30278ED5" w14:textId="77777777" w:rsidR="00F53D00" w:rsidRDefault="00F53D00" w:rsidP="00F53D00">
      <w:pPr>
        <w:pStyle w:val="p3"/>
        <w:ind w:left="270" w:hanging="270"/>
        <w:rPr>
          <w:rFonts w:ascii="Times New Roman" w:hAnsi="Times New Roman"/>
          <w:sz w:val="16"/>
          <w:szCs w:val="16"/>
        </w:rPr>
      </w:pPr>
      <w:r>
        <w:rPr>
          <w:rFonts w:ascii="Times New Roman" w:hAnsi="Times New Roman"/>
          <w:sz w:val="16"/>
          <w:szCs w:val="16"/>
        </w:rPr>
        <w:t xml:space="preserve">– Martin, C.B., and </w:t>
      </w:r>
      <w:proofErr w:type="spellStart"/>
      <w:r>
        <w:rPr>
          <w:rFonts w:ascii="Times New Roman" w:hAnsi="Times New Roman"/>
          <w:sz w:val="16"/>
          <w:szCs w:val="16"/>
        </w:rPr>
        <w:t>Deutscher</w:t>
      </w:r>
      <w:proofErr w:type="spellEnd"/>
      <w:r>
        <w:rPr>
          <w:rFonts w:ascii="Times New Roman" w:hAnsi="Times New Roman"/>
          <w:sz w:val="16"/>
          <w:szCs w:val="16"/>
        </w:rPr>
        <w:t>, M. (1966) “</w:t>
      </w:r>
      <w:r w:rsidRPr="00A80C5D">
        <w:rPr>
          <w:rFonts w:ascii="Times New Roman" w:hAnsi="Times New Roman"/>
          <w:sz w:val="16"/>
          <w:szCs w:val="16"/>
        </w:rPr>
        <w:t>Remembering</w:t>
      </w:r>
      <w:r>
        <w:rPr>
          <w:rFonts w:ascii="Times New Roman" w:hAnsi="Times New Roman"/>
          <w:sz w:val="16"/>
          <w:szCs w:val="16"/>
        </w:rPr>
        <w:t xml:space="preserve">,” </w:t>
      </w:r>
      <w:r>
        <w:rPr>
          <w:rFonts w:ascii="Times New Roman" w:hAnsi="Times New Roman"/>
          <w:i/>
          <w:sz w:val="16"/>
          <w:szCs w:val="16"/>
        </w:rPr>
        <w:t>The Philosophical Review</w:t>
      </w:r>
      <w:r>
        <w:rPr>
          <w:rFonts w:ascii="Times New Roman" w:hAnsi="Times New Roman"/>
          <w:sz w:val="16"/>
          <w:szCs w:val="16"/>
        </w:rPr>
        <w:t>, 75(2): 161-196.</w:t>
      </w:r>
    </w:p>
    <w:p w14:paraId="789F4603" w14:textId="77777777" w:rsidR="00F53D00" w:rsidRPr="00DB7B67" w:rsidRDefault="00F53D00" w:rsidP="00F53D00">
      <w:pPr>
        <w:pStyle w:val="p3"/>
        <w:ind w:left="270" w:hanging="270"/>
        <w:rPr>
          <w:rFonts w:ascii="Times New Roman" w:hAnsi="Times New Roman"/>
          <w:sz w:val="16"/>
          <w:szCs w:val="16"/>
        </w:rPr>
      </w:pPr>
      <w:r>
        <w:rPr>
          <w:rFonts w:ascii="Times New Roman" w:hAnsi="Times New Roman"/>
          <w:sz w:val="16"/>
          <w:szCs w:val="16"/>
        </w:rPr>
        <w:t xml:space="preserve">– </w:t>
      </w:r>
      <w:proofErr w:type="spellStart"/>
      <w:r>
        <w:rPr>
          <w:rFonts w:ascii="Times New Roman" w:hAnsi="Times New Roman"/>
          <w:sz w:val="16"/>
          <w:szCs w:val="16"/>
        </w:rPr>
        <w:t>Michaelian</w:t>
      </w:r>
      <w:proofErr w:type="spellEnd"/>
      <w:r>
        <w:rPr>
          <w:rFonts w:ascii="Times New Roman" w:hAnsi="Times New Roman"/>
          <w:sz w:val="16"/>
          <w:szCs w:val="16"/>
        </w:rPr>
        <w:t xml:space="preserve">, K. (2011) “Generative Memory” </w:t>
      </w:r>
      <w:r>
        <w:rPr>
          <w:rFonts w:ascii="Times New Roman" w:hAnsi="Times New Roman"/>
          <w:i/>
          <w:sz w:val="16"/>
          <w:szCs w:val="16"/>
        </w:rPr>
        <w:t>Philosophical Psychology</w:t>
      </w:r>
      <w:r>
        <w:rPr>
          <w:rFonts w:ascii="Times New Roman" w:hAnsi="Times New Roman"/>
          <w:sz w:val="16"/>
          <w:szCs w:val="16"/>
        </w:rPr>
        <w:t>, 24(3): 323-342.</w:t>
      </w:r>
    </w:p>
    <w:p w14:paraId="114DC99E" w14:textId="77777777" w:rsidR="00F53D00" w:rsidRPr="00403DEB" w:rsidRDefault="00F53D00" w:rsidP="00F53D00">
      <w:pPr>
        <w:pStyle w:val="p3"/>
        <w:ind w:left="270"/>
        <w:rPr>
          <w:rFonts w:ascii="Times New Roman" w:hAnsi="Times New Roman"/>
          <w:sz w:val="16"/>
          <w:szCs w:val="16"/>
        </w:rPr>
      </w:pPr>
      <w:r>
        <w:rPr>
          <w:rFonts w:ascii="Times New Roman" w:hAnsi="Times New Roman"/>
          <w:i/>
          <w:sz w:val="16"/>
          <w:szCs w:val="16"/>
        </w:rPr>
        <w:t xml:space="preserve">– </w:t>
      </w:r>
      <w:r>
        <w:rPr>
          <w:rFonts w:ascii="Times New Roman" w:hAnsi="Times New Roman"/>
          <w:sz w:val="16"/>
          <w:szCs w:val="16"/>
        </w:rPr>
        <w:t>(2016)</w:t>
      </w:r>
      <w:r>
        <w:rPr>
          <w:rFonts w:ascii="Times New Roman" w:hAnsi="Times New Roman"/>
          <w:i/>
          <w:sz w:val="16"/>
          <w:szCs w:val="16"/>
        </w:rPr>
        <w:t xml:space="preserve"> </w:t>
      </w:r>
      <w:r w:rsidRPr="00403DEB">
        <w:rPr>
          <w:rFonts w:ascii="Times New Roman" w:hAnsi="Times New Roman"/>
          <w:i/>
          <w:sz w:val="16"/>
          <w:szCs w:val="16"/>
        </w:rPr>
        <w:t>Mental time travel: episodic memory and our knowledge of the personal past</w:t>
      </w:r>
      <w:r>
        <w:rPr>
          <w:rFonts w:ascii="Times New Roman" w:hAnsi="Times New Roman"/>
          <w:sz w:val="16"/>
          <w:szCs w:val="16"/>
        </w:rPr>
        <w:t>, Cambridge, MA: MIT Press.</w:t>
      </w:r>
    </w:p>
    <w:p w14:paraId="703C74DB" w14:textId="77777777" w:rsidR="00F53D00" w:rsidRPr="000A5950" w:rsidRDefault="00F53D00" w:rsidP="00F53D00">
      <w:pPr>
        <w:pStyle w:val="p3"/>
        <w:ind w:left="270" w:hanging="270"/>
        <w:rPr>
          <w:rFonts w:ascii="Times New Roman" w:hAnsi="Times New Roman"/>
          <w:sz w:val="16"/>
          <w:szCs w:val="16"/>
        </w:rPr>
      </w:pPr>
      <w:r w:rsidRPr="000A5950">
        <w:rPr>
          <w:rFonts w:ascii="Times New Roman" w:hAnsi="Times New Roman"/>
          <w:sz w:val="16"/>
          <w:szCs w:val="16"/>
        </w:rPr>
        <w:t xml:space="preserve">– Millikan, R.G. (1984) </w:t>
      </w:r>
      <w:r w:rsidRPr="000A5950">
        <w:rPr>
          <w:rFonts w:ascii="Times New Roman" w:hAnsi="Times New Roman"/>
          <w:i/>
          <w:sz w:val="16"/>
          <w:szCs w:val="16"/>
        </w:rPr>
        <w:t>Language, Thought, and Other Biological Categories: New Foundations for Realism</w:t>
      </w:r>
      <w:r w:rsidRPr="000A5950">
        <w:rPr>
          <w:rFonts w:ascii="Times New Roman" w:hAnsi="Times New Roman"/>
          <w:sz w:val="16"/>
          <w:szCs w:val="16"/>
        </w:rPr>
        <w:t>. Cambridge, MA: MIT Press.</w:t>
      </w:r>
    </w:p>
    <w:p w14:paraId="5A5BFA2E" w14:textId="77777777" w:rsidR="00F53D00" w:rsidRDefault="00F53D00" w:rsidP="00F53D00">
      <w:pPr>
        <w:pStyle w:val="p3"/>
        <w:ind w:left="270" w:hanging="270"/>
        <w:rPr>
          <w:rFonts w:ascii="Times New Roman" w:hAnsi="Times New Roman"/>
          <w:sz w:val="16"/>
          <w:szCs w:val="16"/>
        </w:rPr>
      </w:pPr>
      <w:r w:rsidRPr="000A5950">
        <w:rPr>
          <w:rFonts w:ascii="Times New Roman" w:hAnsi="Times New Roman"/>
          <w:sz w:val="16"/>
          <w:szCs w:val="16"/>
        </w:rPr>
        <w:tab/>
        <w:t xml:space="preserve">– (1989) “In Defense of Proper Functions” </w:t>
      </w:r>
      <w:r w:rsidRPr="000A5950">
        <w:rPr>
          <w:rFonts w:ascii="Times New Roman" w:hAnsi="Times New Roman"/>
          <w:i/>
          <w:sz w:val="16"/>
          <w:szCs w:val="16"/>
        </w:rPr>
        <w:t>Philosophy of Science</w:t>
      </w:r>
      <w:r w:rsidRPr="000A5950">
        <w:rPr>
          <w:rFonts w:ascii="Times New Roman" w:hAnsi="Times New Roman"/>
          <w:sz w:val="16"/>
          <w:szCs w:val="16"/>
        </w:rPr>
        <w:t xml:space="preserve"> 56, (2), 288-302.</w:t>
      </w:r>
    </w:p>
    <w:p w14:paraId="1599A409" w14:textId="77777777" w:rsidR="00F53D00" w:rsidRPr="00613071" w:rsidRDefault="00F53D00" w:rsidP="00F53D00">
      <w:pPr>
        <w:pStyle w:val="p3"/>
        <w:ind w:left="270" w:hanging="270"/>
        <w:rPr>
          <w:rFonts w:ascii="Times New Roman" w:hAnsi="Times New Roman"/>
          <w:sz w:val="16"/>
          <w:szCs w:val="16"/>
        </w:rPr>
      </w:pPr>
      <w:r w:rsidRPr="00613071">
        <w:rPr>
          <w:rFonts w:ascii="Times New Roman" w:hAnsi="Times New Roman"/>
          <w:sz w:val="16"/>
          <w:szCs w:val="16"/>
        </w:rPr>
        <w:t>– Neander, K.</w:t>
      </w:r>
      <w:r>
        <w:rPr>
          <w:rFonts w:ascii="Times New Roman" w:hAnsi="Times New Roman"/>
          <w:sz w:val="16"/>
          <w:szCs w:val="16"/>
        </w:rPr>
        <w:t xml:space="preserve"> (1991) “Functions as Selected Effects: The Conceptual Analyst’s Defense” </w:t>
      </w:r>
      <w:r>
        <w:rPr>
          <w:rFonts w:ascii="Times New Roman" w:hAnsi="Times New Roman"/>
          <w:i/>
          <w:sz w:val="16"/>
          <w:szCs w:val="16"/>
        </w:rPr>
        <w:t>Philosophy of Science</w:t>
      </w:r>
      <w:r>
        <w:rPr>
          <w:rFonts w:ascii="Times New Roman" w:hAnsi="Times New Roman"/>
          <w:sz w:val="16"/>
          <w:szCs w:val="16"/>
        </w:rPr>
        <w:t>, 58(2): 168-184.</w:t>
      </w:r>
    </w:p>
    <w:p w14:paraId="4236A145" w14:textId="4C0B765D" w:rsidR="00F53D00" w:rsidRDefault="00F53D00" w:rsidP="00F53D00">
      <w:pPr>
        <w:pStyle w:val="p3"/>
        <w:ind w:left="270" w:hanging="270"/>
        <w:rPr>
          <w:rFonts w:ascii="Times New Roman" w:hAnsi="Times New Roman"/>
          <w:sz w:val="16"/>
          <w:szCs w:val="16"/>
        </w:rPr>
      </w:pPr>
      <w:r>
        <w:rPr>
          <w:rFonts w:ascii="Times New Roman" w:hAnsi="Times New Roman"/>
          <w:sz w:val="16"/>
          <w:szCs w:val="16"/>
        </w:rPr>
        <w:t xml:space="preserve">– Okuda, J., </w:t>
      </w:r>
      <w:proofErr w:type="spellStart"/>
      <w:r>
        <w:rPr>
          <w:rFonts w:ascii="Times New Roman" w:hAnsi="Times New Roman"/>
          <w:sz w:val="16"/>
          <w:szCs w:val="16"/>
        </w:rPr>
        <w:t>Fujii</w:t>
      </w:r>
      <w:proofErr w:type="spellEnd"/>
      <w:r>
        <w:rPr>
          <w:rFonts w:ascii="Times New Roman" w:hAnsi="Times New Roman"/>
          <w:sz w:val="16"/>
          <w:szCs w:val="16"/>
        </w:rPr>
        <w:t xml:space="preserve">, T., </w:t>
      </w:r>
      <w:proofErr w:type="spellStart"/>
      <w:r>
        <w:rPr>
          <w:rFonts w:ascii="Times New Roman" w:hAnsi="Times New Roman"/>
          <w:sz w:val="16"/>
          <w:szCs w:val="16"/>
        </w:rPr>
        <w:t>Ohtake</w:t>
      </w:r>
      <w:proofErr w:type="spellEnd"/>
      <w:r>
        <w:rPr>
          <w:rFonts w:ascii="Times New Roman" w:hAnsi="Times New Roman"/>
          <w:sz w:val="16"/>
          <w:szCs w:val="16"/>
        </w:rPr>
        <w:t xml:space="preserve">, H., </w:t>
      </w:r>
      <w:proofErr w:type="spellStart"/>
      <w:r>
        <w:rPr>
          <w:rFonts w:ascii="Times New Roman" w:hAnsi="Times New Roman"/>
          <w:sz w:val="16"/>
          <w:szCs w:val="16"/>
        </w:rPr>
        <w:t>Tsukiura</w:t>
      </w:r>
      <w:proofErr w:type="spellEnd"/>
      <w:r>
        <w:rPr>
          <w:rFonts w:ascii="Times New Roman" w:hAnsi="Times New Roman"/>
          <w:sz w:val="16"/>
          <w:szCs w:val="16"/>
        </w:rPr>
        <w:t xml:space="preserve">, T., </w:t>
      </w:r>
      <w:proofErr w:type="spellStart"/>
      <w:r>
        <w:rPr>
          <w:rFonts w:ascii="Times New Roman" w:hAnsi="Times New Roman"/>
          <w:sz w:val="16"/>
          <w:szCs w:val="16"/>
        </w:rPr>
        <w:t>Tanji</w:t>
      </w:r>
      <w:proofErr w:type="spellEnd"/>
      <w:r>
        <w:rPr>
          <w:rFonts w:ascii="Times New Roman" w:hAnsi="Times New Roman"/>
          <w:sz w:val="16"/>
          <w:szCs w:val="16"/>
        </w:rPr>
        <w:t xml:space="preserve">, K., Suzuki, K., et al. (2003) “Thinking of the future and the past: The </w:t>
      </w:r>
      <w:proofErr w:type="spellStart"/>
      <w:r>
        <w:rPr>
          <w:rFonts w:ascii="Times New Roman" w:hAnsi="Times New Roman"/>
          <w:sz w:val="16"/>
          <w:szCs w:val="16"/>
        </w:rPr>
        <w:t>oles</w:t>
      </w:r>
      <w:proofErr w:type="spellEnd"/>
      <w:r>
        <w:rPr>
          <w:rFonts w:ascii="Times New Roman" w:hAnsi="Times New Roman"/>
          <w:sz w:val="16"/>
          <w:szCs w:val="16"/>
        </w:rPr>
        <w:t xml:space="preserve"> of the frontal pole and the medial temporal lobes. </w:t>
      </w:r>
      <w:proofErr w:type="spellStart"/>
      <w:r>
        <w:rPr>
          <w:rFonts w:ascii="Times New Roman" w:hAnsi="Times New Roman"/>
          <w:i/>
          <w:sz w:val="16"/>
          <w:szCs w:val="16"/>
        </w:rPr>
        <w:t>NeuroImage</w:t>
      </w:r>
      <w:proofErr w:type="spellEnd"/>
      <w:r>
        <w:rPr>
          <w:rFonts w:ascii="Times New Roman" w:hAnsi="Times New Roman"/>
          <w:sz w:val="16"/>
          <w:szCs w:val="16"/>
        </w:rPr>
        <w:t>, 19: 1369-1380.</w:t>
      </w:r>
    </w:p>
    <w:p w14:paraId="6B1628CC" w14:textId="337305D7" w:rsidR="004E022A" w:rsidRPr="005C2B7D" w:rsidRDefault="004E022A" w:rsidP="00EF0F31">
      <w:pPr>
        <w:pStyle w:val="p3"/>
        <w:ind w:left="270" w:hanging="270"/>
        <w:rPr>
          <w:rFonts w:ascii="Times New Roman" w:hAnsi="Times New Roman"/>
          <w:sz w:val="16"/>
          <w:szCs w:val="16"/>
        </w:rPr>
      </w:pPr>
      <w:r>
        <w:rPr>
          <w:rFonts w:ascii="Times New Roman" w:hAnsi="Times New Roman"/>
          <w:sz w:val="16"/>
          <w:szCs w:val="16"/>
        </w:rPr>
        <w:t xml:space="preserve">– Plato </w:t>
      </w:r>
      <w:r w:rsidR="00ED7BBE">
        <w:rPr>
          <w:rFonts w:ascii="Times New Roman" w:hAnsi="Times New Roman"/>
          <w:sz w:val="16"/>
          <w:szCs w:val="16"/>
        </w:rPr>
        <w:t>(1997) “</w:t>
      </w:r>
      <w:proofErr w:type="spellStart"/>
      <w:r w:rsidR="00ED7BBE">
        <w:rPr>
          <w:rFonts w:ascii="Times New Roman" w:hAnsi="Times New Roman"/>
          <w:sz w:val="16"/>
          <w:szCs w:val="16"/>
        </w:rPr>
        <w:t>Theatetus</w:t>
      </w:r>
      <w:proofErr w:type="spellEnd"/>
      <w:r w:rsidR="00ED7BBE">
        <w:rPr>
          <w:rFonts w:ascii="Times New Roman" w:hAnsi="Times New Roman"/>
          <w:sz w:val="16"/>
          <w:szCs w:val="16"/>
        </w:rPr>
        <w:t xml:space="preserve">” Trans. </w:t>
      </w:r>
      <w:proofErr w:type="spellStart"/>
      <w:r w:rsidR="00ED7BBE">
        <w:rPr>
          <w:rFonts w:ascii="Times New Roman" w:hAnsi="Times New Roman"/>
          <w:sz w:val="16"/>
          <w:szCs w:val="16"/>
        </w:rPr>
        <w:t>Levett</w:t>
      </w:r>
      <w:proofErr w:type="spellEnd"/>
      <w:r w:rsidR="00ED7BBE">
        <w:rPr>
          <w:rFonts w:ascii="Times New Roman" w:hAnsi="Times New Roman"/>
          <w:sz w:val="16"/>
          <w:szCs w:val="16"/>
        </w:rPr>
        <w:t xml:space="preserve">, M.J., and </w:t>
      </w:r>
      <w:proofErr w:type="spellStart"/>
      <w:r w:rsidR="00ED7BBE">
        <w:rPr>
          <w:rFonts w:ascii="Times New Roman" w:hAnsi="Times New Roman"/>
          <w:sz w:val="16"/>
          <w:szCs w:val="16"/>
        </w:rPr>
        <w:t>Burnyeat</w:t>
      </w:r>
      <w:proofErr w:type="spellEnd"/>
      <w:r w:rsidR="00ED7BBE">
        <w:rPr>
          <w:rFonts w:ascii="Times New Roman" w:hAnsi="Times New Roman"/>
          <w:sz w:val="16"/>
          <w:szCs w:val="16"/>
        </w:rPr>
        <w:t xml:space="preserve">, M. in </w:t>
      </w:r>
      <w:r w:rsidR="005C2B7D">
        <w:rPr>
          <w:rFonts w:ascii="Times New Roman" w:hAnsi="Times New Roman"/>
          <w:i/>
          <w:sz w:val="16"/>
          <w:szCs w:val="16"/>
        </w:rPr>
        <w:t>Plato: Complete Works</w:t>
      </w:r>
      <w:r w:rsidR="005C2B7D">
        <w:rPr>
          <w:rFonts w:ascii="Times New Roman" w:hAnsi="Times New Roman"/>
          <w:sz w:val="16"/>
          <w:szCs w:val="16"/>
        </w:rPr>
        <w:t>, Cooper, J.M. Ed. Indianapolis, IN: Hackett Publishing Company Inc.</w:t>
      </w:r>
    </w:p>
    <w:p w14:paraId="6EC8BBDA" w14:textId="26502131" w:rsidR="002A43A8" w:rsidRPr="004076AE" w:rsidRDefault="002A43A8" w:rsidP="00EF0F31">
      <w:pPr>
        <w:pStyle w:val="p3"/>
        <w:ind w:left="270" w:hanging="270"/>
        <w:rPr>
          <w:rFonts w:ascii="Times New Roman" w:hAnsi="Times New Roman"/>
          <w:sz w:val="16"/>
          <w:szCs w:val="16"/>
        </w:rPr>
      </w:pPr>
      <w:r>
        <w:rPr>
          <w:rFonts w:ascii="Times New Roman" w:hAnsi="Times New Roman"/>
          <w:sz w:val="16"/>
          <w:szCs w:val="16"/>
        </w:rPr>
        <w:t xml:space="preserve">– </w:t>
      </w:r>
      <w:proofErr w:type="spellStart"/>
      <w:r>
        <w:rPr>
          <w:rFonts w:ascii="Times New Roman" w:hAnsi="Times New Roman"/>
          <w:sz w:val="16"/>
          <w:szCs w:val="16"/>
        </w:rPr>
        <w:t>Quillian</w:t>
      </w:r>
      <w:proofErr w:type="spellEnd"/>
      <w:r>
        <w:rPr>
          <w:rFonts w:ascii="Times New Roman" w:hAnsi="Times New Roman"/>
          <w:sz w:val="16"/>
          <w:szCs w:val="16"/>
        </w:rPr>
        <w:t xml:space="preserve">, M.R. (1966) </w:t>
      </w:r>
      <w:r w:rsidRPr="002A43A8">
        <w:rPr>
          <w:rFonts w:ascii="Times New Roman" w:hAnsi="Times New Roman"/>
          <w:i/>
          <w:sz w:val="16"/>
          <w:szCs w:val="16"/>
        </w:rPr>
        <w:t>Semantic Memory</w:t>
      </w:r>
      <w:r>
        <w:rPr>
          <w:rFonts w:ascii="Times New Roman" w:hAnsi="Times New Roman"/>
          <w:sz w:val="16"/>
          <w:szCs w:val="16"/>
        </w:rPr>
        <w:t xml:space="preserve">, PhD Dissertation, Carnegie Institute of Technology, In </w:t>
      </w:r>
      <w:r w:rsidR="004076AE">
        <w:rPr>
          <w:rFonts w:ascii="Times New Roman" w:hAnsi="Times New Roman"/>
          <w:i/>
          <w:sz w:val="16"/>
          <w:szCs w:val="16"/>
        </w:rPr>
        <w:t>Semantic Information Processing</w:t>
      </w:r>
      <w:r w:rsidR="004076AE">
        <w:rPr>
          <w:rFonts w:ascii="Times New Roman" w:hAnsi="Times New Roman"/>
          <w:sz w:val="16"/>
          <w:szCs w:val="16"/>
        </w:rPr>
        <w:t xml:space="preserve"> Minsky, M Ed., Cambridge, MA</w:t>
      </w:r>
      <w:r w:rsidR="00D90821">
        <w:rPr>
          <w:rFonts w:ascii="Times New Roman" w:hAnsi="Times New Roman"/>
          <w:sz w:val="16"/>
          <w:szCs w:val="16"/>
        </w:rPr>
        <w:t>: 227-270.</w:t>
      </w:r>
    </w:p>
    <w:p w14:paraId="44D5B027" w14:textId="77777777" w:rsidR="00F53D00" w:rsidRDefault="00F53D00" w:rsidP="00F53D00">
      <w:pPr>
        <w:pStyle w:val="p3"/>
        <w:ind w:left="270" w:hanging="270"/>
        <w:rPr>
          <w:rFonts w:ascii="Times New Roman" w:hAnsi="Times New Roman"/>
          <w:sz w:val="16"/>
          <w:szCs w:val="16"/>
        </w:rPr>
      </w:pPr>
      <w:r w:rsidRPr="000A5950">
        <w:rPr>
          <w:rFonts w:ascii="Times New Roman" w:hAnsi="Times New Roman"/>
          <w:sz w:val="16"/>
          <w:szCs w:val="16"/>
        </w:rPr>
        <w:t xml:space="preserve">– Roediger, H.L.III and McDermott, K.B. (1995) “Creating False Memories: Remembering Words Not Presented in Lists” </w:t>
      </w:r>
      <w:r w:rsidRPr="000A5950">
        <w:rPr>
          <w:rFonts w:ascii="Times New Roman" w:hAnsi="Times New Roman"/>
          <w:i/>
          <w:sz w:val="16"/>
          <w:szCs w:val="16"/>
        </w:rPr>
        <w:t>Journal of Experimental Psychology</w:t>
      </w:r>
      <w:r w:rsidRPr="000A5950">
        <w:rPr>
          <w:rFonts w:ascii="Times New Roman" w:hAnsi="Times New Roman"/>
          <w:sz w:val="16"/>
          <w:szCs w:val="16"/>
        </w:rPr>
        <w:t>, 21, 803-814.</w:t>
      </w:r>
    </w:p>
    <w:p w14:paraId="54D3AB13" w14:textId="78181E2F" w:rsidR="00F53D00" w:rsidRDefault="00F53D00" w:rsidP="00F53D00">
      <w:pPr>
        <w:pStyle w:val="p3"/>
        <w:ind w:left="270" w:hanging="270"/>
        <w:rPr>
          <w:rFonts w:ascii="Times New Roman" w:hAnsi="Times New Roman"/>
          <w:sz w:val="16"/>
          <w:szCs w:val="16"/>
        </w:rPr>
      </w:pPr>
      <w:r>
        <w:rPr>
          <w:rFonts w:ascii="Times New Roman" w:hAnsi="Times New Roman"/>
          <w:sz w:val="16"/>
          <w:szCs w:val="16"/>
        </w:rPr>
        <w:t xml:space="preserve">– Robins, S.K. (2016a) </w:t>
      </w:r>
      <w:r w:rsidR="004940CB">
        <w:rPr>
          <w:rFonts w:ascii="Times New Roman" w:hAnsi="Times New Roman"/>
          <w:sz w:val="16"/>
          <w:szCs w:val="16"/>
        </w:rPr>
        <w:t xml:space="preserve">“Representing the past: memory traces and the causal theory of memory” </w:t>
      </w:r>
      <w:proofErr w:type="spellStart"/>
      <w:r w:rsidR="004940CB">
        <w:rPr>
          <w:rFonts w:ascii="Times New Roman" w:hAnsi="Times New Roman"/>
          <w:i/>
          <w:sz w:val="16"/>
          <w:szCs w:val="16"/>
        </w:rPr>
        <w:t>Pilosophical</w:t>
      </w:r>
      <w:proofErr w:type="spellEnd"/>
      <w:r w:rsidR="004940CB">
        <w:rPr>
          <w:rFonts w:ascii="Times New Roman" w:hAnsi="Times New Roman"/>
          <w:i/>
          <w:sz w:val="16"/>
          <w:szCs w:val="16"/>
        </w:rPr>
        <w:t xml:space="preserve"> Studies</w:t>
      </w:r>
      <w:r w:rsidR="004940CB">
        <w:rPr>
          <w:rFonts w:ascii="Times New Roman" w:hAnsi="Times New Roman"/>
          <w:sz w:val="16"/>
          <w:szCs w:val="16"/>
        </w:rPr>
        <w:t xml:space="preserve">, 173: 2993-3013. </w:t>
      </w:r>
    </w:p>
    <w:p w14:paraId="5756C8C0" w14:textId="62346F49" w:rsidR="00F53D00" w:rsidRDefault="00F53D00" w:rsidP="004940CB">
      <w:pPr>
        <w:pStyle w:val="p3"/>
        <w:ind w:left="270" w:hanging="270"/>
        <w:rPr>
          <w:rFonts w:ascii="Times New Roman" w:hAnsi="Times New Roman"/>
          <w:sz w:val="16"/>
          <w:szCs w:val="16"/>
        </w:rPr>
      </w:pPr>
      <w:r>
        <w:rPr>
          <w:rFonts w:ascii="Times New Roman" w:hAnsi="Times New Roman"/>
          <w:sz w:val="16"/>
          <w:szCs w:val="16"/>
        </w:rPr>
        <w:tab/>
        <w:t xml:space="preserve">– (2016b) </w:t>
      </w:r>
      <w:r w:rsidR="004940CB">
        <w:rPr>
          <w:rFonts w:ascii="Times New Roman" w:hAnsi="Times New Roman"/>
          <w:sz w:val="16"/>
          <w:szCs w:val="16"/>
        </w:rPr>
        <w:t xml:space="preserve">“Misremembering” </w:t>
      </w:r>
      <w:r w:rsidR="004940CB">
        <w:rPr>
          <w:rFonts w:ascii="Times New Roman" w:hAnsi="Times New Roman"/>
          <w:i/>
          <w:sz w:val="16"/>
          <w:szCs w:val="16"/>
        </w:rPr>
        <w:t>Philosophical Psychology</w:t>
      </w:r>
      <w:r w:rsidR="004940CB">
        <w:rPr>
          <w:rFonts w:ascii="Times New Roman" w:hAnsi="Times New Roman"/>
          <w:sz w:val="16"/>
          <w:szCs w:val="16"/>
        </w:rPr>
        <w:t>, 29(3):432-447.</w:t>
      </w:r>
    </w:p>
    <w:p w14:paraId="37604737" w14:textId="77777777" w:rsidR="00F53D00" w:rsidRPr="0099093D" w:rsidRDefault="00F53D00" w:rsidP="00F53D00">
      <w:pPr>
        <w:pStyle w:val="p3"/>
        <w:ind w:left="270" w:hanging="270"/>
        <w:rPr>
          <w:rFonts w:ascii="Times New Roman" w:hAnsi="Times New Roman"/>
          <w:sz w:val="16"/>
          <w:szCs w:val="16"/>
        </w:rPr>
      </w:pPr>
      <w:r>
        <w:rPr>
          <w:rFonts w:ascii="Times New Roman" w:hAnsi="Times New Roman"/>
          <w:sz w:val="16"/>
          <w:szCs w:val="16"/>
        </w:rPr>
        <w:tab/>
        <w:t xml:space="preserve">– (2018) “Mnemonic Confabulation” </w:t>
      </w:r>
      <w:r>
        <w:rPr>
          <w:rFonts w:ascii="Times New Roman" w:hAnsi="Times New Roman"/>
          <w:i/>
          <w:sz w:val="16"/>
          <w:szCs w:val="16"/>
        </w:rPr>
        <w:t xml:space="preserve">Topoi, </w:t>
      </w:r>
      <w:r>
        <w:rPr>
          <w:rFonts w:ascii="Times New Roman" w:hAnsi="Times New Roman"/>
          <w:sz w:val="16"/>
          <w:szCs w:val="16"/>
        </w:rPr>
        <w:t>http://doi.org/10.1007/s11245-018-9613-x</w:t>
      </w:r>
    </w:p>
    <w:p w14:paraId="0398DE2E" w14:textId="77777777" w:rsidR="00F53D00" w:rsidRDefault="00F53D00" w:rsidP="00F53D00">
      <w:pPr>
        <w:pStyle w:val="p3"/>
        <w:ind w:left="270" w:hanging="270"/>
        <w:rPr>
          <w:rFonts w:ascii="Times New Roman" w:hAnsi="Times New Roman"/>
          <w:sz w:val="16"/>
          <w:szCs w:val="16"/>
        </w:rPr>
      </w:pPr>
      <w:r w:rsidRPr="000A5950">
        <w:rPr>
          <w:rFonts w:ascii="Times New Roman" w:hAnsi="Times New Roman"/>
          <w:sz w:val="16"/>
          <w:szCs w:val="16"/>
        </w:rPr>
        <w:t xml:space="preserve">– Schacter, D.L., Addis, D.R. (2007) “The cognitive neuroscience of constructive memory: remembering the past and imagining the future” </w:t>
      </w:r>
      <w:r w:rsidRPr="000A5950">
        <w:rPr>
          <w:rFonts w:ascii="Times New Roman" w:hAnsi="Times New Roman"/>
          <w:i/>
          <w:sz w:val="16"/>
          <w:szCs w:val="16"/>
        </w:rPr>
        <w:t>Philosophical Transactions of The Royal Society of Britain</w:t>
      </w:r>
      <w:r w:rsidRPr="000A5950">
        <w:rPr>
          <w:rFonts w:ascii="Times New Roman" w:hAnsi="Times New Roman"/>
          <w:sz w:val="16"/>
          <w:szCs w:val="16"/>
        </w:rPr>
        <w:t>, 362</w:t>
      </w:r>
      <w:r>
        <w:rPr>
          <w:rFonts w:ascii="Times New Roman" w:hAnsi="Times New Roman"/>
          <w:sz w:val="16"/>
          <w:szCs w:val="16"/>
        </w:rPr>
        <w:t>:</w:t>
      </w:r>
      <w:r w:rsidRPr="000A5950">
        <w:rPr>
          <w:rFonts w:ascii="Times New Roman" w:hAnsi="Times New Roman"/>
          <w:sz w:val="16"/>
          <w:szCs w:val="16"/>
        </w:rPr>
        <w:t xml:space="preserve"> 773-786.</w:t>
      </w:r>
    </w:p>
    <w:p w14:paraId="1A902BFB" w14:textId="77777777" w:rsidR="00F53D00" w:rsidRDefault="00F53D00" w:rsidP="00F53D00">
      <w:pPr>
        <w:pStyle w:val="p3"/>
        <w:ind w:left="270" w:hanging="270"/>
        <w:rPr>
          <w:rFonts w:ascii="Times New Roman" w:hAnsi="Times New Roman"/>
          <w:sz w:val="16"/>
          <w:szCs w:val="16"/>
        </w:rPr>
      </w:pPr>
      <w:r>
        <w:rPr>
          <w:rFonts w:ascii="Times New Roman" w:hAnsi="Times New Roman"/>
          <w:sz w:val="16"/>
          <w:szCs w:val="16"/>
        </w:rPr>
        <w:t xml:space="preserve">– Schacter, D.L. (2012) “Adaptive constructive processes and the future of memory” </w:t>
      </w:r>
      <w:r>
        <w:rPr>
          <w:rFonts w:ascii="Times New Roman" w:hAnsi="Times New Roman"/>
          <w:i/>
          <w:sz w:val="16"/>
          <w:szCs w:val="16"/>
        </w:rPr>
        <w:t>American Psychologist</w:t>
      </w:r>
      <w:r>
        <w:rPr>
          <w:rFonts w:ascii="Times New Roman" w:hAnsi="Times New Roman"/>
          <w:sz w:val="16"/>
          <w:szCs w:val="16"/>
        </w:rPr>
        <w:t xml:space="preserve"> 67(8): 603-613.</w:t>
      </w:r>
    </w:p>
    <w:p w14:paraId="57F84D21" w14:textId="77777777" w:rsidR="00F53D00" w:rsidRPr="00E10472" w:rsidRDefault="00F53D00" w:rsidP="00F53D00">
      <w:pPr>
        <w:autoSpaceDE w:val="0"/>
        <w:autoSpaceDN w:val="0"/>
        <w:adjustRightInd w:val="0"/>
        <w:rPr>
          <w:rFonts w:ascii="Times New Roman" w:hAnsi="Times New Roman" w:cs="Times New Roman"/>
          <w:i/>
          <w:sz w:val="16"/>
          <w:szCs w:val="16"/>
        </w:rPr>
      </w:pPr>
      <w:r>
        <w:rPr>
          <w:rFonts w:ascii="Times New Roman" w:hAnsi="Times New Roman"/>
          <w:sz w:val="16"/>
          <w:szCs w:val="16"/>
        </w:rPr>
        <w:t xml:space="preserve">– </w:t>
      </w:r>
      <w:proofErr w:type="spellStart"/>
      <w:r>
        <w:rPr>
          <w:rFonts w:ascii="Times New Roman" w:hAnsi="Times New Roman" w:cs="Times New Roman"/>
          <w:sz w:val="16"/>
          <w:szCs w:val="16"/>
        </w:rPr>
        <w:t>Szpunar</w:t>
      </w:r>
      <w:proofErr w:type="spellEnd"/>
      <w:r>
        <w:rPr>
          <w:rFonts w:ascii="Times New Roman" w:hAnsi="Times New Roman" w:cs="Times New Roman"/>
          <w:sz w:val="16"/>
          <w:szCs w:val="16"/>
        </w:rPr>
        <w:t xml:space="preserve">, K. K., Watson, J. M., &amp; McDermott, K. B. (2007). “Neural substrates of envisioning the future,” </w:t>
      </w:r>
      <w:r w:rsidRPr="00E10472">
        <w:rPr>
          <w:rFonts w:ascii="Times New Roman" w:hAnsi="Times New Roman" w:cs="Times New Roman"/>
          <w:i/>
          <w:sz w:val="16"/>
          <w:szCs w:val="16"/>
        </w:rPr>
        <w:t>Proceedings of the National</w:t>
      </w:r>
    </w:p>
    <w:p w14:paraId="6BB3D143" w14:textId="1066EFF9" w:rsidR="00F53D00" w:rsidRPr="00DD320B" w:rsidRDefault="00F53D00" w:rsidP="00470F65">
      <w:pPr>
        <w:pStyle w:val="p3"/>
        <w:ind w:left="270"/>
        <w:rPr>
          <w:rFonts w:ascii="Times New Roman" w:hAnsi="Times New Roman"/>
          <w:sz w:val="16"/>
          <w:szCs w:val="16"/>
        </w:rPr>
      </w:pPr>
      <w:r w:rsidRPr="00E10472">
        <w:rPr>
          <w:rFonts w:ascii="Times New Roman" w:hAnsi="Times New Roman"/>
          <w:i/>
          <w:sz w:val="16"/>
          <w:szCs w:val="16"/>
        </w:rPr>
        <w:t xml:space="preserve"> Academy of Sciences</w:t>
      </w:r>
      <w:r>
        <w:rPr>
          <w:rFonts w:ascii="Times New Roman" w:hAnsi="Times New Roman"/>
          <w:i/>
          <w:sz w:val="16"/>
          <w:szCs w:val="16"/>
        </w:rPr>
        <w:t xml:space="preserve"> of the</w:t>
      </w:r>
      <w:r w:rsidRPr="00E10472">
        <w:rPr>
          <w:rFonts w:ascii="Times New Roman" w:hAnsi="Times New Roman"/>
          <w:i/>
          <w:sz w:val="16"/>
          <w:szCs w:val="16"/>
        </w:rPr>
        <w:t xml:space="preserve"> U</w:t>
      </w:r>
      <w:r>
        <w:rPr>
          <w:rFonts w:ascii="Times New Roman" w:hAnsi="Times New Roman"/>
          <w:i/>
          <w:sz w:val="16"/>
          <w:szCs w:val="16"/>
        </w:rPr>
        <w:t xml:space="preserve">nited </w:t>
      </w:r>
      <w:r w:rsidRPr="00E10472">
        <w:rPr>
          <w:rFonts w:ascii="Times New Roman" w:hAnsi="Times New Roman"/>
          <w:i/>
          <w:sz w:val="16"/>
          <w:szCs w:val="16"/>
        </w:rPr>
        <w:t>S</w:t>
      </w:r>
      <w:r>
        <w:rPr>
          <w:rFonts w:ascii="Times New Roman" w:hAnsi="Times New Roman"/>
          <w:i/>
          <w:sz w:val="16"/>
          <w:szCs w:val="16"/>
        </w:rPr>
        <w:t xml:space="preserve">tates of </w:t>
      </w:r>
      <w:r w:rsidRPr="00E10472">
        <w:rPr>
          <w:rFonts w:ascii="Times New Roman" w:hAnsi="Times New Roman"/>
          <w:i/>
          <w:sz w:val="16"/>
          <w:szCs w:val="16"/>
        </w:rPr>
        <w:t>A</w:t>
      </w:r>
      <w:r>
        <w:rPr>
          <w:rFonts w:ascii="Times New Roman" w:hAnsi="Times New Roman"/>
          <w:i/>
          <w:sz w:val="16"/>
          <w:szCs w:val="16"/>
        </w:rPr>
        <w:t>merica</w:t>
      </w:r>
      <w:r>
        <w:rPr>
          <w:rFonts w:ascii="Times New Roman" w:hAnsi="Times New Roman"/>
          <w:sz w:val="16"/>
          <w:szCs w:val="16"/>
        </w:rPr>
        <w:t>, 104: 642–647.</w:t>
      </w:r>
    </w:p>
    <w:p w14:paraId="6C6FF538" w14:textId="77777777" w:rsidR="00F53D00" w:rsidRPr="006C594A" w:rsidRDefault="00F53D00" w:rsidP="00F53D00">
      <w:pPr>
        <w:ind w:left="270" w:hanging="270"/>
        <w:rPr>
          <w:rFonts w:ascii="Times" w:hAnsi="Times"/>
          <w:sz w:val="16"/>
          <w:szCs w:val="16"/>
        </w:rPr>
      </w:pPr>
      <w:r w:rsidRPr="006C594A">
        <w:rPr>
          <w:rFonts w:ascii="Times" w:hAnsi="Times"/>
          <w:sz w:val="16"/>
          <w:szCs w:val="16"/>
        </w:rPr>
        <w:t xml:space="preserve">– </w:t>
      </w:r>
      <w:proofErr w:type="spellStart"/>
      <w:r w:rsidRPr="006C594A">
        <w:rPr>
          <w:rFonts w:ascii="Times" w:hAnsi="Times"/>
          <w:sz w:val="16"/>
          <w:szCs w:val="16"/>
        </w:rPr>
        <w:t>Suddendorf</w:t>
      </w:r>
      <w:proofErr w:type="spellEnd"/>
      <w:r w:rsidRPr="006C594A">
        <w:rPr>
          <w:rFonts w:ascii="Times" w:hAnsi="Times"/>
          <w:sz w:val="16"/>
          <w:szCs w:val="16"/>
        </w:rPr>
        <w:t xml:space="preserve">, T., &amp; </w:t>
      </w:r>
      <w:proofErr w:type="spellStart"/>
      <w:r w:rsidRPr="006C594A">
        <w:rPr>
          <w:rFonts w:ascii="Times" w:hAnsi="Times"/>
          <w:sz w:val="16"/>
          <w:szCs w:val="16"/>
        </w:rPr>
        <w:t>Corballis</w:t>
      </w:r>
      <w:proofErr w:type="spellEnd"/>
      <w:r w:rsidRPr="006C594A">
        <w:rPr>
          <w:rFonts w:ascii="Times" w:hAnsi="Times"/>
          <w:sz w:val="16"/>
          <w:szCs w:val="16"/>
        </w:rPr>
        <w:t>, M.C. Addis, (1997) “Mental Time T</w:t>
      </w:r>
      <w:r>
        <w:rPr>
          <w:rFonts w:ascii="Times" w:hAnsi="Times"/>
          <w:sz w:val="16"/>
          <w:szCs w:val="16"/>
        </w:rPr>
        <w:t>r</w:t>
      </w:r>
      <w:r w:rsidRPr="006C594A">
        <w:rPr>
          <w:rFonts w:ascii="Times" w:hAnsi="Times"/>
          <w:sz w:val="16"/>
          <w:szCs w:val="16"/>
        </w:rPr>
        <w:t xml:space="preserve">avel and the Evolution of the Human Mind” </w:t>
      </w:r>
      <w:r w:rsidRPr="006C594A">
        <w:rPr>
          <w:rFonts w:ascii="Times" w:hAnsi="Times"/>
          <w:i/>
          <w:sz w:val="16"/>
          <w:szCs w:val="16"/>
        </w:rPr>
        <w:t>Genetic, Social, and General Psychology Monographs</w:t>
      </w:r>
      <w:r w:rsidRPr="006C594A">
        <w:rPr>
          <w:rFonts w:ascii="Times" w:hAnsi="Times"/>
          <w:sz w:val="16"/>
          <w:szCs w:val="16"/>
        </w:rPr>
        <w:t>, 123(2), 133-167.</w:t>
      </w:r>
    </w:p>
    <w:p w14:paraId="1E1F452E" w14:textId="7BB4EFF3" w:rsidR="00F53D00" w:rsidRDefault="00F53D00" w:rsidP="00F53D00">
      <w:pPr>
        <w:ind w:left="270"/>
        <w:rPr>
          <w:rFonts w:ascii="Times" w:hAnsi="Times"/>
          <w:i/>
          <w:sz w:val="16"/>
          <w:szCs w:val="16"/>
        </w:rPr>
      </w:pPr>
      <w:r w:rsidRPr="006C594A">
        <w:rPr>
          <w:rFonts w:ascii="Times" w:hAnsi="Times"/>
          <w:sz w:val="16"/>
          <w:szCs w:val="16"/>
        </w:rPr>
        <w:t>– (2007)</w:t>
      </w:r>
      <w:r>
        <w:rPr>
          <w:rFonts w:ascii="Times" w:hAnsi="Times"/>
          <w:sz w:val="16"/>
          <w:szCs w:val="16"/>
        </w:rPr>
        <w:t xml:space="preserve"> </w:t>
      </w:r>
      <w:r w:rsidRPr="006C594A">
        <w:rPr>
          <w:rFonts w:ascii="Times" w:hAnsi="Times"/>
          <w:sz w:val="16"/>
          <w:szCs w:val="16"/>
        </w:rPr>
        <w:t xml:space="preserve">“The evolution of foresight: What is mental time travel and is it unique to humans?” </w:t>
      </w:r>
      <w:r w:rsidRPr="006C594A">
        <w:rPr>
          <w:rFonts w:ascii="Times" w:hAnsi="Times"/>
          <w:i/>
          <w:sz w:val="16"/>
          <w:szCs w:val="16"/>
        </w:rPr>
        <w:t>Behavioral and Brain Sciences,</w:t>
      </w:r>
      <w:r w:rsidRPr="006C594A">
        <w:rPr>
          <w:rFonts w:ascii="Times" w:hAnsi="Times"/>
          <w:sz w:val="16"/>
          <w:szCs w:val="16"/>
        </w:rPr>
        <w:t xml:space="preserve"> 32, 299-313</w:t>
      </w:r>
      <w:r w:rsidRPr="006C594A">
        <w:rPr>
          <w:rFonts w:ascii="Times" w:hAnsi="Times"/>
          <w:i/>
          <w:sz w:val="16"/>
          <w:szCs w:val="16"/>
        </w:rPr>
        <w:t>.</w:t>
      </w:r>
    </w:p>
    <w:p w14:paraId="14A493D8" w14:textId="77777777" w:rsidR="00470F65" w:rsidRDefault="00B44E03" w:rsidP="00470F65">
      <w:pPr>
        <w:rPr>
          <w:rFonts w:ascii="Times" w:hAnsi="Times"/>
          <w:sz w:val="16"/>
          <w:szCs w:val="16"/>
        </w:rPr>
      </w:pPr>
      <w:r>
        <w:rPr>
          <w:rFonts w:ascii="Times" w:hAnsi="Times"/>
          <w:sz w:val="16"/>
          <w:szCs w:val="16"/>
        </w:rPr>
        <w:t>– Sutton, J. (2010)</w:t>
      </w:r>
      <w:r w:rsidR="00F302C1">
        <w:rPr>
          <w:rFonts w:ascii="Times" w:hAnsi="Times"/>
          <w:sz w:val="16"/>
          <w:szCs w:val="16"/>
        </w:rPr>
        <w:t xml:space="preserve"> </w:t>
      </w:r>
      <w:r w:rsidR="00375907">
        <w:rPr>
          <w:rFonts w:ascii="Times" w:hAnsi="Times"/>
          <w:sz w:val="16"/>
          <w:szCs w:val="16"/>
        </w:rPr>
        <w:t>“</w:t>
      </w:r>
      <w:proofErr w:type="spellStart"/>
      <w:r w:rsidR="00375907">
        <w:rPr>
          <w:rFonts w:ascii="Times" w:hAnsi="Times"/>
          <w:sz w:val="16"/>
          <w:szCs w:val="16"/>
        </w:rPr>
        <w:t>Exograms</w:t>
      </w:r>
      <w:proofErr w:type="spellEnd"/>
      <w:r w:rsidR="00375907">
        <w:rPr>
          <w:rFonts w:ascii="Times" w:hAnsi="Times"/>
          <w:sz w:val="16"/>
          <w:szCs w:val="16"/>
        </w:rPr>
        <w:t xml:space="preserve"> and Interdisciplinarity: History, the Extended Mind, and the Civilizing Process” </w:t>
      </w:r>
      <w:r w:rsidR="00C84D31">
        <w:rPr>
          <w:rFonts w:ascii="Times" w:hAnsi="Times"/>
          <w:sz w:val="16"/>
          <w:szCs w:val="16"/>
        </w:rPr>
        <w:t xml:space="preserve">In </w:t>
      </w:r>
      <w:proofErr w:type="gramStart"/>
      <w:r w:rsidR="00164790">
        <w:rPr>
          <w:rFonts w:ascii="Times" w:hAnsi="Times"/>
          <w:i/>
          <w:sz w:val="16"/>
          <w:szCs w:val="16"/>
        </w:rPr>
        <w:t>The</w:t>
      </w:r>
      <w:proofErr w:type="gramEnd"/>
      <w:r w:rsidR="00164790">
        <w:rPr>
          <w:rFonts w:ascii="Times" w:hAnsi="Times"/>
          <w:i/>
          <w:sz w:val="16"/>
          <w:szCs w:val="16"/>
        </w:rPr>
        <w:t xml:space="preserve"> Extended Mind</w:t>
      </w:r>
      <w:r w:rsidR="00164790">
        <w:rPr>
          <w:rFonts w:ascii="Times" w:hAnsi="Times"/>
          <w:sz w:val="16"/>
          <w:szCs w:val="16"/>
        </w:rPr>
        <w:t xml:space="preserve"> </w:t>
      </w:r>
      <w:proofErr w:type="spellStart"/>
      <w:r w:rsidR="00164790">
        <w:rPr>
          <w:rFonts w:ascii="Times" w:hAnsi="Times"/>
          <w:sz w:val="16"/>
          <w:szCs w:val="16"/>
        </w:rPr>
        <w:t>Menary</w:t>
      </w:r>
      <w:proofErr w:type="spellEnd"/>
      <w:r w:rsidR="00164790">
        <w:rPr>
          <w:rFonts w:ascii="Times" w:hAnsi="Times"/>
          <w:sz w:val="16"/>
          <w:szCs w:val="16"/>
        </w:rPr>
        <w:t xml:space="preserve">, R. </w:t>
      </w:r>
    </w:p>
    <w:p w14:paraId="67662A98" w14:textId="48D8A708" w:rsidR="00B44E03" w:rsidRPr="00164790" w:rsidRDefault="00164790" w:rsidP="00470F65">
      <w:pPr>
        <w:ind w:firstLine="270"/>
        <w:rPr>
          <w:rFonts w:ascii="Times" w:hAnsi="Times"/>
          <w:sz w:val="16"/>
          <w:szCs w:val="16"/>
        </w:rPr>
      </w:pPr>
      <w:r>
        <w:rPr>
          <w:rFonts w:ascii="Times" w:hAnsi="Times"/>
          <w:sz w:val="16"/>
          <w:szCs w:val="16"/>
        </w:rPr>
        <w:t xml:space="preserve">Ed. </w:t>
      </w:r>
      <w:r w:rsidR="006E3DAB">
        <w:rPr>
          <w:rFonts w:ascii="Times" w:hAnsi="Times"/>
          <w:sz w:val="16"/>
          <w:szCs w:val="16"/>
        </w:rPr>
        <w:t xml:space="preserve">Cambridge, MA: </w:t>
      </w:r>
      <w:r w:rsidR="00470F65">
        <w:rPr>
          <w:rFonts w:ascii="Times" w:hAnsi="Times"/>
          <w:sz w:val="16"/>
          <w:szCs w:val="16"/>
        </w:rPr>
        <w:t>MIT Press, 189-225.</w:t>
      </w:r>
    </w:p>
    <w:p w14:paraId="39BD0700" w14:textId="5C4DDC32" w:rsidR="004F77E1" w:rsidRDefault="004F77E1" w:rsidP="00F53D00">
      <w:pPr>
        <w:pStyle w:val="p3"/>
        <w:ind w:left="270" w:hanging="270"/>
        <w:rPr>
          <w:rFonts w:ascii="Times New Roman" w:hAnsi="Times New Roman"/>
          <w:sz w:val="16"/>
          <w:szCs w:val="16"/>
        </w:rPr>
      </w:pPr>
      <w:r>
        <w:rPr>
          <w:rFonts w:ascii="Times New Roman" w:hAnsi="Times New Roman"/>
          <w:sz w:val="16"/>
          <w:szCs w:val="16"/>
        </w:rPr>
        <w:t xml:space="preserve">– </w:t>
      </w:r>
      <w:proofErr w:type="spellStart"/>
      <w:r>
        <w:rPr>
          <w:rFonts w:ascii="Times New Roman" w:hAnsi="Times New Roman"/>
          <w:sz w:val="16"/>
          <w:szCs w:val="16"/>
        </w:rPr>
        <w:t>Tingerbergen</w:t>
      </w:r>
      <w:proofErr w:type="spellEnd"/>
      <w:r>
        <w:rPr>
          <w:rFonts w:ascii="Times New Roman" w:hAnsi="Times New Roman"/>
          <w:sz w:val="16"/>
          <w:szCs w:val="16"/>
        </w:rPr>
        <w:t xml:space="preserve">, N. (1963/2005) </w:t>
      </w:r>
      <w:r w:rsidRPr="004F77E1">
        <w:rPr>
          <w:rFonts w:ascii="Times New Roman" w:hAnsi="Times New Roman"/>
          <w:sz w:val="16"/>
          <w:szCs w:val="16"/>
        </w:rPr>
        <w:t xml:space="preserve">“On aims and methods of Ethology” </w:t>
      </w:r>
      <w:r>
        <w:rPr>
          <w:rFonts w:ascii="Times New Roman" w:hAnsi="Times New Roman"/>
          <w:sz w:val="16"/>
          <w:szCs w:val="16"/>
        </w:rPr>
        <w:t xml:space="preserve">reprinted in </w:t>
      </w:r>
      <w:r>
        <w:rPr>
          <w:rFonts w:ascii="Times New Roman" w:hAnsi="Times New Roman"/>
          <w:i/>
          <w:sz w:val="16"/>
          <w:szCs w:val="16"/>
        </w:rPr>
        <w:t xml:space="preserve">Animal Biology, </w:t>
      </w:r>
      <w:r>
        <w:rPr>
          <w:rFonts w:ascii="Times New Roman" w:hAnsi="Times New Roman"/>
          <w:sz w:val="16"/>
          <w:szCs w:val="16"/>
        </w:rPr>
        <w:t>55(4): 297-321</w:t>
      </w:r>
      <w:r w:rsidRPr="004F77E1">
        <w:rPr>
          <w:rFonts w:ascii="Times New Roman" w:hAnsi="Times New Roman"/>
          <w:sz w:val="16"/>
          <w:szCs w:val="16"/>
        </w:rPr>
        <w:t>.</w:t>
      </w:r>
    </w:p>
    <w:p w14:paraId="3844380F" w14:textId="3AAA7E53" w:rsidR="000A284E" w:rsidRDefault="00F53D00" w:rsidP="00F53D00">
      <w:pPr>
        <w:pStyle w:val="p3"/>
        <w:ind w:left="270" w:hanging="270"/>
        <w:rPr>
          <w:rFonts w:ascii="Times New Roman" w:hAnsi="Times New Roman"/>
          <w:sz w:val="16"/>
          <w:szCs w:val="16"/>
        </w:rPr>
      </w:pPr>
      <w:r>
        <w:rPr>
          <w:rFonts w:ascii="Times New Roman" w:hAnsi="Times New Roman"/>
          <w:sz w:val="16"/>
          <w:szCs w:val="16"/>
        </w:rPr>
        <w:t xml:space="preserve">– Tulving, E. </w:t>
      </w:r>
      <w:r w:rsidR="000A284E">
        <w:rPr>
          <w:rFonts w:ascii="Times New Roman" w:hAnsi="Times New Roman"/>
          <w:sz w:val="16"/>
          <w:szCs w:val="16"/>
        </w:rPr>
        <w:t xml:space="preserve">(1972) “Episodic and semantic memory” in </w:t>
      </w:r>
      <w:r w:rsidR="000A284E">
        <w:rPr>
          <w:rFonts w:ascii="Times New Roman" w:hAnsi="Times New Roman"/>
          <w:i/>
          <w:sz w:val="16"/>
          <w:szCs w:val="16"/>
        </w:rPr>
        <w:t>Organization of Memory</w:t>
      </w:r>
      <w:r w:rsidR="000A284E">
        <w:rPr>
          <w:rFonts w:ascii="Times New Roman" w:hAnsi="Times New Roman"/>
          <w:sz w:val="16"/>
          <w:szCs w:val="16"/>
        </w:rPr>
        <w:t xml:space="preserve">, Tulving, E. </w:t>
      </w:r>
      <w:r w:rsidR="007C54A8">
        <w:rPr>
          <w:rFonts w:ascii="Times New Roman" w:hAnsi="Times New Roman"/>
          <w:sz w:val="16"/>
          <w:szCs w:val="16"/>
        </w:rPr>
        <w:t xml:space="preserve">Donaldson, W. Eds. </w:t>
      </w:r>
      <w:r w:rsidR="003A214A">
        <w:rPr>
          <w:rFonts w:ascii="Times New Roman" w:hAnsi="Times New Roman"/>
          <w:sz w:val="16"/>
          <w:szCs w:val="16"/>
        </w:rPr>
        <w:t>N.Y.,N.Y.: Academic Press, Inc., 381-403.</w:t>
      </w:r>
    </w:p>
    <w:p w14:paraId="351428E5" w14:textId="1117D440" w:rsidR="00D75949" w:rsidRPr="00D75949" w:rsidRDefault="00D75949" w:rsidP="00F53D00">
      <w:pPr>
        <w:pStyle w:val="p3"/>
        <w:ind w:left="270" w:hanging="270"/>
        <w:rPr>
          <w:rFonts w:ascii="Times New Roman" w:hAnsi="Times New Roman"/>
          <w:sz w:val="16"/>
          <w:szCs w:val="16"/>
        </w:rPr>
      </w:pPr>
      <w:r>
        <w:rPr>
          <w:rFonts w:ascii="Times New Roman" w:hAnsi="Times New Roman"/>
          <w:sz w:val="16"/>
          <w:szCs w:val="16"/>
        </w:rPr>
        <w:tab/>
        <w:t xml:space="preserve">– (1983) </w:t>
      </w:r>
      <w:r>
        <w:rPr>
          <w:rFonts w:ascii="Times New Roman" w:hAnsi="Times New Roman"/>
          <w:i/>
          <w:sz w:val="16"/>
          <w:szCs w:val="16"/>
        </w:rPr>
        <w:t>Elements of Episodic Memory</w:t>
      </w:r>
      <w:r>
        <w:rPr>
          <w:rFonts w:ascii="Times New Roman" w:hAnsi="Times New Roman"/>
          <w:sz w:val="16"/>
          <w:szCs w:val="16"/>
        </w:rPr>
        <w:t xml:space="preserve">, </w:t>
      </w:r>
      <w:r w:rsidR="00D64372">
        <w:rPr>
          <w:rFonts w:ascii="Times New Roman" w:hAnsi="Times New Roman"/>
          <w:sz w:val="16"/>
          <w:szCs w:val="16"/>
        </w:rPr>
        <w:t>Oxford, UK: Oxford University Press.</w:t>
      </w:r>
    </w:p>
    <w:p w14:paraId="30ADB57A" w14:textId="5F5A60F8" w:rsidR="00F53D00" w:rsidRDefault="000A284E" w:rsidP="000A284E">
      <w:pPr>
        <w:pStyle w:val="p3"/>
        <w:ind w:left="270"/>
        <w:rPr>
          <w:rFonts w:ascii="Times New Roman" w:hAnsi="Times New Roman"/>
          <w:sz w:val="16"/>
          <w:szCs w:val="16"/>
        </w:rPr>
      </w:pPr>
      <w:r>
        <w:rPr>
          <w:rFonts w:ascii="Times New Roman" w:hAnsi="Times New Roman"/>
          <w:sz w:val="16"/>
          <w:szCs w:val="16"/>
        </w:rPr>
        <w:t xml:space="preserve">– </w:t>
      </w:r>
      <w:r w:rsidR="00F53D00">
        <w:rPr>
          <w:rFonts w:ascii="Times New Roman" w:hAnsi="Times New Roman"/>
          <w:sz w:val="16"/>
          <w:szCs w:val="16"/>
        </w:rPr>
        <w:t xml:space="preserve">(1985) “Memory and consciousness” </w:t>
      </w:r>
      <w:r w:rsidR="00F53D00">
        <w:rPr>
          <w:rFonts w:ascii="Times New Roman" w:hAnsi="Times New Roman"/>
          <w:i/>
          <w:sz w:val="16"/>
          <w:szCs w:val="16"/>
        </w:rPr>
        <w:t>Canadian Psychologist</w:t>
      </w:r>
      <w:r w:rsidR="00F53D00">
        <w:rPr>
          <w:rFonts w:ascii="Times New Roman" w:hAnsi="Times New Roman"/>
          <w:sz w:val="16"/>
          <w:szCs w:val="16"/>
        </w:rPr>
        <w:t>, 26: 1-12.</w:t>
      </w:r>
    </w:p>
    <w:p w14:paraId="294705F4" w14:textId="0DC390AD" w:rsidR="003A214A" w:rsidRDefault="003A214A" w:rsidP="000A284E">
      <w:pPr>
        <w:pStyle w:val="p3"/>
        <w:ind w:left="270"/>
        <w:rPr>
          <w:rFonts w:ascii="Times New Roman" w:hAnsi="Times New Roman"/>
          <w:sz w:val="16"/>
          <w:szCs w:val="16"/>
        </w:rPr>
      </w:pPr>
      <w:r>
        <w:rPr>
          <w:rFonts w:ascii="Times New Roman" w:hAnsi="Times New Roman"/>
          <w:sz w:val="16"/>
          <w:szCs w:val="16"/>
        </w:rPr>
        <w:t xml:space="preserve">– (1993) “What Is Episodic Memory” </w:t>
      </w:r>
      <w:r w:rsidR="007803FC">
        <w:rPr>
          <w:rFonts w:ascii="Times New Roman" w:hAnsi="Times New Roman"/>
          <w:i/>
          <w:sz w:val="16"/>
          <w:szCs w:val="16"/>
        </w:rPr>
        <w:t>Current Directions in Psychological Science</w:t>
      </w:r>
      <w:r w:rsidR="007803FC">
        <w:rPr>
          <w:rFonts w:ascii="Times New Roman" w:hAnsi="Times New Roman"/>
          <w:sz w:val="16"/>
          <w:szCs w:val="16"/>
        </w:rPr>
        <w:t>, 2(3): 67-70.</w:t>
      </w:r>
    </w:p>
    <w:p w14:paraId="2291F7F8" w14:textId="5BE01DE7" w:rsidR="00214078" w:rsidRPr="003E52E7" w:rsidRDefault="00214078" w:rsidP="000A284E">
      <w:pPr>
        <w:pStyle w:val="p3"/>
        <w:ind w:left="270"/>
        <w:rPr>
          <w:rFonts w:ascii="Times New Roman" w:hAnsi="Times New Roman"/>
          <w:sz w:val="16"/>
          <w:szCs w:val="16"/>
        </w:rPr>
      </w:pPr>
      <w:r>
        <w:rPr>
          <w:rFonts w:ascii="Times New Roman" w:hAnsi="Times New Roman"/>
          <w:sz w:val="16"/>
          <w:szCs w:val="16"/>
        </w:rPr>
        <w:t xml:space="preserve">– (2001) </w:t>
      </w:r>
      <w:r w:rsidR="002B2A50">
        <w:rPr>
          <w:rFonts w:ascii="Times New Roman" w:hAnsi="Times New Roman"/>
          <w:sz w:val="16"/>
          <w:szCs w:val="16"/>
        </w:rPr>
        <w:t xml:space="preserve">“Origin of </w:t>
      </w:r>
      <w:proofErr w:type="spellStart"/>
      <w:r w:rsidR="002B2A50">
        <w:rPr>
          <w:rFonts w:ascii="Times New Roman" w:hAnsi="Times New Roman"/>
          <w:sz w:val="16"/>
          <w:szCs w:val="16"/>
        </w:rPr>
        <w:t>autonoesis</w:t>
      </w:r>
      <w:proofErr w:type="spellEnd"/>
      <w:r w:rsidR="002B2A50">
        <w:rPr>
          <w:rFonts w:ascii="Times New Roman" w:hAnsi="Times New Roman"/>
          <w:sz w:val="16"/>
          <w:szCs w:val="16"/>
        </w:rPr>
        <w:t xml:space="preserve"> in episodic memory” </w:t>
      </w:r>
      <w:r w:rsidR="004D7C34">
        <w:rPr>
          <w:rFonts w:ascii="Times New Roman" w:hAnsi="Times New Roman"/>
          <w:sz w:val="16"/>
          <w:szCs w:val="16"/>
        </w:rPr>
        <w:t xml:space="preserve">In </w:t>
      </w:r>
      <w:proofErr w:type="gramStart"/>
      <w:r w:rsidR="003E52E7">
        <w:rPr>
          <w:rFonts w:ascii="Times New Roman" w:hAnsi="Times New Roman"/>
          <w:i/>
          <w:sz w:val="16"/>
          <w:szCs w:val="16"/>
        </w:rPr>
        <w:t>The</w:t>
      </w:r>
      <w:proofErr w:type="gramEnd"/>
      <w:r w:rsidR="003E52E7">
        <w:rPr>
          <w:rFonts w:ascii="Times New Roman" w:hAnsi="Times New Roman"/>
          <w:i/>
          <w:sz w:val="16"/>
          <w:szCs w:val="16"/>
        </w:rPr>
        <w:t xml:space="preserve"> Nature of </w:t>
      </w:r>
      <w:proofErr w:type="spellStart"/>
      <w:r w:rsidR="003E52E7">
        <w:rPr>
          <w:rFonts w:ascii="Times New Roman" w:hAnsi="Times New Roman"/>
          <w:i/>
          <w:sz w:val="16"/>
          <w:szCs w:val="16"/>
        </w:rPr>
        <w:t>Rememebering</w:t>
      </w:r>
      <w:proofErr w:type="spellEnd"/>
      <w:r w:rsidR="003E52E7">
        <w:rPr>
          <w:rFonts w:ascii="Times New Roman" w:hAnsi="Times New Roman"/>
          <w:i/>
          <w:sz w:val="16"/>
          <w:szCs w:val="16"/>
        </w:rPr>
        <w:t>: Essays in Honor of Robert G. Crowder</w:t>
      </w:r>
      <w:r w:rsidR="003E52E7">
        <w:rPr>
          <w:rFonts w:ascii="Times New Roman" w:hAnsi="Times New Roman"/>
          <w:sz w:val="16"/>
          <w:szCs w:val="16"/>
        </w:rPr>
        <w:t xml:space="preserve">, Roediger, H.L. III, </w:t>
      </w:r>
      <w:proofErr w:type="spellStart"/>
      <w:r w:rsidR="003E52E7">
        <w:rPr>
          <w:rFonts w:ascii="Times New Roman" w:hAnsi="Times New Roman"/>
          <w:sz w:val="16"/>
          <w:szCs w:val="16"/>
        </w:rPr>
        <w:t>Nairne</w:t>
      </w:r>
      <w:proofErr w:type="spellEnd"/>
      <w:r w:rsidR="003E52E7">
        <w:rPr>
          <w:rFonts w:ascii="Times New Roman" w:hAnsi="Times New Roman"/>
          <w:sz w:val="16"/>
          <w:szCs w:val="16"/>
        </w:rPr>
        <w:t xml:space="preserve">, J.S., Neath, I. and </w:t>
      </w:r>
      <w:proofErr w:type="spellStart"/>
      <w:r w:rsidR="003E52E7">
        <w:rPr>
          <w:rFonts w:ascii="Times New Roman" w:hAnsi="Times New Roman"/>
          <w:sz w:val="16"/>
          <w:szCs w:val="16"/>
        </w:rPr>
        <w:t>Surprenant</w:t>
      </w:r>
      <w:proofErr w:type="spellEnd"/>
      <w:r w:rsidR="003E52E7">
        <w:rPr>
          <w:rFonts w:ascii="Times New Roman" w:hAnsi="Times New Roman"/>
          <w:sz w:val="16"/>
          <w:szCs w:val="16"/>
        </w:rPr>
        <w:t xml:space="preserve">, A.M. </w:t>
      </w:r>
      <w:r w:rsidR="00B84DF6">
        <w:rPr>
          <w:rFonts w:ascii="Times New Roman" w:hAnsi="Times New Roman"/>
          <w:sz w:val="16"/>
          <w:szCs w:val="16"/>
        </w:rPr>
        <w:t>Washington DC: American Psychological Association.</w:t>
      </w:r>
    </w:p>
    <w:p w14:paraId="45326ACB" w14:textId="77777777" w:rsidR="00F53D00" w:rsidRPr="000A5950" w:rsidRDefault="00F53D00" w:rsidP="00F53D00">
      <w:pPr>
        <w:pStyle w:val="p3"/>
        <w:ind w:left="270" w:hanging="270"/>
        <w:rPr>
          <w:rFonts w:ascii="Times New Roman" w:hAnsi="Times New Roman"/>
          <w:sz w:val="16"/>
          <w:szCs w:val="16"/>
        </w:rPr>
      </w:pPr>
      <w:r w:rsidRPr="000A5950">
        <w:rPr>
          <w:rFonts w:ascii="Times New Roman" w:hAnsi="Times New Roman"/>
          <w:sz w:val="16"/>
          <w:szCs w:val="16"/>
        </w:rPr>
        <w:t xml:space="preserve">– Wright, L. (1973) “Functions” </w:t>
      </w:r>
      <w:r w:rsidRPr="000A5950">
        <w:rPr>
          <w:rFonts w:ascii="Times New Roman" w:hAnsi="Times New Roman"/>
          <w:i/>
          <w:sz w:val="16"/>
          <w:szCs w:val="16"/>
        </w:rPr>
        <w:t>The Philosophical Review</w:t>
      </w:r>
      <w:r w:rsidRPr="000A5950">
        <w:rPr>
          <w:rFonts w:ascii="Times New Roman" w:hAnsi="Times New Roman"/>
          <w:sz w:val="16"/>
          <w:szCs w:val="16"/>
        </w:rPr>
        <w:t>, 82(2), 139-168.</w:t>
      </w:r>
    </w:p>
    <w:p w14:paraId="7B480B54" w14:textId="77777777" w:rsidR="00F53D00" w:rsidRPr="00A059CF" w:rsidRDefault="00F53D00" w:rsidP="002812B9">
      <w:pPr>
        <w:spacing w:line="480" w:lineRule="auto"/>
        <w:rPr>
          <w:rFonts w:ascii="Garamond" w:hAnsi="Garamond"/>
        </w:rPr>
      </w:pPr>
    </w:p>
    <w:sectPr w:rsidR="00F53D00" w:rsidRPr="00A059CF" w:rsidSect="00200F48">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6D3DE" w14:textId="77777777" w:rsidR="004F39A5" w:rsidRDefault="004F39A5" w:rsidP="00F12FFE">
      <w:r>
        <w:separator/>
      </w:r>
    </w:p>
  </w:endnote>
  <w:endnote w:type="continuationSeparator" w:id="0">
    <w:p w14:paraId="6CE83E19" w14:textId="77777777" w:rsidR="004F39A5" w:rsidRDefault="004F39A5" w:rsidP="00F1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0˚”˛">
    <w:altName w:val="Calibri"/>
    <w:panose1 w:val="020B0604020202020204"/>
    <w:charset w:val="4D"/>
    <w:family w:val="auto"/>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5339835"/>
      <w:docPartObj>
        <w:docPartGallery w:val="Page Numbers (Bottom of Page)"/>
        <w:docPartUnique/>
      </w:docPartObj>
    </w:sdtPr>
    <w:sdtEndPr>
      <w:rPr>
        <w:rStyle w:val="PageNumber"/>
      </w:rPr>
    </w:sdtEndPr>
    <w:sdtContent>
      <w:p w14:paraId="503642F1" w14:textId="77777777" w:rsidR="00D9600E" w:rsidRDefault="00D9600E" w:rsidP="00200F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B2FB21" w14:textId="77777777" w:rsidR="00D9600E" w:rsidRDefault="00D9600E" w:rsidP="00200F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7644081"/>
      <w:docPartObj>
        <w:docPartGallery w:val="Page Numbers (Bottom of Page)"/>
        <w:docPartUnique/>
      </w:docPartObj>
    </w:sdtPr>
    <w:sdtEndPr>
      <w:rPr>
        <w:rStyle w:val="PageNumber"/>
      </w:rPr>
    </w:sdtEndPr>
    <w:sdtContent>
      <w:p w14:paraId="37E8AE2D" w14:textId="77777777" w:rsidR="00D9600E" w:rsidRDefault="00D9600E" w:rsidP="00200F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746ECCE9" w14:textId="77777777" w:rsidR="00D9600E" w:rsidRDefault="00D9600E" w:rsidP="00200F48">
    <w:pPr>
      <w:pStyle w:val="Foote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698E4" w14:textId="77777777" w:rsidR="004F39A5" w:rsidRDefault="004F39A5" w:rsidP="00F12FFE">
      <w:r>
        <w:separator/>
      </w:r>
    </w:p>
  </w:footnote>
  <w:footnote w:type="continuationSeparator" w:id="0">
    <w:p w14:paraId="0267303C" w14:textId="77777777" w:rsidR="004F39A5" w:rsidRDefault="004F39A5" w:rsidP="00F12FFE">
      <w:r>
        <w:continuationSeparator/>
      </w:r>
    </w:p>
  </w:footnote>
  <w:footnote w:id="1">
    <w:p w14:paraId="78C6A796" w14:textId="6DD23880" w:rsidR="00D9600E" w:rsidRPr="006C494D" w:rsidRDefault="00D9600E">
      <w:pPr>
        <w:pStyle w:val="FootnoteText"/>
        <w:rPr>
          <w:rFonts w:ascii="Garamond" w:hAnsi="Garamond"/>
        </w:rPr>
      </w:pPr>
      <w:r w:rsidRPr="006C494D">
        <w:rPr>
          <w:rStyle w:val="FootnoteReference"/>
          <w:rFonts w:ascii="Garamond" w:hAnsi="Garamond"/>
        </w:rPr>
        <w:footnoteRef/>
      </w:r>
      <w:r w:rsidRPr="006C494D">
        <w:rPr>
          <w:rFonts w:ascii="Garamond" w:hAnsi="Garamond"/>
        </w:rPr>
        <w:t xml:space="preserve"> Unfortunately, how to characterize episodic memory is controversial. Roughly, episodic memories are those which target particular experiences from one’s personal past (Cf. Robins, 2018). This suffices for a working definition, but researchers ultimately want an account that can distinguish episodic memory from “semantic” or merely factual memory. The field is divided on how to </w:t>
      </w:r>
      <w:r>
        <w:rPr>
          <w:rFonts w:ascii="Garamond" w:hAnsi="Garamond"/>
        </w:rPr>
        <w:t>provide a more precise characterization</w:t>
      </w:r>
      <w:r w:rsidRPr="006C494D">
        <w:rPr>
          <w:rFonts w:ascii="Garamond" w:hAnsi="Garamond"/>
        </w:rPr>
        <w:t xml:space="preserve">. </w:t>
      </w:r>
      <w:r w:rsidR="002D19B6">
        <w:rPr>
          <w:rFonts w:ascii="Garamond" w:hAnsi="Garamond"/>
        </w:rPr>
        <w:t>(</w:t>
      </w:r>
      <w:r>
        <w:rPr>
          <w:rFonts w:ascii="Garamond" w:hAnsi="Garamond"/>
        </w:rPr>
        <w:t xml:space="preserve">See part </w:t>
      </w:r>
      <w:r w:rsidR="002D19B6">
        <w:rPr>
          <w:rFonts w:ascii="Garamond" w:hAnsi="Garamond"/>
        </w:rPr>
        <w:t>two</w:t>
      </w:r>
      <w:r>
        <w:rPr>
          <w:rFonts w:ascii="Garamond" w:hAnsi="Garamond"/>
        </w:rPr>
        <w:t>.</w:t>
      </w:r>
      <w:r w:rsidR="002D19B6">
        <w:rPr>
          <w:rFonts w:ascii="Garamond" w:hAnsi="Garamond"/>
        </w:rPr>
        <w:t>)</w:t>
      </w:r>
      <w:r>
        <w:rPr>
          <w:rFonts w:ascii="Garamond" w:hAnsi="Garamond"/>
        </w:rPr>
        <w:t xml:space="preserve"> </w:t>
      </w:r>
    </w:p>
  </w:footnote>
  <w:footnote w:id="2">
    <w:p w14:paraId="41060DD0" w14:textId="77777777" w:rsidR="00D9600E" w:rsidRPr="00851B00" w:rsidRDefault="00D9600E" w:rsidP="00851B00">
      <w:pPr>
        <w:pStyle w:val="FootnoteText"/>
        <w:rPr>
          <w:rFonts w:ascii="Garamond" w:hAnsi="Garamond"/>
        </w:rPr>
      </w:pPr>
      <w:r w:rsidRPr="00851B00">
        <w:rPr>
          <w:rStyle w:val="FootnoteReference"/>
          <w:rFonts w:ascii="Garamond" w:hAnsi="Garamond"/>
        </w:rPr>
        <w:footnoteRef/>
      </w:r>
      <w:r w:rsidRPr="00851B00">
        <w:rPr>
          <w:rFonts w:ascii="Garamond" w:hAnsi="Garamond"/>
        </w:rPr>
        <w:t xml:space="preserve"> </w:t>
      </w:r>
      <w:r>
        <w:rPr>
          <w:rFonts w:ascii="Garamond" w:hAnsi="Garamond"/>
        </w:rPr>
        <w:t xml:space="preserve">For discussion of the duality of memory traces, physical and intentional, in Aristotle’s </w:t>
      </w:r>
      <w:r w:rsidRPr="00851B00">
        <w:rPr>
          <w:rFonts w:ascii="Garamond" w:hAnsi="Garamond"/>
          <w:i/>
        </w:rPr>
        <w:t xml:space="preserve">De Memoria et </w:t>
      </w:r>
      <w:proofErr w:type="spellStart"/>
      <w:r w:rsidRPr="00851B00">
        <w:rPr>
          <w:rFonts w:ascii="Garamond" w:hAnsi="Garamond"/>
          <w:i/>
        </w:rPr>
        <w:t>Remiscentia</w:t>
      </w:r>
      <w:proofErr w:type="spellEnd"/>
      <w:r>
        <w:rPr>
          <w:rFonts w:ascii="Garamond" w:hAnsi="Garamond"/>
        </w:rPr>
        <w:t xml:space="preserve">, see De </w:t>
      </w:r>
      <w:proofErr w:type="spellStart"/>
      <w:r>
        <w:rPr>
          <w:rFonts w:ascii="Garamond" w:hAnsi="Garamond"/>
        </w:rPr>
        <w:t>Brigard</w:t>
      </w:r>
      <w:proofErr w:type="spellEnd"/>
      <w:r>
        <w:rPr>
          <w:rFonts w:ascii="Garamond" w:hAnsi="Garamond"/>
        </w:rPr>
        <w:t xml:space="preserve"> (2014b, p. 402-403). </w:t>
      </w:r>
    </w:p>
  </w:footnote>
  <w:footnote w:id="3">
    <w:p w14:paraId="4EB0510D" w14:textId="327FAE71" w:rsidR="00D9600E" w:rsidRPr="00763AC5" w:rsidRDefault="00D9600E" w:rsidP="00B91B1B">
      <w:pPr>
        <w:pStyle w:val="FootnoteText"/>
        <w:rPr>
          <w:rFonts w:ascii="Garamond" w:hAnsi="Garamond"/>
        </w:rPr>
      </w:pPr>
      <w:r w:rsidRPr="00763AC5">
        <w:rPr>
          <w:rStyle w:val="FootnoteReference"/>
          <w:rFonts w:ascii="Garamond" w:hAnsi="Garamond"/>
        </w:rPr>
        <w:footnoteRef/>
      </w:r>
      <w:r w:rsidRPr="00763AC5">
        <w:rPr>
          <w:rFonts w:ascii="Garamond" w:hAnsi="Garamond"/>
        </w:rPr>
        <w:t xml:space="preserve"> </w:t>
      </w:r>
      <w:r>
        <w:rPr>
          <w:rFonts w:ascii="Garamond" w:hAnsi="Garamond"/>
        </w:rPr>
        <w:t xml:space="preserve">Aristotle, for example, explains memory problems by reference to physical problems of imprinting and storage. “[T]hose who are in much movement because of an affection or because of age do not come to have memory, as though the movement produced by sensation and the seal were impinged on running water, while others do not receive the impression because of damage in that which is receiving the affection–similar to the damage of old walls in buildings–and because of the hardness in it. Therefore, both the very young and old people have weak memories: for the former are fluctuating because of growth, the latter because of decay. Similarly neither those people that are too quick-witted nor those that are too slow-witted seem to possess a good memory: the former are moister than what is needed, the latter are harder; thus the image does not remain in the soul of the former, while it does not make real contact with the latter,” (450b1-11). Aristotle’s precise theory is irrelevant here. What I draw attention to is the general strategy of explaining memory errors by reference to physical and causal parameters. </w:t>
      </w:r>
    </w:p>
  </w:footnote>
  <w:footnote w:id="4">
    <w:p w14:paraId="44B9A2DC" w14:textId="336BF0B5" w:rsidR="00D9600E" w:rsidRPr="00AB023B" w:rsidRDefault="00D9600E">
      <w:pPr>
        <w:pStyle w:val="FootnoteText"/>
        <w:rPr>
          <w:rFonts w:ascii="Garamond" w:hAnsi="Garamond"/>
        </w:rPr>
      </w:pPr>
      <w:r w:rsidRPr="00AB023B">
        <w:rPr>
          <w:rStyle w:val="FootnoteReference"/>
          <w:rFonts w:ascii="Garamond" w:hAnsi="Garamond"/>
        </w:rPr>
        <w:footnoteRef/>
      </w:r>
      <w:r w:rsidRPr="00AB023B">
        <w:rPr>
          <w:rFonts w:ascii="Garamond" w:hAnsi="Garamond"/>
        </w:rPr>
        <w:t xml:space="preserve"> </w:t>
      </w:r>
      <w:r>
        <w:rPr>
          <w:rFonts w:ascii="Garamond" w:hAnsi="Garamond"/>
        </w:rPr>
        <w:t xml:space="preserve">The terms “sameness” and “identity” are ambiguous between two sense: qualitative and quantitative. If two items, </w:t>
      </w:r>
      <w:r>
        <w:rPr>
          <w:rFonts w:ascii="Garamond" w:hAnsi="Garamond"/>
          <w:i/>
        </w:rPr>
        <w:t xml:space="preserve">x </w:t>
      </w:r>
      <w:r>
        <w:rPr>
          <w:rFonts w:ascii="Garamond" w:hAnsi="Garamond"/>
        </w:rPr>
        <w:t xml:space="preserve">and </w:t>
      </w:r>
      <w:r>
        <w:rPr>
          <w:rFonts w:ascii="Garamond" w:hAnsi="Garamond"/>
          <w:i/>
        </w:rPr>
        <w:t>y</w:t>
      </w:r>
      <w:r>
        <w:rPr>
          <w:rFonts w:ascii="Garamond" w:hAnsi="Garamond"/>
        </w:rPr>
        <w:t xml:space="preserve"> are qualitatively identical, then they share </w:t>
      </w:r>
      <w:r w:rsidRPr="00590BD7">
        <w:rPr>
          <w:rFonts w:ascii="Garamond" w:hAnsi="Garamond"/>
          <w:i/>
        </w:rPr>
        <w:t>some</w:t>
      </w:r>
      <w:r>
        <w:rPr>
          <w:rFonts w:ascii="Garamond" w:hAnsi="Garamond"/>
        </w:rPr>
        <w:t xml:space="preserve"> properties in common. If </w:t>
      </w:r>
      <w:r>
        <w:rPr>
          <w:rFonts w:ascii="Garamond" w:hAnsi="Garamond"/>
          <w:i/>
        </w:rPr>
        <w:t xml:space="preserve">x </w:t>
      </w:r>
      <w:r>
        <w:rPr>
          <w:rFonts w:ascii="Garamond" w:hAnsi="Garamond"/>
        </w:rPr>
        <w:t xml:space="preserve">and </w:t>
      </w:r>
      <w:r>
        <w:rPr>
          <w:rFonts w:ascii="Garamond" w:hAnsi="Garamond"/>
          <w:i/>
        </w:rPr>
        <w:t xml:space="preserve">y </w:t>
      </w:r>
      <w:r>
        <w:rPr>
          <w:rFonts w:ascii="Garamond" w:hAnsi="Garamond"/>
        </w:rPr>
        <w:t xml:space="preserve">are quantitatively identical, then they are </w:t>
      </w:r>
      <w:r w:rsidRPr="00EC1EA0">
        <w:rPr>
          <w:rFonts w:ascii="Garamond" w:hAnsi="Garamond"/>
          <w:i/>
        </w:rPr>
        <w:t>completely</w:t>
      </w:r>
      <w:r>
        <w:rPr>
          <w:rFonts w:ascii="Garamond" w:hAnsi="Garamond"/>
        </w:rPr>
        <w:t xml:space="preserve"> qualitatively identical, share </w:t>
      </w:r>
      <w:r>
        <w:rPr>
          <w:rFonts w:ascii="Garamond" w:hAnsi="Garamond"/>
          <w:i/>
        </w:rPr>
        <w:t>all</w:t>
      </w:r>
      <w:r>
        <w:rPr>
          <w:rFonts w:ascii="Garamond" w:hAnsi="Garamond"/>
        </w:rPr>
        <w:t xml:space="preserve"> their properties in common, and hence anything true of </w:t>
      </w:r>
      <w:r>
        <w:rPr>
          <w:rFonts w:ascii="Garamond" w:hAnsi="Garamond"/>
          <w:i/>
        </w:rPr>
        <w:t>x</w:t>
      </w:r>
      <w:r>
        <w:rPr>
          <w:rFonts w:ascii="Garamond" w:hAnsi="Garamond"/>
        </w:rPr>
        <w:t xml:space="preserve"> is true of </w:t>
      </w:r>
      <w:r>
        <w:rPr>
          <w:rFonts w:ascii="Garamond" w:hAnsi="Garamond"/>
          <w:i/>
        </w:rPr>
        <w:t>y</w:t>
      </w:r>
      <w:r>
        <w:rPr>
          <w:rFonts w:ascii="Garamond" w:hAnsi="Garamond"/>
        </w:rPr>
        <w:t>. For simplicity, the discussion above is couched in terms of quantitative or “numerical” identity. This should not indicate that comparable remarks can’t be made in terms of qualitative identity.</w:t>
      </w:r>
    </w:p>
  </w:footnote>
  <w:footnote w:id="5">
    <w:p w14:paraId="1A4DCFEA" w14:textId="565EBECE" w:rsidR="00D9600E" w:rsidRPr="00E245C2" w:rsidRDefault="00D9600E">
      <w:pPr>
        <w:pStyle w:val="FootnoteText"/>
        <w:rPr>
          <w:rFonts w:ascii="Garamond" w:hAnsi="Garamond"/>
        </w:rPr>
      </w:pPr>
      <w:r w:rsidRPr="00E245C2">
        <w:rPr>
          <w:rStyle w:val="FootnoteReference"/>
          <w:rFonts w:ascii="Garamond" w:hAnsi="Garamond"/>
        </w:rPr>
        <w:footnoteRef/>
      </w:r>
      <w:r>
        <w:rPr>
          <w:rFonts w:ascii="Garamond" w:hAnsi="Garamond"/>
        </w:rPr>
        <w:t xml:space="preserve"> Certain passages of Locke suggest a similar view. Memory, for example, is described as </w:t>
      </w:r>
      <w:r w:rsidRPr="00E11816">
        <w:rPr>
          <w:rFonts w:ascii="Garamond" w:hAnsi="Garamond"/>
        </w:rPr>
        <w:t>“the power to revive again in our minds those ideas which, after imprinting, have disappeared or have been as it were laid out of sight…This is memory, which is as it were the storehouse of our ideas…this laying up of our ideas in the repository of the memory signifies no more but this – that the mind has a power in many cases to revive perceptions which it has once had, with the additional perception annexed to them, that it has had them before. And in this sense it is that our ideas are said to be in our memories, when indeed they are actually nowhere; – but only there is an ability in the mind when it will to revive them again, and as it were paint them anew on itself, though some with more, some with less difficulty; some more lively, and others more obscurely,” (</w:t>
      </w:r>
      <w:r>
        <w:rPr>
          <w:rFonts w:ascii="Garamond" w:hAnsi="Garamond"/>
        </w:rPr>
        <w:t xml:space="preserve">Locke, p. </w:t>
      </w:r>
      <w:r w:rsidRPr="00E11816">
        <w:rPr>
          <w:rFonts w:ascii="Garamond" w:hAnsi="Garamond"/>
        </w:rPr>
        <w:t xml:space="preserve">132-133). (For discussion, see De </w:t>
      </w:r>
      <w:proofErr w:type="spellStart"/>
      <w:r w:rsidRPr="00E11816">
        <w:rPr>
          <w:rFonts w:ascii="Garamond" w:hAnsi="Garamond"/>
        </w:rPr>
        <w:t>Brigard</w:t>
      </w:r>
      <w:proofErr w:type="spellEnd"/>
      <w:r w:rsidRPr="00E11816">
        <w:rPr>
          <w:rFonts w:ascii="Garamond" w:hAnsi="Garamond"/>
        </w:rPr>
        <w:t xml:space="preserve">, 2014b). </w:t>
      </w:r>
    </w:p>
  </w:footnote>
  <w:footnote w:id="6">
    <w:p w14:paraId="544B85EB" w14:textId="6AA7513C" w:rsidR="00D9600E" w:rsidRDefault="00D9600E" w:rsidP="00C93906">
      <w:pPr>
        <w:pStyle w:val="FootnoteText"/>
      </w:pPr>
      <w:r w:rsidRPr="00AB023B">
        <w:rPr>
          <w:rStyle w:val="FootnoteReference"/>
          <w:rFonts w:ascii="Garamond" w:hAnsi="Garamond"/>
        </w:rPr>
        <w:footnoteRef/>
      </w:r>
      <w:r w:rsidRPr="00AB023B">
        <w:rPr>
          <w:rFonts w:ascii="Garamond" w:hAnsi="Garamond"/>
        </w:rPr>
        <w:t xml:space="preserve"> </w:t>
      </w:r>
      <w:r>
        <w:rPr>
          <w:rFonts w:ascii="Garamond" w:hAnsi="Garamond"/>
        </w:rPr>
        <w:t>Note, also, that perfect preservation of content from the representation deposited to the representation retrieved is not even sufficient for remembering, since the content of the representation deposited also has to have been accurate to begin with</w:t>
      </w:r>
      <w:r w:rsidR="002E7D54">
        <w:rPr>
          <w:rFonts w:ascii="Garamond" w:hAnsi="Garamond"/>
        </w:rPr>
        <w:t>.</w:t>
      </w:r>
    </w:p>
  </w:footnote>
  <w:footnote w:id="7">
    <w:p w14:paraId="5A9CD9C1" w14:textId="64FE06D5" w:rsidR="00D9600E" w:rsidRPr="00CA4233" w:rsidRDefault="00D9600E">
      <w:pPr>
        <w:pStyle w:val="FootnoteText"/>
        <w:rPr>
          <w:rFonts w:ascii="Garamond" w:hAnsi="Garamond"/>
        </w:rPr>
      </w:pPr>
      <w:r w:rsidRPr="00CA4233">
        <w:rPr>
          <w:rStyle w:val="FootnoteReference"/>
          <w:rFonts w:ascii="Garamond" w:hAnsi="Garamond"/>
        </w:rPr>
        <w:footnoteRef/>
      </w:r>
      <w:r w:rsidRPr="00CA4233">
        <w:rPr>
          <w:rFonts w:ascii="Garamond" w:hAnsi="Garamond"/>
        </w:rPr>
        <w:t xml:space="preserve"> </w:t>
      </w:r>
      <w:r>
        <w:rPr>
          <w:rFonts w:ascii="Garamond" w:hAnsi="Garamond"/>
        </w:rPr>
        <w:t>Perhaps, w</w:t>
      </w:r>
      <w:r w:rsidRPr="00CA4233">
        <w:rPr>
          <w:rFonts w:ascii="Garamond" w:hAnsi="Garamond"/>
        </w:rPr>
        <w:t xml:space="preserve">hether a </w:t>
      </w:r>
      <w:proofErr w:type="gramStart"/>
      <w:r w:rsidRPr="00CA4233">
        <w:rPr>
          <w:rFonts w:ascii="Garamond" w:hAnsi="Garamond"/>
        </w:rPr>
        <w:t>subject counts</w:t>
      </w:r>
      <w:proofErr w:type="gramEnd"/>
      <w:r w:rsidRPr="00CA4233">
        <w:rPr>
          <w:rFonts w:ascii="Garamond" w:hAnsi="Garamond"/>
        </w:rPr>
        <w:t xml:space="preserve"> as remembering </w:t>
      </w:r>
      <w:r w:rsidRPr="00D94F8F">
        <w:rPr>
          <w:rFonts w:ascii="Garamond" w:hAnsi="Garamond"/>
          <w:i/>
        </w:rPr>
        <w:t>semantically</w:t>
      </w:r>
      <w:r w:rsidRPr="00CA4233">
        <w:rPr>
          <w:rFonts w:ascii="Garamond" w:hAnsi="Garamond"/>
        </w:rPr>
        <w:t xml:space="preserve"> also exhibit</w:t>
      </w:r>
      <w:r>
        <w:rPr>
          <w:rFonts w:ascii="Garamond" w:hAnsi="Garamond"/>
        </w:rPr>
        <w:t>s</w:t>
      </w:r>
      <w:r w:rsidRPr="00CA4233">
        <w:rPr>
          <w:rFonts w:ascii="Garamond" w:hAnsi="Garamond"/>
        </w:rPr>
        <w:t xml:space="preserve"> a degree of context</w:t>
      </w:r>
      <w:r>
        <w:rPr>
          <w:rFonts w:ascii="Garamond" w:hAnsi="Garamond"/>
        </w:rPr>
        <w:t>-</w:t>
      </w:r>
      <w:r w:rsidRPr="00CA4233">
        <w:rPr>
          <w:rFonts w:ascii="Garamond" w:hAnsi="Garamond"/>
        </w:rPr>
        <w:t xml:space="preserve">sensitivity. For example, suppose Jones recalls </w:t>
      </w:r>
      <w:r w:rsidR="002D0F53">
        <w:rPr>
          <w:rFonts w:ascii="Garamond" w:hAnsi="Garamond"/>
        </w:rPr>
        <w:t xml:space="preserve">(semantically) </w:t>
      </w:r>
      <w:r w:rsidRPr="00CA4233">
        <w:rPr>
          <w:rFonts w:ascii="Garamond" w:hAnsi="Garamond"/>
        </w:rPr>
        <w:t xml:space="preserve">that, “Cape Verde is an island nation in the Atlantic Ocean,” but is unsure whether it is located in the Caribbean Sea or </w:t>
      </w:r>
      <w:r>
        <w:rPr>
          <w:rFonts w:ascii="Garamond" w:hAnsi="Garamond"/>
        </w:rPr>
        <w:t>off the west coast of Africa</w:t>
      </w:r>
      <w:r w:rsidRPr="00CA4233">
        <w:rPr>
          <w:rFonts w:ascii="Garamond" w:hAnsi="Garamond"/>
        </w:rPr>
        <w:t>. I take it that in some contexts, Jones may count as semantically remembering where Cape Verde is located, and in other contexts not, depending on whether the degree of precision that is relevant in the context requires</w:t>
      </w:r>
      <w:r>
        <w:rPr>
          <w:rFonts w:ascii="Garamond" w:hAnsi="Garamond"/>
        </w:rPr>
        <w:t xml:space="preserve"> distinguishing between the Caribbean and the mid-Atlantic</w:t>
      </w:r>
      <w:r w:rsidRPr="00CA4233">
        <w:rPr>
          <w:rFonts w:ascii="Garamond" w:hAnsi="Garamond"/>
        </w:rPr>
        <w:t xml:space="preserve">. </w:t>
      </w:r>
    </w:p>
  </w:footnote>
  <w:footnote w:id="8">
    <w:p w14:paraId="1E96AEBC" w14:textId="77777777" w:rsidR="006116BB" w:rsidRPr="00D31170" w:rsidRDefault="006116BB" w:rsidP="006116BB">
      <w:pPr>
        <w:pStyle w:val="FootnoteText"/>
        <w:rPr>
          <w:rFonts w:ascii="Garamond" w:hAnsi="Garamond"/>
        </w:rPr>
      </w:pPr>
      <w:r w:rsidRPr="001B28B9">
        <w:rPr>
          <w:rStyle w:val="FootnoteReference"/>
          <w:rFonts w:ascii="Garamond" w:hAnsi="Garamond"/>
        </w:rPr>
        <w:footnoteRef/>
      </w:r>
      <w:r w:rsidRPr="001B28B9">
        <w:rPr>
          <w:rFonts w:ascii="Garamond" w:hAnsi="Garamond"/>
        </w:rPr>
        <w:t xml:space="preserve"> </w:t>
      </w:r>
      <w:r>
        <w:rPr>
          <w:rFonts w:ascii="Garamond" w:hAnsi="Garamond"/>
        </w:rPr>
        <w:t xml:space="preserve">A different way of describing the relevant relation is to say that, in remembering, </w:t>
      </w:r>
      <w:r w:rsidRPr="00DB7DAA">
        <w:rPr>
          <w:rFonts w:ascii="Garamond" w:hAnsi="Garamond"/>
        </w:rPr>
        <w:t xml:space="preserve">the contents </w:t>
      </w:r>
      <w:r>
        <w:rPr>
          <w:rFonts w:ascii="Garamond" w:hAnsi="Garamond"/>
        </w:rPr>
        <w:t>of the representations deposited/retrieved should be</w:t>
      </w:r>
      <w:r w:rsidRPr="00DB7DAA">
        <w:rPr>
          <w:rFonts w:ascii="Garamond" w:hAnsi="Garamond"/>
        </w:rPr>
        <w:t xml:space="preserve"> </w:t>
      </w:r>
      <w:r w:rsidRPr="00DB7DAA">
        <w:rPr>
          <w:rFonts w:ascii="Garamond" w:hAnsi="Garamond"/>
          <w:i/>
        </w:rPr>
        <w:t>determinate</w:t>
      </w:r>
      <w:r w:rsidRPr="00DB7DAA">
        <w:rPr>
          <w:rFonts w:ascii="Garamond" w:hAnsi="Garamond"/>
        </w:rPr>
        <w:t xml:space="preserve"> properties of the same contextually-relevant </w:t>
      </w:r>
      <w:r w:rsidRPr="00DB7DAA">
        <w:rPr>
          <w:rFonts w:ascii="Garamond" w:hAnsi="Garamond"/>
          <w:i/>
        </w:rPr>
        <w:t>determinable</w:t>
      </w:r>
      <w:r w:rsidRPr="00DB7DAA">
        <w:rPr>
          <w:rFonts w:ascii="Garamond" w:hAnsi="Garamond"/>
        </w:rPr>
        <w:t xml:space="preserve"> property.</w:t>
      </w:r>
      <w:r>
        <w:rPr>
          <w:rFonts w:ascii="Garamond" w:hAnsi="Garamond"/>
        </w:rPr>
        <w:t xml:space="preserve"> This suggestion also allows for the</w:t>
      </w:r>
      <w:r>
        <w:rPr>
          <w:rFonts w:ascii="Garamond" w:hAnsi="Garamond"/>
          <w:i/>
        </w:rPr>
        <w:t xml:space="preserve"> tolerance</w:t>
      </w:r>
      <w:r>
        <w:rPr>
          <w:rFonts w:ascii="Garamond" w:hAnsi="Garamond"/>
        </w:rPr>
        <w:t xml:space="preserve"> of remembering. As determinate properties, the contents of the representations deposited/retrieved may differ, so long as they are determinates of the same relevant determinable. </w:t>
      </w:r>
    </w:p>
  </w:footnote>
  <w:footnote w:id="9">
    <w:p w14:paraId="5E5B3887" w14:textId="32A05BF6" w:rsidR="00D9600E" w:rsidRPr="0008332D" w:rsidRDefault="00D9600E">
      <w:pPr>
        <w:pStyle w:val="FootnoteText"/>
        <w:rPr>
          <w:rFonts w:ascii="Garamond" w:hAnsi="Garamond"/>
        </w:rPr>
      </w:pPr>
      <w:r w:rsidRPr="0008332D">
        <w:rPr>
          <w:rStyle w:val="FootnoteReference"/>
          <w:rFonts w:ascii="Garamond" w:hAnsi="Garamond"/>
        </w:rPr>
        <w:footnoteRef/>
      </w:r>
      <w:r w:rsidRPr="0008332D">
        <w:rPr>
          <w:rFonts w:ascii="Garamond" w:hAnsi="Garamond"/>
        </w:rPr>
        <w:t xml:space="preserve"> </w:t>
      </w:r>
      <w:r>
        <w:rPr>
          <w:rFonts w:ascii="Garamond" w:hAnsi="Garamond"/>
        </w:rPr>
        <w:t xml:space="preserve">De </w:t>
      </w:r>
      <w:proofErr w:type="spellStart"/>
      <w:r>
        <w:rPr>
          <w:rFonts w:ascii="Garamond" w:hAnsi="Garamond"/>
        </w:rPr>
        <w:t>Brigard</w:t>
      </w:r>
      <w:proofErr w:type="spellEnd"/>
      <w:r>
        <w:rPr>
          <w:rFonts w:ascii="Garamond" w:hAnsi="Garamond"/>
        </w:rPr>
        <w:t xml:space="preserve"> (2014b), for example, contends that “Aristotle’s view – i.e., that memory representations are stored and causally derived copies of previous perceptions – is essentially identical to what appears to have been the received philosophical view on memory traces up until the early 1980s [i.e. the causal theory]…[</w:t>
      </w:r>
      <w:proofErr w:type="spellStart"/>
      <w:r>
        <w:rPr>
          <w:rFonts w:ascii="Garamond" w:hAnsi="Garamond"/>
        </w:rPr>
        <w:t>i</w:t>
      </w:r>
      <w:proofErr w:type="spellEnd"/>
      <w:r>
        <w:rPr>
          <w:rFonts w:ascii="Garamond" w:hAnsi="Garamond"/>
        </w:rPr>
        <w:t>]</w:t>
      </w:r>
      <w:proofErr w:type="spellStart"/>
      <w:r>
        <w:rPr>
          <w:rFonts w:ascii="Garamond" w:hAnsi="Garamond"/>
        </w:rPr>
        <w:t>nitially</w:t>
      </w:r>
      <w:proofErr w:type="spellEnd"/>
      <w:r>
        <w:rPr>
          <w:rFonts w:ascii="Garamond" w:hAnsi="Garamond"/>
        </w:rPr>
        <w:t xml:space="preserve"> resurrected by Martin and </w:t>
      </w:r>
      <w:proofErr w:type="spellStart"/>
      <w:r>
        <w:rPr>
          <w:rFonts w:ascii="Garamond" w:hAnsi="Garamond"/>
        </w:rPr>
        <w:t>Deutscher</w:t>
      </w:r>
      <w:proofErr w:type="spellEnd"/>
      <w:r>
        <w:rPr>
          <w:rFonts w:ascii="Garamond" w:hAnsi="Garamond"/>
        </w:rPr>
        <w:t xml:space="preserve"> (1966),” (p. 403).</w:t>
      </w:r>
    </w:p>
  </w:footnote>
  <w:footnote w:id="10">
    <w:p w14:paraId="03B6CA1F" w14:textId="77777777" w:rsidR="00D9600E" w:rsidRPr="004617EA" w:rsidRDefault="00D9600E" w:rsidP="00B91B1B">
      <w:pPr>
        <w:pStyle w:val="FootnoteText"/>
        <w:rPr>
          <w:rFonts w:ascii="Garamond" w:hAnsi="Garamond"/>
        </w:rPr>
      </w:pPr>
      <w:r w:rsidRPr="004A727D">
        <w:rPr>
          <w:rStyle w:val="FootnoteReference"/>
          <w:rFonts w:ascii="Garamond" w:hAnsi="Garamond"/>
        </w:rPr>
        <w:footnoteRef/>
      </w:r>
      <w:r w:rsidRPr="004A727D">
        <w:rPr>
          <w:rFonts w:ascii="Garamond" w:hAnsi="Garamond"/>
        </w:rPr>
        <w:t xml:space="preserve"> </w:t>
      </w:r>
      <w:r>
        <w:rPr>
          <w:rFonts w:ascii="Garamond" w:hAnsi="Garamond"/>
        </w:rPr>
        <w:t xml:space="preserve">Martin and </w:t>
      </w:r>
      <w:proofErr w:type="spellStart"/>
      <w:r>
        <w:rPr>
          <w:rFonts w:ascii="Garamond" w:hAnsi="Garamond"/>
        </w:rPr>
        <w:t>Deutscher’s</w:t>
      </w:r>
      <w:proofErr w:type="spellEnd"/>
      <w:r>
        <w:rPr>
          <w:rFonts w:ascii="Garamond" w:hAnsi="Garamond"/>
        </w:rPr>
        <w:t xml:space="preserve"> account is the canonical causal theory of remembering. On their analysis, </w:t>
      </w:r>
      <w:r w:rsidRPr="004617EA">
        <w:rPr>
          <w:rFonts w:ascii="Garamond" w:hAnsi="Garamond"/>
        </w:rPr>
        <w:t xml:space="preserve">a subject remembers something exactly when: </w:t>
      </w:r>
    </w:p>
    <w:p w14:paraId="1674A9BB" w14:textId="77777777" w:rsidR="00D9600E" w:rsidRPr="004617EA" w:rsidRDefault="00D9600E" w:rsidP="00B91B1B">
      <w:pPr>
        <w:pStyle w:val="FootnoteText"/>
        <w:ind w:left="720" w:hanging="360"/>
        <w:rPr>
          <w:rFonts w:ascii="Garamond" w:hAnsi="Garamond"/>
        </w:rPr>
      </w:pPr>
      <w:r w:rsidRPr="004617EA">
        <w:rPr>
          <w:rFonts w:ascii="Garamond" w:hAnsi="Garamond"/>
        </w:rPr>
        <w:t xml:space="preserve">1. </w:t>
      </w:r>
      <w:r w:rsidRPr="004617EA">
        <w:rPr>
          <w:rFonts w:ascii="Garamond" w:hAnsi="Garamond"/>
        </w:rPr>
        <w:tab/>
        <w:t xml:space="preserve">“Within certain limits of accuracy he represents that past thing. </w:t>
      </w:r>
    </w:p>
    <w:p w14:paraId="14A033B1" w14:textId="77777777" w:rsidR="00D9600E" w:rsidRPr="004617EA" w:rsidRDefault="00D9600E" w:rsidP="00B91B1B">
      <w:pPr>
        <w:pStyle w:val="FootnoteText"/>
        <w:ind w:left="720" w:hanging="360"/>
        <w:rPr>
          <w:rFonts w:ascii="Garamond" w:hAnsi="Garamond"/>
        </w:rPr>
      </w:pPr>
      <w:r w:rsidRPr="004617EA">
        <w:rPr>
          <w:rFonts w:ascii="Garamond" w:hAnsi="Garamond"/>
        </w:rPr>
        <w:t xml:space="preserve">2. </w:t>
      </w:r>
      <w:r w:rsidRPr="004617EA">
        <w:rPr>
          <w:rFonts w:ascii="Garamond" w:hAnsi="Garamond"/>
        </w:rPr>
        <w:tab/>
        <w:t>If the thing was ‘public,’ then he observed what he now represents. If this thing was ‘private,’ then it was his.</w:t>
      </w:r>
    </w:p>
    <w:p w14:paraId="60EBCF16" w14:textId="77777777" w:rsidR="00D9600E" w:rsidRPr="004617EA" w:rsidRDefault="00D9600E" w:rsidP="00B91B1B">
      <w:pPr>
        <w:pStyle w:val="FootnoteText"/>
        <w:ind w:left="720" w:hanging="360"/>
        <w:rPr>
          <w:rFonts w:ascii="Garamond" w:hAnsi="Garamond"/>
        </w:rPr>
      </w:pPr>
      <w:r w:rsidRPr="004617EA">
        <w:rPr>
          <w:rFonts w:ascii="Garamond" w:hAnsi="Garamond"/>
        </w:rPr>
        <w:t xml:space="preserve">3. </w:t>
      </w:r>
      <w:r w:rsidRPr="004617EA">
        <w:rPr>
          <w:rFonts w:ascii="Garamond" w:hAnsi="Garamond"/>
        </w:rPr>
        <w:tab/>
        <w:t xml:space="preserve">(a) His past experience of the thing was operative in producing a </w:t>
      </w:r>
      <w:proofErr w:type="gramStart"/>
      <w:r w:rsidRPr="004617EA">
        <w:rPr>
          <w:rFonts w:ascii="Garamond" w:hAnsi="Garamond"/>
        </w:rPr>
        <w:t>state or successive states</w:t>
      </w:r>
      <w:proofErr w:type="gramEnd"/>
      <w:r w:rsidRPr="004617EA">
        <w:rPr>
          <w:rFonts w:ascii="Garamond" w:hAnsi="Garamond"/>
        </w:rPr>
        <w:t xml:space="preserve"> in him finally operative in producing his representation</w:t>
      </w:r>
      <w:r>
        <w:rPr>
          <w:rFonts w:ascii="Garamond" w:hAnsi="Garamond"/>
        </w:rPr>
        <w:t>,</w:t>
      </w:r>
      <w:r w:rsidRPr="004617EA">
        <w:rPr>
          <w:rFonts w:ascii="Garamond" w:hAnsi="Garamond"/>
        </w:rPr>
        <w:t>” (</w:t>
      </w:r>
      <w:r>
        <w:rPr>
          <w:rFonts w:ascii="Garamond" w:hAnsi="Garamond"/>
        </w:rPr>
        <w:t xml:space="preserve">p. </w:t>
      </w:r>
      <w:r w:rsidRPr="004617EA">
        <w:rPr>
          <w:rFonts w:ascii="Garamond" w:hAnsi="Garamond"/>
        </w:rPr>
        <w:t>166)</w:t>
      </w:r>
      <w:r>
        <w:rPr>
          <w:rFonts w:ascii="Garamond" w:hAnsi="Garamond"/>
        </w:rPr>
        <w:t>.</w:t>
      </w:r>
    </w:p>
    <w:p w14:paraId="51746B43" w14:textId="77777777" w:rsidR="00D9600E" w:rsidRPr="004617EA" w:rsidRDefault="00D9600E" w:rsidP="00B91B1B">
      <w:pPr>
        <w:pStyle w:val="FootnoteText"/>
        <w:ind w:left="720"/>
        <w:rPr>
          <w:rFonts w:ascii="Garamond" w:hAnsi="Garamond"/>
        </w:rPr>
      </w:pPr>
      <w:r w:rsidRPr="004617EA">
        <w:rPr>
          <w:rFonts w:ascii="Garamond" w:hAnsi="Garamond"/>
        </w:rPr>
        <w:t xml:space="preserve">(b) “In those cases where prompting is operative for the representation, his past experience of the thing represented is operative in producing the state (or the successive set of states) in him which is finally operative in producing the representation, </w:t>
      </w:r>
      <w:r w:rsidRPr="004617EA">
        <w:rPr>
          <w:rFonts w:ascii="Garamond" w:hAnsi="Garamond"/>
          <w:i/>
        </w:rPr>
        <w:t>in</w:t>
      </w:r>
      <w:r w:rsidRPr="004617EA">
        <w:rPr>
          <w:rFonts w:ascii="Garamond" w:hAnsi="Garamond"/>
        </w:rPr>
        <w:t xml:space="preserve"> the circumstances in which he is prompted</w:t>
      </w:r>
      <w:r>
        <w:rPr>
          <w:rFonts w:ascii="Garamond" w:hAnsi="Garamond"/>
        </w:rPr>
        <w:t>,</w:t>
      </w:r>
      <w:r w:rsidRPr="004617EA">
        <w:rPr>
          <w:rFonts w:ascii="Garamond" w:hAnsi="Garamond"/>
        </w:rPr>
        <w:t>” (</w:t>
      </w:r>
      <w:r>
        <w:rPr>
          <w:rFonts w:ascii="Garamond" w:hAnsi="Garamond"/>
        </w:rPr>
        <w:t xml:space="preserve">p. </w:t>
      </w:r>
      <w:r w:rsidRPr="004617EA">
        <w:rPr>
          <w:rFonts w:ascii="Garamond" w:hAnsi="Garamond"/>
        </w:rPr>
        <w:t>185)</w:t>
      </w:r>
      <w:r>
        <w:rPr>
          <w:rFonts w:ascii="Garamond" w:hAnsi="Garamond"/>
        </w:rPr>
        <w:t>.</w:t>
      </w:r>
    </w:p>
    <w:p w14:paraId="7A43D53C" w14:textId="77777777" w:rsidR="00D9600E" w:rsidRDefault="00D9600E" w:rsidP="00B91B1B">
      <w:pPr>
        <w:pStyle w:val="FootnoteText"/>
        <w:ind w:left="720"/>
        <w:rPr>
          <w:rFonts w:ascii="Garamond" w:hAnsi="Garamond"/>
        </w:rPr>
      </w:pPr>
      <w:r w:rsidRPr="004617EA">
        <w:rPr>
          <w:rFonts w:ascii="Garamond" w:hAnsi="Garamond"/>
        </w:rPr>
        <w:t>(c) “The state or set if states produced by the past experience must constitute a structural analogue of the thing remembered, to the extent to which he can accurately represent the thing</w:t>
      </w:r>
      <w:r>
        <w:rPr>
          <w:rFonts w:ascii="Garamond" w:hAnsi="Garamond"/>
        </w:rPr>
        <w:t>,</w:t>
      </w:r>
      <w:r w:rsidRPr="004617EA">
        <w:rPr>
          <w:rFonts w:ascii="Garamond" w:hAnsi="Garamond"/>
        </w:rPr>
        <w:t>” (</w:t>
      </w:r>
      <w:r>
        <w:rPr>
          <w:rFonts w:ascii="Garamond" w:hAnsi="Garamond"/>
        </w:rPr>
        <w:t xml:space="preserve">p. </w:t>
      </w:r>
      <w:r w:rsidRPr="004617EA">
        <w:rPr>
          <w:rFonts w:ascii="Garamond" w:hAnsi="Garamond"/>
        </w:rPr>
        <w:t>191).</w:t>
      </w:r>
    </w:p>
    <w:p w14:paraId="17584E38" w14:textId="50BC129C" w:rsidR="00D9600E" w:rsidRPr="004A727D" w:rsidRDefault="00D9600E" w:rsidP="00B91B1B">
      <w:pPr>
        <w:pStyle w:val="FootnoteText"/>
        <w:rPr>
          <w:rFonts w:ascii="Garamond" w:hAnsi="Garamond"/>
        </w:rPr>
      </w:pPr>
      <w:r>
        <w:rPr>
          <w:rFonts w:ascii="Garamond" w:hAnsi="Garamond"/>
        </w:rPr>
        <w:t xml:space="preserve">Efforts have been made by recent causal theorists to get clearer on how the physical trace(s) left by the relevant experience contributes to the production of the occurrent representation, since Martin and </w:t>
      </w:r>
      <w:proofErr w:type="spellStart"/>
      <w:r>
        <w:rPr>
          <w:rFonts w:ascii="Garamond" w:hAnsi="Garamond"/>
        </w:rPr>
        <w:t>Deutscher’s</w:t>
      </w:r>
      <w:proofErr w:type="spellEnd"/>
      <w:r>
        <w:rPr>
          <w:rFonts w:ascii="Garamond" w:hAnsi="Garamond"/>
        </w:rPr>
        <w:t xml:space="preserve"> structural analogue condition (c) is often considered untenable in light of current science. There are difficulties pressing connectionist representations into service of the causal theory (Cf. Robins, 201</w:t>
      </w:r>
      <w:r w:rsidR="00913F63">
        <w:rPr>
          <w:rFonts w:ascii="Garamond" w:hAnsi="Garamond"/>
        </w:rPr>
        <w:t>6a</w:t>
      </w:r>
      <w:r>
        <w:rPr>
          <w:rFonts w:ascii="Garamond" w:hAnsi="Garamond"/>
        </w:rPr>
        <w:t xml:space="preserve">).   </w:t>
      </w:r>
    </w:p>
  </w:footnote>
  <w:footnote w:id="11">
    <w:p w14:paraId="31BD71B8" w14:textId="77777777" w:rsidR="00D9600E" w:rsidRPr="00D8348A" w:rsidRDefault="00D9600E" w:rsidP="00B91B1B">
      <w:pPr>
        <w:pStyle w:val="FootnoteText"/>
        <w:rPr>
          <w:rFonts w:ascii="Garamond" w:hAnsi="Garamond"/>
        </w:rPr>
      </w:pPr>
      <w:r w:rsidRPr="00F000BA">
        <w:rPr>
          <w:rStyle w:val="FootnoteReference"/>
          <w:rFonts w:ascii="Garamond" w:hAnsi="Garamond"/>
        </w:rPr>
        <w:footnoteRef/>
      </w:r>
      <w:r w:rsidRPr="00F000BA">
        <w:rPr>
          <w:rFonts w:ascii="Garamond" w:hAnsi="Garamond"/>
        </w:rPr>
        <w:t xml:space="preserve"> </w:t>
      </w:r>
      <w:r>
        <w:rPr>
          <w:rFonts w:ascii="Garamond" w:hAnsi="Garamond"/>
        </w:rPr>
        <w:t xml:space="preserve">Ebbinghaus discovered the forgetting curve by memorizing lists of nonsense syllables (“CVC-trigrams”) and counting </w:t>
      </w:r>
      <w:r w:rsidRPr="00D8348A">
        <w:rPr>
          <w:rFonts w:ascii="Garamond" w:hAnsi="Garamond"/>
        </w:rPr>
        <w:t xml:space="preserve">how many items he could retrieve at intervals. </w:t>
      </w:r>
    </w:p>
  </w:footnote>
  <w:footnote w:id="12">
    <w:p w14:paraId="4FDF03F2" w14:textId="58ADC5E6" w:rsidR="00D9600E" w:rsidRPr="00F82B27" w:rsidRDefault="00D9600E">
      <w:pPr>
        <w:pStyle w:val="FootnoteText"/>
        <w:rPr>
          <w:rFonts w:ascii="Garamond" w:hAnsi="Garamond"/>
        </w:rPr>
      </w:pPr>
      <w:r w:rsidRPr="00F82B27">
        <w:rPr>
          <w:rStyle w:val="FootnoteReference"/>
          <w:rFonts w:ascii="Garamond" w:hAnsi="Garamond"/>
        </w:rPr>
        <w:footnoteRef/>
      </w:r>
      <w:r w:rsidRPr="00F82B27">
        <w:rPr>
          <w:rFonts w:ascii="Garamond" w:hAnsi="Garamond"/>
        </w:rPr>
        <w:t xml:space="preserve"> </w:t>
      </w:r>
      <w:r>
        <w:rPr>
          <w:rFonts w:ascii="Garamond" w:hAnsi="Garamond"/>
        </w:rPr>
        <w:t xml:space="preserve">For discussion of the relevant history in cognitive neuroscience, see, e.g., Squire, 2009; Squire, and </w:t>
      </w:r>
      <w:proofErr w:type="spellStart"/>
      <w:r>
        <w:rPr>
          <w:rFonts w:ascii="Garamond" w:hAnsi="Garamond"/>
        </w:rPr>
        <w:t>Wixted</w:t>
      </w:r>
      <w:proofErr w:type="spellEnd"/>
      <w:r>
        <w:rPr>
          <w:rFonts w:ascii="Garamond" w:hAnsi="Garamond"/>
        </w:rPr>
        <w:t xml:space="preserve">, 2011. </w:t>
      </w:r>
    </w:p>
  </w:footnote>
  <w:footnote w:id="13">
    <w:p w14:paraId="2AF79E56" w14:textId="504AEE3C" w:rsidR="00D9600E" w:rsidRPr="00603F27" w:rsidRDefault="00D9600E">
      <w:pPr>
        <w:pStyle w:val="FootnoteText"/>
        <w:rPr>
          <w:rFonts w:ascii="Garamond" w:hAnsi="Garamond"/>
        </w:rPr>
      </w:pPr>
      <w:r w:rsidRPr="00603F27">
        <w:rPr>
          <w:rStyle w:val="FootnoteReference"/>
          <w:rFonts w:ascii="Garamond" w:hAnsi="Garamond"/>
        </w:rPr>
        <w:footnoteRef/>
      </w:r>
      <w:r w:rsidRPr="00603F27">
        <w:rPr>
          <w:rFonts w:ascii="Garamond" w:hAnsi="Garamond"/>
        </w:rPr>
        <w:t xml:space="preserve"> Tulving cites </w:t>
      </w:r>
      <w:proofErr w:type="spellStart"/>
      <w:r w:rsidRPr="00603F27">
        <w:rPr>
          <w:rFonts w:ascii="Garamond" w:hAnsi="Garamond"/>
        </w:rPr>
        <w:t>Quillian</w:t>
      </w:r>
      <w:proofErr w:type="spellEnd"/>
      <w:r w:rsidRPr="00603F27">
        <w:rPr>
          <w:rFonts w:ascii="Garamond" w:hAnsi="Garamond"/>
        </w:rPr>
        <w:t xml:space="preserve"> (1966) as the first use of the term ‘semantic.’</w:t>
      </w:r>
      <w:r>
        <w:rPr>
          <w:rFonts w:ascii="Garamond" w:hAnsi="Garamond"/>
        </w:rPr>
        <w:t xml:space="preserve"> </w:t>
      </w:r>
    </w:p>
  </w:footnote>
  <w:footnote w:id="14">
    <w:p w14:paraId="1D80426F" w14:textId="50D37B35" w:rsidR="00D9600E" w:rsidRPr="002A16D7" w:rsidRDefault="00D9600E">
      <w:pPr>
        <w:pStyle w:val="FootnoteText"/>
        <w:rPr>
          <w:rFonts w:ascii="Garamond" w:hAnsi="Garamond"/>
        </w:rPr>
      </w:pPr>
      <w:r w:rsidRPr="002A16D7">
        <w:rPr>
          <w:rStyle w:val="FootnoteReference"/>
          <w:rFonts w:ascii="Garamond" w:hAnsi="Garamond"/>
        </w:rPr>
        <w:footnoteRef/>
      </w:r>
      <w:r w:rsidRPr="002A16D7">
        <w:rPr>
          <w:rFonts w:ascii="Garamond" w:hAnsi="Garamond"/>
        </w:rPr>
        <w:t xml:space="preserve"> </w:t>
      </w:r>
      <w:r>
        <w:rPr>
          <w:rFonts w:ascii="Garamond" w:hAnsi="Garamond"/>
        </w:rPr>
        <w:t>On one hand, “every ‘item’ in episodic memory represents information about the experienced occurrence of an episode or event,” (p. 387). On the other, “[</w:t>
      </w:r>
      <w:proofErr w:type="spellStart"/>
      <w:r>
        <w:rPr>
          <w:rFonts w:ascii="Garamond" w:hAnsi="Garamond"/>
        </w:rPr>
        <w:t>i</w:t>
      </w:r>
      <w:proofErr w:type="spellEnd"/>
      <w:r>
        <w:rPr>
          <w:rFonts w:ascii="Garamond" w:hAnsi="Garamond"/>
        </w:rPr>
        <w:t>]f a person possesses some semantic memory information … he need not possess any mnemonic information about the episode of such learning,” (p. 389).</w:t>
      </w:r>
    </w:p>
  </w:footnote>
  <w:footnote w:id="15">
    <w:p w14:paraId="28B41561" w14:textId="5C2A7778" w:rsidR="00D9600E" w:rsidRPr="00D8521F" w:rsidRDefault="00D9600E">
      <w:pPr>
        <w:pStyle w:val="FootnoteText"/>
        <w:rPr>
          <w:rFonts w:ascii="Garamond" w:hAnsi="Garamond"/>
        </w:rPr>
      </w:pPr>
      <w:r w:rsidRPr="00D8521F">
        <w:rPr>
          <w:rStyle w:val="FootnoteReference"/>
          <w:rFonts w:ascii="Garamond" w:hAnsi="Garamond"/>
        </w:rPr>
        <w:footnoteRef/>
      </w:r>
      <w:r w:rsidRPr="00D8521F">
        <w:rPr>
          <w:rFonts w:ascii="Garamond" w:hAnsi="Garamond"/>
        </w:rPr>
        <w:t xml:space="preserve"> </w:t>
      </w:r>
      <w:r>
        <w:rPr>
          <w:rFonts w:ascii="Garamond" w:hAnsi="Garamond"/>
        </w:rPr>
        <w:t>Tulving reports that K.C.’s “procedural and semantic memory systems are relatively unimpaired whereas his episodic system is severely damaged,” (1985, p. 5).</w:t>
      </w:r>
    </w:p>
  </w:footnote>
  <w:footnote w:id="16">
    <w:p w14:paraId="6EAD979E" w14:textId="0E49FA2B" w:rsidR="00D9600E" w:rsidRPr="00972250" w:rsidRDefault="00D9600E">
      <w:pPr>
        <w:pStyle w:val="FootnoteText"/>
        <w:rPr>
          <w:rFonts w:ascii="Garamond" w:hAnsi="Garamond"/>
        </w:rPr>
      </w:pPr>
      <w:r w:rsidRPr="00972250">
        <w:rPr>
          <w:rStyle w:val="FootnoteReference"/>
          <w:rFonts w:ascii="Garamond" w:hAnsi="Garamond"/>
        </w:rPr>
        <w:footnoteRef/>
      </w:r>
      <w:r w:rsidRPr="00972250">
        <w:rPr>
          <w:rFonts w:ascii="Garamond" w:hAnsi="Garamond"/>
        </w:rPr>
        <w:t xml:space="preserve"> </w:t>
      </w:r>
      <w:r>
        <w:rPr>
          <w:rFonts w:ascii="Garamond" w:hAnsi="Garamond"/>
        </w:rPr>
        <w:t>As Tulving describes it, “autonoetic consciousness, correlated with episodic memory…is necessary for the remembering of personally experienced events. When a person remembers such an event, he is aware of the event as a veridical part of his own existence,” (1985, p. 3).</w:t>
      </w:r>
    </w:p>
  </w:footnote>
  <w:footnote w:id="17">
    <w:p w14:paraId="73F7E4F9" w14:textId="281BE69E" w:rsidR="00D9600E" w:rsidRPr="00CE5F9E" w:rsidRDefault="00D9600E">
      <w:pPr>
        <w:pStyle w:val="FootnoteText"/>
        <w:rPr>
          <w:rFonts w:ascii="Garamond" w:hAnsi="Garamond"/>
        </w:rPr>
      </w:pPr>
      <w:r w:rsidRPr="00CE5F9E">
        <w:rPr>
          <w:rStyle w:val="FootnoteReference"/>
          <w:rFonts w:ascii="Garamond" w:hAnsi="Garamond"/>
        </w:rPr>
        <w:footnoteRef/>
      </w:r>
      <w:r w:rsidRPr="00CE5F9E">
        <w:rPr>
          <w:rFonts w:ascii="Garamond" w:hAnsi="Garamond"/>
        </w:rPr>
        <w:t xml:space="preserve"> </w:t>
      </w:r>
      <w:r>
        <w:rPr>
          <w:rFonts w:ascii="Garamond" w:hAnsi="Garamond"/>
        </w:rPr>
        <w:t xml:space="preserve">For example, while </w:t>
      </w:r>
      <w:proofErr w:type="spellStart"/>
      <w:r>
        <w:rPr>
          <w:rFonts w:ascii="Garamond" w:hAnsi="Garamond"/>
        </w:rPr>
        <w:t>Suddendorf</w:t>
      </w:r>
      <w:proofErr w:type="spellEnd"/>
      <w:r>
        <w:rPr>
          <w:rFonts w:ascii="Garamond" w:hAnsi="Garamond"/>
        </w:rPr>
        <w:t xml:space="preserve"> and </w:t>
      </w:r>
      <w:proofErr w:type="spellStart"/>
      <w:r>
        <w:rPr>
          <w:rFonts w:ascii="Garamond" w:hAnsi="Garamond"/>
        </w:rPr>
        <w:t>Corballis</w:t>
      </w:r>
      <w:proofErr w:type="spellEnd"/>
      <w:r>
        <w:rPr>
          <w:rFonts w:ascii="Garamond" w:hAnsi="Garamond"/>
        </w:rPr>
        <w:t xml:space="preserve"> (2007), and </w:t>
      </w:r>
      <w:proofErr w:type="spellStart"/>
      <w:r>
        <w:rPr>
          <w:rFonts w:ascii="Garamond" w:hAnsi="Garamond"/>
        </w:rPr>
        <w:t>Michaelian</w:t>
      </w:r>
      <w:proofErr w:type="spellEnd"/>
      <w:r>
        <w:rPr>
          <w:rFonts w:ascii="Garamond" w:hAnsi="Garamond"/>
        </w:rPr>
        <w:t xml:space="preserve"> (2016) explicitly commit to the autonoetic criterion, Schacter and Addis (2007), and De </w:t>
      </w:r>
      <w:proofErr w:type="spellStart"/>
      <w:r>
        <w:rPr>
          <w:rFonts w:ascii="Garamond" w:hAnsi="Garamond"/>
        </w:rPr>
        <w:t>Brigard</w:t>
      </w:r>
      <w:proofErr w:type="spellEnd"/>
      <w:r>
        <w:rPr>
          <w:rFonts w:ascii="Garamond" w:hAnsi="Garamond"/>
        </w:rPr>
        <w:t xml:space="preserve"> (2014) do not commit to it. </w:t>
      </w:r>
    </w:p>
  </w:footnote>
  <w:footnote w:id="18">
    <w:p w14:paraId="7AD5EA86" w14:textId="038E64E6" w:rsidR="00D9600E" w:rsidRPr="00F528A4" w:rsidRDefault="00D9600E">
      <w:pPr>
        <w:pStyle w:val="FootnoteText"/>
        <w:rPr>
          <w:rFonts w:ascii="Garamond" w:hAnsi="Garamond"/>
        </w:rPr>
      </w:pPr>
      <w:r w:rsidRPr="00F528A4">
        <w:rPr>
          <w:rStyle w:val="FootnoteReference"/>
          <w:rFonts w:ascii="Garamond" w:hAnsi="Garamond"/>
        </w:rPr>
        <w:footnoteRef/>
      </w:r>
      <w:r w:rsidRPr="00F528A4">
        <w:rPr>
          <w:rFonts w:ascii="Garamond" w:hAnsi="Garamond"/>
        </w:rPr>
        <w:t xml:space="preserve"> </w:t>
      </w:r>
      <w:r>
        <w:rPr>
          <w:rFonts w:ascii="Garamond" w:hAnsi="Garamond"/>
        </w:rPr>
        <w:t xml:space="preserve">Sometimes this argumentative strategy is more explicit than others. De </w:t>
      </w:r>
      <w:proofErr w:type="spellStart"/>
      <w:r>
        <w:rPr>
          <w:rFonts w:ascii="Garamond" w:hAnsi="Garamond"/>
        </w:rPr>
        <w:t>Brigard</w:t>
      </w:r>
      <w:proofErr w:type="spellEnd"/>
      <w:r>
        <w:rPr>
          <w:rFonts w:ascii="Garamond" w:hAnsi="Garamond"/>
        </w:rPr>
        <w:t xml:space="preserve"> expressly characterizes his methodology as inference to the best explanation. “[I]t is important to highlight that in attributing such a function (i.e., episodic hypothetical thinking) to this larger system I am merely making an inference to the best explanation,” (2014, p. 180). Moreover, that remembering and simulating are regarded as incompatible alternatives seems evident from quotes like the following. “According to its mechanistic role, remembering does not seem to be what remembering is for, as remembering appears to be a subroutine of a more complex operation [i.e. episodic hypothetical thought],” (Ibid., 168). </w:t>
      </w:r>
      <w:proofErr w:type="spellStart"/>
      <w:r>
        <w:rPr>
          <w:rFonts w:ascii="Garamond" w:hAnsi="Garamond"/>
        </w:rPr>
        <w:t>Suddendorf</w:t>
      </w:r>
      <w:proofErr w:type="spellEnd"/>
      <w:r>
        <w:rPr>
          <w:rFonts w:ascii="Garamond" w:hAnsi="Garamond"/>
        </w:rPr>
        <w:t xml:space="preserve"> and </w:t>
      </w:r>
      <w:proofErr w:type="spellStart"/>
      <w:r>
        <w:rPr>
          <w:rFonts w:ascii="Garamond" w:hAnsi="Garamond"/>
        </w:rPr>
        <w:t>Corballis</w:t>
      </w:r>
      <w:proofErr w:type="spellEnd"/>
      <w:r>
        <w:rPr>
          <w:rFonts w:ascii="Garamond" w:hAnsi="Garamond"/>
        </w:rPr>
        <w:t xml:space="preserve"> (2007) betray similar commitments when they write, “[t]he fact that episodic memory is fragmentary and fragile suggests that its adaptiveness may derive less from its role as an accurate record of personal history than from providing a ‘vocabulary’ from which to construct planned future events (and perhaps to embellish events of the past),” (p. 302-303).</w:t>
      </w:r>
    </w:p>
  </w:footnote>
  <w:footnote w:id="19">
    <w:p w14:paraId="6E1F2DDE" w14:textId="1265E7A6" w:rsidR="00D9600E" w:rsidRPr="004A6F3F" w:rsidRDefault="00D9600E">
      <w:pPr>
        <w:pStyle w:val="FootnoteText"/>
        <w:rPr>
          <w:rFonts w:ascii="Garamond" w:hAnsi="Garamond"/>
        </w:rPr>
      </w:pPr>
      <w:r w:rsidRPr="004A6F3F">
        <w:rPr>
          <w:rStyle w:val="FootnoteReference"/>
          <w:rFonts w:ascii="Garamond" w:hAnsi="Garamond"/>
        </w:rPr>
        <w:footnoteRef/>
      </w:r>
      <w:r w:rsidRPr="004A6F3F">
        <w:rPr>
          <w:rFonts w:ascii="Garamond" w:hAnsi="Garamond"/>
        </w:rPr>
        <w:t xml:space="preserve"> </w:t>
      </w:r>
      <w:r>
        <w:rPr>
          <w:rFonts w:ascii="Garamond" w:hAnsi="Garamond"/>
        </w:rPr>
        <w:t>A similar argument is revived by Robins’ (2016</w:t>
      </w:r>
      <w:r w:rsidR="004940CB">
        <w:rPr>
          <w:rFonts w:ascii="Garamond" w:hAnsi="Garamond"/>
        </w:rPr>
        <w:t>b</w:t>
      </w:r>
      <w:r>
        <w:rPr>
          <w:rFonts w:ascii="Garamond" w:hAnsi="Garamond"/>
        </w:rPr>
        <w:t>) against the “archival” view of memory.</w:t>
      </w:r>
    </w:p>
  </w:footnote>
  <w:footnote w:id="20">
    <w:p w14:paraId="0B1C8500" w14:textId="45C4B3AF" w:rsidR="00D9600E" w:rsidRPr="004A1E5D" w:rsidRDefault="00D9600E">
      <w:pPr>
        <w:pStyle w:val="FootnoteText"/>
        <w:rPr>
          <w:rFonts w:ascii="Garamond" w:hAnsi="Garamond"/>
        </w:rPr>
      </w:pPr>
      <w:r w:rsidRPr="004A1E5D">
        <w:rPr>
          <w:rStyle w:val="FootnoteReference"/>
          <w:rFonts w:ascii="Garamond" w:hAnsi="Garamond"/>
        </w:rPr>
        <w:footnoteRef/>
      </w:r>
      <w:r w:rsidRPr="004A1E5D">
        <w:rPr>
          <w:rFonts w:ascii="Garamond" w:hAnsi="Garamond"/>
        </w:rPr>
        <w:t xml:space="preserve"> </w:t>
      </w:r>
      <w:r>
        <w:rPr>
          <w:rFonts w:ascii="Garamond" w:hAnsi="Garamond"/>
        </w:rPr>
        <w:t xml:space="preserve">More specifically, </w:t>
      </w:r>
      <w:r w:rsidRPr="004A1E5D">
        <w:rPr>
          <w:rFonts w:ascii="Garamond" w:hAnsi="Garamond"/>
        </w:rPr>
        <w:t xml:space="preserve">Bartlett explains that, “when a subject is being asked to remember, very often the first thing that emerges is something of the nature of attitude. The recall is then a construction, made largely on the basis of this attitude, and its general effect is that of a justification of the attitude,” (207). Remembering, </w:t>
      </w:r>
      <w:r>
        <w:rPr>
          <w:rFonts w:ascii="Garamond" w:hAnsi="Garamond"/>
        </w:rPr>
        <w:t>in other words</w:t>
      </w:r>
      <w:r w:rsidRPr="004A1E5D">
        <w:rPr>
          <w:rFonts w:ascii="Garamond" w:hAnsi="Garamond"/>
        </w:rPr>
        <w:t>, “is an imaginative reconstruction or construction, built out of the relation of our attitude towards a whole active mass of organized past reactions or experience… It is thus hardly ever really exact, even in the most rudimentary cases of rote recapitulation, and it is not at all important that it should be so,” (213).</w:t>
      </w:r>
    </w:p>
  </w:footnote>
  <w:footnote w:id="21">
    <w:p w14:paraId="4F6D3FDA" w14:textId="4D4A31FF" w:rsidR="00D9600E" w:rsidRPr="0080258C" w:rsidRDefault="00D9600E">
      <w:pPr>
        <w:pStyle w:val="FootnoteText"/>
        <w:rPr>
          <w:rFonts w:ascii="Garamond" w:hAnsi="Garamond"/>
        </w:rPr>
      </w:pPr>
      <w:r w:rsidRPr="0080258C">
        <w:rPr>
          <w:rStyle w:val="FootnoteReference"/>
          <w:rFonts w:ascii="Garamond" w:hAnsi="Garamond"/>
        </w:rPr>
        <w:footnoteRef/>
      </w:r>
      <w:r w:rsidRPr="0080258C">
        <w:rPr>
          <w:rFonts w:ascii="Garamond" w:hAnsi="Garamond"/>
        </w:rPr>
        <w:t xml:space="preserve"> </w:t>
      </w:r>
      <w:r>
        <w:rPr>
          <w:rFonts w:ascii="Garamond" w:hAnsi="Garamond"/>
        </w:rPr>
        <w:t>The following is a</w:t>
      </w:r>
      <w:r w:rsidRPr="0080258C">
        <w:rPr>
          <w:rFonts w:ascii="Garamond" w:hAnsi="Garamond"/>
        </w:rPr>
        <w:t xml:space="preserve"> study list from Roediger and McDermott (1995) that is focused around the lure of </w:t>
      </w:r>
      <w:r>
        <w:rPr>
          <w:rFonts w:ascii="Garamond" w:hAnsi="Garamond"/>
        </w:rPr>
        <w:t>‘</w:t>
      </w:r>
      <w:r w:rsidRPr="0080258C">
        <w:rPr>
          <w:rFonts w:ascii="Garamond" w:hAnsi="Garamond"/>
        </w:rPr>
        <w:t>sweet</w:t>
      </w:r>
      <w:r>
        <w:rPr>
          <w:rFonts w:ascii="Garamond" w:hAnsi="Garamond"/>
        </w:rPr>
        <w:t>’</w:t>
      </w:r>
      <w:r w:rsidRPr="0080258C">
        <w:rPr>
          <w:rFonts w:ascii="Garamond" w:hAnsi="Garamond"/>
        </w:rPr>
        <w:t>. Sour, candy, sugar, bitter, good, taste, tooth, nice, honey, soda, chocolate, heart, cake, tart, pie</w:t>
      </w:r>
      <w:r>
        <w:rPr>
          <w:rFonts w:ascii="Garamond" w:hAnsi="Garamond"/>
        </w:rPr>
        <w:t xml:space="preserve"> (p. 814).</w:t>
      </w:r>
    </w:p>
  </w:footnote>
  <w:footnote w:id="22">
    <w:p w14:paraId="04D60F4E" w14:textId="6340FFD5" w:rsidR="00D9600E" w:rsidRPr="008B73A8" w:rsidRDefault="00D9600E">
      <w:pPr>
        <w:pStyle w:val="FootnoteText"/>
        <w:rPr>
          <w:rFonts w:ascii="Garamond" w:hAnsi="Garamond"/>
        </w:rPr>
      </w:pPr>
      <w:r w:rsidRPr="008B73A8">
        <w:rPr>
          <w:rStyle w:val="FootnoteReference"/>
          <w:rFonts w:ascii="Garamond" w:hAnsi="Garamond"/>
        </w:rPr>
        <w:footnoteRef/>
      </w:r>
      <w:r w:rsidRPr="008B73A8">
        <w:rPr>
          <w:rFonts w:ascii="Garamond" w:hAnsi="Garamond"/>
        </w:rPr>
        <w:t xml:space="preserve"> </w:t>
      </w:r>
      <w:r>
        <w:rPr>
          <w:rFonts w:ascii="Garamond" w:hAnsi="Garamond"/>
        </w:rPr>
        <w:t xml:space="preserve">Roediger and McDermott strongly emphasize this point, (1995, p. 812).  </w:t>
      </w:r>
    </w:p>
  </w:footnote>
  <w:footnote w:id="23">
    <w:p w14:paraId="47019D50" w14:textId="3B4F26BA" w:rsidR="00D9600E" w:rsidRPr="002C3FEF" w:rsidRDefault="00D9600E">
      <w:pPr>
        <w:pStyle w:val="FootnoteText"/>
        <w:rPr>
          <w:rFonts w:ascii="Garamond" w:hAnsi="Garamond"/>
        </w:rPr>
      </w:pPr>
      <w:r w:rsidRPr="002C3FEF">
        <w:rPr>
          <w:rStyle w:val="FootnoteReference"/>
          <w:rFonts w:ascii="Garamond" w:hAnsi="Garamond"/>
        </w:rPr>
        <w:footnoteRef/>
      </w:r>
      <w:r w:rsidRPr="002C3FEF">
        <w:rPr>
          <w:rFonts w:ascii="Garamond" w:hAnsi="Garamond"/>
        </w:rPr>
        <w:t xml:space="preserve"> </w:t>
      </w:r>
      <w:proofErr w:type="spellStart"/>
      <w:r>
        <w:rPr>
          <w:rFonts w:ascii="Garamond" w:hAnsi="Garamond"/>
        </w:rPr>
        <w:t>Simulationists</w:t>
      </w:r>
      <w:proofErr w:type="spellEnd"/>
      <w:r>
        <w:rPr>
          <w:rFonts w:ascii="Garamond" w:hAnsi="Garamond"/>
        </w:rPr>
        <w:t xml:space="preserve"> sometimes point to additional false memory effects. They are assigned the same argumentative work: to bolster the idea that episodic memory is often distorted. Here are some. The </w:t>
      </w:r>
      <w:r w:rsidRPr="000C19F7">
        <w:rPr>
          <w:rFonts w:ascii="Garamond" w:hAnsi="Garamond"/>
          <w:i/>
        </w:rPr>
        <w:t>boundary extension effect</w:t>
      </w:r>
      <w:r>
        <w:rPr>
          <w:rFonts w:ascii="Garamond" w:hAnsi="Garamond"/>
        </w:rPr>
        <w:t xml:space="preserve"> occurs when a larger portion of a spatial scene is represented than had been perceived. The </w:t>
      </w:r>
      <w:r w:rsidRPr="000C19F7">
        <w:rPr>
          <w:rFonts w:ascii="Garamond" w:hAnsi="Garamond"/>
          <w:i/>
        </w:rPr>
        <w:t>telescoping effect</w:t>
      </w:r>
      <w:r>
        <w:rPr>
          <w:rFonts w:ascii="Garamond" w:hAnsi="Garamond"/>
        </w:rPr>
        <w:t xml:space="preserve"> occurs when remote events are represented as more recent, and recent events are represented as more remote in time. </w:t>
      </w:r>
      <w:r w:rsidRPr="000C19F7">
        <w:rPr>
          <w:rFonts w:ascii="Garamond" w:hAnsi="Garamond"/>
          <w:i/>
        </w:rPr>
        <w:t>Observer perspective memory</w:t>
      </w:r>
      <w:r>
        <w:rPr>
          <w:rFonts w:ascii="Garamond" w:hAnsi="Garamond"/>
        </w:rPr>
        <w:t xml:space="preserve"> occurs when a subject represents themselves in an event, as if seeing themselves from a third-person perspective. For discussion, see De </w:t>
      </w:r>
      <w:proofErr w:type="spellStart"/>
      <w:r>
        <w:rPr>
          <w:rFonts w:ascii="Garamond" w:hAnsi="Garamond"/>
        </w:rPr>
        <w:t>Brigard</w:t>
      </w:r>
      <w:proofErr w:type="spellEnd"/>
      <w:r>
        <w:rPr>
          <w:rFonts w:ascii="Garamond" w:hAnsi="Garamond"/>
        </w:rPr>
        <w:t xml:space="preserve"> (2014a, p. 159-162). </w:t>
      </w:r>
    </w:p>
  </w:footnote>
  <w:footnote w:id="24">
    <w:p w14:paraId="54DE4217" w14:textId="1D1A9C5D" w:rsidR="00D9600E" w:rsidRPr="00214501" w:rsidRDefault="00D9600E">
      <w:pPr>
        <w:pStyle w:val="FootnoteText"/>
        <w:rPr>
          <w:rFonts w:ascii="Garamond" w:hAnsi="Garamond"/>
        </w:rPr>
      </w:pPr>
      <w:r w:rsidRPr="00214501">
        <w:rPr>
          <w:rStyle w:val="FootnoteReference"/>
          <w:rFonts w:ascii="Garamond" w:hAnsi="Garamond"/>
        </w:rPr>
        <w:footnoteRef/>
      </w:r>
      <w:r w:rsidRPr="00214501">
        <w:rPr>
          <w:rFonts w:ascii="Garamond" w:hAnsi="Garamond"/>
        </w:rPr>
        <w:t xml:space="preserve"> </w:t>
      </w:r>
      <w:r>
        <w:rPr>
          <w:rFonts w:ascii="Garamond" w:hAnsi="Garamond"/>
        </w:rPr>
        <w:t xml:space="preserve">It is important to note that some </w:t>
      </w:r>
      <w:proofErr w:type="spellStart"/>
      <w:r>
        <w:rPr>
          <w:rFonts w:ascii="Garamond" w:hAnsi="Garamond"/>
        </w:rPr>
        <w:t>simulationists</w:t>
      </w:r>
      <w:proofErr w:type="spellEnd"/>
      <w:r>
        <w:rPr>
          <w:rFonts w:ascii="Garamond" w:hAnsi="Garamond"/>
        </w:rPr>
        <w:t xml:space="preserve"> may be more committed tote negative project than others. Schacter and Addis, for example, appear open to the possibility that remembering is </w:t>
      </w:r>
      <w:r w:rsidRPr="00E00875">
        <w:rPr>
          <w:rFonts w:ascii="Garamond" w:hAnsi="Garamond"/>
          <w:i/>
        </w:rPr>
        <w:t>one</w:t>
      </w:r>
      <w:r>
        <w:rPr>
          <w:rFonts w:ascii="Garamond" w:hAnsi="Garamond"/>
        </w:rPr>
        <w:t xml:space="preserve"> of episodic memory’s functions. </w:t>
      </w:r>
    </w:p>
  </w:footnote>
  <w:footnote w:id="25">
    <w:p w14:paraId="05700C78" w14:textId="09449283" w:rsidR="00D9600E" w:rsidRPr="00013511" w:rsidRDefault="00D9600E">
      <w:pPr>
        <w:pStyle w:val="FootnoteText"/>
        <w:rPr>
          <w:rFonts w:ascii="Garamond" w:hAnsi="Garamond"/>
        </w:rPr>
      </w:pPr>
      <w:r w:rsidRPr="00013511">
        <w:rPr>
          <w:rStyle w:val="FootnoteReference"/>
          <w:rFonts w:ascii="Garamond" w:hAnsi="Garamond"/>
        </w:rPr>
        <w:footnoteRef/>
      </w:r>
      <w:r w:rsidRPr="00013511">
        <w:rPr>
          <w:rFonts w:ascii="Garamond" w:hAnsi="Garamond"/>
        </w:rPr>
        <w:t xml:space="preserve"> </w:t>
      </w:r>
      <w:r>
        <w:rPr>
          <w:rFonts w:ascii="Garamond" w:hAnsi="Garamond"/>
        </w:rPr>
        <w:t xml:space="preserve">Episodic future simulation involved activity in frontal areas not implicated in episodic memory. </w:t>
      </w:r>
    </w:p>
  </w:footnote>
  <w:footnote w:id="26">
    <w:p w14:paraId="19C6CAF0" w14:textId="3EBFAB5F" w:rsidR="00D9600E" w:rsidRPr="00AF15BF" w:rsidRDefault="00D9600E">
      <w:pPr>
        <w:pStyle w:val="FootnoteText"/>
        <w:rPr>
          <w:rFonts w:ascii="Garamond" w:hAnsi="Garamond"/>
        </w:rPr>
      </w:pPr>
      <w:r w:rsidRPr="00AF15BF">
        <w:rPr>
          <w:rStyle w:val="FootnoteReference"/>
          <w:rFonts w:ascii="Garamond" w:hAnsi="Garamond"/>
        </w:rPr>
        <w:footnoteRef/>
      </w:r>
      <w:r w:rsidRPr="00AF15BF">
        <w:rPr>
          <w:rFonts w:ascii="Garamond" w:hAnsi="Garamond"/>
        </w:rPr>
        <w:t xml:space="preserve"> According to De </w:t>
      </w:r>
      <w:proofErr w:type="spellStart"/>
      <w:r w:rsidRPr="00AF15BF">
        <w:rPr>
          <w:rFonts w:ascii="Garamond" w:hAnsi="Garamond"/>
        </w:rPr>
        <w:t>Brigard</w:t>
      </w:r>
      <w:proofErr w:type="spellEnd"/>
      <w:r w:rsidRPr="00AF15BF">
        <w:rPr>
          <w:rFonts w:ascii="Garamond" w:hAnsi="Garamond"/>
        </w:rPr>
        <w:t>, “</w:t>
      </w:r>
      <w:r>
        <w:rPr>
          <w:rFonts w:ascii="Garamond" w:hAnsi="Garamond"/>
        </w:rPr>
        <w:t>[t]</w:t>
      </w:r>
      <w:r w:rsidRPr="00AF15BF">
        <w:rPr>
          <w:rFonts w:ascii="Garamond" w:hAnsi="Garamond"/>
        </w:rPr>
        <w:t>his core brain network involves the hippocampus, the posterior cingulate/</w:t>
      </w:r>
      <w:proofErr w:type="spellStart"/>
      <w:r w:rsidRPr="00AF15BF">
        <w:rPr>
          <w:rFonts w:ascii="Garamond" w:hAnsi="Garamond"/>
        </w:rPr>
        <w:t>retrosplenial</w:t>
      </w:r>
      <w:proofErr w:type="spellEnd"/>
      <w:r w:rsidRPr="00AF15BF">
        <w:rPr>
          <w:rFonts w:ascii="Garamond" w:hAnsi="Garamond"/>
        </w:rPr>
        <w:t xml:space="preserve"> cortex, the inferior parietal lo</w:t>
      </w:r>
      <w:r>
        <w:rPr>
          <w:rFonts w:ascii="Garamond" w:hAnsi="Garamond"/>
        </w:rPr>
        <w:t>b</w:t>
      </w:r>
      <w:r w:rsidRPr="00AF15BF">
        <w:rPr>
          <w:rFonts w:ascii="Garamond" w:hAnsi="Garamond"/>
        </w:rPr>
        <w:t>e, the medial prefrontal cortex, and the lateral temporal cortex,” (</w:t>
      </w:r>
      <w:r>
        <w:rPr>
          <w:rFonts w:ascii="Garamond" w:hAnsi="Garamond"/>
        </w:rPr>
        <w:t xml:space="preserve">p. </w:t>
      </w:r>
      <w:r w:rsidRPr="00AF15BF">
        <w:rPr>
          <w:rFonts w:ascii="Garamond" w:hAnsi="Garamond"/>
        </w:rPr>
        <w:t>174).</w:t>
      </w:r>
    </w:p>
  </w:footnote>
  <w:footnote w:id="27">
    <w:p w14:paraId="7DEB1FC2" w14:textId="7B03157B" w:rsidR="00D9600E" w:rsidRPr="00DA430D" w:rsidRDefault="00D9600E">
      <w:pPr>
        <w:pStyle w:val="FootnoteText"/>
        <w:rPr>
          <w:rFonts w:ascii="Garamond" w:hAnsi="Garamond"/>
        </w:rPr>
      </w:pPr>
      <w:r w:rsidRPr="00DA430D">
        <w:rPr>
          <w:rStyle w:val="FootnoteReference"/>
          <w:rFonts w:ascii="Garamond" w:hAnsi="Garamond"/>
        </w:rPr>
        <w:footnoteRef/>
      </w:r>
      <w:r w:rsidRPr="00DA430D">
        <w:rPr>
          <w:rFonts w:ascii="Garamond" w:hAnsi="Garamond"/>
        </w:rPr>
        <w:t xml:space="preserve"> </w:t>
      </w:r>
      <w:r>
        <w:rPr>
          <w:rFonts w:ascii="Garamond" w:hAnsi="Garamond"/>
        </w:rPr>
        <w:t xml:space="preserve">If I read them correctly, Schacter and Addis and De </w:t>
      </w:r>
      <w:proofErr w:type="spellStart"/>
      <w:r>
        <w:rPr>
          <w:rFonts w:ascii="Garamond" w:hAnsi="Garamond"/>
        </w:rPr>
        <w:t>Brigard</w:t>
      </w:r>
      <w:proofErr w:type="spellEnd"/>
      <w:r>
        <w:rPr>
          <w:rFonts w:ascii="Garamond" w:hAnsi="Garamond"/>
        </w:rPr>
        <w:t xml:space="preserve"> are in this camp.</w:t>
      </w:r>
    </w:p>
  </w:footnote>
  <w:footnote w:id="28">
    <w:p w14:paraId="68A00F9C" w14:textId="77777777" w:rsidR="00D9600E" w:rsidRPr="006C494D" w:rsidRDefault="00D9600E" w:rsidP="0002491E">
      <w:pPr>
        <w:pStyle w:val="FootnoteText"/>
        <w:rPr>
          <w:rFonts w:ascii="Garamond" w:hAnsi="Garamond"/>
        </w:rPr>
      </w:pPr>
      <w:r w:rsidRPr="006C494D">
        <w:rPr>
          <w:rStyle w:val="FootnoteReference"/>
          <w:rFonts w:ascii="Garamond" w:hAnsi="Garamond"/>
        </w:rPr>
        <w:footnoteRef/>
      </w:r>
      <w:r w:rsidRPr="006C494D">
        <w:rPr>
          <w:rFonts w:ascii="Garamond" w:hAnsi="Garamond"/>
        </w:rPr>
        <w:t xml:space="preserve"> For </w:t>
      </w:r>
      <w:r>
        <w:rPr>
          <w:rFonts w:ascii="Garamond" w:hAnsi="Garamond"/>
        </w:rPr>
        <w:t xml:space="preserve">an early </w:t>
      </w:r>
      <w:r w:rsidRPr="006C494D">
        <w:rPr>
          <w:rFonts w:ascii="Garamond" w:hAnsi="Garamond"/>
        </w:rPr>
        <w:t xml:space="preserve">discussion of this idea, often called “function pluralism,” </w:t>
      </w:r>
      <w:r>
        <w:rPr>
          <w:rFonts w:ascii="Garamond" w:hAnsi="Garamond"/>
        </w:rPr>
        <w:t xml:space="preserve">see </w:t>
      </w:r>
      <w:r w:rsidRPr="006C494D">
        <w:rPr>
          <w:rFonts w:ascii="Garamond" w:hAnsi="Garamond"/>
        </w:rPr>
        <w:t>Godfrey-Smith (1993)</w:t>
      </w:r>
      <w:r>
        <w:rPr>
          <w:rFonts w:ascii="Garamond" w:hAnsi="Garamond"/>
        </w:rPr>
        <w:t xml:space="preserve">. For more recent discussion of variations of the view, see </w:t>
      </w:r>
      <w:r w:rsidRPr="006C494D">
        <w:rPr>
          <w:rFonts w:ascii="Garamond" w:hAnsi="Garamond"/>
        </w:rPr>
        <w:t>Garson (2017).</w:t>
      </w:r>
    </w:p>
  </w:footnote>
  <w:footnote w:id="29">
    <w:p w14:paraId="5B1452B6" w14:textId="77777777" w:rsidR="00D9600E" w:rsidRPr="00550201" w:rsidRDefault="00D9600E" w:rsidP="0002491E">
      <w:pPr>
        <w:pStyle w:val="FootnoteText"/>
        <w:ind w:right="720"/>
        <w:jc w:val="both"/>
        <w:rPr>
          <w:rFonts w:ascii="Garamond" w:hAnsi="Garamond" w:cs="Times New Roman"/>
        </w:rPr>
      </w:pPr>
      <w:r w:rsidRPr="006C494D">
        <w:rPr>
          <w:rStyle w:val="FootnoteReference"/>
          <w:rFonts w:ascii="Garamond" w:hAnsi="Garamond"/>
        </w:rPr>
        <w:footnoteRef/>
      </w:r>
      <w:r w:rsidRPr="006C494D">
        <w:rPr>
          <w:rFonts w:ascii="Garamond" w:hAnsi="Garamond"/>
        </w:rPr>
        <w:t xml:space="preserve"> This is Cummins’ official recipe: </w:t>
      </w:r>
      <w:r w:rsidRPr="006C494D">
        <w:rPr>
          <w:rFonts w:ascii="Garamond" w:hAnsi="Garamond" w:cs="Times New Roman"/>
        </w:rPr>
        <w:t>“</w:t>
      </w:r>
      <w:r w:rsidRPr="006C494D">
        <w:rPr>
          <w:rFonts w:ascii="Garamond" w:hAnsi="Garamond" w:cs="Times New Roman"/>
          <w:i/>
        </w:rPr>
        <w:t xml:space="preserve">X </w:t>
      </w:r>
      <w:r w:rsidRPr="006C494D">
        <w:rPr>
          <w:rFonts w:ascii="Garamond" w:hAnsi="Garamond" w:cs="Times New Roman"/>
        </w:rPr>
        <w:t xml:space="preserve">functions as a </w:t>
      </w:r>
      <w:r w:rsidRPr="006C494D">
        <w:rPr>
          <w:rFonts w:ascii="Garamond" w:hAnsi="Garamond" w:cs="Times New Roman"/>
          <w:i/>
        </w:rPr>
        <w:sym w:font="Symbol" w:char="F066"/>
      </w:r>
      <w:r w:rsidRPr="006C494D">
        <w:rPr>
          <w:rFonts w:ascii="Garamond" w:hAnsi="Garamond" w:cs="Times New Roman"/>
          <w:i/>
        </w:rPr>
        <w:t xml:space="preserve"> </w:t>
      </w:r>
      <w:proofErr w:type="spellStart"/>
      <w:r w:rsidRPr="006C494D">
        <w:rPr>
          <w:rFonts w:ascii="Garamond" w:hAnsi="Garamond" w:cs="Times New Roman"/>
        </w:rPr>
        <w:t xml:space="preserve">in </w:t>
      </w:r>
      <w:r w:rsidRPr="006C494D">
        <w:rPr>
          <w:rFonts w:ascii="Garamond" w:hAnsi="Garamond" w:cs="Times New Roman"/>
          <w:i/>
        </w:rPr>
        <w:t>s</w:t>
      </w:r>
      <w:proofErr w:type="spellEnd"/>
      <w:r w:rsidRPr="006C494D">
        <w:rPr>
          <w:rFonts w:ascii="Garamond" w:hAnsi="Garamond" w:cs="Times New Roman"/>
        </w:rPr>
        <w:t xml:space="preserve"> (or: the function of </w:t>
      </w:r>
      <w:r w:rsidRPr="006C494D">
        <w:rPr>
          <w:rFonts w:ascii="Garamond" w:hAnsi="Garamond" w:cs="Times New Roman"/>
          <w:i/>
        </w:rPr>
        <w:t>x</w:t>
      </w:r>
      <w:r w:rsidRPr="006C494D">
        <w:rPr>
          <w:rFonts w:ascii="Garamond" w:hAnsi="Garamond" w:cs="Times New Roman"/>
        </w:rPr>
        <w:t xml:space="preserve"> in </w:t>
      </w:r>
      <w:r w:rsidRPr="006C494D">
        <w:rPr>
          <w:rFonts w:ascii="Garamond" w:hAnsi="Garamond" w:cs="Times New Roman"/>
          <w:i/>
        </w:rPr>
        <w:t>s</w:t>
      </w:r>
      <w:r w:rsidRPr="006C494D">
        <w:rPr>
          <w:rFonts w:ascii="Garamond" w:hAnsi="Garamond" w:cs="Times New Roman"/>
        </w:rPr>
        <w:t xml:space="preserve"> is to </w:t>
      </w:r>
      <w:r w:rsidRPr="006C494D">
        <w:rPr>
          <w:rFonts w:ascii="Garamond" w:hAnsi="Garamond" w:cs="Times New Roman"/>
          <w:i/>
        </w:rPr>
        <w:sym w:font="Symbol" w:char="F066"/>
      </w:r>
      <w:r w:rsidRPr="006C494D">
        <w:rPr>
          <w:rFonts w:ascii="Garamond" w:hAnsi="Garamond" w:cs="Times New Roman"/>
        </w:rPr>
        <w:t xml:space="preserve">) relative to an analytical account </w:t>
      </w:r>
      <w:r w:rsidRPr="006C494D">
        <w:rPr>
          <w:rFonts w:ascii="Garamond" w:hAnsi="Garamond" w:cs="Times New Roman"/>
          <w:i/>
        </w:rPr>
        <w:t>A</w:t>
      </w:r>
      <w:r w:rsidRPr="006C494D">
        <w:rPr>
          <w:rFonts w:ascii="Garamond" w:hAnsi="Garamond" w:cs="Times New Roman"/>
        </w:rPr>
        <w:t xml:space="preserve"> of </w:t>
      </w:r>
      <w:r w:rsidRPr="006C494D">
        <w:rPr>
          <w:rFonts w:ascii="Garamond" w:hAnsi="Garamond" w:cs="Times New Roman"/>
          <w:i/>
        </w:rPr>
        <w:t>s</w:t>
      </w:r>
      <w:r w:rsidRPr="006C494D">
        <w:rPr>
          <w:rFonts w:ascii="Garamond" w:hAnsi="Garamond" w:cs="Times New Roman"/>
        </w:rPr>
        <w:t xml:space="preserve">’s capacity to </w:t>
      </w:r>
      <w:r w:rsidRPr="006C494D">
        <w:rPr>
          <w:rFonts w:ascii="Garamond" w:hAnsi="Garamond" w:cs="Times New Roman"/>
          <w:i/>
        </w:rPr>
        <w:sym w:font="Symbol" w:char="F079"/>
      </w:r>
      <w:r w:rsidRPr="006C494D">
        <w:rPr>
          <w:rFonts w:ascii="Garamond" w:hAnsi="Garamond" w:cs="Times New Roman"/>
          <w:i/>
        </w:rPr>
        <w:t xml:space="preserve"> </w:t>
      </w:r>
      <w:r w:rsidRPr="006C494D">
        <w:rPr>
          <w:rFonts w:ascii="Garamond" w:hAnsi="Garamond" w:cs="Times New Roman"/>
        </w:rPr>
        <w:t xml:space="preserve">just in case </w:t>
      </w:r>
      <w:r w:rsidRPr="006C494D">
        <w:rPr>
          <w:rFonts w:ascii="Garamond" w:hAnsi="Garamond" w:cs="Times New Roman"/>
          <w:i/>
        </w:rPr>
        <w:t>x</w:t>
      </w:r>
      <w:r w:rsidRPr="006C494D">
        <w:rPr>
          <w:rFonts w:ascii="Garamond" w:hAnsi="Garamond" w:cs="Times New Roman"/>
        </w:rPr>
        <w:t xml:space="preserve"> is capable of </w:t>
      </w:r>
      <w:r w:rsidRPr="006C494D">
        <w:rPr>
          <w:rFonts w:ascii="Garamond" w:hAnsi="Garamond" w:cs="Times New Roman"/>
          <w:i/>
        </w:rPr>
        <w:sym w:font="Symbol" w:char="F066"/>
      </w:r>
      <w:r w:rsidRPr="006C494D">
        <w:rPr>
          <w:rFonts w:ascii="Garamond" w:hAnsi="Garamond" w:cs="Times New Roman"/>
        </w:rPr>
        <w:t>-</w:t>
      </w:r>
      <w:proofErr w:type="spellStart"/>
      <w:r w:rsidRPr="006C494D">
        <w:rPr>
          <w:rFonts w:ascii="Garamond" w:hAnsi="Garamond" w:cs="Times New Roman"/>
        </w:rPr>
        <w:t>ing</w:t>
      </w:r>
      <w:proofErr w:type="spellEnd"/>
      <w:r w:rsidRPr="006C494D">
        <w:rPr>
          <w:rFonts w:ascii="Garamond" w:hAnsi="Garamond" w:cs="Times New Roman"/>
        </w:rPr>
        <w:t xml:space="preserve"> in </w:t>
      </w:r>
      <w:r w:rsidRPr="006C494D">
        <w:rPr>
          <w:rFonts w:ascii="Garamond" w:hAnsi="Garamond" w:cs="Times New Roman"/>
          <w:i/>
        </w:rPr>
        <w:t>s</w:t>
      </w:r>
      <w:r w:rsidRPr="006C494D">
        <w:rPr>
          <w:rFonts w:ascii="Garamond" w:hAnsi="Garamond" w:cs="Times New Roman"/>
        </w:rPr>
        <w:t xml:space="preserve"> and </w:t>
      </w:r>
      <w:proofErr w:type="spellStart"/>
      <w:r w:rsidRPr="006C494D">
        <w:rPr>
          <w:rFonts w:ascii="Garamond" w:hAnsi="Garamond" w:cs="Times New Roman"/>
          <w:i/>
        </w:rPr>
        <w:t>A</w:t>
      </w:r>
      <w:proofErr w:type="spellEnd"/>
      <w:r w:rsidRPr="006C494D">
        <w:rPr>
          <w:rFonts w:ascii="Garamond" w:hAnsi="Garamond" w:cs="Times New Roman"/>
        </w:rPr>
        <w:t xml:space="preserve"> appropriately and adequately accounts for </w:t>
      </w:r>
      <w:r w:rsidRPr="006C494D">
        <w:rPr>
          <w:rFonts w:ascii="Garamond" w:hAnsi="Garamond" w:cs="Times New Roman"/>
          <w:i/>
        </w:rPr>
        <w:t>s</w:t>
      </w:r>
      <w:r w:rsidRPr="006C494D">
        <w:rPr>
          <w:rFonts w:ascii="Garamond" w:hAnsi="Garamond" w:cs="Times New Roman"/>
        </w:rPr>
        <w:t xml:space="preserve">’s capacity to </w:t>
      </w:r>
      <w:r w:rsidRPr="006C494D">
        <w:rPr>
          <w:rFonts w:ascii="Garamond" w:hAnsi="Garamond" w:cs="Times New Roman"/>
          <w:i/>
        </w:rPr>
        <w:sym w:font="Symbol" w:char="F079"/>
      </w:r>
      <w:r w:rsidRPr="006C494D">
        <w:rPr>
          <w:rFonts w:ascii="Garamond" w:hAnsi="Garamond" w:cs="Times New Roman"/>
        </w:rPr>
        <w:t xml:space="preserve"> by, in part, appealing to the capacity of </w:t>
      </w:r>
      <w:r w:rsidRPr="006C494D">
        <w:rPr>
          <w:rFonts w:ascii="Garamond" w:hAnsi="Garamond" w:cs="Times New Roman"/>
          <w:i/>
        </w:rPr>
        <w:t>x</w:t>
      </w:r>
      <w:r w:rsidRPr="006C494D">
        <w:rPr>
          <w:rFonts w:ascii="Garamond" w:hAnsi="Garamond" w:cs="Times New Roman"/>
        </w:rPr>
        <w:t xml:space="preserve"> to </w:t>
      </w:r>
      <w:r w:rsidRPr="006C494D">
        <w:rPr>
          <w:rFonts w:ascii="Garamond" w:hAnsi="Garamond" w:cs="Times New Roman"/>
          <w:i/>
        </w:rPr>
        <w:sym w:font="Symbol" w:char="F066"/>
      </w:r>
      <w:r w:rsidRPr="006C494D">
        <w:rPr>
          <w:rFonts w:ascii="Garamond" w:hAnsi="Garamond" w:cs="Times New Roman"/>
        </w:rPr>
        <w:t xml:space="preserve"> </w:t>
      </w:r>
      <w:proofErr w:type="spellStart"/>
      <w:r w:rsidRPr="006C494D">
        <w:rPr>
          <w:rFonts w:ascii="Garamond" w:hAnsi="Garamond" w:cs="Times New Roman"/>
        </w:rPr>
        <w:t xml:space="preserve">in </w:t>
      </w:r>
      <w:r w:rsidRPr="006C494D">
        <w:rPr>
          <w:rFonts w:ascii="Garamond" w:hAnsi="Garamond" w:cs="Times New Roman"/>
          <w:i/>
        </w:rPr>
        <w:t>s</w:t>
      </w:r>
      <w:proofErr w:type="spellEnd"/>
      <w:r w:rsidRPr="006C494D">
        <w:rPr>
          <w:rFonts w:ascii="Garamond" w:hAnsi="Garamond" w:cs="Times New Roman"/>
        </w:rPr>
        <w:t>,” (1975: 726).</w:t>
      </w:r>
    </w:p>
  </w:footnote>
  <w:footnote w:id="30">
    <w:p w14:paraId="35B5EA08" w14:textId="12E11631" w:rsidR="00D9600E" w:rsidRPr="006C494D" w:rsidRDefault="00D9600E" w:rsidP="0002491E">
      <w:pPr>
        <w:pStyle w:val="FootnoteText"/>
        <w:rPr>
          <w:rFonts w:ascii="Garamond" w:hAnsi="Garamond" w:cs="Times New Roman"/>
        </w:rPr>
      </w:pPr>
      <w:r w:rsidRPr="006C494D">
        <w:rPr>
          <w:rStyle w:val="FootnoteReference"/>
          <w:rFonts w:ascii="Garamond" w:hAnsi="Garamond"/>
        </w:rPr>
        <w:footnoteRef/>
      </w:r>
      <w:r w:rsidRPr="006C494D">
        <w:rPr>
          <w:rFonts w:ascii="Garamond" w:hAnsi="Garamond"/>
        </w:rPr>
        <w:t xml:space="preserve"> There are important differences between the etiological accounts cited above. The discussion in the main text is modeled </w:t>
      </w:r>
      <w:r>
        <w:rPr>
          <w:rFonts w:ascii="Garamond" w:hAnsi="Garamond"/>
        </w:rPr>
        <w:t>on</w:t>
      </w:r>
      <w:r w:rsidRPr="006C494D">
        <w:rPr>
          <w:rFonts w:ascii="Garamond" w:hAnsi="Garamond"/>
        </w:rPr>
        <w:t xml:space="preserve"> Millikan’s approach</w:t>
      </w:r>
      <w:r>
        <w:rPr>
          <w:rFonts w:ascii="Garamond" w:hAnsi="Garamond"/>
        </w:rPr>
        <w:t>. Her theory</w:t>
      </w:r>
      <w:r w:rsidRPr="006C494D">
        <w:rPr>
          <w:rFonts w:ascii="Garamond" w:hAnsi="Garamond"/>
        </w:rPr>
        <w:t xml:space="preserve"> </w:t>
      </w:r>
      <w:r>
        <w:rPr>
          <w:rFonts w:ascii="Garamond" w:hAnsi="Garamond"/>
        </w:rPr>
        <w:t>requires that</w:t>
      </w:r>
      <w:r w:rsidRPr="006C494D">
        <w:rPr>
          <w:rFonts w:ascii="Garamond" w:hAnsi="Garamond"/>
        </w:rPr>
        <w:t xml:space="preserve"> only devices that are members of a “reproductive lineage,” or are produced by members of a reproductive lineage have functions. </w:t>
      </w:r>
      <w:r>
        <w:rPr>
          <w:rFonts w:ascii="Garamond" w:hAnsi="Garamond"/>
        </w:rPr>
        <w:t>T</w:t>
      </w:r>
      <w:r w:rsidRPr="006C494D">
        <w:rPr>
          <w:rFonts w:ascii="Garamond" w:hAnsi="Garamond"/>
        </w:rPr>
        <w:t xml:space="preserve">his restriction </w:t>
      </w:r>
      <w:r>
        <w:rPr>
          <w:rFonts w:ascii="Garamond" w:hAnsi="Garamond"/>
        </w:rPr>
        <w:t xml:space="preserve">was included </w:t>
      </w:r>
      <w:r w:rsidRPr="006C494D">
        <w:rPr>
          <w:rFonts w:ascii="Garamond" w:hAnsi="Garamond"/>
        </w:rPr>
        <w:t xml:space="preserve">to avoid the counter-examples </w:t>
      </w:r>
      <w:proofErr w:type="spellStart"/>
      <w:r w:rsidRPr="006C494D">
        <w:rPr>
          <w:rFonts w:ascii="Garamond" w:hAnsi="Garamond"/>
        </w:rPr>
        <w:t>Boorse</w:t>
      </w:r>
      <w:proofErr w:type="spellEnd"/>
      <w:r w:rsidRPr="006C494D">
        <w:rPr>
          <w:rFonts w:ascii="Garamond" w:hAnsi="Garamond"/>
        </w:rPr>
        <w:t xml:space="preserve"> (1976) advanced against Wright’s account. </w:t>
      </w:r>
      <w:r w:rsidRPr="006C494D">
        <w:rPr>
          <w:rFonts w:ascii="Garamond" w:hAnsi="Garamond" w:cs="Times New Roman"/>
        </w:rPr>
        <w:t xml:space="preserve">Millikan’s definition is as follows. “[F]or an item </w:t>
      </w:r>
      <w:r w:rsidRPr="006C494D">
        <w:rPr>
          <w:rFonts w:ascii="Garamond" w:hAnsi="Garamond" w:cs="Times New Roman"/>
          <w:i/>
        </w:rPr>
        <w:t xml:space="preserve">A </w:t>
      </w:r>
      <w:r w:rsidRPr="006C494D">
        <w:rPr>
          <w:rFonts w:ascii="Garamond" w:hAnsi="Garamond" w:cs="Times New Roman"/>
        </w:rPr>
        <w:t xml:space="preserve">to have a function </w:t>
      </w:r>
      <w:r w:rsidRPr="006C494D">
        <w:rPr>
          <w:rFonts w:ascii="Garamond" w:hAnsi="Garamond" w:cs="Times New Roman"/>
          <w:i/>
        </w:rPr>
        <w:t>F</w:t>
      </w:r>
      <w:r w:rsidRPr="006C494D">
        <w:rPr>
          <w:rFonts w:ascii="Garamond" w:hAnsi="Garamond" w:cs="Times New Roman"/>
        </w:rPr>
        <w:t xml:space="preserve"> as a “proper function”, it is necessary (and close to sufficient) that one of these two conditions should hold. (1) </w:t>
      </w:r>
      <w:r w:rsidRPr="006C494D">
        <w:rPr>
          <w:rFonts w:ascii="Garamond" w:hAnsi="Garamond" w:cs="Times New Roman"/>
          <w:i/>
        </w:rPr>
        <w:t xml:space="preserve">A </w:t>
      </w:r>
      <w:r w:rsidRPr="006C494D">
        <w:rPr>
          <w:rFonts w:ascii="Garamond" w:hAnsi="Garamond" w:cs="Times New Roman"/>
        </w:rPr>
        <w:t xml:space="preserve">originated as a ‘reproduction’ (To give one example, as a copy, or a copy of a copy) of some prior item or items that, </w:t>
      </w:r>
      <w:r w:rsidRPr="006C494D">
        <w:rPr>
          <w:rFonts w:ascii="Garamond" w:hAnsi="Garamond" w:cs="Times New Roman"/>
          <w:i/>
        </w:rPr>
        <w:t>due</w:t>
      </w:r>
      <w:r w:rsidRPr="006C494D">
        <w:rPr>
          <w:rFonts w:ascii="Garamond" w:hAnsi="Garamond" w:cs="Times New Roman"/>
        </w:rPr>
        <w:t xml:space="preserve"> in part to possession of the properties reproduced, have actually performed F in the past, and </w:t>
      </w:r>
      <w:r w:rsidRPr="006C494D">
        <w:rPr>
          <w:rFonts w:ascii="Garamond" w:hAnsi="Garamond" w:cs="Times New Roman"/>
          <w:i/>
        </w:rPr>
        <w:t>A</w:t>
      </w:r>
      <w:r w:rsidRPr="006C494D">
        <w:rPr>
          <w:rFonts w:ascii="Garamond" w:hAnsi="Garamond" w:cs="Times New Roman"/>
        </w:rPr>
        <w:t xml:space="preserve"> exists because (causally historically because) of this or these performances. (2) </w:t>
      </w:r>
      <w:r w:rsidRPr="006C494D">
        <w:rPr>
          <w:rFonts w:ascii="Garamond" w:hAnsi="Garamond" w:cs="Times New Roman"/>
          <w:i/>
        </w:rPr>
        <w:t xml:space="preserve">A </w:t>
      </w:r>
      <w:r w:rsidRPr="006C494D">
        <w:rPr>
          <w:rFonts w:ascii="Garamond" w:hAnsi="Garamond" w:cs="Times New Roman"/>
        </w:rPr>
        <w:t xml:space="preserve">originated as the product of some prior device that, given its circumstances, had performance of </w:t>
      </w:r>
      <w:r w:rsidRPr="006C494D">
        <w:rPr>
          <w:rFonts w:ascii="Garamond" w:hAnsi="Garamond" w:cs="Times New Roman"/>
          <w:i/>
        </w:rPr>
        <w:t>F</w:t>
      </w:r>
      <w:r w:rsidRPr="006C494D">
        <w:rPr>
          <w:rFonts w:ascii="Garamond" w:hAnsi="Garamond" w:cs="Times New Roman"/>
        </w:rPr>
        <w:t xml:space="preserve"> as a proper function and that, under those circumstances, normally causes </w:t>
      </w:r>
      <w:r w:rsidRPr="006C494D">
        <w:rPr>
          <w:rFonts w:ascii="Garamond" w:hAnsi="Garamond" w:cs="Times New Roman"/>
          <w:i/>
        </w:rPr>
        <w:t>F</w:t>
      </w:r>
      <w:r w:rsidRPr="006C494D">
        <w:rPr>
          <w:rFonts w:ascii="Garamond" w:hAnsi="Garamond" w:cs="Times New Roman"/>
        </w:rPr>
        <w:t xml:space="preserve"> to be performed by </w:t>
      </w:r>
      <w:r w:rsidRPr="006C494D">
        <w:rPr>
          <w:rFonts w:ascii="Garamond" w:hAnsi="Garamond" w:cs="Times New Roman"/>
          <w:i/>
        </w:rPr>
        <w:t>means</w:t>
      </w:r>
      <w:r w:rsidRPr="006C494D">
        <w:rPr>
          <w:rFonts w:ascii="Garamond" w:hAnsi="Garamond" w:cs="Times New Roman"/>
        </w:rPr>
        <w:t xml:space="preserve"> of producing an item like </w:t>
      </w:r>
      <w:r w:rsidRPr="006C494D">
        <w:rPr>
          <w:rFonts w:ascii="Garamond" w:hAnsi="Garamond" w:cs="Times New Roman"/>
          <w:i/>
        </w:rPr>
        <w:t>A</w:t>
      </w:r>
      <w:r w:rsidRPr="006C494D">
        <w:rPr>
          <w:rFonts w:ascii="Garamond" w:hAnsi="Garamond" w:cs="Times New Roman"/>
        </w:rPr>
        <w:t>,” (1989: 288). On Millikan’s terminology, devices satisfying (1) have “proper functions,” while items satisfying (2) have “derived proper functions.” Organs, for example, have derived proper functions because they are not produced directly from past organs, but are produced from genes.</w:t>
      </w:r>
    </w:p>
  </w:footnote>
  <w:footnote w:id="31">
    <w:p w14:paraId="1EE00D8C" w14:textId="65F9059E" w:rsidR="00D9600E" w:rsidRPr="006C494D" w:rsidRDefault="00D9600E" w:rsidP="0002491E">
      <w:pPr>
        <w:pStyle w:val="FootnoteText"/>
        <w:rPr>
          <w:rFonts w:ascii="Garamond" w:hAnsi="Garamond"/>
        </w:rPr>
      </w:pPr>
      <w:r w:rsidRPr="006C494D">
        <w:rPr>
          <w:rStyle w:val="FootnoteReference"/>
          <w:rFonts w:ascii="Garamond" w:hAnsi="Garamond"/>
        </w:rPr>
        <w:footnoteRef/>
      </w:r>
      <w:r w:rsidRPr="006C494D">
        <w:rPr>
          <w:rFonts w:ascii="Garamond" w:hAnsi="Garamond"/>
        </w:rPr>
        <w:t xml:space="preserve"> There is a </w:t>
      </w:r>
      <w:r w:rsidRPr="00DE0294">
        <w:rPr>
          <w:rFonts w:ascii="Garamond" w:hAnsi="Garamond"/>
        </w:rPr>
        <w:t>serious</w:t>
      </w:r>
      <w:r w:rsidRPr="006C494D">
        <w:rPr>
          <w:rFonts w:ascii="Garamond" w:hAnsi="Garamond"/>
        </w:rPr>
        <w:t xml:space="preserve"> epistemic obstacle to ascribing survival-value functions that are forward-looking</w:t>
      </w:r>
      <w:r>
        <w:rPr>
          <w:rFonts w:ascii="Garamond" w:hAnsi="Garamond"/>
        </w:rPr>
        <w:t>.</w:t>
      </w:r>
      <w:r w:rsidRPr="006C494D">
        <w:rPr>
          <w:rFonts w:ascii="Garamond" w:hAnsi="Garamond"/>
        </w:rPr>
        <w:t xml:space="preserve"> These are functional ascriptions based on the propensity for survival a device </w:t>
      </w:r>
      <w:r w:rsidRPr="006C494D">
        <w:rPr>
          <w:rFonts w:ascii="Garamond" w:hAnsi="Garamond"/>
          <w:i/>
        </w:rPr>
        <w:t>currently</w:t>
      </w:r>
      <w:r w:rsidRPr="006C494D">
        <w:rPr>
          <w:rFonts w:ascii="Garamond" w:hAnsi="Garamond"/>
        </w:rPr>
        <w:t xml:space="preserve"> confers on its possessor. Traits only confer a propensity for survival on their possessors relative to a range of alternatives, and circumstances of selection. The problem is that it is obscure how to </w:t>
      </w:r>
      <w:r>
        <w:rPr>
          <w:rFonts w:ascii="Garamond" w:hAnsi="Garamond"/>
        </w:rPr>
        <w:t>identify</w:t>
      </w:r>
      <w:r w:rsidRPr="006C494D">
        <w:rPr>
          <w:rFonts w:ascii="Garamond" w:hAnsi="Garamond"/>
        </w:rPr>
        <w:t xml:space="preserve"> </w:t>
      </w:r>
      <w:r>
        <w:rPr>
          <w:rFonts w:ascii="Garamond" w:hAnsi="Garamond"/>
        </w:rPr>
        <w:t>what the relevant ranges of</w:t>
      </w:r>
      <w:r w:rsidRPr="006C494D">
        <w:rPr>
          <w:rFonts w:ascii="Garamond" w:hAnsi="Garamond"/>
        </w:rPr>
        <w:t xml:space="preserve"> alternative</w:t>
      </w:r>
      <w:r>
        <w:rPr>
          <w:rFonts w:ascii="Garamond" w:hAnsi="Garamond"/>
        </w:rPr>
        <w:t xml:space="preserve"> traits and</w:t>
      </w:r>
      <w:r w:rsidRPr="006C494D">
        <w:rPr>
          <w:rFonts w:ascii="Garamond" w:hAnsi="Garamond"/>
        </w:rPr>
        <w:t xml:space="preserve"> circumstances </w:t>
      </w:r>
      <w:r>
        <w:rPr>
          <w:rFonts w:ascii="Garamond" w:hAnsi="Garamond"/>
        </w:rPr>
        <w:t>are</w:t>
      </w:r>
      <w:r w:rsidRPr="006C494D">
        <w:rPr>
          <w:rFonts w:ascii="Garamond" w:hAnsi="Garamond"/>
        </w:rPr>
        <w:t xml:space="preserve">. </w:t>
      </w:r>
      <w:r>
        <w:rPr>
          <w:rFonts w:ascii="Garamond" w:hAnsi="Garamond"/>
        </w:rPr>
        <w:t>For a thorough discussion of the problem, see Godfrey-Smith (1994, p.</w:t>
      </w:r>
      <w:r w:rsidRPr="006C494D">
        <w:rPr>
          <w:rFonts w:ascii="Garamond" w:hAnsi="Garamond"/>
        </w:rPr>
        <w:t xml:space="preserve"> 352-353</w:t>
      </w:r>
      <w:r>
        <w:rPr>
          <w:rFonts w:ascii="Garamond" w:hAnsi="Garamond"/>
        </w:rPr>
        <w:t>)</w:t>
      </w:r>
      <w:r w:rsidRPr="006C494D">
        <w:rPr>
          <w:rFonts w:ascii="Garamond" w:hAnsi="Garamond"/>
        </w:rPr>
        <w:t xml:space="preserve">. </w:t>
      </w:r>
    </w:p>
  </w:footnote>
  <w:footnote w:id="32">
    <w:p w14:paraId="0DD9FBB4" w14:textId="11BBB6D3" w:rsidR="00D9600E" w:rsidRPr="00CC2089" w:rsidRDefault="00D9600E">
      <w:pPr>
        <w:pStyle w:val="FootnoteText"/>
        <w:rPr>
          <w:rFonts w:ascii="Garamond" w:hAnsi="Garamond"/>
        </w:rPr>
      </w:pPr>
      <w:r w:rsidRPr="00CC2089">
        <w:rPr>
          <w:rStyle w:val="FootnoteReference"/>
          <w:rFonts w:ascii="Garamond" w:hAnsi="Garamond"/>
        </w:rPr>
        <w:footnoteRef/>
      </w:r>
      <w:r w:rsidRPr="00CC2089">
        <w:rPr>
          <w:rFonts w:ascii="Garamond" w:hAnsi="Garamond"/>
        </w:rPr>
        <w:t xml:space="preserve"> </w:t>
      </w:r>
      <w:r w:rsidRPr="00831147">
        <w:rPr>
          <w:rFonts w:ascii="Garamond" w:hAnsi="Garamond"/>
        </w:rPr>
        <w:t xml:space="preserve">For a second example, De </w:t>
      </w:r>
      <w:proofErr w:type="spellStart"/>
      <w:r w:rsidRPr="00831147">
        <w:rPr>
          <w:rFonts w:ascii="Garamond" w:hAnsi="Garamond"/>
        </w:rPr>
        <w:t>Brigard’s</w:t>
      </w:r>
      <w:proofErr w:type="spellEnd"/>
      <w:r w:rsidRPr="00831147">
        <w:rPr>
          <w:rFonts w:ascii="Garamond" w:hAnsi="Garamond"/>
        </w:rPr>
        <w:t xml:space="preserve"> account is explicitly addressed to episodic memory’s “mechanistic role function” (Craver, 2001). Craver’s theory is a specification of Cummins’ causal-role account that is intended to make precise how systems performing causal role functions are organized in space and time. Yet, De </w:t>
      </w:r>
      <w:proofErr w:type="spellStart"/>
      <w:r w:rsidRPr="00831147">
        <w:rPr>
          <w:rFonts w:ascii="Garamond" w:hAnsi="Garamond"/>
        </w:rPr>
        <w:t>Brigard</w:t>
      </w:r>
      <w:proofErr w:type="spellEnd"/>
      <w:r w:rsidRPr="00831147">
        <w:rPr>
          <w:rFonts w:ascii="Garamond" w:hAnsi="Garamond"/>
        </w:rPr>
        <w:t xml:space="preserve"> argues for the negative project using considerations that seem appropriate to ascribe an etiological rather than a causal/mechanistic-role conception of function. For example, De </w:t>
      </w:r>
      <w:proofErr w:type="spellStart"/>
      <w:r w:rsidRPr="00831147">
        <w:rPr>
          <w:rFonts w:ascii="Garamond" w:hAnsi="Garamond"/>
        </w:rPr>
        <w:t>Brigard</w:t>
      </w:r>
      <w:proofErr w:type="spellEnd"/>
      <w:r w:rsidRPr="00831147">
        <w:rPr>
          <w:rFonts w:ascii="Garamond" w:hAnsi="Garamond"/>
        </w:rPr>
        <w:t xml:space="preserve"> asks, “why would we have a cognitive system that malfunctions so constantly and so systematically?” Questions about why we have certain systems seem to be etiological questions about why the system is here</w:t>
      </w:r>
      <w:r>
        <w:rPr>
          <w:rFonts w:ascii="Garamond" w:hAnsi="Garamond"/>
        </w:rPr>
        <w:t xml:space="preserve">. But systems can perform causal-role functions that are not their etiological functions. So inferences from etiological grounds to causal-role conclusions need to be drawn with care.   </w:t>
      </w:r>
    </w:p>
  </w:footnote>
  <w:footnote w:id="33">
    <w:p w14:paraId="33F762CD" w14:textId="6829DB9F" w:rsidR="00D9600E" w:rsidRPr="00E51EE2" w:rsidRDefault="00D9600E">
      <w:pPr>
        <w:pStyle w:val="FootnoteText"/>
        <w:rPr>
          <w:rFonts w:ascii="Garamond" w:hAnsi="Garamond"/>
        </w:rPr>
      </w:pPr>
      <w:r w:rsidRPr="00E51EE2">
        <w:rPr>
          <w:rStyle w:val="FootnoteReference"/>
          <w:rFonts w:ascii="Garamond" w:hAnsi="Garamond"/>
        </w:rPr>
        <w:footnoteRef/>
      </w:r>
      <w:r w:rsidRPr="00E51EE2">
        <w:rPr>
          <w:rFonts w:ascii="Garamond" w:hAnsi="Garamond"/>
        </w:rPr>
        <w:t xml:space="preserve"> </w:t>
      </w:r>
      <w:r>
        <w:rPr>
          <w:rFonts w:ascii="Garamond" w:hAnsi="Garamond"/>
        </w:rPr>
        <w:t>Indeed, the canonical storehouse metaphors were proposed before Darwin developed the theory of evolution.</w:t>
      </w:r>
    </w:p>
  </w:footnote>
  <w:footnote w:id="34">
    <w:p w14:paraId="506B8E21" w14:textId="243BF216" w:rsidR="00D9600E" w:rsidRPr="00B83488" w:rsidRDefault="00D9600E">
      <w:pPr>
        <w:pStyle w:val="FootnoteText"/>
        <w:rPr>
          <w:rFonts w:ascii="Times" w:hAnsi="Times"/>
        </w:rPr>
      </w:pPr>
      <w:r w:rsidRPr="002F72DD">
        <w:rPr>
          <w:rStyle w:val="FootnoteReference"/>
          <w:rFonts w:ascii="Garamond" w:hAnsi="Garamond"/>
        </w:rPr>
        <w:footnoteRef/>
      </w:r>
      <w:r w:rsidRPr="002F72DD">
        <w:rPr>
          <w:rFonts w:ascii="Garamond" w:hAnsi="Garamond"/>
        </w:rPr>
        <w:t xml:space="preserve"> </w:t>
      </w:r>
      <w:r>
        <w:rPr>
          <w:rFonts w:ascii="Garamond" w:hAnsi="Garamond"/>
        </w:rPr>
        <w:t xml:space="preserve">An example can be found in </w:t>
      </w:r>
      <w:proofErr w:type="spellStart"/>
      <w:r>
        <w:rPr>
          <w:rFonts w:ascii="Garamond" w:hAnsi="Garamond"/>
        </w:rPr>
        <w:t>Lewontin</w:t>
      </w:r>
      <w:proofErr w:type="spellEnd"/>
      <w:r>
        <w:rPr>
          <w:rFonts w:ascii="Garamond" w:hAnsi="Garamond"/>
        </w:rPr>
        <w:t xml:space="preserve"> (1978). </w:t>
      </w:r>
      <w:r w:rsidRPr="00B83488">
        <w:rPr>
          <w:rFonts w:ascii="Garamond" w:hAnsi="Garamond"/>
        </w:rPr>
        <w:t xml:space="preserve">“Every trait is involved in a variety of functions, and yet one would not want to say that the character is an adaptation for all of them. The green turtle </w:t>
      </w:r>
      <w:proofErr w:type="spellStart"/>
      <w:r w:rsidRPr="00B83488">
        <w:rPr>
          <w:rFonts w:ascii="Garamond" w:hAnsi="Garamond"/>
          <w:i/>
        </w:rPr>
        <w:t>Chelonia</w:t>
      </w:r>
      <w:proofErr w:type="spellEnd"/>
      <w:r w:rsidRPr="00B83488">
        <w:rPr>
          <w:rFonts w:ascii="Garamond" w:hAnsi="Garamond"/>
          <w:i/>
        </w:rPr>
        <w:t xml:space="preserve"> </w:t>
      </w:r>
      <w:proofErr w:type="spellStart"/>
      <w:r w:rsidRPr="00B83488">
        <w:rPr>
          <w:rFonts w:ascii="Garamond" w:hAnsi="Garamond"/>
          <w:i/>
        </w:rPr>
        <w:t>mydas</w:t>
      </w:r>
      <w:proofErr w:type="spellEnd"/>
      <w:r w:rsidRPr="00B83488">
        <w:rPr>
          <w:rFonts w:ascii="Garamond" w:hAnsi="Garamond"/>
        </w:rPr>
        <w:t xml:space="preserve"> is a large marine turtle of the tropical Pacific. Once a year the females drag themselves up the beach with their front flippers to the dry sand above the </w:t>
      </w:r>
      <w:proofErr w:type="gramStart"/>
      <w:r w:rsidRPr="00B83488">
        <w:rPr>
          <w:rFonts w:ascii="Garamond" w:hAnsi="Garamond"/>
        </w:rPr>
        <w:t>high water</w:t>
      </w:r>
      <w:proofErr w:type="gramEnd"/>
      <w:r w:rsidRPr="00B83488">
        <w:rPr>
          <w:rFonts w:ascii="Garamond" w:hAnsi="Garamond"/>
        </w:rPr>
        <w:t xml:space="preserve"> mark. There they spend many hours laboriously digging a deep hole for their eggs, using their hind flippers as trowels. No one who has watched this process would describe the turtle’s flippers as adaptations for land locomotion and digging; the animals move on land and dig with their flippers because nothing better is available,” (218). Here, it is plausible to say that while the green turtle’s hind flippers have the etiological function of </w:t>
      </w:r>
      <w:r>
        <w:rPr>
          <w:rFonts w:ascii="Garamond" w:hAnsi="Garamond"/>
        </w:rPr>
        <w:t>supporting locomotion in water</w:t>
      </w:r>
      <w:r w:rsidRPr="00B83488">
        <w:rPr>
          <w:rFonts w:ascii="Garamond" w:hAnsi="Garamond"/>
        </w:rPr>
        <w:t>, they have a further, causal</w:t>
      </w:r>
      <w:r>
        <w:rPr>
          <w:rFonts w:ascii="Garamond" w:hAnsi="Garamond"/>
        </w:rPr>
        <w:t>/mechanistic-</w:t>
      </w:r>
      <w:r w:rsidRPr="00B83488">
        <w:rPr>
          <w:rFonts w:ascii="Garamond" w:hAnsi="Garamond"/>
        </w:rPr>
        <w:t>role</w:t>
      </w:r>
      <w:r>
        <w:rPr>
          <w:rFonts w:ascii="Garamond" w:hAnsi="Garamond"/>
        </w:rPr>
        <w:t xml:space="preserve"> </w:t>
      </w:r>
      <w:r w:rsidRPr="00B83488">
        <w:rPr>
          <w:rFonts w:ascii="Garamond" w:hAnsi="Garamond"/>
        </w:rPr>
        <w:t xml:space="preserve">function of serving as trowels. </w:t>
      </w:r>
    </w:p>
  </w:footnote>
  <w:footnote w:id="35">
    <w:p w14:paraId="7FC9C004" w14:textId="04147CEA" w:rsidR="00D9600E" w:rsidRPr="008E56DE" w:rsidRDefault="00D9600E">
      <w:pPr>
        <w:pStyle w:val="FootnoteText"/>
        <w:rPr>
          <w:rFonts w:ascii="Garamond" w:hAnsi="Garamond"/>
        </w:rPr>
      </w:pPr>
      <w:r w:rsidRPr="008E56DE">
        <w:rPr>
          <w:rStyle w:val="FootnoteReference"/>
          <w:rFonts w:ascii="Garamond" w:hAnsi="Garamond"/>
        </w:rPr>
        <w:footnoteRef/>
      </w:r>
      <w:r w:rsidRPr="008E56DE">
        <w:rPr>
          <w:rFonts w:ascii="Garamond" w:hAnsi="Garamond"/>
        </w:rPr>
        <w:t xml:space="preserve"> </w:t>
      </w:r>
      <w:r>
        <w:rPr>
          <w:rFonts w:ascii="Garamond" w:hAnsi="Garamond"/>
        </w:rPr>
        <w:t xml:space="preserve">While considering principle R2, we have been bracketing the assumption that episodic memory is an adaptation. In ascribing an etiological function to episodic memory, this claim would need to be argued not assumed (Gould and </w:t>
      </w:r>
      <w:proofErr w:type="spellStart"/>
      <w:r>
        <w:rPr>
          <w:rFonts w:ascii="Garamond" w:hAnsi="Garamond"/>
        </w:rPr>
        <w:t>Lewontin</w:t>
      </w:r>
      <w:proofErr w:type="spellEnd"/>
      <w:r>
        <w:rPr>
          <w:rFonts w:ascii="Garamond" w:hAnsi="Garamond"/>
        </w:rPr>
        <w:t xml:space="preserve">, 1979; Lloyd, 2015). For one thing, there would need to be evidence that episodic memory is itself heritable: a discrete genetic package or unit that natural selection could act upon. </w:t>
      </w:r>
    </w:p>
  </w:footnote>
  <w:footnote w:id="36">
    <w:p w14:paraId="64383274" w14:textId="49766911" w:rsidR="00EB06DD" w:rsidRPr="005649EF" w:rsidRDefault="00EB06DD">
      <w:pPr>
        <w:pStyle w:val="FootnoteText"/>
        <w:rPr>
          <w:rFonts w:ascii="Garamond" w:hAnsi="Garamond"/>
        </w:rPr>
      </w:pPr>
      <w:r w:rsidRPr="005649EF">
        <w:rPr>
          <w:rStyle w:val="FootnoteReference"/>
          <w:rFonts w:ascii="Garamond" w:hAnsi="Garamond"/>
        </w:rPr>
        <w:footnoteRef/>
      </w:r>
      <w:r w:rsidRPr="005649EF">
        <w:rPr>
          <w:rFonts w:ascii="Garamond" w:hAnsi="Garamond"/>
        </w:rPr>
        <w:t xml:space="preserve"> </w:t>
      </w:r>
      <w:r w:rsidR="005649EF">
        <w:rPr>
          <w:rFonts w:ascii="Garamond" w:hAnsi="Garamond"/>
        </w:rPr>
        <w:t xml:space="preserve">Thanks to an anonymous reviewer for bringing the discussion of this point in </w:t>
      </w:r>
      <w:proofErr w:type="spellStart"/>
      <w:r w:rsidR="005649EF">
        <w:rPr>
          <w:rFonts w:ascii="Garamond" w:hAnsi="Garamond"/>
        </w:rPr>
        <w:t>Suddendorf</w:t>
      </w:r>
      <w:proofErr w:type="spellEnd"/>
      <w:r w:rsidR="005649EF">
        <w:rPr>
          <w:rFonts w:ascii="Garamond" w:hAnsi="Garamond"/>
        </w:rPr>
        <w:t xml:space="preserve"> and </w:t>
      </w:r>
      <w:proofErr w:type="spellStart"/>
      <w:r w:rsidR="005649EF">
        <w:rPr>
          <w:rFonts w:ascii="Garamond" w:hAnsi="Garamond"/>
        </w:rPr>
        <w:t>Corballis</w:t>
      </w:r>
      <w:proofErr w:type="spellEnd"/>
      <w:r w:rsidR="005649EF">
        <w:rPr>
          <w:rFonts w:ascii="Garamond" w:hAnsi="Garamond"/>
        </w:rPr>
        <w:t xml:space="preserve">, 1997 to my attention.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F2FB4"/>
    <w:multiLevelType w:val="hybridMultilevel"/>
    <w:tmpl w:val="0C0EC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F5185"/>
    <w:multiLevelType w:val="hybridMultilevel"/>
    <w:tmpl w:val="6D20FC5E"/>
    <w:lvl w:ilvl="0" w:tplc="67721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FE"/>
    <w:rsid w:val="00000B21"/>
    <w:rsid w:val="00000B6A"/>
    <w:rsid w:val="0000366E"/>
    <w:rsid w:val="0000397F"/>
    <w:rsid w:val="00003D88"/>
    <w:rsid w:val="000045A1"/>
    <w:rsid w:val="000052FF"/>
    <w:rsid w:val="0000594A"/>
    <w:rsid w:val="00005FD4"/>
    <w:rsid w:val="00006A02"/>
    <w:rsid w:val="00006EB5"/>
    <w:rsid w:val="00007156"/>
    <w:rsid w:val="000102DF"/>
    <w:rsid w:val="00010F50"/>
    <w:rsid w:val="00011976"/>
    <w:rsid w:val="00011BF5"/>
    <w:rsid w:val="000123D4"/>
    <w:rsid w:val="0001274F"/>
    <w:rsid w:val="00012764"/>
    <w:rsid w:val="00012FB5"/>
    <w:rsid w:val="0001338A"/>
    <w:rsid w:val="00013511"/>
    <w:rsid w:val="000138A8"/>
    <w:rsid w:val="000141A6"/>
    <w:rsid w:val="00015B19"/>
    <w:rsid w:val="00016359"/>
    <w:rsid w:val="00016FD0"/>
    <w:rsid w:val="000174A0"/>
    <w:rsid w:val="00020912"/>
    <w:rsid w:val="000218C9"/>
    <w:rsid w:val="000221CD"/>
    <w:rsid w:val="0002232B"/>
    <w:rsid w:val="00022743"/>
    <w:rsid w:val="0002303F"/>
    <w:rsid w:val="00023317"/>
    <w:rsid w:val="000240E7"/>
    <w:rsid w:val="00024443"/>
    <w:rsid w:val="0002491E"/>
    <w:rsid w:val="00024D4F"/>
    <w:rsid w:val="00024D58"/>
    <w:rsid w:val="00025B8A"/>
    <w:rsid w:val="00026405"/>
    <w:rsid w:val="0002644A"/>
    <w:rsid w:val="00026657"/>
    <w:rsid w:val="000266B1"/>
    <w:rsid w:val="00026A5C"/>
    <w:rsid w:val="00026B68"/>
    <w:rsid w:val="00026F67"/>
    <w:rsid w:val="0002753A"/>
    <w:rsid w:val="000278A8"/>
    <w:rsid w:val="00030232"/>
    <w:rsid w:val="000303DD"/>
    <w:rsid w:val="0003044D"/>
    <w:rsid w:val="00030915"/>
    <w:rsid w:val="00030A82"/>
    <w:rsid w:val="0003109F"/>
    <w:rsid w:val="000313F7"/>
    <w:rsid w:val="000314FB"/>
    <w:rsid w:val="00031538"/>
    <w:rsid w:val="0003174B"/>
    <w:rsid w:val="000317B3"/>
    <w:rsid w:val="00031B46"/>
    <w:rsid w:val="00031FE8"/>
    <w:rsid w:val="00032E6E"/>
    <w:rsid w:val="00033A0D"/>
    <w:rsid w:val="00033CD5"/>
    <w:rsid w:val="000353D2"/>
    <w:rsid w:val="0003555A"/>
    <w:rsid w:val="00035BF7"/>
    <w:rsid w:val="000364A9"/>
    <w:rsid w:val="0003686D"/>
    <w:rsid w:val="00036D9F"/>
    <w:rsid w:val="00036FE2"/>
    <w:rsid w:val="0003720B"/>
    <w:rsid w:val="00037A23"/>
    <w:rsid w:val="00037AB0"/>
    <w:rsid w:val="0004050E"/>
    <w:rsid w:val="00040652"/>
    <w:rsid w:val="00040B68"/>
    <w:rsid w:val="00041256"/>
    <w:rsid w:val="000426E1"/>
    <w:rsid w:val="00043A2A"/>
    <w:rsid w:val="00044D3D"/>
    <w:rsid w:val="00045422"/>
    <w:rsid w:val="0004544B"/>
    <w:rsid w:val="00045F73"/>
    <w:rsid w:val="00046603"/>
    <w:rsid w:val="000469BC"/>
    <w:rsid w:val="00046A3B"/>
    <w:rsid w:val="00046C50"/>
    <w:rsid w:val="00051417"/>
    <w:rsid w:val="000514DD"/>
    <w:rsid w:val="000522F5"/>
    <w:rsid w:val="000529E8"/>
    <w:rsid w:val="00052B1F"/>
    <w:rsid w:val="00052C60"/>
    <w:rsid w:val="00052CF2"/>
    <w:rsid w:val="000531D4"/>
    <w:rsid w:val="0005329E"/>
    <w:rsid w:val="000539D3"/>
    <w:rsid w:val="000547A8"/>
    <w:rsid w:val="00054D29"/>
    <w:rsid w:val="00054E7E"/>
    <w:rsid w:val="00054EB3"/>
    <w:rsid w:val="00055026"/>
    <w:rsid w:val="0005568A"/>
    <w:rsid w:val="00055AC4"/>
    <w:rsid w:val="00055B22"/>
    <w:rsid w:val="00055D9F"/>
    <w:rsid w:val="00055F42"/>
    <w:rsid w:val="00056866"/>
    <w:rsid w:val="00056AAC"/>
    <w:rsid w:val="00056D26"/>
    <w:rsid w:val="00057972"/>
    <w:rsid w:val="00060A30"/>
    <w:rsid w:val="00061503"/>
    <w:rsid w:val="0006176B"/>
    <w:rsid w:val="00061B0E"/>
    <w:rsid w:val="00062794"/>
    <w:rsid w:val="000627A9"/>
    <w:rsid w:val="00063134"/>
    <w:rsid w:val="00063370"/>
    <w:rsid w:val="0006449F"/>
    <w:rsid w:val="00065847"/>
    <w:rsid w:val="00066019"/>
    <w:rsid w:val="000669ED"/>
    <w:rsid w:val="00066CB8"/>
    <w:rsid w:val="00066D3E"/>
    <w:rsid w:val="00066DFD"/>
    <w:rsid w:val="00067106"/>
    <w:rsid w:val="00067661"/>
    <w:rsid w:val="00070CBF"/>
    <w:rsid w:val="00071109"/>
    <w:rsid w:val="0007130D"/>
    <w:rsid w:val="000713DB"/>
    <w:rsid w:val="000718B5"/>
    <w:rsid w:val="00071919"/>
    <w:rsid w:val="00071E7F"/>
    <w:rsid w:val="0007226D"/>
    <w:rsid w:val="00072399"/>
    <w:rsid w:val="000726B1"/>
    <w:rsid w:val="00073BF9"/>
    <w:rsid w:val="00073C3C"/>
    <w:rsid w:val="000740C7"/>
    <w:rsid w:val="00074221"/>
    <w:rsid w:val="00074502"/>
    <w:rsid w:val="000748A3"/>
    <w:rsid w:val="00074D67"/>
    <w:rsid w:val="00075304"/>
    <w:rsid w:val="0007569B"/>
    <w:rsid w:val="00075ECB"/>
    <w:rsid w:val="000775A9"/>
    <w:rsid w:val="0007784C"/>
    <w:rsid w:val="0007791A"/>
    <w:rsid w:val="0008124A"/>
    <w:rsid w:val="00081298"/>
    <w:rsid w:val="00081528"/>
    <w:rsid w:val="0008179A"/>
    <w:rsid w:val="00081B39"/>
    <w:rsid w:val="00081CB1"/>
    <w:rsid w:val="0008210E"/>
    <w:rsid w:val="000821EC"/>
    <w:rsid w:val="000828C1"/>
    <w:rsid w:val="0008332D"/>
    <w:rsid w:val="000840F3"/>
    <w:rsid w:val="000841CD"/>
    <w:rsid w:val="00084705"/>
    <w:rsid w:val="000848D6"/>
    <w:rsid w:val="00084FF9"/>
    <w:rsid w:val="00085D21"/>
    <w:rsid w:val="00086703"/>
    <w:rsid w:val="00087058"/>
    <w:rsid w:val="000873B8"/>
    <w:rsid w:val="0009007E"/>
    <w:rsid w:val="0009031B"/>
    <w:rsid w:val="0009048B"/>
    <w:rsid w:val="0009081D"/>
    <w:rsid w:val="00090A94"/>
    <w:rsid w:val="00092147"/>
    <w:rsid w:val="000934CE"/>
    <w:rsid w:val="00093A9C"/>
    <w:rsid w:val="00094008"/>
    <w:rsid w:val="00094011"/>
    <w:rsid w:val="00094BEC"/>
    <w:rsid w:val="00094CE2"/>
    <w:rsid w:val="00094ECD"/>
    <w:rsid w:val="00096C57"/>
    <w:rsid w:val="00096FE8"/>
    <w:rsid w:val="000970A3"/>
    <w:rsid w:val="000A03F4"/>
    <w:rsid w:val="000A0BD7"/>
    <w:rsid w:val="000A0E3E"/>
    <w:rsid w:val="000A0EE5"/>
    <w:rsid w:val="000A1056"/>
    <w:rsid w:val="000A1E7D"/>
    <w:rsid w:val="000A2234"/>
    <w:rsid w:val="000A237C"/>
    <w:rsid w:val="000A284E"/>
    <w:rsid w:val="000A29D1"/>
    <w:rsid w:val="000A3237"/>
    <w:rsid w:val="000A3604"/>
    <w:rsid w:val="000A38A8"/>
    <w:rsid w:val="000A3E2F"/>
    <w:rsid w:val="000A5B77"/>
    <w:rsid w:val="000A6022"/>
    <w:rsid w:val="000A6222"/>
    <w:rsid w:val="000A62E3"/>
    <w:rsid w:val="000A6503"/>
    <w:rsid w:val="000A7328"/>
    <w:rsid w:val="000A76B3"/>
    <w:rsid w:val="000A78B1"/>
    <w:rsid w:val="000B02F1"/>
    <w:rsid w:val="000B0D16"/>
    <w:rsid w:val="000B0E05"/>
    <w:rsid w:val="000B0F13"/>
    <w:rsid w:val="000B0FAD"/>
    <w:rsid w:val="000B1DDF"/>
    <w:rsid w:val="000B22D3"/>
    <w:rsid w:val="000B24BA"/>
    <w:rsid w:val="000B3239"/>
    <w:rsid w:val="000B55FC"/>
    <w:rsid w:val="000B5AB2"/>
    <w:rsid w:val="000B5B37"/>
    <w:rsid w:val="000B5B44"/>
    <w:rsid w:val="000B5BA4"/>
    <w:rsid w:val="000B61FC"/>
    <w:rsid w:val="000B6ABD"/>
    <w:rsid w:val="000B6D97"/>
    <w:rsid w:val="000B74FE"/>
    <w:rsid w:val="000B774F"/>
    <w:rsid w:val="000B7CDD"/>
    <w:rsid w:val="000B7E5B"/>
    <w:rsid w:val="000C0031"/>
    <w:rsid w:val="000C02C2"/>
    <w:rsid w:val="000C0579"/>
    <w:rsid w:val="000C19F7"/>
    <w:rsid w:val="000C1B24"/>
    <w:rsid w:val="000C27A8"/>
    <w:rsid w:val="000C2F57"/>
    <w:rsid w:val="000C3879"/>
    <w:rsid w:val="000C38EC"/>
    <w:rsid w:val="000C3CBE"/>
    <w:rsid w:val="000C4166"/>
    <w:rsid w:val="000C4276"/>
    <w:rsid w:val="000C5A6F"/>
    <w:rsid w:val="000C66DF"/>
    <w:rsid w:val="000C6898"/>
    <w:rsid w:val="000D0770"/>
    <w:rsid w:val="000D1BBB"/>
    <w:rsid w:val="000D1C4C"/>
    <w:rsid w:val="000D207E"/>
    <w:rsid w:val="000D21EA"/>
    <w:rsid w:val="000D254A"/>
    <w:rsid w:val="000D3E6D"/>
    <w:rsid w:val="000D43C7"/>
    <w:rsid w:val="000D4B52"/>
    <w:rsid w:val="000D507C"/>
    <w:rsid w:val="000D5CA5"/>
    <w:rsid w:val="000D6B4B"/>
    <w:rsid w:val="000D6FB3"/>
    <w:rsid w:val="000D7320"/>
    <w:rsid w:val="000D7917"/>
    <w:rsid w:val="000D7EE1"/>
    <w:rsid w:val="000E05A1"/>
    <w:rsid w:val="000E08BF"/>
    <w:rsid w:val="000E1DC3"/>
    <w:rsid w:val="000E3131"/>
    <w:rsid w:val="000E4491"/>
    <w:rsid w:val="000E4597"/>
    <w:rsid w:val="000E58FE"/>
    <w:rsid w:val="000E6091"/>
    <w:rsid w:val="000E60CF"/>
    <w:rsid w:val="000E627E"/>
    <w:rsid w:val="000E7487"/>
    <w:rsid w:val="000E74C0"/>
    <w:rsid w:val="000E7575"/>
    <w:rsid w:val="000E7988"/>
    <w:rsid w:val="000E7C08"/>
    <w:rsid w:val="000F00EE"/>
    <w:rsid w:val="000F0FEF"/>
    <w:rsid w:val="000F162E"/>
    <w:rsid w:val="000F1E49"/>
    <w:rsid w:val="000F2D41"/>
    <w:rsid w:val="000F36B3"/>
    <w:rsid w:val="000F3A5A"/>
    <w:rsid w:val="000F4069"/>
    <w:rsid w:val="000F42DE"/>
    <w:rsid w:val="000F4BC9"/>
    <w:rsid w:val="000F4C44"/>
    <w:rsid w:val="000F570B"/>
    <w:rsid w:val="000F6030"/>
    <w:rsid w:val="000F61E4"/>
    <w:rsid w:val="000F6D8F"/>
    <w:rsid w:val="000F6E3E"/>
    <w:rsid w:val="000F77A5"/>
    <w:rsid w:val="000F7C9A"/>
    <w:rsid w:val="000F7D5C"/>
    <w:rsid w:val="00100073"/>
    <w:rsid w:val="00100C76"/>
    <w:rsid w:val="0010150A"/>
    <w:rsid w:val="00101C0E"/>
    <w:rsid w:val="0010264B"/>
    <w:rsid w:val="001028D3"/>
    <w:rsid w:val="00102CF5"/>
    <w:rsid w:val="0010365B"/>
    <w:rsid w:val="001059EF"/>
    <w:rsid w:val="00105DFB"/>
    <w:rsid w:val="00106A3B"/>
    <w:rsid w:val="00106D98"/>
    <w:rsid w:val="00107874"/>
    <w:rsid w:val="00107B16"/>
    <w:rsid w:val="001107A3"/>
    <w:rsid w:val="0011212B"/>
    <w:rsid w:val="00112228"/>
    <w:rsid w:val="001122A7"/>
    <w:rsid w:val="00113A16"/>
    <w:rsid w:val="00114547"/>
    <w:rsid w:val="00114759"/>
    <w:rsid w:val="001165DB"/>
    <w:rsid w:val="00116B69"/>
    <w:rsid w:val="00116B76"/>
    <w:rsid w:val="00117671"/>
    <w:rsid w:val="0012037A"/>
    <w:rsid w:val="0012069D"/>
    <w:rsid w:val="0012077E"/>
    <w:rsid w:val="001208A8"/>
    <w:rsid w:val="0012164E"/>
    <w:rsid w:val="00121A53"/>
    <w:rsid w:val="00124105"/>
    <w:rsid w:val="00124D2F"/>
    <w:rsid w:val="00125093"/>
    <w:rsid w:val="00126C1E"/>
    <w:rsid w:val="001270B7"/>
    <w:rsid w:val="00127E76"/>
    <w:rsid w:val="00127E7A"/>
    <w:rsid w:val="001300A9"/>
    <w:rsid w:val="0013078A"/>
    <w:rsid w:val="001307AF"/>
    <w:rsid w:val="001308F9"/>
    <w:rsid w:val="00131A36"/>
    <w:rsid w:val="00131ACE"/>
    <w:rsid w:val="001321A7"/>
    <w:rsid w:val="0013330F"/>
    <w:rsid w:val="00136219"/>
    <w:rsid w:val="00137708"/>
    <w:rsid w:val="00137BF6"/>
    <w:rsid w:val="00141911"/>
    <w:rsid w:val="00142BB0"/>
    <w:rsid w:val="00142E58"/>
    <w:rsid w:val="00142E92"/>
    <w:rsid w:val="001433C4"/>
    <w:rsid w:val="0014455D"/>
    <w:rsid w:val="00144A47"/>
    <w:rsid w:val="00144C97"/>
    <w:rsid w:val="00144F7C"/>
    <w:rsid w:val="0014531B"/>
    <w:rsid w:val="001465BD"/>
    <w:rsid w:val="00146664"/>
    <w:rsid w:val="00146975"/>
    <w:rsid w:val="00147A6F"/>
    <w:rsid w:val="00147AE7"/>
    <w:rsid w:val="00150C98"/>
    <w:rsid w:val="0015131E"/>
    <w:rsid w:val="001514D5"/>
    <w:rsid w:val="00151519"/>
    <w:rsid w:val="00152362"/>
    <w:rsid w:val="0015241B"/>
    <w:rsid w:val="0015364E"/>
    <w:rsid w:val="0015461B"/>
    <w:rsid w:val="00154ACC"/>
    <w:rsid w:val="00154DB1"/>
    <w:rsid w:val="00154E1E"/>
    <w:rsid w:val="0015518A"/>
    <w:rsid w:val="00155951"/>
    <w:rsid w:val="00155972"/>
    <w:rsid w:val="00155BFF"/>
    <w:rsid w:val="00156C9B"/>
    <w:rsid w:val="0015742D"/>
    <w:rsid w:val="00157A24"/>
    <w:rsid w:val="00160E3F"/>
    <w:rsid w:val="001623C2"/>
    <w:rsid w:val="00162AD1"/>
    <w:rsid w:val="00162E2B"/>
    <w:rsid w:val="00163525"/>
    <w:rsid w:val="00163C01"/>
    <w:rsid w:val="001640B6"/>
    <w:rsid w:val="001644A6"/>
    <w:rsid w:val="00164790"/>
    <w:rsid w:val="00165687"/>
    <w:rsid w:val="00165D51"/>
    <w:rsid w:val="00166610"/>
    <w:rsid w:val="0016661C"/>
    <w:rsid w:val="00166E1A"/>
    <w:rsid w:val="001676ED"/>
    <w:rsid w:val="00167E3D"/>
    <w:rsid w:val="0017015F"/>
    <w:rsid w:val="001706DA"/>
    <w:rsid w:val="00170B2D"/>
    <w:rsid w:val="00170F13"/>
    <w:rsid w:val="00170F2B"/>
    <w:rsid w:val="001713BF"/>
    <w:rsid w:val="0017492C"/>
    <w:rsid w:val="00174956"/>
    <w:rsid w:val="001757C3"/>
    <w:rsid w:val="0017594A"/>
    <w:rsid w:val="00176749"/>
    <w:rsid w:val="001769E1"/>
    <w:rsid w:val="00176B17"/>
    <w:rsid w:val="00177482"/>
    <w:rsid w:val="00177B19"/>
    <w:rsid w:val="00177B5D"/>
    <w:rsid w:val="00180286"/>
    <w:rsid w:val="00180E82"/>
    <w:rsid w:val="0018190D"/>
    <w:rsid w:val="0018214D"/>
    <w:rsid w:val="001821DB"/>
    <w:rsid w:val="00182BD7"/>
    <w:rsid w:val="00183079"/>
    <w:rsid w:val="00183249"/>
    <w:rsid w:val="001840FE"/>
    <w:rsid w:val="00184905"/>
    <w:rsid w:val="00184A7A"/>
    <w:rsid w:val="00184F91"/>
    <w:rsid w:val="00185213"/>
    <w:rsid w:val="00185B37"/>
    <w:rsid w:val="001861A7"/>
    <w:rsid w:val="001862B8"/>
    <w:rsid w:val="0018640C"/>
    <w:rsid w:val="00186D69"/>
    <w:rsid w:val="001878DE"/>
    <w:rsid w:val="00187CC7"/>
    <w:rsid w:val="001904FF"/>
    <w:rsid w:val="00190B65"/>
    <w:rsid w:val="00190C64"/>
    <w:rsid w:val="00190CB3"/>
    <w:rsid w:val="001912AC"/>
    <w:rsid w:val="00191E92"/>
    <w:rsid w:val="00192112"/>
    <w:rsid w:val="00192276"/>
    <w:rsid w:val="0019256D"/>
    <w:rsid w:val="00192AFC"/>
    <w:rsid w:val="00192DAD"/>
    <w:rsid w:val="00193689"/>
    <w:rsid w:val="001937DA"/>
    <w:rsid w:val="00194583"/>
    <w:rsid w:val="00197AA9"/>
    <w:rsid w:val="00197C82"/>
    <w:rsid w:val="001A0212"/>
    <w:rsid w:val="001A088D"/>
    <w:rsid w:val="001A0949"/>
    <w:rsid w:val="001A17A3"/>
    <w:rsid w:val="001A1D58"/>
    <w:rsid w:val="001A2238"/>
    <w:rsid w:val="001A2622"/>
    <w:rsid w:val="001A2646"/>
    <w:rsid w:val="001A2F42"/>
    <w:rsid w:val="001A36E1"/>
    <w:rsid w:val="001A434A"/>
    <w:rsid w:val="001A495C"/>
    <w:rsid w:val="001A4FAD"/>
    <w:rsid w:val="001A503B"/>
    <w:rsid w:val="001A57F4"/>
    <w:rsid w:val="001A5A5D"/>
    <w:rsid w:val="001A5AA5"/>
    <w:rsid w:val="001A5B3C"/>
    <w:rsid w:val="001A5C45"/>
    <w:rsid w:val="001A65B2"/>
    <w:rsid w:val="001A696F"/>
    <w:rsid w:val="001A6D43"/>
    <w:rsid w:val="001A6FB2"/>
    <w:rsid w:val="001A76DC"/>
    <w:rsid w:val="001A7B2D"/>
    <w:rsid w:val="001B0C67"/>
    <w:rsid w:val="001B159A"/>
    <w:rsid w:val="001B241F"/>
    <w:rsid w:val="001B2481"/>
    <w:rsid w:val="001B28A5"/>
    <w:rsid w:val="001B28B9"/>
    <w:rsid w:val="001B2C4D"/>
    <w:rsid w:val="001B2F12"/>
    <w:rsid w:val="001B30C0"/>
    <w:rsid w:val="001B31A4"/>
    <w:rsid w:val="001B373D"/>
    <w:rsid w:val="001B378D"/>
    <w:rsid w:val="001B3C84"/>
    <w:rsid w:val="001B4321"/>
    <w:rsid w:val="001B49C1"/>
    <w:rsid w:val="001B4ACA"/>
    <w:rsid w:val="001B4D08"/>
    <w:rsid w:val="001B4DAC"/>
    <w:rsid w:val="001B4E89"/>
    <w:rsid w:val="001B50CD"/>
    <w:rsid w:val="001B55EB"/>
    <w:rsid w:val="001B5B36"/>
    <w:rsid w:val="001B65A3"/>
    <w:rsid w:val="001C07B2"/>
    <w:rsid w:val="001C0C7B"/>
    <w:rsid w:val="001C15A5"/>
    <w:rsid w:val="001C19B4"/>
    <w:rsid w:val="001C1FF0"/>
    <w:rsid w:val="001C21DB"/>
    <w:rsid w:val="001C22E2"/>
    <w:rsid w:val="001C2431"/>
    <w:rsid w:val="001C36ED"/>
    <w:rsid w:val="001C3DD9"/>
    <w:rsid w:val="001C3FE6"/>
    <w:rsid w:val="001C4390"/>
    <w:rsid w:val="001C4703"/>
    <w:rsid w:val="001C4A0F"/>
    <w:rsid w:val="001C4D34"/>
    <w:rsid w:val="001C4EE6"/>
    <w:rsid w:val="001C5601"/>
    <w:rsid w:val="001C5814"/>
    <w:rsid w:val="001C67B9"/>
    <w:rsid w:val="001C6CC6"/>
    <w:rsid w:val="001C6D19"/>
    <w:rsid w:val="001C6D3F"/>
    <w:rsid w:val="001C7AC3"/>
    <w:rsid w:val="001C7F03"/>
    <w:rsid w:val="001D027D"/>
    <w:rsid w:val="001D0657"/>
    <w:rsid w:val="001D1420"/>
    <w:rsid w:val="001D19C1"/>
    <w:rsid w:val="001D1CE9"/>
    <w:rsid w:val="001D1D30"/>
    <w:rsid w:val="001D2B30"/>
    <w:rsid w:val="001D2EA4"/>
    <w:rsid w:val="001D2F23"/>
    <w:rsid w:val="001D364E"/>
    <w:rsid w:val="001D3908"/>
    <w:rsid w:val="001D4BA0"/>
    <w:rsid w:val="001D502A"/>
    <w:rsid w:val="001D5137"/>
    <w:rsid w:val="001D54EF"/>
    <w:rsid w:val="001D5630"/>
    <w:rsid w:val="001D5815"/>
    <w:rsid w:val="001D5893"/>
    <w:rsid w:val="001D5BCE"/>
    <w:rsid w:val="001D6481"/>
    <w:rsid w:val="001D658A"/>
    <w:rsid w:val="001D65F5"/>
    <w:rsid w:val="001D6A88"/>
    <w:rsid w:val="001D77A6"/>
    <w:rsid w:val="001E0760"/>
    <w:rsid w:val="001E0F94"/>
    <w:rsid w:val="001E159B"/>
    <w:rsid w:val="001E16B7"/>
    <w:rsid w:val="001E2862"/>
    <w:rsid w:val="001E2DDD"/>
    <w:rsid w:val="001E301F"/>
    <w:rsid w:val="001E30FD"/>
    <w:rsid w:val="001E35C1"/>
    <w:rsid w:val="001E3CC1"/>
    <w:rsid w:val="001E4BCB"/>
    <w:rsid w:val="001E5483"/>
    <w:rsid w:val="001E603B"/>
    <w:rsid w:val="001E7392"/>
    <w:rsid w:val="001E7716"/>
    <w:rsid w:val="001F09C8"/>
    <w:rsid w:val="001F1AB9"/>
    <w:rsid w:val="001F1B65"/>
    <w:rsid w:val="001F25EF"/>
    <w:rsid w:val="001F2A2E"/>
    <w:rsid w:val="001F3EBB"/>
    <w:rsid w:val="001F42CF"/>
    <w:rsid w:val="001F437C"/>
    <w:rsid w:val="001F5F2C"/>
    <w:rsid w:val="001F630C"/>
    <w:rsid w:val="001F64BF"/>
    <w:rsid w:val="001F6AEA"/>
    <w:rsid w:val="001F6BBF"/>
    <w:rsid w:val="001F6C0E"/>
    <w:rsid w:val="001F6F53"/>
    <w:rsid w:val="001F7611"/>
    <w:rsid w:val="001F781D"/>
    <w:rsid w:val="001F7856"/>
    <w:rsid w:val="00200725"/>
    <w:rsid w:val="00200988"/>
    <w:rsid w:val="00200F48"/>
    <w:rsid w:val="00200F92"/>
    <w:rsid w:val="00202ABB"/>
    <w:rsid w:val="00202FD3"/>
    <w:rsid w:val="00203355"/>
    <w:rsid w:val="00204119"/>
    <w:rsid w:val="00204185"/>
    <w:rsid w:val="0020427C"/>
    <w:rsid w:val="00204FA4"/>
    <w:rsid w:val="00205557"/>
    <w:rsid w:val="00205EED"/>
    <w:rsid w:val="0020618D"/>
    <w:rsid w:val="0020694E"/>
    <w:rsid w:val="002071A1"/>
    <w:rsid w:val="002073B5"/>
    <w:rsid w:val="002077D2"/>
    <w:rsid w:val="00207D43"/>
    <w:rsid w:val="00207DAA"/>
    <w:rsid w:val="002105C3"/>
    <w:rsid w:val="00210727"/>
    <w:rsid w:val="002108ED"/>
    <w:rsid w:val="00211081"/>
    <w:rsid w:val="00211BA4"/>
    <w:rsid w:val="0021279F"/>
    <w:rsid w:val="00214078"/>
    <w:rsid w:val="00214501"/>
    <w:rsid w:val="00215048"/>
    <w:rsid w:val="00215313"/>
    <w:rsid w:val="00216234"/>
    <w:rsid w:val="00216379"/>
    <w:rsid w:val="00220F02"/>
    <w:rsid w:val="0022107A"/>
    <w:rsid w:val="00221943"/>
    <w:rsid w:val="00222045"/>
    <w:rsid w:val="00222456"/>
    <w:rsid w:val="002226BE"/>
    <w:rsid w:val="00222E56"/>
    <w:rsid w:val="0022344D"/>
    <w:rsid w:val="00223C84"/>
    <w:rsid w:val="002240D4"/>
    <w:rsid w:val="00224236"/>
    <w:rsid w:val="00224889"/>
    <w:rsid w:val="00224C3B"/>
    <w:rsid w:val="00224CC6"/>
    <w:rsid w:val="00224DE4"/>
    <w:rsid w:val="002269D1"/>
    <w:rsid w:val="00226E1E"/>
    <w:rsid w:val="00226F1B"/>
    <w:rsid w:val="002270D4"/>
    <w:rsid w:val="00227B1B"/>
    <w:rsid w:val="00227D2A"/>
    <w:rsid w:val="00230266"/>
    <w:rsid w:val="00232F36"/>
    <w:rsid w:val="00233513"/>
    <w:rsid w:val="0023390A"/>
    <w:rsid w:val="00234944"/>
    <w:rsid w:val="00234CE0"/>
    <w:rsid w:val="00234D76"/>
    <w:rsid w:val="0023525D"/>
    <w:rsid w:val="00235270"/>
    <w:rsid w:val="00235BAC"/>
    <w:rsid w:val="00235EAF"/>
    <w:rsid w:val="00236122"/>
    <w:rsid w:val="0023645A"/>
    <w:rsid w:val="002372D4"/>
    <w:rsid w:val="00237983"/>
    <w:rsid w:val="00240B79"/>
    <w:rsid w:val="00240F22"/>
    <w:rsid w:val="0024117A"/>
    <w:rsid w:val="00241A53"/>
    <w:rsid w:val="002422F2"/>
    <w:rsid w:val="00242A77"/>
    <w:rsid w:val="00242F74"/>
    <w:rsid w:val="0024424D"/>
    <w:rsid w:val="00244281"/>
    <w:rsid w:val="002447EE"/>
    <w:rsid w:val="002448A2"/>
    <w:rsid w:val="002450D7"/>
    <w:rsid w:val="0024679E"/>
    <w:rsid w:val="002468EA"/>
    <w:rsid w:val="00246C37"/>
    <w:rsid w:val="002472C7"/>
    <w:rsid w:val="00247916"/>
    <w:rsid w:val="002479A1"/>
    <w:rsid w:val="002515A8"/>
    <w:rsid w:val="002518EC"/>
    <w:rsid w:val="00251CB7"/>
    <w:rsid w:val="0025267D"/>
    <w:rsid w:val="0025285C"/>
    <w:rsid w:val="00252B6A"/>
    <w:rsid w:val="00253456"/>
    <w:rsid w:val="0025366F"/>
    <w:rsid w:val="00253E74"/>
    <w:rsid w:val="002545E3"/>
    <w:rsid w:val="00254635"/>
    <w:rsid w:val="00254F8C"/>
    <w:rsid w:val="0025754B"/>
    <w:rsid w:val="002578F1"/>
    <w:rsid w:val="00257945"/>
    <w:rsid w:val="00260011"/>
    <w:rsid w:val="00260059"/>
    <w:rsid w:val="00261097"/>
    <w:rsid w:val="00261B6C"/>
    <w:rsid w:val="00261F5E"/>
    <w:rsid w:val="00261FCB"/>
    <w:rsid w:val="00262950"/>
    <w:rsid w:val="00263490"/>
    <w:rsid w:val="00263696"/>
    <w:rsid w:val="002639EB"/>
    <w:rsid w:val="00264430"/>
    <w:rsid w:val="00264578"/>
    <w:rsid w:val="002646BF"/>
    <w:rsid w:val="00266054"/>
    <w:rsid w:val="00266416"/>
    <w:rsid w:val="002669A9"/>
    <w:rsid w:val="00266BBC"/>
    <w:rsid w:val="00266E23"/>
    <w:rsid w:val="00267873"/>
    <w:rsid w:val="00270068"/>
    <w:rsid w:val="00270278"/>
    <w:rsid w:val="00270EC6"/>
    <w:rsid w:val="00270F26"/>
    <w:rsid w:val="00271AD0"/>
    <w:rsid w:val="00272366"/>
    <w:rsid w:val="00273630"/>
    <w:rsid w:val="0027410D"/>
    <w:rsid w:val="00275503"/>
    <w:rsid w:val="0027570F"/>
    <w:rsid w:val="00275A6F"/>
    <w:rsid w:val="00275AC0"/>
    <w:rsid w:val="00275F36"/>
    <w:rsid w:val="0027609D"/>
    <w:rsid w:val="00276DD7"/>
    <w:rsid w:val="00277B3B"/>
    <w:rsid w:val="002803FC"/>
    <w:rsid w:val="002812B9"/>
    <w:rsid w:val="00281971"/>
    <w:rsid w:val="00281FC7"/>
    <w:rsid w:val="00282CB5"/>
    <w:rsid w:val="00282E84"/>
    <w:rsid w:val="00283073"/>
    <w:rsid w:val="00283A39"/>
    <w:rsid w:val="00283BB9"/>
    <w:rsid w:val="0028490A"/>
    <w:rsid w:val="0028497A"/>
    <w:rsid w:val="00285033"/>
    <w:rsid w:val="002851D7"/>
    <w:rsid w:val="00285400"/>
    <w:rsid w:val="00287895"/>
    <w:rsid w:val="00287B85"/>
    <w:rsid w:val="00287B91"/>
    <w:rsid w:val="00287C86"/>
    <w:rsid w:val="002901CB"/>
    <w:rsid w:val="00290AD7"/>
    <w:rsid w:val="00290AF6"/>
    <w:rsid w:val="00290EBF"/>
    <w:rsid w:val="002913EE"/>
    <w:rsid w:val="002917FB"/>
    <w:rsid w:val="00291812"/>
    <w:rsid w:val="00291CB4"/>
    <w:rsid w:val="00291E49"/>
    <w:rsid w:val="002927F5"/>
    <w:rsid w:val="00293405"/>
    <w:rsid w:val="00295248"/>
    <w:rsid w:val="0029573A"/>
    <w:rsid w:val="00295C9D"/>
    <w:rsid w:val="002961C9"/>
    <w:rsid w:val="002963D7"/>
    <w:rsid w:val="002974E3"/>
    <w:rsid w:val="00297BAE"/>
    <w:rsid w:val="00297BB1"/>
    <w:rsid w:val="002A01B9"/>
    <w:rsid w:val="002A0AF8"/>
    <w:rsid w:val="002A16D7"/>
    <w:rsid w:val="002A23BD"/>
    <w:rsid w:val="002A28A9"/>
    <w:rsid w:val="002A2F76"/>
    <w:rsid w:val="002A34C0"/>
    <w:rsid w:val="002A35B6"/>
    <w:rsid w:val="002A371D"/>
    <w:rsid w:val="002A40B1"/>
    <w:rsid w:val="002A43A8"/>
    <w:rsid w:val="002A49B6"/>
    <w:rsid w:val="002A5538"/>
    <w:rsid w:val="002A59B6"/>
    <w:rsid w:val="002A5E37"/>
    <w:rsid w:val="002A6312"/>
    <w:rsid w:val="002A727E"/>
    <w:rsid w:val="002B00E7"/>
    <w:rsid w:val="002B0409"/>
    <w:rsid w:val="002B2A50"/>
    <w:rsid w:val="002B2B80"/>
    <w:rsid w:val="002B32AE"/>
    <w:rsid w:val="002B474E"/>
    <w:rsid w:val="002B4FAA"/>
    <w:rsid w:val="002B5795"/>
    <w:rsid w:val="002B5D90"/>
    <w:rsid w:val="002B5E46"/>
    <w:rsid w:val="002B60B8"/>
    <w:rsid w:val="002B63CA"/>
    <w:rsid w:val="002B76CB"/>
    <w:rsid w:val="002B7B8D"/>
    <w:rsid w:val="002B7D1D"/>
    <w:rsid w:val="002C007D"/>
    <w:rsid w:val="002C0240"/>
    <w:rsid w:val="002C0493"/>
    <w:rsid w:val="002C050D"/>
    <w:rsid w:val="002C13F6"/>
    <w:rsid w:val="002C1A9E"/>
    <w:rsid w:val="002C298C"/>
    <w:rsid w:val="002C2D3E"/>
    <w:rsid w:val="002C3925"/>
    <w:rsid w:val="002C3992"/>
    <w:rsid w:val="002C3AE7"/>
    <w:rsid w:val="002C3B06"/>
    <w:rsid w:val="002C3FEF"/>
    <w:rsid w:val="002C4238"/>
    <w:rsid w:val="002C4954"/>
    <w:rsid w:val="002C4993"/>
    <w:rsid w:val="002C5574"/>
    <w:rsid w:val="002C5E84"/>
    <w:rsid w:val="002C5F6C"/>
    <w:rsid w:val="002C6B38"/>
    <w:rsid w:val="002C7851"/>
    <w:rsid w:val="002D023E"/>
    <w:rsid w:val="002D0507"/>
    <w:rsid w:val="002D0DD0"/>
    <w:rsid w:val="002D0F53"/>
    <w:rsid w:val="002D0FC7"/>
    <w:rsid w:val="002D19B6"/>
    <w:rsid w:val="002D225B"/>
    <w:rsid w:val="002D2592"/>
    <w:rsid w:val="002D2D94"/>
    <w:rsid w:val="002D34DD"/>
    <w:rsid w:val="002D3DE8"/>
    <w:rsid w:val="002D3FC6"/>
    <w:rsid w:val="002D4A28"/>
    <w:rsid w:val="002D648A"/>
    <w:rsid w:val="002E0A33"/>
    <w:rsid w:val="002E0DF7"/>
    <w:rsid w:val="002E0F87"/>
    <w:rsid w:val="002E17E3"/>
    <w:rsid w:val="002E1C4B"/>
    <w:rsid w:val="002E26C3"/>
    <w:rsid w:val="002E2AF3"/>
    <w:rsid w:val="002E3790"/>
    <w:rsid w:val="002E3FA5"/>
    <w:rsid w:val="002E3FD4"/>
    <w:rsid w:val="002E43FD"/>
    <w:rsid w:val="002E46B0"/>
    <w:rsid w:val="002E47C4"/>
    <w:rsid w:val="002E52B2"/>
    <w:rsid w:val="002E5569"/>
    <w:rsid w:val="002E59FB"/>
    <w:rsid w:val="002E63D8"/>
    <w:rsid w:val="002E6958"/>
    <w:rsid w:val="002E790A"/>
    <w:rsid w:val="002E7D54"/>
    <w:rsid w:val="002F0239"/>
    <w:rsid w:val="002F0329"/>
    <w:rsid w:val="002F1F34"/>
    <w:rsid w:val="002F263B"/>
    <w:rsid w:val="002F27DD"/>
    <w:rsid w:val="002F2CC7"/>
    <w:rsid w:val="002F3634"/>
    <w:rsid w:val="002F365E"/>
    <w:rsid w:val="002F3D74"/>
    <w:rsid w:val="002F4352"/>
    <w:rsid w:val="002F50C2"/>
    <w:rsid w:val="002F536F"/>
    <w:rsid w:val="002F5719"/>
    <w:rsid w:val="002F5F31"/>
    <w:rsid w:val="002F66CD"/>
    <w:rsid w:val="002F6714"/>
    <w:rsid w:val="002F7264"/>
    <w:rsid w:val="002F72DD"/>
    <w:rsid w:val="00300BAD"/>
    <w:rsid w:val="00300C95"/>
    <w:rsid w:val="00300CA1"/>
    <w:rsid w:val="003011BB"/>
    <w:rsid w:val="00302783"/>
    <w:rsid w:val="003030F3"/>
    <w:rsid w:val="003031AB"/>
    <w:rsid w:val="00303471"/>
    <w:rsid w:val="003038E4"/>
    <w:rsid w:val="00303F61"/>
    <w:rsid w:val="0030520A"/>
    <w:rsid w:val="0030580E"/>
    <w:rsid w:val="00305F3F"/>
    <w:rsid w:val="003070B8"/>
    <w:rsid w:val="003070CE"/>
    <w:rsid w:val="00307187"/>
    <w:rsid w:val="003072F3"/>
    <w:rsid w:val="003077AE"/>
    <w:rsid w:val="0031074D"/>
    <w:rsid w:val="00310C00"/>
    <w:rsid w:val="00311374"/>
    <w:rsid w:val="003119E2"/>
    <w:rsid w:val="00311F28"/>
    <w:rsid w:val="003125AA"/>
    <w:rsid w:val="003127A9"/>
    <w:rsid w:val="003127B1"/>
    <w:rsid w:val="00312A56"/>
    <w:rsid w:val="003145D6"/>
    <w:rsid w:val="00314ED3"/>
    <w:rsid w:val="003155AF"/>
    <w:rsid w:val="00315B74"/>
    <w:rsid w:val="00316760"/>
    <w:rsid w:val="003203E1"/>
    <w:rsid w:val="003211A3"/>
    <w:rsid w:val="00322400"/>
    <w:rsid w:val="0032342E"/>
    <w:rsid w:val="00323848"/>
    <w:rsid w:val="003262B3"/>
    <w:rsid w:val="0032631A"/>
    <w:rsid w:val="003267BD"/>
    <w:rsid w:val="00330618"/>
    <w:rsid w:val="003306EC"/>
    <w:rsid w:val="00330A43"/>
    <w:rsid w:val="00330D51"/>
    <w:rsid w:val="00331383"/>
    <w:rsid w:val="0033170A"/>
    <w:rsid w:val="003319AF"/>
    <w:rsid w:val="003329A0"/>
    <w:rsid w:val="00332C05"/>
    <w:rsid w:val="00332EE2"/>
    <w:rsid w:val="00334838"/>
    <w:rsid w:val="00334AB8"/>
    <w:rsid w:val="00334DAA"/>
    <w:rsid w:val="00335526"/>
    <w:rsid w:val="003356F5"/>
    <w:rsid w:val="00337A76"/>
    <w:rsid w:val="00340CF6"/>
    <w:rsid w:val="00340D73"/>
    <w:rsid w:val="00341DF2"/>
    <w:rsid w:val="003420FC"/>
    <w:rsid w:val="00342101"/>
    <w:rsid w:val="003423D3"/>
    <w:rsid w:val="00342444"/>
    <w:rsid w:val="00343111"/>
    <w:rsid w:val="003438AD"/>
    <w:rsid w:val="00343EF0"/>
    <w:rsid w:val="003444A5"/>
    <w:rsid w:val="003447D7"/>
    <w:rsid w:val="00344A42"/>
    <w:rsid w:val="00344EC9"/>
    <w:rsid w:val="003455E6"/>
    <w:rsid w:val="003455F1"/>
    <w:rsid w:val="0034698D"/>
    <w:rsid w:val="00346FF0"/>
    <w:rsid w:val="003473BD"/>
    <w:rsid w:val="00347512"/>
    <w:rsid w:val="003476EA"/>
    <w:rsid w:val="00347E45"/>
    <w:rsid w:val="0035004A"/>
    <w:rsid w:val="0035051D"/>
    <w:rsid w:val="003506EA"/>
    <w:rsid w:val="0035071A"/>
    <w:rsid w:val="00350824"/>
    <w:rsid w:val="003523F7"/>
    <w:rsid w:val="0035252E"/>
    <w:rsid w:val="003525BF"/>
    <w:rsid w:val="00352FD5"/>
    <w:rsid w:val="003536F6"/>
    <w:rsid w:val="00353DAA"/>
    <w:rsid w:val="003541DC"/>
    <w:rsid w:val="003548BA"/>
    <w:rsid w:val="00354AA8"/>
    <w:rsid w:val="0035581A"/>
    <w:rsid w:val="00356567"/>
    <w:rsid w:val="00356E29"/>
    <w:rsid w:val="00357B8B"/>
    <w:rsid w:val="00357E5D"/>
    <w:rsid w:val="00360185"/>
    <w:rsid w:val="003602E0"/>
    <w:rsid w:val="003604CD"/>
    <w:rsid w:val="0036069A"/>
    <w:rsid w:val="00360D60"/>
    <w:rsid w:val="00361994"/>
    <w:rsid w:val="00362EE7"/>
    <w:rsid w:val="00362F30"/>
    <w:rsid w:val="00362F8B"/>
    <w:rsid w:val="00363019"/>
    <w:rsid w:val="003632FB"/>
    <w:rsid w:val="003643AE"/>
    <w:rsid w:val="00364917"/>
    <w:rsid w:val="00364A64"/>
    <w:rsid w:val="00365521"/>
    <w:rsid w:val="0036578B"/>
    <w:rsid w:val="0036579E"/>
    <w:rsid w:val="00366379"/>
    <w:rsid w:val="003669FF"/>
    <w:rsid w:val="00366B81"/>
    <w:rsid w:val="00366C4E"/>
    <w:rsid w:val="0037032B"/>
    <w:rsid w:val="003706F0"/>
    <w:rsid w:val="00370A55"/>
    <w:rsid w:val="0037178C"/>
    <w:rsid w:val="00371D41"/>
    <w:rsid w:val="0037279C"/>
    <w:rsid w:val="00373309"/>
    <w:rsid w:val="00373E59"/>
    <w:rsid w:val="00373F40"/>
    <w:rsid w:val="0037435E"/>
    <w:rsid w:val="003744A8"/>
    <w:rsid w:val="00374C31"/>
    <w:rsid w:val="00375907"/>
    <w:rsid w:val="00375AEB"/>
    <w:rsid w:val="00375CBC"/>
    <w:rsid w:val="00376715"/>
    <w:rsid w:val="00377731"/>
    <w:rsid w:val="00377C4A"/>
    <w:rsid w:val="00377E41"/>
    <w:rsid w:val="00377F1C"/>
    <w:rsid w:val="0038040D"/>
    <w:rsid w:val="0038042F"/>
    <w:rsid w:val="0038162D"/>
    <w:rsid w:val="00382649"/>
    <w:rsid w:val="00382C76"/>
    <w:rsid w:val="003837EA"/>
    <w:rsid w:val="00383CAF"/>
    <w:rsid w:val="00384562"/>
    <w:rsid w:val="00384B12"/>
    <w:rsid w:val="0038501C"/>
    <w:rsid w:val="003850E2"/>
    <w:rsid w:val="0038534C"/>
    <w:rsid w:val="003858CA"/>
    <w:rsid w:val="00385B60"/>
    <w:rsid w:val="003860CA"/>
    <w:rsid w:val="003861C1"/>
    <w:rsid w:val="00386E96"/>
    <w:rsid w:val="003873F2"/>
    <w:rsid w:val="003875B5"/>
    <w:rsid w:val="00387A93"/>
    <w:rsid w:val="00387D5C"/>
    <w:rsid w:val="00387EB3"/>
    <w:rsid w:val="0039091C"/>
    <w:rsid w:val="00391766"/>
    <w:rsid w:val="00391A1E"/>
    <w:rsid w:val="00391EA6"/>
    <w:rsid w:val="00392379"/>
    <w:rsid w:val="003926FD"/>
    <w:rsid w:val="0039488A"/>
    <w:rsid w:val="0039570C"/>
    <w:rsid w:val="003964B2"/>
    <w:rsid w:val="00397008"/>
    <w:rsid w:val="00397135"/>
    <w:rsid w:val="003973B0"/>
    <w:rsid w:val="003979AA"/>
    <w:rsid w:val="00397D0A"/>
    <w:rsid w:val="003A0136"/>
    <w:rsid w:val="003A024D"/>
    <w:rsid w:val="003A03B5"/>
    <w:rsid w:val="003A0409"/>
    <w:rsid w:val="003A06A6"/>
    <w:rsid w:val="003A097D"/>
    <w:rsid w:val="003A17C6"/>
    <w:rsid w:val="003A18A8"/>
    <w:rsid w:val="003A1A85"/>
    <w:rsid w:val="003A214A"/>
    <w:rsid w:val="003A2298"/>
    <w:rsid w:val="003A2394"/>
    <w:rsid w:val="003A2612"/>
    <w:rsid w:val="003A347A"/>
    <w:rsid w:val="003A3937"/>
    <w:rsid w:val="003A3A24"/>
    <w:rsid w:val="003A3A38"/>
    <w:rsid w:val="003A4029"/>
    <w:rsid w:val="003A4508"/>
    <w:rsid w:val="003A4913"/>
    <w:rsid w:val="003A4FBC"/>
    <w:rsid w:val="003A5077"/>
    <w:rsid w:val="003A5E3C"/>
    <w:rsid w:val="003A5FF4"/>
    <w:rsid w:val="003A6A6E"/>
    <w:rsid w:val="003A6DF0"/>
    <w:rsid w:val="003A7070"/>
    <w:rsid w:val="003A7075"/>
    <w:rsid w:val="003A7F2A"/>
    <w:rsid w:val="003A7F77"/>
    <w:rsid w:val="003A7F94"/>
    <w:rsid w:val="003B033D"/>
    <w:rsid w:val="003B261F"/>
    <w:rsid w:val="003B2B8F"/>
    <w:rsid w:val="003B2EFD"/>
    <w:rsid w:val="003B2FD8"/>
    <w:rsid w:val="003B3523"/>
    <w:rsid w:val="003B37C3"/>
    <w:rsid w:val="003B3A1B"/>
    <w:rsid w:val="003B42D7"/>
    <w:rsid w:val="003B46B0"/>
    <w:rsid w:val="003B4D10"/>
    <w:rsid w:val="003B5B71"/>
    <w:rsid w:val="003B5F12"/>
    <w:rsid w:val="003B7103"/>
    <w:rsid w:val="003B7BCC"/>
    <w:rsid w:val="003C0C5D"/>
    <w:rsid w:val="003C0FD8"/>
    <w:rsid w:val="003C1734"/>
    <w:rsid w:val="003C2942"/>
    <w:rsid w:val="003C2AF8"/>
    <w:rsid w:val="003C2B1D"/>
    <w:rsid w:val="003C2D2F"/>
    <w:rsid w:val="003C2D43"/>
    <w:rsid w:val="003C30C6"/>
    <w:rsid w:val="003C3D7B"/>
    <w:rsid w:val="003C3E8E"/>
    <w:rsid w:val="003C47AC"/>
    <w:rsid w:val="003C4B87"/>
    <w:rsid w:val="003C5818"/>
    <w:rsid w:val="003C7A5A"/>
    <w:rsid w:val="003D02F2"/>
    <w:rsid w:val="003D096A"/>
    <w:rsid w:val="003D1AE4"/>
    <w:rsid w:val="003D22C2"/>
    <w:rsid w:val="003D263E"/>
    <w:rsid w:val="003D2841"/>
    <w:rsid w:val="003D2D87"/>
    <w:rsid w:val="003D2F04"/>
    <w:rsid w:val="003D315C"/>
    <w:rsid w:val="003D363E"/>
    <w:rsid w:val="003D3B03"/>
    <w:rsid w:val="003D428F"/>
    <w:rsid w:val="003D42EE"/>
    <w:rsid w:val="003D4D12"/>
    <w:rsid w:val="003D5E92"/>
    <w:rsid w:val="003D61D1"/>
    <w:rsid w:val="003D63DA"/>
    <w:rsid w:val="003D763B"/>
    <w:rsid w:val="003D7C43"/>
    <w:rsid w:val="003D7CE5"/>
    <w:rsid w:val="003D7D30"/>
    <w:rsid w:val="003D7EBF"/>
    <w:rsid w:val="003E1510"/>
    <w:rsid w:val="003E1AD0"/>
    <w:rsid w:val="003E214D"/>
    <w:rsid w:val="003E2206"/>
    <w:rsid w:val="003E2826"/>
    <w:rsid w:val="003E51AA"/>
    <w:rsid w:val="003E52E7"/>
    <w:rsid w:val="003E580F"/>
    <w:rsid w:val="003E5B48"/>
    <w:rsid w:val="003E5CF8"/>
    <w:rsid w:val="003E5FE4"/>
    <w:rsid w:val="003E71C6"/>
    <w:rsid w:val="003E7913"/>
    <w:rsid w:val="003F04D5"/>
    <w:rsid w:val="003F2C11"/>
    <w:rsid w:val="003F3131"/>
    <w:rsid w:val="003F32F0"/>
    <w:rsid w:val="003F3A48"/>
    <w:rsid w:val="003F4C47"/>
    <w:rsid w:val="003F4C7B"/>
    <w:rsid w:val="003F553C"/>
    <w:rsid w:val="003F6907"/>
    <w:rsid w:val="003F6D49"/>
    <w:rsid w:val="003F7628"/>
    <w:rsid w:val="00400300"/>
    <w:rsid w:val="004005CB"/>
    <w:rsid w:val="004005F9"/>
    <w:rsid w:val="004007A2"/>
    <w:rsid w:val="00400832"/>
    <w:rsid w:val="00401B1B"/>
    <w:rsid w:val="00402E1E"/>
    <w:rsid w:val="00402F3B"/>
    <w:rsid w:val="004036D9"/>
    <w:rsid w:val="004037AB"/>
    <w:rsid w:val="00403D2A"/>
    <w:rsid w:val="00403DAF"/>
    <w:rsid w:val="0040445E"/>
    <w:rsid w:val="00404475"/>
    <w:rsid w:val="00404745"/>
    <w:rsid w:val="00404A0E"/>
    <w:rsid w:val="00404D46"/>
    <w:rsid w:val="0040516D"/>
    <w:rsid w:val="00405D89"/>
    <w:rsid w:val="004076AE"/>
    <w:rsid w:val="004078AF"/>
    <w:rsid w:val="004103DA"/>
    <w:rsid w:val="00411149"/>
    <w:rsid w:val="00411539"/>
    <w:rsid w:val="00411CAD"/>
    <w:rsid w:val="00411D99"/>
    <w:rsid w:val="004126B0"/>
    <w:rsid w:val="00412D0B"/>
    <w:rsid w:val="00412D1A"/>
    <w:rsid w:val="00413933"/>
    <w:rsid w:val="0041405D"/>
    <w:rsid w:val="004152A3"/>
    <w:rsid w:val="00415707"/>
    <w:rsid w:val="0041577A"/>
    <w:rsid w:val="00416398"/>
    <w:rsid w:val="00417060"/>
    <w:rsid w:val="004170AA"/>
    <w:rsid w:val="00417299"/>
    <w:rsid w:val="0041762F"/>
    <w:rsid w:val="00417AD9"/>
    <w:rsid w:val="00420F14"/>
    <w:rsid w:val="0042157D"/>
    <w:rsid w:val="00421685"/>
    <w:rsid w:val="00421C7B"/>
    <w:rsid w:val="00422749"/>
    <w:rsid w:val="00422AEA"/>
    <w:rsid w:val="00422F17"/>
    <w:rsid w:val="00423003"/>
    <w:rsid w:val="00423706"/>
    <w:rsid w:val="0042468C"/>
    <w:rsid w:val="00425214"/>
    <w:rsid w:val="0042550F"/>
    <w:rsid w:val="00425882"/>
    <w:rsid w:val="0042608B"/>
    <w:rsid w:val="00427059"/>
    <w:rsid w:val="004273A7"/>
    <w:rsid w:val="004275F1"/>
    <w:rsid w:val="00427B1B"/>
    <w:rsid w:val="00427F3F"/>
    <w:rsid w:val="00427F9E"/>
    <w:rsid w:val="004305C8"/>
    <w:rsid w:val="00431133"/>
    <w:rsid w:val="00431B54"/>
    <w:rsid w:val="00432FC0"/>
    <w:rsid w:val="00433B0C"/>
    <w:rsid w:val="00435F27"/>
    <w:rsid w:val="0044088D"/>
    <w:rsid w:val="004410A9"/>
    <w:rsid w:val="00441306"/>
    <w:rsid w:val="0044138B"/>
    <w:rsid w:val="00441E6D"/>
    <w:rsid w:val="00442BBB"/>
    <w:rsid w:val="00442C3F"/>
    <w:rsid w:val="00442C44"/>
    <w:rsid w:val="0044364C"/>
    <w:rsid w:val="00443B58"/>
    <w:rsid w:val="004442AC"/>
    <w:rsid w:val="00444437"/>
    <w:rsid w:val="00444657"/>
    <w:rsid w:val="004453A4"/>
    <w:rsid w:val="00446901"/>
    <w:rsid w:val="00446926"/>
    <w:rsid w:val="004469B5"/>
    <w:rsid w:val="00447310"/>
    <w:rsid w:val="00447C76"/>
    <w:rsid w:val="00450DB3"/>
    <w:rsid w:val="0045109B"/>
    <w:rsid w:val="004511F3"/>
    <w:rsid w:val="00451574"/>
    <w:rsid w:val="00452821"/>
    <w:rsid w:val="00452C65"/>
    <w:rsid w:val="00454BA6"/>
    <w:rsid w:val="00454E70"/>
    <w:rsid w:val="004552FE"/>
    <w:rsid w:val="00455C12"/>
    <w:rsid w:val="0045640F"/>
    <w:rsid w:val="00457C64"/>
    <w:rsid w:val="004604E4"/>
    <w:rsid w:val="004605CC"/>
    <w:rsid w:val="00460612"/>
    <w:rsid w:val="00460C11"/>
    <w:rsid w:val="004617EA"/>
    <w:rsid w:val="0046183C"/>
    <w:rsid w:val="00461C1B"/>
    <w:rsid w:val="004624BC"/>
    <w:rsid w:val="00462C7A"/>
    <w:rsid w:val="00462D6E"/>
    <w:rsid w:val="004631FB"/>
    <w:rsid w:val="0046383E"/>
    <w:rsid w:val="004638FF"/>
    <w:rsid w:val="00463A53"/>
    <w:rsid w:val="00463A83"/>
    <w:rsid w:val="00464475"/>
    <w:rsid w:val="00465163"/>
    <w:rsid w:val="0046628A"/>
    <w:rsid w:val="004662C5"/>
    <w:rsid w:val="00466CE9"/>
    <w:rsid w:val="00467878"/>
    <w:rsid w:val="00470007"/>
    <w:rsid w:val="00470CA8"/>
    <w:rsid w:val="00470F65"/>
    <w:rsid w:val="00471593"/>
    <w:rsid w:val="00471708"/>
    <w:rsid w:val="004721DB"/>
    <w:rsid w:val="004736B2"/>
    <w:rsid w:val="0047529B"/>
    <w:rsid w:val="00475649"/>
    <w:rsid w:val="00476C36"/>
    <w:rsid w:val="004776DE"/>
    <w:rsid w:val="00477E1C"/>
    <w:rsid w:val="00477E4A"/>
    <w:rsid w:val="004805C6"/>
    <w:rsid w:val="00480811"/>
    <w:rsid w:val="00480A20"/>
    <w:rsid w:val="00480BC0"/>
    <w:rsid w:val="00480DB8"/>
    <w:rsid w:val="00481074"/>
    <w:rsid w:val="00481CAB"/>
    <w:rsid w:val="00481FF3"/>
    <w:rsid w:val="0048238F"/>
    <w:rsid w:val="00482454"/>
    <w:rsid w:val="00483075"/>
    <w:rsid w:val="00483854"/>
    <w:rsid w:val="00483C95"/>
    <w:rsid w:val="004846E9"/>
    <w:rsid w:val="0048494E"/>
    <w:rsid w:val="00484EBC"/>
    <w:rsid w:val="004851FD"/>
    <w:rsid w:val="004854C5"/>
    <w:rsid w:val="00485930"/>
    <w:rsid w:val="00485942"/>
    <w:rsid w:val="00485E61"/>
    <w:rsid w:val="00486B64"/>
    <w:rsid w:val="004876D1"/>
    <w:rsid w:val="00487C1A"/>
    <w:rsid w:val="0049104A"/>
    <w:rsid w:val="00491167"/>
    <w:rsid w:val="004914EF"/>
    <w:rsid w:val="00492CCB"/>
    <w:rsid w:val="004940CB"/>
    <w:rsid w:val="0049437F"/>
    <w:rsid w:val="00494484"/>
    <w:rsid w:val="0049475C"/>
    <w:rsid w:val="004953DE"/>
    <w:rsid w:val="004956EB"/>
    <w:rsid w:val="004957E0"/>
    <w:rsid w:val="00495C9F"/>
    <w:rsid w:val="004960F9"/>
    <w:rsid w:val="00497414"/>
    <w:rsid w:val="004978F4"/>
    <w:rsid w:val="004A0678"/>
    <w:rsid w:val="004A07D5"/>
    <w:rsid w:val="004A098E"/>
    <w:rsid w:val="004A0A28"/>
    <w:rsid w:val="004A0B0F"/>
    <w:rsid w:val="004A0C69"/>
    <w:rsid w:val="004A0EC1"/>
    <w:rsid w:val="004A1899"/>
    <w:rsid w:val="004A1C15"/>
    <w:rsid w:val="004A1E5D"/>
    <w:rsid w:val="004A224B"/>
    <w:rsid w:val="004A2FA1"/>
    <w:rsid w:val="004A34B4"/>
    <w:rsid w:val="004A3664"/>
    <w:rsid w:val="004A3C95"/>
    <w:rsid w:val="004A40E7"/>
    <w:rsid w:val="004A47F4"/>
    <w:rsid w:val="004A5378"/>
    <w:rsid w:val="004A53A0"/>
    <w:rsid w:val="004A5C26"/>
    <w:rsid w:val="004A5CAB"/>
    <w:rsid w:val="004A637C"/>
    <w:rsid w:val="004A68B8"/>
    <w:rsid w:val="004A6A73"/>
    <w:rsid w:val="004A6CD2"/>
    <w:rsid w:val="004A6ED5"/>
    <w:rsid w:val="004A6F1A"/>
    <w:rsid w:val="004A6F3F"/>
    <w:rsid w:val="004A7557"/>
    <w:rsid w:val="004A7732"/>
    <w:rsid w:val="004A799F"/>
    <w:rsid w:val="004A7D13"/>
    <w:rsid w:val="004B0A7D"/>
    <w:rsid w:val="004B0CDF"/>
    <w:rsid w:val="004B1175"/>
    <w:rsid w:val="004B140F"/>
    <w:rsid w:val="004B2350"/>
    <w:rsid w:val="004B2CF5"/>
    <w:rsid w:val="004B4F7B"/>
    <w:rsid w:val="004B54E2"/>
    <w:rsid w:val="004B7200"/>
    <w:rsid w:val="004B7347"/>
    <w:rsid w:val="004B7BB8"/>
    <w:rsid w:val="004C080C"/>
    <w:rsid w:val="004C08EB"/>
    <w:rsid w:val="004C1220"/>
    <w:rsid w:val="004C13FB"/>
    <w:rsid w:val="004C1E5D"/>
    <w:rsid w:val="004C20DA"/>
    <w:rsid w:val="004C223B"/>
    <w:rsid w:val="004C23AB"/>
    <w:rsid w:val="004C2756"/>
    <w:rsid w:val="004C29FB"/>
    <w:rsid w:val="004C33A8"/>
    <w:rsid w:val="004C420F"/>
    <w:rsid w:val="004C4278"/>
    <w:rsid w:val="004C5273"/>
    <w:rsid w:val="004C54B2"/>
    <w:rsid w:val="004C5A72"/>
    <w:rsid w:val="004C6EF9"/>
    <w:rsid w:val="004C7421"/>
    <w:rsid w:val="004C7D27"/>
    <w:rsid w:val="004D0259"/>
    <w:rsid w:val="004D0C39"/>
    <w:rsid w:val="004D1310"/>
    <w:rsid w:val="004D15C0"/>
    <w:rsid w:val="004D1666"/>
    <w:rsid w:val="004D1684"/>
    <w:rsid w:val="004D16F5"/>
    <w:rsid w:val="004D1FD4"/>
    <w:rsid w:val="004D313D"/>
    <w:rsid w:val="004D35A5"/>
    <w:rsid w:val="004D39D5"/>
    <w:rsid w:val="004D44FD"/>
    <w:rsid w:val="004D48C6"/>
    <w:rsid w:val="004D4DDA"/>
    <w:rsid w:val="004D549B"/>
    <w:rsid w:val="004D58F8"/>
    <w:rsid w:val="004D5E17"/>
    <w:rsid w:val="004D7458"/>
    <w:rsid w:val="004D7C34"/>
    <w:rsid w:val="004D7F29"/>
    <w:rsid w:val="004E022A"/>
    <w:rsid w:val="004E045A"/>
    <w:rsid w:val="004E07B9"/>
    <w:rsid w:val="004E0A15"/>
    <w:rsid w:val="004E0AFD"/>
    <w:rsid w:val="004E0B84"/>
    <w:rsid w:val="004E15B3"/>
    <w:rsid w:val="004E17D6"/>
    <w:rsid w:val="004E1C3A"/>
    <w:rsid w:val="004E2593"/>
    <w:rsid w:val="004E2AA5"/>
    <w:rsid w:val="004E3507"/>
    <w:rsid w:val="004E48B2"/>
    <w:rsid w:val="004E4D66"/>
    <w:rsid w:val="004E4D68"/>
    <w:rsid w:val="004E51D4"/>
    <w:rsid w:val="004E5670"/>
    <w:rsid w:val="004E58B5"/>
    <w:rsid w:val="004E77C7"/>
    <w:rsid w:val="004F06A6"/>
    <w:rsid w:val="004F0B13"/>
    <w:rsid w:val="004F124F"/>
    <w:rsid w:val="004F1396"/>
    <w:rsid w:val="004F1F08"/>
    <w:rsid w:val="004F2133"/>
    <w:rsid w:val="004F2E12"/>
    <w:rsid w:val="004F3967"/>
    <w:rsid w:val="004F39A5"/>
    <w:rsid w:val="004F3AA3"/>
    <w:rsid w:val="004F458A"/>
    <w:rsid w:val="004F4A73"/>
    <w:rsid w:val="004F5240"/>
    <w:rsid w:val="004F52C7"/>
    <w:rsid w:val="004F59EC"/>
    <w:rsid w:val="004F641D"/>
    <w:rsid w:val="004F64BF"/>
    <w:rsid w:val="004F651F"/>
    <w:rsid w:val="004F6CFD"/>
    <w:rsid w:val="004F742D"/>
    <w:rsid w:val="004F77E1"/>
    <w:rsid w:val="004F7C5B"/>
    <w:rsid w:val="004F7D36"/>
    <w:rsid w:val="004F7F01"/>
    <w:rsid w:val="00500484"/>
    <w:rsid w:val="0050063C"/>
    <w:rsid w:val="005014E4"/>
    <w:rsid w:val="00501C62"/>
    <w:rsid w:val="00501D42"/>
    <w:rsid w:val="00503236"/>
    <w:rsid w:val="0050483C"/>
    <w:rsid w:val="00504A6D"/>
    <w:rsid w:val="00505631"/>
    <w:rsid w:val="00505F6A"/>
    <w:rsid w:val="00506BBE"/>
    <w:rsid w:val="0050700A"/>
    <w:rsid w:val="00507A41"/>
    <w:rsid w:val="005103B8"/>
    <w:rsid w:val="005103DA"/>
    <w:rsid w:val="0051190F"/>
    <w:rsid w:val="00511CCF"/>
    <w:rsid w:val="0051245A"/>
    <w:rsid w:val="00512808"/>
    <w:rsid w:val="00512C53"/>
    <w:rsid w:val="00512E4D"/>
    <w:rsid w:val="00513304"/>
    <w:rsid w:val="00513723"/>
    <w:rsid w:val="00513B90"/>
    <w:rsid w:val="00513F0D"/>
    <w:rsid w:val="00514475"/>
    <w:rsid w:val="00514685"/>
    <w:rsid w:val="0051498F"/>
    <w:rsid w:val="00514BB9"/>
    <w:rsid w:val="00515ADE"/>
    <w:rsid w:val="00515FBD"/>
    <w:rsid w:val="00516519"/>
    <w:rsid w:val="0051689D"/>
    <w:rsid w:val="00516BC0"/>
    <w:rsid w:val="00516E7C"/>
    <w:rsid w:val="00517349"/>
    <w:rsid w:val="0052060E"/>
    <w:rsid w:val="00521283"/>
    <w:rsid w:val="00521706"/>
    <w:rsid w:val="0052214F"/>
    <w:rsid w:val="005223B2"/>
    <w:rsid w:val="00522A92"/>
    <w:rsid w:val="00522CBB"/>
    <w:rsid w:val="00522D62"/>
    <w:rsid w:val="00522FDB"/>
    <w:rsid w:val="0052343D"/>
    <w:rsid w:val="005234FB"/>
    <w:rsid w:val="00523D80"/>
    <w:rsid w:val="0052474C"/>
    <w:rsid w:val="00524CF1"/>
    <w:rsid w:val="00525512"/>
    <w:rsid w:val="00526ACC"/>
    <w:rsid w:val="00526D8A"/>
    <w:rsid w:val="005279FF"/>
    <w:rsid w:val="00527CDA"/>
    <w:rsid w:val="00527DAC"/>
    <w:rsid w:val="00527E82"/>
    <w:rsid w:val="00530412"/>
    <w:rsid w:val="00530583"/>
    <w:rsid w:val="00530B72"/>
    <w:rsid w:val="00531190"/>
    <w:rsid w:val="00531273"/>
    <w:rsid w:val="0053309E"/>
    <w:rsid w:val="00533B69"/>
    <w:rsid w:val="005348B7"/>
    <w:rsid w:val="0053577F"/>
    <w:rsid w:val="005359F4"/>
    <w:rsid w:val="00535A25"/>
    <w:rsid w:val="005364BE"/>
    <w:rsid w:val="0053667B"/>
    <w:rsid w:val="00536846"/>
    <w:rsid w:val="005371EC"/>
    <w:rsid w:val="00537579"/>
    <w:rsid w:val="00537E91"/>
    <w:rsid w:val="005402B5"/>
    <w:rsid w:val="005409A2"/>
    <w:rsid w:val="00541BDC"/>
    <w:rsid w:val="0054208F"/>
    <w:rsid w:val="00542467"/>
    <w:rsid w:val="00542E3E"/>
    <w:rsid w:val="00543A3B"/>
    <w:rsid w:val="00544427"/>
    <w:rsid w:val="00544441"/>
    <w:rsid w:val="00544910"/>
    <w:rsid w:val="0054548F"/>
    <w:rsid w:val="00546759"/>
    <w:rsid w:val="00550201"/>
    <w:rsid w:val="005502F7"/>
    <w:rsid w:val="005504F8"/>
    <w:rsid w:val="0055083A"/>
    <w:rsid w:val="005508DB"/>
    <w:rsid w:val="00550A4D"/>
    <w:rsid w:val="00550BF9"/>
    <w:rsid w:val="005510D9"/>
    <w:rsid w:val="00551946"/>
    <w:rsid w:val="0055262C"/>
    <w:rsid w:val="00552806"/>
    <w:rsid w:val="00552888"/>
    <w:rsid w:val="0055333A"/>
    <w:rsid w:val="0055405F"/>
    <w:rsid w:val="00554556"/>
    <w:rsid w:val="005545C6"/>
    <w:rsid w:val="00554615"/>
    <w:rsid w:val="00554E4B"/>
    <w:rsid w:val="00555605"/>
    <w:rsid w:val="00555892"/>
    <w:rsid w:val="00555C2C"/>
    <w:rsid w:val="00555D1F"/>
    <w:rsid w:val="00555D3C"/>
    <w:rsid w:val="00557108"/>
    <w:rsid w:val="005575C9"/>
    <w:rsid w:val="00557CB5"/>
    <w:rsid w:val="00557EAF"/>
    <w:rsid w:val="00557F1B"/>
    <w:rsid w:val="005601C6"/>
    <w:rsid w:val="005609E0"/>
    <w:rsid w:val="005615F9"/>
    <w:rsid w:val="00561999"/>
    <w:rsid w:val="00562155"/>
    <w:rsid w:val="005626B3"/>
    <w:rsid w:val="0056301B"/>
    <w:rsid w:val="005639D1"/>
    <w:rsid w:val="00563A58"/>
    <w:rsid w:val="005645B2"/>
    <w:rsid w:val="005649EF"/>
    <w:rsid w:val="00565CE3"/>
    <w:rsid w:val="005660FB"/>
    <w:rsid w:val="0056617C"/>
    <w:rsid w:val="00567068"/>
    <w:rsid w:val="00567937"/>
    <w:rsid w:val="00567D83"/>
    <w:rsid w:val="005700C2"/>
    <w:rsid w:val="00570304"/>
    <w:rsid w:val="00570420"/>
    <w:rsid w:val="00571A42"/>
    <w:rsid w:val="00571D78"/>
    <w:rsid w:val="005725E0"/>
    <w:rsid w:val="00572604"/>
    <w:rsid w:val="00573FC6"/>
    <w:rsid w:val="00574617"/>
    <w:rsid w:val="0057518A"/>
    <w:rsid w:val="00575AE6"/>
    <w:rsid w:val="0057606B"/>
    <w:rsid w:val="00576A96"/>
    <w:rsid w:val="0057706A"/>
    <w:rsid w:val="00577546"/>
    <w:rsid w:val="005779B5"/>
    <w:rsid w:val="005806C7"/>
    <w:rsid w:val="00580CAC"/>
    <w:rsid w:val="005813AA"/>
    <w:rsid w:val="00581482"/>
    <w:rsid w:val="00581503"/>
    <w:rsid w:val="00581633"/>
    <w:rsid w:val="0058230C"/>
    <w:rsid w:val="00583042"/>
    <w:rsid w:val="0058313C"/>
    <w:rsid w:val="0058371E"/>
    <w:rsid w:val="00583E23"/>
    <w:rsid w:val="005857A5"/>
    <w:rsid w:val="00585B35"/>
    <w:rsid w:val="00586AC3"/>
    <w:rsid w:val="00586C36"/>
    <w:rsid w:val="00586CB9"/>
    <w:rsid w:val="00586E67"/>
    <w:rsid w:val="005876F4"/>
    <w:rsid w:val="0059026F"/>
    <w:rsid w:val="005903B9"/>
    <w:rsid w:val="0059054B"/>
    <w:rsid w:val="00590EA3"/>
    <w:rsid w:val="005910ED"/>
    <w:rsid w:val="005921B0"/>
    <w:rsid w:val="00592890"/>
    <w:rsid w:val="00592999"/>
    <w:rsid w:val="005929C4"/>
    <w:rsid w:val="0059324A"/>
    <w:rsid w:val="0059327A"/>
    <w:rsid w:val="005937F3"/>
    <w:rsid w:val="00594844"/>
    <w:rsid w:val="005953D8"/>
    <w:rsid w:val="00596743"/>
    <w:rsid w:val="005967C3"/>
    <w:rsid w:val="00596F88"/>
    <w:rsid w:val="005979F3"/>
    <w:rsid w:val="00597D90"/>
    <w:rsid w:val="005A01AD"/>
    <w:rsid w:val="005A0DD2"/>
    <w:rsid w:val="005A0ECB"/>
    <w:rsid w:val="005A1601"/>
    <w:rsid w:val="005A1AE2"/>
    <w:rsid w:val="005A2E08"/>
    <w:rsid w:val="005A2E7A"/>
    <w:rsid w:val="005A33E3"/>
    <w:rsid w:val="005A36B3"/>
    <w:rsid w:val="005A49AC"/>
    <w:rsid w:val="005A502D"/>
    <w:rsid w:val="005A5C60"/>
    <w:rsid w:val="005A5CE9"/>
    <w:rsid w:val="005A5F0A"/>
    <w:rsid w:val="005A6607"/>
    <w:rsid w:val="005A6ED4"/>
    <w:rsid w:val="005A7449"/>
    <w:rsid w:val="005A7CED"/>
    <w:rsid w:val="005B04EB"/>
    <w:rsid w:val="005B1504"/>
    <w:rsid w:val="005B15FB"/>
    <w:rsid w:val="005B1A64"/>
    <w:rsid w:val="005B2928"/>
    <w:rsid w:val="005B2BA8"/>
    <w:rsid w:val="005B3421"/>
    <w:rsid w:val="005B3C0F"/>
    <w:rsid w:val="005B413F"/>
    <w:rsid w:val="005B44CB"/>
    <w:rsid w:val="005B4AEB"/>
    <w:rsid w:val="005B4C95"/>
    <w:rsid w:val="005B4C9A"/>
    <w:rsid w:val="005B5147"/>
    <w:rsid w:val="005B6477"/>
    <w:rsid w:val="005B6813"/>
    <w:rsid w:val="005B688C"/>
    <w:rsid w:val="005B68B0"/>
    <w:rsid w:val="005B693B"/>
    <w:rsid w:val="005B7CED"/>
    <w:rsid w:val="005C064C"/>
    <w:rsid w:val="005C06C3"/>
    <w:rsid w:val="005C13ED"/>
    <w:rsid w:val="005C1452"/>
    <w:rsid w:val="005C1EFE"/>
    <w:rsid w:val="005C285C"/>
    <w:rsid w:val="005C2926"/>
    <w:rsid w:val="005C2B7D"/>
    <w:rsid w:val="005C398C"/>
    <w:rsid w:val="005C4170"/>
    <w:rsid w:val="005C522A"/>
    <w:rsid w:val="005C5B90"/>
    <w:rsid w:val="005C6B91"/>
    <w:rsid w:val="005C6F6D"/>
    <w:rsid w:val="005C6FDD"/>
    <w:rsid w:val="005C73B9"/>
    <w:rsid w:val="005C7535"/>
    <w:rsid w:val="005C7D83"/>
    <w:rsid w:val="005D1EA8"/>
    <w:rsid w:val="005D220D"/>
    <w:rsid w:val="005D298A"/>
    <w:rsid w:val="005D2F42"/>
    <w:rsid w:val="005D32AC"/>
    <w:rsid w:val="005D32B4"/>
    <w:rsid w:val="005D39D9"/>
    <w:rsid w:val="005D3ACA"/>
    <w:rsid w:val="005D4831"/>
    <w:rsid w:val="005D4A4A"/>
    <w:rsid w:val="005D6092"/>
    <w:rsid w:val="005D66CB"/>
    <w:rsid w:val="005D726C"/>
    <w:rsid w:val="005D7928"/>
    <w:rsid w:val="005E04E4"/>
    <w:rsid w:val="005E1944"/>
    <w:rsid w:val="005E2F27"/>
    <w:rsid w:val="005E345F"/>
    <w:rsid w:val="005E34A0"/>
    <w:rsid w:val="005E39B1"/>
    <w:rsid w:val="005E3DEB"/>
    <w:rsid w:val="005E4498"/>
    <w:rsid w:val="005E4A35"/>
    <w:rsid w:val="005E4B7A"/>
    <w:rsid w:val="005E53C8"/>
    <w:rsid w:val="005E5592"/>
    <w:rsid w:val="005E61AC"/>
    <w:rsid w:val="005E6D5F"/>
    <w:rsid w:val="005E7496"/>
    <w:rsid w:val="005E7CBC"/>
    <w:rsid w:val="005F0C4E"/>
    <w:rsid w:val="005F1364"/>
    <w:rsid w:val="005F1CE9"/>
    <w:rsid w:val="005F25AB"/>
    <w:rsid w:val="005F285F"/>
    <w:rsid w:val="005F29F6"/>
    <w:rsid w:val="005F344A"/>
    <w:rsid w:val="005F360E"/>
    <w:rsid w:val="005F36A6"/>
    <w:rsid w:val="005F3C2F"/>
    <w:rsid w:val="005F6136"/>
    <w:rsid w:val="005F6415"/>
    <w:rsid w:val="005F6586"/>
    <w:rsid w:val="005F6CDE"/>
    <w:rsid w:val="005F6FE6"/>
    <w:rsid w:val="005F73DB"/>
    <w:rsid w:val="005F7840"/>
    <w:rsid w:val="005F7DF3"/>
    <w:rsid w:val="00600956"/>
    <w:rsid w:val="0060160D"/>
    <w:rsid w:val="00601669"/>
    <w:rsid w:val="00601B25"/>
    <w:rsid w:val="00602876"/>
    <w:rsid w:val="00602D58"/>
    <w:rsid w:val="006033EC"/>
    <w:rsid w:val="00603AAC"/>
    <w:rsid w:val="00603E66"/>
    <w:rsid w:val="00603F27"/>
    <w:rsid w:val="00604213"/>
    <w:rsid w:val="00604811"/>
    <w:rsid w:val="00604F64"/>
    <w:rsid w:val="006051AD"/>
    <w:rsid w:val="0060589D"/>
    <w:rsid w:val="006061EC"/>
    <w:rsid w:val="00606EC2"/>
    <w:rsid w:val="006079FA"/>
    <w:rsid w:val="00607EF5"/>
    <w:rsid w:val="0061034C"/>
    <w:rsid w:val="00610CED"/>
    <w:rsid w:val="00611629"/>
    <w:rsid w:val="006116BB"/>
    <w:rsid w:val="0061187D"/>
    <w:rsid w:val="00611907"/>
    <w:rsid w:val="00611C7C"/>
    <w:rsid w:val="00611F01"/>
    <w:rsid w:val="00612F02"/>
    <w:rsid w:val="00613332"/>
    <w:rsid w:val="00614B5B"/>
    <w:rsid w:val="00614BDA"/>
    <w:rsid w:val="00614D45"/>
    <w:rsid w:val="0061515E"/>
    <w:rsid w:val="006152CF"/>
    <w:rsid w:val="006156AD"/>
    <w:rsid w:val="00616054"/>
    <w:rsid w:val="00617041"/>
    <w:rsid w:val="00620740"/>
    <w:rsid w:val="00620DFD"/>
    <w:rsid w:val="00621772"/>
    <w:rsid w:val="00621E4D"/>
    <w:rsid w:val="0062333D"/>
    <w:rsid w:val="00623479"/>
    <w:rsid w:val="006236B1"/>
    <w:rsid w:val="00623726"/>
    <w:rsid w:val="00624120"/>
    <w:rsid w:val="00624914"/>
    <w:rsid w:val="006249AA"/>
    <w:rsid w:val="00625252"/>
    <w:rsid w:val="006253C6"/>
    <w:rsid w:val="006256DE"/>
    <w:rsid w:val="00625EF9"/>
    <w:rsid w:val="00627A41"/>
    <w:rsid w:val="00630069"/>
    <w:rsid w:val="00630629"/>
    <w:rsid w:val="00630D6B"/>
    <w:rsid w:val="00631644"/>
    <w:rsid w:val="00631E14"/>
    <w:rsid w:val="00631F67"/>
    <w:rsid w:val="006322D8"/>
    <w:rsid w:val="00632DF3"/>
    <w:rsid w:val="00632FED"/>
    <w:rsid w:val="0063310A"/>
    <w:rsid w:val="00633216"/>
    <w:rsid w:val="00633AFF"/>
    <w:rsid w:val="00633DC8"/>
    <w:rsid w:val="00634468"/>
    <w:rsid w:val="006346B9"/>
    <w:rsid w:val="00634E1A"/>
    <w:rsid w:val="00634F11"/>
    <w:rsid w:val="00635604"/>
    <w:rsid w:val="00635B32"/>
    <w:rsid w:val="0063630F"/>
    <w:rsid w:val="006374AA"/>
    <w:rsid w:val="0064036F"/>
    <w:rsid w:val="00640F3E"/>
    <w:rsid w:val="00641039"/>
    <w:rsid w:val="00641C84"/>
    <w:rsid w:val="00641EA1"/>
    <w:rsid w:val="006422B3"/>
    <w:rsid w:val="00642470"/>
    <w:rsid w:val="00642984"/>
    <w:rsid w:val="00646135"/>
    <w:rsid w:val="006474AD"/>
    <w:rsid w:val="00647D1D"/>
    <w:rsid w:val="00647DF2"/>
    <w:rsid w:val="00650B4B"/>
    <w:rsid w:val="006515C9"/>
    <w:rsid w:val="00651C76"/>
    <w:rsid w:val="00651D1A"/>
    <w:rsid w:val="00651D6E"/>
    <w:rsid w:val="00651F0E"/>
    <w:rsid w:val="00652365"/>
    <w:rsid w:val="0065259B"/>
    <w:rsid w:val="006529DE"/>
    <w:rsid w:val="0065414C"/>
    <w:rsid w:val="006549F2"/>
    <w:rsid w:val="00654F4C"/>
    <w:rsid w:val="00655448"/>
    <w:rsid w:val="00655796"/>
    <w:rsid w:val="00655AE2"/>
    <w:rsid w:val="00655D26"/>
    <w:rsid w:val="00655DE6"/>
    <w:rsid w:val="00656350"/>
    <w:rsid w:val="00656D77"/>
    <w:rsid w:val="00656FF2"/>
    <w:rsid w:val="0065707F"/>
    <w:rsid w:val="00657323"/>
    <w:rsid w:val="00657477"/>
    <w:rsid w:val="00657E61"/>
    <w:rsid w:val="006604EB"/>
    <w:rsid w:val="006606FA"/>
    <w:rsid w:val="0066075E"/>
    <w:rsid w:val="00660AE3"/>
    <w:rsid w:val="0066166B"/>
    <w:rsid w:val="00661DC9"/>
    <w:rsid w:val="00661F11"/>
    <w:rsid w:val="006626C7"/>
    <w:rsid w:val="0066276B"/>
    <w:rsid w:val="0066281E"/>
    <w:rsid w:val="0066291A"/>
    <w:rsid w:val="00662E54"/>
    <w:rsid w:val="0066381C"/>
    <w:rsid w:val="00664097"/>
    <w:rsid w:val="00665433"/>
    <w:rsid w:val="00665801"/>
    <w:rsid w:val="00665B6C"/>
    <w:rsid w:val="00666D46"/>
    <w:rsid w:val="006672CF"/>
    <w:rsid w:val="00667608"/>
    <w:rsid w:val="00667E71"/>
    <w:rsid w:val="006709A7"/>
    <w:rsid w:val="00670EE4"/>
    <w:rsid w:val="00671BB1"/>
    <w:rsid w:val="006724EE"/>
    <w:rsid w:val="00673030"/>
    <w:rsid w:val="006736D4"/>
    <w:rsid w:val="006744CB"/>
    <w:rsid w:val="0067452B"/>
    <w:rsid w:val="00675C3C"/>
    <w:rsid w:val="006764CE"/>
    <w:rsid w:val="00676A1C"/>
    <w:rsid w:val="00677F40"/>
    <w:rsid w:val="00681351"/>
    <w:rsid w:val="006819BB"/>
    <w:rsid w:val="00681F3D"/>
    <w:rsid w:val="00683621"/>
    <w:rsid w:val="0068381F"/>
    <w:rsid w:val="00683D77"/>
    <w:rsid w:val="006844C1"/>
    <w:rsid w:val="00684C2E"/>
    <w:rsid w:val="006851B8"/>
    <w:rsid w:val="00686706"/>
    <w:rsid w:val="006868E7"/>
    <w:rsid w:val="00686F14"/>
    <w:rsid w:val="00687D32"/>
    <w:rsid w:val="00687DE0"/>
    <w:rsid w:val="006901EF"/>
    <w:rsid w:val="0069074E"/>
    <w:rsid w:val="00690BC3"/>
    <w:rsid w:val="0069221C"/>
    <w:rsid w:val="0069265D"/>
    <w:rsid w:val="00692B8D"/>
    <w:rsid w:val="0069304D"/>
    <w:rsid w:val="006933FB"/>
    <w:rsid w:val="00693870"/>
    <w:rsid w:val="00693F7C"/>
    <w:rsid w:val="00694DCE"/>
    <w:rsid w:val="00695F22"/>
    <w:rsid w:val="00696195"/>
    <w:rsid w:val="006967F7"/>
    <w:rsid w:val="00696AA4"/>
    <w:rsid w:val="00696D91"/>
    <w:rsid w:val="006974E7"/>
    <w:rsid w:val="006A07A3"/>
    <w:rsid w:val="006A1049"/>
    <w:rsid w:val="006A1169"/>
    <w:rsid w:val="006A11F3"/>
    <w:rsid w:val="006A1630"/>
    <w:rsid w:val="006A3426"/>
    <w:rsid w:val="006A3560"/>
    <w:rsid w:val="006A4A32"/>
    <w:rsid w:val="006A5213"/>
    <w:rsid w:val="006A5A29"/>
    <w:rsid w:val="006A62FF"/>
    <w:rsid w:val="006A63F1"/>
    <w:rsid w:val="006A6AA5"/>
    <w:rsid w:val="006A6CF2"/>
    <w:rsid w:val="006A74F8"/>
    <w:rsid w:val="006A7C55"/>
    <w:rsid w:val="006B0426"/>
    <w:rsid w:val="006B1D4E"/>
    <w:rsid w:val="006B2008"/>
    <w:rsid w:val="006B2434"/>
    <w:rsid w:val="006B24FE"/>
    <w:rsid w:val="006B2787"/>
    <w:rsid w:val="006B30E8"/>
    <w:rsid w:val="006B3476"/>
    <w:rsid w:val="006B3AAD"/>
    <w:rsid w:val="006B4531"/>
    <w:rsid w:val="006B4E4E"/>
    <w:rsid w:val="006B55E5"/>
    <w:rsid w:val="006B66A8"/>
    <w:rsid w:val="006B6C6E"/>
    <w:rsid w:val="006B797F"/>
    <w:rsid w:val="006B7A1C"/>
    <w:rsid w:val="006B7D6C"/>
    <w:rsid w:val="006C086D"/>
    <w:rsid w:val="006C16E2"/>
    <w:rsid w:val="006C16E6"/>
    <w:rsid w:val="006C1DEB"/>
    <w:rsid w:val="006C1E1A"/>
    <w:rsid w:val="006C2330"/>
    <w:rsid w:val="006C260B"/>
    <w:rsid w:val="006C29E9"/>
    <w:rsid w:val="006C2AAC"/>
    <w:rsid w:val="006C2D2E"/>
    <w:rsid w:val="006C32C1"/>
    <w:rsid w:val="006C34E6"/>
    <w:rsid w:val="006C399C"/>
    <w:rsid w:val="006C3DEE"/>
    <w:rsid w:val="006C3EBF"/>
    <w:rsid w:val="006C4634"/>
    <w:rsid w:val="006C494D"/>
    <w:rsid w:val="006C4FAC"/>
    <w:rsid w:val="006C5023"/>
    <w:rsid w:val="006C503E"/>
    <w:rsid w:val="006C516E"/>
    <w:rsid w:val="006C6970"/>
    <w:rsid w:val="006C6B40"/>
    <w:rsid w:val="006C70C4"/>
    <w:rsid w:val="006C75BF"/>
    <w:rsid w:val="006C760A"/>
    <w:rsid w:val="006C7B2D"/>
    <w:rsid w:val="006C7E54"/>
    <w:rsid w:val="006D0A82"/>
    <w:rsid w:val="006D0C10"/>
    <w:rsid w:val="006D11E1"/>
    <w:rsid w:val="006D127A"/>
    <w:rsid w:val="006D1971"/>
    <w:rsid w:val="006D1FC9"/>
    <w:rsid w:val="006D1FFF"/>
    <w:rsid w:val="006D39F6"/>
    <w:rsid w:val="006D499B"/>
    <w:rsid w:val="006D66EB"/>
    <w:rsid w:val="006D6B17"/>
    <w:rsid w:val="006D708C"/>
    <w:rsid w:val="006D7874"/>
    <w:rsid w:val="006D78B2"/>
    <w:rsid w:val="006D7C3D"/>
    <w:rsid w:val="006D7C48"/>
    <w:rsid w:val="006E038E"/>
    <w:rsid w:val="006E1A72"/>
    <w:rsid w:val="006E2A49"/>
    <w:rsid w:val="006E2DA3"/>
    <w:rsid w:val="006E31F9"/>
    <w:rsid w:val="006E33CF"/>
    <w:rsid w:val="006E3525"/>
    <w:rsid w:val="006E3DAB"/>
    <w:rsid w:val="006E4072"/>
    <w:rsid w:val="006E5771"/>
    <w:rsid w:val="006E6D2A"/>
    <w:rsid w:val="006E6D41"/>
    <w:rsid w:val="006E6FFA"/>
    <w:rsid w:val="006E7704"/>
    <w:rsid w:val="006F034C"/>
    <w:rsid w:val="006F0685"/>
    <w:rsid w:val="006F116E"/>
    <w:rsid w:val="006F276E"/>
    <w:rsid w:val="006F2BBB"/>
    <w:rsid w:val="006F2E5C"/>
    <w:rsid w:val="006F3C33"/>
    <w:rsid w:val="006F425E"/>
    <w:rsid w:val="006F4651"/>
    <w:rsid w:val="006F526C"/>
    <w:rsid w:val="006F54D8"/>
    <w:rsid w:val="006F56D3"/>
    <w:rsid w:val="006F5B2C"/>
    <w:rsid w:val="006F6BA1"/>
    <w:rsid w:val="006F72CB"/>
    <w:rsid w:val="006F78DC"/>
    <w:rsid w:val="006F7AAA"/>
    <w:rsid w:val="0070017C"/>
    <w:rsid w:val="00700376"/>
    <w:rsid w:val="0070039F"/>
    <w:rsid w:val="00701199"/>
    <w:rsid w:val="0070129C"/>
    <w:rsid w:val="00702B57"/>
    <w:rsid w:val="00703598"/>
    <w:rsid w:val="00704B54"/>
    <w:rsid w:val="0070704E"/>
    <w:rsid w:val="00707149"/>
    <w:rsid w:val="0070780B"/>
    <w:rsid w:val="00707CF9"/>
    <w:rsid w:val="007114CA"/>
    <w:rsid w:val="00712453"/>
    <w:rsid w:val="0071261D"/>
    <w:rsid w:val="0071303D"/>
    <w:rsid w:val="00713FBF"/>
    <w:rsid w:val="007145DF"/>
    <w:rsid w:val="0071475B"/>
    <w:rsid w:val="007147FB"/>
    <w:rsid w:val="0071492D"/>
    <w:rsid w:val="00714A06"/>
    <w:rsid w:val="00714B69"/>
    <w:rsid w:val="00715619"/>
    <w:rsid w:val="00717241"/>
    <w:rsid w:val="007176EC"/>
    <w:rsid w:val="00717F57"/>
    <w:rsid w:val="00720056"/>
    <w:rsid w:val="007203BA"/>
    <w:rsid w:val="00721B96"/>
    <w:rsid w:val="007220CC"/>
    <w:rsid w:val="007222E8"/>
    <w:rsid w:val="007224DD"/>
    <w:rsid w:val="00722502"/>
    <w:rsid w:val="007234DF"/>
    <w:rsid w:val="0072530C"/>
    <w:rsid w:val="00725C0A"/>
    <w:rsid w:val="007271EE"/>
    <w:rsid w:val="00727697"/>
    <w:rsid w:val="00727A7C"/>
    <w:rsid w:val="007300D6"/>
    <w:rsid w:val="00730303"/>
    <w:rsid w:val="00731192"/>
    <w:rsid w:val="00731622"/>
    <w:rsid w:val="00731800"/>
    <w:rsid w:val="00731E6D"/>
    <w:rsid w:val="00732C9D"/>
    <w:rsid w:val="0073423D"/>
    <w:rsid w:val="007343F9"/>
    <w:rsid w:val="0073477A"/>
    <w:rsid w:val="00734FAE"/>
    <w:rsid w:val="00735FA7"/>
    <w:rsid w:val="00736372"/>
    <w:rsid w:val="00736FA0"/>
    <w:rsid w:val="007371EA"/>
    <w:rsid w:val="00737EB3"/>
    <w:rsid w:val="0074043C"/>
    <w:rsid w:val="0074048B"/>
    <w:rsid w:val="0074113A"/>
    <w:rsid w:val="00741378"/>
    <w:rsid w:val="007418FD"/>
    <w:rsid w:val="00741910"/>
    <w:rsid w:val="007419EA"/>
    <w:rsid w:val="00741BAF"/>
    <w:rsid w:val="00741FB2"/>
    <w:rsid w:val="0074289A"/>
    <w:rsid w:val="00742B54"/>
    <w:rsid w:val="00743033"/>
    <w:rsid w:val="00743C94"/>
    <w:rsid w:val="00744095"/>
    <w:rsid w:val="00744710"/>
    <w:rsid w:val="00744D39"/>
    <w:rsid w:val="00744ECC"/>
    <w:rsid w:val="00745525"/>
    <w:rsid w:val="007457E4"/>
    <w:rsid w:val="007458F7"/>
    <w:rsid w:val="00746384"/>
    <w:rsid w:val="00746420"/>
    <w:rsid w:val="00746824"/>
    <w:rsid w:val="00747375"/>
    <w:rsid w:val="00747505"/>
    <w:rsid w:val="007475B0"/>
    <w:rsid w:val="0075043C"/>
    <w:rsid w:val="00751143"/>
    <w:rsid w:val="007513A4"/>
    <w:rsid w:val="00751620"/>
    <w:rsid w:val="007517FA"/>
    <w:rsid w:val="00751F76"/>
    <w:rsid w:val="00751FF6"/>
    <w:rsid w:val="00752BF9"/>
    <w:rsid w:val="007537CC"/>
    <w:rsid w:val="00754247"/>
    <w:rsid w:val="007544F5"/>
    <w:rsid w:val="00754B51"/>
    <w:rsid w:val="00754C6E"/>
    <w:rsid w:val="00755A4D"/>
    <w:rsid w:val="00755B7C"/>
    <w:rsid w:val="00755BAA"/>
    <w:rsid w:val="007567E2"/>
    <w:rsid w:val="0075681C"/>
    <w:rsid w:val="00756E0B"/>
    <w:rsid w:val="007570A4"/>
    <w:rsid w:val="00757657"/>
    <w:rsid w:val="007577C4"/>
    <w:rsid w:val="00757BD5"/>
    <w:rsid w:val="00757F51"/>
    <w:rsid w:val="007600A6"/>
    <w:rsid w:val="007616B3"/>
    <w:rsid w:val="00761DD3"/>
    <w:rsid w:val="00762992"/>
    <w:rsid w:val="00763190"/>
    <w:rsid w:val="00763883"/>
    <w:rsid w:val="00763AC5"/>
    <w:rsid w:val="00764FCB"/>
    <w:rsid w:val="007664B3"/>
    <w:rsid w:val="00766C53"/>
    <w:rsid w:val="0076791F"/>
    <w:rsid w:val="00770023"/>
    <w:rsid w:val="007702EE"/>
    <w:rsid w:val="007704C9"/>
    <w:rsid w:val="0077050A"/>
    <w:rsid w:val="00772011"/>
    <w:rsid w:val="007722EE"/>
    <w:rsid w:val="0077349C"/>
    <w:rsid w:val="00773E7B"/>
    <w:rsid w:val="00774424"/>
    <w:rsid w:val="00776559"/>
    <w:rsid w:val="00777007"/>
    <w:rsid w:val="00777A32"/>
    <w:rsid w:val="00777E23"/>
    <w:rsid w:val="007800C3"/>
    <w:rsid w:val="007803FC"/>
    <w:rsid w:val="00780406"/>
    <w:rsid w:val="00780743"/>
    <w:rsid w:val="0078082A"/>
    <w:rsid w:val="00780D55"/>
    <w:rsid w:val="007811B4"/>
    <w:rsid w:val="00781FBA"/>
    <w:rsid w:val="0078244E"/>
    <w:rsid w:val="00782BCB"/>
    <w:rsid w:val="00782C7C"/>
    <w:rsid w:val="00782F57"/>
    <w:rsid w:val="00783472"/>
    <w:rsid w:val="00783D46"/>
    <w:rsid w:val="00783D5A"/>
    <w:rsid w:val="007845C3"/>
    <w:rsid w:val="007852DB"/>
    <w:rsid w:val="00785810"/>
    <w:rsid w:val="00785A69"/>
    <w:rsid w:val="00785BD9"/>
    <w:rsid w:val="00786461"/>
    <w:rsid w:val="007872A5"/>
    <w:rsid w:val="00787821"/>
    <w:rsid w:val="0079011F"/>
    <w:rsid w:val="0079095E"/>
    <w:rsid w:val="00791015"/>
    <w:rsid w:val="00791D3D"/>
    <w:rsid w:val="00791F18"/>
    <w:rsid w:val="00792458"/>
    <w:rsid w:val="00792937"/>
    <w:rsid w:val="00792CB6"/>
    <w:rsid w:val="00792EE0"/>
    <w:rsid w:val="0079355B"/>
    <w:rsid w:val="00793D95"/>
    <w:rsid w:val="0079452B"/>
    <w:rsid w:val="00794673"/>
    <w:rsid w:val="007946C2"/>
    <w:rsid w:val="00794E18"/>
    <w:rsid w:val="007959DB"/>
    <w:rsid w:val="00795AEF"/>
    <w:rsid w:val="00796282"/>
    <w:rsid w:val="00796313"/>
    <w:rsid w:val="007967F2"/>
    <w:rsid w:val="00797147"/>
    <w:rsid w:val="00797626"/>
    <w:rsid w:val="007A00D5"/>
    <w:rsid w:val="007A0840"/>
    <w:rsid w:val="007A0E05"/>
    <w:rsid w:val="007A1021"/>
    <w:rsid w:val="007A19A7"/>
    <w:rsid w:val="007A1B53"/>
    <w:rsid w:val="007A23D7"/>
    <w:rsid w:val="007A24C4"/>
    <w:rsid w:val="007A288F"/>
    <w:rsid w:val="007A2FA6"/>
    <w:rsid w:val="007A3608"/>
    <w:rsid w:val="007A3E8E"/>
    <w:rsid w:val="007A4E57"/>
    <w:rsid w:val="007A5A8D"/>
    <w:rsid w:val="007A5BC3"/>
    <w:rsid w:val="007A6A92"/>
    <w:rsid w:val="007B0370"/>
    <w:rsid w:val="007B07AF"/>
    <w:rsid w:val="007B1C0F"/>
    <w:rsid w:val="007B245C"/>
    <w:rsid w:val="007B3583"/>
    <w:rsid w:val="007B3A47"/>
    <w:rsid w:val="007B40F0"/>
    <w:rsid w:val="007B417A"/>
    <w:rsid w:val="007B59C6"/>
    <w:rsid w:val="007B6878"/>
    <w:rsid w:val="007C037B"/>
    <w:rsid w:val="007C1EFF"/>
    <w:rsid w:val="007C32EE"/>
    <w:rsid w:val="007C4039"/>
    <w:rsid w:val="007C4683"/>
    <w:rsid w:val="007C5019"/>
    <w:rsid w:val="007C5168"/>
    <w:rsid w:val="007C54A8"/>
    <w:rsid w:val="007C5CF6"/>
    <w:rsid w:val="007C67B7"/>
    <w:rsid w:val="007C7480"/>
    <w:rsid w:val="007C7F55"/>
    <w:rsid w:val="007D07D4"/>
    <w:rsid w:val="007D0FBE"/>
    <w:rsid w:val="007D101F"/>
    <w:rsid w:val="007D124D"/>
    <w:rsid w:val="007D19A7"/>
    <w:rsid w:val="007D1AA5"/>
    <w:rsid w:val="007D1BB1"/>
    <w:rsid w:val="007D1FA7"/>
    <w:rsid w:val="007D278D"/>
    <w:rsid w:val="007D2BBF"/>
    <w:rsid w:val="007D326E"/>
    <w:rsid w:val="007D3653"/>
    <w:rsid w:val="007D37DD"/>
    <w:rsid w:val="007D406A"/>
    <w:rsid w:val="007D40CA"/>
    <w:rsid w:val="007D420E"/>
    <w:rsid w:val="007D429D"/>
    <w:rsid w:val="007D5005"/>
    <w:rsid w:val="007D578E"/>
    <w:rsid w:val="007D5839"/>
    <w:rsid w:val="007D5868"/>
    <w:rsid w:val="007D5EEF"/>
    <w:rsid w:val="007D69EC"/>
    <w:rsid w:val="007D727A"/>
    <w:rsid w:val="007D7B4A"/>
    <w:rsid w:val="007E113C"/>
    <w:rsid w:val="007E18DB"/>
    <w:rsid w:val="007E1BC3"/>
    <w:rsid w:val="007E2092"/>
    <w:rsid w:val="007E2A12"/>
    <w:rsid w:val="007E4B66"/>
    <w:rsid w:val="007E5468"/>
    <w:rsid w:val="007E56EE"/>
    <w:rsid w:val="007E60A6"/>
    <w:rsid w:val="007E66F1"/>
    <w:rsid w:val="007E77E7"/>
    <w:rsid w:val="007E787D"/>
    <w:rsid w:val="007E7A43"/>
    <w:rsid w:val="007E7AC8"/>
    <w:rsid w:val="007E7B0F"/>
    <w:rsid w:val="007E7B30"/>
    <w:rsid w:val="007E7E83"/>
    <w:rsid w:val="007F0687"/>
    <w:rsid w:val="007F0B2A"/>
    <w:rsid w:val="007F0BA7"/>
    <w:rsid w:val="007F0E8A"/>
    <w:rsid w:val="007F1336"/>
    <w:rsid w:val="007F16B2"/>
    <w:rsid w:val="007F1D56"/>
    <w:rsid w:val="007F24BE"/>
    <w:rsid w:val="007F25FA"/>
    <w:rsid w:val="007F2FAF"/>
    <w:rsid w:val="007F373C"/>
    <w:rsid w:val="007F3C57"/>
    <w:rsid w:val="007F4CA5"/>
    <w:rsid w:val="007F5255"/>
    <w:rsid w:val="007F556D"/>
    <w:rsid w:val="007F5768"/>
    <w:rsid w:val="007F7790"/>
    <w:rsid w:val="007F7A67"/>
    <w:rsid w:val="0080002F"/>
    <w:rsid w:val="0080068E"/>
    <w:rsid w:val="00800F5F"/>
    <w:rsid w:val="00800FDE"/>
    <w:rsid w:val="00801096"/>
    <w:rsid w:val="00801588"/>
    <w:rsid w:val="0080258C"/>
    <w:rsid w:val="00802855"/>
    <w:rsid w:val="00802B0E"/>
    <w:rsid w:val="00802BB3"/>
    <w:rsid w:val="00802CCB"/>
    <w:rsid w:val="0080310F"/>
    <w:rsid w:val="0080382F"/>
    <w:rsid w:val="00804D6A"/>
    <w:rsid w:val="00805022"/>
    <w:rsid w:val="00805166"/>
    <w:rsid w:val="0080612F"/>
    <w:rsid w:val="008074E5"/>
    <w:rsid w:val="00807EA2"/>
    <w:rsid w:val="00810429"/>
    <w:rsid w:val="00810970"/>
    <w:rsid w:val="00810F0C"/>
    <w:rsid w:val="00810F0E"/>
    <w:rsid w:val="00811441"/>
    <w:rsid w:val="008115E3"/>
    <w:rsid w:val="00811D21"/>
    <w:rsid w:val="00811D88"/>
    <w:rsid w:val="00811E40"/>
    <w:rsid w:val="008122E7"/>
    <w:rsid w:val="00812BB1"/>
    <w:rsid w:val="00812DE0"/>
    <w:rsid w:val="008130A0"/>
    <w:rsid w:val="00813504"/>
    <w:rsid w:val="008138ED"/>
    <w:rsid w:val="008146B4"/>
    <w:rsid w:val="00814F1B"/>
    <w:rsid w:val="00815034"/>
    <w:rsid w:val="00815131"/>
    <w:rsid w:val="008173AB"/>
    <w:rsid w:val="0081787F"/>
    <w:rsid w:val="008200EE"/>
    <w:rsid w:val="00820821"/>
    <w:rsid w:val="00820CDD"/>
    <w:rsid w:val="008212B0"/>
    <w:rsid w:val="00821600"/>
    <w:rsid w:val="0082164C"/>
    <w:rsid w:val="00822E1B"/>
    <w:rsid w:val="00823A10"/>
    <w:rsid w:val="00824BDA"/>
    <w:rsid w:val="00824F01"/>
    <w:rsid w:val="00824F57"/>
    <w:rsid w:val="00825152"/>
    <w:rsid w:val="0082569E"/>
    <w:rsid w:val="00826A8B"/>
    <w:rsid w:val="00826F8D"/>
    <w:rsid w:val="00827345"/>
    <w:rsid w:val="008302F1"/>
    <w:rsid w:val="00830D03"/>
    <w:rsid w:val="00831011"/>
    <w:rsid w:val="00831147"/>
    <w:rsid w:val="00831CAB"/>
    <w:rsid w:val="00832535"/>
    <w:rsid w:val="008326BC"/>
    <w:rsid w:val="008326DC"/>
    <w:rsid w:val="008335E6"/>
    <w:rsid w:val="008347CF"/>
    <w:rsid w:val="00834BF1"/>
    <w:rsid w:val="00835052"/>
    <w:rsid w:val="008357BF"/>
    <w:rsid w:val="00836086"/>
    <w:rsid w:val="008360A4"/>
    <w:rsid w:val="00836C75"/>
    <w:rsid w:val="00836FDA"/>
    <w:rsid w:val="00837267"/>
    <w:rsid w:val="00837290"/>
    <w:rsid w:val="008372E6"/>
    <w:rsid w:val="00840CFA"/>
    <w:rsid w:val="00842594"/>
    <w:rsid w:val="0084327A"/>
    <w:rsid w:val="008436B6"/>
    <w:rsid w:val="0084431C"/>
    <w:rsid w:val="00844ACF"/>
    <w:rsid w:val="0084518C"/>
    <w:rsid w:val="00846454"/>
    <w:rsid w:val="00847602"/>
    <w:rsid w:val="00850ABE"/>
    <w:rsid w:val="00850B10"/>
    <w:rsid w:val="008516F4"/>
    <w:rsid w:val="00851ACB"/>
    <w:rsid w:val="00851B00"/>
    <w:rsid w:val="00851BE3"/>
    <w:rsid w:val="00851BF3"/>
    <w:rsid w:val="00852D90"/>
    <w:rsid w:val="00854054"/>
    <w:rsid w:val="0085455E"/>
    <w:rsid w:val="0085561F"/>
    <w:rsid w:val="00855E71"/>
    <w:rsid w:val="00856219"/>
    <w:rsid w:val="008564BA"/>
    <w:rsid w:val="008569E0"/>
    <w:rsid w:val="008570AB"/>
    <w:rsid w:val="00857E9D"/>
    <w:rsid w:val="00860221"/>
    <w:rsid w:val="00860898"/>
    <w:rsid w:val="00860AD1"/>
    <w:rsid w:val="00861C31"/>
    <w:rsid w:val="008621D0"/>
    <w:rsid w:val="008622A9"/>
    <w:rsid w:val="00862372"/>
    <w:rsid w:val="008623B2"/>
    <w:rsid w:val="00862B64"/>
    <w:rsid w:val="008641E8"/>
    <w:rsid w:val="0086519D"/>
    <w:rsid w:val="00865394"/>
    <w:rsid w:val="008663EE"/>
    <w:rsid w:val="00866CA3"/>
    <w:rsid w:val="0086719B"/>
    <w:rsid w:val="0086765B"/>
    <w:rsid w:val="00867729"/>
    <w:rsid w:val="00870145"/>
    <w:rsid w:val="00870797"/>
    <w:rsid w:val="008709E7"/>
    <w:rsid w:val="00871F29"/>
    <w:rsid w:val="008721B2"/>
    <w:rsid w:val="00872649"/>
    <w:rsid w:val="0087265C"/>
    <w:rsid w:val="008735C2"/>
    <w:rsid w:val="00874572"/>
    <w:rsid w:val="00876862"/>
    <w:rsid w:val="00876BA0"/>
    <w:rsid w:val="00876DF0"/>
    <w:rsid w:val="00877020"/>
    <w:rsid w:val="00877199"/>
    <w:rsid w:val="0087789E"/>
    <w:rsid w:val="00881304"/>
    <w:rsid w:val="0088188B"/>
    <w:rsid w:val="008819FF"/>
    <w:rsid w:val="00881DFF"/>
    <w:rsid w:val="0088245A"/>
    <w:rsid w:val="0088273E"/>
    <w:rsid w:val="00882D53"/>
    <w:rsid w:val="00882E6D"/>
    <w:rsid w:val="00884115"/>
    <w:rsid w:val="00884563"/>
    <w:rsid w:val="008848C0"/>
    <w:rsid w:val="00885300"/>
    <w:rsid w:val="008854AA"/>
    <w:rsid w:val="00885EED"/>
    <w:rsid w:val="0088728A"/>
    <w:rsid w:val="00891867"/>
    <w:rsid w:val="00893161"/>
    <w:rsid w:val="008934E9"/>
    <w:rsid w:val="008938DF"/>
    <w:rsid w:val="00894C6D"/>
    <w:rsid w:val="00894F85"/>
    <w:rsid w:val="008951AD"/>
    <w:rsid w:val="0089535A"/>
    <w:rsid w:val="0089544B"/>
    <w:rsid w:val="008956D5"/>
    <w:rsid w:val="00895C99"/>
    <w:rsid w:val="00896C24"/>
    <w:rsid w:val="00896D32"/>
    <w:rsid w:val="00896FE8"/>
    <w:rsid w:val="00897012"/>
    <w:rsid w:val="00897048"/>
    <w:rsid w:val="008A03AB"/>
    <w:rsid w:val="008A1A69"/>
    <w:rsid w:val="008A1ADF"/>
    <w:rsid w:val="008A20CA"/>
    <w:rsid w:val="008A2E1C"/>
    <w:rsid w:val="008A2FAE"/>
    <w:rsid w:val="008A3E02"/>
    <w:rsid w:val="008A4F06"/>
    <w:rsid w:val="008A52B4"/>
    <w:rsid w:val="008A55C1"/>
    <w:rsid w:val="008A5798"/>
    <w:rsid w:val="008A5ACE"/>
    <w:rsid w:val="008A5B6F"/>
    <w:rsid w:val="008A6770"/>
    <w:rsid w:val="008A6929"/>
    <w:rsid w:val="008A713E"/>
    <w:rsid w:val="008B05AB"/>
    <w:rsid w:val="008B06A6"/>
    <w:rsid w:val="008B07A1"/>
    <w:rsid w:val="008B084A"/>
    <w:rsid w:val="008B0CC6"/>
    <w:rsid w:val="008B0D96"/>
    <w:rsid w:val="008B18FA"/>
    <w:rsid w:val="008B1C8B"/>
    <w:rsid w:val="008B1CC9"/>
    <w:rsid w:val="008B2054"/>
    <w:rsid w:val="008B2298"/>
    <w:rsid w:val="008B34A9"/>
    <w:rsid w:val="008B3689"/>
    <w:rsid w:val="008B3822"/>
    <w:rsid w:val="008B487A"/>
    <w:rsid w:val="008B5038"/>
    <w:rsid w:val="008B529A"/>
    <w:rsid w:val="008B592F"/>
    <w:rsid w:val="008B59D8"/>
    <w:rsid w:val="008B5A03"/>
    <w:rsid w:val="008B5E10"/>
    <w:rsid w:val="008B606D"/>
    <w:rsid w:val="008B615C"/>
    <w:rsid w:val="008B696F"/>
    <w:rsid w:val="008B73A8"/>
    <w:rsid w:val="008B7752"/>
    <w:rsid w:val="008B7BA6"/>
    <w:rsid w:val="008C04BE"/>
    <w:rsid w:val="008C05AD"/>
    <w:rsid w:val="008C06A1"/>
    <w:rsid w:val="008C0D5F"/>
    <w:rsid w:val="008C244C"/>
    <w:rsid w:val="008C2B2B"/>
    <w:rsid w:val="008C2EAC"/>
    <w:rsid w:val="008C3B37"/>
    <w:rsid w:val="008C4C65"/>
    <w:rsid w:val="008C5643"/>
    <w:rsid w:val="008C61D6"/>
    <w:rsid w:val="008C629D"/>
    <w:rsid w:val="008C66DA"/>
    <w:rsid w:val="008C6EFC"/>
    <w:rsid w:val="008C7604"/>
    <w:rsid w:val="008D0587"/>
    <w:rsid w:val="008D0712"/>
    <w:rsid w:val="008D0816"/>
    <w:rsid w:val="008D1018"/>
    <w:rsid w:val="008D1338"/>
    <w:rsid w:val="008D15A5"/>
    <w:rsid w:val="008D1AF2"/>
    <w:rsid w:val="008D1CEF"/>
    <w:rsid w:val="008D208A"/>
    <w:rsid w:val="008D3B18"/>
    <w:rsid w:val="008D3B3A"/>
    <w:rsid w:val="008D3D07"/>
    <w:rsid w:val="008D3FCE"/>
    <w:rsid w:val="008D47A7"/>
    <w:rsid w:val="008D4971"/>
    <w:rsid w:val="008D4B32"/>
    <w:rsid w:val="008D51AB"/>
    <w:rsid w:val="008D65C8"/>
    <w:rsid w:val="008D6700"/>
    <w:rsid w:val="008D6B6E"/>
    <w:rsid w:val="008D7224"/>
    <w:rsid w:val="008D7C71"/>
    <w:rsid w:val="008D7E9D"/>
    <w:rsid w:val="008E13B7"/>
    <w:rsid w:val="008E1B3D"/>
    <w:rsid w:val="008E2435"/>
    <w:rsid w:val="008E394B"/>
    <w:rsid w:val="008E3ACD"/>
    <w:rsid w:val="008E4637"/>
    <w:rsid w:val="008E4B95"/>
    <w:rsid w:val="008E4E42"/>
    <w:rsid w:val="008E56DE"/>
    <w:rsid w:val="008E60A8"/>
    <w:rsid w:val="008E6253"/>
    <w:rsid w:val="008E6E02"/>
    <w:rsid w:val="008F1734"/>
    <w:rsid w:val="008F2098"/>
    <w:rsid w:val="008F20AC"/>
    <w:rsid w:val="008F226B"/>
    <w:rsid w:val="008F3734"/>
    <w:rsid w:val="008F3ADB"/>
    <w:rsid w:val="008F3C0E"/>
    <w:rsid w:val="008F4C96"/>
    <w:rsid w:val="008F508A"/>
    <w:rsid w:val="008F5AF2"/>
    <w:rsid w:val="008F5D06"/>
    <w:rsid w:val="008F641C"/>
    <w:rsid w:val="008F6478"/>
    <w:rsid w:val="008F6CB0"/>
    <w:rsid w:val="008F6EB1"/>
    <w:rsid w:val="008F7D2C"/>
    <w:rsid w:val="00900804"/>
    <w:rsid w:val="00902AD3"/>
    <w:rsid w:val="00903536"/>
    <w:rsid w:val="009045E6"/>
    <w:rsid w:val="009050E8"/>
    <w:rsid w:val="00905666"/>
    <w:rsid w:val="009057DE"/>
    <w:rsid w:val="00907183"/>
    <w:rsid w:val="009072FD"/>
    <w:rsid w:val="009078F5"/>
    <w:rsid w:val="00907D42"/>
    <w:rsid w:val="00907D53"/>
    <w:rsid w:val="009107AB"/>
    <w:rsid w:val="009112BB"/>
    <w:rsid w:val="00911D0E"/>
    <w:rsid w:val="00912CFC"/>
    <w:rsid w:val="0091304A"/>
    <w:rsid w:val="009139DE"/>
    <w:rsid w:val="00913F63"/>
    <w:rsid w:val="009144E1"/>
    <w:rsid w:val="00914E72"/>
    <w:rsid w:val="00914F71"/>
    <w:rsid w:val="009151F2"/>
    <w:rsid w:val="00915498"/>
    <w:rsid w:val="00915A28"/>
    <w:rsid w:val="00915ADC"/>
    <w:rsid w:val="00916AC1"/>
    <w:rsid w:val="00917591"/>
    <w:rsid w:val="009203B7"/>
    <w:rsid w:val="00920D7C"/>
    <w:rsid w:val="0092190A"/>
    <w:rsid w:val="00922283"/>
    <w:rsid w:val="00922CA2"/>
    <w:rsid w:val="009240F0"/>
    <w:rsid w:val="009241FD"/>
    <w:rsid w:val="009243D1"/>
    <w:rsid w:val="009246D9"/>
    <w:rsid w:val="0092496C"/>
    <w:rsid w:val="00924F1C"/>
    <w:rsid w:val="00925388"/>
    <w:rsid w:val="00925392"/>
    <w:rsid w:val="0092583A"/>
    <w:rsid w:val="00925C69"/>
    <w:rsid w:val="00925CAA"/>
    <w:rsid w:val="0092628F"/>
    <w:rsid w:val="00927535"/>
    <w:rsid w:val="009278BF"/>
    <w:rsid w:val="00927F00"/>
    <w:rsid w:val="00930181"/>
    <w:rsid w:val="00930861"/>
    <w:rsid w:val="00930FE8"/>
    <w:rsid w:val="009313D5"/>
    <w:rsid w:val="0093199A"/>
    <w:rsid w:val="0093274A"/>
    <w:rsid w:val="00932C23"/>
    <w:rsid w:val="00932DF9"/>
    <w:rsid w:val="00933AB2"/>
    <w:rsid w:val="009342B1"/>
    <w:rsid w:val="00934DD3"/>
    <w:rsid w:val="009354A8"/>
    <w:rsid w:val="00935B12"/>
    <w:rsid w:val="00935C2C"/>
    <w:rsid w:val="00935CE3"/>
    <w:rsid w:val="00935EF5"/>
    <w:rsid w:val="009366C0"/>
    <w:rsid w:val="009370FF"/>
    <w:rsid w:val="00937929"/>
    <w:rsid w:val="0094007B"/>
    <w:rsid w:val="0094106D"/>
    <w:rsid w:val="0094141D"/>
    <w:rsid w:val="009426C2"/>
    <w:rsid w:val="009431BA"/>
    <w:rsid w:val="009433C8"/>
    <w:rsid w:val="0094391F"/>
    <w:rsid w:val="0094392D"/>
    <w:rsid w:val="00946777"/>
    <w:rsid w:val="009476C5"/>
    <w:rsid w:val="009501CF"/>
    <w:rsid w:val="009502E0"/>
    <w:rsid w:val="009502EC"/>
    <w:rsid w:val="009512E0"/>
    <w:rsid w:val="00951600"/>
    <w:rsid w:val="0095202C"/>
    <w:rsid w:val="00953E15"/>
    <w:rsid w:val="009541CF"/>
    <w:rsid w:val="00954265"/>
    <w:rsid w:val="009550D7"/>
    <w:rsid w:val="00955358"/>
    <w:rsid w:val="00955F0B"/>
    <w:rsid w:val="0095724A"/>
    <w:rsid w:val="00957C38"/>
    <w:rsid w:val="00960375"/>
    <w:rsid w:val="00961440"/>
    <w:rsid w:val="0096153C"/>
    <w:rsid w:val="0096164E"/>
    <w:rsid w:val="00961875"/>
    <w:rsid w:val="009620B4"/>
    <w:rsid w:val="0096242F"/>
    <w:rsid w:val="0096261D"/>
    <w:rsid w:val="00963159"/>
    <w:rsid w:val="00964136"/>
    <w:rsid w:val="009642E5"/>
    <w:rsid w:val="00964C70"/>
    <w:rsid w:val="0096516A"/>
    <w:rsid w:val="009651BC"/>
    <w:rsid w:val="00965D03"/>
    <w:rsid w:val="00966486"/>
    <w:rsid w:val="00966BF1"/>
    <w:rsid w:val="00967270"/>
    <w:rsid w:val="00967532"/>
    <w:rsid w:val="009677FC"/>
    <w:rsid w:val="0097011E"/>
    <w:rsid w:val="009703E3"/>
    <w:rsid w:val="009710D5"/>
    <w:rsid w:val="009713DB"/>
    <w:rsid w:val="00972250"/>
    <w:rsid w:val="00972383"/>
    <w:rsid w:val="00972C4A"/>
    <w:rsid w:val="0097326F"/>
    <w:rsid w:val="00973618"/>
    <w:rsid w:val="009737D6"/>
    <w:rsid w:val="00973879"/>
    <w:rsid w:val="00973AE2"/>
    <w:rsid w:val="00973D41"/>
    <w:rsid w:val="009743E6"/>
    <w:rsid w:val="009744E8"/>
    <w:rsid w:val="00975BB2"/>
    <w:rsid w:val="00975BFE"/>
    <w:rsid w:val="00975C26"/>
    <w:rsid w:val="00976BE9"/>
    <w:rsid w:val="009771A3"/>
    <w:rsid w:val="00980114"/>
    <w:rsid w:val="00981210"/>
    <w:rsid w:val="009816F1"/>
    <w:rsid w:val="009819DB"/>
    <w:rsid w:val="00982572"/>
    <w:rsid w:val="00982777"/>
    <w:rsid w:val="00982A3D"/>
    <w:rsid w:val="0098306A"/>
    <w:rsid w:val="0098397C"/>
    <w:rsid w:val="00985F1C"/>
    <w:rsid w:val="009865D5"/>
    <w:rsid w:val="009865D6"/>
    <w:rsid w:val="009868D5"/>
    <w:rsid w:val="00986C5F"/>
    <w:rsid w:val="00986DC8"/>
    <w:rsid w:val="00987616"/>
    <w:rsid w:val="00987C39"/>
    <w:rsid w:val="009901BF"/>
    <w:rsid w:val="00990690"/>
    <w:rsid w:val="00990DA6"/>
    <w:rsid w:val="00991585"/>
    <w:rsid w:val="00991EB8"/>
    <w:rsid w:val="00992236"/>
    <w:rsid w:val="00992359"/>
    <w:rsid w:val="009926ED"/>
    <w:rsid w:val="00992C8A"/>
    <w:rsid w:val="0099422A"/>
    <w:rsid w:val="009947BE"/>
    <w:rsid w:val="00994A30"/>
    <w:rsid w:val="00995119"/>
    <w:rsid w:val="0099609C"/>
    <w:rsid w:val="0099666E"/>
    <w:rsid w:val="00996D7A"/>
    <w:rsid w:val="009A0166"/>
    <w:rsid w:val="009A0C41"/>
    <w:rsid w:val="009A0D84"/>
    <w:rsid w:val="009A0FA3"/>
    <w:rsid w:val="009A1482"/>
    <w:rsid w:val="009A1640"/>
    <w:rsid w:val="009A1B40"/>
    <w:rsid w:val="009A29B5"/>
    <w:rsid w:val="009A31CA"/>
    <w:rsid w:val="009A33A3"/>
    <w:rsid w:val="009A3525"/>
    <w:rsid w:val="009A367E"/>
    <w:rsid w:val="009A40A9"/>
    <w:rsid w:val="009A4279"/>
    <w:rsid w:val="009A4998"/>
    <w:rsid w:val="009A4C6F"/>
    <w:rsid w:val="009A4EC8"/>
    <w:rsid w:val="009A55C9"/>
    <w:rsid w:val="009A7383"/>
    <w:rsid w:val="009A7A27"/>
    <w:rsid w:val="009A7E58"/>
    <w:rsid w:val="009B0402"/>
    <w:rsid w:val="009B04F6"/>
    <w:rsid w:val="009B099F"/>
    <w:rsid w:val="009B1683"/>
    <w:rsid w:val="009B2762"/>
    <w:rsid w:val="009B2A2A"/>
    <w:rsid w:val="009B2A41"/>
    <w:rsid w:val="009B3404"/>
    <w:rsid w:val="009B49F9"/>
    <w:rsid w:val="009B4FA5"/>
    <w:rsid w:val="009B5BAB"/>
    <w:rsid w:val="009B6511"/>
    <w:rsid w:val="009C0154"/>
    <w:rsid w:val="009C1952"/>
    <w:rsid w:val="009C2150"/>
    <w:rsid w:val="009C3E3D"/>
    <w:rsid w:val="009C3E78"/>
    <w:rsid w:val="009C4E50"/>
    <w:rsid w:val="009C5139"/>
    <w:rsid w:val="009C5644"/>
    <w:rsid w:val="009C670F"/>
    <w:rsid w:val="009C6F91"/>
    <w:rsid w:val="009C7612"/>
    <w:rsid w:val="009C7AD3"/>
    <w:rsid w:val="009D0476"/>
    <w:rsid w:val="009D130A"/>
    <w:rsid w:val="009D141B"/>
    <w:rsid w:val="009D142C"/>
    <w:rsid w:val="009D1A16"/>
    <w:rsid w:val="009D1D66"/>
    <w:rsid w:val="009D1E73"/>
    <w:rsid w:val="009D27A5"/>
    <w:rsid w:val="009D2AD1"/>
    <w:rsid w:val="009D4010"/>
    <w:rsid w:val="009D4424"/>
    <w:rsid w:val="009D48B8"/>
    <w:rsid w:val="009D48D2"/>
    <w:rsid w:val="009D58BE"/>
    <w:rsid w:val="009D5E81"/>
    <w:rsid w:val="009D62A1"/>
    <w:rsid w:val="009D6762"/>
    <w:rsid w:val="009D74B6"/>
    <w:rsid w:val="009D75B9"/>
    <w:rsid w:val="009D7DF9"/>
    <w:rsid w:val="009E0ECF"/>
    <w:rsid w:val="009E1FF5"/>
    <w:rsid w:val="009E25B9"/>
    <w:rsid w:val="009E2D8D"/>
    <w:rsid w:val="009E2E27"/>
    <w:rsid w:val="009E3B5A"/>
    <w:rsid w:val="009E4528"/>
    <w:rsid w:val="009E48D4"/>
    <w:rsid w:val="009E4EF3"/>
    <w:rsid w:val="009E5DF4"/>
    <w:rsid w:val="009E6414"/>
    <w:rsid w:val="009E6522"/>
    <w:rsid w:val="009E7103"/>
    <w:rsid w:val="009E78DD"/>
    <w:rsid w:val="009F0D5D"/>
    <w:rsid w:val="009F1717"/>
    <w:rsid w:val="009F1CC7"/>
    <w:rsid w:val="009F29DB"/>
    <w:rsid w:val="009F3892"/>
    <w:rsid w:val="009F39DE"/>
    <w:rsid w:val="009F3CBD"/>
    <w:rsid w:val="009F409C"/>
    <w:rsid w:val="009F41A2"/>
    <w:rsid w:val="009F4A4B"/>
    <w:rsid w:val="009F4D0E"/>
    <w:rsid w:val="009F66E6"/>
    <w:rsid w:val="009F7FF0"/>
    <w:rsid w:val="00A00C16"/>
    <w:rsid w:val="00A00FC4"/>
    <w:rsid w:val="00A0100A"/>
    <w:rsid w:val="00A010FD"/>
    <w:rsid w:val="00A014BB"/>
    <w:rsid w:val="00A014D1"/>
    <w:rsid w:val="00A02388"/>
    <w:rsid w:val="00A038C0"/>
    <w:rsid w:val="00A04E7F"/>
    <w:rsid w:val="00A0508F"/>
    <w:rsid w:val="00A050AE"/>
    <w:rsid w:val="00A05122"/>
    <w:rsid w:val="00A05700"/>
    <w:rsid w:val="00A05704"/>
    <w:rsid w:val="00A059CF"/>
    <w:rsid w:val="00A0636C"/>
    <w:rsid w:val="00A06C36"/>
    <w:rsid w:val="00A06DFF"/>
    <w:rsid w:val="00A07DBA"/>
    <w:rsid w:val="00A07F42"/>
    <w:rsid w:val="00A104C5"/>
    <w:rsid w:val="00A10540"/>
    <w:rsid w:val="00A10B20"/>
    <w:rsid w:val="00A10CDD"/>
    <w:rsid w:val="00A10F59"/>
    <w:rsid w:val="00A1132A"/>
    <w:rsid w:val="00A1196C"/>
    <w:rsid w:val="00A11C41"/>
    <w:rsid w:val="00A12595"/>
    <w:rsid w:val="00A12603"/>
    <w:rsid w:val="00A12C7C"/>
    <w:rsid w:val="00A130D8"/>
    <w:rsid w:val="00A133A0"/>
    <w:rsid w:val="00A14149"/>
    <w:rsid w:val="00A149C5"/>
    <w:rsid w:val="00A15676"/>
    <w:rsid w:val="00A15AD8"/>
    <w:rsid w:val="00A1635A"/>
    <w:rsid w:val="00A16E71"/>
    <w:rsid w:val="00A173BE"/>
    <w:rsid w:val="00A17794"/>
    <w:rsid w:val="00A177BE"/>
    <w:rsid w:val="00A17A76"/>
    <w:rsid w:val="00A17CB8"/>
    <w:rsid w:val="00A205B3"/>
    <w:rsid w:val="00A20776"/>
    <w:rsid w:val="00A20ABB"/>
    <w:rsid w:val="00A20BD6"/>
    <w:rsid w:val="00A20C6F"/>
    <w:rsid w:val="00A21591"/>
    <w:rsid w:val="00A221F3"/>
    <w:rsid w:val="00A2232A"/>
    <w:rsid w:val="00A2290A"/>
    <w:rsid w:val="00A22DC4"/>
    <w:rsid w:val="00A2551F"/>
    <w:rsid w:val="00A25A8B"/>
    <w:rsid w:val="00A26673"/>
    <w:rsid w:val="00A26940"/>
    <w:rsid w:val="00A26D4C"/>
    <w:rsid w:val="00A27AD3"/>
    <w:rsid w:val="00A30524"/>
    <w:rsid w:val="00A306D0"/>
    <w:rsid w:val="00A30F9B"/>
    <w:rsid w:val="00A31255"/>
    <w:rsid w:val="00A320F9"/>
    <w:rsid w:val="00A32629"/>
    <w:rsid w:val="00A32DF8"/>
    <w:rsid w:val="00A32E31"/>
    <w:rsid w:val="00A32ED7"/>
    <w:rsid w:val="00A336DF"/>
    <w:rsid w:val="00A33F64"/>
    <w:rsid w:val="00A36146"/>
    <w:rsid w:val="00A36ACC"/>
    <w:rsid w:val="00A36D7F"/>
    <w:rsid w:val="00A3713A"/>
    <w:rsid w:val="00A3759F"/>
    <w:rsid w:val="00A41050"/>
    <w:rsid w:val="00A415F4"/>
    <w:rsid w:val="00A41D75"/>
    <w:rsid w:val="00A42BF1"/>
    <w:rsid w:val="00A43496"/>
    <w:rsid w:val="00A43527"/>
    <w:rsid w:val="00A4455C"/>
    <w:rsid w:val="00A45524"/>
    <w:rsid w:val="00A45594"/>
    <w:rsid w:val="00A4594A"/>
    <w:rsid w:val="00A45C42"/>
    <w:rsid w:val="00A45FAF"/>
    <w:rsid w:val="00A4601D"/>
    <w:rsid w:val="00A4602C"/>
    <w:rsid w:val="00A475BB"/>
    <w:rsid w:val="00A50865"/>
    <w:rsid w:val="00A50B5C"/>
    <w:rsid w:val="00A525F8"/>
    <w:rsid w:val="00A5263E"/>
    <w:rsid w:val="00A52C7D"/>
    <w:rsid w:val="00A5305F"/>
    <w:rsid w:val="00A53162"/>
    <w:rsid w:val="00A54864"/>
    <w:rsid w:val="00A5492C"/>
    <w:rsid w:val="00A555D4"/>
    <w:rsid w:val="00A55DFE"/>
    <w:rsid w:val="00A57384"/>
    <w:rsid w:val="00A57718"/>
    <w:rsid w:val="00A578C9"/>
    <w:rsid w:val="00A578D3"/>
    <w:rsid w:val="00A60565"/>
    <w:rsid w:val="00A60B7F"/>
    <w:rsid w:val="00A60E37"/>
    <w:rsid w:val="00A60F18"/>
    <w:rsid w:val="00A61391"/>
    <w:rsid w:val="00A613DD"/>
    <w:rsid w:val="00A61915"/>
    <w:rsid w:val="00A61B2C"/>
    <w:rsid w:val="00A6207B"/>
    <w:rsid w:val="00A620E5"/>
    <w:rsid w:val="00A62917"/>
    <w:rsid w:val="00A62D37"/>
    <w:rsid w:val="00A636CC"/>
    <w:rsid w:val="00A63DDB"/>
    <w:rsid w:val="00A646E5"/>
    <w:rsid w:val="00A64AF1"/>
    <w:rsid w:val="00A65B95"/>
    <w:rsid w:val="00A67E9E"/>
    <w:rsid w:val="00A70DF6"/>
    <w:rsid w:val="00A71373"/>
    <w:rsid w:val="00A71C22"/>
    <w:rsid w:val="00A71F72"/>
    <w:rsid w:val="00A723DA"/>
    <w:rsid w:val="00A7244D"/>
    <w:rsid w:val="00A72660"/>
    <w:rsid w:val="00A730AB"/>
    <w:rsid w:val="00A73D1B"/>
    <w:rsid w:val="00A73F8D"/>
    <w:rsid w:val="00A750D9"/>
    <w:rsid w:val="00A75300"/>
    <w:rsid w:val="00A758DF"/>
    <w:rsid w:val="00A75BB7"/>
    <w:rsid w:val="00A762F8"/>
    <w:rsid w:val="00A77016"/>
    <w:rsid w:val="00A77561"/>
    <w:rsid w:val="00A77CD4"/>
    <w:rsid w:val="00A80A11"/>
    <w:rsid w:val="00A80B74"/>
    <w:rsid w:val="00A80C0D"/>
    <w:rsid w:val="00A81252"/>
    <w:rsid w:val="00A8165A"/>
    <w:rsid w:val="00A81896"/>
    <w:rsid w:val="00A81942"/>
    <w:rsid w:val="00A81CCB"/>
    <w:rsid w:val="00A82BEF"/>
    <w:rsid w:val="00A82FBB"/>
    <w:rsid w:val="00A8304C"/>
    <w:rsid w:val="00A831D0"/>
    <w:rsid w:val="00A84318"/>
    <w:rsid w:val="00A85432"/>
    <w:rsid w:val="00A87721"/>
    <w:rsid w:val="00A87B9F"/>
    <w:rsid w:val="00A87D88"/>
    <w:rsid w:val="00A906AA"/>
    <w:rsid w:val="00A90963"/>
    <w:rsid w:val="00A90F12"/>
    <w:rsid w:val="00A914A6"/>
    <w:rsid w:val="00A9242F"/>
    <w:rsid w:val="00A92D8B"/>
    <w:rsid w:val="00A92F05"/>
    <w:rsid w:val="00A9316D"/>
    <w:rsid w:val="00A9349C"/>
    <w:rsid w:val="00A93F4A"/>
    <w:rsid w:val="00A94487"/>
    <w:rsid w:val="00A94562"/>
    <w:rsid w:val="00A94570"/>
    <w:rsid w:val="00A9600B"/>
    <w:rsid w:val="00A96216"/>
    <w:rsid w:val="00A962C8"/>
    <w:rsid w:val="00A96C7A"/>
    <w:rsid w:val="00A96D0C"/>
    <w:rsid w:val="00AA0114"/>
    <w:rsid w:val="00AA0796"/>
    <w:rsid w:val="00AA1A04"/>
    <w:rsid w:val="00AA21AB"/>
    <w:rsid w:val="00AA222D"/>
    <w:rsid w:val="00AA2874"/>
    <w:rsid w:val="00AA2D57"/>
    <w:rsid w:val="00AA360F"/>
    <w:rsid w:val="00AA393F"/>
    <w:rsid w:val="00AA3EFF"/>
    <w:rsid w:val="00AA41EF"/>
    <w:rsid w:val="00AA459C"/>
    <w:rsid w:val="00AA60F2"/>
    <w:rsid w:val="00AA613D"/>
    <w:rsid w:val="00AA61B2"/>
    <w:rsid w:val="00AA620D"/>
    <w:rsid w:val="00AA6620"/>
    <w:rsid w:val="00AA6A3E"/>
    <w:rsid w:val="00AA6C4F"/>
    <w:rsid w:val="00AA6D61"/>
    <w:rsid w:val="00AA6F35"/>
    <w:rsid w:val="00AA7CFE"/>
    <w:rsid w:val="00AB023B"/>
    <w:rsid w:val="00AB0AEF"/>
    <w:rsid w:val="00AB163C"/>
    <w:rsid w:val="00AB17E0"/>
    <w:rsid w:val="00AB2574"/>
    <w:rsid w:val="00AB28A6"/>
    <w:rsid w:val="00AB3C50"/>
    <w:rsid w:val="00AB3D07"/>
    <w:rsid w:val="00AB3F28"/>
    <w:rsid w:val="00AB40E5"/>
    <w:rsid w:val="00AB51BD"/>
    <w:rsid w:val="00AB5406"/>
    <w:rsid w:val="00AB577C"/>
    <w:rsid w:val="00AB57D9"/>
    <w:rsid w:val="00AB6910"/>
    <w:rsid w:val="00AB6D01"/>
    <w:rsid w:val="00AB71B6"/>
    <w:rsid w:val="00AB76CC"/>
    <w:rsid w:val="00AB7A12"/>
    <w:rsid w:val="00AB7AAC"/>
    <w:rsid w:val="00AC033B"/>
    <w:rsid w:val="00AC05F6"/>
    <w:rsid w:val="00AC0E8E"/>
    <w:rsid w:val="00AC126F"/>
    <w:rsid w:val="00AC18C7"/>
    <w:rsid w:val="00AC1A79"/>
    <w:rsid w:val="00AC22AD"/>
    <w:rsid w:val="00AC2A74"/>
    <w:rsid w:val="00AC3E09"/>
    <w:rsid w:val="00AC4CD7"/>
    <w:rsid w:val="00AC4DF6"/>
    <w:rsid w:val="00AC5BF0"/>
    <w:rsid w:val="00AC5C4A"/>
    <w:rsid w:val="00AC5D12"/>
    <w:rsid w:val="00AC5F7F"/>
    <w:rsid w:val="00AC663E"/>
    <w:rsid w:val="00AC6DEA"/>
    <w:rsid w:val="00AC7906"/>
    <w:rsid w:val="00AD00FF"/>
    <w:rsid w:val="00AD0115"/>
    <w:rsid w:val="00AD0598"/>
    <w:rsid w:val="00AD09AE"/>
    <w:rsid w:val="00AD0E94"/>
    <w:rsid w:val="00AD15BE"/>
    <w:rsid w:val="00AD21EC"/>
    <w:rsid w:val="00AD2724"/>
    <w:rsid w:val="00AD3D03"/>
    <w:rsid w:val="00AD3D0D"/>
    <w:rsid w:val="00AD4B89"/>
    <w:rsid w:val="00AD4BB0"/>
    <w:rsid w:val="00AD56F5"/>
    <w:rsid w:val="00AD5934"/>
    <w:rsid w:val="00AD6098"/>
    <w:rsid w:val="00AD6C22"/>
    <w:rsid w:val="00AD715A"/>
    <w:rsid w:val="00AD7AC5"/>
    <w:rsid w:val="00AD7BE0"/>
    <w:rsid w:val="00AE041E"/>
    <w:rsid w:val="00AE06D3"/>
    <w:rsid w:val="00AE0EDE"/>
    <w:rsid w:val="00AE1CB9"/>
    <w:rsid w:val="00AE2911"/>
    <w:rsid w:val="00AE3028"/>
    <w:rsid w:val="00AE3259"/>
    <w:rsid w:val="00AE3BAF"/>
    <w:rsid w:val="00AE44C6"/>
    <w:rsid w:val="00AE4526"/>
    <w:rsid w:val="00AE563F"/>
    <w:rsid w:val="00AE58F9"/>
    <w:rsid w:val="00AE5F38"/>
    <w:rsid w:val="00AE63F4"/>
    <w:rsid w:val="00AE7786"/>
    <w:rsid w:val="00AE78E1"/>
    <w:rsid w:val="00AF00B4"/>
    <w:rsid w:val="00AF085B"/>
    <w:rsid w:val="00AF0B3B"/>
    <w:rsid w:val="00AF0F8D"/>
    <w:rsid w:val="00AF120A"/>
    <w:rsid w:val="00AF138C"/>
    <w:rsid w:val="00AF15BF"/>
    <w:rsid w:val="00AF1E46"/>
    <w:rsid w:val="00AF2AC3"/>
    <w:rsid w:val="00AF2B54"/>
    <w:rsid w:val="00AF3C79"/>
    <w:rsid w:val="00AF4164"/>
    <w:rsid w:val="00AF4A6A"/>
    <w:rsid w:val="00AF4A82"/>
    <w:rsid w:val="00AF4E61"/>
    <w:rsid w:val="00AF50B0"/>
    <w:rsid w:val="00AF5DBC"/>
    <w:rsid w:val="00AF6892"/>
    <w:rsid w:val="00AF6CFE"/>
    <w:rsid w:val="00AF6D62"/>
    <w:rsid w:val="00AF7143"/>
    <w:rsid w:val="00AF72B6"/>
    <w:rsid w:val="00AF74B3"/>
    <w:rsid w:val="00AF7B3D"/>
    <w:rsid w:val="00B00843"/>
    <w:rsid w:val="00B0125E"/>
    <w:rsid w:val="00B01759"/>
    <w:rsid w:val="00B01A4C"/>
    <w:rsid w:val="00B03F2C"/>
    <w:rsid w:val="00B047F8"/>
    <w:rsid w:val="00B04C5F"/>
    <w:rsid w:val="00B06330"/>
    <w:rsid w:val="00B06F8C"/>
    <w:rsid w:val="00B07E41"/>
    <w:rsid w:val="00B10352"/>
    <w:rsid w:val="00B10CC2"/>
    <w:rsid w:val="00B1118A"/>
    <w:rsid w:val="00B11FAE"/>
    <w:rsid w:val="00B1218B"/>
    <w:rsid w:val="00B122A3"/>
    <w:rsid w:val="00B12F6A"/>
    <w:rsid w:val="00B1356C"/>
    <w:rsid w:val="00B13B88"/>
    <w:rsid w:val="00B13E0E"/>
    <w:rsid w:val="00B144EF"/>
    <w:rsid w:val="00B14825"/>
    <w:rsid w:val="00B14F87"/>
    <w:rsid w:val="00B159E3"/>
    <w:rsid w:val="00B15B72"/>
    <w:rsid w:val="00B15B9E"/>
    <w:rsid w:val="00B1753C"/>
    <w:rsid w:val="00B17560"/>
    <w:rsid w:val="00B1775D"/>
    <w:rsid w:val="00B17776"/>
    <w:rsid w:val="00B177AC"/>
    <w:rsid w:val="00B17BE3"/>
    <w:rsid w:val="00B2048F"/>
    <w:rsid w:val="00B20666"/>
    <w:rsid w:val="00B20774"/>
    <w:rsid w:val="00B20E16"/>
    <w:rsid w:val="00B21A49"/>
    <w:rsid w:val="00B22C45"/>
    <w:rsid w:val="00B234E7"/>
    <w:rsid w:val="00B23DA5"/>
    <w:rsid w:val="00B23EC7"/>
    <w:rsid w:val="00B24292"/>
    <w:rsid w:val="00B249D0"/>
    <w:rsid w:val="00B25012"/>
    <w:rsid w:val="00B2546E"/>
    <w:rsid w:val="00B25A1B"/>
    <w:rsid w:val="00B26100"/>
    <w:rsid w:val="00B265C0"/>
    <w:rsid w:val="00B26AE1"/>
    <w:rsid w:val="00B30565"/>
    <w:rsid w:val="00B30B89"/>
    <w:rsid w:val="00B31229"/>
    <w:rsid w:val="00B31EB9"/>
    <w:rsid w:val="00B32688"/>
    <w:rsid w:val="00B33F9B"/>
    <w:rsid w:val="00B34420"/>
    <w:rsid w:val="00B345ED"/>
    <w:rsid w:val="00B34798"/>
    <w:rsid w:val="00B349D3"/>
    <w:rsid w:val="00B34BB6"/>
    <w:rsid w:val="00B36CD5"/>
    <w:rsid w:val="00B373C7"/>
    <w:rsid w:val="00B3782B"/>
    <w:rsid w:val="00B405F4"/>
    <w:rsid w:val="00B406E5"/>
    <w:rsid w:val="00B40D58"/>
    <w:rsid w:val="00B41669"/>
    <w:rsid w:val="00B41B20"/>
    <w:rsid w:val="00B4276E"/>
    <w:rsid w:val="00B4279A"/>
    <w:rsid w:val="00B429D8"/>
    <w:rsid w:val="00B42D50"/>
    <w:rsid w:val="00B436A5"/>
    <w:rsid w:val="00B4425D"/>
    <w:rsid w:val="00B44395"/>
    <w:rsid w:val="00B44E03"/>
    <w:rsid w:val="00B45DBB"/>
    <w:rsid w:val="00B45F49"/>
    <w:rsid w:val="00B46AE6"/>
    <w:rsid w:val="00B46B41"/>
    <w:rsid w:val="00B473F1"/>
    <w:rsid w:val="00B47760"/>
    <w:rsid w:val="00B47976"/>
    <w:rsid w:val="00B50FD4"/>
    <w:rsid w:val="00B512AF"/>
    <w:rsid w:val="00B519B5"/>
    <w:rsid w:val="00B51D1D"/>
    <w:rsid w:val="00B520FA"/>
    <w:rsid w:val="00B521EA"/>
    <w:rsid w:val="00B52388"/>
    <w:rsid w:val="00B52A7E"/>
    <w:rsid w:val="00B52CDF"/>
    <w:rsid w:val="00B52DC0"/>
    <w:rsid w:val="00B535E7"/>
    <w:rsid w:val="00B537C0"/>
    <w:rsid w:val="00B53914"/>
    <w:rsid w:val="00B53C2A"/>
    <w:rsid w:val="00B546AA"/>
    <w:rsid w:val="00B54788"/>
    <w:rsid w:val="00B54B1D"/>
    <w:rsid w:val="00B54C50"/>
    <w:rsid w:val="00B55F88"/>
    <w:rsid w:val="00B55FD6"/>
    <w:rsid w:val="00B57455"/>
    <w:rsid w:val="00B60016"/>
    <w:rsid w:val="00B60054"/>
    <w:rsid w:val="00B6074B"/>
    <w:rsid w:val="00B609C1"/>
    <w:rsid w:val="00B60D90"/>
    <w:rsid w:val="00B60FC3"/>
    <w:rsid w:val="00B61060"/>
    <w:rsid w:val="00B61CAF"/>
    <w:rsid w:val="00B61E65"/>
    <w:rsid w:val="00B61FCE"/>
    <w:rsid w:val="00B6255A"/>
    <w:rsid w:val="00B62C22"/>
    <w:rsid w:val="00B631EF"/>
    <w:rsid w:val="00B635FA"/>
    <w:rsid w:val="00B63A8F"/>
    <w:rsid w:val="00B640B6"/>
    <w:rsid w:val="00B648CF"/>
    <w:rsid w:val="00B64A7A"/>
    <w:rsid w:val="00B64CC1"/>
    <w:rsid w:val="00B64FC2"/>
    <w:rsid w:val="00B6573A"/>
    <w:rsid w:val="00B657EC"/>
    <w:rsid w:val="00B6588C"/>
    <w:rsid w:val="00B6597B"/>
    <w:rsid w:val="00B65A66"/>
    <w:rsid w:val="00B663C2"/>
    <w:rsid w:val="00B67656"/>
    <w:rsid w:val="00B679D1"/>
    <w:rsid w:val="00B70CFC"/>
    <w:rsid w:val="00B716E3"/>
    <w:rsid w:val="00B71993"/>
    <w:rsid w:val="00B71C8C"/>
    <w:rsid w:val="00B73064"/>
    <w:rsid w:val="00B743C2"/>
    <w:rsid w:val="00B74F1F"/>
    <w:rsid w:val="00B76820"/>
    <w:rsid w:val="00B7698D"/>
    <w:rsid w:val="00B76EEB"/>
    <w:rsid w:val="00B7738E"/>
    <w:rsid w:val="00B778C8"/>
    <w:rsid w:val="00B80235"/>
    <w:rsid w:val="00B8024D"/>
    <w:rsid w:val="00B805A7"/>
    <w:rsid w:val="00B81115"/>
    <w:rsid w:val="00B81294"/>
    <w:rsid w:val="00B81BCB"/>
    <w:rsid w:val="00B81C40"/>
    <w:rsid w:val="00B82520"/>
    <w:rsid w:val="00B82810"/>
    <w:rsid w:val="00B828A5"/>
    <w:rsid w:val="00B82ACF"/>
    <w:rsid w:val="00B82B5A"/>
    <w:rsid w:val="00B82C36"/>
    <w:rsid w:val="00B8341F"/>
    <w:rsid w:val="00B83488"/>
    <w:rsid w:val="00B83965"/>
    <w:rsid w:val="00B84667"/>
    <w:rsid w:val="00B84864"/>
    <w:rsid w:val="00B84DF6"/>
    <w:rsid w:val="00B850E3"/>
    <w:rsid w:val="00B86B28"/>
    <w:rsid w:val="00B86C54"/>
    <w:rsid w:val="00B8773D"/>
    <w:rsid w:val="00B87F0F"/>
    <w:rsid w:val="00B90107"/>
    <w:rsid w:val="00B90951"/>
    <w:rsid w:val="00B91B1B"/>
    <w:rsid w:val="00B91B4D"/>
    <w:rsid w:val="00B923B4"/>
    <w:rsid w:val="00B927D3"/>
    <w:rsid w:val="00B93071"/>
    <w:rsid w:val="00B936E8"/>
    <w:rsid w:val="00B93A4D"/>
    <w:rsid w:val="00B93C92"/>
    <w:rsid w:val="00B967A8"/>
    <w:rsid w:val="00B96B2C"/>
    <w:rsid w:val="00B96E87"/>
    <w:rsid w:val="00B973A3"/>
    <w:rsid w:val="00B97D40"/>
    <w:rsid w:val="00BA04C8"/>
    <w:rsid w:val="00BA08CD"/>
    <w:rsid w:val="00BA0BAD"/>
    <w:rsid w:val="00BA12A0"/>
    <w:rsid w:val="00BA141B"/>
    <w:rsid w:val="00BA1D80"/>
    <w:rsid w:val="00BA21AD"/>
    <w:rsid w:val="00BA22E9"/>
    <w:rsid w:val="00BA418B"/>
    <w:rsid w:val="00BA4601"/>
    <w:rsid w:val="00BA4F1D"/>
    <w:rsid w:val="00BA4F62"/>
    <w:rsid w:val="00BA51B2"/>
    <w:rsid w:val="00BA5348"/>
    <w:rsid w:val="00BA5887"/>
    <w:rsid w:val="00BA5A6C"/>
    <w:rsid w:val="00BA5DD6"/>
    <w:rsid w:val="00BA6196"/>
    <w:rsid w:val="00BA69F6"/>
    <w:rsid w:val="00BB0469"/>
    <w:rsid w:val="00BB0D17"/>
    <w:rsid w:val="00BB15B9"/>
    <w:rsid w:val="00BB1C1A"/>
    <w:rsid w:val="00BB2711"/>
    <w:rsid w:val="00BB27B8"/>
    <w:rsid w:val="00BB34C6"/>
    <w:rsid w:val="00BB3948"/>
    <w:rsid w:val="00BB3E5B"/>
    <w:rsid w:val="00BB44E6"/>
    <w:rsid w:val="00BB459F"/>
    <w:rsid w:val="00BB4A9A"/>
    <w:rsid w:val="00BB53FE"/>
    <w:rsid w:val="00BB5976"/>
    <w:rsid w:val="00BB600F"/>
    <w:rsid w:val="00BB6753"/>
    <w:rsid w:val="00BB744F"/>
    <w:rsid w:val="00BB784B"/>
    <w:rsid w:val="00BB7A5B"/>
    <w:rsid w:val="00BC0558"/>
    <w:rsid w:val="00BC0619"/>
    <w:rsid w:val="00BC0B24"/>
    <w:rsid w:val="00BC1AC1"/>
    <w:rsid w:val="00BC21D7"/>
    <w:rsid w:val="00BC24FB"/>
    <w:rsid w:val="00BC4339"/>
    <w:rsid w:val="00BC4EE0"/>
    <w:rsid w:val="00BC5BB6"/>
    <w:rsid w:val="00BC6877"/>
    <w:rsid w:val="00BC6D23"/>
    <w:rsid w:val="00BC6F2F"/>
    <w:rsid w:val="00BD008A"/>
    <w:rsid w:val="00BD07C1"/>
    <w:rsid w:val="00BD1155"/>
    <w:rsid w:val="00BD1781"/>
    <w:rsid w:val="00BD18F6"/>
    <w:rsid w:val="00BD1978"/>
    <w:rsid w:val="00BD1EBF"/>
    <w:rsid w:val="00BD2033"/>
    <w:rsid w:val="00BD34AD"/>
    <w:rsid w:val="00BD379A"/>
    <w:rsid w:val="00BD387F"/>
    <w:rsid w:val="00BD3E33"/>
    <w:rsid w:val="00BD3FB8"/>
    <w:rsid w:val="00BD4D51"/>
    <w:rsid w:val="00BD5295"/>
    <w:rsid w:val="00BD6420"/>
    <w:rsid w:val="00BD667B"/>
    <w:rsid w:val="00BD69C3"/>
    <w:rsid w:val="00BE0A71"/>
    <w:rsid w:val="00BE0E54"/>
    <w:rsid w:val="00BE13FF"/>
    <w:rsid w:val="00BE1710"/>
    <w:rsid w:val="00BE2DF4"/>
    <w:rsid w:val="00BE2E04"/>
    <w:rsid w:val="00BE3272"/>
    <w:rsid w:val="00BE3534"/>
    <w:rsid w:val="00BE37F7"/>
    <w:rsid w:val="00BE3FC7"/>
    <w:rsid w:val="00BE465D"/>
    <w:rsid w:val="00BE4841"/>
    <w:rsid w:val="00BE4D87"/>
    <w:rsid w:val="00BE4EB9"/>
    <w:rsid w:val="00BE54C7"/>
    <w:rsid w:val="00BE573A"/>
    <w:rsid w:val="00BE57F5"/>
    <w:rsid w:val="00BE6838"/>
    <w:rsid w:val="00BE70AE"/>
    <w:rsid w:val="00BE725A"/>
    <w:rsid w:val="00BE72DF"/>
    <w:rsid w:val="00BE746B"/>
    <w:rsid w:val="00BE7509"/>
    <w:rsid w:val="00BE78B6"/>
    <w:rsid w:val="00BE7EAB"/>
    <w:rsid w:val="00BF062C"/>
    <w:rsid w:val="00BF0776"/>
    <w:rsid w:val="00BF0961"/>
    <w:rsid w:val="00BF0C21"/>
    <w:rsid w:val="00BF134C"/>
    <w:rsid w:val="00BF189C"/>
    <w:rsid w:val="00BF1B59"/>
    <w:rsid w:val="00BF32A7"/>
    <w:rsid w:val="00BF3C61"/>
    <w:rsid w:val="00BF4865"/>
    <w:rsid w:val="00BF48AF"/>
    <w:rsid w:val="00BF506D"/>
    <w:rsid w:val="00BF5074"/>
    <w:rsid w:val="00BF5BE8"/>
    <w:rsid w:val="00BF6936"/>
    <w:rsid w:val="00BF6B7A"/>
    <w:rsid w:val="00BF6DCF"/>
    <w:rsid w:val="00BF7273"/>
    <w:rsid w:val="00C0025E"/>
    <w:rsid w:val="00C022D7"/>
    <w:rsid w:val="00C0241C"/>
    <w:rsid w:val="00C0259B"/>
    <w:rsid w:val="00C03515"/>
    <w:rsid w:val="00C0358E"/>
    <w:rsid w:val="00C03BC9"/>
    <w:rsid w:val="00C042C4"/>
    <w:rsid w:val="00C04458"/>
    <w:rsid w:val="00C04BCC"/>
    <w:rsid w:val="00C04D6E"/>
    <w:rsid w:val="00C0592F"/>
    <w:rsid w:val="00C05A72"/>
    <w:rsid w:val="00C06134"/>
    <w:rsid w:val="00C061AC"/>
    <w:rsid w:val="00C07E05"/>
    <w:rsid w:val="00C10CDA"/>
    <w:rsid w:val="00C10D34"/>
    <w:rsid w:val="00C10FF6"/>
    <w:rsid w:val="00C116AD"/>
    <w:rsid w:val="00C12645"/>
    <w:rsid w:val="00C12858"/>
    <w:rsid w:val="00C129EC"/>
    <w:rsid w:val="00C12EEA"/>
    <w:rsid w:val="00C1331C"/>
    <w:rsid w:val="00C13A35"/>
    <w:rsid w:val="00C13C19"/>
    <w:rsid w:val="00C1687A"/>
    <w:rsid w:val="00C16BF1"/>
    <w:rsid w:val="00C16CBA"/>
    <w:rsid w:val="00C179EB"/>
    <w:rsid w:val="00C2047E"/>
    <w:rsid w:val="00C20594"/>
    <w:rsid w:val="00C21823"/>
    <w:rsid w:val="00C21990"/>
    <w:rsid w:val="00C21A74"/>
    <w:rsid w:val="00C22825"/>
    <w:rsid w:val="00C237C9"/>
    <w:rsid w:val="00C24CEF"/>
    <w:rsid w:val="00C255AE"/>
    <w:rsid w:val="00C25FDC"/>
    <w:rsid w:val="00C2618D"/>
    <w:rsid w:val="00C26788"/>
    <w:rsid w:val="00C26F67"/>
    <w:rsid w:val="00C27A80"/>
    <w:rsid w:val="00C27C26"/>
    <w:rsid w:val="00C27D98"/>
    <w:rsid w:val="00C302AC"/>
    <w:rsid w:val="00C31608"/>
    <w:rsid w:val="00C329AA"/>
    <w:rsid w:val="00C329C9"/>
    <w:rsid w:val="00C3345E"/>
    <w:rsid w:val="00C33D1C"/>
    <w:rsid w:val="00C33DAC"/>
    <w:rsid w:val="00C33FB6"/>
    <w:rsid w:val="00C3421E"/>
    <w:rsid w:val="00C346D5"/>
    <w:rsid w:val="00C34B43"/>
    <w:rsid w:val="00C34D16"/>
    <w:rsid w:val="00C35079"/>
    <w:rsid w:val="00C358D1"/>
    <w:rsid w:val="00C36CC9"/>
    <w:rsid w:val="00C37399"/>
    <w:rsid w:val="00C40066"/>
    <w:rsid w:val="00C4055A"/>
    <w:rsid w:val="00C40F1F"/>
    <w:rsid w:val="00C41379"/>
    <w:rsid w:val="00C41A39"/>
    <w:rsid w:val="00C424C8"/>
    <w:rsid w:val="00C42C39"/>
    <w:rsid w:val="00C42C75"/>
    <w:rsid w:val="00C42E3E"/>
    <w:rsid w:val="00C44B5B"/>
    <w:rsid w:val="00C45ED3"/>
    <w:rsid w:val="00C45FD5"/>
    <w:rsid w:val="00C4646D"/>
    <w:rsid w:val="00C4652D"/>
    <w:rsid w:val="00C465C3"/>
    <w:rsid w:val="00C4661A"/>
    <w:rsid w:val="00C46749"/>
    <w:rsid w:val="00C46B4D"/>
    <w:rsid w:val="00C46F3F"/>
    <w:rsid w:val="00C47072"/>
    <w:rsid w:val="00C505F6"/>
    <w:rsid w:val="00C5196F"/>
    <w:rsid w:val="00C52287"/>
    <w:rsid w:val="00C53078"/>
    <w:rsid w:val="00C53BFD"/>
    <w:rsid w:val="00C54C9D"/>
    <w:rsid w:val="00C54DFA"/>
    <w:rsid w:val="00C54EB0"/>
    <w:rsid w:val="00C55842"/>
    <w:rsid w:val="00C560AA"/>
    <w:rsid w:val="00C56423"/>
    <w:rsid w:val="00C56D47"/>
    <w:rsid w:val="00C57216"/>
    <w:rsid w:val="00C60268"/>
    <w:rsid w:val="00C61441"/>
    <w:rsid w:val="00C61BD7"/>
    <w:rsid w:val="00C6203B"/>
    <w:rsid w:val="00C6203C"/>
    <w:rsid w:val="00C62462"/>
    <w:rsid w:val="00C6251D"/>
    <w:rsid w:val="00C62680"/>
    <w:rsid w:val="00C630B5"/>
    <w:rsid w:val="00C63343"/>
    <w:rsid w:val="00C6422E"/>
    <w:rsid w:val="00C65D4E"/>
    <w:rsid w:val="00C65DBF"/>
    <w:rsid w:val="00C66026"/>
    <w:rsid w:val="00C6663A"/>
    <w:rsid w:val="00C66A04"/>
    <w:rsid w:val="00C66BE3"/>
    <w:rsid w:val="00C66C8A"/>
    <w:rsid w:val="00C66E8B"/>
    <w:rsid w:val="00C67214"/>
    <w:rsid w:val="00C672A0"/>
    <w:rsid w:val="00C67305"/>
    <w:rsid w:val="00C6733D"/>
    <w:rsid w:val="00C67695"/>
    <w:rsid w:val="00C67B68"/>
    <w:rsid w:val="00C7029E"/>
    <w:rsid w:val="00C70426"/>
    <w:rsid w:val="00C70E84"/>
    <w:rsid w:val="00C70F86"/>
    <w:rsid w:val="00C71346"/>
    <w:rsid w:val="00C72380"/>
    <w:rsid w:val="00C72A82"/>
    <w:rsid w:val="00C72F64"/>
    <w:rsid w:val="00C733B8"/>
    <w:rsid w:val="00C74100"/>
    <w:rsid w:val="00C74517"/>
    <w:rsid w:val="00C74B72"/>
    <w:rsid w:val="00C755C5"/>
    <w:rsid w:val="00C761FD"/>
    <w:rsid w:val="00C76D21"/>
    <w:rsid w:val="00C76E6D"/>
    <w:rsid w:val="00C77FFC"/>
    <w:rsid w:val="00C8031C"/>
    <w:rsid w:val="00C8040E"/>
    <w:rsid w:val="00C8093C"/>
    <w:rsid w:val="00C809CB"/>
    <w:rsid w:val="00C80E6F"/>
    <w:rsid w:val="00C80ED5"/>
    <w:rsid w:val="00C81469"/>
    <w:rsid w:val="00C8208C"/>
    <w:rsid w:val="00C82CC7"/>
    <w:rsid w:val="00C83179"/>
    <w:rsid w:val="00C83AD9"/>
    <w:rsid w:val="00C83FD5"/>
    <w:rsid w:val="00C8409D"/>
    <w:rsid w:val="00C84680"/>
    <w:rsid w:val="00C84D31"/>
    <w:rsid w:val="00C8513C"/>
    <w:rsid w:val="00C86B44"/>
    <w:rsid w:val="00C86BA0"/>
    <w:rsid w:val="00C87313"/>
    <w:rsid w:val="00C87377"/>
    <w:rsid w:val="00C87BD9"/>
    <w:rsid w:val="00C9058A"/>
    <w:rsid w:val="00C91752"/>
    <w:rsid w:val="00C92686"/>
    <w:rsid w:val="00C92704"/>
    <w:rsid w:val="00C93906"/>
    <w:rsid w:val="00C94432"/>
    <w:rsid w:val="00C94D0A"/>
    <w:rsid w:val="00C94EA5"/>
    <w:rsid w:val="00C94F23"/>
    <w:rsid w:val="00C950EF"/>
    <w:rsid w:val="00C958BD"/>
    <w:rsid w:val="00C95CAE"/>
    <w:rsid w:val="00C95F53"/>
    <w:rsid w:val="00C9630D"/>
    <w:rsid w:val="00C96498"/>
    <w:rsid w:val="00C96E21"/>
    <w:rsid w:val="00C96E97"/>
    <w:rsid w:val="00C975B8"/>
    <w:rsid w:val="00C97E50"/>
    <w:rsid w:val="00C97F50"/>
    <w:rsid w:val="00CA0794"/>
    <w:rsid w:val="00CA0A1C"/>
    <w:rsid w:val="00CA0C1B"/>
    <w:rsid w:val="00CA0C24"/>
    <w:rsid w:val="00CA1A2F"/>
    <w:rsid w:val="00CA26D0"/>
    <w:rsid w:val="00CA2902"/>
    <w:rsid w:val="00CA2CEA"/>
    <w:rsid w:val="00CA3EA4"/>
    <w:rsid w:val="00CA4233"/>
    <w:rsid w:val="00CA473D"/>
    <w:rsid w:val="00CA483D"/>
    <w:rsid w:val="00CA499A"/>
    <w:rsid w:val="00CA5082"/>
    <w:rsid w:val="00CA6177"/>
    <w:rsid w:val="00CA6823"/>
    <w:rsid w:val="00CA6A9F"/>
    <w:rsid w:val="00CA7355"/>
    <w:rsid w:val="00CA7839"/>
    <w:rsid w:val="00CB0BE0"/>
    <w:rsid w:val="00CB14F1"/>
    <w:rsid w:val="00CB2F87"/>
    <w:rsid w:val="00CB30DE"/>
    <w:rsid w:val="00CB3385"/>
    <w:rsid w:val="00CB368D"/>
    <w:rsid w:val="00CB4D84"/>
    <w:rsid w:val="00CB5486"/>
    <w:rsid w:val="00CB5540"/>
    <w:rsid w:val="00CB55CD"/>
    <w:rsid w:val="00CB579B"/>
    <w:rsid w:val="00CB5BC2"/>
    <w:rsid w:val="00CB6272"/>
    <w:rsid w:val="00CB68DA"/>
    <w:rsid w:val="00CB709A"/>
    <w:rsid w:val="00CB7552"/>
    <w:rsid w:val="00CC0D7E"/>
    <w:rsid w:val="00CC0E38"/>
    <w:rsid w:val="00CC1689"/>
    <w:rsid w:val="00CC16B6"/>
    <w:rsid w:val="00CC1E60"/>
    <w:rsid w:val="00CC1E6B"/>
    <w:rsid w:val="00CC2089"/>
    <w:rsid w:val="00CC38F4"/>
    <w:rsid w:val="00CC3ABF"/>
    <w:rsid w:val="00CC41C9"/>
    <w:rsid w:val="00CC42E8"/>
    <w:rsid w:val="00CC5405"/>
    <w:rsid w:val="00CC64A2"/>
    <w:rsid w:val="00CC67E6"/>
    <w:rsid w:val="00CC7302"/>
    <w:rsid w:val="00CC7364"/>
    <w:rsid w:val="00CC78DD"/>
    <w:rsid w:val="00CC7924"/>
    <w:rsid w:val="00CC7A2C"/>
    <w:rsid w:val="00CD069A"/>
    <w:rsid w:val="00CD0BE4"/>
    <w:rsid w:val="00CD18AC"/>
    <w:rsid w:val="00CD1F1C"/>
    <w:rsid w:val="00CD237D"/>
    <w:rsid w:val="00CD2EED"/>
    <w:rsid w:val="00CD3A5E"/>
    <w:rsid w:val="00CD3AC7"/>
    <w:rsid w:val="00CD4232"/>
    <w:rsid w:val="00CD46F6"/>
    <w:rsid w:val="00CD4B0B"/>
    <w:rsid w:val="00CD56AC"/>
    <w:rsid w:val="00CD6030"/>
    <w:rsid w:val="00CD61B7"/>
    <w:rsid w:val="00CD62CB"/>
    <w:rsid w:val="00CD6A61"/>
    <w:rsid w:val="00CD6AA2"/>
    <w:rsid w:val="00CD6EF4"/>
    <w:rsid w:val="00CE0B10"/>
    <w:rsid w:val="00CE1215"/>
    <w:rsid w:val="00CE1329"/>
    <w:rsid w:val="00CE2259"/>
    <w:rsid w:val="00CE2BA1"/>
    <w:rsid w:val="00CE2C31"/>
    <w:rsid w:val="00CE3CBE"/>
    <w:rsid w:val="00CE3F26"/>
    <w:rsid w:val="00CE49AD"/>
    <w:rsid w:val="00CE52A1"/>
    <w:rsid w:val="00CE5EF2"/>
    <w:rsid w:val="00CE5F9E"/>
    <w:rsid w:val="00CE62C9"/>
    <w:rsid w:val="00CE6C32"/>
    <w:rsid w:val="00CF06F3"/>
    <w:rsid w:val="00CF213B"/>
    <w:rsid w:val="00CF22BE"/>
    <w:rsid w:val="00CF2636"/>
    <w:rsid w:val="00CF3407"/>
    <w:rsid w:val="00CF3BCC"/>
    <w:rsid w:val="00CF43BB"/>
    <w:rsid w:val="00CF5AC4"/>
    <w:rsid w:val="00CF6A71"/>
    <w:rsid w:val="00CF6D6E"/>
    <w:rsid w:val="00CF70BD"/>
    <w:rsid w:val="00CF7A27"/>
    <w:rsid w:val="00D0000B"/>
    <w:rsid w:val="00D001A1"/>
    <w:rsid w:val="00D00367"/>
    <w:rsid w:val="00D00740"/>
    <w:rsid w:val="00D0076E"/>
    <w:rsid w:val="00D018EA"/>
    <w:rsid w:val="00D01958"/>
    <w:rsid w:val="00D01C20"/>
    <w:rsid w:val="00D01ECA"/>
    <w:rsid w:val="00D01F2B"/>
    <w:rsid w:val="00D021FE"/>
    <w:rsid w:val="00D0379D"/>
    <w:rsid w:val="00D03E80"/>
    <w:rsid w:val="00D0429B"/>
    <w:rsid w:val="00D046F8"/>
    <w:rsid w:val="00D04B70"/>
    <w:rsid w:val="00D0599B"/>
    <w:rsid w:val="00D05B63"/>
    <w:rsid w:val="00D05BE8"/>
    <w:rsid w:val="00D05E13"/>
    <w:rsid w:val="00D05EB3"/>
    <w:rsid w:val="00D063B9"/>
    <w:rsid w:val="00D063D1"/>
    <w:rsid w:val="00D074E8"/>
    <w:rsid w:val="00D07E29"/>
    <w:rsid w:val="00D104FA"/>
    <w:rsid w:val="00D10516"/>
    <w:rsid w:val="00D1133A"/>
    <w:rsid w:val="00D11386"/>
    <w:rsid w:val="00D11D52"/>
    <w:rsid w:val="00D12599"/>
    <w:rsid w:val="00D12FAD"/>
    <w:rsid w:val="00D13084"/>
    <w:rsid w:val="00D14069"/>
    <w:rsid w:val="00D1409A"/>
    <w:rsid w:val="00D145F4"/>
    <w:rsid w:val="00D14A0E"/>
    <w:rsid w:val="00D15306"/>
    <w:rsid w:val="00D1531F"/>
    <w:rsid w:val="00D15A1A"/>
    <w:rsid w:val="00D15CA6"/>
    <w:rsid w:val="00D16459"/>
    <w:rsid w:val="00D16675"/>
    <w:rsid w:val="00D16F44"/>
    <w:rsid w:val="00D200D9"/>
    <w:rsid w:val="00D20162"/>
    <w:rsid w:val="00D208B3"/>
    <w:rsid w:val="00D20F7F"/>
    <w:rsid w:val="00D21013"/>
    <w:rsid w:val="00D21300"/>
    <w:rsid w:val="00D215CE"/>
    <w:rsid w:val="00D21E19"/>
    <w:rsid w:val="00D220E2"/>
    <w:rsid w:val="00D22F17"/>
    <w:rsid w:val="00D2415B"/>
    <w:rsid w:val="00D249D2"/>
    <w:rsid w:val="00D26A99"/>
    <w:rsid w:val="00D26EE1"/>
    <w:rsid w:val="00D26F09"/>
    <w:rsid w:val="00D30181"/>
    <w:rsid w:val="00D301FA"/>
    <w:rsid w:val="00D30D7F"/>
    <w:rsid w:val="00D310E0"/>
    <w:rsid w:val="00D31170"/>
    <w:rsid w:val="00D31C66"/>
    <w:rsid w:val="00D32258"/>
    <w:rsid w:val="00D336D2"/>
    <w:rsid w:val="00D3377C"/>
    <w:rsid w:val="00D33AC1"/>
    <w:rsid w:val="00D33ECD"/>
    <w:rsid w:val="00D353BC"/>
    <w:rsid w:val="00D35B82"/>
    <w:rsid w:val="00D3618D"/>
    <w:rsid w:val="00D36498"/>
    <w:rsid w:val="00D3669B"/>
    <w:rsid w:val="00D37675"/>
    <w:rsid w:val="00D37B57"/>
    <w:rsid w:val="00D37E65"/>
    <w:rsid w:val="00D40584"/>
    <w:rsid w:val="00D40BDE"/>
    <w:rsid w:val="00D41523"/>
    <w:rsid w:val="00D41BCC"/>
    <w:rsid w:val="00D42295"/>
    <w:rsid w:val="00D4251D"/>
    <w:rsid w:val="00D42879"/>
    <w:rsid w:val="00D42A46"/>
    <w:rsid w:val="00D439EC"/>
    <w:rsid w:val="00D43D75"/>
    <w:rsid w:val="00D440A0"/>
    <w:rsid w:val="00D441C9"/>
    <w:rsid w:val="00D4424C"/>
    <w:rsid w:val="00D44467"/>
    <w:rsid w:val="00D449F6"/>
    <w:rsid w:val="00D44B6E"/>
    <w:rsid w:val="00D45070"/>
    <w:rsid w:val="00D457F7"/>
    <w:rsid w:val="00D46122"/>
    <w:rsid w:val="00D46749"/>
    <w:rsid w:val="00D46A5E"/>
    <w:rsid w:val="00D46F8B"/>
    <w:rsid w:val="00D47749"/>
    <w:rsid w:val="00D47A1D"/>
    <w:rsid w:val="00D47F74"/>
    <w:rsid w:val="00D50278"/>
    <w:rsid w:val="00D502B9"/>
    <w:rsid w:val="00D5082B"/>
    <w:rsid w:val="00D51097"/>
    <w:rsid w:val="00D51917"/>
    <w:rsid w:val="00D51919"/>
    <w:rsid w:val="00D5218C"/>
    <w:rsid w:val="00D5283E"/>
    <w:rsid w:val="00D52DF5"/>
    <w:rsid w:val="00D54388"/>
    <w:rsid w:val="00D543F0"/>
    <w:rsid w:val="00D54D00"/>
    <w:rsid w:val="00D56181"/>
    <w:rsid w:val="00D56318"/>
    <w:rsid w:val="00D5737A"/>
    <w:rsid w:val="00D57D61"/>
    <w:rsid w:val="00D60196"/>
    <w:rsid w:val="00D611DE"/>
    <w:rsid w:val="00D617FE"/>
    <w:rsid w:val="00D61C23"/>
    <w:rsid w:val="00D61E40"/>
    <w:rsid w:val="00D62A12"/>
    <w:rsid w:val="00D62E13"/>
    <w:rsid w:val="00D6317E"/>
    <w:rsid w:val="00D638A6"/>
    <w:rsid w:val="00D63F93"/>
    <w:rsid w:val="00D64372"/>
    <w:rsid w:val="00D64BD1"/>
    <w:rsid w:val="00D64F7A"/>
    <w:rsid w:val="00D65AE3"/>
    <w:rsid w:val="00D65EF8"/>
    <w:rsid w:val="00D6671F"/>
    <w:rsid w:val="00D66762"/>
    <w:rsid w:val="00D66CE7"/>
    <w:rsid w:val="00D67417"/>
    <w:rsid w:val="00D678EC"/>
    <w:rsid w:val="00D7062B"/>
    <w:rsid w:val="00D708BD"/>
    <w:rsid w:val="00D71487"/>
    <w:rsid w:val="00D7163A"/>
    <w:rsid w:val="00D729DE"/>
    <w:rsid w:val="00D732D7"/>
    <w:rsid w:val="00D73CCE"/>
    <w:rsid w:val="00D7423B"/>
    <w:rsid w:val="00D74829"/>
    <w:rsid w:val="00D754F0"/>
    <w:rsid w:val="00D75949"/>
    <w:rsid w:val="00D76019"/>
    <w:rsid w:val="00D76688"/>
    <w:rsid w:val="00D77809"/>
    <w:rsid w:val="00D8009B"/>
    <w:rsid w:val="00D801B3"/>
    <w:rsid w:val="00D80234"/>
    <w:rsid w:val="00D8044B"/>
    <w:rsid w:val="00D80759"/>
    <w:rsid w:val="00D80BD7"/>
    <w:rsid w:val="00D82C2E"/>
    <w:rsid w:val="00D831E5"/>
    <w:rsid w:val="00D83266"/>
    <w:rsid w:val="00D8334A"/>
    <w:rsid w:val="00D83659"/>
    <w:rsid w:val="00D838B8"/>
    <w:rsid w:val="00D84E31"/>
    <w:rsid w:val="00D84E8C"/>
    <w:rsid w:val="00D8521F"/>
    <w:rsid w:val="00D8530D"/>
    <w:rsid w:val="00D8538B"/>
    <w:rsid w:val="00D853B2"/>
    <w:rsid w:val="00D85769"/>
    <w:rsid w:val="00D85CC3"/>
    <w:rsid w:val="00D85D9A"/>
    <w:rsid w:val="00D8609F"/>
    <w:rsid w:val="00D86650"/>
    <w:rsid w:val="00D86785"/>
    <w:rsid w:val="00D870E7"/>
    <w:rsid w:val="00D876AA"/>
    <w:rsid w:val="00D876E4"/>
    <w:rsid w:val="00D87977"/>
    <w:rsid w:val="00D87B0E"/>
    <w:rsid w:val="00D87B21"/>
    <w:rsid w:val="00D87FE5"/>
    <w:rsid w:val="00D90821"/>
    <w:rsid w:val="00D918FE"/>
    <w:rsid w:val="00D92375"/>
    <w:rsid w:val="00D92C23"/>
    <w:rsid w:val="00D93029"/>
    <w:rsid w:val="00D931F3"/>
    <w:rsid w:val="00D947B2"/>
    <w:rsid w:val="00D94AA6"/>
    <w:rsid w:val="00D94F8F"/>
    <w:rsid w:val="00D95591"/>
    <w:rsid w:val="00D9600E"/>
    <w:rsid w:val="00D96D26"/>
    <w:rsid w:val="00D96EEF"/>
    <w:rsid w:val="00D974D7"/>
    <w:rsid w:val="00D9782C"/>
    <w:rsid w:val="00D9791B"/>
    <w:rsid w:val="00D97C9A"/>
    <w:rsid w:val="00DA01CB"/>
    <w:rsid w:val="00DA046B"/>
    <w:rsid w:val="00DA057E"/>
    <w:rsid w:val="00DA113E"/>
    <w:rsid w:val="00DA17D2"/>
    <w:rsid w:val="00DA3783"/>
    <w:rsid w:val="00DA37A8"/>
    <w:rsid w:val="00DA3DB6"/>
    <w:rsid w:val="00DA430D"/>
    <w:rsid w:val="00DA4F61"/>
    <w:rsid w:val="00DA5272"/>
    <w:rsid w:val="00DA5A98"/>
    <w:rsid w:val="00DA67A9"/>
    <w:rsid w:val="00DA68AF"/>
    <w:rsid w:val="00DA7E8F"/>
    <w:rsid w:val="00DB15F6"/>
    <w:rsid w:val="00DB1604"/>
    <w:rsid w:val="00DB228A"/>
    <w:rsid w:val="00DB27DC"/>
    <w:rsid w:val="00DB2F60"/>
    <w:rsid w:val="00DB3114"/>
    <w:rsid w:val="00DB375B"/>
    <w:rsid w:val="00DB41AD"/>
    <w:rsid w:val="00DB4CDB"/>
    <w:rsid w:val="00DB562E"/>
    <w:rsid w:val="00DB570D"/>
    <w:rsid w:val="00DB6237"/>
    <w:rsid w:val="00DB64AA"/>
    <w:rsid w:val="00DB7BDA"/>
    <w:rsid w:val="00DB7DAA"/>
    <w:rsid w:val="00DC048A"/>
    <w:rsid w:val="00DC099D"/>
    <w:rsid w:val="00DC1E32"/>
    <w:rsid w:val="00DC218A"/>
    <w:rsid w:val="00DC23FA"/>
    <w:rsid w:val="00DC27BA"/>
    <w:rsid w:val="00DC2C9D"/>
    <w:rsid w:val="00DC33B1"/>
    <w:rsid w:val="00DC3C07"/>
    <w:rsid w:val="00DC4170"/>
    <w:rsid w:val="00DC4309"/>
    <w:rsid w:val="00DC4435"/>
    <w:rsid w:val="00DC5018"/>
    <w:rsid w:val="00DC5414"/>
    <w:rsid w:val="00DC5772"/>
    <w:rsid w:val="00DC5C4E"/>
    <w:rsid w:val="00DC6104"/>
    <w:rsid w:val="00DC62FF"/>
    <w:rsid w:val="00DC733D"/>
    <w:rsid w:val="00DD0432"/>
    <w:rsid w:val="00DD0E52"/>
    <w:rsid w:val="00DD10A0"/>
    <w:rsid w:val="00DD3435"/>
    <w:rsid w:val="00DD409D"/>
    <w:rsid w:val="00DD42D0"/>
    <w:rsid w:val="00DD576C"/>
    <w:rsid w:val="00DD5AB5"/>
    <w:rsid w:val="00DD5BE3"/>
    <w:rsid w:val="00DD5C0E"/>
    <w:rsid w:val="00DD62D5"/>
    <w:rsid w:val="00DD6436"/>
    <w:rsid w:val="00DD6F18"/>
    <w:rsid w:val="00DD77F1"/>
    <w:rsid w:val="00DE0294"/>
    <w:rsid w:val="00DE0638"/>
    <w:rsid w:val="00DE0B7A"/>
    <w:rsid w:val="00DE146D"/>
    <w:rsid w:val="00DE1766"/>
    <w:rsid w:val="00DE1881"/>
    <w:rsid w:val="00DE1A39"/>
    <w:rsid w:val="00DE1FF9"/>
    <w:rsid w:val="00DE23EC"/>
    <w:rsid w:val="00DE2BD2"/>
    <w:rsid w:val="00DE2F6B"/>
    <w:rsid w:val="00DE4505"/>
    <w:rsid w:val="00DE4528"/>
    <w:rsid w:val="00DE4AA6"/>
    <w:rsid w:val="00DE5BB8"/>
    <w:rsid w:val="00DE6794"/>
    <w:rsid w:val="00DE68F4"/>
    <w:rsid w:val="00DE7E0D"/>
    <w:rsid w:val="00DF0055"/>
    <w:rsid w:val="00DF0CE5"/>
    <w:rsid w:val="00DF1AF4"/>
    <w:rsid w:val="00DF1DBD"/>
    <w:rsid w:val="00DF2648"/>
    <w:rsid w:val="00DF2814"/>
    <w:rsid w:val="00DF2E4B"/>
    <w:rsid w:val="00DF3501"/>
    <w:rsid w:val="00DF3658"/>
    <w:rsid w:val="00DF3898"/>
    <w:rsid w:val="00DF3EF4"/>
    <w:rsid w:val="00DF4210"/>
    <w:rsid w:val="00DF57AE"/>
    <w:rsid w:val="00DF57D9"/>
    <w:rsid w:val="00DF5838"/>
    <w:rsid w:val="00DF59A5"/>
    <w:rsid w:val="00DF6229"/>
    <w:rsid w:val="00DF714E"/>
    <w:rsid w:val="00DF7566"/>
    <w:rsid w:val="00DF7AD3"/>
    <w:rsid w:val="00DF7BF5"/>
    <w:rsid w:val="00E007E3"/>
    <w:rsid w:val="00E00875"/>
    <w:rsid w:val="00E0088B"/>
    <w:rsid w:val="00E01615"/>
    <w:rsid w:val="00E01825"/>
    <w:rsid w:val="00E01F4E"/>
    <w:rsid w:val="00E03949"/>
    <w:rsid w:val="00E03E07"/>
    <w:rsid w:val="00E0439A"/>
    <w:rsid w:val="00E0648C"/>
    <w:rsid w:val="00E064B0"/>
    <w:rsid w:val="00E06C73"/>
    <w:rsid w:val="00E0771C"/>
    <w:rsid w:val="00E1066B"/>
    <w:rsid w:val="00E10766"/>
    <w:rsid w:val="00E11816"/>
    <w:rsid w:val="00E12566"/>
    <w:rsid w:val="00E12952"/>
    <w:rsid w:val="00E137B6"/>
    <w:rsid w:val="00E13D22"/>
    <w:rsid w:val="00E1554E"/>
    <w:rsid w:val="00E1559B"/>
    <w:rsid w:val="00E15649"/>
    <w:rsid w:val="00E165FB"/>
    <w:rsid w:val="00E168F0"/>
    <w:rsid w:val="00E16A3E"/>
    <w:rsid w:val="00E16EB1"/>
    <w:rsid w:val="00E17227"/>
    <w:rsid w:val="00E17A8B"/>
    <w:rsid w:val="00E17E26"/>
    <w:rsid w:val="00E17E31"/>
    <w:rsid w:val="00E210A8"/>
    <w:rsid w:val="00E219CC"/>
    <w:rsid w:val="00E228FB"/>
    <w:rsid w:val="00E23483"/>
    <w:rsid w:val="00E245C2"/>
    <w:rsid w:val="00E246CD"/>
    <w:rsid w:val="00E24B41"/>
    <w:rsid w:val="00E24C2F"/>
    <w:rsid w:val="00E25334"/>
    <w:rsid w:val="00E25C00"/>
    <w:rsid w:val="00E26B30"/>
    <w:rsid w:val="00E26CD3"/>
    <w:rsid w:val="00E27C51"/>
    <w:rsid w:val="00E30454"/>
    <w:rsid w:val="00E309C8"/>
    <w:rsid w:val="00E30D77"/>
    <w:rsid w:val="00E30F0D"/>
    <w:rsid w:val="00E3190A"/>
    <w:rsid w:val="00E32647"/>
    <w:rsid w:val="00E34E7B"/>
    <w:rsid w:val="00E36279"/>
    <w:rsid w:val="00E362A0"/>
    <w:rsid w:val="00E36872"/>
    <w:rsid w:val="00E36A91"/>
    <w:rsid w:val="00E36C7D"/>
    <w:rsid w:val="00E37392"/>
    <w:rsid w:val="00E37765"/>
    <w:rsid w:val="00E37B11"/>
    <w:rsid w:val="00E406F5"/>
    <w:rsid w:val="00E408AD"/>
    <w:rsid w:val="00E40C9E"/>
    <w:rsid w:val="00E41158"/>
    <w:rsid w:val="00E4196C"/>
    <w:rsid w:val="00E426F4"/>
    <w:rsid w:val="00E42B17"/>
    <w:rsid w:val="00E42F56"/>
    <w:rsid w:val="00E4464B"/>
    <w:rsid w:val="00E44836"/>
    <w:rsid w:val="00E45187"/>
    <w:rsid w:val="00E454DC"/>
    <w:rsid w:val="00E45B79"/>
    <w:rsid w:val="00E46092"/>
    <w:rsid w:val="00E461E8"/>
    <w:rsid w:val="00E46F94"/>
    <w:rsid w:val="00E475A5"/>
    <w:rsid w:val="00E47ED6"/>
    <w:rsid w:val="00E47FE5"/>
    <w:rsid w:val="00E5028B"/>
    <w:rsid w:val="00E512AA"/>
    <w:rsid w:val="00E518BC"/>
    <w:rsid w:val="00E51EE2"/>
    <w:rsid w:val="00E51EF1"/>
    <w:rsid w:val="00E53096"/>
    <w:rsid w:val="00E539C0"/>
    <w:rsid w:val="00E542D6"/>
    <w:rsid w:val="00E544EB"/>
    <w:rsid w:val="00E54789"/>
    <w:rsid w:val="00E55D4F"/>
    <w:rsid w:val="00E55DF2"/>
    <w:rsid w:val="00E55F3C"/>
    <w:rsid w:val="00E564C7"/>
    <w:rsid w:val="00E564F6"/>
    <w:rsid w:val="00E57078"/>
    <w:rsid w:val="00E5720D"/>
    <w:rsid w:val="00E575B4"/>
    <w:rsid w:val="00E57A8A"/>
    <w:rsid w:val="00E57B89"/>
    <w:rsid w:val="00E607B2"/>
    <w:rsid w:val="00E61083"/>
    <w:rsid w:val="00E6208C"/>
    <w:rsid w:val="00E6274B"/>
    <w:rsid w:val="00E6333D"/>
    <w:rsid w:val="00E6383E"/>
    <w:rsid w:val="00E63EB1"/>
    <w:rsid w:val="00E64C06"/>
    <w:rsid w:val="00E64CDD"/>
    <w:rsid w:val="00E64E79"/>
    <w:rsid w:val="00E657CC"/>
    <w:rsid w:val="00E668D7"/>
    <w:rsid w:val="00E672D4"/>
    <w:rsid w:val="00E67754"/>
    <w:rsid w:val="00E709E9"/>
    <w:rsid w:val="00E720E9"/>
    <w:rsid w:val="00E72190"/>
    <w:rsid w:val="00E721D2"/>
    <w:rsid w:val="00E729E9"/>
    <w:rsid w:val="00E737E6"/>
    <w:rsid w:val="00E73961"/>
    <w:rsid w:val="00E746ED"/>
    <w:rsid w:val="00E7486A"/>
    <w:rsid w:val="00E7510C"/>
    <w:rsid w:val="00E755F4"/>
    <w:rsid w:val="00E757D9"/>
    <w:rsid w:val="00E758AE"/>
    <w:rsid w:val="00E75B4A"/>
    <w:rsid w:val="00E7614C"/>
    <w:rsid w:val="00E76273"/>
    <w:rsid w:val="00E77110"/>
    <w:rsid w:val="00E7717D"/>
    <w:rsid w:val="00E77278"/>
    <w:rsid w:val="00E775A2"/>
    <w:rsid w:val="00E80F33"/>
    <w:rsid w:val="00E80F4A"/>
    <w:rsid w:val="00E8277A"/>
    <w:rsid w:val="00E83511"/>
    <w:rsid w:val="00E83553"/>
    <w:rsid w:val="00E83B3F"/>
    <w:rsid w:val="00E84842"/>
    <w:rsid w:val="00E857E8"/>
    <w:rsid w:val="00E857F3"/>
    <w:rsid w:val="00E85886"/>
    <w:rsid w:val="00E86874"/>
    <w:rsid w:val="00E8727E"/>
    <w:rsid w:val="00E8761B"/>
    <w:rsid w:val="00E87C78"/>
    <w:rsid w:val="00E909F3"/>
    <w:rsid w:val="00E915B4"/>
    <w:rsid w:val="00E91650"/>
    <w:rsid w:val="00E922CA"/>
    <w:rsid w:val="00E92AD3"/>
    <w:rsid w:val="00E93291"/>
    <w:rsid w:val="00E935E3"/>
    <w:rsid w:val="00E94136"/>
    <w:rsid w:val="00E948B0"/>
    <w:rsid w:val="00E94D25"/>
    <w:rsid w:val="00E94F48"/>
    <w:rsid w:val="00E95029"/>
    <w:rsid w:val="00E957EB"/>
    <w:rsid w:val="00E958B7"/>
    <w:rsid w:val="00E959CD"/>
    <w:rsid w:val="00E95A3D"/>
    <w:rsid w:val="00E95B83"/>
    <w:rsid w:val="00E95F7C"/>
    <w:rsid w:val="00E96090"/>
    <w:rsid w:val="00E96099"/>
    <w:rsid w:val="00E97AFF"/>
    <w:rsid w:val="00E97FB1"/>
    <w:rsid w:val="00EA021F"/>
    <w:rsid w:val="00EA1833"/>
    <w:rsid w:val="00EA1925"/>
    <w:rsid w:val="00EA246E"/>
    <w:rsid w:val="00EA2676"/>
    <w:rsid w:val="00EA2938"/>
    <w:rsid w:val="00EA4048"/>
    <w:rsid w:val="00EA44A0"/>
    <w:rsid w:val="00EA496D"/>
    <w:rsid w:val="00EA505E"/>
    <w:rsid w:val="00EA5B6B"/>
    <w:rsid w:val="00EA5CA8"/>
    <w:rsid w:val="00EA6951"/>
    <w:rsid w:val="00EA70E0"/>
    <w:rsid w:val="00EA70FD"/>
    <w:rsid w:val="00EA7C00"/>
    <w:rsid w:val="00EA7E9D"/>
    <w:rsid w:val="00EB022E"/>
    <w:rsid w:val="00EB060F"/>
    <w:rsid w:val="00EB06DD"/>
    <w:rsid w:val="00EB0872"/>
    <w:rsid w:val="00EB16CE"/>
    <w:rsid w:val="00EB1BE9"/>
    <w:rsid w:val="00EB1F51"/>
    <w:rsid w:val="00EB2018"/>
    <w:rsid w:val="00EB24EC"/>
    <w:rsid w:val="00EB2818"/>
    <w:rsid w:val="00EB2879"/>
    <w:rsid w:val="00EB28DF"/>
    <w:rsid w:val="00EB29D6"/>
    <w:rsid w:val="00EB2B8E"/>
    <w:rsid w:val="00EB3C79"/>
    <w:rsid w:val="00EB3DCF"/>
    <w:rsid w:val="00EB4884"/>
    <w:rsid w:val="00EB5181"/>
    <w:rsid w:val="00EB5584"/>
    <w:rsid w:val="00EB5A49"/>
    <w:rsid w:val="00EB606C"/>
    <w:rsid w:val="00EB637F"/>
    <w:rsid w:val="00EB64F6"/>
    <w:rsid w:val="00EB6925"/>
    <w:rsid w:val="00EB71D5"/>
    <w:rsid w:val="00EB725D"/>
    <w:rsid w:val="00EB72D9"/>
    <w:rsid w:val="00EB77A9"/>
    <w:rsid w:val="00EB7ABA"/>
    <w:rsid w:val="00EB7E15"/>
    <w:rsid w:val="00EB7EC4"/>
    <w:rsid w:val="00EC0073"/>
    <w:rsid w:val="00EC12DC"/>
    <w:rsid w:val="00EC1700"/>
    <w:rsid w:val="00EC1B63"/>
    <w:rsid w:val="00EC1E89"/>
    <w:rsid w:val="00EC2295"/>
    <w:rsid w:val="00EC264B"/>
    <w:rsid w:val="00EC2F26"/>
    <w:rsid w:val="00EC3CAA"/>
    <w:rsid w:val="00EC3F2B"/>
    <w:rsid w:val="00EC4E4C"/>
    <w:rsid w:val="00EC4FBC"/>
    <w:rsid w:val="00EC6089"/>
    <w:rsid w:val="00EC6243"/>
    <w:rsid w:val="00EC651C"/>
    <w:rsid w:val="00EC71A2"/>
    <w:rsid w:val="00EC754F"/>
    <w:rsid w:val="00EC78F3"/>
    <w:rsid w:val="00ED0231"/>
    <w:rsid w:val="00ED03BF"/>
    <w:rsid w:val="00ED03E8"/>
    <w:rsid w:val="00ED071D"/>
    <w:rsid w:val="00ED1079"/>
    <w:rsid w:val="00ED1748"/>
    <w:rsid w:val="00ED1FAA"/>
    <w:rsid w:val="00ED2FC7"/>
    <w:rsid w:val="00ED3121"/>
    <w:rsid w:val="00ED38E3"/>
    <w:rsid w:val="00ED3AB0"/>
    <w:rsid w:val="00ED45A3"/>
    <w:rsid w:val="00ED4D9D"/>
    <w:rsid w:val="00ED4DF3"/>
    <w:rsid w:val="00ED51AE"/>
    <w:rsid w:val="00ED5946"/>
    <w:rsid w:val="00ED6553"/>
    <w:rsid w:val="00ED65CD"/>
    <w:rsid w:val="00ED68E2"/>
    <w:rsid w:val="00ED6F1F"/>
    <w:rsid w:val="00ED73D8"/>
    <w:rsid w:val="00ED764A"/>
    <w:rsid w:val="00ED7793"/>
    <w:rsid w:val="00ED7BBE"/>
    <w:rsid w:val="00ED7D4E"/>
    <w:rsid w:val="00ED7E18"/>
    <w:rsid w:val="00EE1C8F"/>
    <w:rsid w:val="00EE201C"/>
    <w:rsid w:val="00EE20AD"/>
    <w:rsid w:val="00EE3022"/>
    <w:rsid w:val="00EE3199"/>
    <w:rsid w:val="00EE339D"/>
    <w:rsid w:val="00EE34D2"/>
    <w:rsid w:val="00EE34F9"/>
    <w:rsid w:val="00EE35E5"/>
    <w:rsid w:val="00EE38DB"/>
    <w:rsid w:val="00EE409D"/>
    <w:rsid w:val="00EE44EF"/>
    <w:rsid w:val="00EE46F2"/>
    <w:rsid w:val="00EE4AB2"/>
    <w:rsid w:val="00EE63DE"/>
    <w:rsid w:val="00EE743B"/>
    <w:rsid w:val="00EF0BD3"/>
    <w:rsid w:val="00EF0F31"/>
    <w:rsid w:val="00EF14F1"/>
    <w:rsid w:val="00EF24E5"/>
    <w:rsid w:val="00EF2E1D"/>
    <w:rsid w:val="00EF47D4"/>
    <w:rsid w:val="00EF4B54"/>
    <w:rsid w:val="00EF50FD"/>
    <w:rsid w:val="00EF55B6"/>
    <w:rsid w:val="00EF717E"/>
    <w:rsid w:val="00EF7E1F"/>
    <w:rsid w:val="00F000BA"/>
    <w:rsid w:val="00F00B93"/>
    <w:rsid w:val="00F00DDD"/>
    <w:rsid w:val="00F0107F"/>
    <w:rsid w:val="00F01572"/>
    <w:rsid w:val="00F01F7C"/>
    <w:rsid w:val="00F02053"/>
    <w:rsid w:val="00F02378"/>
    <w:rsid w:val="00F036A4"/>
    <w:rsid w:val="00F0390E"/>
    <w:rsid w:val="00F039E1"/>
    <w:rsid w:val="00F03BB9"/>
    <w:rsid w:val="00F0441D"/>
    <w:rsid w:val="00F046DB"/>
    <w:rsid w:val="00F04E67"/>
    <w:rsid w:val="00F050CD"/>
    <w:rsid w:val="00F05C59"/>
    <w:rsid w:val="00F071CA"/>
    <w:rsid w:val="00F071D0"/>
    <w:rsid w:val="00F079EA"/>
    <w:rsid w:val="00F07A0F"/>
    <w:rsid w:val="00F07FED"/>
    <w:rsid w:val="00F1004F"/>
    <w:rsid w:val="00F10EA6"/>
    <w:rsid w:val="00F110C5"/>
    <w:rsid w:val="00F113F3"/>
    <w:rsid w:val="00F11FF4"/>
    <w:rsid w:val="00F124C0"/>
    <w:rsid w:val="00F12595"/>
    <w:rsid w:val="00F12B7C"/>
    <w:rsid w:val="00F12FFE"/>
    <w:rsid w:val="00F1340D"/>
    <w:rsid w:val="00F13BD3"/>
    <w:rsid w:val="00F152F0"/>
    <w:rsid w:val="00F15376"/>
    <w:rsid w:val="00F158E5"/>
    <w:rsid w:val="00F159BD"/>
    <w:rsid w:val="00F15D04"/>
    <w:rsid w:val="00F178CD"/>
    <w:rsid w:val="00F201D2"/>
    <w:rsid w:val="00F2039B"/>
    <w:rsid w:val="00F2055B"/>
    <w:rsid w:val="00F20B7E"/>
    <w:rsid w:val="00F2131F"/>
    <w:rsid w:val="00F214F4"/>
    <w:rsid w:val="00F2189B"/>
    <w:rsid w:val="00F21924"/>
    <w:rsid w:val="00F22E30"/>
    <w:rsid w:val="00F23369"/>
    <w:rsid w:val="00F23DF9"/>
    <w:rsid w:val="00F23E34"/>
    <w:rsid w:val="00F2432E"/>
    <w:rsid w:val="00F24ABE"/>
    <w:rsid w:val="00F2558B"/>
    <w:rsid w:val="00F25A0C"/>
    <w:rsid w:val="00F2606E"/>
    <w:rsid w:val="00F26CAA"/>
    <w:rsid w:val="00F2704C"/>
    <w:rsid w:val="00F27F3B"/>
    <w:rsid w:val="00F302C1"/>
    <w:rsid w:val="00F30996"/>
    <w:rsid w:val="00F3115D"/>
    <w:rsid w:val="00F3218D"/>
    <w:rsid w:val="00F32DC5"/>
    <w:rsid w:val="00F33393"/>
    <w:rsid w:val="00F33785"/>
    <w:rsid w:val="00F33A5E"/>
    <w:rsid w:val="00F33D0F"/>
    <w:rsid w:val="00F33EE1"/>
    <w:rsid w:val="00F3749D"/>
    <w:rsid w:val="00F37AB1"/>
    <w:rsid w:val="00F37BF4"/>
    <w:rsid w:val="00F40198"/>
    <w:rsid w:val="00F40650"/>
    <w:rsid w:val="00F4245D"/>
    <w:rsid w:val="00F42615"/>
    <w:rsid w:val="00F4272B"/>
    <w:rsid w:val="00F427DE"/>
    <w:rsid w:val="00F42C48"/>
    <w:rsid w:val="00F42FBD"/>
    <w:rsid w:val="00F43515"/>
    <w:rsid w:val="00F44B96"/>
    <w:rsid w:val="00F44BF3"/>
    <w:rsid w:val="00F44EF6"/>
    <w:rsid w:val="00F45A8B"/>
    <w:rsid w:val="00F462DF"/>
    <w:rsid w:val="00F46E48"/>
    <w:rsid w:val="00F46E49"/>
    <w:rsid w:val="00F46FE3"/>
    <w:rsid w:val="00F47107"/>
    <w:rsid w:val="00F4751A"/>
    <w:rsid w:val="00F478C0"/>
    <w:rsid w:val="00F50861"/>
    <w:rsid w:val="00F50B53"/>
    <w:rsid w:val="00F50BF8"/>
    <w:rsid w:val="00F50FBE"/>
    <w:rsid w:val="00F528A4"/>
    <w:rsid w:val="00F52B86"/>
    <w:rsid w:val="00F535E1"/>
    <w:rsid w:val="00F53D00"/>
    <w:rsid w:val="00F540A4"/>
    <w:rsid w:val="00F5426D"/>
    <w:rsid w:val="00F5427C"/>
    <w:rsid w:val="00F553C1"/>
    <w:rsid w:val="00F55E83"/>
    <w:rsid w:val="00F5605C"/>
    <w:rsid w:val="00F561CD"/>
    <w:rsid w:val="00F57215"/>
    <w:rsid w:val="00F57381"/>
    <w:rsid w:val="00F573E0"/>
    <w:rsid w:val="00F5787C"/>
    <w:rsid w:val="00F57AF4"/>
    <w:rsid w:val="00F57BDB"/>
    <w:rsid w:val="00F603B6"/>
    <w:rsid w:val="00F61E78"/>
    <w:rsid w:val="00F62637"/>
    <w:rsid w:val="00F62B8C"/>
    <w:rsid w:val="00F63B59"/>
    <w:rsid w:val="00F64CC4"/>
    <w:rsid w:val="00F65D16"/>
    <w:rsid w:val="00F662E7"/>
    <w:rsid w:val="00F66D77"/>
    <w:rsid w:val="00F67287"/>
    <w:rsid w:val="00F67606"/>
    <w:rsid w:val="00F6766D"/>
    <w:rsid w:val="00F70188"/>
    <w:rsid w:val="00F70B27"/>
    <w:rsid w:val="00F70EAD"/>
    <w:rsid w:val="00F70F22"/>
    <w:rsid w:val="00F71E60"/>
    <w:rsid w:val="00F723F8"/>
    <w:rsid w:val="00F73E26"/>
    <w:rsid w:val="00F756E7"/>
    <w:rsid w:val="00F765EF"/>
    <w:rsid w:val="00F765FF"/>
    <w:rsid w:val="00F76E0A"/>
    <w:rsid w:val="00F77708"/>
    <w:rsid w:val="00F77F86"/>
    <w:rsid w:val="00F80146"/>
    <w:rsid w:val="00F80748"/>
    <w:rsid w:val="00F80821"/>
    <w:rsid w:val="00F808DB"/>
    <w:rsid w:val="00F8183D"/>
    <w:rsid w:val="00F818F4"/>
    <w:rsid w:val="00F81FB7"/>
    <w:rsid w:val="00F828A7"/>
    <w:rsid w:val="00F8298A"/>
    <w:rsid w:val="00F82B27"/>
    <w:rsid w:val="00F8305C"/>
    <w:rsid w:val="00F83FF1"/>
    <w:rsid w:val="00F847E0"/>
    <w:rsid w:val="00F8492C"/>
    <w:rsid w:val="00F85712"/>
    <w:rsid w:val="00F85984"/>
    <w:rsid w:val="00F85B1F"/>
    <w:rsid w:val="00F86F02"/>
    <w:rsid w:val="00F877B7"/>
    <w:rsid w:val="00F87A5F"/>
    <w:rsid w:val="00F87E2B"/>
    <w:rsid w:val="00F91E6E"/>
    <w:rsid w:val="00F91FF3"/>
    <w:rsid w:val="00F92CB0"/>
    <w:rsid w:val="00F93338"/>
    <w:rsid w:val="00F93614"/>
    <w:rsid w:val="00F93871"/>
    <w:rsid w:val="00F9428A"/>
    <w:rsid w:val="00F9476A"/>
    <w:rsid w:val="00F95416"/>
    <w:rsid w:val="00F95441"/>
    <w:rsid w:val="00F96D62"/>
    <w:rsid w:val="00F9790A"/>
    <w:rsid w:val="00F9797B"/>
    <w:rsid w:val="00FA009A"/>
    <w:rsid w:val="00FA0361"/>
    <w:rsid w:val="00FA0BA7"/>
    <w:rsid w:val="00FA0EFD"/>
    <w:rsid w:val="00FA126A"/>
    <w:rsid w:val="00FA1E1F"/>
    <w:rsid w:val="00FA1EF6"/>
    <w:rsid w:val="00FA2005"/>
    <w:rsid w:val="00FA30BD"/>
    <w:rsid w:val="00FA30EB"/>
    <w:rsid w:val="00FA34D1"/>
    <w:rsid w:val="00FA3AE1"/>
    <w:rsid w:val="00FA3E9B"/>
    <w:rsid w:val="00FA4670"/>
    <w:rsid w:val="00FA4806"/>
    <w:rsid w:val="00FA5510"/>
    <w:rsid w:val="00FA56D3"/>
    <w:rsid w:val="00FA6953"/>
    <w:rsid w:val="00FA6C3C"/>
    <w:rsid w:val="00FA7886"/>
    <w:rsid w:val="00FB0167"/>
    <w:rsid w:val="00FB05C6"/>
    <w:rsid w:val="00FB0BF4"/>
    <w:rsid w:val="00FB1E5A"/>
    <w:rsid w:val="00FB2563"/>
    <w:rsid w:val="00FB2898"/>
    <w:rsid w:val="00FB2B53"/>
    <w:rsid w:val="00FB2B8A"/>
    <w:rsid w:val="00FB4B24"/>
    <w:rsid w:val="00FB4B51"/>
    <w:rsid w:val="00FB513D"/>
    <w:rsid w:val="00FB51AF"/>
    <w:rsid w:val="00FB6493"/>
    <w:rsid w:val="00FB6E7E"/>
    <w:rsid w:val="00FB76D8"/>
    <w:rsid w:val="00FB794C"/>
    <w:rsid w:val="00FB7AC8"/>
    <w:rsid w:val="00FC04AC"/>
    <w:rsid w:val="00FC1828"/>
    <w:rsid w:val="00FC2AD6"/>
    <w:rsid w:val="00FC351F"/>
    <w:rsid w:val="00FC4869"/>
    <w:rsid w:val="00FC49F5"/>
    <w:rsid w:val="00FC6018"/>
    <w:rsid w:val="00FC623F"/>
    <w:rsid w:val="00FC664E"/>
    <w:rsid w:val="00FC7BC5"/>
    <w:rsid w:val="00FD02EA"/>
    <w:rsid w:val="00FD0469"/>
    <w:rsid w:val="00FD1B53"/>
    <w:rsid w:val="00FD1CA6"/>
    <w:rsid w:val="00FD291B"/>
    <w:rsid w:val="00FD2A8D"/>
    <w:rsid w:val="00FD2B66"/>
    <w:rsid w:val="00FD303C"/>
    <w:rsid w:val="00FD3B0E"/>
    <w:rsid w:val="00FD4368"/>
    <w:rsid w:val="00FD4868"/>
    <w:rsid w:val="00FD59B8"/>
    <w:rsid w:val="00FD5AD8"/>
    <w:rsid w:val="00FD6029"/>
    <w:rsid w:val="00FD635D"/>
    <w:rsid w:val="00FD6B4A"/>
    <w:rsid w:val="00FD6E1E"/>
    <w:rsid w:val="00FD79B5"/>
    <w:rsid w:val="00FD7C90"/>
    <w:rsid w:val="00FE08E6"/>
    <w:rsid w:val="00FE2192"/>
    <w:rsid w:val="00FE2C43"/>
    <w:rsid w:val="00FE34A0"/>
    <w:rsid w:val="00FE4D19"/>
    <w:rsid w:val="00FE5874"/>
    <w:rsid w:val="00FE5C95"/>
    <w:rsid w:val="00FE6ED1"/>
    <w:rsid w:val="00FE770C"/>
    <w:rsid w:val="00FE7C0F"/>
    <w:rsid w:val="00FE7E54"/>
    <w:rsid w:val="00FF1432"/>
    <w:rsid w:val="00FF1487"/>
    <w:rsid w:val="00FF1F56"/>
    <w:rsid w:val="00FF2AD6"/>
    <w:rsid w:val="00FF448B"/>
    <w:rsid w:val="00FF5393"/>
    <w:rsid w:val="00FF5607"/>
    <w:rsid w:val="00FF59FA"/>
    <w:rsid w:val="00FF65C2"/>
    <w:rsid w:val="00FF6735"/>
    <w:rsid w:val="00FF7062"/>
    <w:rsid w:val="00FF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D732"/>
  <w14:defaultImageDpi w14:val="32767"/>
  <w15:chartTrackingRefBased/>
  <w15:docId w15:val="{9A3BB6AB-B825-6B4F-9621-C99BEC2B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2F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FFE"/>
    <w:pPr>
      <w:ind w:left="720"/>
      <w:contextualSpacing/>
    </w:pPr>
  </w:style>
  <w:style w:type="paragraph" w:styleId="FootnoteText">
    <w:name w:val="footnote text"/>
    <w:basedOn w:val="Normal"/>
    <w:link w:val="FootnoteTextChar"/>
    <w:uiPriority w:val="99"/>
    <w:unhideWhenUsed/>
    <w:rsid w:val="00F12FFE"/>
    <w:rPr>
      <w:sz w:val="20"/>
      <w:szCs w:val="20"/>
    </w:rPr>
  </w:style>
  <w:style w:type="character" w:customStyle="1" w:styleId="FootnoteTextChar">
    <w:name w:val="Footnote Text Char"/>
    <w:basedOn w:val="DefaultParagraphFont"/>
    <w:link w:val="FootnoteText"/>
    <w:uiPriority w:val="99"/>
    <w:rsid w:val="00F12FFE"/>
    <w:rPr>
      <w:sz w:val="20"/>
      <w:szCs w:val="20"/>
    </w:rPr>
  </w:style>
  <w:style w:type="character" w:styleId="FootnoteReference">
    <w:name w:val="footnote reference"/>
    <w:basedOn w:val="DefaultParagraphFont"/>
    <w:uiPriority w:val="99"/>
    <w:semiHidden/>
    <w:unhideWhenUsed/>
    <w:rsid w:val="00F12FFE"/>
    <w:rPr>
      <w:vertAlign w:val="superscript"/>
    </w:rPr>
  </w:style>
  <w:style w:type="paragraph" w:styleId="Header">
    <w:name w:val="header"/>
    <w:basedOn w:val="Normal"/>
    <w:link w:val="HeaderChar"/>
    <w:uiPriority w:val="99"/>
    <w:unhideWhenUsed/>
    <w:rsid w:val="00F12FFE"/>
    <w:pPr>
      <w:tabs>
        <w:tab w:val="center" w:pos="4680"/>
        <w:tab w:val="right" w:pos="9360"/>
      </w:tabs>
    </w:pPr>
  </w:style>
  <w:style w:type="character" w:customStyle="1" w:styleId="HeaderChar">
    <w:name w:val="Header Char"/>
    <w:basedOn w:val="DefaultParagraphFont"/>
    <w:link w:val="Header"/>
    <w:uiPriority w:val="99"/>
    <w:rsid w:val="00F12FFE"/>
  </w:style>
  <w:style w:type="paragraph" w:styleId="Footer">
    <w:name w:val="footer"/>
    <w:basedOn w:val="Normal"/>
    <w:link w:val="FooterChar"/>
    <w:uiPriority w:val="99"/>
    <w:unhideWhenUsed/>
    <w:rsid w:val="00F12FFE"/>
    <w:pPr>
      <w:tabs>
        <w:tab w:val="center" w:pos="4680"/>
        <w:tab w:val="right" w:pos="9360"/>
      </w:tabs>
    </w:pPr>
  </w:style>
  <w:style w:type="character" w:customStyle="1" w:styleId="FooterChar">
    <w:name w:val="Footer Char"/>
    <w:basedOn w:val="DefaultParagraphFont"/>
    <w:link w:val="Footer"/>
    <w:uiPriority w:val="99"/>
    <w:rsid w:val="00F12FFE"/>
  </w:style>
  <w:style w:type="character" w:styleId="PageNumber">
    <w:name w:val="page number"/>
    <w:basedOn w:val="DefaultParagraphFont"/>
    <w:uiPriority w:val="99"/>
    <w:semiHidden/>
    <w:unhideWhenUsed/>
    <w:rsid w:val="00F12FFE"/>
  </w:style>
  <w:style w:type="paragraph" w:customStyle="1" w:styleId="p3">
    <w:name w:val="p3"/>
    <w:basedOn w:val="Normal"/>
    <w:rsid w:val="00F12FFE"/>
    <w:rPr>
      <w:rFonts w:ascii="Helvetica" w:hAnsi="Helvetica" w:cs="Times New Roman"/>
      <w:sz w:val="15"/>
      <w:szCs w:val="15"/>
    </w:rPr>
  </w:style>
  <w:style w:type="character" w:styleId="Hyperlink">
    <w:name w:val="Hyperlink"/>
    <w:basedOn w:val="DefaultParagraphFont"/>
    <w:uiPriority w:val="99"/>
    <w:unhideWhenUsed/>
    <w:rsid w:val="001C6D3F"/>
    <w:rPr>
      <w:color w:val="0563C1" w:themeColor="hyperlink"/>
      <w:u w:val="single"/>
    </w:rPr>
  </w:style>
  <w:style w:type="character" w:styleId="UnresolvedMention">
    <w:name w:val="Unresolved Mention"/>
    <w:basedOn w:val="DefaultParagraphFont"/>
    <w:uiPriority w:val="99"/>
    <w:rsid w:val="001C6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01861">
      <w:bodyDiv w:val="1"/>
      <w:marLeft w:val="0"/>
      <w:marRight w:val="0"/>
      <w:marTop w:val="0"/>
      <w:marBottom w:val="0"/>
      <w:divBdr>
        <w:top w:val="none" w:sz="0" w:space="0" w:color="auto"/>
        <w:left w:val="none" w:sz="0" w:space="0" w:color="auto"/>
        <w:bottom w:val="none" w:sz="0" w:space="0" w:color="auto"/>
        <w:right w:val="none" w:sz="0" w:space="0" w:color="auto"/>
      </w:divBdr>
    </w:div>
    <w:div w:id="118123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07/s13164-020-0046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9115</Words>
  <Characters>49225</Characters>
  <Application>Microsoft Office Word</Application>
  <DocSecurity>0</DocSecurity>
  <Lines>769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2020-04-23T17:47:00Z</dcterms:created>
  <dcterms:modified xsi:type="dcterms:W3CDTF">2020-11-10T01:10:00Z</dcterms:modified>
</cp:coreProperties>
</file>