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FC" w:rsidRPr="00C33BF8" w:rsidRDefault="00112FFC" w:rsidP="00112FFC">
      <w:pPr>
        <w:spacing w:before="100" w:beforeAutospacing="1" w:after="100" w:afterAutospacing="1" w:line="480" w:lineRule="auto"/>
        <w:contextualSpacing/>
        <w:jc w:val="center"/>
        <w:rPr>
          <w:rFonts w:ascii="Times New Roman" w:hAnsi="Times New Roman" w:cs="Times New Roman"/>
          <w:b/>
          <w:sz w:val="28"/>
          <w:szCs w:val="28"/>
        </w:rPr>
      </w:pPr>
      <w:r w:rsidRPr="00C33BF8">
        <w:rPr>
          <w:rFonts w:ascii="Times New Roman" w:hAnsi="Times New Roman" w:cs="Times New Roman"/>
          <w:b/>
          <w:sz w:val="28"/>
          <w:szCs w:val="28"/>
        </w:rPr>
        <w:t>Slaves of the defunct: the epistemic intractability of the Hayek-Keynes debate</w:t>
      </w:r>
      <w:r w:rsidRPr="00C33BF8">
        <w:rPr>
          <w:rStyle w:val="FootnoteReference"/>
        </w:rPr>
        <w:footnoteReference w:id="2"/>
      </w:r>
    </w:p>
    <w:p w:rsidR="00112FFC" w:rsidRPr="00C33BF8" w:rsidRDefault="00112FFC" w:rsidP="00112FFC">
      <w:pPr>
        <w:spacing w:before="100" w:beforeAutospacing="1" w:after="100" w:afterAutospacing="1" w:line="480" w:lineRule="auto"/>
        <w:contextualSpacing/>
        <w:jc w:val="center"/>
        <w:rPr>
          <w:rFonts w:ascii="Times New Roman" w:hAnsi="Times New Roman" w:cs="Times New Roman"/>
          <w:sz w:val="24"/>
          <w:szCs w:val="24"/>
        </w:rPr>
      </w:pPr>
      <w:r w:rsidRPr="00C33BF8">
        <w:rPr>
          <w:rFonts w:ascii="Times New Roman" w:hAnsi="Times New Roman" w:cs="Times New Roman"/>
          <w:sz w:val="28"/>
          <w:szCs w:val="28"/>
        </w:rPr>
        <w:t>Scott Scheall</w:t>
      </w:r>
      <w:r w:rsidRPr="00C33BF8">
        <w:rPr>
          <w:rStyle w:val="FootnoteReference"/>
        </w:rPr>
        <w:footnoteReference w:customMarkFollows="1" w:id="3"/>
        <w:t>*</w:t>
      </w:r>
    </w:p>
    <w:p w:rsidR="00112FFC" w:rsidRPr="00C33BF8" w:rsidRDefault="00112FFC" w:rsidP="00112FFC">
      <w:pPr>
        <w:spacing w:before="100" w:beforeAutospacing="1" w:after="100" w:afterAutospacing="1" w:line="480" w:lineRule="auto"/>
        <w:contextualSpacing/>
        <w:jc w:val="center"/>
        <w:rPr>
          <w:rFonts w:ascii="Times New Roman" w:hAnsi="Times New Roman" w:cs="Times New Roman"/>
          <w:i/>
          <w:sz w:val="24"/>
          <w:szCs w:val="24"/>
        </w:rPr>
      </w:pPr>
      <w:r w:rsidRPr="00C33BF8">
        <w:rPr>
          <w:rFonts w:ascii="Times New Roman" w:hAnsi="Times New Roman" w:cs="Times New Roman"/>
          <w:i/>
          <w:sz w:val="24"/>
          <w:szCs w:val="24"/>
        </w:rPr>
        <w:t>Science, Technology, and Society, Arizona State University – Polytechnic Campus, Mesa, Arizona, USA</w:t>
      </w:r>
    </w:p>
    <w:p w:rsidR="005E6E14" w:rsidRPr="00C33BF8" w:rsidRDefault="005E6E14" w:rsidP="00DF3C87">
      <w:pPr>
        <w:spacing w:after="0" w:line="480" w:lineRule="auto"/>
        <w:contextualSpacing/>
        <w:jc w:val="center"/>
        <w:rPr>
          <w:rFonts w:ascii="Times New Roman" w:hAnsi="Times New Roman" w:cs="Times New Roman"/>
          <w:i/>
          <w:sz w:val="24"/>
          <w:szCs w:val="24"/>
        </w:rPr>
      </w:pPr>
    </w:p>
    <w:p w:rsidR="005E6E14" w:rsidRPr="00C33BF8" w:rsidRDefault="005E6E14" w:rsidP="00DF3C87">
      <w:pPr>
        <w:spacing w:after="0" w:line="480" w:lineRule="auto"/>
        <w:ind w:left="720" w:right="720"/>
        <w:contextualSpacing/>
        <w:jc w:val="both"/>
        <w:rPr>
          <w:rFonts w:ascii="Times New Roman" w:hAnsi="Times New Roman" w:cs="Times New Roman"/>
        </w:rPr>
      </w:pPr>
      <w:r w:rsidRPr="00C33BF8">
        <w:rPr>
          <w:rFonts w:ascii="Times New Roman" w:hAnsi="Times New Roman" w:cs="Times New Roman"/>
        </w:rPr>
        <w:t>The present essay addresses the epistemic difficulties involved in achieving consensus with respect to the Hayek-Keynes debate. It is argued that the debate cannot be settled on the basis of the observable evidence; or, more precisely, that the empirical implications of the relevant theories are such that, regardless of what is observed, both theories can be interpreted as true, or at least, as not falsified. Regardless of the evidence, both Hayek and Keynes can</w:t>
      </w:r>
      <w:r w:rsidR="00952A13" w:rsidRPr="00C33BF8">
        <w:rPr>
          <w:rFonts w:ascii="Times New Roman" w:hAnsi="Times New Roman" w:cs="Times New Roman"/>
        </w:rPr>
        <w:t xml:space="preserve"> be interpreted as right. The</w:t>
      </w:r>
      <w:r w:rsidRPr="00C33BF8">
        <w:rPr>
          <w:rFonts w:ascii="Times New Roman" w:hAnsi="Times New Roman" w:cs="Times New Roman"/>
        </w:rPr>
        <w:t xml:space="preserve"> essay explicates the respects in which the empirical evidence underdetermines the choice between the relevant theories. In particular, it is argued both that there are convenient responses one can offer that protect each theory from what appears to be threatening evidence and that, for particular kinds of evidence, the two theories are empirically equivalent.</w:t>
      </w:r>
    </w:p>
    <w:p w:rsidR="005E6E14" w:rsidRPr="00C33BF8" w:rsidRDefault="005E6E14" w:rsidP="00DF3C87">
      <w:pPr>
        <w:spacing w:after="0" w:line="480" w:lineRule="auto"/>
        <w:ind w:left="720" w:right="720"/>
        <w:contextualSpacing/>
        <w:jc w:val="both"/>
        <w:rPr>
          <w:rFonts w:ascii="Times New Roman" w:hAnsi="Times New Roman" w:cs="Times New Roman"/>
        </w:rPr>
      </w:pPr>
      <w:r w:rsidRPr="00C33BF8">
        <w:rPr>
          <w:rFonts w:ascii="Times New Roman" w:hAnsi="Times New Roman" w:cs="Times New Roman"/>
          <w:b/>
        </w:rPr>
        <w:t xml:space="preserve">Keywords: </w:t>
      </w:r>
      <w:r w:rsidRPr="00C33BF8">
        <w:rPr>
          <w:rFonts w:ascii="Times New Roman" w:hAnsi="Times New Roman" w:cs="Times New Roman"/>
        </w:rPr>
        <w:t>Hayek; Keynes; underdetermination; business cycle theory; macroeconomics; pattern predictions</w:t>
      </w:r>
    </w:p>
    <w:p w:rsidR="005E6E14" w:rsidRPr="00C33BF8" w:rsidRDefault="005E6E14" w:rsidP="00DF3C87">
      <w:pPr>
        <w:spacing w:after="0" w:line="480" w:lineRule="auto"/>
        <w:ind w:left="720" w:right="720"/>
        <w:contextualSpacing/>
        <w:jc w:val="both"/>
        <w:rPr>
          <w:rFonts w:ascii="Times New Roman" w:hAnsi="Times New Roman" w:cs="Times New Roman"/>
        </w:rPr>
      </w:pPr>
    </w:p>
    <w:p w:rsidR="004028A9" w:rsidRPr="00C33BF8" w:rsidRDefault="004028A9" w:rsidP="00DF3C87">
      <w:pPr>
        <w:spacing w:after="0" w:line="480" w:lineRule="auto"/>
        <w:ind w:left="1440" w:right="1440"/>
        <w:contextualSpacing/>
        <w:jc w:val="both"/>
        <w:rPr>
          <w:rFonts w:ascii="Times New Roman" w:hAnsi="Times New Roman" w:cs="Times New Roman"/>
          <w:sz w:val="20"/>
          <w:szCs w:val="20"/>
        </w:rPr>
      </w:pPr>
    </w:p>
    <w:p w:rsidR="005E6E14" w:rsidRPr="00C33BF8" w:rsidRDefault="005E6E14" w:rsidP="00DF3C87">
      <w:pPr>
        <w:spacing w:after="0" w:line="480" w:lineRule="auto"/>
        <w:ind w:left="1440" w:right="1440"/>
        <w:contextualSpacing/>
        <w:jc w:val="both"/>
        <w:rPr>
          <w:rFonts w:ascii="Times New Roman" w:hAnsi="Times New Roman" w:cs="Times New Roman"/>
          <w:sz w:val="20"/>
          <w:szCs w:val="20"/>
        </w:rPr>
      </w:pPr>
      <w:r w:rsidRPr="00C33BF8">
        <w:rPr>
          <w:rFonts w:ascii="Times New Roman" w:hAnsi="Times New Roman" w:cs="Times New Roman"/>
          <w:sz w:val="20"/>
          <w:szCs w:val="20"/>
        </w:rPr>
        <w:t xml:space="preserve">So long as man remains free he strives for nothing so incessantly and so painfully as to find </w:t>
      </w:r>
      <w:proofErr w:type="spellStart"/>
      <w:r w:rsidRPr="00C33BF8">
        <w:rPr>
          <w:rFonts w:ascii="Times New Roman" w:hAnsi="Times New Roman" w:cs="Times New Roman"/>
          <w:sz w:val="20"/>
          <w:szCs w:val="20"/>
        </w:rPr>
        <w:t>some one</w:t>
      </w:r>
      <w:proofErr w:type="spellEnd"/>
      <w:r w:rsidRPr="00C33BF8">
        <w:rPr>
          <w:rFonts w:ascii="Times New Roman" w:hAnsi="Times New Roman" w:cs="Times New Roman"/>
          <w:sz w:val="20"/>
          <w:szCs w:val="20"/>
        </w:rPr>
        <w:t xml:space="preserve"> to worship. But man seeks to worship what is </w:t>
      </w:r>
      <w:r w:rsidRPr="00C33BF8">
        <w:rPr>
          <w:rFonts w:ascii="Times New Roman" w:hAnsi="Times New Roman" w:cs="Times New Roman"/>
          <w:sz w:val="20"/>
          <w:szCs w:val="20"/>
        </w:rPr>
        <w:lastRenderedPageBreak/>
        <w:t xml:space="preserve">established beyond dispute, so that all men would agree at once to worship it. For these pitiful creatures are concerned not only to find what one or the other can worship, but to find something that all would believe in and worship; what is essential is that all may be </w:t>
      </w:r>
      <w:r w:rsidRPr="00C33BF8">
        <w:rPr>
          <w:rFonts w:ascii="Times New Roman" w:hAnsi="Times New Roman" w:cs="Times New Roman"/>
          <w:i/>
          <w:sz w:val="20"/>
          <w:szCs w:val="20"/>
        </w:rPr>
        <w:t xml:space="preserve">together </w:t>
      </w:r>
      <w:r w:rsidRPr="00C33BF8">
        <w:rPr>
          <w:rFonts w:ascii="Times New Roman" w:hAnsi="Times New Roman" w:cs="Times New Roman"/>
          <w:sz w:val="20"/>
          <w:szCs w:val="20"/>
        </w:rPr>
        <w:t xml:space="preserve">in it. This craving for </w:t>
      </w:r>
      <w:r w:rsidRPr="00C33BF8">
        <w:rPr>
          <w:rFonts w:ascii="Times New Roman" w:hAnsi="Times New Roman" w:cs="Times New Roman"/>
          <w:i/>
          <w:sz w:val="20"/>
          <w:szCs w:val="20"/>
        </w:rPr>
        <w:t xml:space="preserve">community </w:t>
      </w:r>
      <w:r w:rsidRPr="00C33BF8">
        <w:rPr>
          <w:rFonts w:ascii="Times New Roman" w:hAnsi="Times New Roman" w:cs="Times New Roman"/>
          <w:sz w:val="20"/>
          <w:szCs w:val="20"/>
        </w:rPr>
        <w:t>of worship is the chief misery of every man individually and of all humanity from the beginning of time. For the sake of common worship they’ve slain each other with the sword. They have set up gods and challenged one another, “Put away your gods and come and worship ours, or we will kill you and your gods!”  And so it will be to the end of the world, even when gods disappear from the earth; they will fall down before idols all the same.</w:t>
      </w:r>
    </w:p>
    <w:p w:rsidR="005E6E14" w:rsidRPr="00C33BF8" w:rsidRDefault="005E6E14" w:rsidP="00DF3C87">
      <w:pPr>
        <w:spacing w:after="0" w:line="480" w:lineRule="auto"/>
        <w:ind w:left="1440" w:right="1440"/>
        <w:contextualSpacing/>
        <w:jc w:val="both"/>
        <w:rPr>
          <w:rFonts w:ascii="Times New Roman" w:hAnsi="Times New Roman" w:cs="Times New Roman"/>
          <w:sz w:val="20"/>
          <w:szCs w:val="20"/>
        </w:rPr>
      </w:pPr>
      <w:r w:rsidRPr="00C33BF8">
        <w:rPr>
          <w:rFonts w:ascii="Times New Roman" w:hAnsi="Times New Roman" w:cs="Times New Roman"/>
          <w:sz w:val="20"/>
          <w:szCs w:val="20"/>
        </w:rPr>
        <w:t xml:space="preserve">–Dostoevsky, </w:t>
      </w:r>
      <w:r w:rsidRPr="00C33BF8">
        <w:rPr>
          <w:rFonts w:ascii="Times New Roman" w:hAnsi="Times New Roman" w:cs="Times New Roman"/>
          <w:i/>
          <w:sz w:val="20"/>
          <w:szCs w:val="20"/>
        </w:rPr>
        <w:t>The Brothers Karamazov</w:t>
      </w:r>
    </w:p>
    <w:p w:rsidR="005E6E14" w:rsidRPr="00C33BF8" w:rsidRDefault="005E6E14" w:rsidP="00DF3C87">
      <w:pPr>
        <w:spacing w:after="0" w:line="480" w:lineRule="auto"/>
        <w:ind w:left="1440" w:right="1440"/>
        <w:contextualSpacing/>
        <w:jc w:val="both"/>
        <w:rPr>
          <w:rFonts w:ascii="Times New Roman" w:hAnsi="Times New Roman" w:cs="Times New Roman"/>
          <w:sz w:val="20"/>
          <w:szCs w:val="20"/>
        </w:rPr>
      </w:pPr>
    </w:p>
    <w:p w:rsidR="005E6E14" w:rsidRPr="00C33BF8" w:rsidRDefault="005E6E14" w:rsidP="00DF3C87">
      <w:pPr>
        <w:spacing w:after="0" w:line="480" w:lineRule="auto"/>
        <w:ind w:left="1440" w:right="1440"/>
        <w:contextualSpacing/>
        <w:jc w:val="both"/>
        <w:rPr>
          <w:rFonts w:ascii="Times New Roman" w:hAnsi="Times New Roman" w:cs="Times New Roman"/>
          <w:sz w:val="20"/>
          <w:szCs w:val="20"/>
        </w:rPr>
      </w:pPr>
      <w:r w:rsidRPr="00C33BF8">
        <w:rPr>
          <w:rFonts w:ascii="Times New Roman" w:hAnsi="Times New Roman" w:cs="Times New Roman"/>
          <w:sz w:val="20"/>
          <w:szCs w:val="20"/>
        </w:rPr>
        <w:t>Which was right? Keynes or Hayek?</w:t>
      </w:r>
    </w:p>
    <w:p w:rsidR="005E6E14" w:rsidRPr="00C33BF8" w:rsidRDefault="005E6E14" w:rsidP="00DF3C87">
      <w:pPr>
        <w:spacing w:after="0" w:line="480" w:lineRule="auto"/>
        <w:ind w:left="1440" w:right="1440"/>
        <w:contextualSpacing/>
        <w:jc w:val="both"/>
        <w:rPr>
          <w:rFonts w:ascii="Times New Roman" w:hAnsi="Times New Roman" w:cs="Times New Roman"/>
          <w:sz w:val="20"/>
          <w:szCs w:val="20"/>
        </w:rPr>
      </w:pPr>
      <w:r w:rsidRPr="00C33BF8">
        <w:rPr>
          <w:rFonts w:ascii="Times New Roman" w:hAnsi="Times New Roman" w:cs="Times New Roman"/>
          <w:sz w:val="20"/>
          <w:szCs w:val="20"/>
        </w:rPr>
        <w:t>–Sir John Hicks</w:t>
      </w:r>
    </w:p>
    <w:p w:rsidR="005E6E14" w:rsidRPr="00C33BF8" w:rsidRDefault="005E6E14" w:rsidP="00DF3C87">
      <w:pPr>
        <w:spacing w:after="0" w:line="480" w:lineRule="auto"/>
        <w:ind w:right="1440"/>
        <w:contextualSpacing/>
        <w:jc w:val="both"/>
        <w:rPr>
          <w:rFonts w:ascii="Times New Roman" w:hAnsi="Times New Roman" w:cs="Times New Roman"/>
          <w:sz w:val="24"/>
          <w:szCs w:val="24"/>
        </w:rPr>
      </w:pPr>
    </w:p>
    <w:p w:rsidR="005E6E14" w:rsidRPr="00C33BF8" w:rsidRDefault="00D175C5"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The present essay</w:t>
      </w:r>
      <w:r w:rsidR="005E6E14" w:rsidRPr="00C33BF8">
        <w:rPr>
          <w:rFonts w:ascii="Times New Roman" w:hAnsi="Times New Roman" w:cs="Times New Roman"/>
          <w:sz w:val="24"/>
          <w:szCs w:val="24"/>
        </w:rPr>
        <w:t xml:space="preserve"> is concerne</w:t>
      </w:r>
      <w:r w:rsidR="00C86417" w:rsidRPr="00C33BF8">
        <w:rPr>
          <w:rFonts w:ascii="Times New Roman" w:hAnsi="Times New Roman" w:cs="Times New Roman"/>
          <w:sz w:val="24"/>
          <w:szCs w:val="24"/>
        </w:rPr>
        <w:t>d with one of the more</w:t>
      </w:r>
      <w:r w:rsidR="005E6E14" w:rsidRPr="00C33BF8">
        <w:rPr>
          <w:rFonts w:ascii="Times New Roman" w:hAnsi="Times New Roman" w:cs="Times New Roman"/>
          <w:sz w:val="24"/>
          <w:szCs w:val="24"/>
        </w:rPr>
        <w:t xml:space="preserve"> controversial topics in the history of economic thought, namely, the (in)famous debate between F.A. Hayek and John Maynard Keynes (and their respective followers). </w:t>
      </w:r>
      <w:r w:rsidR="00BB02AF" w:rsidRPr="00C33BF8">
        <w:rPr>
          <w:rFonts w:ascii="Times New Roman" w:hAnsi="Times New Roman" w:cs="Times New Roman"/>
          <w:sz w:val="24"/>
          <w:szCs w:val="24"/>
        </w:rPr>
        <w:t>T</w:t>
      </w:r>
      <w:r w:rsidR="005E6E14" w:rsidRPr="00C33BF8">
        <w:rPr>
          <w:rFonts w:ascii="Times New Roman" w:hAnsi="Times New Roman" w:cs="Times New Roman"/>
          <w:sz w:val="24"/>
          <w:szCs w:val="24"/>
        </w:rPr>
        <w:t xml:space="preserve">he paper considers the epistemological problems involved in arriving at a </w:t>
      </w:r>
      <w:r w:rsidR="00B3226D" w:rsidRPr="00C33BF8">
        <w:rPr>
          <w:rFonts w:ascii="Times New Roman" w:hAnsi="Times New Roman" w:cs="Times New Roman"/>
          <w:sz w:val="24"/>
          <w:szCs w:val="24"/>
        </w:rPr>
        <w:t xml:space="preserve">consensus with respect </w:t>
      </w:r>
      <w:r w:rsidR="005E6E14" w:rsidRPr="00C33BF8">
        <w:rPr>
          <w:rFonts w:ascii="Times New Roman" w:hAnsi="Times New Roman" w:cs="Times New Roman"/>
          <w:sz w:val="24"/>
          <w:szCs w:val="24"/>
        </w:rPr>
        <w:t>to</w:t>
      </w:r>
      <w:r w:rsidR="00B3226D" w:rsidRPr="00C33BF8">
        <w:rPr>
          <w:rFonts w:ascii="Times New Roman" w:hAnsi="Times New Roman" w:cs="Times New Roman"/>
          <w:sz w:val="24"/>
          <w:szCs w:val="24"/>
        </w:rPr>
        <w:t xml:space="preserve"> </w:t>
      </w:r>
      <w:r w:rsidR="005E6E14" w:rsidRPr="00C33BF8">
        <w:rPr>
          <w:rFonts w:ascii="Times New Roman" w:hAnsi="Times New Roman" w:cs="Times New Roman"/>
          <w:sz w:val="24"/>
          <w:szCs w:val="24"/>
        </w:rPr>
        <w:t>John Hicks’ oft-quoted question concerning ‘Which was right? Keynes or Hayek?’</w:t>
      </w:r>
      <w:r w:rsidR="005E6E14" w:rsidRPr="00C33BF8">
        <w:rPr>
          <w:rStyle w:val="FootnoteReference"/>
        </w:rPr>
        <w:footnoteReference w:id="4"/>
      </w:r>
      <w:r w:rsidR="005E6E14" w:rsidRPr="00C33BF8">
        <w:rPr>
          <w:rFonts w:ascii="Times New Roman" w:hAnsi="Times New Roman" w:cs="Times New Roman"/>
          <w:sz w:val="24"/>
          <w:szCs w:val="24"/>
        </w:rPr>
        <w:t xml:space="preserve"> </w:t>
      </w:r>
      <w:r w:rsidR="00BB02AF" w:rsidRPr="00C33BF8">
        <w:rPr>
          <w:rFonts w:ascii="Times New Roman" w:hAnsi="Times New Roman" w:cs="Times New Roman"/>
          <w:sz w:val="24"/>
          <w:szCs w:val="24"/>
        </w:rPr>
        <w:t>In particular, t</w:t>
      </w:r>
      <w:r w:rsidR="005E6E14" w:rsidRPr="00C33BF8">
        <w:rPr>
          <w:rFonts w:ascii="Times New Roman" w:hAnsi="Times New Roman" w:cs="Times New Roman"/>
          <w:sz w:val="24"/>
          <w:szCs w:val="24"/>
        </w:rPr>
        <w:t xml:space="preserve">he paper asks ‘How would we know which was right? What would the evidence look like were one of this eminent duo right and the other </w:t>
      </w:r>
      <w:r w:rsidR="005E6E14" w:rsidRPr="00C33BF8">
        <w:rPr>
          <w:rFonts w:ascii="Times New Roman" w:hAnsi="Times New Roman" w:cs="Times New Roman"/>
          <w:sz w:val="24"/>
          <w:szCs w:val="24"/>
        </w:rPr>
        <w:lastRenderedPageBreak/>
        <w:t>wrong?’</w:t>
      </w:r>
      <w:r w:rsidR="00BB02AF"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The </w:t>
      </w:r>
      <w:r w:rsidR="005E6E14" w:rsidRPr="00C33BF8">
        <w:rPr>
          <w:rFonts w:ascii="Times New Roman" w:hAnsi="Times New Roman" w:cs="Times New Roman"/>
          <w:sz w:val="24"/>
          <w:szCs w:val="24"/>
        </w:rPr>
        <w:t xml:space="preserve">thesis </w:t>
      </w:r>
      <w:r w:rsidR="00B3226D" w:rsidRPr="00C33BF8">
        <w:rPr>
          <w:rFonts w:ascii="Times New Roman" w:hAnsi="Times New Roman" w:cs="Times New Roman"/>
          <w:sz w:val="24"/>
          <w:szCs w:val="24"/>
        </w:rPr>
        <w:t xml:space="preserve">is </w:t>
      </w:r>
      <w:r w:rsidR="005E6E14" w:rsidRPr="00C33BF8">
        <w:rPr>
          <w:rFonts w:ascii="Times New Roman" w:hAnsi="Times New Roman" w:cs="Times New Roman"/>
          <w:sz w:val="24"/>
          <w:szCs w:val="24"/>
        </w:rPr>
        <w:t xml:space="preserve">that </w:t>
      </w:r>
      <w:r w:rsidR="00800BAB" w:rsidRPr="00C33BF8">
        <w:rPr>
          <w:rFonts w:ascii="Times New Roman" w:hAnsi="Times New Roman" w:cs="Times New Roman"/>
          <w:sz w:val="24"/>
          <w:szCs w:val="24"/>
        </w:rPr>
        <w:t xml:space="preserve">the absence of consensus is </w:t>
      </w:r>
      <w:r w:rsidR="009A38E6" w:rsidRPr="00C33BF8">
        <w:rPr>
          <w:rFonts w:ascii="Times New Roman" w:hAnsi="Times New Roman" w:cs="Times New Roman"/>
          <w:sz w:val="24"/>
          <w:szCs w:val="24"/>
        </w:rPr>
        <w:t>explained by</w:t>
      </w:r>
      <w:r w:rsidR="003F66D5" w:rsidRPr="00C33BF8">
        <w:rPr>
          <w:rFonts w:ascii="Times New Roman" w:hAnsi="Times New Roman" w:cs="Times New Roman"/>
          <w:sz w:val="24"/>
          <w:szCs w:val="24"/>
        </w:rPr>
        <w:t xml:space="preserve"> the fact that </w:t>
      </w:r>
      <w:r w:rsidR="00800BAB" w:rsidRPr="00C33BF8">
        <w:rPr>
          <w:rFonts w:ascii="Times New Roman" w:hAnsi="Times New Roman" w:cs="Times New Roman"/>
          <w:i/>
          <w:sz w:val="24"/>
          <w:szCs w:val="24"/>
        </w:rPr>
        <w:t xml:space="preserve">we </w:t>
      </w:r>
      <w:r w:rsidR="005E6E14" w:rsidRPr="00C33BF8">
        <w:rPr>
          <w:rFonts w:ascii="Times New Roman" w:hAnsi="Times New Roman" w:cs="Times New Roman"/>
          <w:i/>
          <w:sz w:val="24"/>
          <w:szCs w:val="24"/>
        </w:rPr>
        <w:t>can’t know which was right</w:t>
      </w:r>
      <w:r w:rsidR="005E6E14" w:rsidRPr="00C33BF8">
        <w:rPr>
          <w:rFonts w:ascii="Times New Roman" w:hAnsi="Times New Roman" w:cs="Times New Roman"/>
          <w:sz w:val="24"/>
          <w:szCs w:val="24"/>
        </w:rPr>
        <w:t>: the empirical implications of the two theories are such that, regardless of what is observed, both of the theories can be interpreted as true, or, at least, as not falsified.</w:t>
      </w:r>
      <w:r w:rsidR="005E6E14" w:rsidRPr="00C33BF8">
        <w:rPr>
          <w:rStyle w:val="FootnoteReference"/>
          <w:sz w:val="24"/>
          <w:szCs w:val="24"/>
        </w:rPr>
        <w:footnoteReference w:id="5"/>
      </w:r>
      <w:r w:rsidR="00BB02AF" w:rsidRPr="00C33BF8">
        <w:rPr>
          <w:rFonts w:ascii="Times New Roman" w:hAnsi="Times New Roman" w:cs="Times New Roman"/>
          <w:sz w:val="24"/>
          <w:szCs w:val="24"/>
        </w:rPr>
        <w:t xml:space="preserve"> </w:t>
      </w:r>
    </w:p>
    <w:p w:rsidR="005E6E14" w:rsidRPr="00C33BF8" w:rsidRDefault="003F66D5"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The first part</w:t>
      </w:r>
      <w:r w:rsidR="005E6E14" w:rsidRPr="00C33BF8">
        <w:rPr>
          <w:rFonts w:ascii="Times New Roman" w:hAnsi="Times New Roman" w:cs="Times New Roman"/>
          <w:sz w:val="24"/>
          <w:szCs w:val="24"/>
        </w:rPr>
        <w:t xml:space="preserve"> of t</w:t>
      </w:r>
      <w:r w:rsidR="00D175C5" w:rsidRPr="00C33BF8">
        <w:rPr>
          <w:rFonts w:ascii="Times New Roman" w:hAnsi="Times New Roman" w:cs="Times New Roman"/>
          <w:sz w:val="24"/>
          <w:szCs w:val="24"/>
        </w:rPr>
        <w:t xml:space="preserve">he </w:t>
      </w:r>
      <w:r w:rsidR="005E6E14" w:rsidRPr="00C33BF8">
        <w:rPr>
          <w:rFonts w:ascii="Times New Roman" w:hAnsi="Times New Roman" w:cs="Times New Roman"/>
          <w:sz w:val="24"/>
          <w:szCs w:val="24"/>
        </w:rPr>
        <w:t>essay explicates the respects in which the choice between the theories of Hayek and Keynes</w:t>
      </w:r>
      <w:r w:rsidR="009A38E6" w:rsidRPr="00C33BF8">
        <w:rPr>
          <w:rFonts w:ascii="Times New Roman" w:hAnsi="Times New Roman" w:cs="Times New Roman"/>
          <w:sz w:val="24"/>
          <w:szCs w:val="24"/>
        </w:rPr>
        <w:t xml:space="preserve"> is underdetermined in t</w:t>
      </w:r>
      <w:r w:rsidRPr="00C33BF8">
        <w:rPr>
          <w:rFonts w:ascii="Times New Roman" w:hAnsi="Times New Roman" w:cs="Times New Roman"/>
          <w:sz w:val="24"/>
          <w:szCs w:val="24"/>
        </w:rPr>
        <w:t xml:space="preserve">he </w:t>
      </w:r>
      <w:r w:rsidRPr="00C33BF8">
        <w:rPr>
          <w:rFonts w:ascii="Times New Roman" w:hAnsi="Times New Roman" w:cs="Times New Roman"/>
          <w:i/>
          <w:sz w:val="24"/>
          <w:szCs w:val="24"/>
        </w:rPr>
        <w:t xml:space="preserve">holist </w:t>
      </w:r>
      <w:r w:rsidRPr="00C33BF8">
        <w:rPr>
          <w:rFonts w:ascii="Times New Roman" w:hAnsi="Times New Roman" w:cs="Times New Roman"/>
          <w:sz w:val="24"/>
          <w:szCs w:val="24"/>
        </w:rPr>
        <w:t>sense</w:t>
      </w:r>
      <w:r w:rsidR="005E6E14" w:rsidRPr="00C33BF8">
        <w:rPr>
          <w:rFonts w:ascii="Times New Roman" w:hAnsi="Times New Roman" w:cs="Times New Roman"/>
          <w:sz w:val="24"/>
          <w:szCs w:val="24"/>
        </w:rPr>
        <w:t xml:space="preserve">. It is argued that there are lacunae in each theory that leave the rational response to falsifying evidence undecided. These lacunae make it convenient to absolve the theories from fault in the face of threatening evidence.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The second </w:t>
      </w:r>
      <w:r w:rsidR="00AE0927" w:rsidRPr="00C33BF8">
        <w:rPr>
          <w:rFonts w:ascii="Times New Roman" w:hAnsi="Times New Roman" w:cs="Times New Roman"/>
          <w:sz w:val="24"/>
          <w:szCs w:val="24"/>
        </w:rPr>
        <w:t>part</w:t>
      </w:r>
      <w:r w:rsidRPr="00C33BF8">
        <w:rPr>
          <w:rFonts w:ascii="Times New Roman" w:hAnsi="Times New Roman" w:cs="Times New Roman"/>
          <w:sz w:val="24"/>
          <w:szCs w:val="24"/>
        </w:rPr>
        <w:t xml:space="preserve"> consider</w:t>
      </w:r>
      <w:r w:rsidR="003F66D5" w:rsidRPr="00C33BF8">
        <w:rPr>
          <w:rFonts w:ascii="Times New Roman" w:hAnsi="Times New Roman" w:cs="Times New Roman"/>
          <w:sz w:val="24"/>
          <w:szCs w:val="24"/>
        </w:rPr>
        <w:t>s</w:t>
      </w:r>
      <w:r w:rsidRPr="00C33BF8">
        <w:rPr>
          <w:rFonts w:ascii="Times New Roman" w:hAnsi="Times New Roman" w:cs="Times New Roman"/>
          <w:sz w:val="24"/>
          <w:szCs w:val="24"/>
        </w:rPr>
        <w:t xml:space="preserve"> this underdetermination problem from the perspective of Hayek’s later methodological writings. It is argued that Hayek was wrong to claim that (what he called) ‘pattern predictions’ are empirically testable, even in the limited sense in which he held them to be. </w:t>
      </w:r>
      <w:r w:rsidR="003F66D5" w:rsidRPr="00C33BF8">
        <w:rPr>
          <w:rFonts w:ascii="Times New Roman" w:hAnsi="Times New Roman" w:cs="Times New Roman"/>
          <w:sz w:val="24"/>
          <w:szCs w:val="24"/>
        </w:rPr>
        <w:t>That being said,</w:t>
      </w:r>
      <w:r w:rsidR="00D175C5" w:rsidRPr="00C33BF8">
        <w:rPr>
          <w:rFonts w:ascii="Times New Roman" w:hAnsi="Times New Roman" w:cs="Times New Roman"/>
          <w:sz w:val="24"/>
          <w:szCs w:val="24"/>
        </w:rPr>
        <w:t xml:space="preserve"> </w:t>
      </w:r>
      <w:r w:rsidR="003F66D5" w:rsidRPr="00C33BF8">
        <w:rPr>
          <w:rFonts w:ascii="Times New Roman" w:hAnsi="Times New Roman" w:cs="Times New Roman"/>
          <w:sz w:val="24"/>
          <w:szCs w:val="24"/>
        </w:rPr>
        <w:t xml:space="preserve">the </w:t>
      </w:r>
      <w:r w:rsidR="004157F6" w:rsidRPr="00C33BF8">
        <w:rPr>
          <w:rFonts w:ascii="Times New Roman" w:hAnsi="Times New Roman" w:cs="Times New Roman"/>
          <w:sz w:val="24"/>
          <w:szCs w:val="24"/>
        </w:rPr>
        <w:t xml:space="preserve">main </w:t>
      </w:r>
      <w:r w:rsidR="003F66D5" w:rsidRPr="00C33BF8">
        <w:rPr>
          <w:rFonts w:ascii="Times New Roman" w:hAnsi="Times New Roman" w:cs="Times New Roman"/>
          <w:sz w:val="24"/>
          <w:szCs w:val="24"/>
        </w:rPr>
        <w:t xml:space="preserve">argument of this </w:t>
      </w:r>
      <w:r w:rsidR="00AE0927" w:rsidRPr="00C33BF8">
        <w:rPr>
          <w:rFonts w:ascii="Times New Roman" w:hAnsi="Times New Roman" w:cs="Times New Roman"/>
          <w:sz w:val="24"/>
          <w:szCs w:val="24"/>
        </w:rPr>
        <w:t>part</w:t>
      </w:r>
      <w:r w:rsidR="003F66D5" w:rsidRPr="00C33BF8">
        <w:rPr>
          <w:rFonts w:ascii="Times New Roman" w:hAnsi="Times New Roman" w:cs="Times New Roman"/>
          <w:sz w:val="24"/>
          <w:szCs w:val="24"/>
        </w:rPr>
        <w:t xml:space="preserve"> is that </w:t>
      </w:r>
      <w:r w:rsidR="00D175C5" w:rsidRPr="00C33BF8">
        <w:rPr>
          <w:rFonts w:ascii="Times New Roman" w:hAnsi="Times New Roman" w:cs="Times New Roman"/>
          <w:sz w:val="24"/>
          <w:szCs w:val="24"/>
        </w:rPr>
        <w:t xml:space="preserve">the implications of the theories of Hayek and Keynes are too underspecified to qualify even as </w:t>
      </w:r>
      <w:r w:rsidR="003F66D5" w:rsidRPr="00C33BF8">
        <w:rPr>
          <w:rFonts w:ascii="Times New Roman" w:hAnsi="Times New Roman" w:cs="Times New Roman"/>
          <w:sz w:val="24"/>
          <w:szCs w:val="24"/>
        </w:rPr>
        <w:t xml:space="preserve">Hayekian </w:t>
      </w:r>
      <w:r w:rsidR="00D175C5" w:rsidRPr="00C33BF8">
        <w:rPr>
          <w:rFonts w:ascii="Times New Roman" w:hAnsi="Times New Roman" w:cs="Times New Roman"/>
          <w:sz w:val="24"/>
          <w:szCs w:val="24"/>
        </w:rPr>
        <w:t>pattern predictions</w:t>
      </w:r>
      <w:r w:rsidR="009A38E6"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 </w:t>
      </w:r>
    </w:p>
    <w:p w:rsidR="00180E58"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The third </w:t>
      </w:r>
      <w:r w:rsidR="00AE0927" w:rsidRPr="00C33BF8">
        <w:rPr>
          <w:rFonts w:ascii="Times New Roman" w:hAnsi="Times New Roman" w:cs="Times New Roman"/>
          <w:sz w:val="24"/>
          <w:szCs w:val="24"/>
        </w:rPr>
        <w:t>part argues</w:t>
      </w:r>
      <w:r w:rsidRPr="00C33BF8">
        <w:rPr>
          <w:rFonts w:ascii="Times New Roman" w:hAnsi="Times New Roman" w:cs="Times New Roman"/>
          <w:sz w:val="24"/>
          <w:szCs w:val="24"/>
        </w:rPr>
        <w:t xml:space="preserve"> that, </w:t>
      </w:r>
      <w:r w:rsidR="003310FA" w:rsidRPr="00C33BF8">
        <w:rPr>
          <w:rFonts w:ascii="Times New Roman" w:hAnsi="Times New Roman" w:cs="Times New Roman"/>
          <w:sz w:val="24"/>
          <w:szCs w:val="24"/>
        </w:rPr>
        <w:t xml:space="preserve">with respect to </w:t>
      </w:r>
      <w:r w:rsidR="003F66D5" w:rsidRPr="00C33BF8">
        <w:rPr>
          <w:rFonts w:ascii="Times New Roman" w:hAnsi="Times New Roman" w:cs="Times New Roman"/>
          <w:sz w:val="24"/>
          <w:szCs w:val="24"/>
        </w:rPr>
        <w:t>short-run</w:t>
      </w:r>
      <w:r w:rsidRPr="00C33BF8">
        <w:rPr>
          <w:rFonts w:ascii="Times New Roman" w:hAnsi="Times New Roman" w:cs="Times New Roman"/>
          <w:sz w:val="24"/>
          <w:szCs w:val="24"/>
        </w:rPr>
        <w:t xml:space="preserve"> evidence, the two theories are empirically equivalent, i.e., that</w:t>
      </w:r>
      <w:r w:rsidR="003F66D5"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the choice between the two theories is underdetermined in the </w:t>
      </w:r>
      <w:r w:rsidRPr="00C33BF8">
        <w:rPr>
          <w:rFonts w:ascii="Times New Roman" w:hAnsi="Times New Roman" w:cs="Times New Roman"/>
          <w:i/>
          <w:sz w:val="24"/>
          <w:szCs w:val="24"/>
        </w:rPr>
        <w:t>contrastive</w:t>
      </w:r>
      <w:r w:rsidRPr="00C33BF8">
        <w:rPr>
          <w:rFonts w:ascii="Times New Roman" w:hAnsi="Times New Roman" w:cs="Times New Roman"/>
          <w:sz w:val="24"/>
          <w:szCs w:val="24"/>
        </w:rPr>
        <w:t xml:space="preserve"> sense.</w:t>
      </w:r>
      <w:r w:rsidRPr="00C33BF8">
        <w:rPr>
          <w:rStyle w:val="FootnoteReference"/>
          <w:sz w:val="24"/>
          <w:szCs w:val="24"/>
        </w:rPr>
        <w:footnoteReference w:id="6"/>
      </w:r>
      <w:r w:rsidRPr="00C33BF8">
        <w:rPr>
          <w:rFonts w:ascii="Times New Roman" w:hAnsi="Times New Roman" w:cs="Times New Roman"/>
          <w:sz w:val="24"/>
          <w:szCs w:val="24"/>
        </w:rPr>
        <w:t xml:space="preserve"> </w:t>
      </w:r>
    </w:p>
    <w:p w:rsidR="005E6E14" w:rsidRPr="00C33BF8" w:rsidRDefault="000B1C83"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The fourth part of the essay</w:t>
      </w:r>
      <w:r w:rsidR="005E6E14" w:rsidRPr="00C33BF8">
        <w:rPr>
          <w:rFonts w:ascii="Times New Roman" w:hAnsi="Times New Roman" w:cs="Times New Roman"/>
          <w:sz w:val="24"/>
          <w:szCs w:val="24"/>
        </w:rPr>
        <w:t xml:space="preserve"> considers the debate from the perspective of a </w:t>
      </w:r>
      <w:r w:rsidR="00180E58" w:rsidRPr="00C33BF8">
        <w:rPr>
          <w:rFonts w:ascii="Times New Roman" w:hAnsi="Times New Roman" w:cs="Times New Roman"/>
          <w:sz w:val="24"/>
          <w:szCs w:val="24"/>
        </w:rPr>
        <w:t>w</w:t>
      </w:r>
      <w:r w:rsidR="005E6E14" w:rsidRPr="00C33BF8">
        <w:rPr>
          <w:rFonts w:ascii="Times New Roman" w:hAnsi="Times New Roman" w:cs="Times New Roman"/>
          <w:sz w:val="24"/>
          <w:szCs w:val="24"/>
        </w:rPr>
        <w:t xml:space="preserve">ell-known strategy for choosing between underdetermined theories. </w:t>
      </w:r>
      <w:r w:rsidR="00814D14" w:rsidRPr="00C33BF8">
        <w:rPr>
          <w:rFonts w:ascii="Times New Roman" w:hAnsi="Times New Roman" w:cs="Times New Roman"/>
          <w:sz w:val="24"/>
          <w:szCs w:val="24"/>
        </w:rPr>
        <w:t>It is argued that Larry Laudan’s (1990) appeal to inductive (or ‘ampliative’</w:t>
      </w:r>
      <w:r w:rsidR="00AE0927" w:rsidRPr="00C33BF8">
        <w:rPr>
          <w:rFonts w:ascii="Times New Roman" w:hAnsi="Times New Roman" w:cs="Times New Roman"/>
          <w:sz w:val="24"/>
          <w:szCs w:val="24"/>
        </w:rPr>
        <w:t xml:space="preserve">) </w:t>
      </w:r>
      <w:r w:rsidR="00814D14" w:rsidRPr="00C33BF8">
        <w:rPr>
          <w:rFonts w:ascii="Times New Roman" w:hAnsi="Times New Roman" w:cs="Times New Roman"/>
          <w:sz w:val="24"/>
          <w:szCs w:val="24"/>
        </w:rPr>
        <w:t>criteria of theory choice does</w:t>
      </w:r>
      <w:r w:rsidR="004157F6" w:rsidRPr="00C33BF8">
        <w:rPr>
          <w:rFonts w:ascii="Times New Roman" w:hAnsi="Times New Roman" w:cs="Times New Roman"/>
          <w:sz w:val="24"/>
          <w:szCs w:val="24"/>
        </w:rPr>
        <w:t xml:space="preserve"> not suffice</w:t>
      </w:r>
      <w:r w:rsidR="005E6E14" w:rsidRPr="00C33BF8">
        <w:rPr>
          <w:rFonts w:ascii="Times New Roman" w:hAnsi="Times New Roman" w:cs="Times New Roman"/>
          <w:sz w:val="24"/>
          <w:szCs w:val="24"/>
        </w:rPr>
        <w:t xml:space="preserve"> to settle the </w:t>
      </w:r>
      <w:r w:rsidR="00814D14" w:rsidRPr="00C33BF8">
        <w:rPr>
          <w:rFonts w:ascii="Times New Roman" w:hAnsi="Times New Roman" w:cs="Times New Roman"/>
          <w:sz w:val="24"/>
          <w:szCs w:val="24"/>
        </w:rPr>
        <w:t>Hayek-Keynes debate.</w:t>
      </w:r>
      <w:r w:rsidR="005E6E14" w:rsidRPr="00C33BF8">
        <w:rPr>
          <w:rFonts w:ascii="Times New Roman" w:hAnsi="Times New Roman" w:cs="Times New Roman"/>
          <w:sz w:val="24"/>
          <w:szCs w:val="24"/>
        </w:rPr>
        <w:t xml:space="preserve"> </w:t>
      </w:r>
    </w:p>
    <w:p w:rsidR="004C1FAB"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The concluding section considers the consequences of the argument</w:t>
      </w:r>
      <w:r w:rsidR="00180E58" w:rsidRPr="00C33BF8">
        <w:rPr>
          <w:rFonts w:ascii="Times New Roman" w:hAnsi="Times New Roman" w:cs="Times New Roman"/>
          <w:sz w:val="24"/>
          <w:szCs w:val="24"/>
        </w:rPr>
        <w:t xml:space="preserve"> both</w:t>
      </w:r>
      <w:r w:rsidRPr="00C33BF8">
        <w:rPr>
          <w:rFonts w:ascii="Times New Roman" w:hAnsi="Times New Roman" w:cs="Times New Roman"/>
          <w:sz w:val="24"/>
          <w:szCs w:val="24"/>
        </w:rPr>
        <w:t xml:space="preserve"> </w:t>
      </w:r>
      <w:r w:rsidR="00180E58" w:rsidRPr="00C33BF8">
        <w:rPr>
          <w:rFonts w:ascii="Times New Roman" w:hAnsi="Times New Roman" w:cs="Times New Roman"/>
          <w:sz w:val="24"/>
          <w:szCs w:val="24"/>
        </w:rPr>
        <w:t xml:space="preserve">for the future of research into and </w:t>
      </w:r>
      <w:r w:rsidRPr="00C33BF8">
        <w:rPr>
          <w:rFonts w:ascii="Times New Roman" w:hAnsi="Times New Roman" w:cs="Times New Roman"/>
          <w:sz w:val="24"/>
          <w:szCs w:val="24"/>
        </w:rPr>
        <w:t>for policies aimed at ameliorating</w:t>
      </w:r>
      <w:r w:rsidR="004157F6" w:rsidRPr="00C33BF8">
        <w:rPr>
          <w:rFonts w:ascii="Times New Roman" w:hAnsi="Times New Roman" w:cs="Times New Roman"/>
          <w:sz w:val="24"/>
          <w:szCs w:val="24"/>
        </w:rPr>
        <w:t xml:space="preserve"> </w:t>
      </w:r>
      <w:r w:rsidRPr="00C33BF8">
        <w:rPr>
          <w:rFonts w:ascii="Times New Roman" w:hAnsi="Times New Roman" w:cs="Times New Roman"/>
          <w:sz w:val="24"/>
          <w:szCs w:val="24"/>
        </w:rPr>
        <w:t>economic fluctuations.</w:t>
      </w:r>
      <w:r w:rsidR="00AE0927" w:rsidRPr="00C33BF8">
        <w:rPr>
          <w:rStyle w:val="FootnoteReference"/>
        </w:rPr>
        <w:footnoteReference w:id="7"/>
      </w:r>
    </w:p>
    <w:p w:rsidR="004C1FAB" w:rsidRPr="00C33BF8" w:rsidRDefault="00C1404F" w:rsidP="004C1FAB">
      <w:pPr>
        <w:spacing w:before="100" w:beforeAutospacing="1" w:after="100" w:afterAutospacing="1"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 </w:t>
      </w:r>
      <w:r w:rsidR="0091103D" w:rsidRPr="00C33BF8">
        <w:rPr>
          <w:rFonts w:ascii="Times New Roman" w:hAnsi="Times New Roman" w:cs="Times New Roman"/>
          <w:sz w:val="24"/>
          <w:szCs w:val="24"/>
        </w:rPr>
        <w:t xml:space="preserve">  </w:t>
      </w:r>
    </w:p>
    <w:p w:rsidR="005E6E14" w:rsidRPr="00C33BF8" w:rsidRDefault="005E6E14" w:rsidP="00DF3C87">
      <w:pPr>
        <w:spacing w:after="0" w:line="480" w:lineRule="auto"/>
        <w:contextualSpacing/>
        <w:rPr>
          <w:rFonts w:ascii="Times New Roman" w:hAnsi="Times New Roman" w:cs="Times New Roman"/>
          <w:b/>
          <w:sz w:val="24"/>
          <w:szCs w:val="24"/>
        </w:rPr>
      </w:pPr>
      <w:r w:rsidRPr="00C33BF8">
        <w:rPr>
          <w:rFonts w:ascii="Times New Roman" w:hAnsi="Times New Roman" w:cs="Times New Roman"/>
          <w:b/>
          <w:sz w:val="24"/>
          <w:szCs w:val="24"/>
        </w:rPr>
        <w:t>1</w:t>
      </w:r>
      <w:r w:rsidRPr="00C33BF8">
        <w:rPr>
          <w:rFonts w:ascii="Times New Roman" w:hAnsi="Times New Roman" w:cs="Times New Roman"/>
          <w:b/>
          <w:sz w:val="24"/>
          <w:szCs w:val="24"/>
        </w:rPr>
        <w:tab/>
        <w:t xml:space="preserve">The worst rock ‘n’ roll </w:t>
      </w:r>
      <w:proofErr w:type="spellStart"/>
      <w:r w:rsidRPr="00C33BF8">
        <w:rPr>
          <w:rFonts w:ascii="Times New Roman" w:hAnsi="Times New Roman" w:cs="Times New Roman"/>
          <w:b/>
          <w:sz w:val="24"/>
          <w:szCs w:val="24"/>
        </w:rPr>
        <w:t>supergroup</w:t>
      </w:r>
      <w:proofErr w:type="spellEnd"/>
      <w:r w:rsidRPr="00C33BF8">
        <w:rPr>
          <w:rFonts w:ascii="Times New Roman" w:hAnsi="Times New Roman" w:cs="Times New Roman"/>
          <w:b/>
          <w:sz w:val="24"/>
          <w:szCs w:val="24"/>
        </w:rPr>
        <w:t xml:space="preserve"> ever: Hayek, Keynes, Duhem, and Quine </w:t>
      </w:r>
    </w:p>
    <w:p w:rsidR="005E6E14" w:rsidRPr="00C33BF8" w:rsidRDefault="003F05BD"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It has been suggested</w:t>
      </w:r>
      <w:r w:rsidR="005E6E14" w:rsidRPr="00C33BF8">
        <w:rPr>
          <w:rFonts w:ascii="Times New Roman" w:hAnsi="Times New Roman" w:cs="Times New Roman"/>
          <w:sz w:val="24"/>
          <w:szCs w:val="24"/>
        </w:rPr>
        <w:t>, either explicitly or less so, that the economic conditions of the present century, especially those of the so-called ‘Great Recession’, provide an opportunity for something like a natural-experimental test of the Hayek-Keynes debate.</w:t>
      </w:r>
      <w:r w:rsidR="005E6E14" w:rsidRPr="00C33BF8">
        <w:rPr>
          <w:rStyle w:val="FootnoteReference"/>
          <w:sz w:val="24"/>
          <w:szCs w:val="24"/>
        </w:rPr>
        <w:footnoteReference w:id="8"/>
      </w:r>
      <w:r w:rsidR="005E6E14" w:rsidRPr="00C33BF8">
        <w:rPr>
          <w:rFonts w:ascii="Times New Roman" w:hAnsi="Times New Roman" w:cs="Times New Roman"/>
          <w:sz w:val="24"/>
          <w:szCs w:val="24"/>
        </w:rPr>
        <w:t xml:space="preserve"> The argument of the </w:t>
      </w:r>
      <w:r w:rsidR="005E6E14" w:rsidRPr="00C33BF8">
        <w:rPr>
          <w:rFonts w:ascii="Times New Roman" w:hAnsi="Times New Roman" w:cs="Times New Roman"/>
          <w:sz w:val="24"/>
          <w:szCs w:val="24"/>
        </w:rPr>
        <w:lastRenderedPageBreak/>
        <w:t xml:space="preserve">present part of the paper is that this is a false </w:t>
      </w:r>
      <w:r w:rsidRPr="00C33BF8">
        <w:rPr>
          <w:rFonts w:ascii="Times New Roman" w:hAnsi="Times New Roman" w:cs="Times New Roman"/>
          <w:sz w:val="24"/>
          <w:szCs w:val="24"/>
        </w:rPr>
        <w:t>intimation</w:t>
      </w:r>
      <w:r w:rsidR="005E6E14" w:rsidRPr="00C33BF8">
        <w:rPr>
          <w:rFonts w:ascii="Times New Roman" w:hAnsi="Times New Roman" w:cs="Times New Roman"/>
          <w:sz w:val="24"/>
          <w:szCs w:val="24"/>
        </w:rPr>
        <w:t xml:space="preserve"> and, indeed, that no such test can exist. The debate is decidable on the basis of empirical evidence only if it is possible for the world to appear some way that uniquely favors one theory rather than the other. This condition is not satisfied – and the choice </w:t>
      </w:r>
      <w:r w:rsidR="00F417E2" w:rsidRPr="00C33BF8">
        <w:rPr>
          <w:rFonts w:ascii="Times New Roman" w:hAnsi="Times New Roman" w:cs="Times New Roman"/>
          <w:sz w:val="24"/>
          <w:szCs w:val="24"/>
        </w:rPr>
        <w:t xml:space="preserve">between the theories </w:t>
      </w:r>
      <w:r w:rsidR="005E6E14" w:rsidRPr="00C33BF8">
        <w:rPr>
          <w:rFonts w:ascii="Times New Roman" w:hAnsi="Times New Roman" w:cs="Times New Roman"/>
          <w:sz w:val="24"/>
          <w:szCs w:val="24"/>
        </w:rPr>
        <w:t>is underdetermined</w:t>
      </w:r>
      <w:r w:rsidR="00F417E2" w:rsidRPr="00C33BF8">
        <w:rPr>
          <w:rFonts w:ascii="Times New Roman" w:hAnsi="Times New Roman" w:cs="Times New Roman"/>
          <w:sz w:val="24"/>
          <w:szCs w:val="24"/>
        </w:rPr>
        <w:t xml:space="preserve"> in </w:t>
      </w:r>
      <w:r w:rsidR="00AE0927" w:rsidRPr="00C33BF8">
        <w:rPr>
          <w:rFonts w:ascii="Times New Roman" w:hAnsi="Times New Roman" w:cs="Times New Roman"/>
          <w:sz w:val="24"/>
          <w:szCs w:val="24"/>
        </w:rPr>
        <w:t>the</w:t>
      </w:r>
      <w:r w:rsidR="00F417E2" w:rsidRPr="00C33BF8">
        <w:rPr>
          <w:rFonts w:ascii="Times New Roman" w:hAnsi="Times New Roman" w:cs="Times New Roman"/>
          <w:sz w:val="24"/>
          <w:szCs w:val="24"/>
        </w:rPr>
        <w:t xml:space="preserve"> holist sense</w:t>
      </w:r>
      <w:r w:rsidR="005E6E14" w:rsidRPr="00C33BF8">
        <w:rPr>
          <w:rFonts w:ascii="Times New Roman" w:hAnsi="Times New Roman" w:cs="Times New Roman"/>
          <w:sz w:val="24"/>
          <w:szCs w:val="24"/>
        </w:rPr>
        <w:t xml:space="preserve"> – if, for any possible evidence, there is an interpretation that saves the theory that might otherwise be endangered. </w:t>
      </w:r>
    </w:p>
    <w:p w:rsidR="005E6E14" w:rsidRPr="00C33BF8" w:rsidRDefault="00DF735A"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In order to derive testable predictions from the theories, s</w:t>
      </w:r>
      <w:r w:rsidR="005E6E14" w:rsidRPr="00C33BF8">
        <w:rPr>
          <w:rFonts w:ascii="Times New Roman" w:hAnsi="Times New Roman" w:cs="Times New Roman"/>
          <w:sz w:val="24"/>
          <w:szCs w:val="24"/>
        </w:rPr>
        <w:t xml:space="preserve">ubsidiary assumptions </w:t>
      </w:r>
      <w:r w:rsidRPr="00C33BF8">
        <w:rPr>
          <w:rFonts w:ascii="Times New Roman" w:hAnsi="Times New Roman" w:cs="Times New Roman"/>
          <w:sz w:val="24"/>
          <w:szCs w:val="24"/>
        </w:rPr>
        <w:t xml:space="preserve">must be introduced </w:t>
      </w:r>
      <w:r w:rsidR="005E6E14" w:rsidRPr="00C33BF8">
        <w:rPr>
          <w:rFonts w:ascii="Times New Roman" w:hAnsi="Times New Roman" w:cs="Times New Roman"/>
          <w:sz w:val="24"/>
          <w:szCs w:val="24"/>
        </w:rPr>
        <w:t>that are no</w:t>
      </w:r>
      <w:r w:rsidR="004157F6" w:rsidRPr="00C33BF8">
        <w:rPr>
          <w:rFonts w:ascii="Times New Roman" w:hAnsi="Times New Roman" w:cs="Times New Roman"/>
          <w:sz w:val="24"/>
          <w:szCs w:val="24"/>
        </w:rPr>
        <w:t>t</w:t>
      </w:r>
      <w:r w:rsidR="005E6E14" w:rsidRPr="00C33BF8">
        <w:rPr>
          <w:rFonts w:ascii="Times New Roman" w:hAnsi="Times New Roman" w:cs="Times New Roman"/>
          <w:sz w:val="24"/>
          <w:szCs w:val="24"/>
        </w:rPr>
        <w:t xml:space="preserve"> </w:t>
      </w:r>
      <w:r w:rsidR="004157F6" w:rsidRPr="00C33BF8">
        <w:rPr>
          <w:rFonts w:ascii="Times New Roman" w:hAnsi="Times New Roman" w:cs="Times New Roman"/>
          <w:sz w:val="24"/>
          <w:szCs w:val="24"/>
        </w:rPr>
        <w:t>implications</w:t>
      </w:r>
      <w:r w:rsidRPr="00C33BF8">
        <w:rPr>
          <w:rFonts w:ascii="Times New Roman" w:hAnsi="Times New Roman" w:cs="Times New Roman"/>
          <w:sz w:val="24"/>
          <w:szCs w:val="24"/>
        </w:rPr>
        <w:t xml:space="preserve"> of the theories themselves</w:t>
      </w:r>
      <w:r w:rsidR="005E6E14" w:rsidRPr="00C33BF8">
        <w:rPr>
          <w:rFonts w:ascii="Times New Roman" w:hAnsi="Times New Roman" w:cs="Times New Roman"/>
          <w:sz w:val="24"/>
          <w:szCs w:val="24"/>
        </w:rPr>
        <w:t>; when predictions derived in this manner fail to meet experience, such failure can always be attributed to these extraneous assumptions rathe</w:t>
      </w:r>
      <w:r w:rsidR="004157F6" w:rsidRPr="00C33BF8">
        <w:rPr>
          <w:rFonts w:ascii="Times New Roman" w:hAnsi="Times New Roman" w:cs="Times New Roman"/>
          <w:sz w:val="24"/>
          <w:szCs w:val="24"/>
        </w:rPr>
        <w:t>r than to the given theory</w:t>
      </w:r>
      <w:r w:rsidR="005E6E14" w:rsidRPr="00C33BF8">
        <w:rPr>
          <w:rFonts w:ascii="Times New Roman" w:hAnsi="Times New Roman" w:cs="Times New Roman"/>
          <w:sz w:val="24"/>
          <w:szCs w:val="24"/>
        </w:rPr>
        <w:t xml:space="preserve">. </w:t>
      </w:r>
      <w:r w:rsidRPr="00C33BF8">
        <w:rPr>
          <w:rFonts w:ascii="Times New Roman" w:hAnsi="Times New Roman" w:cs="Times New Roman"/>
          <w:sz w:val="24"/>
          <w:szCs w:val="24"/>
        </w:rPr>
        <w:t>I</w:t>
      </w:r>
      <w:r w:rsidR="005E6E14" w:rsidRPr="00C33BF8">
        <w:rPr>
          <w:rFonts w:ascii="Times New Roman" w:hAnsi="Times New Roman" w:cs="Times New Roman"/>
          <w:sz w:val="24"/>
          <w:szCs w:val="24"/>
        </w:rPr>
        <w:t>n</w:t>
      </w:r>
      <w:r w:rsidRPr="00C33BF8">
        <w:rPr>
          <w:rFonts w:ascii="Times New Roman" w:hAnsi="Times New Roman" w:cs="Times New Roman"/>
          <w:sz w:val="24"/>
          <w:szCs w:val="24"/>
        </w:rPr>
        <w:t xml:space="preserve">terestingly, </w:t>
      </w:r>
      <w:r w:rsidR="005E6E14" w:rsidRPr="00C33BF8">
        <w:rPr>
          <w:rFonts w:ascii="Times New Roman" w:hAnsi="Times New Roman" w:cs="Times New Roman"/>
          <w:sz w:val="24"/>
          <w:szCs w:val="24"/>
        </w:rPr>
        <w:t xml:space="preserve">the underdetermination problem arises </w:t>
      </w:r>
      <w:r w:rsidR="002A4921" w:rsidRPr="00C33BF8">
        <w:rPr>
          <w:rFonts w:ascii="Times New Roman" w:hAnsi="Times New Roman" w:cs="Times New Roman"/>
          <w:sz w:val="24"/>
          <w:szCs w:val="24"/>
        </w:rPr>
        <w:t xml:space="preserve">in the present context </w:t>
      </w:r>
      <w:r w:rsidR="005E6E14" w:rsidRPr="00C33BF8">
        <w:rPr>
          <w:rFonts w:ascii="Times New Roman" w:hAnsi="Times New Roman" w:cs="Times New Roman"/>
          <w:sz w:val="24"/>
          <w:szCs w:val="24"/>
        </w:rPr>
        <w:t xml:space="preserve">not so much, as </w:t>
      </w:r>
      <w:r w:rsidR="004157F6" w:rsidRPr="00C33BF8">
        <w:rPr>
          <w:rFonts w:ascii="Times New Roman" w:hAnsi="Times New Roman" w:cs="Times New Roman"/>
          <w:sz w:val="24"/>
          <w:szCs w:val="24"/>
        </w:rPr>
        <w:t>one</w:t>
      </w:r>
      <w:r w:rsidR="005E6E14" w:rsidRPr="00C33BF8">
        <w:rPr>
          <w:rFonts w:ascii="Times New Roman" w:hAnsi="Times New Roman" w:cs="Times New Roman"/>
          <w:sz w:val="24"/>
          <w:szCs w:val="24"/>
        </w:rPr>
        <w:t xml:space="preserve"> might expect, </w:t>
      </w:r>
      <w:r w:rsidR="004157F6" w:rsidRPr="00C33BF8">
        <w:rPr>
          <w:rFonts w:ascii="Times New Roman" w:hAnsi="Times New Roman" w:cs="Times New Roman"/>
          <w:sz w:val="24"/>
          <w:szCs w:val="24"/>
        </w:rPr>
        <w:t>as a consequence</w:t>
      </w:r>
      <w:r w:rsidR="005E6E14" w:rsidRPr="00C33BF8">
        <w:rPr>
          <w:rFonts w:ascii="Times New Roman" w:hAnsi="Times New Roman" w:cs="Times New Roman"/>
          <w:sz w:val="24"/>
          <w:szCs w:val="24"/>
        </w:rPr>
        <w:t xml:space="preserve"> of the acknowledged difficulties of interpreting the results of natural experiments, but b</w:t>
      </w:r>
      <w:r w:rsidR="004157F6" w:rsidRPr="00C33BF8">
        <w:rPr>
          <w:rFonts w:ascii="Times New Roman" w:hAnsi="Times New Roman" w:cs="Times New Roman"/>
          <w:sz w:val="24"/>
          <w:szCs w:val="24"/>
        </w:rPr>
        <w:t xml:space="preserve">ecause there are lacunae in the relevant </w:t>
      </w:r>
      <w:r w:rsidR="005E6E14" w:rsidRPr="00C33BF8">
        <w:rPr>
          <w:rFonts w:ascii="Times New Roman" w:hAnsi="Times New Roman" w:cs="Times New Roman"/>
          <w:sz w:val="24"/>
          <w:szCs w:val="24"/>
        </w:rPr>
        <w:t>theoretical frameworks that make it convenient to pardon any threatening evidence. The choice between the two theories is underdetermined not (only) because of the idiosyncrasies of natural experiments, but because the theories of Hayek and Keynes leave the predictive possibilities wide open.</w:t>
      </w:r>
      <w:r w:rsidR="005E6E14" w:rsidRPr="00C33BF8">
        <w:rPr>
          <w:rStyle w:val="FootnoteReference"/>
          <w:sz w:val="24"/>
          <w:szCs w:val="24"/>
        </w:rPr>
        <w:footnoteReference w:id="9"/>
      </w:r>
      <w:r w:rsidR="000A5C73" w:rsidRPr="00C33BF8">
        <w:rPr>
          <w:rFonts w:ascii="Times New Roman" w:hAnsi="Times New Roman" w:cs="Times New Roman"/>
          <w:sz w:val="24"/>
          <w:szCs w:val="24"/>
          <w:vertAlign w:val="superscript"/>
        </w:rPr>
        <w:t xml:space="preserve">, </w:t>
      </w:r>
      <w:r w:rsidR="005E6E14" w:rsidRPr="00C33BF8">
        <w:rPr>
          <w:rStyle w:val="FootnoteReference"/>
          <w:sz w:val="24"/>
          <w:szCs w:val="24"/>
        </w:rPr>
        <w:footnoteReference w:id="10"/>
      </w:r>
      <w:r w:rsidR="005E6E14" w:rsidRPr="00C33BF8">
        <w:rPr>
          <w:rFonts w:ascii="Times New Roman" w:hAnsi="Times New Roman" w:cs="Times New Roman"/>
          <w:sz w:val="24"/>
          <w:szCs w:val="24"/>
        </w:rPr>
        <w:t xml:space="preserve"> </w:t>
      </w:r>
    </w:p>
    <w:p w:rsidR="005E6E14" w:rsidRPr="00C33BF8" w:rsidRDefault="005E6E14" w:rsidP="00DF3C87">
      <w:pPr>
        <w:spacing w:after="0" w:line="480" w:lineRule="auto"/>
        <w:ind w:firstLine="720"/>
        <w:contextualSpacing/>
        <w:rPr>
          <w:rFonts w:ascii="Times New Roman" w:hAnsi="Times New Roman" w:cs="Times New Roman"/>
          <w:sz w:val="24"/>
          <w:szCs w:val="24"/>
        </w:rPr>
      </w:pPr>
    </w:p>
    <w:p w:rsidR="005E6E14" w:rsidRPr="00C33BF8" w:rsidRDefault="005E6E14" w:rsidP="00DF3C87">
      <w:pPr>
        <w:pStyle w:val="ListParagraph"/>
        <w:numPr>
          <w:ilvl w:val="1"/>
          <w:numId w:val="1"/>
        </w:numPr>
        <w:spacing w:after="0" w:line="480" w:lineRule="auto"/>
        <w:rPr>
          <w:rFonts w:ascii="Times New Roman" w:hAnsi="Times New Roman" w:cs="Times New Roman"/>
          <w:b/>
          <w:i/>
          <w:sz w:val="24"/>
          <w:szCs w:val="24"/>
        </w:rPr>
      </w:pPr>
      <w:r w:rsidRPr="00C33BF8">
        <w:rPr>
          <w:rFonts w:ascii="Times New Roman" w:hAnsi="Times New Roman" w:cs="Times New Roman"/>
          <w:b/>
          <w:i/>
          <w:sz w:val="24"/>
          <w:szCs w:val="24"/>
        </w:rPr>
        <w:t>Keynes’ theory and holist underdetermination</w:t>
      </w: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 xml:space="preserve">It is important to recognize that the implications of Keynes’ theory are inescapably political: they purport to describe the consequences of </w:t>
      </w:r>
      <w:r w:rsidR="000A5C73" w:rsidRPr="00C33BF8">
        <w:rPr>
          <w:rFonts w:ascii="Times New Roman" w:hAnsi="Times New Roman" w:cs="Times New Roman"/>
          <w:sz w:val="24"/>
          <w:szCs w:val="24"/>
        </w:rPr>
        <w:t>particular</w:t>
      </w:r>
      <w:r w:rsidRPr="00C33BF8">
        <w:rPr>
          <w:rFonts w:ascii="Times New Roman" w:hAnsi="Times New Roman" w:cs="Times New Roman"/>
          <w:sz w:val="24"/>
          <w:szCs w:val="24"/>
        </w:rPr>
        <w:t xml:space="preserve"> policy actions. If the test of Keynes’ theory is the practical success of his policy recommendations,</w:t>
      </w:r>
      <w:r w:rsidRPr="00C33BF8">
        <w:rPr>
          <w:rStyle w:val="FootnoteReference"/>
          <w:sz w:val="24"/>
          <w:szCs w:val="24"/>
        </w:rPr>
        <w:footnoteReference w:id="11"/>
      </w:r>
      <w:r w:rsidRPr="00C33BF8">
        <w:rPr>
          <w:rFonts w:ascii="Times New Roman" w:hAnsi="Times New Roman" w:cs="Times New Roman"/>
          <w:sz w:val="24"/>
          <w:szCs w:val="24"/>
        </w:rPr>
        <w:t xml:space="preserve"> then testability requires some means of determining the extent to which these recommendations are successful in practice; and this requires that we know which policies qualify as legitimately Keynesian. The argument of the present section is that this latter condition cannot be satisfied: we have no means of deciding which policies qualify as Keynesian; thus, we can’t determine the success of </w:t>
      </w:r>
      <w:r w:rsidR="000A5C73" w:rsidRPr="00C33BF8">
        <w:rPr>
          <w:rFonts w:ascii="Times New Roman" w:hAnsi="Times New Roman" w:cs="Times New Roman"/>
          <w:sz w:val="24"/>
          <w:szCs w:val="24"/>
        </w:rPr>
        <w:t xml:space="preserve">the policy implications of </w:t>
      </w:r>
      <w:r w:rsidRPr="00C33BF8">
        <w:rPr>
          <w:rFonts w:ascii="Times New Roman" w:hAnsi="Times New Roman" w:cs="Times New Roman"/>
          <w:sz w:val="24"/>
          <w:szCs w:val="24"/>
        </w:rPr>
        <w:t xml:space="preserve">Keynes’ </w:t>
      </w:r>
      <w:r w:rsidR="000A5C73" w:rsidRPr="00C33BF8">
        <w:rPr>
          <w:rFonts w:ascii="Times New Roman" w:hAnsi="Times New Roman" w:cs="Times New Roman"/>
          <w:sz w:val="24"/>
          <w:szCs w:val="24"/>
        </w:rPr>
        <w:t>theory</w:t>
      </w:r>
      <w:r w:rsidRPr="00C33BF8">
        <w:rPr>
          <w:rFonts w:ascii="Times New Roman" w:hAnsi="Times New Roman" w:cs="Times New Roman"/>
          <w:sz w:val="24"/>
          <w:szCs w:val="24"/>
        </w:rPr>
        <w:t>; therefore, we can’t test Keynes’ theory</w:t>
      </w:r>
      <w:r w:rsidR="009A38E6"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Keynes’ discussions of policy</w:t>
      </w:r>
      <w:r w:rsidR="009D11D1" w:rsidRPr="00C33BF8">
        <w:rPr>
          <w:rStyle w:val="FootnoteReference"/>
        </w:rPr>
        <w:footnoteReference w:id="12"/>
      </w:r>
      <w:r w:rsidRPr="00C33BF8">
        <w:rPr>
          <w:rFonts w:ascii="Times New Roman" w:hAnsi="Times New Roman" w:cs="Times New Roman"/>
          <w:sz w:val="24"/>
          <w:szCs w:val="24"/>
        </w:rPr>
        <w:t xml:space="preserve"> generally take one of two forms, neither of which is conducive to testing the theoretical conception that underlies the </w:t>
      </w:r>
      <w:r w:rsidR="007166EC" w:rsidRPr="00C33BF8">
        <w:rPr>
          <w:rFonts w:ascii="Times New Roman" w:hAnsi="Times New Roman" w:cs="Times New Roman"/>
          <w:sz w:val="24"/>
          <w:szCs w:val="24"/>
        </w:rPr>
        <w:t xml:space="preserve">relevant </w:t>
      </w:r>
      <w:r w:rsidRPr="00C33BF8">
        <w:rPr>
          <w:rFonts w:ascii="Times New Roman" w:hAnsi="Times New Roman" w:cs="Times New Roman"/>
          <w:sz w:val="24"/>
          <w:szCs w:val="24"/>
        </w:rPr>
        <w:t>policy recommendations. Keynes’ prescriptions are either too specific – in the sense of being intended to redress problems particular to a unique time and place and, thus, not testable on the basis of applications outside of their original contexts</w:t>
      </w:r>
      <w:r w:rsidRPr="00C33BF8">
        <w:rPr>
          <w:rStyle w:val="FootnoteReference"/>
          <w:sz w:val="24"/>
          <w:szCs w:val="24"/>
        </w:rPr>
        <w:footnoteReference w:id="13"/>
      </w:r>
      <w:r w:rsidRPr="00C33BF8">
        <w:rPr>
          <w:rFonts w:ascii="Times New Roman" w:hAnsi="Times New Roman" w:cs="Times New Roman"/>
          <w:sz w:val="24"/>
          <w:szCs w:val="24"/>
        </w:rPr>
        <w:t xml:space="preserve"> – or too vague, i.e., they suggest, without specifying details required for testability, that there is </w:t>
      </w:r>
      <w:r w:rsidRPr="00C33BF8">
        <w:rPr>
          <w:rFonts w:ascii="Times New Roman" w:hAnsi="Times New Roman" w:cs="Times New Roman"/>
          <w:i/>
          <w:sz w:val="24"/>
          <w:szCs w:val="24"/>
        </w:rPr>
        <w:t xml:space="preserve">some </w:t>
      </w:r>
      <w:r w:rsidRPr="00C33BF8">
        <w:rPr>
          <w:rFonts w:ascii="Times New Roman" w:hAnsi="Times New Roman" w:cs="Times New Roman"/>
          <w:sz w:val="24"/>
          <w:szCs w:val="24"/>
        </w:rPr>
        <w:t xml:space="preserve">policy or other that will work toward the proposed end. In the first case, which we won’t consider in detail in the present paper, implementing one of Keynes’ context-specific policy suggestions </w:t>
      </w:r>
      <w:r w:rsidR="001E3D84" w:rsidRPr="00C33BF8">
        <w:rPr>
          <w:rFonts w:ascii="Times New Roman" w:hAnsi="Times New Roman" w:cs="Times New Roman"/>
          <w:sz w:val="24"/>
          <w:szCs w:val="24"/>
        </w:rPr>
        <w:t xml:space="preserve">does not </w:t>
      </w:r>
      <w:r w:rsidRPr="00C33BF8">
        <w:rPr>
          <w:rFonts w:ascii="Times New Roman" w:hAnsi="Times New Roman" w:cs="Times New Roman"/>
          <w:sz w:val="24"/>
          <w:szCs w:val="24"/>
        </w:rPr>
        <w:t>represent</w:t>
      </w:r>
      <w:r w:rsidR="001E3D84" w:rsidRPr="00C33BF8">
        <w:rPr>
          <w:rFonts w:ascii="Times New Roman" w:hAnsi="Times New Roman" w:cs="Times New Roman"/>
          <w:sz w:val="24"/>
          <w:szCs w:val="24"/>
        </w:rPr>
        <w:t xml:space="preserve"> a</w:t>
      </w:r>
      <w:r w:rsidRPr="00C33BF8">
        <w:rPr>
          <w:rFonts w:ascii="Times New Roman" w:hAnsi="Times New Roman" w:cs="Times New Roman"/>
          <w:sz w:val="24"/>
          <w:szCs w:val="24"/>
        </w:rPr>
        <w:t xml:space="preserve"> natural-experimental test of the theory since it can always be claimed that failure reveals the contextual inappropriateness of the particular policy, given the conditions then prevailing,</w:t>
      </w:r>
      <w:r w:rsidRPr="00C33BF8">
        <w:rPr>
          <w:rFonts w:ascii="Times New Roman" w:hAnsi="Times New Roman" w:cs="Times New Roman"/>
          <w:i/>
          <w:sz w:val="24"/>
          <w:szCs w:val="24"/>
        </w:rPr>
        <w:t xml:space="preserve"> </w:t>
      </w:r>
      <w:r w:rsidRPr="00C33BF8">
        <w:rPr>
          <w:rFonts w:ascii="Times New Roman" w:hAnsi="Times New Roman" w:cs="Times New Roman"/>
          <w:sz w:val="24"/>
          <w:szCs w:val="24"/>
        </w:rPr>
        <w:t xml:space="preserve">rather than flaws </w:t>
      </w:r>
      <w:r w:rsidRPr="00C33BF8">
        <w:rPr>
          <w:rFonts w:ascii="Times New Roman" w:hAnsi="Times New Roman" w:cs="Times New Roman"/>
          <w:sz w:val="24"/>
          <w:szCs w:val="24"/>
        </w:rPr>
        <w:lastRenderedPageBreak/>
        <w:t>in Keynes’ theory.</w:t>
      </w:r>
      <w:r w:rsidRPr="00C33BF8">
        <w:rPr>
          <w:rStyle w:val="FootnoteReference"/>
          <w:sz w:val="24"/>
          <w:szCs w:val="24"/>
        </w:rPr>
        <w:footnoteReference w:id="14"/>
      </w:r>
      <w:r w:rsidRPr="00C33BF8">
        <w:rPr>
          <w:rFonts w:ascii="Times New Roman" w:hAnsi="Times New Roman" w:cs="Times New Roman"/>
          <w:sz w:val="24"/>
          <w:szCs w:val="24"/>
        </w:rPr>
        <w:t xml:space="preserve"> In the second case, implementing one of Keynes’ vague policy hints does not count as an experimental test because failure can always be attributed to the </w:t>
      </w:r>
      <w:r w:rsidR="001E3D84" w:rsidRPr="00C33BF8">
        <w:rPr>
          <w:rFonts w:ascii="Times New Roman" w:hAnsi="Times New Roman" w:cs="Times New Roman"/>
          <w:sz w:val="24"/>
          <w:szCs w:val="24"/>
        </w:rPr>
        <w:t>details</w:t>
      </w:r>
      <w:r w:rsidRPr="00C33BF8">
        <w:rPr>
          <w:rFonts w:ascii="Times New Roman" w:hAnsi="Times New Roman" w:cs="Times New Roman"/>
          <w:sz w:val="24"/>
          <w:szCs w:val="24"/>
        </w:rPr>
        <w:t xml:space="preserve"> of the particular policy, which are no part of Keynes’ theory. In short, either excessive specificity or its opposite can always bear the burden of predictive failure and Keynes’ theory can be retained. </w:t>
      </w:r>
    </w:p>
    <w:p w:rsidR="005E6E14" w:rsidRPr="00C33BF8" w:rsidRDefault="00817EFF"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I</w:t>
      </w:r>
      <w:r w:rsidR="005E6E14" w:rsidRPr="00C33BF8">
        <w:rPr>
          <w:rFonts w:ascii="Times New Roman" w:hAnsi="Times New Roman" w:cs="Times New Roman"/>
          <w:sz w:val="24"/>
          <w:szCs w:val="24"/>
        </w:rPr>
        <w:t>t is essential to recognize the extent to which multiple, not entirely consistent, policy prescriptions can be – and, to be sure, have been – inferred from Keynes’ writings. Keynes’ followers, both immediate and less proximate, do not all</w:t>
      </w:r>
      <w:r w:rsidR="001E3D84" w:rsidRPr="00C33BF8">
        <w:rPr>
          <w:rFonts w:ascii="Times New Roman" w:hAnsi="Times New Roman" w:cs="Times New Roman"/>
          <w:sz w:val="24"/>
          <w:szCs w:val="24"/>
        </w:rPr>
        <w:t xml:space="preserve"> agree on the policy</w:t>
      </w:r>
      <w:r w:rsidR="005E6E14" w:rsidRPr="00C33BF8">
        <w:rPr>
          <w:rFonts w:ascii="Times New Roman" w:hAnsi="Times New Roman" w:cs="Times New Roman"/>
          <w:sz w:val="24"/>
          <w:szCs w:val="24"/>
        </w:rPr>
        <w:t xml:space="preserve"> implications of his theoretical arguments.</w:t>
      </w:r>
      <w:r w:rsidR="001E3D84" w:rsidRPr="00C33BF8">
        <w:rPr>
          <w:rStyle w:val="FootnoteReference"/>
        </w:rPr>
        <w:footnoteReference w:id="15"/>
      </w:r>
      <w:r w:rsidR="005E6E14" w:rsidRPr="00C33BF8">
        <w:rPr>
          <w:rFonts w:ascii="Times New Roman" w:hAnsi="Times New Roman" w:cs="Times New Roman"/>
          <w:sz w:val="24"/>
          <w:szCs w:val="24"/>
        </w:rPr>
        <w:t xml:space="preserve"> These disagreements typically revolve around a number of issues left underspecified by Keynes. In particular, there is the well-known question of whether and to what extent Keynes came to doubt the efficacy of a purely monetary remedy to an economic slump in favor of a fiscal prescription; and there is the related question of whether and in what cases Keyne</w:t>
      </w:r>
      <w:r w:rsidR="003E45A3" w:rsidRPr="00C33BF8">
        <w:rPr>
          <w:rFonts w:ascii="Times New Roman" w:hAnsi="Times New Roman" w:cs="Times New Roman"/>
          <w:sz w:val="24"/>
          <w:szCs w:val="24"/>
        </w:rPr>
        <w:t>s preferred discretion to a</w:t>
      </w:r>
      <w:r w:rsidR="005E6E14" w:rsidRPr="00C33BF8">
        <w:rPr>
          <w:rFonts w:ascii="Times New Roman" w:hAnsi="Times New Roman" w:cs="Times New Roman"/>
          <w:sz w:val="24"/>
          <w:szCs w:val="24"/>
        </w:rPr>
        <w:t xml:space="preserve"> rules-based approach to policy.</w:t>
      </w:r>
    </w:p>
    <w:p w:rsidR="00D65BB2"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It is not the business of the present paper to mediate these disputes between Keynes’ interpreters. Indeed, for our purposes, it almost suffices to point out that the mere fact of these disagreements undermines th</w:t>
      </w:r>
      <w:r w:rsidR="003E45A3" w:rsidRPr="00C33BF8">
        <w:rPr>
          <w:rFonts w:ascii="Times New Roman" w:hAnsi="Times New Roman" w:cs="Times New Roman"/>
          <w:sz w:val="24"/>
          <w:szCs w:val="24"/>
        </w:rPr>
        <w:t>e testability of Keynes’ theory. This means that when</w:t>
      </w:r>
      <w:r w:rsidRPr="00C33BF8">
        <w:rPr>
          <w:rFonts w:ascii="Times New Roman" w:hAnsi="Times New Roman" w:cs="Times New Roman"/>
          <w:sz w:val="24"/>
          <w:szCs w:val="24"/>
        </w:rPr>
        <w:t xml:space="preserve"> some purportedly K</w:t>
      </w:r>
      <w:r w:rsidR="003E45A3" w:rsidRPr="00C33BF8">
        <w:rPr>
          <w:rFonts w:ascii="Times New Roman" w:hAnsi="Times New Roman" w:cs="Times New Roman"/>
          <w:sz w:val="24"/>
          <w:szCs w:val="24"/>
        </w:rPr>
        <w:t>eynesian policy appears to fail</w:t>
      </w:r>
      <w:r w:rsidRPr="00C33BF8">
        <w:rPr>
          <w:rFonts w:ascii="Times New Roman" w:hAnsi="Times New Roman" w:cs="Times New Roman"/>
          <w:sz w:val="24"/>
          <w:szCs w:val="24"/>
        </w:rPr>
        <w:t xml:space="preserve"> it can be claimed that fault lies with </w:t>
      </w:r>
      <w:r w:rsidR="003E45A3" w:rsidRPr="00C33BF8">
        <w:rPr>
          <w:rFonts w:ascii="Times New Roman" w:hAnsi="Times New Roman" w:cs="Times New Roman"/>
          <w:sz w:val="24"/>
          <w:szCs w:val="24"/>
        </w:rPr>
        <w:t>the particular interpreter’s</w:t>
      </w:r>
      <w:r w:rsidRPr="00C33BF8">
        <w:rPr>
          <w:rFonts w:ascii="Times New Roman" w:hAnsi="Times New Roman" w:cs="Times New Roman"/>
          <w:sz w:val="24"/>
          <w:szCs w:val="24"/>
        </w:rPr>
        <w:t xml:space="preserve"> mistaken inference from Keynes’ theory to the kind of policy implemented</w:t>
      </w:r>
      <w:r w:rsidR="001E3D84" w:rsidRPr="00C33BF8">
        <w:rPr>
          <w:rFonts w:ascii="Times New Roman" w:hAnsi="Times New Roman" w:cs="Times New Roman"/>
          <w:sz w:val="24"/>
          <w:szCs w:val="24"/>
        </w:rPr>
        <w:t>,</w:t>
      </w:r>
      <w:r w:rsidRPr="00C33BF8">
        <w:rPr>
          <w:rFonts w:ascii="Times New Roman" w:hAnsi="Times New Roman" w:cs="Times New Roman"/>
          <w:sz w:val="24"/>
          <w:szCs w:val="24"/>
        </w:rPr>
        <w:t xml:space="preserve"> and that a different sort of policy can be validly inferred from Keynes’ arguments that would have manifested the </w:t>
      </w:r>
      <w:r w:rsidR="003E45A3" w:rsidRPr="00C33BF8">
        <w:rPr>
          <w:rFonts w:ascii="Times New Roman" w:hAnsi="Times New Roman" w:cs="Times New Roman"/>
          <w:sz w:val="24"/>
          <w:szCs w:val="24"/>
        </w:rPr>
        <w:t xml:space="preserve">postulated </w:t>
      </w:r>
      <w:r w:rsidRPr="00C33BF8">
        <w:rPr>
          <w:rFonts w:ascii="Times New Roman" w:hAnsi="Times New Roman" w:cs="Times New Roman"/>
          <w:sz w:val="24"/>
          <w:szCs w:val="24"/>
        </w:rPr>
        <w:t xml:space="preserve">results. Predictive failure can always be attributed to an invalid </w:t>
      </w:r>
      <w:r w:rsidRPr="00C33BF8">
        <w:rPr>
          <w:rFonts w:ascii="Times New Roman" w:hAnsi="Times New Roman" w:cs="Times New Roman"/>
          <w:sz w:val="24"/>
          <w:szCs w:val="24"/>
        </w:rPr>
        <w:lastRenderedPageBreak/>
        <w:t>interpretation of Keynes’ policy suggestions and the theory can be retained come what may. However, the problem actually runs</w:t>
      </w:r>
      <w:r w:rsidR="00D65BB2" w:rsidRPr="00C33BF8">
        <w:rPr>
          <w:rFonts w:ascii="Times New Roman" w:hAnsi="Times New Roman" w:cs="Times New Roman"/>
          <w:sz w:val="24"/>
          <w:szCs w:val="24"/>
        </w:rPr>
        <w:t xml:space="preserve"> deeper than this, for,</w:t>
      </w:r>
      <w:r w:rsidR="00B96809" w:rsidRPr="00C33BF8">
        <w:rPr>
          <w:rFonts w:ascii="Times New Roman" w:hAnsi="Times New Roman" w:cs="Times New Roman"/>
          <w:sz w:val="24"/>
          <w:szCs w:val="24"/>
        </w:rPr>
        <w:t xml:space="preserve"> distinct</w:t>
      </w:r>
      <w:r w:rsidRPr="00C33BF8">
        <w:rPr>
          <w:rFonts w:ascii="Times New Roman" w:hAnsi="Times New Roman" w:cs="Times New Roman"/>
          <w:sz w:val="24"/>
          <w:szCs w:val="24"/>
        </w:rPr>
        <w:t xml:space="preserve"> from the question of </w:t>
      </w:r>
      <w:r w:rsidR="00C31FA5" w:rsidRPr="00C33BF8">
        <w:rPr>
          <w:rFonts w:ascii="Times New Roman" w:hAnsi="Times New Roman" w:cs="Times New Roman"/>
          <w:sz w:val="24"/>
          <w:szCs w:val="24"/>
        </w:rPr>
        <w:t>their</w:t>
      </w:r>
      <w:r w:rsidRPr="00C33BF8">
        <w:rPr>
          <w:rFonts w:ascii="Times New Roman" w:hAnsi="Times New Roman" w:cs="Times New Roman"/>
          <w:sz w:val="24"/>
          <w:szCs w:val="24"/>
        </w:rPr>
        <w:t xml:space="preserve"> status </w:t>
      </w:r>
      <w:r w:rsidRPr="00C33BF8">
        <w:rPr>
          <w:rFonts w:ascii="Times New Roman" w:hAnsi="Times New Roman" w:cs="Times New Roman"/>
          <w:i/>
          <w:sz w:val="24"/>
          <w:szCs w:val="24"/>
        </w:rPr>
        <w:t xml:space="preserve">qua </w:t>
      </w:r>
      <w:r w:rsidRPr="00C33BF8">
        <w:rPr>
          <w:rFonts w:ascii="Times New Roman" w:hAnsi="Times New Roman" w:cs="Times New Roman"/>
          <w:sz w:val="24"/>
          <w:szCs w:val="24"/>
        </w:rPr>
        <w:t>imp</w:t>
      </w:r>
      <w:r w:rsidR="00B96809" w:rsidRPr="00C33BF8">
        <w:rPr>
          <w:rFonts w:ascii="Times New Roman" w:hAnsi="Times New Roman" w:cs="Times New Roman"/>
          <w:sz w:val="24"/>
          <w:szCs w:val="24"/>
        </w:rPr>
        <w:t>lication</w:t>
      </w:r>
      <w:r w:rsidR="00C31FA5" w:rsidRPr="00C33BF8">
        <w:rPr>
          <w:rFonts w:ascii="Times New Roman" w:hAnsi="Times New Roman" w:cs="Times New Roman"/>
          <w:sz w:val="24"/>
          <w:szCs w:val="24"/>
        </w:rPr>
        <w:t>s</w:t>
      </w:r>
      <w:r w:rsidR="00D65BB2" w:rsidRPr="00C33BF8">
        <w:rPr>
          <w:rFonts w:ascii="Times New Roman" w:hAnsi="Times New Roman" w:cs="Times New Roman"/>
          <w:sz w:val="24"/>
          <w:szCs w:val="24"/>
        </w:rPr>
        <w:t xml:space="preserve"> of Keynes’ theory, </w:t>
      </w:r>
      <w:r w:rsidRPr="00C33BF8">
        <w:rPr>
          <w:rFonts w:ascii="Times New Roman" w:hAnsi="Times New Roman" w:cs="Times New Roman"/>
          <w:sz w:val="24"/>
          <w:szCs w:val="24"/>
        </w:rPr>
        <w:t xml:space="preserve">the various attempts to specify Keynes’ policy recommendations </w:t>
      </w:r>
      <w:r w:rsidR="00D65BB2" w:rsidRPr="00C33BF8">
        <w:rPr>
          <w:rFonts w:ascii="Times New Roman" w:hAnsi="Times New Roman" w:cs="Times New Roman"/>
          <w:sz w:val="24"/>
          <w:szCs w:val="24"/>
        </w:rPr>
        <w:t xml:space="preserve">do not </w:t>
      </w:r>
      <w:r w:rsidRPr="00C33BF8">
        <w:rPr>
          <w:rFonts w:ascii="Times New Roman" w:hAnsi="Times New Roman" w:cs="Times New Roman"/>
          <w:sz w:val="24"/>
          <w:szCs w:val="24"/>
        </w:rPr>
        <w:t>lead to testable predictions.</w:t>
      </w:r>
    </w:p>
    <w:p w:rsidR="00BD262C"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Both of these issues are </w:t>
      </w:r>
      <w:r w:rsidR="00AF5DD9" w:rsidRPr="00C33BF8">
        <w:rPr>
          <w:rFonts w:ascii="Times New Roman" w:hAnsi="Times New Roman" w:cs="Times New Roman"/>
          <w:sz w:val="24"/>
          <w:szCs w:val="24"/>
        </w:rPr>
        <w:t>exemplified</w:t>
      </w:r>
      <w:r w:rsidRPr="00C33BF8">
        <w:rPr>
          <w:rFonts w:ascii="Times New Roman" w:hAnsi="Times New Roman" w:cs="Times New Roman"/>
          <w:sz w:val="24"/>
          <w:szCs w:val="24"/>
        </w:rPr>
        <w:t xml:space="preserve"> by the </w:t>
      </w:r>
      <w:r w:rsidR="00C31FA5" w:rsidRPr="00C33BF8">
        <w:rPr>
          <w:rFonts w:ascii="Times New Roman" w:hAnsi="Times New Roman" w:cs="Times New Roman"/>
          <w:sz w:val="24"/>
          <w:szCs w:val="24"/>
        </w:rPr>
        <w:t xml:space="preserve">epistemological </w:t>
      </w:r>
      <w:r w:rsidRPr="00C33BF8">
        <w:rPr>
          <w:rFonts w:ascii="Times New Roman" w:hAnsi="Times New Roman" w:cs="Times New Roman"/>
          <w:sz w:val="24"/>
          <w:szCs w:val="24"/>
        </w:rPr>
        <w:t xml:space="preserve">problems raised by ‘Functional Finance’ (FF). Even today, FF is the political program most intimately associated with Keynes’ name in the public imagination (and in the minds of </w:t>
      </w:r>
      <w:r w:rsidR="00C31FA5" w:rsidRPr="00C33BF8">
        <w:rPr>
          <w:rFonts w:ascii="Times New Roman" w:hAnsi="Times New Roman" w:cs="Times New Roman"/>
          <w:sz w:val="24"/>
          <w:szCs w:val="24"/>
        </w:rPr>
        <w:t>some</w:t>
      </w:r>
      <w:r w:rsidRPr="00C33BF8">
        <w:rPr>
          <w:rFonts w:ascii="Times New Roman" w:hAnsi="Times New Roman" w:cs="Times New Roman"/>
          <w:sz w:val="24"/>
          <w:szCs w:val="24"/>
        </w:rPr>
        <w:t xml:space="preserve"> economists as well). This fact notwithstanding, </w:t>
      </w:r>
      <w:proofErr w:type="spellStart"/>
      <w:r w:rsidRPr="00C33BF8">
        <w:rPr>
          <w:rFonts w:ascii="Times New Roman" w:hAnsi="Times New Roman" w:cs="Times New Roman"/>
          <w:sz w:val="24"/>
          <w:szCs w:val="24"/>
        </w:rPr>
        <w:t>Leijonhufvud</w:t>
      </w:r>
      <w:proofErr w:type="spellEnd"/>
      <w:r w:rsidRPr="00C33BF8">
        <w:rPr>
          <w:rFonts w:ascii="Times New Roman" w:hAnsi="Times New Roman" w:cs="Times New Roman"/>
          <w:sz w:val="24"/>
          <w:szCs w:val="24"/>
        </w:rPr>
        <w:t xml:space="preserve"> (1968, 403</w:t>
      </w:r>
      <w:r w:rsidR="00654B36" w:rsidRPr="00C33BF8">
        <w:rPr>
          <w:rFonts w:ascii="Times New Roman" w:hAnsi="Times New Roman" w:cs="Times New Roman"/>
          <w:sz w:val="24"/>
          <w:szCs w:val="24"/>
        </w:rPr>
        <w:t>; also Bateman 2006, 277-280</w:t>
      </w:r>
      <w:r w:rsidRPr="00C33BF8">
        <w:rPr>
          <w:rFonts w:ascii="Times New Roman" w:hAnsi="Times New Roman" w:cs="Times New Roman"/>
          <w:sz w:val="24"/>
          <w:szCs w:val="24"/>
        </w:rPr>
        <w:t xml:space="preserve">) argues that FF is an invention of </w:t>
      </w:r>
      <w:r w:rsidR="00AF5DD9" w:rsidRPr="00C33BF8">
        <w:rPr>
          <w:rFonts w:ascii="Times New Roman" w:hAnsi="Times New Roman" w:cs="Times New Roman"/>
          <w:sz w:val="24"/>
          <w:szCs w:val="24"/>
        </w:rPr>
        <w:t xml:space="preserve">certain of </w:t>
      </w:r>
      <w:r w:rsidRPr="00C33BF8">
        <w:rPr>
          <w:rFonts w:ascii="Times New Roman" w:hAnsi="Times New Roman" w:cs="Times New Roman"/>
          <w:sz w:val="24"/>
          <w:szCs w:val="24"/>
        </w:rPr>
        <w:t xml:space="preserve">Keynes’ immediate followers, Abba </w:t>
      </w:r>
      <w:r w:rsidR="00AF5DD9" w:rsidRPr="00C33BF8">
        <w:rPr>
          <w:rFonts w:ascii="Times New Roman" w:hAnsi="Times New Roman" w:cs="Times New Roman"/>
          <w:sz w:val="24"/>
          <w:szCs w:val="24"/>
        </w:rPr>
        <w:t>L</w:t>
      </w:r>
      <w:r w:rsidRPr="00C33BF8">
        <w:rPr>
          <w:rFonts w:ascii="Times New Roman" w:hAnsi="Times New Roman" w:cs="Times New Roman"/>
          <w:sz w:val="24"/>
          <w:szCs w:val="24"/>
        </w:rPr>
        <w:t>erner, in particular.</w:t>
      </w:r>
      <w:r w:rsidR="00AF5DD9" w:rsidRPr="00C33BF8">
        <w:rPr>
          <w:rFonts w:ascii="Times New Roman" w:hAnsi="Times New Roman" w:cs="Times New Roman"/>
          <w:sz w:val="24"/>
          <w:szCs w:val="24"/>
        </w:rPr>
        <w:t xml:space="preserve"> I</w:t>
      </w:r>
      <w:r w:rsidRPr="00C33BF8">
        <w:rPr>
          <w:rFonts w:ascii="Times New Roman" w:hAnsi="Times New Roman" w:cs="Times New Roman"/>
          <w:sz w:val="24"/>
          <w:szCs w:val="24"/>
        </w:rPr>
        <w:t>t is not necessary to resolve the question of the relationship of Functional Finance to Keynes’ theory.</w:t>
      </w:r>
      <w:r w:rsidR="00AF5DD9" w:rsidRPr="00C33BF8">
        <w:rPr>
          <w:rStyle w:val="FootnoteReference"/>
        </w:rPr>
        <w:footnoteReference w:id="16"/>
      </w:r>
      <w:r w:rsidR="00AF5DD9" w:rsidRPr="00C33BF8">
        <w:rPr>
          <w:rFonts w:ascii="Times New Roman" w:hAnsi="Times New Roman" w:cs="Times New Roman"/>
          <w:sz w:val="24"/>
          <w:szCs w:val="24"/>
        </w:rPr>
        <w:t xml:space="preserve"> What is important to note</w:t>
      </w:r>
      <w:r w:rsidRPr="00C33BF8">
        <w:rPr>
          <w:rFonts w:ascii="Times New Roman" w:hAnsi="Times New Roman" w:cs="Times New Roman"/>
          <w:sz w:val="24"/>
          <w:szCs w:val="24"/>
        </w:rPr>
        <w:t xml:space="preserve"> </w:t>
      </w:r>
      <w:r w:rsidR="00AF5DD9" w:rsidRPr="00C33BF8">
        <w:rPr>
          <w:rFonts w:ascii="Times New Roman" w:hAnsi="Times New Roman" w:cs="Times New Roman"/>
          <w:sz w:val="24"/>
          <w:szCs w:val="24"/>
        </w:rPr>
        <w:t>is</w:t>
      </w:r>
      <w:r w:rsidRPr="00C33BF8">
        <w:rPr>
          <w:rFonts w:ascii="Times New Roman" w:hAnsi="Times New Roman" w:cs="Times New Roman"/>
          <w:sz w:val="24"/>
          <w:szCs w:val="24"/>
        </w:rPr>
        <w:t xml:space="preserve"> </w:t>
      </w:r>
      <w:r w:rsidR="00AF5DD9" w:rsidRPr="00C33BF8">
        <w:rPr>
          <w:rFonts w:ascii="Times New Roman" w:hAnsi="Times New Roman" w:cs="Times New Roman"/>
          <w:sz w:val="24"/>
          <w:szCs w:val="24"/>
        </w:rPr>
        <w:t xml:space="preserve">that the ambiguous status of FF’s relation to </w:t>
      </w:r>
      <w:r w:rsidRPr="00C33BF8">
        <w:rPr>
          <w:rFonts w:ascii="Times New Roman" w:hAnsi="Times New Roman" w:cs="Times New Roman"/>
          <w:sz w:val="24"/>
          <w:szCs w:val="24"/>
        </w:rPr>
        <w:t>Keynes’ theory allows the latter to come up aces regardless of what the evidence indicates about the practic</w:t>
      </w:r>
      <w:r w:rsidR="00AF5DD9" w:rsidRPr="00C33BF8">
        <w:rPr>
          <w:rFonts w:ascii="Times New Roman" w:hAnsi="Times New Roman" w:cs="Times New Roman"/>
          <w:sz w:val="24"/>
          <w:szCs w:val="24"/>
        </w:rPr>
        <w:t>al success of the former</w:t>
      </w:r>
      <w:r w:rsidRPr="00C33BF8">
        <w:rPr>
          <w:rFonts w:ascii="Times New Roman" w:hAnsi="Times New Roman" w:cs="Times New Roman"/>
          <w:sz w:val="24"/>
          <w:szCs w:val="24"/>
        </w:rPr>
        <w:t xml:space="preserve">. If FF is successful, then Keynes’ theory can take the credit (or, at least, can’t be counted as falsified); </w:t>
      </w:r>
      <w:r w:rsidR="00C31FA5" w:rsidRPr="00C33BF8">
        <w:rPr>
          <w:rFonts w:ascii="Times New Roman" w:hAnsi="Times New Roman" w:cs="Times New Roman"/>
          <w:sz w:val="24"/>
          <w:szCs w:val="24"/>
        </w:rPr>
        <w:t xml:space="preserve">however, </w:t>
      </w:r>
      <w:r w:rsidR="00AF5DD9" w:rsidRPr="00C33BF8">
        <w:rPr>
          <w:rFonts w:ascii="Times New Roman" w:hAnsi="Times New Roman" w:cs="Times New Roman"/>
          <w:sz w:val="24"/>
          <w:szCs w:val="24"/>
        </w:rPr>
        <w:t xml:space="preserve">if FF fails, then </w:t>
      </w:r>
      <w:r w:rsidRPr="00C33BF8">
        <w:rPr>
          <w:rFonts w:ascii="Times New Roman" w:hAnsi="Times New Roman" w:cs="Times New Roman"/>
          <w:sz w:val="24"/>
          <w:szCs w:val="24"/>
        </w:rPr>
        <w:t>Lerner</w:t>
      </w:r>
      <w:r w:rsidR="00AF5DD9" w:rsidRPr="00C33BF8">
        <w:rPr>
          <w:rFonts w:ascii="Times New Roman" w:hAnsi="Times New Roman" w:cs="Times New Roman"/>
          <w:sz w:val="24"/>
          <w:szCs w:val="24"/>
        </w:rPr>
        <w:t xml:space="preserve"> (and Hansen)</w:t>
      </w:r>
      <w:r w:rsidRPr="00C33BF8">
        <w:rPr>
          <w:rFonts w:ascii="Times New Roman" w:hAnsi="Times New Roman" w:cs="Times New Roman"/>
          <w:sz w:val="24"/>
          <w:szCs w:val="24"/>
        </w:rPr>
        <w:t xml:space="preserve"> can take the blame</w:t>
      </w:r>
      <w:r w:rsidR="00C31FA5" w:rsidRPr="00C33BF8">
        <w:rPr>
          <w:rFonts w:ascii="Times New Roman" w:hAnsi="Times New Roman" w:cs="Times New Roman"/>
          <w:sz w:val="24"/>
          <w:szCs w:val="24"/>
        </w:rPr>
        <w:t xml:space="preserve">, and </w:t>
      </w:r>
      <w:r w:rsidRPr="00C33BF8">
        <w:rPr>
          <w:rFonts w:ascii="Times New Roman" w:hAnsi="Times New Roman" w:cs="Times New Roman"/>
          <w:sz w:val="24"/>
          <w:szCs w:val="24"/>
        </w:rPr>
        <w:t>Keynes</w:t>
      </w:r>
      <w:r w:rsidR="00C31FA5" w:rsidRPr="00C33BF8">
        <w:rPr>
          <w:rFonts w:ascii="Times New Roman" w:hAnsi="Times New Roman" w:cs="Times New Roman"/>
          <w:sz w:val="24"/>
          <w:szCs w:val="24"/>
        </w:rPr>
        <w:t>’ theory can be exonerated</w:t>
      </w:r>
      <w:r w:rsidRPr="00C33BF8">
        <w:rPr>
          <w:rFonts w:ascii="Times New Roman" w:hAnsi="Times New Roman" w:cs="Times New Roman"/>
          <w:sz w:val="24"/>
          <w:szCs w:val="24"/>
        </w:rPr>
        <w:t xml:space="preserve">. </w:t>
      </w:r>
    </w:p>
    <w:p w:rsidR="005E6E14" w:rsidRPr="00C33BF8" w:rsidRDefault="00AF5DD9"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That said</w:t>
      </w:r>
      <w:r w:rsidR="00BD262C" w:rsidRPr="00C33BF8">
        <w:rPr>
          <w:rFonts w:ascii="Times New Roman" w:hAnsi="Times New Roman" w:cs="Times New Roman"/>
          <w:sz w:val="24"/>
          <w:szCs w:val="24"/>
        </w:rPr>
        <w:t>,</w:t>
      </w:r>
      <w:r w:rsidR="005E6E14" w:rsidRPr="00C33BF8">
        <w:rPr>
          <w:rFonts w:ascii="Times New Roman" w:hAnsi="Times New Roman" w:cs="Times New Roman"/>
          <w:sz w:val="24"/>
          <w:szCs w:val="24"/>
        </w:rPr>
        <w:t xml:space="preserve"> the epistemological problems of Functional Finance run deeper than its uncertain status </w:t>
      </w:r>
      <w:proofErr w:type="spellStart"/>
      <w:r w:rsidR="005E6E14" w:rsidRPr="00C33BF8">
        <w:rPr>
          <w:rFonts w:ascii="Times New Roman" w:hAnsi="Times New Roman" w:cs="Times New Roman"/>
          <w:sz w:val="24"/>
          <w:szCs w:val="24"/>
        </w:rPr>
        <w:t>vis</w:t>
      </w:r>
      <w:proofErr w:type="spellEnd"/>
      <w:r w:rsidR="005E6E14" w:rsidRPr="00C33BF8">
        <w:rPr>
          <w:rFonts w:ascii="Times New Roman" w:hAnsi="Times New Roman" w:cs="Times New Roman"/>
          <w:sz w:val="24"/>
          <w:szCs w:val="24"/>
        </w:rPr>
        <w:t xml:space="preserve"> à </w:t>
      </w:r>
      <w:proofErr w:type="spellStart"/>
      <w:r w:rsidR="005E6E14" w:rsidRPr="00C33BF8">
        <w:rPr>
          <w:rFonts w:ascii="Times New Roman" w:hAnsi="Times New Roman" w:cs="Times New Roman"/>
          <w:sz w:val="24"/>
          <w:szCs w:val="24"/>
        </w:rPr>
        <w:t>vis</w:t>
      </w:r>
      <w:proofErr w:type="spellEnd"/>
      <w:r w:rsidR="005E6E14" w:rsidRPr="00C33BF8">
        <w:rPr>
          <w:rFonts w:ascii="Times New Roman" w:hAnsi="Times New Roman" w:cs="Times New Roman"/>
          <w:sz w:val="24"/>
          <w:szCs w:val="24"/>
        </w:rPr>
        <w:t xml:space="preserve"> Keynes’ theory</w:t>
      </w:r>
      <w:r w:rsidR="001C0474" w:rsidRPr="00C33BF8">
        <w:rPr>
          <w:rFonts w:ascii="Times New Roman" w:hAnsi="Times New Roman" w:cs="Times New Roman"/>
          <w:sz w:val="24"/>
          <w:szCs w:val="24"/>
        </w:rPr>
        <w:t>.</w:t>
      </w:r>
      <w:r w:rsidR="005E6E14" w:rsidRPr="00C33BF8">
        <w:rPr>
          <w:rFonts w:ascii="Times New Roman" w:hAnsi="Times New Roman" w:cs="Times New Roman"/>
          <w:sz w:val="24"/>
          <w:szCs w:val="24"/>
        </w:rPr>
        <w:t xml:space="preserve"> </w:t>
      </w:r>
      <w:r w:rsidR="001C0474" w:rsidRPr="00C33BF8">
        <w:rPr>
          <w:rFonts w:ascii="Times New Roman" w:hAnsi="Times New Roman" w:cs="Times New Roman"/>
          <w:sz w:val="24"/>
          <w:szCs w:val="24"/>
        </w:rPr>
        <w:t>T</w:t>
      </w:r>
      <w:r w:rsidR="005E6E14" w:rsidRPr="00C33BF8">
        <w:rPr>
          <w:rFonts w:ascii="Times New Roman" w:hAnsi="Times New Roman" w:cs="Times New Roman"/>
          <w:sz w:val="24"/>
          <w:szCs w:val="24"/>
        </w:rPr>
        <w:t xml:space="preserve">he claims of FF enthusiasts (whether or not Keynes </w:t>
      </w:r>
      <w:r w:rsidR="005E6E14" w:rsidRPr="00C33BF8">
        <w:rPr>
          <w:rFonts w:ascii="Times New Roman" w:hAnsi="Times New Roman" w:cs="Times New Roman"/>
          <w:sz w:val="24"/>
          <w:szCs w:val="24"/>
        </w:rPr>
        <w:lastRenderedPageBreak/>
        <w:t>should be counted among them) are not testable. There is no evidence that need undermine belief in the success of Functional Finance as a principle of policymaking. Consider Lerner’s ([1943] 1983, 298-299) ‘first law of Functional Finance’:</w:t>
      </w:r>
    </w:p>
    <w:p w:rsidR="005E6E14" w:rsidRPr="00C33BF8" w:rsidRDefault="005E6E14" w:rsidP="00DF3C87">
      <w:pPr>
        <w:spacing w:after="0" w:line="480" w:lineRule="auto"/>
        <w:ind w:firstLine="720"/>
        <w:contextualSpacing/>
        <w:rPr>
          <w:rFonts w:ascii="Times New Roman" w:hAnsi="Times New Roman" w:cs="Times New Roman"/>
          <w:sz w:val="24"/>
          <w:szCs w:val="24"/>
        </w:rPr>
      </w:pPr>
    </w:p>
    <w:p w:rsidR="005E6E14" w:rsidRPr="00C33BF8" w:rsidRDefault="005E6E14" w:rsidP="00DF3C87">
      <w:pPr>
        <w:spacing w:after="0" w:line="480" w:lineRule="auto"/>
        <w:ind w:left="720"/>
        <w:contextualSpacing/>
        <w:rPr>
          <w:rFonts w:ascii="Times New Roman" w:hAnsi="Times New Roman" w:cs="Times New Roman"/>
          <w:sz w:val="20"/>
          <w:szCs w:val="20"/>
        </w:rPr>
      </w:pPr>
      <w:r w:rsidRPr="00C33BF8">
        <w:rPr>
          <w:rFonts w:ascii="Times New Roman" w:hAnsi="Times New Roman" w:cs="Times New Roman"/>
          <w:sz w:val="20"/>
          <w:szCs w:val="20"/>
        </w:rPr>
        <w:t>The first financial responsibility of the government (since no one else can undertake that responsibility) is to keep the total rate of spending in the country on goods and services neither greater nor less than the rate which at the current prices would buy all the goods that it is possible to produce</w:t>
      </w:r>
      <w:r w:rsidR="009A38E6" w:rsidRPr="00C33BF8">
        <w:rPr>
          <w:rFonts w:ascii="Times New Roman" w:hAnsi="Times New Roman" w:cs="Times New Roman"/>
          <w:sz w:val="20"/>
          <w:szCs w:val="20"/>
        </w:rPr>
        <w:t xml:space="preserve">. </w:t>
      </w:r>
      <w:r w:rsidRPr="00C33BF8">
        <w:rPr>
          <w:rFonts w:ascii="Times New Roman" w:hAnsi="Times New Roman" w:cs="Times New Roman"/>
          <w:sz w:val="20"/>
          <w:szCs w:val="20"/>
        </w:rPr>
        <w:t>If total spending is allowed to go above this there will be inflation, and if it is allowed to go below this there will be unemployment</w:t>
      </w:r>
      <w:r w:rsidR="009A38E6" w:rsidRPr="00C33BF8">
        <w:rPr>
          <w:rFonts w:ascii="Times New Roman" w:hAnsi="Times New Roman" w:cs="Times New Roman"/>
          <w:sz w:val="20"/>
          <w:szCs w:val="20"/>
        </w:rPr>
        <w:t xml:space="preserve">. </w:t>
      </w:r>
      <w:r w:rsidRPr="00C33BF8">
        <w:rPr>
          <w:rFonts w:ascii="Times New Roman" w:hAnsi="Times New Roman" w:cs="Times New Roman"/>
          <w:sz w:val="20"/>
          <w:szCs w:val="20"/>
        </w:rPr>
        <w:t>The government can increase total spending by spending more itself or by reducing taxes so the taxpayers have more left to spend</w:t>
      </w:r>
      <w:r w:rsidR="009A38E6" w:rsidRPr="00C33BF8">
        <w:rPr>
          <w:rFonts w:ascii="Times New Roman" w:hAnsi="Times New Roman" w:cs="Times New Roman"/>
          <w:sz w:val="20"/>
          <w:szCs w:val="20"/>
        </w:rPr>
        <w:t xml:space="preserve">. </w:t>
      </w:r>
      <w:r w:rsidRPr="00C33BF8">
        <w:rPr>
          <w:rFonts w:ascii="Times New Roman" w:hAnsi="Times New Roman" w:cs="Times New Roman"/>
          <w:sz w:val="20"/>
          <w:szCs w:val="20"/>
        </w:rPr>
        <w:t>It can reduce total spending by spending less itself or by raising taxes so that taxpayers have less money to spend</w:t>
      </w:r>
      <w:r w:rsidR="009A38E6" w:rsidRPr="00C33BF8">
        <w:rPr>
          <w:rFonts w:ascii="Times New Roman" w:hAnsi="Times New Roman" w:cs="Times New Roman"/>
          <w:sz w:val="20"/>
          <w:szCs w:val="20"/>
        </w:rPr>
        <w:t xml:space="preserve">. </w:t>
      </w:r>
      <w:r w:rsidRPr="00C33BF8">
        <w:rPr>
          <w:rFonts w:ascii="Times New Roman" w:hAnsi="Times New Roman" w:cs="Times New Roman"/>
          <w:sz w:val="20"/>
          <w:szCs w:val="20"/>
        </w:rPr>
        <w:t xml:space="preserve">By these means total spending can be kept at the required level, where it will be enough to buy all the goods that can be produced by all who want to work, and yet not enough to bring inflation by demanding (at current prices) </w:t>
      </w:r>
      <w:r w:rsidRPr="00C33BF8">
        <w:rPr>
          <w:rFonts w:ascii="Times New Roman" w:hAnsi="Times New Roman" w:cs="Times New Roman"/>
          <w:i/>
          <w:sz w:val="20"/>
          <w:szCs w:val="20"/>
        </w:rPr>
        <w:t xml:space="preserve">more </w:t>
      </w:r>
      <w:r w:rsidRPr="00C33BF8">
        <w:rPr>
          <w:rFonts w:ascii="Times New Roman" w:hAnsi="Times New Roman" w:cs="Times New Roman"/>
          <w:sz w:val="20"/>
          <w:szCs w:val="20"/>
        </w:rPr>
        <w:t>than can be produced</w:t>
      </w:r>
      <w:r w:rsidR="009A38E6" w:rsidRPr="00C33BF8">
        <w:rPr>
          <w:rFonts w:ascii="Times New Roman" w:hAnsi="Times New Roman" w:cs="Times New Roman"/>
          <w:sz w:val="20"/>
          <w:szCs w:val="20"/>
        </w:rPr>
        <w:t xml:space="preserve">. </w:t>
      </w: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 xml:space="preserve">   </w:t>
      </w: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 xml:space="preserve">What this ‘law’ predicts is that for any given set of economic conditions, there is </w:t>
      </w:r>
      <w:r w:rsidRPr="00C33BF8">
        <w:rPr>
          <w:rFonts w:ascii="Times New Roman" w:hAnsi="Times New Roman" w:cs="Times New Roman"/>
          <w:i/>
          <w:sz w:val="24"/>
          <w:szCs w:val="24"/>
        </w:rPr>
        <w:t xml:space="preserve">some </w:t>
      </w:r>
      <w:r w:rsidRPr="00C33BF8">
        <w:rPr>
          <w:rFonts w:ascii="Times New Roman" w:hAnsi="Times New Roman" w:cs="Times New Roman"/>
          <w:sz w:val="24"/>
          <w:szCs w:val="24"/>
        </w:rPr>
        <w:t>‘government fiscal policy’</w:t>
      </w:r>
      <w:r w:rsidRPr="00C33BF8">
        <w:rPr>
          <w:rStyle w:val="FootnoteReference"/>
          <w:sz w:val="24"/>
          <w:szCs w:val="24"/>
        </w:rPr>
        <w:footnoteReference w:id="17"/>
      </w:r>
      <w:r w:rsidRPr="00C33BF8">
        <w:rPr>
          <w:rFonts w:ascii="Times New Roman" w:hAnsi="Times New Roman" w:cs="Times New Roman"/>
          <w:sz w:val="24"/>
          <w:szCs w:val="24"/>
        </w:rPr>
        <w:t xml:space="preserve"> that will, depending on existing conditions, either raise or lower total spending to, or keep it at, the rate (or ‘level’) that just suffices to buy at existing prices no more and no less than all the goods that can be produced by all the people who want to work at existing wages</w:t>
      </w:r>
      <w:r w:rsidR="009A38E6" w:rsidRPr="00C33BF8">
        <w:rPr>
          <w:rFonts w:ascii="Times New Roman" w:hAnsi="Times New Roman" w:cs="Times New Roman"/>
          <w:sz w:val="24"/>
          <w:szCs w:val="24"/>
        </w:rPr>
        <w:t xml:space="preserve">.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If the state were to implement Functional Finance and successfully avoid both inflation and unemployment, then, naturally, accolades of predictive excellence would redound upon this law. </w:t>
      </w:r>
      <w:r w:rsidR="00F375DC" w:rsidRPr="00C33BF8">
        <w:rPr>
          <w:rFonts w:ascii="Times New Roman" w:hAnsi="Times New Roman" w:cs="Times New Roman"/>
          <w:sz w:val="24"/>
          <w:szCs w:val="24"/>
        </w:rPr>
        <w:t>However,</w:t>
      </w:r>
      <w:r w:rsidRPr="00C33BF8">
        <w:rPr>
          <w:rFonts w:ascii="Times New Roman" w:hAnsi="Times New Roman" w:cs="Times New Roman"/>
          <w:sz w:val="24"/>
          <w:szCs w:val="24"/>
        </w:rPr>
        <w:t xml:space="preserve"> the evidence would not compel the rejection of the law were either unemployment or inflation (or both) to follow upon its implementation. If unemployment but not </w:t>
      </w:r>
      <w:r w:rsidRPr="00C33BF8">
        <w:rPr>
          <w:rFonts w:ascii="Times New Roman" w:hAnsi="Times New Roman" w:cs="Times New Roman"/>
          <w:sz w:val="24"/>
          <w:szCs w:val="24"/>
        </w:rPr>
        <w:lastRenderedPageBreak/>
        <w:t xml:space="preserve">inflation (or </w:t>
      </w:r>
      <w:r w:rsidRPr="00C33BF8">
        <w:rPr>
          <w:rFonts w:ascii="Times New Roman" w:hAnsi="Times New Roman" w:cs="Times New Roman"/>
          <w:i/>
          <w:sz w:val="24"/>
          <w:szCs w:val="24"/>
        </w:rPr>
        <w:t>vice versa</w:t>
      </w:r>
      <w:r w:rsidRPr="00C33BF8">
        <w:rPr>
          <w:rFonts w:ascii="Times New Roman" w:hAnsi="Times New Roman" w:cs="Times New Roman"/>
          <w:sz w:val="24"/>
          <w:szCs w:val="24"/>
        </w:rPr>
        <w:t>) were to manifest in the wake of the application of the law to some set of economic circumstances, it c</w:t>
      </w:r>
      <w:r w:rsidR="007176E8" w:rsidRPr="00C33BF8">
        <w:rPr>
          <w:rFonts w:ascii="Times New Roman" w:hAnsi="Times New Roman" w:cs="Times New Roman"/>
          <w:sz w:val="24"/>
          <w:szCs w:val="24"/>
        </w:rPr>
        <w:t>ould</w:t>
      </w:r>
      <w:r w:rsidR="00552D20" w:rsidRPr="00C33BF8">
        <w:rPr>
          <w:rFonts w:ascii="Times New Roman" w:hAnsi="Times New Roman" w:cs="Times New Roman"/>
          <w:sz w:val="24"/>
          <w:szCs w:val="24"/>
        </w:rPr>
        <w:t xml:space="preserve"> be readily claimed </w:t>
      </w:r>
      <w:r w:rsidRPr="00C33BF8">
        <w:rPr>
          <w:rFonts w:ascii="Times New Roman" w:hAnsi="Times New Roman" w:cs="Times New Roman"/>
          <w:sz w:val="24"/>
          <w:szCs w:val="24"/>
        </w:rPr>
        <w:t xml:space="preserve">that either a) the latter economic conditions were misestimated, b) the rate of total spending required to buy at existing prices </w:t>
      </w:r>
      <w:r w:rsidR="00F375DC" w:rsidRPr="00C33BF8">
        <w:rPr>
          <w:rFonts w:ascii="Times New Roman" w:hAnsi="Times New Roman" w:cs="Times New Roman"/>
          <w:sz w:val="24"/>
          <w:szCs w:val="24"/>
        </w:rPr>
        <w:t>everything</w:t>
      </w:r>
      <w:r w:rsidRPr="00C33BF8">
        <w:rPr>
          <w:rFonts w:ascii="Times New Roman" w:hAnsi="Times New Roman" w:cs="Times New Roman"/>
          <w:sz w:val="24"/>
          <w:szCs w:val="24"/>
        </w:rPr>
        <w:t xml:space="preserve"> that could be produced by everyone eager to work was miscalculated, c) the value of the </w:t>
      </w:r>
      <w:r w:rsidRPr="00C33BF8">
        <w:rPr>
          <w:rFonts w:ascii="Times New Roman" w:hAnsi="Times New Roman" w:cs="Times New Roman"/>
          <w:i/>
          <w:sz w:val="24"/>
          <w:szCs w:val="24"/>
        </w:rPr>
        <w:t>multiplier</w:t>
      </w:r>
      <w:r w:rsidRPr="00C33BF8">
        <w:rPr>
          <w:rFonts w:ascii="Times New Roman" w:hAnsi="Times New Roman" w:cs="Times New Roman"/>
          <w:sz w:val="24"/>
          <w:szCs w:val="24"/>
        </w:rPr>
        <w:t>, i.e., of the rate at which ‘every dollar spent by the government…create[s] several dollars of income’ (</w:t>
      </w:r>
      <w:r w:rsidRPr="00C33BF8">
        <w:rPr>
          <w:rFonts w:ascii="Times New Roman" w:hAnsi="Times New Roman" w:cs="Times New Roman"/>
          <w:i/>
          <w:sz w:val="24"/>
          <w:szCs w:val="24"/>
        </w:rPr>
        <w:t>Ibid</w:t>
      </w:r>
      <w:r w:rsidRPr="00C33BF8">
        <w:rPr>
          <w:rFonts w:ascii="Times New Roman" w:hAnsi="Times New Roman" w:cs="Times New Roman"/>
          <w:sz w:val="24"/>
          <w:szCs w:val="24"/>
        </w:rPr>
        <w:t>., 302-303) – which is supposed to do the work of closing the fissure between current spending and the level of spending that ensures both zero inflation and zero unemployment – was misestimated,</w:t>
      </w:r>
      <w:r w:rsidRPr="00C33BF8">
        <w:rPr>
          <w:rStyle w:val="FootnoteReference"/>
          <w:sz w:val="24"/>
          <w:szCs w:val="24"/>
        </w:rPr>
        <w:footnoteReference w:id="18"/>
      </w:r>
      <w:r w:rsidRPr="00C33BF8">
        <w:rPr>
          <w:rFonts w:ascii="Times New Roman" w:hAnsi="Times New Roman" w:cs="Times New Roman"/>
          <w:sz w:val="24"/>
          <w:szCs w:val="24"/>
          <w:vertAlign w:val="superscript"/>
        </w:rPr>
        <w:t xml:space="preserve"> </w:t>
      </w:r>
      <w:r w:rsidRPr="00C33BF8">
        <w:rPr>
          <w:rFonts w:ascii="Times New Roman" w:hAnsi="Times New Roman" w:cs="Times New Roman"/>
          <w:sz w:val="24"/>
          <w:szCs w:val="24"/>
        </w:rPr>
        <w:t xml:space="preserve">or d) other errors in either the </w:t>
      </w:r>
      <w:r w:rsidRPr="00C33BF8">
        <w:rPr>
          <w:rFonts w:ascii="Times New Roman" w:hAnsi="Times New Roman" w:cs="Times New Roman"/>
          <w:i/>
          <w:sz w:val="24"/>
          <w:szCs w:val="24"/>
        </w:rPr>
        <w:t>design</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implementation</w:t>
      </w:r>
      <w:r w:rsidRPr="00C33BF8">
        <w:rPr>
          <w:rFonts w:ascii="Times New Roman" w:hAnsi="Times New Roman" w:cs="Times New Roman"/>
          <w:sz w:val="24"/>
          <w:szCs w:val="24"/>
        </w:rPr>
        <w:t>, or</w:t>
      </w:r>
      <w:r w:rsidRPr="00C33BF8">
        <w:rPr>
          <w:rFonts w:ascii="Times New Roman" w:hAnsi="Times New Roman" w:cs="Times New Roman"/>
          <w:i/>
          <w:sz w:val="24"/>
          <w:szCs w:val="24"/>
        </w:rPr>
        <w:t xml:space="preserve"> administration</w:t>
      </w:r>
      <w:r w:rsidRPr="00C33BF8">
        <w:rPr>
          <w:rStyle w:val="FootnoteReference"/>
          <w:sz w:val="24"/>
          <w:szCs w:val="24"/>
        </w:rPr>
        <w:footnoteReference w:id="19"/>
      </w:r>
      <w:r w:rsidRPr="00C33BF8">
        <w:rPr>
          <w:rFonts w:ascii="Times New Roman" w:hAnsi="Times New Roman" w:cs="Times New Roman"/>
          <w:sz w:val="24"/>
          <w:szCs w:val="24"/>
        </w:rPr>
        <w:t xml:space="preserve"> of the government’s fiscal policy prevented the realization of the postulated effect</w:t>
      </w:r>
      <w:r w:rsidR="00F375DC" w:rsidRPr="00C33BF8">
        <w:rPr>
          <w:rFonts w:ascii="Times New Roman" w:hAnsi="Times New Roman" w:cs="Times New Roman"/>
          <w:sz w:val="24"/>
          <w:szCs w:val="24"/>
        </w:rPr>
        <w:t>s</w:t>
      </w:r>
      <w:r w:rsidRPr="00C33BF8">
        <w:rPr>
          <w:rFonts w:ascii="Times New Roman" w:hAnsi="Times New Roman" w:cs="Times New Roman"/>
          <w:sz w:val="24"/>
          <w:szCs w:val="24"/>
        </w:rPr>
        <w:t xml:space="preserve">. </w:t>
      </w:r>
      <w:r w:rsidR="00F375DC" w:rsidRPr="00C33BF8">
        <w:rPr>
          <w:rFonts w:ascii="Times New Roman" w:hAnsi="Times New Roman" w:cs="Times New Roman"/>
          <w:sz w:val="24"/>
          <w:szCs w:val="24"/>
        </w:rPr>
        <w:t>Not</w:t>
      </w:r>
      <w:r w:rsidRPr="00C33BF8">
        <w:rPr>
          <w:rFonts w:ascii="Times New Roman" w:hAnsi="Times New Roman" w:cs="Times New Roman"/>
          <w:sz w:val="24"/>
          <w:szCs w:val="24"/>
        </w:rPr>
        <w:t xml:space="preserve"> even evidence of the simultaneous </w:t>
      </w:r>
      <w:r w:rsidR="00F375DC" w:rsidRPr="00C33BF8">
        <w:rPr>
          <w:rFonts w:ascii="Times New Roman" w:hAnsi="Times New Roman" w:cs="Times New Roman"/>
          <w:sz w:val="24"/>
          <w:szCs w:val="24"/>
        </w:rPr>
        <w:t>manifestation</w:t>
      </w:r>
      <w:r w:rsidRPr="00C33BF8">
        <w:rPr>
          <w:rFonts w:ascii="Times New Roman" w:hAnsi="Times New Roman" w:cs="Times New Roman"/>
          <w:sz w:val="24"/>
          <w:szCs w:val="24"/>
        </w:rPr>
        <w:t xml:space="preserve"> of both inflation and unemployment (‘stagflation’) need compel the rejection of Functional Finance, which, exclusively concerned as it is with the realization of a particular level of demand, does not rule out the possibility of supply conditions being such as to undermine the effectiveness of an otherwise flawless fiscal policy; stagflation can always be attributed to supply shocks</w:t>
      </w:r>
      <w:r w:rsidRPr="00C33BF8">
        <w:rPr>
          <w:rStyle w:val="FootnoteReference"/>
          <w:sz w:val="24"/>
          <w:szCs w:val="24"/>
        </w:rPr>
        <w:footnoteReference w:id="20"/>
      </w:r>
      <w:r w:rsidRPr="00C33BF8">
        <w:rPr>
          <w:rFonts w:ascii="Times New Roman" w:hAnsi="Times New Roman" w:cs="Times New Roman"/>
          <w:sz w:val="24"/>
          <w:szCs w:val="24"/>
        </w:rPr>
        <w:t xml:space="preserve"> and the first law of Functional Finance </w:t>
      </w:r>
      <w:r w:rsidR="005B5BC1" w:rsidRPr="00C33BF8">
        <w:rPr>
          <w:rFonts w:ascii="Times New Roman" w:hAnsi="Times New Roman" w:cs="Times New Roman"/>
          <w:sz w:val="24"/>
          <w:szCs w:val="24"/>
        </w:rPr>
        <w:t xml:space="preserve">can be </w:t>
      </w:r>
      <w:r w:rsidRPr="00C33BF8">
        <w:rPr>
          <w:rFonts w:ascii="Times New Roman" w:hAnsi="Times New Roman" w:cs="Times New Roman"/>
          <w:sz w:val="24"/>
          <w:szCs w:val="24"/>
        </w:rPr>
        <w:t>retained.</w:t>
      </w:r>
      <w:r w:rsidR="007B5D15" w:rsidRPr="00C33BF8">
        <w:rPr>
          <w:rStyle w:val="FootnoteReference"/>
          <w:sz w:val="24"/>
          <w:szCs w:val="24"/>
        </w:rPr>
        <w:footnoteReference w:id="21"/>
      </w:r>
    </w:p>
    <w:p w:rsidR="005E6E14" w:rsidRPr="00C33BF8" w:rsidRDefault="001C6760" w:rsidP="00365420">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 xml:space="preserve">Considerations of brevity must </w:t>
      </w:r>
      <w:r w:rsidR="00365420" w:rsidRPr="00C33BF8">
        <w:rPr>
          <w:rFonts w:ascii="Times New Roman" w:hAnsi="Times New Roman" w:cs="Times New Roman"/>
          <w:sz w:val="24"/>
          <w:szCs w:val="24"/>
        </w:rPr>
        <w:t>limit our explicit discussion of alternative interpretations of Keynes’ policy advice.</w:t>
      </w:r>
      <w:r w:rsidR="00365420" w:rsidRPr="00C33BF8">
        <w:rPr>
          <w:rStyle w:val="FootnoteReference"/>
        </w:rPr>
        <w:footnoteReference w:id="22"/>
      </w:r>
      <w:r w:rsidR="00365420" w:rsidRPr="00C33BF8">
        <w:rPr>
          <w:rFonts w:ascii="Times New Roman" w:hAnsi="Times New Roman" w:cs="Times New Roman"/>
          <w:sz w:val="24"/>
          <w:szCs w:val="24"/>
        </w:rPr>
        <w:t xml:space="preserve"> Suffice it to say that</w:t>
      </w:r>
      <w:r w:rsidR="00FD446E" w:rsidRPr="00C33BF8">
        <w:rPr>
          <w:rFonts w:ascii="Times New Roman" w:hAnsi="Times New Roman" w:cs="Times New Roman"/>
          <w:sz w:val="24"/>
          <w:szCs w:val="24"/>
        </w:rPr>
        <w:t xml:space="preserve"> the literature reflects a number of common conceptions</w:t>
      </w:r>
      <w:r w:rsidR="00365420" w:rsidRPr="00C33BF8">
        <w:rPr>
          <w:rFonts w:ascii="Times New Roman" w:hAnsi="Times New Roman" w:cs="Times New Roman"/>
          <w:sz w:val="24"/>
          <w:szCs w:val="24"/>
        </w:rPr>
        <w:t xml:space="preserve"> w</w:t>
      </w:r>
      <w:r w:rsidR="005E6E14" w:rsidRPr="00C33BF8">
        <w:rPr>
          <w:rFonts w:ascii="Times New Roman" w:hAnsi="Times New Roman" w:cs="Times New Roman"/>
          <w:sz w:val="24"/>
          <w:szCs w:val="24"/>
        </w:rPr>
        <w:t>hatever the unique feature</w:t>
      </w:r>
      <w:r w:rsidR="00FD446E" w:rsidRPr="00C33BF8">
        <w:rPr>
          <w:rFonts w:ascii="Times New Roman" w:hAnsi="Times New Roman" w:cs="Times New Roman"/>
          <w:sz w:val="24"/>
          <w:szCs w:val="24"/>
        </w:rPr>
        <w:t>s of particular interpretations</w:t>
      </w:r>
      <w:r w:rsidR="005E6E14" w:rsidRPr="00C33BF8">
        <w:rPr>
          <w:rFonts w:ascii="Times New Roman" w:hAnsi="Times New Roman" w:cs="Times New Roman"/>
          <w:sz w:val="24"/>
          <w:szCs w:val="24"/>
        </w:rPr>
        <w:t>. Moreover, although they differ as to the specific means to be applied to th</w:t>
      </w:r>
      <w:r w:rsidR="00FD446E" w:rsidRPr="00C33BF8">
        <w:rPr>
          <w:rFonts w:ascii="Times New Roman" w:hAnsi="Times New Roman" w:cs="Times New Roman"/>
          <w:sz w:val="24"/>
          <w:szCs w:val="24"/>
        </w:rPr>
        <w:t>e</w:t>
      </w:r>
      <w:r w:rsidR="005E6E14" w:rsidRPr="00C33BF8">
        <w:rPr>
          <w:rFonts w:ascii="Times New Roman" w:hAnsi="Times New Roman" w:cs="Times New Roman"/>
          <w:sz w:val="24"/>
          <w:szCs w:val="24"/>
        </w:rPr>
        <w:t xml:space="preserve"> end</w:t>
      </w:r>
      <w:r w:rsidR="00FD446E" w:rsidRPr="00C33BF8">
        <w:rPr>
          <w:rFonts w:ascii="Times New Roman" w:hAnsi="Times New Roman" w:cs="Times New Roman"/>
          <w:sz w:val="24"/>
          <w:szCs w:val="24"/>
        </w:rPr>
        <w:t xml:space="preserve"> of mitigating involuntary unemployment to the greatest extent possible without (greatly) exacerbating inflation</w:t>
      </w:r>
      <w:r w:rsidR="005E6E14" w:rsidRPr="00C33BF8">
        <w:rPr>
          <w:rFonts w:ascii="Times New Roman" w:hAnsi="Times New Roman" w:cs="Times New Roman"/>
          <w:sz w:val="24"/>
          <w:szCs w:val="24"/>
        </w:rPr>
        <w:t>, these interpretations agree that we should expect only those political measures to be effective that are both the right size and not spoiled by inadequacies of either design, implementation, or administration</w:t>
      </w:r>
      <w:r w:rsidR="00FD446E" w:rsidRPr="00C33BF8">
        <w:rPr>
          <w:rFonts w:ascii="Times New Roman" w:hAnsi="Times New Roman" w:cs="Times New Roman"/>
          <w:sz w:val="24"/>
          <w:szCs w:val="24"/>
        </w:rPr>
        <w:t>.</w:t>
      </w:r>
      <w:r w:rsidR="00FD446E" w:rsidRPr="00C33BF8">
        <w:rPr>
          <w:rStyle w:val="FootnoteReference"/>
          <w:sz w:val="24"/>
          <w:szCs w:val="24"/>
        </w:rPr>
        <w:footnoteReference w:id="23"/>
      </w:r>
      <w:r w:rsidR="00FD446E" w:rsidRPr="00C33BF8">
        <w:rPr>
          <w:rFonts w:ascii="Times New Roman" w:hAnsi="Times New Roman" w:cs="Times New Roman"/>
          <w:sz w:val="24"/>
          <w:szCs w:val="24"/>
        </w:rPr>
        <w:t xml:space="preserve"> B</w:t>
      </w:r>
      <w:r w:rsidR="005E6E14" w:rsidRPr="00C33BF8">
        <w:rPr>
          <w:rFonts w:ascii="Times New Roman" w:hAnsi="Times New Roman" w:cs="Times New Roman"/>
          <w:sz w:val="24"/>
          <w:szCs w:val="24"/>
        </w:rPr>
        <w:t xml:space="preserve">ut, which are </w:t>
      </w:r>
      <w:r w:rsidR="005E6E14" w:rsidRPr="00C33BF8">
        <w:rPr>
          <w:rFonts w:ascii="Times New Roman" w:hAnsi="Times New Roman" w:cs="Times New Roman"/>
          <w:i/>
          <w:sz w:val="24"/>
          <w:szCs w:val="24"/>
        </w:rPr>
        <w:t>these</w:t>
      </w:r>
      <w:r w:rsidR="005E6E14" w:rsidRPr="00C33BF8">
        <w:rPr>
          <w:rFonts w:ascii="Times New Roman" w:hAnsi="Times New Roman" w:cs="Times New Roman"/>
          <w:sz w:val="24"/>
          <w:szCs w:val="24"/>
        </w:rPr>
        <w:t xml:space="preserve">? Without some method of distinguishing </w:t>
      </w:r>
      <w:r w:rsidR="002747A1" w:rsidRPr="00C33BF8">
        <w:rPr>
          <w:rFonts w:ascii="Times New Roman" w:hAnsi="Times New Roman" w:cs="Times New Roman"/>
          <w:sz w:val="24"/>
          <w:szCs w:val="24"/>
        </w:rPr>
        <w:t xml:space="preserve">stimulus programs the failure of which can be legitimately attributed to errors in theoretical reasoning from those programs the failure of which </w:t>
      </w:r>
      <w:r w:rsidR="002747A1" w:rsidRPr="00C33BF8">
        <w:rPr>
          <w:rFonts w:ascii="Times New Roman" w:hAnsi="Times New Roman" w:cs="Times New Roman"/>
          <w:sz w:val="24"/>
          <w:szCs w:val="24"/>
        </w:rPr>
        <w:lastRenderedPageBreak/>
        <w:t xml:space="preserve">is more appropriately attributed to </w:t>
      </w:r>
      <w:r w:rsidRPr="00C33BF8">
        <w:rPr>
          <w:rFonts w:ascii="Times New Roman" w:hAnsi="Times New Roman" w:cs="Times New Roman"/>
          <w:sz w:val="24"/>
          <w:szCs w:val="24"/>
        </w:rPr>
        <w:t>errors in practical application</w:t>
      </w:r>
      <w:r w:rsidR="002747A1" w:rsidRPr="00C33BF8">
        <w:rPr>
          <w:rFonts w:ascii="Times New Roman" w:hAnsi="Times New Roman" w:cs="Times New Roman"/>
          <w:sz w:val="24"/>
          <w:szCs w:val="24"/>
        </w:rPr>
        <w:t xml:space="preserve"> </w:t>
      </w:r>
      <w:r w:rsidR="005E6E14" w:rsidRPr="00C33BF8">
        <w:rPr>
          <w:rFonts w:ascii="Times New Roman" w:hAnsi="Times New Roman" w:cs="Times New Roman"/>
          <w:sz w:val="24"/>
          <w:szCs w:val="24"/>
        </w:rPr>
        <w:t>we do not know in the case of any particular stimulus policy whether</w:t>
      </w:r>
      <w:r w:rsidR="002747A1" w:rsidRPr="00C33BF8">
        <w:rPr>
          <w:rFonts w:ascii="Times New Roman" w:hAnsi="Times New Roman" w:cs="Times New Roman"/>
          <w:sz w:val="24"/>
          <w:szCs w:val="24"/>
        </w:rPr>
        <w:t xml:space="preserve"> or not</w:t>
      </w:r>
      <w:r w:rsidR="005E6E14" w:rsidRPr="00C33BF8">
        <w:rPr>
          <w:rFonts w:ascii="Times New Roman" w:hAnsi="Times New Roman" w:cs="Times New Roman"/>
          <w:sz w:val="24"/>
          <w:szCs w:val="24"/>
        </w:rPr>
        <w:t xml:space="preserve"> we are </w:t>
      </w:r>
      <w:r w:rsidR="002747A1" w:rsidRPr="00C33BF8">
        <w:rPr>
          <w:rFonts w:ascii="Times New Roman" w:hAnsi="Times New Roman" w:cs="Times New Roman"/>
          <w:sz w:val="24"/>
          <w:szCs w:val="24"/>
        </w:rPr>
        <w:t xml:space="preserve">in fact </w:t>
      </w:r>
      <w:r w:rsidR="005E6E14" w:rsidRPr="00C33BF8">
        <w:rPr>
          <w:rFonts w:ascii="Times New Roman" w:hAnsi="Times New Roman" w:cs="Times New Roman"/>
          <w:sz w:val="24"/>
          <w:szCs w:val="24"/>
        </w:rPr>
        <w:t xml:space="preserve">testing Keynes’ theory. </w:t>
      </w:r>
    </w:p>
    <w:p w:rsidR="001C6760" w:rsidRPr="00C33BF8" w:rsidRDefault="001C6760" w:rsidP="00DF3C87">
      <w:pPr>
        <w:spacing w:after="0" w:line="480" w:lineRule="auto"/>
        <w:ind w:firstLine="720"/>
        <w:contextualSpacing/>
        <w:rPr>
          <w:rStyle w:val="apple-style-span"/>
          <w:rFonts w:ascii="Times New Roman" w:hAnsi="Times New Roman" w:cs="Times New Roman"/>
          <w:sz w:val="24"/>
          <w:szCs w:val="24"/>
        </w:rPr>
      </w:pPr>
      <w:r w:rsidRPr="00C33BF8">
        <w:rPr>
          <w:rFonts w:ascii="Times New Roman" w:hAnsi="Times New Roman" w:cs="Times New Roman"/>
          <w:sz w:val="24"/>
          <w:szCs w:val="24"/>
        </w:rPr>
        <w:t>I</w:t>
      </w:r>
      <w:r w:rsidR="005E6E14" w:rsidRPr="00C33BF8">
        <w:rPr>
          <w:rFonts w:ascii="Times New Roman" w:hAnsi="Times New Roman" w:cs="Times New Roman"/>
          <w:sz w:val="24"/>
          <w:szCs w:val="24"/>
        </w:rPr>
        <w:t>t is not difficult to see how t</w:t>
      </w:r>
      <w:r w:rsidR="00FD446E" w:rsidRPr="00C33BF8">
        <w:rPr>
          <w:rFonts w:ascii="Times New Roman" w:hAnsi="Times New Roman" w:cs="Times New Roman"/>
          <w:sz w:val="24"/>
          <w:szCs w:val="24"/>
        </w:rPr>
        <w:t xml:space="preserve">hese testability problems are a consequence of </w:t>
      </w:r>
      <w:r w:rsidRPr="00C33BF8">
        <w:rPr>
          <w:rFonts w:ascii="Times New Roman" w:hAnsi="Times New Roman" w:cs="Times New Roman"/>
          <w:i/>
          <w:sz w:val="24"/>
          <w:szCs w:val="24"/>
        </w:rPr>
        <w:t>The General Theory</w:t>
      </w:r>
      <w:r w:rsidR="00FD446E" w:rsidRPr="00C33BF8">
        <w:rPr>
          <w:rFonts w:ascii="Times New Roman" w:hAnsi="Times New Roman" w:cs="Times New Roman"/>
          <w:sz w:val="24"/>
          <w:szCs w:val="24"/>
        </w:rPr>
        <w:t xml:space="preserve"> (or, more carefully, of</w:t>
      </w:r>
      <w:r w:rsidR="005E6E14" w:rsidRPr="00C33BF8">
        <w:rPr>
          <w:rFonts w:ascii="Times New Roman" w:hAnsi="Times New Roman" w:cs="Times New Roman"/>
          <w:sz w:val="24"/>
          <w:szCs w:val="24"/>
        </w:rPr>
        <w:t xml:space="preserve"> </w:t>
      </w:r>
      <w:r w:rsidR="00FD446E" w:rsidRPr="00C33BF8">
        <w:rPr>
          <w:rFonts w:ascii="Times New Roman" w:hAnsi="Times New Roman" w:cs="Times New Roman"/>
          <w:sz w:val="24"/>
          <w:szCs w:val="24"/>
        </w:rPr>
        <w:t>th</w:t>
      </w:r>
      <w:r w:rsidR="002747A1" w:rsidRPr="00C33BF8">
        <w:rPr>
          <w:rFonts w:ascii="Times New Roman" w:hAnsi="Times New Roman" w:cs="Times New Roman"/>
          <w:sz w:val="24"/>
          <w:szCs w:val="24"/>
        </w:rPr>
        <w:t xml:space="preserve">e </w:t>
      </w:r>
      <w:r w:rsidR="003D5B53" w:rsidRPr="00C33BF8">
        <w:rPr>
          <w:rFonts w:ascii="Times New Roman" w:hAnsi="Times New Roman" w:cs="Times New Roman"/>
          <w:sz w:val="24"/>
          <w:szCs w:val="24"/>
        </w:rPr>
        <w:t xml:space="preserve">theoretical </w:t>
      </w:r>
      <w:r w:rsidR="002747A1" w:rsidRPr="00C33BF8">
        <w:rPr>
          <w:rFonts w:ascii="Times New Roman" w:hAnsi="Times New Roman" w:cs="Times New Roman"/>
          <w:sz w:val="24"/>
          <w:szCs w:val="24"/>
        </w:rPr>
        <w:t xml:space="preserve">lacunae the </w:t>
      </w:r>
      <w:r w:rsidR="005E6E14" w:rsidRPr="00C33BF8">
        <w:rPr>
          <w:rFonts w:ascii="Times New Roman" w:hAnsi="Times New Roman" w:cs="Times New Roman"/>
          <w:sz w:val="24"/>
          <w:szCs w:val="24"/>
        </w:rPr>
        <w:t xml:space="preserve">book </w:t>
      </w:r>
      <w:r w:rsidR="001864A0" w:rsidRPr="00C33BF8">
        <w:rPr>
          <w:rFonts w:ascii="Times New Roman" w:hAnsi="Times New Roman" w:cs="Times New Roman"/>
          <w:sz w:val="24"/>
          <w:szCs w:val="24"/>
        </w:rPr>
        <w:t xml:space="preserve">fails to </w:t>
      </w:r>
      <w:r w:rsidR="003D5B53" w:rsidRPr="00C33BF8">
        <w:rPr>
          <w:rFonts w:ascii="Times New Roman" w:hAnsi="Times New Roman" w:cs="Times New Roman"/>
          <w:sz w:val="24"/>
          <w:szCs w:val="24"/>
        </w:rPr>
        <w:t>address</w:t>
      </w:r>
      <w:r w:rsidR="005E6E14" w:rsidRPr="00C33BF8">
        <w:rPr>
          <w:rFonts w:ascii="Times New Roman" w:hAnsi="Times New Roman" w:cs="Times New Roman"/>
          <w:sz w:val="24"/>
          <w:szCs w:val="24"/>
        </w:rPr>
        <w:t>).</w:t>
      </w:r>
      <w:r w:rsidRPr="00C33BF8">
        <w:rPr>
          <w:rStyle w:val="FootnoteReference"/>
          <w:sz w:val="24"/>
          <w:szCs w:val="24"/>
        </w:rPr>
        <w:footnoteReference w:id="24"/>
      </w:r>
      <w:r w:rsidR="005E6E14" w:rsidRPr="00C33BF8">
        <w:rPr>
          <w:rFonts w:ascii="Times New Roman" w:hAnsi="Times New Roman" w:cs="Times New Roman"/>
          <w:sz w:val="24"/>
          <w:szCs w:val="24"/>
        </w:rPr>
        <w:t xml:space="preserve"> The difficulties concerning the appropriate size of policy are a consequence of both the goal that the book sets out for policy action, namely, that of mitigating involuntary unemployment to the greatest extent practicable, and the means postulated for the achievement of this goal, i.e., the investment multiplier. </w:t>
      </w:r>
      <w:r w:rsidR="005E6E14" w:rsidRPr="00C33BF8">
        <w:rPr>
          <w:rStyle w:val="apple-style-span"/>
          <w:rFonts w:ascii="Times New Roman" w:hAnsi="Times New Roman" w:cs="Times New Roman"/>
          <w:sz w:val="24"/>
          <w:szCs w:val="24"/>
        </w:rPr>
        <w:t xml:space="preserve">In order to enact a stimulus program that is large enough to narrow a particular breach between existing </w:t>
      </w:r>
      <w:r w:rsidRPr="00C33BF8">
        <w:rPr>
          <w:rStyle w:val="apple-style-span"/>
          <w:rFonts w:ascii="Times New Roman" w:hAnsi="Times New Roman" w:cs="Times New Roman"/>
          <w:sz w:val="24"/>
          <w:szCs w:val="24"/>
        </w:rPr>
        <w:t>demand</w:t>
      </w:r>
      <w:r w:rsidR="005E6E14" w:rsidRPr="00C33BF8">
        <w:rPr>
          <w:rStyle w:val="apple-style-span"/>
          <w:rFonts w:ascii="Times New Roman" w:hAnsi="Times New Roman" w:cs="Times New Roman"/>
          <w:sz w:val="24"/>
          <w:szCs w:val="24"/>
        </w:rPr>
        <w:t xml:space="preserve"> conditions and full employment (</w:t>
      </w:r>
      <w:r w:rsidR="005E6E14" w:rsidRPr="00C33BF8">
        <w:rPr>
          <w:rStyle w:val="apple-style-span"/>
          <w:rFonts w:ascii="Times New Roman" w:hAnsi="Times New Roman" w:cs="Times New Roman"/>
          <w:i/>
          <w:sz w:val="24"/>
          <w:szCs w:val="24"/>
        </w:rPr>
        <w:t>sans</w:t>
      </w:r>
      <w:r w:rsidR="005E6E14" w:rsidRPr="00C33BF8">
        <w:rPr>
          <w:rStyle w:val="apple-style-span"/>
          <w:rFonts w:ascii="Times New Roman" w:hAnsi="Times New Roman" w:cs="Times New Roman"/>
          <w:sz w:val="24"/>
          <w:szCs w:val="24"/>
        </w:rPr>
        <w:t xml:space="preserve"> </w:t>
      </w:r>
      <w:r w:rsidR="0043208E" w:rsidRPr="00C33BF8">
        <w:rPr>
          <w:rStyle w:val="apple-style-span"/>
          <w:rFonts w:ascii="Times New Roman" w:hAnsi="Times New Roman" w:cs="Times New Roman"/>
          <w:sz w:val="24"/>
          <w:szCs w:val="24"/>
        </w:rPr>
        <w:t xml:space="preserve">excessive </w:t>
      </w:r>
      <w:r w:rsidR="005E6E14" w:rsidRPr="00C33BF8">
        <w:rPr>
          <w:rStyle w:val="apple-style-span"/>
          <w:rFonts w:ascii="Times New Roman" w:hAnsi="Times New Roman" w:cs="Times New Roman"/>
          <w:sz w:val="24"/>
          <w:szCs w:val="24"/>
        </w:rPr>
        <w:t>inflation), we need to know both the extent of the shortage (or excess) in aggregate demand (i.e., we need to know bot</w:t>
      </w:r>
      <w:r w:rsidRPr="00C33BF8">
        <w:rPr>
          <w:rStyle w:val="apple-style-span"/>
          <w:rFonts w:ascii="Times New Roman" w:hAnsi="Times New Roman" w:cs="Times New Roman"/>
          <w:sz w:val="24"/>
          <w:szCs w:val="24"/>
        </w:rPr>
        <w:t>h the state of existing demand</w:t>
      </w:r>
      <w:r w:rsidR="005E6E14" w:rsidRPr="00C33BF8">
        <w:rPr>
          <w:rStyle w:val="apple-style-span"/>
          <w:rFonts w:ascii="Times New Roman" w:hAnsi="Times New Roman" w:cs="Times New Roman"/>
          <w:sz w:val="24"/>
          <w:szCs w:val="24"/>
        </w:rPr>
        <w:t xml:space="preserve"> conditions and the quantitative </w:t>
      </w:r>
      <w:r w:rsidRPr="00C33BF8">
        <w:rPr>
          <w:rStyle w:val="apple-style-span"/>
          <w:rFonts w:ascii="Times New Roman" w:hAnsi="Times New Roman" w:cs="Times New Roman"/>
          <w:sz w:val="24"/>
          <w:szCs w:val="24"/>
        </w:rPr>
        <w:t>parameters</w:t>
      </w:r>
      <w:r w:rsidR="005E6E14" w:rsidRPr="00C33BF8">
        <w:rPr>
          <w:rStyle w:val="apple-style-span"/>
          <w:rFonts w:ascii="Times New Roman" w:hAnsi="Times New Roman" w:cs="Times New Roman"/>
          <w:sz w:val="24"/>
          <w:szCs w:val="24"/>
        </w:rPr>
        <w:t xml:space="preserve"> of the end to which policy is to be applied) and the value of the multiplier. However, there is nothing in Keynes’ book </w:t>
      </w:r>
      <w:r w:rsidRPr="00C33BF8">
        <w:rPr>
          <w:rStyle w:val="apple-style-span"/>
          <w:rFonts w:ascii="Times New Roman" w:hAnsi="Times New Roman" w:cs="Times New Roman"/>
          <w:sz w:val="24"/>
          <w:szCs w:val="24"/>
        </w:rPr>
        <w:t xml:space="preserve">by way of advice for ensuring the accuracy of our beliefs concerning these values. </w:t>
      </w:r>
    </w:p>
    <w:p w:rsidR="005E6E14" w:rsidRPr="00C33BF8" w:rsidRDefault="005E6E14" w:rsidP="00DF3C87">
      <w:pPr>
        <w:spacing w:after="0" w:line="480" w:lineRule="auto"/>
        <w:ind w:firstLine="720"/>
        <w:contextualSpacing/>
        <w:rPr>
          <w:rStyle w:val="apple-style-span"/>
          <w:rFonts w:ascii="Times New Roman" w:hAnsi="Times New Roman" w:cs="Times New Roman"/>
          <w:sz w:val="24"/>
          <w:szCs w:val="24"/>
        </w:rPr>
      </w:pPr>
      <w:r w:rsidRPr="00C33BF8">
        <w:rPr>
          <w:rStyle w:val="apple-style-span"/>
          <w:rFonts w:ascii="Times New Roman" w:hAnsi="Times New Roman" w:cs="Times New Roman"/>
          <w:sz w:val="24"/>
          <w:szCs w:val="24"/>
        </w:rPr>
        <w:t xml:space="preserve">Keynes argues in </w:t>
      </w:r>
      <w:r w:rsidRPr="00C33BF8">
        <w:rPr>
          <w:rStyle w:val="apple-style-span"/>
          <w:rFonts w:ascii="Times New Roman" w:hAnsi="Times New Roman" w:cs="Times New Roman"/>
          <w:i/>
          <w:sz w:val="24"/>
          <w:szCs w:val="24"/>
        </w:rPr>
        <w:t xml:space="preserve">The General Theory </w:t>
      </w:r>
      <w:r w:rsidRPr="00C33BF8">
        <w:rPr>
          <w:rStyle w:val="apple-style-span"/>
          <w:rFonts w:ascii="Times New Roman" w:hAnsi="Times New Roman" w:cs="Times New Roman"/>
          <w:sz w:val="24"/>
          <w:szCs w:val="24"/>
        </w:rPr>
        <w:t>that the value of the multiplier is a function of the community’s marginal propensity to consume (MPC). Whatever the scientific import of some statistical inquiry into the value of the multiplier at a particular time and place, it is ultimately independent of the postulate that the value of the investment multiplier is greater than one. The failure of a stimulus program predicated on a statistical analysis of some community’s MPC need not reflect poorly on Keynes: such failure can be attributed instead to shortcomings in either the relevant data used to estimate MPC or the particular statistical methods applied to them.</w:t>
      </w:r>
      <w:r w:rsidRPr="00C33BF8">
        <w:rPr>
          <w:rStyle w:val="FootnoteReference"/>
          <w:sz w:val="24"/>
          <w:szCs w:val="24"/>
        </w:rPr>
        <w:footnoteReference w:id="25"/>
      </w:r>
      <w:r w:rsidRPr="00C33BF8">
        <w:rPr>
          <w:rStyle w:val="apple-style-span"/>
          <w:rFonts w:ascii="Times New Roman" w:hAnsi="Times New Roman" w:cs="Times New Roman"/>
          <w:sz w:val="24"/>
          <w:szCs w:val="24"/>
        </w:rPr>
        <w:t xml:space="preserve"> </w:t>
      </w:r>
    </w:p>
    <w:p w:rsidR="005E6E14" w:rsidRPr="00C33BF8" w:rsidRDefault="005E6E14" w:rsidP="006D5828">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At the same time, Keynes offered no specific guidance with respect to the features of adequate modes of policy design, implementation, and administration.</w:t>
      </w:r>
      <w:r w:rsidRPr="00C33BF8">
        <w:rPr>
          <w:rStyle w:val="FootnoteReference"/>
          <w:sz w:val="24"/>
          <w:szCs w:val="24"/>
        </w:rPr>
        <w:footnoteReference w:id="26"/>
      </w:r>
      <w:r w:rsidRPr="00C33BF8">
        <w:rPr>
          <w:rFonts w:ascii="Times New Roman" w:hAnsi="Times New Roman" w:cs="Times New Roman"/>
          <w:sz w:val="24"/>
          <w:szCs w:val="24"/>
        </w:rPr>
        <w:t xml:space="preserve"> There is an infinite variety of such</w:t>
      </w:r>
      <w:r w:rsidRPr="00C33BF8">
        <w:rPr>
          <w:rFonts w:ascii="Times New Roman" w:hAnsi="Times New Roman" w:cs="Times New Roman"/>
          <w:i/>
          <w:sz w:val="24"/>
          <w:szCs w:val="24"/>
        </w:rPr>
        <w:t xml:space="preserve"> </w:t>
      </w:r>
      <w:r w:rsidRPr="00C33BF8">
        <w:rPr>
          <w:rFonts w:ascii="Times New Roman" w:hAnsi="Times New Roman" w:cs="Times New Roman"/>
          <w:sz w:val="24"/>
          <w:szCs w:val="24"/>
        </w:rPr>
        <w:t xml:space="preserve">modes and there is no reason to think that they </w:t>
      </w:r>
      <w:r w:rsidR="006D5828" w:rsidRPr="00C33BF8">
        <w:rPr>
          <w:rFonts w:ascii="Times New Roman" w:hAnsi="Times New Roman" w:cs="Times New Roman"/>
          <w:sz w:val="24"/>
          <w:szCs w:val="24"/>
        </w:rPr>
        <w:t xml:space="preserve">are </w:t>
      </w:r>
      <w:r w:rsidRPr="00C33BF8">
        <w:rPr>
          <w:rFonts w:ascii="Times New Roman" w:hAnsi="Times New Roman" w:cs="Times New Roman"/>
          <w:sz w:val="24"/>
          <w:szCs w:val="24"/>
        </w:rPr>
        <w:t xml:space="preserve">all </w:t>
      </w:r>
      <w:r w:rsidR="006D5828" w:rsidRPr="00C33BF8">
        <w:rPr>
          <w:rFonts w:ascii="Times New Roman" w:hAnsi="Times New Roman" w:cs="Times New Roman"/>
          <w:sz w:val="24"/>
          <w:szCs w:val="24"/>
        </w:rPr>
        <w:t xml:space="preserve">able to </w:t>
      </w:r>
      <w:r w:rsidR="0043208E" w:rsidRPr="00C33BF8">
        <w:rPr>
          <w:rFonts w:ascii="Times New Roman" w:hAnsi="Times New Roman" w:cs="Times New Roman"/>
          <w:sz w:val="24"/>
          <w:szCs w:val="24"/>
        </w:rPr>
        <w:t xml:space="preserve">influence </w:t>
      </w:r>
      <w:r w:rsidRPr="00C33BF8">
        <w:rPr>
          <w:rFonts w:ascii="Times New Roman" w:hAnsi="Times New Roman" w:cs="Times New Roman"/>
          <w:sz w:val="24"/>
          <w:szCs w:val="24"/>
        </w:rPr>
        <w:t>involuntary unemployment.</w:t>
      </w:r>
      <w:r w:rsidRPr="00C33BF8">
        <w:rPr>
          <w:rStyle w:val="FootnoteReference"/>
          <w:sz w:val="24"/>
          <w:szCs w:val="24"/>
        </w:rPr>
        <w:footnoteReference w:id="27"/>
      </w:r>
      <w:r w:rsidRPr="00C33BF8">
        <w:rPr>
          <w:rFonts w:ascii="Times New Roman" w:hAnsi="Times New Roman" w:cs="Times New Roman"/>
          <w:sz w:val="24"/>
          <w:szCs w:val="24"/>
        </w:rPr>
        <w:t xml:space="preserve"> Regardless of whether Keynes actually believed in the productive merits of building pyramids or mindlessly digging and refilling holes,</w:t>
      </w:r>
      <w:r w:rsidR="00C12AAF" w:rsidRPr="00C33BF8">
        <w:rPr>
          <w:rStyle w:val="FootnoteReference"/>
        </w:rPr>
        <w:footnoteReference w:id="28"/>
      </w:r>
      <w:r w:rsidRPr="00C33BF8">
        <w:rPr>
          <w:rFonts w:ascii="Times New Roman" w:hAnsi="Times New Roman" w:cs="Times New Roman"/>
          <w:sz w:val="24"/>
          <w:szCs w:val="24"/>
        </w:rPr>
        <w:t xml:space="preserve"> we can easily imagine a stimulus program the effectiveness of which we’d have reason to doubt in advance.</w:t>
      </w:r>
      <w:r w:rsidRPr="00C33BF8">
        <w:rPr>
          <w:rStyle w:val="FootnoteReference"/>
          <w:sz w:val="24"/>
          <w:szCs w:val="24"/>
        </w:rPr>
        <w:footnoteReference w:id="29"/>
      </w:r>
      <w:r w:rsidRPr="00C33BF8">
        <w:rPr>
          <w:rFonts w:ascii="Times New Roman" w:hAnsi="Times New Roman" w:cs="Times New Roman"/>
          <w:sz w:val="24"/>
          <w:szCs w:val="24"/>
        </w:rPr>
        <w:t xml:space="preserve"> Unfortunately for Keynes, because he provides little further comment from which one might infer criteria of the adequate design, implementation, and administration of a stimulus program, there is no way to know whether a particular policy measure constitutes a natural-experimental test of his theory.</w:t>
      </w:r>
      <w:r w:rsidRPr="00C33BF8">
        <w:rPr>
          <w:rStyle w:val="FootnoteReference"/>
          <w:sz w:val="24"/>
          <w:szCs w:val="24"/>
        </w:rPr>
        <w:footnoteReference w:id="30"/>
      </w:r>
    </w:p>
    <w:p w:rsidR="005E6E14" w:rsidRPr="00C33BF8" w:rsidRDefault="005E6E14" w:rsidP="007B41AA">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To sum up the argument of this section, </w:t>
      </w:r>
      <w:r w:rsidR="007B41AA" w:rsidRPr="00C33BF8">
        <w:rPr>
          <w:rFonts w:ascii="Times New Roman" w:hAnsi="Times New Roman" w:cs="Times New Roman"/>
          <w:sz w:val="24"/>
          <w:szCs w:val="24"/>
        </w:rPr>
        <w:t xml:space="preserve">if we are to test Keynes’ theory on the basis of the practical success of its policy implications, we need to know which policies do and do not qualify, but we have not been provided criteria upon which to base this distinction. We don’t </w:t>
      </w:r>
      <w:r w:rsidR="007B41AA" w:rsidRPr="00C33BF8">
        <w:rPr>
          <w:rFonts w:ascii="Times New Roman" w:hAnsi="Times New Roman" w:cs="Times New Roman"/>
          <w:sz w:val="24"/>
          <w:szCs w:val="24"/>
        </w:rPr>
        <w:lastRenderedPageBreak/>
        <w:t xml:space="preserve">know what kind of policies – monetary rather than fiscal, discretionary rather than rules-based – properly count as Keynesian. But, even if </w:t>
      </w:r>
      <w:r w:rsidR="007B41AA" w:rsidRPr="00C33BF8">
        <w:rPr>
          <w:rFonts w:ascii="Times New Roman" w:hAnsi="Times New Roman" w:cs="Times New Roman"/>
          <w:i/>
          <w:sz w:val="24"/>
          <w:szCs w:val="24"/>
        </w:rPr>
        <w:t>this</w:t>
      </w:r>
      <w:r w:rsidR="007B41AA" w:rsidRPr="00C33BF8">
        <w:rPr>
          <w:rFonts w:ascii="Times New Roman" w:hAnsi="Times New Roman" w:cs="Times New Roman"/>
          <w:sz w:val="24"/>
          <w:szCs w:val="24"/>
        </w:rPr>
        <w:t xml:space="preserve"> question were decided, we would have no means of distinguishing adequately-Keynesian policies from inadequately-Keynesian ones, i.e., we would not know which policies were both the right size and adequately designed, implemented, and administered. We would not be able to distinguish those cases in which it is legitimate to reject one or more of the assumptions that either a) our estimates of existing economic conditions are accurate, b) our calculations of the specific goal to which policy is to be applied are appropriate, c) our estimates of the prevailing multiplier are accurate, or d) our policies have been adequately designed, implemented, and administered, from those cases in which </w:t>
      </w:r>
      <w:r w:rsidR="006D5828" w:rsidRPr="00C33BF8">
        <w:rPr>
          <w:rFonts w:ascii="Times New Roman" w:hAnsi="Times New Roman" w:cs="Times New Roman"/>
          <w:sz w:val="24"/>
          <w:szCs w:val="24"/>
        </w:rPr>
        <w:t>i</w:t>
      </w:r>
      <w:r w:rsidR="007B41AA" w:rsidRPr="00C33BF8">
        <w:rPr>
          <w:rFonts w:ascii="Times New Roman" w:hAnsi="Times New Roman" w:cs="Times New Roman"/>
          <w:sz w:val="24"/>
          <w:szCs w:val="24"/>
        </w:rPr>
        <w:t xml:space="preserve">t is more appropriate to reject Keynes’ theory. </w:t>
      </w:r>
      <w:r w:rsidR="006D5828" w:rsidRPr="00C33BF8">
        <w:rPr>
          <w:rFonts w:ascii="Times New Roman" w:hAnsi="Times New Roman" w:cs="Times New Roman"/>
          <w:sz w:val="24"/>
          <w:szCs w:val="24"/>
        </w:rPr>
        <w:t>O</w:t>
      </w:r>
      <w:r w:rsidR="007B41AA" w:rsidRPr="00C33BF8">
        <w:rPr>
          <w:rFonts w:ascii="Times New Roman" w:hAnsi="Times New Roman" w:cs="Times New Roman"/>
          <w:sz w:val="24"/>
          <w:szCs w:val="24"/>
        </w:rPr>
        <w:t xml:space="preserve">ne cannot infer the failure of Keynes’ theory from the apparent failure of </w:t>
      </w:r>
      <w:r w:rsidR="007B41AA" w:rsidRPr="00C33BF8">
        <w:rPr>
          <w:rFonts w:ascii="Times New Roman" w:hAnsi="Times New Roman" w:cs="Times New Roman"/>
          <w:i/>
          <w:sz w:val="24"/>
          <w:szCs w:val="24"/>
        </w:rPr>
        <w:t>any stimulus program</w:t>
      </w:r>
      <w:r w:rsidR="007B41AA"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It can always be claimed that another policy would have worked where some actual one </w:t>
      </w:r>
      <w:r w:rsidR="007E22AE" w:rsidRPr="00C33BF8">
        <w:rPr>
          <w:rFonts w:ascii="Times New Roman" w:hAnsi="Times New Roman" w:cs="Times New Roman"/>
          <w:sz w:val="24"/>
          <w:szCs w:val="24"/>
        </w:rPr>
        <w:t>seemed</w:t>
      </w:r>
      <w:r w:rsidRPr="00C33BF8">
        <w:rPr>
          <w:rFonts w:ascii="Times New Roman" w:hAnsi="Times New Roman" w:cs="Times New Roman"/>
          <w:sz w:val="24"/>
          <w:szCs w:val="24"/>
        </w:rPr>
        <w:t xml:space="preserve"> to fail.</w:t>
      </w:r>
      <w:r w:rsidR="007B41AA" w:rsidRPr="00C33BF8">
        <w:rPr>
          <w:rStyle w:val="FootnoteReference"/>
          <w:sz w:val="24"/>
          <w:szCs w:val="24"/>
        </w:rPr>
        <w:footnoteReference w:id="31"/>
      </w:r>
      <w:r w:rsidRPr="00C33BF8">
        <w:rPr>
          <w:rFonts w:ascii="Times New Roman" w:hAnsi="Times New Roman" w:cs="Times New Roman"/>
          <w:sz w:val="24"/>
          <w:szCs w:val="24"/>
        </w:rPr>
        <w:t xml:space="preserve"> Thus, the rational response to an apparent disconfirmation of Keynes’ theory is underdetermined in the holist sense. </w:t>
      </w:r>
    </w:p>
    <w:p w:rsidR="005E6E14" w:rsidRPr="00C33BF8" w:rsidRDefault="005E6E14" w:rsidP="00DF3C87">
      <w:pPr>
        <w:spacing w:after="0" w:line="480" w:lineRule="auto"/>
        <w:contextualSpacing/>
        <w:rPr>
          <w:rFonts w:ascii="Times New Roman" w:hAnsi="Times New Roman" w:cs="Times New Roman"/>
          <w:sz w:val="24"/>
          <w:szCs w:val="24"/>
        </w:rPr>
      </w:pPr>
    </w:p>
    <w:p w:rsidR="005E6E14" w:rsidRPr="00C33BF8" w:rsidRDefault="005E6E14" w:rsidP="00DF3C87">
      <w:pPr>
        <w:pStyle w:val="ListParagraph"/>
        <w:numPr>
          <w:ilvl w:val="1"/>
          <w:numId w:val="1"/>
        </w:numPr>
        <w:spacing w:after="0" w:line="480" w:lineRule="auto"/>
        <w:rPr>
          <w:rFonts w:ascii="Times New Roman" w:hAnsi="Times New Roman" w:cs="Times New Roman"/>
          <w:b/>
          <w:i/>
          <w:sz w:val="24"/>
          <w:szCs w:val="24"/>
        </w:rPr>
      </w:pPr>
      <w:r w:rsidRPr="00C33BF8">
        <w:rPr>
          <w:rFonts w:ascii="Times New Roman" w:hAnsi="Times New Roman" w:cs="Times New Roman"/>
          <w:b/>
          <w:i/>
          <w:sz w:val="24"/>
          <w:szCs w:val="24"/>
        </w:rPr>
        <w:t>Hayek’s theory and holist underdetermination</w:t>
      </w: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 xml:space="preserve">According to </w:t>
      </w:r>
      <w:r w:rsidR="0065165D" w:rsidRPr="00C33BF8">
        <w:rPr>
          <w:rFonts w:ascii="Times New Roman" w:hAnsi="Times New Roman" w:cs="Times New Roman"/>
          <w:sz w:val="24"/>
          <w:szCs w:val="24"/>
        </w:rPr>
        <w:t>Hayek’s</w:t>
      </w:r>
      <w:r w:rsidR="000F366D" w:rsidRPr="00C33BF8">
        <w:rPr>
          <w:rFonts w:ascii="Times New Roman" w:hAnsi="Times New Roman" w:cs="Times New Roman"/>
          <w:sz w:val="24"/>
          <w:szCs w:val="24"/>
        </w:rPr>
        <w:t xml:space="preserve"> theory</w:t>
      </w:r>
      <w:r w:rsidRPr="00C33BF8">
        <w:rPr>
          <w:rFonts w:ascii="Times New Roman" w:hAnsi="Times New Roman" w:cs="Times New Roman"/>
          <w:sz w:val="24"/>
          <w:szCs w:val="24"/>
        </w:rPr>
        <w:t xml:space="preserve">, economic fluctuations are ultimately a consequence of the institution of fractional reserve banking (FRB) and, in particular, of the epistemic limitations this </w:t>
      </w:r>
      <w:r w:rsidRPr="00C33BF8">
        <w:rPr>
          <w:rFonts w:ascii="Times New Roman" w:hAnsi="Times New Roman" w:cs="Times New Roman"/>
          <w:sz w:val="24"/>
          <w:szCs w:val="24"/>
        </w:rPr>
        <w:lastRenderedPageBreak/>
        <w:t>institution imposes upon those in control of the money supply. Economic stability</w:t>
      </w:r>
      <w:r w:rsidR="0067427B" w:rsidRPr="00C33BF8">
        <w:rPr>
          <w:rFonts w:ascii="Times New Roman" w:hAnsi="Times New Roman" w:cs="Times New Roman"/>
          <w:sz w:val="24"/>
          <w:szCs w:val="24"/>
        </w:rPr>
        <w:t xml:space="preserve"> in a money-using economy</w:t>
      </w:r>
      <w:r w:rsidRPr="00C33BF8">
        <w:rPr>
          <w:rFonts w:ascii="Times New Roman" w:hAnsi="Times New Roman" w:cs="Times New Roman"/>
          <w:sz w:val="24"/>
          <w:szCs w:val="24"/>
        </w:rPr>
        <w:t xml:space="preserve">, according to Hayek, requires </w:t>
      </w:r>
      <w:r w:rsidR="0067427B" w:rsidRPr="00C33BF8">
        <w:rPr>
          <w:rFonts w:ascii="Times New Roman" w:hAnsi="Times New Roman" w:cs="Times New Roman"/>
          <w:sz w:val="24"/>
          <w:szCs w:val="24"/>
        </w:rPr>
        <w:t xml:space="preserve">monetary neutrality, i.e., </w:t>
      </w:r>
      <w:r w:rsidRPr="00C33BF8">
        <w:rPr>
          <w:rFonts w:ascii="Times New Roman" w:hAnsi="Times New Roman" w:cs="Times New Roman"/>
          <w:sz w:val="24"/>
          <w:szCs w:val="24"/>
        </w:rPr>
        <w:t xml:space="preserve">the maintenance of equality between the rate of interest at </w:t>
      </w:r>
      <w:r w:rsidR="0067427B" w:rsidRPr="00C33BF8">
        <w:rPr>
          <w:rFonts w:ascii="Times New Roman" w:hAnsi="Times New Roman" w:cs="Times New Roman"/>
          <w:sz w:val="24"/>
          <w:szCs w:val="24"/>
        </w:rPr>
        <w:t>which loans can be had and the ‘</w:t>
      </w:r>
      <w:r w:rsidRPr="00C33BF8">
        <w:rPr>
          <w:rFonts w:ascii="Times New Roman" w:hAnsi="Times New Roman" w:cs="Times New Roman"/>
          <w:sz w:val="24"/>
          <w:szCs w:val="24"/>
        </w:rPr>
        <w:t>natural</w:t>
      </w:r>
      <w:r w:rsidR="0067427B" w:rsidRPr="00C33BF8">
        <w:rPr>
          <w:rFonts w:ascii="Times New Roman" w:hAnsi="Times New Roman" w:cs="Times New Roman"/>
          <w:sz w:val="24"/>
          <w:szCs w:val="24"/>
        </w:rPr>
        <w:t>’</w:t>
      </w:r>
      <w:r w:rsidRPr="00C33BF8">
        <w:rPr>
          <w:rFonts w:ascii="Times New Roman" w:hAnsi="Times New Roman" w:cs="Times New Roman"/>
          <w:sz w:val="24"/>
          <w:szCs w:val="24"/>
        </w:rPr>
        <w:t xml:space="preserve"> rate of interest that equilibrates the supply of voluntary savings with the demand for loans. In a FRB-world, the latter magnitude is a mere hypothetical: where it is possible to expand lending beyond the e</w:t>
      </w:r>
      <w:r w:rsidR="0065165D" w:rsidRPr="00C33BF8">
        <w:rPr>
          <w:rFonts w:ascii="Times New Roman" w:hAnsi="Times New Roman" w:cs="Times New Roman"/>
          <w:sz w:val="24"/>
          <w:szCs w:val="24"/>
        </w:rPr>
        <w:t>xtant base of voluntary savings –</w:t>
      </w:r>
      <w:r w:rsidRPr="00C33BF8">
        <w:rPr>
          <w:rFonts w:ascii="Times New Roman" w:hAnsi="Times New Roman" w:cs="Times New Roman"/>
          <w:sz w:val="24"/>
          <w:szCs w:val="24"/>
        </w:rPr>
        <w:t xml:space="preserve"> i.e., where fraction</w:t>
      </w:r>
      <w:r w:rsidR="0065165D" w:rsidRPr="00C33BF8">
        <w:rPr>
          <w:rFonts w:ascii="Times New Roman" w:hAnsi="Times New Roman" w:cs="Times New Roman"/>
          <w:sz w:val="24"/>
          <w:szCs w:val="24"/>
        </w:rPr>
        <w:t>al-reserve banking is practiced –</w:t>
      </w:r>
      <w:r w:rsidRPr="00C33BF8">
        <w:rPr>
          <w:rFonts w:ascii="Times New Roman" w:hAnsi="Times New Roman" w:cs="Times New Roman"/>
          <w:sz w:val="24"/>
          <w:szCs w:val="24"/>
        </w:rPr>
        <w:t xml:space="preserve"> the natural rate is an unknowable quantity</w:t>
      </w:r>
      <w:r w:rsidR="000E466D" w:rsidRPr="00C33BF8">
        <w:rPr>
          <w:rFonts w:ascii="Times New Roman" w:hAnsi="Times New Roman" w:cs="Times New Roman"/>
          <w:sz w:val="24"/>
          <w:szCs w:val="24"/>
        </w:rPr>
        <w:t>.</w:t>
      </w:r>
      <w:r w:rsidRPr="00C33BF8">
        <w:rPr>
          <w:rStyle w:val="FootnoteReference"/>
          <w:sz w:val="24"/>
          <w:szCs w:val="24"/>
        </w:rPr>
        <w:footnoteReference w:id="32"/>
      </w:r>
      <w:r w:rsidRPr="00C33BF8">
        <w:rPr>
          <w:rFonts w:ascii="Times New Roman" w:hAnsi="Times New Roman" w:cs="Times New Roman"/>
          <w:sz w:val="24"/>
          <w:szCs w:val="24"/>
        </w:rPr>
        <w:t xml:space="preserve">    </w:t>
      </w: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ab/>
        <w:t xml:space="preserve">Of course, this ignorance, combined with the fact that, under normal operating conditions, bankers </w:t>
      </w:r>
      <w:r w:rsidRPr="00C33BF8">
        <w:rPr>
          <w:rFonts w:ascii="Times New Roman" w:hAnsi="Times New Roman" w:cs="Times New Roman"/>
          <w:i/>
          <w:sz w:val="24"/>
          <w:szCs w:val="24"/>
        </w:rPr>
        <w:t xml:space="preserve">are </w:t>
      </w:r>
      <w:r w:rsidRPr="00C33BF8">
        <w:rPr>
          <w:rFonts w:ascii="Times New Roman" w:hAnsi="Times New Roman" w:cs="Times New Roman"/>
          <w:sz w:val="24"/>
          <w:szCs w:val="24"/>
        </w:rPr>
        <w:t>encouraged by the promise of profits to expand their lending activities, typically leads to a circumstance in which the loan rate falls below the natural rate of intere</w:t>
      </w:r>
      <w:r w:rsidR="0065165D" w:rsidRPr="00C33BF8">
        <w:rPr>
          <w:rFonts w:ascii="Times New Roman" w:hAnsi="Times New Roman" w:cs="Times New Roman"/>
          <w:sz w:val="24"/>
          <w:szCs w:val="24"/>
        </w:rPr>
        <w:t xml:space="preserve">st. It is this which, on Hayek’s theory, </w:t>
      </w:r>
      <w:r w:rsidRPr="00C33BF8">
        <w:rPr>
          <w:rFonts w:ascii="Times New Roman" w:hAnsi="Times New Roman" w:cs="Times New Roman"/>
          <w:sz w:val="24"/>
          <w:szCs w:val="24"/>
        </w:rPr>
        <w:t>sets the business cycle in motion. In particular, investors are incentivized by the availability of loans at</w:t>
      </w:r>
      <w:r w:rsidR="0067427B" w:rsidRPr="00C33BF8">
        <w:rPr>
          <w:rFonts w:ascii="Times New Roman" w:hAnsi="Times New Roman" w:cs="Times New Roman"/>
          <w:sz w:val="24"/>
          <w:szCs w:val="24"/>
        </w:rPr>
        <w:t xml:space="preserve"> unnaturally</w:t>
      </w:r>
      <w:r w:rsidRPr="00C33BF8">
        <w:rPr>
          <w:rFonts w:ascii="Times New Roman" w:hAnsi="Times New Roman" w:cs="Times New Roman"/>
          <w:sz w:val="24"/>
          <w:szCs w:val="24"/>
        </w:rPr>
        <w:t xml:space="preserve"> low rates of interest to engage in projects the expected profitability of which is ultimately revealed to be an illusion fostered by these low rates: certa</w:t>
      </w:r>
      <w:r w:rsidR="0067427B" w:rsidRPr="00C33BF8">
        <w:rPr>
          <w:rFonts w:ascii="Times New Roman" w:hAnsi="Times New Roman" w:cs="Times New Roman"/>
          <w:sz w:val="24"/>
          <w:szCs w:val="24"/>
        </w:rPr>
        <w:t>in investments are made to seem</w:t>
      </w:r>
      <w:r w:rsidRPr="00C33BF8">
        <w:rPr>
          <w:rFonts w:ascii="Times New Roman" w:hAnsi="Times New Roman" w:cs="Times New Roman"/>
          <w:sz w:val="24"/>
          <w:szCs w:val="24"/>
        </w:rPr>
        <w:t xml:space="preserve"> more pr</w:t>
      </w:r>
      <w:r w:rsidR="0067427B" w:rsidRPr="00C33BF8">
        <w:rPr>
          <w:rFonts w:ascii="Times New Roman" w:hAnsi="Times New Roman" w:cs="Times New Roman"/>
          <w:sz w:val="24"/>
          <w:szCs w:val="24"/>
        </w:rPr>
        <w:t xml:space="preserve">ofitable than they would appear </w:t>
      </w:r>
      <w:r w:rsidR="0065165D" w:rsidRPr="00C33BF8">
        <w:rPr>
          <w:rFonts w:ascii="Times New Roman" w:hAnsi="Times New Roman" w:cs="Times New Roman"/>
          <w:sz w:val="24"/>
          <w:szCs w:val="24"/>
        </w:rPr>
        <w:t>at a loan</w:t>
      </w:r>
      <w:r w:rsidRPr="00C33BF8">
        <w:rPr>
          <w:rFonts w:ascii="Times New Roman" w:hAnsi="Times New Roman" w:cs="Times New Roman"/>
          <w:sz w:val="24"/>
          <w:szCs w:val="24"/>
        </w:rPr>
        <w:t xml:space="preserve"> rate commensurate with the hypothetical natural rate. </w:t>
      </w:r>
      <w:r w:rsidR="0065165D" w:rsidRPr="00C33BF8">
        <w:rPr>
          <w:rFonts w:ascii="Times New Roman" w:hAnsi="Times New Roman" w:cs="Times New Roman"/>
          <w:sz w:val="24"/>
          <w:szCs w:val="24"/>
        </w:rPr>
        <w:t xml:space="preserve">However, </w:t>
      </w:r>
      <w:r w:rsidRPr="00C33BF8">
        <w:rPr>
          <w:rFonts w:ascii="Times New Roman" w:hAnsi="Times New Roman" w:cs="Times New Roman"/>
          <w:sz w:val="24"/>
          <w:szCs w:val="24"/>
        </w:rPr>
        <w:t xml:space="preserve">either incipient inflation or the exhaustion of banks’ reserves </w:t>
      </w:r>
      <w:r w:rsidR="0065165D" w:rsidRPr="00C33BF8">
        <w:rPr>
          <w:rFonts w:ascii="Times New Roman" w:hAnsi="Times New Roman" w:cs="Times New Roman"/>
          <w:sz w:val="24"/>
          <w:szCs w:val="24"/>
        </w:rPr>
        <w:t xml:space="preserve">eventually </w:t>
      </w:r>
      <w:r w:rsidRPr="00C33BF8">
        <w:rPr>
          <w:rFonts w:ascii="Times New Roman" w:hAnsi="Times New Roman" w:cs="Times New Roman"/>
          <w:sz w:val="24"/>
          <w:szCs w:val="24"/>
        </w:rPr>
        <w:t xml:space="preserve">forces loan rates back up – more in line with the hypothetical natural rate – and, when this happens, these latter (mal)investments </w:t>
      </w:r>
      <w:r w:rsidR="0065165D" w:rsidRPr="00C33BF8">
        <w:rPr>
          <w:rFonts w:ascii="Times New Roman" w:hAnsi="Times New Roman" w:cs="Times New Roman"/>
          <w:sz w:val="24"/>
          <w:szCs w:val="24"/>
        </w:rPr>
        <w:t>are revealed to be unprofitable. M</w:t>
      </w:r>
      <w:r w:rsidRPr="00C33BF8">
        <w:rPr>
          <w:rFonts w:ascii="Times New Roman" w:hAnsi="Times New Roman" w:cs="Times New Roman"/>
          <w:sz w:val="24"/>
          <w:szCs w:val="24"/>
        </w:rPr>
        <w:t>any are f</w:t>
      </w:r>
      <w:r w:rsidR="00456ED4" w:rsidRPr="00C33BF8">
        <w:rPr>
          <w:rFonts w:ascii="Times New Roman" w:hAnsi="Times New Roman" w:cs="Times New Roman"/>
          <w:sz w:val="24"/>
          <w:szCs w:val="24"/>
        </w:rPr>
        <w:t>orced to either shut down or limit</w:t>
      </w:r>
      <w:r w:rsidR="0071496E" w:rsidRPr="00C33BF8">
        <w:rPr>
          <w:rFonts w:ascii="Times New Roman" w:hAnsi="Times New Roman" w:cs="Times New Roman"/>
          <w:sz w:val="24"/>
          <w:szCs w:val="24"/>
        </w:rPr>
        <w:t xml:space="preserve"> </w:t>
      </w:r>
      <w:r w:rsidR="0065165D" w:rsidRPr="00C33BF8">
        <w:rPr>
          <w:rFonts w:ascii="Times New Roman" w:hAnsi="Times New Roman" w:cs="Times New Roman"/>
          <w:sz w:val="24"/>
          <w:szCs w:val="24"/>
        </w:rPr>
        <w:t>production as a consequence</w:t>
      </w:r>
      <w:r w:rsidR="00EB6F38" w:rsidRPr="00C33BF8">
        <w:rPr>
          <w:rFonts w:ascii="Times New Roman" w:hAnsi="Times New Roman" w:cs="Times New Roman"/>
          <w:sz w:val="24"/>
          <w:szCs w:val="24"/>
        </w:rPr>
        <w:t>—</w:t>
      </w:r>
      <w:r w:rsidR="0065165D" w:rsidRPr="00C33BF8">
        <w:rPr>
          <w:rFonts w:ascii="Times New Roman" w:hAnsi="Times New Roman" w:cs="Times New Roman"/>
          <w:sz w:val="24"/>
          <w:szCs w:val="24"/>
        </w:rPr>
        <w:t>t</w:t>
      </w:r>
      <w:r w:rsidRPr="00C33BF8">
        <w:rPr>
          <w:rFonts w:ascii="Times New Roman" w:hAnsi="Times New Roman" w:cs="Times New Roman"/>
          <w:sz w:val="24"/>
          <w:szCs w:val="24"/>
        </w:rPr>
        <w:t>he bust has arrived.</w:t>
      </w: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ab/>
        <w:t xml:space="preserve">The implications of Hayek’s theory are no less political than those of Keynes’ theory. Indeed, the main prediction of the former account is that the business cycle will be moderated if </w:t>
      </w:r>
      <w:r w:rsidRPr="00C33BF8">
        <w:rPr>
          <w:rFonts w:ascii="Times New Roman" w:hAnsi="Times New Roman" w:cs="Times New Roman"/>
          <w:sz w:val="24"/>
          <w:szCs w:val="24"/>
        </w:rPr>
        <w:lastRenderedPageBreak/>
        <w:t xml:space="preserve">and only if both the assumptions of general equilibrium theory (upon which </w:t>
      </w:r>
      <w:r w:rsidR="00681D98" w:rsidRPr="00C33BF8">
        <w:rPr>
          <w:rFonts w:ascii="Times New Roman" w:hAnsi="Times New Roman" w:cs="Times New Roman"/>
          <w:sz w:val="24"/>
          <w:szCs w:val="24"/>
        </w:rPr>
        <w:t>Hayek’s theory</w:t>
      </w:r>
      <w:r w:rsidRPr="00C33BF8">
        <w:rPr>
          <w:rFonts w:ascii="Times New Roman" w:hAnsi="Times New Roman" w:cs="Times New Roman"/>
          <w:sz w:val="24"/>
          <w:szCs w:val="24"/>
        </w:rPr>
        <w:t xml:space="preserve"> is based) obtain and the loan rate is kept equal to the natural rate. If, on the other hand, the loan rate is kept unnaturally low, as Keynes suggests it should be, then, </w:t>
      </w:r>
      <w:r w:rsidRPr="00C33BF8">
        <w:rPr>
          <w:rFonts w:ascii="Times New Roman" w:hAnsi="Times New Roman" w:cs="Times New Roman"/>
          <w:i/>
          <w:sz w:val="24"/>
          <w:szCs w:val="24"/>
        </w:rPr>
        <w:t>within some unspecified timeframe</w:t>
      </w:r>
      <w:r w:rsidRPr="00C33BF8">
        <w:rPr>
          <w:rFonts w:ascii="Times New Roman" w:hAnsi="Times New Roman" w:cs="Times New Roman"/>
          <w:sz w:val="24"/>
          <w:szCs w:val="24"/>
        </w:rPr>
        <w:t xml:space="preserve">, an unsustainable investment boom will occur, which, </w:t>
      </w:r>
      <w:r w:rsidRPr="00C33BF8">
        <w:rPr>
          <w:rFonts w:ascii="Times New Roman" w:hAnsi="Times New Roman" w:cs="Times New Roman"/>
          <w:i/>
          <w:sz w:val="24"/>
          <w:szCs w:val="24"/>
        </w:rPr>
        <w:t>within some unspecified timeframe</w:t>
      </w:r>
      <w:r w:rsidRPr="00C33BF8">
        <w:rPr>
          <w:rFonts w:ascii="Times New Roman" w:hAnsi="Times New Roman" w:cs="Times New Roman"/>
          <w:sz w:val="24"/>
          <w:szCs w:val="24"/>
        </w:rPr>
        <w:t>,</w:t>
      </w:r>
      <w:r w:rsidRPr="00C33BF8">
        <w:rPr>
          <w:rFonts w:ascii="Times New Roman" w:hAnsi="Times New Roman" w:cs="Times New Roman"/>
          <w:i/>
          <w:sz w:val="24"/>
          <w:szCs w:val="24"/>
        </w:rPr>
        <w:t xml:space="preserve"> </w:t>
      </w:r>
      <w:r w:rsidRPr="00C33BF8">
        <w:rPr>
          <w:rFonts w:ascii="Times New Roman" w:hAnsi="Times New Roman" w:cs="Times New Roman"/>
          <w:sz w:val="24"/>
          <w:szCs w:val="24"/>
        </w:rPr>
        <w:t>will be reversed in the form of a</w:t>
      </w:r>
      <w:r w:rsidR="000F366D" w:rsidRPr="00C33BF8">
        <w:rPr>
          <w:rFonts w:ascii="Times New Roman" w:hAnsi="Times New Roman" w:cs="Times New Roman"/>
          <w:sz w:val="24"/>
          <w:szCs w:val="24"/>
        </w:rPr>
        <w:t xml:space="preserve"> bust, ‘</w:t>
      </w:r>
      <w:r w:rsidRPr="00C33BF8">
        <w:rPr>
          <w:rFonts w:ascii="Times New Roman" w:hAnsi="Times New Roman" w:cs="Times New Roman"/>
          <w:sz w:val="24"/>
          <w:szCs w:val="24"/>
        </w:rPr>
        <w:t>crisis</w:t>
      </w:r>
      <w:r w:rsidR="000F366D" w:rsidRPr="00C33BF8">
        <w:rPr>
          <w:rFonts w:ascii="Times New Roman" w:hAnsi="Times New Roman" w:cs="Times New Roman"/>
          <w:sz w:val="24"/>
          <w:szCs w:val="24"/>
        </w:rPr>
        <w:t>’</w:t>
      </w:r>
      <w:r w:rsidRPr="00C33BF8">
        <w:rPr>
          <w:rFonts w:ascii="Times New Roman" w:hAnsi="Times New Roman" w:cs="Times New Roman"/>
          <w:sz w:val="24"/>
          <w:szCs w:val="24"/>
        </w:rPr>
        <w:t>,</w:t>
      </w:r>
      <w:r w:rsidR="000F366D" w:rsidRPr="00C33BF8">
        <w:rPr>
          <w:rFonts w:ascii="Times New Roman" w:hAnsi="Times New Roman" w:cs="Times New Roman"/>
          <w:sz w:val="24"/>
          <w:szCs w:val="24"/>
        </w:rPr>
        <w:t xml:space="preserve"> recession,</w:t>
      </w:r>
      <w:r w:rsidRPr="00C33BF8">
        <w:rPr>
          <w:rFonts w:ascii="Times New Roman" w:hAnsi="Times New Roman" w:cs="Times New Roman"/>
          <w:sz w:val="24"/>
          <w:szCs w:val="24"/>
        </w:rPr>
        <w:t xml:space="preserve"> what have you. According to Hayek’s theory, unnaturally low interest rates lead in the short run to what appear to be positive effects that are inevitably reversed in the longer run: boom is eventually and unavoidably followed by bust. </w:t>
      </w:r>
    </w:p>
    <w:p w:rsidR="005E6E14" w:rsidRPr="00C33BF8" w:rsidRDefault="005E6E14" w:rsidP="000E466D">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Hayek was under no illusions regarding the possibility of either ensuring that the assumptions of equilibrium theory obtain or keeping loan rates in line with the unknowable natural rate.</w:t>
      </w:r>
      <w:r w:rsidRPr="00C33BF8">
        <w:rPr>
          <w:rStyle w:val="FootnoteReference"/>
          <w:sz w:val="24"/>
          <w:szCs w:val="24"/>
        </w:rPr>
        <w:footnoteReference w:id="33"/>
      </w:r>
      <w:r w:rsidRPr="00C33BF8">
        <w:rPr>
          <w:rFonts w:ascii="Times New Roman" w:hAnsi="Times New Roman" w:cs="Times New Roman"/>
          <w:sz w:val="24"/>
          <w:szCs w:val="24"/>
        </w:rPr>
        <w:t xml:space="preserve"> The upshot of Hayek’s explanation of the cycle is that there is no perfect, practicable, policy in the presence of fractional-reserve banking. The only solution to the problem of the cycle is a radical one involving drastic changes in banking policy, namely, the </w:t>
      </w:r>
      <w:r w:rsidR="0071496E" w:rsidRPr="00C33BF8">
        <w:rPr>
          <w:rFonts w:ascii="Times New Roman" w:hAnsi="Times New Roman" w:cs="Times New Roman"/>
          <w:sz w:val="24"/>
          <w:szCs w:val="24"/>
        </w:rPr>
        <w:t>cessation</w:t>
      </w:r>
      <w:r w:rsidRPr="00C33BF8">
        <w:rPr>
          <w:rFonts w:ascii="Times New Roman" w:hAnsi="Times New Roman" w:cs="Times New Roman"/>
          <w:sz w:val="24"/>
          <w:szCs w:val="24"/>
        </w:rPr>
        <w:t xml:space="preserve"> of FRB in favor of full-reserve banking; but, even this would not suffice to eradicate the cycle </w:t>
      </w:r>
      <w:r w:rsidR="000F366D" w:rsidRPr="00C33BF8">
        <w:rPr>
          <w:rFonts w:ascii="Times New Roman" w:hAnsi="Times New Roman" w:cs="Times New Roman"/>
          <w:sz w:val="24"/>
          <w:szCs w:val="24"/>
        </w:rPr>
        <w:t>in the absence of</w:t>
      </w:r>
      <w:r w:rsidRPr="00C33BF8">
        <w:rPr>
          <w:rFonts w:ascii="Times New Roman" w:hAnsi="Times New Roman" w:cs="Times New Roman"/>
          <w:sz w:val="24"/>
          <w:szCs w:val="24"/>
        </w:rPr>
        <w:t xml:space="preserve"> the</w:t>
      </w:r>
      <w:r w:rsidR="000F366D"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practically impossible circumstance that the assumptions of equilibrium theory </w:t>
      </w:r>
      <w:r w:rsidR="000F366D" w:rsidRPr="00C33BF8">
        <w:rPr>
          <w:rFonts w:ascii="Times New Roman" w:hAnsi="Times New Roman" w:cs="Times New Roman"/>
          <w:sz w:val="24"/>
          <w:szCs w:val="24"/>
        </w:rPr>
        <w:t xml:space="preserve">also </w:t>
      </w:r>
      <w:r w:rsidR="00B34609" w:rsidRPr="00C33BF8">
        <w:rPr>
          <w:rFonts w:ascii="Times New Roman" w:hAnsi="Times New Roman" w:cs="Times New Roman"/>
          <w:sz w:val="24"/>
          <w:szCs w:val="24"/>
        </w:rPr>
        <w:t>obtain</w:t>
      </w:r>
      <w:r w:rsidRPr="00C33BF8">
        <w:rPr>
          <w:rFonts w:ascii="Times New Roman" w:hAnsi="Times New Roman" w:cs="Times New Roman"/>
          <w:sz w:val="24"/>
          <w:szCs w:val="24"/>
        </w:rPr>
        <w:t>. In short, Hayek’s theory implies the practical impossibility of preventing the trade cycle.</w:t>
      </w:r>
      <w:r w:rsidR="000E466D" w:rsidRPr="00C33BF8">
        <w:rPr>
          <w:rStyle w:val="FootnoteReference"/>
        </w:rPr>
        <w:footnoteReference w:id="34"/>
      </w:r>
      <w:r w:rsidRPr="00C33BF8">
        <w:rPr>
          <w:rFonts w:ascii="Times New Roman" w:hAnsi="Times New Roman" w:cs="Times New Roman"/>
          <w:sz w:val="24"/>
          <w:szCs w:val="24"/>
        </w:rPr>
        <w:t xml:space="preserve"> </w:t>
      </w:r>
    </w:p>
    <w:p w:rsidR="0051454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Hayek’s followers disagree as to the practicable policies – </w:t>
      </w:r>
      <w:r w:rsidR="00440801" w:rsidRPr="00C33BF8">
        <w:rPr>
          <w:rFonts w:ascii="Times New Roman" w:hAnsi="Times New Roman" w:cs="Times New Roman"/>
          <w:sz w:val="24"/>
          <w:szCs w:val="24"/>
        </w:rPr>
        <w:t xml:space="preserve">typically, </w:t>
      </w:r>
      <w:r w:rsidRPr="00C33BF8">
        <w:rPr>
          <w:rFonts w:ascii="Times New Roman" w:hAnsi="Times New Roman" w:cs="Times New Roman"/>
          <w:sz w:val="24"/>
          <w:szCs w:val="24"/>
        </w:rPr>
        <w:t>either a full gold standard (or some other comm</w:t>
      </w:r>
      <w:r w:rsidR="00440801" w:rsidRPr="00C33BF8">
        <w:rPr>
          <w:rFonts w:ascii="Times New Roman" w:hAnsi="Times New Roman" w:cs="Times New Roman"/>
          <w:sz w:val="24"/>
          <w:szCs w:val="24"/>
        </w:rPr>
        <w:t>odity standard) or a system of ‘free’</w:t>
      </w:r>
      <w:r w:rsidRPr="00C33BF8">
        <w:rPr>
          <w:rFonts w:ascii="Times New Roman" w:hAnsi="Times New Roman" w:cs="Times New Roman"/>
          <w:sz w:val="24"/>
          <w:szCs w:val="24"/>
        </w:rPr>
        <w:t xml:space="preserve"> banking</w:t>
      </w:r>
      <w:r w:rsidR="00B34609" w:rsidRPr="00C33BF8">
        <w:rPr>
          <w:rFonts w:ascii="Times New Roman" w:hAnsi="Times New Roman" w:cs="Times New Roman"/>
          <w:sz w:val="24"/>
          <w:szCs w:val="24"/>
        </w:rPr>
        <w:t xml:space="preserve"> – that might best </w:t>
      </w:r>
      <w:r w:rsidR="00B34609" w:rsidRPr="00C33BF8">
        <w:rPr>
          <w:rFonts w:ascii="Times New Roman" w:hAnsi="Times New Roman" w:cs="Times New Roman"/>
          <w:i/>
          <w:sz w:val="24"/>
          <w:szCs w:val="24"/>
        </w:rPr>
        <w:lastRenderedPageBreak/>
        <w:t>moderate</w:t>
      </w:r>
      <w:r w:rsidRPr="00C33BF8">
        <w:rPr>
          <w:rFonts w:ascii="Times New Roman" w:hAnsi="Times New Roman" w:cs="Times New Roman"/>
          <w:sz w:val="24"/>
          <w:szCs w:val="24"/>
        </w:rPr>
        <w:t xml:space="preserve"> the cycle,</w:t>
      </w:r>
      <w:r w:rsidR="0071496E" w:rsidRPr="00C33BF8">
        <w:rPr>
          <w:rStyle w:val="FootnoteReference"/>
        </w:rPr>
        <w:footnoteReference w:id="35"/>
      </w:r>
      <w:r w:rsidRPr="00C33BF8">
        <w:rPr>
          <w:rFonts w:ascii="Times New Roman" w:hAnsi="Times New Roman" w:cs="Times New Roman"/>
          <w:sz w:val="24"/>
          <w:szCs w:val="24"/>
        </w:rPr>
        <w:t xml:space="preserve"> but none of these suggestions </w:t>
      </w:r>
      <w:r w:rsidRPr="00C33BF8">
        <w:rPr>
          <w:rFonts w:ascii="Times New Roman" w:hAnsi="Times New Roman" w:cs="Times New Roman"/>
          <w:i/>
          <w:sz w:val="24"/>
          <w:szCs w:val="24"/>
        </w:rPr>
        <w:t xml:space="preserve">rules out </w:t>
      </w:r>
      <w:r w:rsidR="00F35E24" w:rsidRPr="00C33BF8">
        <w:rPr>
          <w:rFonts w:ascii="Times New Roman" w:hAnsi="Times New Roman" w:cs="Times New Roman"/>
          <w:sz w:val="24"/>
          <w:szCs w:val="24"/>
        </w:rPr>
        <w:t>episodes</w:t>
      </w:r>
      <w:r w:rsidRPr="00C33BF8">
        <w:rPr>
          <w:rFonts w:ascii="Times New Roman" w:hAnsi="Times New Roman" w:cs="Times New Roman"/>
          <w:sz w:val="24"/>
          <w:szCs w:val="24"/>
        </w:rPr>
        <w:t xml:space="preserve"> of economic stagnation. </w:t>
      </w:r>
      <w:r w:rsidR="000E466D" w:rsidRPr="00C33BF8">
        <w:rPr>
          <w:rFonts w:ascii="Times New Roman" w:hAnsi="Times New Roman" w:cs="Times New Roman"/>
          <w:sz w:val="24"/>
          <w:szCs w:val="24"/>
        </w:rPr>
        <w:t>Indeed, t</w:t>
      </w:r>
      <w:r w:rsidRPr="00C33BF8">
        <w:rPr>
          <w:rFonts w:ascii="Times New Roman" w:hAnsi="Times New Roman" w:cs="Times New Roman"/>
          <w:sz w:val="24"/>
          <w:szCs w:val="24"/>
        </w:rPr>
        <w:t>here are only two circums</w:t>
      </w:r>
      <w:r w:rsidR="00FC411F" w:rsidRPr="00C33BF8">
        <w:rPr>
          <w:rFonts w:ascii="Times New Roman" w:hAnsi="Times New Roman" w:cs="Times New Roman"/>
          <w:sz w:val="24"/>
          <w:szCs w:val="24"/>
        </w:rPr>
        <w:t>tances that Hayek’s theory</w:t>
      </w:r>
      <w:r w:rsidRPr="00C33BF8">
        <w:rPr>
          <w:rFonts w:ascii="Times New Roman" w:hAnsi="Times New Roman" w:cs="Times New Roman"/>
          <w:sz w:val="24"/>
          <w:szCs w:val="24"/>
        </w:rPr>
        <w:t xml:space="preserve"> excludes, namely, the appearance of the cycle in a world in which both monetary neutrality and the assumptions of general equilibrium theory obtain and the non-occurrence of the cycle following conditions in which the natural rate of interest exceeds the loan rate.</w:t>
      </w:r>
      <w:r w:rsidR="00FC411F"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Enough has been said to establish that the former possibility is no criterion for testing Hayek’s theory: we live in a world where both fractional-reserve banking is practiced and the conditions of equilibrium theory are impossible to realize. Unfortunately, the </w:t>
      </w:r>
      <w:r w:rsidR="00FC411F" w:rsidRPr="00C33BF8">
        <w:rPr>
          <w:rFonts w:ascii="Times New Roman" w:hAnsi="Times New Roman" w:cs="Times New Roman"/>
          <w:sz w:val="24"/>
          <w:szCs w:val="24"/>
        </w:rPr>
        <w:t xml:space="preserve">latter </w:t>
      </w:r>
      <w:r w:rsidRPr="00C33BF8">
        <w:rPr>
          <w:rFonts w:ascii="Times New Roman" w:hAnsi="Times New Roman" w:cs="Times New Roman"/>
          <w:sz w:val="24"/>
          <w:szCs w:val="24"/>
        </w:rPr>
        <w:t>possibility that the cycle might fail t</w:t>
      </w:r>
      <w:r w:rsidR="00F35E24" w:rsidRPr="00C33BF8">
        <w:rPr>
          <w:rFonts w:ascii="Times New Roman" w:hAnsi="Times New Roman" w:cs="Times New Roman"/>
          <w:sz w:val="24"/>
          <w:szCs w:val="24"/>
        </w:rPr>
        <w:t xml:space="preserve">o follow from </w:t>
      </w:r>
      <w:r w:rsidRPr="00C33BF8">
        <w:rPr>
          <w:rFonts w:ascii="Times New Roman" w:hAnsi="Times New Roman" w:cs="Times New Roman"/>
          <w:sz w:val="24"/>
          <w:szCs w:val="24"/>
        </w:rPr>
        <w:t xml:space="preserve">an unnaturally low </w:t>
      </w:r>
      <w:r w:rsidR="00FC411F" w:rsidRPr="00C33BF8">
        <w:rPr>
          <w:rFonts w:ascii="Times New Roman" w:hAnsi="Times New Roman" w:cs="Times New Roman"/>
          <w:sz w:val="24"/>
          <w:szCs w:val="24"/>
        </w:rPr>
        <w:t>loan</w:t>
      </w:r>
      <w:r w:rsidRPr="00C33BF8">
        <w:rPr>
          <w:rFonts w:ascii="Times New Roman" w:hAnsi="Times New Roman" w:cs="Times New Roman"/>
          <w:sz w:val="24"/>
          <w:szCs w:val="24"/>
        </w:rPr>
        <w:t xml:space="preserve"> rate is</w:t>
      </w:r>
      <w:r w:rsidR="00FC411F" w:rsidRPr="00C33BF8">
        <w:rPr>
          <w:rFonts w:ascii="Times New Roman" w:hAnsi="Times New Roman" w:cs="Times New Roman"/>
          <w:sz w:val="24"/>
          <w:szCs w:val="24"/>
        </w:rPr>
        <w:t xml:space="preserve"> also</w:t>
      </w:r>
      <w:r w:rsidRPr="00C33BF8">
        <w:rPr>
          <w:rFonts w:ascii="Times New Roman" w:hAnsi="Times New Roman" w:cs="Times New Roman"/>
          <w:sz w:val="24"/>
          <w:szCs w:val="24"/>
        </w:rPr>
        <w:t xml:space="preserve"> no</w:t>
      </w:r>
      <w:r w:rsidR="00F35E24" w:rsidRPr="00C33BF8">
        <w:rPr>
          <w:rFonts w:ascii="Times New Roman" w:hAnsi="Times New Roman" w:cs="Times New Roman"/>
          <w:sz w:val="24"/>
          <w:szCs w:val="24"/>
        </w:rPr>
        <w:t>t a</w:t>
      </w:r>
      <w:r w:rsidRPr="00C33BF8">
        <w:rPr>
          <w:rFonts w:ascii="Times New Roman" w:hAnsi="Times New Roman" w:cs="Times New Roman"/>
          <w:sz w:val="24"/>
          <w:szCs w:val="24"/>
        </w:rPr>
        <w:t xml:space="preserve"> </w:t>
      </w:r>
      <w:r w:rsidR="00FC411F" w:rsidRPr="00C33BF8">
        <w:rPr>
          <w:rFonts w:ascii="Times New Roman" w:hAnsi="Times New Roman" w:cs="Times New Roman"/>
          <w:sz w:val="24"/>
          <w:szCs w:val="24"/>
        </w:rPr>
        <w:t>standard</w:t>
      </w:r>
      <w:r w:rsidRPr="00C33BF8">
        <w:rPr>
          <w:rFonts w:ascii="Times New Roman" w:hAnsi="Times New Roman" w:cs="Times New Roman"/>
          <w:sz w:val="24"/>
          <w:szCs w:val="24"/>
        </w:rPr>
        <w:t xml:space="preserve"> against which Hayek’s theory might be tested.</w:t>
      </w:r>
      <w:r w:rsidR="00F35E24" w:rsidRPr="00C33BF8">
        <w:rPr>
          <w:rFonts w:ascii="Times New Roman" w:hAnsi="Times New Roman" w:cs="Times New Roman"/>
          <w:sz w:val="24"/>
          <w:szCs w:val="24"/>
        </w:rPr>
        <w:t xml:space="preserve">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As </w:t>
      </w:r>
      <w:r w:rsidR="000E466D" w:rsidRPr="00C33BF8">
        <w:rPr>
          <w:rFonts w:ascii="Times New Roman" w:hAnsi="Times New Roman" w:cs="Times New Roman"/>
          <w:sz w:val="24"/>
          <w:szCs w:val="24"/>
        </w:rPr>
        <w:t xml:space="preserve">noted, </w:t>
      </w:r>
      <w:r w:rsidRPr="00C33BF8">
        <w:rPr>
          <w:rFonts w:ascii="Times New Roman" w:hAnsi="Times New Roman" w:cs="Times New Roman"/>
          <w:sz w:val="24"/>
          <w:szCs w:val="24"/>
        </w:rPr>
        <w:t>the natural rate of interest is not observable in economic systems that feature fractional-reserve banking. Bank</w:t>
      </w:r>
      <w:r w:rsidR="00FC411F" w:rsidRPr="00C33BF8">
        <w:rPr>
          <w:rFonts w:ascii="Times New Roman" w:hAnsi="Times New Roman" w:cs="Times New Roman"/>
          <w:sz w:val="24"/>
          <w:szCs w:val="24"/>
        </w:rPr>
        <w:t>er</w:t>
      </w:r>
      <w:r w:rsidRPr="00C33BF8">
        <w:rPr>
          <w:rFonts w:ascii="Times New Roman" w:hAnsi="Times New Roman" w:cs="Times New Roman"/>
          <w:sz w:val="24"/>
          <w:szCs w:val="24"/>
        </w:rPr>
        <w:t>s (central or otherwise) can never know in fact whether the current loan rate is below, above, or at par with the rate that wo</w:t>
      </w:r>
      <w:r w:rsidR="000E466D" w:rsidRPr="00C33BF8">
        <w:rPr>
          <w:rFonts w:ascii="Times New Roman" w:hAnsi="Times New Roman" w:cs="Times New Roman"/>
          <w:sz w:val="24"/>
          <w:szCs w:val="24"/>
        </w:rPr>
        <w:t xml:space="preserve">uld obtain in a possible world </w:t>
      </w:r>
      <w:r w:rsidRPr="00C33BF8">
        <w:rPr>
          <w:rFonts w:ascii="Times New Roman" w:hAnsi="Times New Roman" w:cs="Times New Roman"/>
          <w:sz w:val="24"/>
          <w:szCs w:val="24"/>
        </w:rPr>
        <w:t xml:space="preserve">in which everything is </w:t>
      </w:r>
      <w:r w:rsidR="00F35E24" w:rsidRPr="00C33BF8">
        <w:rPr>
          <w:rFonts w:ascii="Times New Roman" w:hAnsi="Times New Roman" w:cs="Times New Roman"/>
          <w:sz w:val="24"/>
          <w:szCs w:val="24"/>
        </w:rPr>
        <w:t xml:space="preserve">the same </w:t>
      </w:r>
      <w:r w:rsidRPr="00C33BF8">
        <w:rPr>
          <w:rFonts w:ascii="Times New Roman" w:hAnsi="Times New Roman" w:cs="Times New Roman"/>
          <w:sz w:val="24"/>
          <w:szCs w:val="24"/>
        </w:rPr>
        <w:t>as it is in this world except that b</w:t>
      </w:r>
      <w:r w:rsidR="00F35E24" w:rsidRPr="00C33BF8">
        <w:rPr>
          <w:rFonts w:ascii="Times New Roman" w:hAnsi="Times New Roman" w:cs="Times New Roman"/>
          <w:sz w:val="24"/>
          <w:szCs w:val="24"/>
        </w:rPr>
        <w:t>anks hold full reserves and the assumptions</w:t>
      </w:r>
      <w:r w:rsidRPr="00C33BF8">
        <w:rPr>
          <w:rFonts w:ascii="Times New Roman" w:hAnsi="Times New Roman" w:cs="Times New Roman"/>
          <w:sz w:val="24"/>
          <w:szCs w:val="24"/>
        </w:rPr>
        <w:t xml:space="preserve"> of equilibrium theory obtain. This latter difficulty can be set aside in principle. On the assumption that the natural rate remains relatively stable over time,</w:t>
      </w:r>
      <w:r w:rsidRPr="00C33BF8">
        <w:rPr>
          <w:rStyle w:val="FootnoteReference"/>
          <w:sz w:val="24"/>
          <w:szCs w:val="24"/>
        </w:rPr>
        <w:footnoteReference w:id="36"/>
      </w:r>
      <w:r w:rsidRPr="00C33BF8">
        <w:rPr>
          <w:rFonts w:ascii="Times New Roman" w:hAnsi="Times New Roman" w:cs="Times New Roman"/>
          <w:sz w:val="24"/>
          <w:szCs w:val="24"/>
        </w:rPr>
        <w:t xml:space="preserve"> it is a consequence of Hayek’s theory that, other things equal, the extent of encouragement given to </w:t>
      </w:r>
      <w:proofErr w:type="spellStart"/>
      <w:r w:rsidRPr="00C33BF8">
        <w:rPr>
          <w:rFonts w:ascii="Times New Roman" w:hAnsi="Times New Roman" w:cs="Times New Roman"/>
          <w:sz w:val="24"/>
          <w:szCs w:val="24"/>
        </w:rPr>
        <w:t>malinvestment</w:t>
      </w:r>
      <w:proofErr w:type="spellEnd"/>
      <w:r w:rsidRPr="00C33BF8">
        <w:rPr>
          <w:rFonts w:ascii="Times New Roman" w:hAnsi="Times New Roman" w:cs="Times New Roman"/>
          <w:sz w:val="24"/>
          <w:szCs w:val="24"/>
        </w:rPr>
        <w:t xml:space="preserve"> varies inversely with the level of the loan rate. So, if it can be shown that changes in the loan rate </w:t>
      </w:r>
      <w:r w:rsidR="007C311E" w:rsidRPr="00C33BF8">
        <w:rPr>
          <w:rFonts w:ascii="Times New Roman" w:hAnsi="Times New Roman" w:cs="Times New Roman"/>
          <w:sz w:val="24"/>
          <w:szCs w:val="24"/>
        </w:rPr>
        <w:t xml:space="preserve">are inversely </w:t>
      </w:r>
      <w:r w:rsidRPr="00C33BF8">
        <w:rPr>
          <w:rFonts w:ascii="Times New Roman" w:hAnsi="Times New Roman" w:cs="Times New Roman"/>
          <w:sz w:val="24"/>
          <w:szCs w:val="24"/>
        </w:rPr>
        <w:t>correlate</w:t>
      </w:r>
      <w:r w:rsidR="007C311E" w:rsidRPr="00C33BF8">
        <w:rPr>
          <w:rFonts w:ascii="Times New Roman" w:hAnsi="Times New Roman" w:cs="Times New Roman"/>
          <w:sz w:val="24"/>
          <w:szCs w:val="24"/>
        </w:rPr>
        <w:t>d</w:t>
      </w:r>
      <w:r w:rsidRPr="00C33BF8">
        <w:rPr>
          <w:rFonts w:ascii="Times New Roman" w:hAnsi="Times New Roman" w:cs="Times New Roman"/>
          <w:sz w:val="24"/>
          <w:szCs w:val="24"/>
        </w:rPr>
        <w:t xml:space="preserve"> with the severity of the effects of the business cycle,</w:t>
      </w:r>
      <w:r w:rsidRPr="00C33BF8">
        <w:rPr>
          <w:rStyle w:val="FootnoteReference"/>
          <w:sz w:val="24"/>
          <w:szCs w:val="24"/>
        </w:rPr>
        <w:footnoteReference w:id="37"/>
      </w:r>
      <w:r w:rsidRPr="00C33BF8">
        <w:rPr>
          <w:rFonts w:ascii="Times New Roman" w:hAnsi="Times New Roman" w:cs="Times New Roman"/>
          <w:sz w:val="24"/>
          <w:szCs w:val="24"/>
        </w:rPr>
        <w:t xml:space="preserve"> one might acquire some evidence that Hayek’s theory is right in the absence of direct evidence of the value of the </w:t>
      </w:r>
      <w:r w:rsidRPr="00C33BF8">
        <w:rPr>
          <w:rFonts w:ascii="Times New Roman" w:hAnsi="Times New Roman" w:cs="Times New Roman"/>
          <w:sz w:val="24"/>
          <w:szCs w:val="24"/>
        </w:rPr>
        <w:lastRenderedPageBreak/>
        <w:t>natural rate. Thus, the non-observability of the natural rate does not prevent the evaluation of Hayek’s theory in principle.</w:t>
      </w:r>
    </w:p>
    <w:p w:rsidR="000773AB" w:rsidRPr="00C33BF8" w:rsidRDefault="000773AB" w:rsidP="000773AB">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However</w:t>
      </w:r>
      <w:r w:rsidR="005E6E14" w:rsidRPr="00C33BF8">
        <w:rPr>
          <w:rFonts w:ascii="Times New Roman" w:hAnsi="Times New Roman" w:cs="Times New Roman"/>
          <w:sz w:val="24"/>
          <w:szCs w:val="24"/>
        </w:rPr>
        <w:t xml:space="preserve">, there are other considerations that decisively undermine the testability of Hayek’s theory. The crucial problem is the </w:t>
      </w:r>
      <w:r w:rsidR="007C311E" w:rsidRPr="00C33BF8">
        <w:rPr>
          <w:rFonts w:ascii="Times New Roman" w:hAnsi="Times New Roman" w:cs="Times New Roman"/>
          <w:sz w:val="24"/>
          <w:szCs w:val="24"/>
        </w:rPr>
        <w:t>yawning</w:t>
      </w:r>
      <w:r w:rsidR="005E6E14" w:rsidRPr="00C33BF8">
        <w:rPr>
          <w:rFonts w:ascii="Times New Roman" w:hAnsi="Times New Roman" w:cs="Times New Roman"/>
          <w:sz w:val="24"/>
          <w:szCs w:val="24"/>
        </w:rPr>
        <w:t xml:space="preserve"> lacuna in Hayek’s theory with respect to </w:t>
      </w:r>
      <w:r w:rsidR="005E6E14" w:rsidRPr="00C33BF8">
        <w:rPr>
          <w:rFonts w:ascii="Times New Roman" w:hAnsi="Times New Roman" w:cs="Times New Roman"/>
          <w:i/>
          <w:sz w:val="24"/>
          <w:szCs w:val="24"/>
        </w:rPr>
        <w:t>when</w:t>
      </w:r>
      <w:r w:rsidR="005E6E14" w:rsidRPr="00C33BF8">
        <w:rPr>
          <w:rFonts w:ascii="Times New Roman" w:hAnsi="Times New Roman" w:cs="Times New Roman"/>
          <w:sz w:val="24"/>
          <w:szCs w:val="24"/>
        </w:rPr>
        <w:t>, following a lowering of the loan rate, one can expect to observe the effects of the boom-bust cycle. The inverse correlation</w:t>
      </w:r>
      <w:r w:rsidRPr="00C33BF8">
        <w:rPr>
          <w:rFonts w:ascii="Times New Roman" w:hAnsi="Times New Roman" w:cs="Times New Roman"/>
          <w:sz w:val="24"/>
          <w:szCs w:val="24"/>
        </w:rPr>
        <w:t xml:space="preserve"> posited above</w:t>
      </w:r>
      <w:r w:rsidR="005E6E14" w:rsidRPr="00C33BF8">
        <w:rPr>
          <w:rFonts w:ascii="Times New Roman" w:hAnsi="Times New Roman" w:cs="Times New Roman"/>
          <w:sz w:val="24"/>
          <w:szCs w:val="24"/>
        </w:rPr>
        <w:t xml:space="preserve"> states, in effect, that </w:t>
      </w:r>
      <w:r w:rsidR="005E6E14" w:rsidRPr="00C33BF8">
        <w:rPr>
          <w:rFonts w:ascii="Times New Roman" w:hAnsi="Times New Roman" w:cs="Times New Roman"/>
          <w:i/>
          <w:sz w:val="24"/>
          <w:szCs w:val="24"/>
        </w:rPr>
        <w:t>the extent to which the loan rate is lowered at time t inversely correlates with the severity of the business cycle at time t + x</w:t>
      </w:r>
      <w:r w:rsidR="005E6E14" w:rsidRPr="00C33BF8">
        <w:rPr>
          <w:rFonts w:ascii="Times New Roman" w:hAnsi="Times New Roman" w:cs="Times New Roman"/>
          <w:sz w:val="24"/>
          <w:szCs w:val="24"/>
        </w:rPr>
        <w:t xml:space="preserve">; however, Hayek never indicates the value (or range of values) of </w:t>
      </w:r>
      <w:r w:rsidR="005E6E14" w:rsidRPr="00C33BF8">
        <w:rPr>
          <w:rFonts w:ascii="Times New Roman" w:hAnsi="Times New Roman" w:cs="Times New Roman"/>
          <w:i/>
          <w:sz w:val="24"/>
          <w:szCs w:val="24"/>
        </w:rPr>
        <w:t>x</w:t>
      </w:r>
      <w:r w:rsidR="005E6E14" w:rsidRPr="00C33BF8">
        <w:rPr>
          <w:rFonts w:ascii="Times New Roman" w:hAnsi="Times New Roman" w:cs="Times New Roman"/>
          <w:sz w:val="24"/>
          <w:szCs w:val="24"/>
        </w:rPr>
        <w:t xml:space="preserve">. A boom fostered by unnaturally low loan rates of interest could turn to bust tomorrow, or a year from now, or a decade from now. Until the bust arrives, Hayek’s theory will </w:t>
      </w:r>
      <w:r w:rsidR="00F35E24" w:rsidRPr="00C33BF8">
        <w:rPr>
          <w:rFonts w:ascii="Times New Roman" w:hAnsi="Times New Roman" w:cs="Times New Roman"/>
          <w:sz w:val="24"/>
          <w:szCs w:val="24"/>
        </w:rPr>
        <w:t>continue</w:t>
      </w:r>
      <w:r w:rsidR="005E6E14" w:rsidRPr="00C33BF8">
        <w:rPr>
          <w:rFonts w:ascii="Times New Roman" w:hAnsi="Times New Roman" w:cs="Times New Roman"/>
          <w:sz w:val="24"/>
          <w:szCs w:val="24"/>
        </w:rPr>
        <w:t xml:space="preserve"> predicting </w:t>
      </w:r>
      <w:r w:rsidR="007C311E" w:rsidRPr="00C33BF8">
        <w:rPr>
          <w:rFonts w:ascii="Times New Roman" w:hAnsi="Times New Roman" w:cs="Times New Roman"/>
          <w:sz w:val="24"/>
          <w:szCs w:val="24"/>
        </w:rPr>
        <w:t xml:space="preserve">that </w:t>
      </w:r>
      <w:r w:rsidR="005E6E14" w:rsidRPr="00C33BF8">
        <w:rPr>
          <w:rFonts w:ascii="Times New Roman" w:hAnsi="Times New Roman" w:cs="Times New Roman"/>
          <w:sz w:val="24"/>
          <w:szCs w:val="24"/>
        </w:rPr>
        <w:t xml:space="preserve">it is imminent, and when the bust does </w:t>
      </w:r>
      <w:r w:rsidR="007C311E" w:rsidRPr="00C33BF8">
        <w:rPr>
          <w:rFonts w:ascii="Times New Roman" w:hAnsi="Times New Roman" w:cs="Times New Roman"/>
          <w:sz w:val="24"/>
          <w:szCs w:val="24"/>
        </w:rPr>
        <w:t xml:space="preserve">eventually </w:t>
      </w:r>
      <w:r w:rsidR="005E6E14" w:rsidRPr="00C33BF8">
        <w:rPr>
          <w:rFonts w:ascii="Times New Roman" w:hAnsi="Times New Roman" w:cs="Times New Roman"/>
          <w:sz w:val="24"/>
          <w:szCs w:val="24"/>
        </w:rPr>
        <w:t>materialize – which, of course, with a long en</w:t>
      </w:r>
      <w:r w:rsidR="007C311E" w:rsidRPr="00C33BF8">
        <w:rPr>
          <w:rFonts w:ascii="Times New Roman" w:hAnsi="Times New Roman" w:cs="Times New Roman"/>
          <w:sz w:val="24"/>
          <w:szCs w:val="24"/>
        </w:rPr>
        <w:t>ough time horizon, it</w:t>
      </w:r>
      <w:r w:rsidR="005E6E14" w:rsidRPr="00C33BF8">
        <w:rPr>
          <w:rFonts w:ascii="Times New Roman" w:hAnsi="Times New Roman" w:cs="Times New Roman"/>
          <w:sz w:val="24"/>
          <w:szCs w:val="24"/>
        </w:rPr>
        <w:t xml:space="preserve"> must – it can be said that </w:t>
      </w:r>
      <w:r w:rsidR="007C311E" w:rsidRPr="00C33BF8">
        <w:rPr>
          <w:rFonts w:ascii="Times New Roman" w:hAnsi="Times New Roman" w:cs="Times New Roman"/>
          <w:sz w:val="24"/>
          <w:szCs w:val="24"/>
        </w:rPr>
        <w:t>‘</w:t>
      </w:r>
      <w:r w:rsidR="005E6E14" w:rsidRPr="00C33BF8">
        <w:rPr>
          <w:rFonts w:ascii="Times New Roman" w:hAnsi="Times New Roman" w:cs="Times New Roman"/>
          <w:sz w:val="24"/>
          <w:szCs w:val="24"/>
        </w:rPr>
        <w:t>Hayek’s theory predicted it!</w:t>
      </w:r>
      <w:r w:rsidR="007C311E" w:rsidRPr="00C33BF8">
        <w:rPr>
          <w:rFonts w:ascii="Times New Roman" w:hAnsi="Times New Roman" w:cs="Times New Roman"/>
          <w:sz w:val="24"/>
          <w:szCs w:val="24"/>
        </w:rPr>
        <w:t>’</w:t>
      </w:r>
      <w:r w:rsidR="005E6E14" w:rsidRPr="00C33BF8">
        <w:rPr>
          <w:rFonts w:ascii="Times New Roman" w:hAnsi="Times New Roman" w:cs="Times New Roman"/>
          <w:sz w:val="24"/>
          <w:szCs w:val="24"/>
        </w:rPr>
        <w:t xml:space="preserve"> But, logically</w:t>
      </w:r>
      <w:r w:rsidR="00F35E24" w:rsidRPr="00C33BF8">
        <w:rPr>
          <w:rFonts w:ascii="Times New Roman" w:hAnsi="Times New Roman" w:cs="Times New Roman"/>
          <w:sz w:val="24"/>
          <w:szCs w:val="24"/>
        </w:rPr>
        <w:t xml:space="preserve"> and epistemologically</w:t>
      </w:r>
      <w:r w:rsidR="005E6E14" w:rsidRPr="00C33BF8">
        <w:rPr>
          <w:rFonts w:ascii="Times New Roman" w:hAnsi="Times New Roman" w:cs="Times New Roman"/>
          <w:sz w:val="24"/>
          <w:szCs w:val="24"/>
        </w:rPr>
        <w:t xml:space="preserve">, this </w:t>
      </w:r>
      <w:r w:rsidR="00F35E24" w:rsidRPr="00C33BF8">
        <w:rPr>
          <w:rFonts w:ascii="Times New Roman" w:hAnsi="Times New Roman" w:cs="Times New Roman"/>
          <w:sz w:val="24"/>
          <w:szCs w:val="24"/>
        </w:rPr>
        <w:t xml:space="preserve">case </w:t>
      </w:r>
      <w:r w:rsidR="005E6E14" w:rsidRPr="00C33BF8">
        <w:rPr>
          <w:rFonts w:ascii="Times New Roman" w:hAnsi="Times New Roman" w:cs="Times New Roman"/>
          <w:sz w:val="24"/>
          <w:szCs w:val="24"/>
        </w:rPr>
        <w:t xml:space="preserve">is </w:t>
      </w:r>
      <w:r w:rsidR="00F35E24" w:rsidRPr="00C33BF8">
        <w:rPr>
          <w:rFonts w:ascii="Times New Roman" w:hAnsi="Times New Roman" w:cs="Times New Roman"/>
          <w:sz w:val="24"/>
          <w:szCs w:val="24"/>
        </w:rPr>
        <w:t>no</w:t>
      </w:r>
      <w:r w:rsidR="005E6E14" w:rsidRPr="00C33BF8">
        <w:rPr>
          <w:rFonts w:ascii="Times New Roman" w:hAnsi="Times New Roman" w:cs="Times New Roman"/>
          <w:sz w:val="24"/>
          <w:szCs w:val="24"/>
        </w:rPr>
        <w:t xml:space="preserve"> different from </w:t>
      </w:r>
      <w:r w:rsidR="00F35E24" w:rsidRPr="00C33BF8">
        <w:rPr>
          <w:rFonts w:ascii="Times New Roman" w:hAnsi="Times New Roman" w:cs="Times New Roman"/>
          <w:sz w:val="24"/>
          <w:szCs w:val="24"/>
        </w:rPr>
        <w:t xml:space="preserve">that of </w:t>
      </w:r>
      <w:r w:rsidR="005E6E14" w:rsidRPr="00C33BF8">
        <w:rPr>
          <w:rFonts w:ascii="Times New Roman" w:hAnsi="Times New Roman" w:cs="Times New Roman"/>
          <w:sz w:val="24"/>
          <w:szCs w:val="24"/>
        </w:rPr>
        <w:t>the meteorological sage who predicts rain every day: eventually</w:t>
      </w:r>
      <w:r w:rsidR="007C311E" w:rsidRPr="00C33BF8">
        <w:rPr>
          <w:rFonts w:ascii="Times New Roman" w:hAnsi="Times New Roman" w:cs="Times New Roman"/>
          <w:sz w:val="24"/>
          <w:szCs w:val="24"/>
        </w:rPr>
        <w:t>,</w:t>
      </w:r>
      <w:r w:rsidR="005E6E14" w:rsidRPr="00C33BF8">
        <w:rPr>
          <w:rFonts w:ascii="Times New Roman" w:hAnsi="Times New Roman" w:cs="Times New Roman"/>
          <w:sz w:val="24"/>
          <w:szCs w:val="24"/>
        </w:rPr>
        <w:t xml:space="preserve"> he’s bound to be right, but that doesn’t </w:t>
      </w:r>
      <w:r w:rsidR="00F35E24" w:rsidRPr="00C33BF8">
        <w:rPr>
          <w:rFonts w:ascii="Times New Roman" w:hAnsi="Times New Roman" w:cs="Times New Roman"/>
          <w:sz w:val="24"/>
          <w:szCs w:val="24"/>
        </w:rPr>
        <w:t>indicate</w:t>
      </w:r>
      <w:r w:rsidR="005E6E14" w:rsidRPr="00C33BF8">
        <w:rPr>
          <w:rFonts w:ascii="Times New Roman" w:hAnsi="Times New Roman" w:cs="Times New Roman"/>
          <w:sz w:val="24"/>
          <w:szCs w:val="24"/>
        </w:rPr>
        <w:t xml:space="preserve"> the soundness of the theory from which he infers his daily prediction. </w:t>
      </w:r>
    </w:p>
    <w:p w:rsidR="005E6E14" w:rsidRPr="00C33BF8" w:rsidRDefault="00FB2DD0" w:rsidP="000773AB">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This means</w:t>
      </w:r>
      <w:r w:rsidR="005E6E14" w:rsidRPr="00C33BF8">
        <w:rPr>
          <w:rFonts w:ascii="Times New Roman" w:hAnsi="Times New Roman" w:cs="Times New Roman"/>
          <w:sz w:val="24"/>
          <w:szCs w:val="24"/>
        </w:rPr>
        <w:t xml:space="preserve"> that there is no observable evidence which compels the rejection of Hayek’s theory.</w:t>
      </w:r>
      <w:r w:rsidR="005E6E14" w:rsidRPr="00C33BF8">
        <w:rPr>
          <w:rStyle w:val="FootnoteReference"/>
          <w:sz w:val="24"/>
          <w:szCs w:val="24"/>
        </w:rPr>
        <w:footnoteReference w:id="38"/>
      </w:r>
      <w:r w:rsidR="005E6E14" w:rsidRPr="00C33BF8">
        <w:rPr>
          <w:rFonts w:ascii="Times New Roman" w:hAnsi="Times New Roman" w:cs="Times New Roman"/>
          <w:sz w:val="24"/>
          <w:szCs w:val="24"/>
        </w:rPr>
        <w:t xml:space="preserve"> Any evidence that appears to threaten the implications of the theory can always be </w:t>
      </w:r>
      <w:r w:rsidR="005E6E14" w:rsidRPr="00C33BF8">
        <w:rPr>
          <w:rFonts w:ascii="Times New Roman" w:hAnsi="Times New Roman" w:cs="Times New Roman"/>
          <w:sz w:val="24"/>
          <w:szCs w:val="24"/>
        </w:rPr>
        <w:lastRenderedPageBreak/>
        <w:t>excused on the grounds that insufficient time has passed for evaluation.</w:t>
      </w:r>
      <w:r w:rsidR="005E6E14" w:rsidRPr="00C33BF8">
        <w:rPr>
          <w:rStyle w:val="FootnoteReference"/>
          <w:sz w:val="24"/>
          <w:szCs w:val="24"/>
        </w:rPr>
        <w:footnoteReference w:id="39"/>
      </w:r>
      <w:r w:rsidR="005E6E14" w:rsidRPr="00C33BF8">
        <w:rPr>
          <w:rFonts w:ascii="Times New Roman" w:hAnsi="Times New Roman" w:cs="Times New Roman"/>
          <w:sz w:val="24"/>
          <w:szCs w:val="24"/>
        </w:rPr>
        <w:t xml:space="preserve"> </w:t>
      </w:r>
      <w:r w:rsidR="000773AB" w:rsidRPr="00C33BF8">
        <w:rPr>
          <w:rFonts w:ascii="Times New Roman" w:hAnsi="Times New Roman" w:cs="Times New Roman"/>
          <w:sz w:val="24"/>
          <w:szCs w:val="24"/>
        </w:rPr>
        <w:t>We</w:t>
      </w:r>
      <w:r w:rsidR="005E6E14" w:rsidRPr="00C33BF8">
        <w:rPr>
          <w:rFonts w:ascii="Times New Roman" w:hAnsi="Times New Roman" w:cs="Times New Roman"/>
          <w:sz w:val="24"/>
          <w:szCs w:val="24"/>
        </w:rPr>
        <w:t xml:space="preserve"> are at all times, following a bout of unnaturally low market rates of interest, living either in a world where Hayek’s postulated effects have occurred (or are occurring) or in a world in which these effects will eventually, with a sufficiently long time</w:t>
      </w:r>
      <w:r w:rsidR="00DF3C87" w:rsidRPr="00C33BF8">
        <w:rPr>
          <w:rFonts w:ascii="Times New Roman" w:hAnsi="Times New Roman" w:cs="Times New Roman"/>
          <w:sz w:val="24"/>
          <w:szCs w:val="24"/>
        </w:rPr>
        <w:t xml:space="preserve"> horizon, occur</w:t>
      </w:r>
      <w:r w:rsidR="009A38E6" w:rsidRPr="00C33BF8">
        <w:rPr>
          <w:rFonts w:ascii="Times New Roman" w:hAnsi="Times New Roman" w:cs="Times New Roman"/>
          <w:sz w:val="24"/>
          <w:szCs w:val="24"/>
        </w:rPr>
        <w:t xml:space="preserve">. </w:t>
      </w:r>
      <w:r w:rsidR="00DF3C87" w:rsidRPr="00C33BF8">
        <w:rPr>
          <w:rFonts w:ascii="Times New Roman" w:hAnsi="Times New Roman" w:cs="Times New Roman"/>
          <w:sz w:val="24"/>
          <w:szCs w:val="24"/>
        </w:rPr>
        <w:t>Come what may</w:t>
      </w:r>
      <w:r w:rsidR="005E6E14" w:rsidRPr="00C33BF8">
        <w:rPr>
          <w:rFonts w:ascii="Times New Roman" w:hAnsi="Times New Roman" w:cs="Times New Roman"/>
          <w:sz w:val="24"/>
          <w:szCs w:val="24"/>
        </w:rPr>
        <w:t xml:space="preserve">, </w:t>
      </w:r>
      <w:r w:rsidR="00DF3C87" w:rsidRPr="00C33BF8">
        <w:rPr>
          <w:rFonts w:ascii="Times New Roman" w:hAnsi="Times New Roman" w:cs="Times New Roman"/>
          <w:sz w:val="24"/>
          <w:szCs w:val="24"/>
        </w:rPr>
        <w:t xml:space="preserve">it can be asserted that </w:t>
      </w:r>
      <w:r w:rsidR="005E6E14" w:rsidRPr="00C33BF8">
        <w:rPr>
          <w:rFonts w:ascii="Times New Roman" w:hAnsi="Times New Roman" w:cs="Times New Roman"/>
          <w:sz w:val="24"/>
          <w:szCs w:val="24"/>
        </w:rPr>
        <w:t xml:space="preserve">Hayek </w:t>
      </w:r>
      <w:r w:rsidR="00DF3C87" w:rsidRPr="00C33BF8">
        <w:rPr>
          <w:rFonts w:ascii="Times New Roman" w:hAnsi="Times New Roman" w:cs="Times New Roman"/>
          <w:sz w:val="24"/>
          <w:szCs w:val="24"/>
        </w:rPr>
        <w:t>was</w:t>
      </w:r>
      <w:r w:rsidR="005E6E14" w:rsidRPr="00C33BF8">
        <w:rPr>
          <w:rFonts w:ascii="Times New Roman" w:hAnsi="Times New Roman" w:cs="Times New Roman"/>
          <w:sz w:val="24"/>
          <w:szCs w:val="24"/>
        </w:rPr>
        <w:t xml:space="preserve"> ‘right’.</w:t>
      </w:r>
      <w:r w:rsidR="000773AB" w:rsidRPr="00C33BF8">
        <w:rPr>
          <w:rFonts w:ascii="Times New Roman" w:hAnsi="Times New Roman" w:cs="Times New Roman"/>
          <w:sz w:val="24"/>
          <w:szCs w:val="24"/>
        </w:rPr>
        <w:t xml:space="preserve"> </w:t>
      </w:r>
      <w:r w:rsidR="005E6E14" w:rsidRPr="00C33BF8">
        <w:rPr>
          <w:rFonts w:ascii="Times New Roman" w:hAnsi="Times New Roman" w:cs="Times New Roman"/>
          <w:sz w:val="24"/>
          <w:szCs w:val="24"/>
        </w:rPr>
        <w:t xml:space="preserve">Thus, the rational response to an apparent disconfirmation of Hayek’s theory is underdetermined in the holist sense. </w:t>
      </w:r>
    </w:p>
    <w:p w:rsidR="005E6E14" w:rsidRPr="00C33BF8" w:rsidRDefault="005E6E14" w:rsidP="00DF3C87">
      <w:pPr>
        <w:spacing w:after="0" w:line="480" w:lineRule="auto"/>
        <w:contextualSpacing/>
        <w:rPr>
          <w:rFonts w:ascii="Times New Roman" w:hAnsi="Times New Roman" w:cs="Times New Roman"/>
          <w:b/>
          <w:sz w:val="24"/>
          <w:szCs w:val="24"/>
        </w:rPr>
      </w:pPr>
    </w:p>
    <w:p w:rsidR="005E6E14" w:rsidRPr="00C33BF8" w:rsidRDefault="005E6E14" w:rsidP="00DF3C87">
      <w:pPr>
        <w:spacing w:after="0" w:line="480" w:lineRule="auto"/>
        <w:contextualSpacing/>
        <w:rPr>
          <w:rFonts w:ascii="Times New Roman" w:hAnsi="Times New Roman" w:cs="Times New Roman"/>
          <w:b/>
          <w:sz w:val="24"/>
          <w:szCs w:val="24"/>
        </w:rPr>
      </w:pPr>
      <w:r w:rsidRPr="00C33BF8">
        <w:rPr>
          <w:rFonts w:ascii="Times New Roman" w:hAnsi="Times New Roman" w:cs="Times New Roman"/>
          <w:b/>
          <w:sz w:val="24"/>
          <w:szCs w:val="24"/>
        </w:rPr>
        <w:t>2</w:t>
      </w:r>
      <w:r w:rsidRPr="00C33BF8">
        <w:rPr>
          <w:rFonts w:ascii="Times New Roman" w:hAnsi="Times New Roman" w:cs="Times New Roman"/>
          <w:b/>
          <w:sz w:val="24"/>
          <w:szCs w:val="24"/>
        </w:rPr>
        <w:tab/>
        <w:t>A brief aside on (what Hayek calls) pattern predictions</w:t>
      </w:r>
      <w:r w:rsidRPr="00C33BF8">
        <w:rPr>
          <w:rStyle w:val="FootnoteReference"/>
          <w:sz w:val="24"/>
          <w:szCs w:val="24"/>
        </w:rPr>
        <w:footnoteReference w:id="40"/>
      </w:r>
      <w:r w:rsidRPr="00C33BF8">
        <w:rPr>
          <w:rFonts w:ascii="Times New Roman" w:hAnsi="Times New Roman" w:cs="Times New Roman"/>
          <w:b/>
          <w:sz w:val="24"/>
          <w:szCs w:val="24"/>
        </w:rPr>
        <w:t xml:space="preserve"> </w:t>
      </w:r>
    </w:p>
    <w:p w:rsidR="00722DF4" w:rsidRPr="00C33BF8" w:rsidRDefault="000773AB" w:rsidP="000773AB">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 xml:space="preserve">It </w:t>
      </w:r>
      <w:r w:rsidR="005E6E14" w:rsidRPr="00C33BF8">
        <w:rPr>
          <w:rFonts w:ascii="Times New Roman" w:hAnsi="Times New Roman" w:cs="Times New Roman"/>
          <w:sz w:val="24"/>
          <w:szCs w:val="24"/>
        </w:rPr>
        <w:t xml:space="preserve">is a common theme of Hayek’s later methodological writings that specific economic events, like the turning point from boom to bust, are impossible to predict </w:t>
      </w:r>
      <w:r w:rsidR="00615F60" w:rsidRPr="00C33BF8">
        <w:rPr>
          <w:rFonts w:ascii="Times New Roman" w:hAnsi="Times New Roman" w:cs="Times New Roman"/>
          <w:sz w:val="24"/>
          <w:szCs w:val="24"/>
        </w:rPr>
        <w:t>in advance with any reasonable</w:t>
      </w:r>
      <w:r w:rsidR="00FB2DD0" w:rsidRPr="00C33BF8">
        <w:rPr>
          <w:rFonts w:ascii="Times New Roman" w:hAnsi="Times New Roman" w:cs="Times New Roman"/>
          <w:sz w:val="24"/>
          <w:szCs w:val="24"/>
        </w:rPr>
        <w:t xml:space="preserve"> precision. Given the </w:t>
      </w:r>
      <w:r w:rsidR="005E6E14" w:rsidRPr="00C33BF8">
        <w:rPr>
          <w:rFonts w:ascii="Times New Roman" w:hAnsi="Times New Roman" w:cs="Times New Roman"/>
          <w:sz w:val="24"/>
          <w:szCs w:val="24"/>
        </w:rPr>
        <w:t xml:space="preserve">complex phenomena that they </w:t>
      </w:r>
      <w:r w:rsidR="00722DF4" w:rsidRPr="00C33BF8">
        <w:rPr>
          <w:rFonts w:ascii="Times New Roman" w:hAnsi="Times New Roman" w:cs="Times New Roman"/>
          <w:sz w:val="24"/>
          <w:szCs w:val="24"/>
        </w:rPr>
        <w:t>investigate, economists can</w:t>
      </w:r>
      <w:r w:rsidR="005E6E14" w:rsidRPr="00C33BF8">
        <w:rPr>
          <w:rFonts w:ascii="Times New Roman" w:hAnsi="Times New Roman" w:cs="Times New Roman"/>
          <w:sz w:val="24"/>
          <w:szCs w:val="24"/>
        </w:rPr>
        <w:t xml:space="preserve"> only</w:t>
      </w:r>
      <w:r w:rsidR="00722DF4" w:rsidRPr="00C33BF8">
        <w:rPr>
          <w:rFonts w:ascii="Times New Roman" w:hAnsi="Times New Roman" w:cs="Times New Roman"/>
          <w:sz w:val="24"/>
          <w:szCs w:val="24"/>
        </w:rPr>
        <w:t xml:space="preserve"> offer</w:t>
      </w:r>
      <w:r w:rsidR="005E6E14" w:rsidRPr="00C33BF8">
        <w:rPr>
          <w:rFonts w:ascii="Times New Roman" w:hAnsi="Times New Roman" w:cs="Times New Roman"/>
          <w:sz w:val="24"/>
          <w:szCs w:val="24"/>
        </w:rPr>
        <w:t xml:space="preserve"> </w:t>
      </w:r>
      <w:r w:rsidR="00722DF4" w:rsidRPr="00C33BF8">
        <w:rPr>
          <w:rFonts w:ascii="Times New Roman" w:hAnsi="Times New Roman" w:cs="Times New Roman"/>
          <w:sz w:val="24"/>
          <w:szCs w:val="24"/>
        </w:rPr>
        <w:t>‘</w:t>
      </w:r>
      <w:r w:rsidR="005E6E14" w:rsidRPr="00C33BF8">
        <w:rPr>
          <w:rFonts w:ascii="Times New Roman" w:hAnsi="Times New Roman" w:cs="Times New Roman"/>
          <w:sz w:val="24"/>
          <w:szCs w:val="24"/>
        </w:rPr>
        <w:t>pattern predictions</w:t>
      </w:r>
      <w:r w:rsidR="00722DF4" w:rsidRPr="00C33BF8">
        <w:rPr>
          <w:rFonts w:ascii="Times New Roman" w:hAnsi="Times New Roman" w:cs="Times New Roman"/>
          <w:sz w:val="24"/>
          <w:szCs w:val="24"/>
        </w:rPr>
        <w:t>’</w:t>
      </w:r>
      <w:r w:rsidR="005E6E14" w:rsidRPr="00C33BF8">
        <w:rPr>
          <w:rFonts w:ascii="Times New Roman" w:hAnsi="Times New Roman" w:cs="Times New Roman"/>
          <w:sz w:val="24"/>
          <w:szCs w:val="24"/>
        </w:rPr>
        <w:t xml:space="preserve"> to which temporal parameters cann</w:t>
      </w:r>
      <w:r w:rsidR="00FB2DD0" w:rsidRPr="00C33BF8">
        <w:rPr>
          <w:rFonts w:ascii="Times New Roman" w:hAnsi="Times New Roman" w:cs="Times New Roman"/>
          <w:sz w:val="24"/>
          <w:szCs w:val="24"/>
        </w:rPr>
        <w:t>ot be non-arbitrarily adduced. Thus</w:t>
      </w:r>
      <w:r w:rsidRPr="00C33BF8">
        <w:rPr>
          <w:rFonts w:ascii="Times New Roman" w:hAnsi="Times New Roman" w:cs="Times New Roman"/>
          <w:sz w:val="24"/>
          <w:szCs w:val="24"/>
        </w:rPr>
        <w:t>, i</w:t>
      </w:r>
      <w:r w:rsidR="005E6E14" w:rsidRPr="00C33BF8">
        <w:rPr>
          <w:rFonts w:ascii="Times New Roman" w:hAnsi="Times New Roman" w:cs="Times New Roman"/>
          <w:sz w:val="24"/>
          <w:szCs w:val="24"/>
        </w:rPr>
        <w:t xml:space="preserve">f we </w:t>
      </w:r>
      <w:r w:rsidR="00FB2DD0" w:rsidRPr="00C33BF8">
        <w:rPr>
          <w:rFonts w:ascii="Times New Roman" w:hAnsi="Times New Roman" w:cs="Times New Roman"/>
          <w:sz w:val="24"/>
          <w:szCs w:val="24"/>
        </w:rPr>
        <w:t>added</w:t>
      </w:r>
      <w:r w:rsidRPr="00C33BF8">
        <w:rPr>
          <w:rFonts w:ascii="Times New Roman" w:hAnsi="Times New Roman" w:cs="Times New Roman"/>
          <w:sz w:val="24"/>
          <w:szCs w:val="24"/>
        </w:rPr>
        <w:t xml:space="preserve"> temporal parameters to</w:t>
      </w:r>
      <w:r w:rsidR="005E6E14" w:rsidRPr="00C33BF8">
        <w:rPr>
          <w:rFonts w:ascii="Times New Roman" w:hAnsi="Times New Roman" w:cs="Times New Roman"/>
          <w:sz w:val="24"/>
          <w:szCs w:val="24"/>
        </w:rPr>
        <w:t xml:space="preserve"> the implications</w:t>
      </w:r>
      <w:r w:rsidR="00722DF4" w:rsidRPr="00C33BF8">
        <w:rPr>
          <w:rFonts w:ascii="Times New Roman" w:hAnsi="Times New Roman" w:cs="Times New Roman"/>
          <w:sz w:val="24"/>
          <w:szCs w:val="24"/>
        </w:rPr>
        <w:t xml:space="preserve"> of Hayek’s theory, not only would</w:t>
      </w:r>
      <w:r w:rsidR="005E6E14" w:rsidRPr="00C33BF8">
        <w:rPr>
          <w:rFonts w:ascii="Times New Roman" w:hAnsi="Times New Roman" w:cs="Times New Roman"/>
          <w:sz w:val="24"/>
          <w:szCs w:val="24"/>
        </w:rPr>
        <w:t xml:space="preserve"> we then </w:t>
      </w:r>
      <w:r w:rsidR="005E6E14" w:rsidRPr="00C33BF8">
        <w:rPr>
          <w:rFonts w:ascii="Times New Roman" w:hAnsi="Times New Roman" w:cs="Times New Roman"/>
          <w:i/>
          <w:sz w:val="24"/>
          <w:szCs w:val="24"/>
        </w:rPr>
        <w:t xml:space="preserve">not </w:t>
      </w:r>
      <w:r w:rsidR="00722DF4" w:rsidRPr="00C33BF8">
        <w:rPr>
          <w:rFonts w:ascii="Times New Roman" w:hAnsi="Times New Roman" w:cs="Times New Roman"/>
          <w:sz w:val="24"/>
          <w:szCs w:val="24"/>
        </w:rPr>
        <w:t xml:space="preserve">be </w:t>
      </w:r>
      <w:r w:rsidR="005E6E14" w:rsidRPr="00C33BF8">
        <w:rPr>
          <w:rFonts w:ascii="Times New Roman" w:hAnsi="Times New Roman" w:cs="Times New Roman"/>
          <w:sz w:val="24"/>
          <w:szCs w:val="24"/>
        </w:rPr>
        <w:t>in a better position to appraise the theory (because</w:t>
      </w:r>
      <w:r w:rsidR="00FB2DD0" w:rsidRPr="00C33BF8">
        <w:rPr>
          <w:rFonts w:ascii="Times New Roman" w:hAnsi="Times New Roman" w:cs="Times New Roman"/>
          <w:sz w:val="24"/>
          <w:szCs w:val="24"/>
        </w:rPr>
        <w:t xml:space="preserve"> </w:t>
      </w:r>
      <w:r w:rsidR="005E6E14" w:rsidRPr="00C33BF8">
        <w:rPr>
          <w:rFonts w:ascii="Times New Roman" w:hAnsi="Times New Roman" w:cs="Times New Roman"/>
          <w:sz w:val="24"/>
          <w:szCs w:val="24"/>
        </w:rPr>
        <w:t>predictive fa</w:t>
      </w:r>
      <w:r w:rsidRPr="00C33BF8">
        <w:rPr>
          <w:rFonts w:ascii="Times New Roman" w:hAnsi="Times New Roman" w:cs="Times New Roman"/>
          <w:sz w:val="24"/>
          <w:szCs w:val="24"/>
        </w:rPr>
        <w:t>ilure could</w:t>
      </w:r>
      <w:r w:rsidR="005E6E14" w:rsidRPr="00C33BF8">
        <w:rPr>
          <w:rFonts w:ascii="Times New Roman" w:hAnsi="Times New Roman" w:cs="Times New Roman"/>
          <w:sz w:val="24"/>
          <w:szCs w:val="24"/>
        </w:rPr>
        <w:t xml:space="preserve"> always be attributed to the</w:t>
      </w:r>
      <w:r w:rsidRPr="00C33BF8">
        <w:rPr>
          <w:rFonts w:ascii="Times New Roman" w:hAnsi="Times New Roman" w:cs="Times New Roman"/>
          <w:sz w:val="24"/>
          <w:szCs w:val="24"/>
        </w:rPr>
        <w:t>se</w:t>
      </w:r>
      <w:r w:rsidR="00FB2DD0" w:rsidRPr="00C33BF8">
        <w:rPr>
          <w:rFonts w:ascii="Times New Roman" w:hAnsi="Times New Roman" w:cs="Times New Roman"/>
          <w:sz w:val="24"/>
          <w:szCs w:val="24"/>
        </w:rPr>
        <w:t xml:space="preserve"> parameters, which are not consequences of the theory</w:t>
      </w:r>
      <w:r w:rsidR="00722DF4" w:rsidRPr="00C33BF8">
        <w:rPr>
          <w:rFonts w:ascii="Times New Roman" w:hAnsi="Times New Roman" w:cs="Times New Roman"/>
          <w:sz w:val="24"/>
          <w:szCs w:val="24"/>
        </w:rPr>
        <w:t>), but we would</w:t>
      </w:r>
      <w:r w:rsidR="005E6E14" w:rsidRPr="00C33BF8">
        <w:rPr>
          <w:rFonts w:ascii="Times New Roman" w:hAnsi="Times New Roman" w:cs="Times New Roman"/>
          <w:sz w:val="24"/>
          <w:szCs w:val="24"/>
        </w:rPr>
        <w:t xml:space="preserve"> actually </w:t>
      </w:r>
      <w:r w:rsidR="00722DF4" w:rsidRPr="00C33BF8">
        <w:rPr>
          <w:rFonts w:ascii="Times New Roman" w:hAnsi="Times New Roman" w:cs="Times New Roman"/>
          <w:sz w:val="24"/>
          <w:szCs w:val="24"/>
        </w:rPr>
        <w:t xml:space="preserve">be </w:t>
      </w:r>
      <w:r w:rsidR="005E6E14" w:rsidRPr="00C33BF8">
        <w:rPr>
          <w:rFonts w:ascii="Times New Roman" w:hAnsi="Times New Roman" w:cs="Times New Roman"/>
          <w:sz w:val="24"/>
          <w:szCs w:val="24"/>
        </w:rPr>
        <w:t xml:space="preserve">doing something that Hayek argued is impossible to do well. </w:t>
      </w:r>
    </w:p>
    <w:p w:rsidR="005E6E14" w:rsidRPr="00C33BF8" w:rsidRDefault="0016699D" w:rsidP="00F04ACD">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T</w:t>
      </w:r>
      <w:r w:rsidR="005E6E14" w:rsidRPr="00C33BF8">
        <w:rPr>
          <w:rFonts w:ascii="Times New Roman" w:hAnsi="Times New Roman" w:cs="Times New Roman"/>
          <w:sz w:val="24"/>
          <w:szCs w:val="24"/>
        </w:rPr>
        <w:t xml:space="preserve">he difference between predictions of particular events and pattern predictions is one of degree, not of kind. We might imagine a spectrum of predictability determined by the extent of </w:t>
      </w:r>
      <w:r w:rsidR="005E6E14" w:rsidRPr="00C33BF8">
        <w:rPr>
          <w:rFonts w:ascii="Times New Roman" w:hAnsi="Times New Roman" w:cs="Times New Roman"/>
          <w:sz w:val="24"/>
          <w:szCs w:val="24"/>
        </w:rPr>
        <w:lastRenderedPageBreak/>
        <w:t xml:space="preserve">the data that we possess: on one end of the spectrum are those cases in which we possess sufficient data to generate detailed predictions; as we move away from this side of the continuum, our knowledge of the relevant data decreases and, thus, our ability to predict with precision decreases as well. Naturally, at the opposite end of the spectrum are those cases in which we are utterly ignorant of the relevant data and all of our knowledge consists of the pattern predicted by the given theory. </w:t>
      </w:r>
      <w:r w:rsidR="00F04ACD" w:rsidRPr="00C33BF8">
        <w:rPr>
          <w:rFonts w:ascii="Times New Roman" w:hAnsi="Times New Roman" w:cs="Times New Roman"/>
          <w:sz w:val="24"/>
          <w:szCs w:val="24"/>
        </w:rPr>
        <w:t>Nonetheless, a</w:t>
      </w:r>
      <w:r w:rsidR="005E6E14" w:rsidRPr="00C33BF8">
        <w:rPr>
          <w:rFonts w:ascii="Times New Roman" w:hAnsi="Times New Roman" w:cs="Times New Roman"/>
          <w:sz w:val="24"/>
          <w:szCs w:val="24"/>
        </w:rPr>
        <w:t>ccording to Hayek, such pattern predictions are testable:</w:t>
      </w:r>
    </w:p>
    <w:p w:rsidR="005E6E14" w:rsidRPr="00C33BF8" w:rsidRDefault="005E6E14" w:rsidP="00DF3C87">
      <w:pPr>
        <w:spacing w:after="0" w:line="480" w:lineRule="auto"/>
        <w:ind w:left="720"/>
        <w:contextualSpacing/>
        <w:rPr>
          <w:rFonts w:ascii="Times New Roman" w:hAnsi="Times New Roman" w:cs="Times New Roman"/>
          <w:sz w:val="24"/>
          <w:szCs w:val="24"/>
        </w:rPr>
      </w:pPr>
    </w:p>
    <w:p w:rsidR="005E6E14" w:rsidRPr="00C33BF8" w:rsidRDefault="005E6E14" w:rsidP="00DF3C87">
      <w:pPr>
        <w:spacing w:after="0" w:line="480" w:lineRule="auto"/>
        <w:ind w:left="720"/>
        <w:contextualSpacing/>
        <w:rPr>
          <w:rFonts w:ascii="Times New Roman" w:hAnsi="Times New Roman" w:cs="Times New Roman"/>
          <w:sz w:val="20"/>
          <w:szCs w:val="20"/>
        </w:rPr>
      </w:pPr>
      <w:r w:rsidRPr="00C33BF8">
        <w:rPr>
          <w:rFonts w:ascii="Times New Roman" w:hAnsi="Times New Roman" w:cs="Times New Roman"/>
          <w:sz w:val="20"/>
          <w:szCs w:val="20"/>
        </w:rPr>
        <w:t>We are…interested not only in individual events, and it is also not only predictions of individual events which can be empirically tested. We are equally interested in the occurrence of abstract patterns as such, and the prediction that a pattern of a certain kind will appear in defined circumstances</w:t>
      </w:r>
      <w:r w:rsidRPr="00C33BF8">
        <w:rPr>
          <w:rFonts w:ascii="Times New Roman" w:hAnsi="Times New Roman" w:cs="Times New Roman"/>
          <w:i/>
          <w:sz w:val="20"/>
          <w:szCs w:val="20"/>
        </w:rPr>
        <w:t xml:space="preserve"> </w:t>
      </w:r>
      <w:r w:rsidRPr="00C33BF8">
        <w:rPr>
          <w:rFonts w:ascii="Times New Roman" w:hAnsi="Times New Roman" w:cs="Times New Roman"/>
          <w:sz w:val="20"/>
          <w:szCs w:val="20"/>
        </w:rPr>
        <w:t>is a falsifiable (and therefore empirical) statement. Knowledge of the conditions in which a pattern of a certain kind will appear, and of what depends on its preservation, may be of great practical importance. The circumstances or conditions in which the pattern described by the theory will appear are defined by the range of values which may be inserted for the variables of the formula. (</w:t>
      </w:r>
      <w:r w:rsidRPr="00C33BF8">
        <w:rPr>
          <w:rFonts w:ascii="Times New Roman" w:hAnsi="Times New Roman" w:cs="Times New Roman"/>
          <w:i/>
          <w:sz w:val="20"/>
          <w:szCs w:val="20"/>
        </w:rPr>
        <w:t>Ibid</w:t>
      </w:r>
      <w:r w:rsidRPr="00C33BF8">
        <w:rPr>
          <w:rFonts w:ascii="Times New Roman" w:hAnsi="Times New Roman" w:cs="Times New Roman"/>
          <w:sz w:val="20"/>
          <w:szCs w:val="20"/>
        </w:rPr>
        <w:t>., 9)</w:t>
      </w:r>
    </w:p>
    <w:p w:rsidR="005E6E14" w:rsidRPr="00C33BF8" w:rsidRDefault="005E6E14" w:rsidP="00DF3C87">
      <w:pPr>
        <w:spacing w:after="0" w:line="480" w:lineRule="auto"/>
        <w:ind w:firstLine="720"/>
        <w:contextualSpacing/>
        <w:rPr>
          <w:rFonts w:ascii="Times New Roman" w:hAnsi="Times New Roman" w:cs="Times New Roman"/>
          <w:sz w:val="24"/>
          <w:szCs w:val="24"/>
        </w:rPr>
      </w:pP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 xml:space="preserve">However, given the </w:t>
      </w:r>
      <w:r w:rsidR="00F04ACD" w:rsidRPr="00C33BF8">
        <w:rPr>
          <w:rFonts w:ascii="Times New Roman" w:hAnsi="Times New Roman" w:cs="Times New Roman"/>
          <w:sz w:val="24"/>
          <w:szCs w:val="24"/>
        </w:rPr>
        <w:t>problems of underdetermination</w:t>
      </w:r>
      <w:r w:rsidRPr="00C33BF8">
        <w:rPr>
          <w:rFonts w:ascii="Times New Roman" w:hAnsi="Times New Roman" w:cs="Times New Roman"/>
          <w:sz w:val="24"/>
          <w:szCs w:val="24"/>
        </w:rPr>
        <w:t>, th</w:t>
      </w:r>
      <w:r w:rsidR="00F04ACD" w:rsidRPr="00C33BF8">
        <w:rPr>
          <w:rFonts w:ascii="Times New Roman" w:hAnsi="Times New Roman" w:cs="Times New Roman"/>
          <w:sz w:val="24"/>
          <w:szCs w:val="24"/>
        </w:rPr>
        <w:t>is</w:t>
      </w:r>
      <w:r w:rsidRPr="00C33BF8">
        <w:rPr>
          <w:rFonts w:ascii="Times New Roman" w:hAnsi="Times New Roman" w:cs="Times New Roman"/>
          <w:sz w:val="24"/>
          <w:szCs w:val="24"/>
        </w:rPr>
        <w:t xml:space="preserve"> claim that pattern predic</w:t>
      </w:r>
      <w:r w:rsidR="00F04ACD" w:rsidRPr="00C33BF8">
        <w:rPr>
          <w:rFonts w:ascii="Times New Roman" w:hAnsi="Times New Roman" w:cs="Times New Roman"/>
          <w:sz w:val="24"/>
          <w:szCs w:val="24"/>
        </w:rPr>
        <w:t>tions are test</w:t>
      </w:r>
      <w:r w:rsidR="00722DF4" w:rsidRPr="00C33BF8">
        <w:rPr>
          <w:rFonts w:ascii="Times New Roman" w:hAnsi="Times New Roman" w:cs="Times New Roman"/>
          <w:sz w:val="24"/>
          <w:szCs w:val="24"/>
        </w:rPr>
        <w:t xml:space="preserve">able is </w:t>
      </w:r>
      <w:r w:rsidRPr="00C33BF8">
        <w:rPr>
          <w:rFonts w:ascii="Times New Roman" w:hAnsi="Times New Roman" w:cs="Times New Roman"/>
          <w:sz w:val="24"/>
          <w:szCs w:val="24"/>
        </w:rPr>
        <w:t>doubtful</w:t>
      </w:r>
      <w:r w:rsidR="0002558D" w:rsidRPr="00C33BF8">
        <w:rPr>
          <w:rFonts w:ascii="Times New Roman" w:hAnsi="Times New Roman" w:cs="Times New Roman"/>
          <w:sz w:val="24"/>
          <w:szCs w:val="24"/>
        </w:rPr>
        <w:t xml:space="preserve"> on its face</w:t>
      </w:r>
      <w:r w:rsidRPr="00C33BF8">
        <w:rPr>
          <w:rFonts w:ascii="Times New Roman" w:hAnsi="Times New Roman" w:cs="Times New Roman"/>
          <w:sz w:val="24"/>
          <w:szCs w:val="24"/>
        </w:rPr>
        <w:t>.</w:t>
      </w:r>
      <w:r w:rsidRPr="00C33BF8">
        <w:rPr>
          <w:rStyle w:val="FootnoteReference"/>
          <w:sz w:val="24"/>
          <w:szCs w:val="24"/>
        </w:rPr>
        <w:footnoteReference w:id="41"/>
      </w:r>
      <w:r w:rsidRPr="00C33BF8">
        <w:rPr>
          <w:rFonts w:ascii="Times New Roman" w:hAnsi="Times New Roman" w:cs="Times New Roman"/>
          <w:sz w:val="24"/>
          <w:szCs w:val="24"/>
        </w:rPr>
        <w:t xml:space="preserve"> True enough, Hayek (</w:t>
      </w:r>
      <w:r w:rsidRPr="00C33BF8">
        <w:rPr>
          <w:rFonts w:ascii="Times New Roman" w:hAnsi="Times New Roman" w:cs="Times New Roman"/>
          <w:i/>
          <w:sz w:val="24"/>
          <w:szCs w:val="24"/>
        </w:rPr>
        <w:t>Ibid</w:t>
      </w:r>
      <w:r w:rsidRPr="00C33BF8">
        <w:rPr>
          <w:rFonts w:ascii="Times New Roman" w:hAnsi="Times New Roman" w:cs="Times New Roman"/>
          <w:sz w:val="24"/>
          <w:szCs w:val="24"/>
        </w:rPr>
        <w:t xml:space="preserve">.) </w:t>
      </w:r>
      <w:r w:rsidR="00484FF5" w:rsidRPr="00C33BF8">
        <w:rPr>
          <w:rFonts w:ascii="Times New Roman" w:hAnsi="Times New Roman" w:cs="Times New Roman"/>
          <w:sz w:val="24"/>
          <w:szCs w:val="24"/>
        </w:rPr>
        <w:t>did</w:t>
      </w:r>
      <w:r w:rsidRPr="00C33BF8">
        <w:rPr>
          <w:rFonts w:ascii="Times New Roman" w:hAnsi="Times New Roman" w:cs="Times New Roman"/>
          <w:sz w:val="24"/>
          <w:szCs w:val="24"/>
        </w:rPr>
        <w:t xml:space="preserve"> recognize that pattern predictions possess less empirical content (in Popper’s sense) than predictions of particular </w:t>
      </w:r>
      <w:r w:rsidRPr="00C33BF8">
        <w:rPr>
          <w:rFonts w:ascii="Times New Roman" w:hAnsi="Times New Roman" w:cs="Times New Roman"/>
          <w:sz w:val="24"/>
          <w:szCs w:val="24"/>
        </w:rPr>
        <w:lastRenderedPageBreak/>
        <w:t xml:space="preserve">events, but he </w:t>
      </w:r>
      <w:r w:rsidR="0016699D" w:rsidRPr="00C33BF8">
        <w:rPr>
          <w:rFonts w:ascii="Times New Roman" w:hAnsi="Times New Roman" w:cs="Times New Roman"/>
          <w:sz w:val="24"/>
          <w:szCs w:val="24"/>
        </w:rPr>
        <w:t>did not</w:t>
      </w:r>
      <w:r w:rsidRPr="00C33BF8">
        <w:rPr>
          <w:rFonts w:ascii="Times New Roman" w:hAnsi="Times New Roman" w:cs="Times New Roman"/>
          <w:sz w:val="24"/>
          <w:szCs w:val="24"/>
        </w:rPr>
        <w:t xml:space="preserve"> acknowledge that the problems of underdetermination effectively annihilate the possibility of testing </w:t>
      </w:r>
      <w:r w:rsidR="0042640B" w:rsidRPr="00C33BF8">
        <w:rPr>
          <w:rFonts w:ascii="Times New Roman" w:hAnsi="Times New Roman" w:cs="Times New Roman"/>
          <w:sz w:val="24"/>
          <w:szCs w:val="24"/>
        </w:rPr>
        <w:t xml:space="preserve">pattern </w:t>
      </w:r>
      <w:r w:rsidRPr="00C33BF8">
        <w:rPr>
          <w:rFonts w:ascii="Times New Roman" w:hAnsi="Times New Roman" w:cs="Times New Roman"/>
          <w:sz w:val="24"/>
          <w:szCs w:val="24"/>
        </w:rPr>
        <w:t>predictions</w:t>
      </w:r>
      <w:r w:rsidR="0042640B" w:rsidRPr="00C33BF8">
        <w:rPr>
          <w:rFonts w:ascii="Times New Roman" w:hAnsi="Times New Roman" w:cs="Times New Roman"/>
          <w:sz w:val="24"/>
          <w:szCs w:val="24"/>
        </w:rPr>
        <w:t>.</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It is no less the case with respect to pattern predictions than it is with respect to predictions of individual events that they never confront experience in isolation. Hayek may</w:t>
      </w:r>
      <w:r w:rsidR="00883752" w:rsidRPr="00C33BF8">
        <w:rPr>
          <w:rFonts w:ascii="Times New Roman" w:hAnsi="Times New Roman" w:cs="Times New Roman"/>
          <w:sz w:val="24"/>
          <w:szCs w:val="24"/>
        </w:rPr>
        <w:t xml:space="preserve"> have </w:t>
      </w:r>
      <w:r w:rsidRPr="00C33BF8">
        <w:rPr>
          <w:rFonts w:ascii="Times New Roman" w:hAnsi="Times New Roman" w:cs="Times New Roman"/>
          <w:sz w:val="24"/>
          <w:szCs w:val="24"/>
        </w:rPr>
        <w:t>be</w:t>
      </w:r>
      <w:r w:rsidR="00883752" w:rsidRPr="00C33BF8">
        <w:rPr>
          <w:rFonts w:ascii="Times New Roman" w:hAnsi="Times New Roman" w:cs="Times New Roman"/>
          <w:sz w:val="24"/>
          <w:szCs w:val="24"/>
        </w:rPr>
        <w:t>en</w:t>
      </w:r>
      <w:r w:rsidRPr="00C33BF8">
        <w:rPr>
          <w:rFonts w:ascii="Times New Roman" w:hAnsi="Times New Roman" w:cs="Times New Roman"/>
          <w:sz w:val="24"/>
          <w:szCs w:val="24"/>
        </w:rPr>
        <w:t xml:space="preserve"> right that, with respect to complex phenomena</w:t>
      </w:r>
      <w:r w:rsidR="0081750F" w:rsidRPr="00C33BF8">
        <w:rPr>
          <w:rFonts w:ascii="Times New Roman" w:hAnsi="Times New Roman" w:cs="Times New Roman"/>
          <w:sz w:val="24"/>
          <w:szCs w:val="24"/>
        </w:rPr>
        <w:t xml:space="preserve"> like those of the trade cycle</w:t>
      </w:r>
      <w:r w:rsidRPr="00C33BF8">
        <w:rPr>
          <w:rFonts w:ascii="Times New Roman" w:hAnsi="Times New Roman" w:cs="Times New Roman"/>
          <w:sz w:val="24"/>
          <w:szCs w:val="24"/>
        </w:rPr>
        <w:t xml:space="preserve">, we typically do not know all of the empirical statements necessary to derive a prediction of a particular event, but 1) even if we don’t know all of these statements, presumably, we do know some of them, and – just as Duhem-Quine establishes with respect to </w:t>
      </w:r>
      <w:r w:rsidR="005A0ABF" w:rsidRPr="00C33BF8">
        <w:rPr>
          <w:rFonts w:ascii="Times New Roman" w:hAnsi="Times New Roman" w:cs="Times New Roman"/>
          <w:sz w:val="24"/>
          <w:szCs w:val="24"/>
        </w:rPr>
        <w:t xml:space="preserve">more </w:t>
      </w:r>
      <w:r w:rsidRPr="00C33BF8">
        <w:rPr>
          <w:rFonts w:ascii="Times New Roman" w:hAnsi="Times New Roman" w:cs="Times New Roman"/>
          <w:sz w:val="24"/>
          <w:szCs w:val="24"/>
        </w:rPr>
        <w:t>highly-specified predictions – the failure of a pattern prediction so derived can always be ascribed to inadequacies w</w:t>
      </w:r>
      <w:r w:rsidR="0081750F" w:rsidRPr="00C33BF8">
        <w:rPr>
          <w:rFonts w:ascii="Times New Roman" w:hAnsi="Times New Roman" w:cs="Times New Roman"/>
          <w:sz w:val="24"/>
          <w:szCs w:val="24"/>
        </w:rPr>
        <w:t>ith these subsidiary statements</w:t>
      </w:r>
      <w:r w:rsidRPr="00C33BF8">
        <w:rPr>
          <w:rFonts w:ascii="Times New Roman" w:hAnsi="Times New Roman" w:cs="Times New Roman"/>
          <w:sz w:val="24"/>
          <w:szCs w:val="24"/>
        </w:rPr>
        <w:t xml:space="preserve"> and 2) the </w:t>
      </w:r>
      <w:r w:rsidRPr="00C33BF8">
        <w:rPr>
          <w:rFonts w:ascii="Times New Roman" w:hAnsi="Times New Roman" w:cs="Times New Roman"/>
          <w:i/>
          <w:sz w:val="24"/>
          <w:szCs w:val="24"/>
        </w:rPr>
        <w:t>mere fact</w:t>
      </w:r>
      <w:r w:rsidRPr="00C33BF8">
        <w:rPr>
          <w:rFonts w:ascii="Times New Roman" w:hAnsi="Times New Roman" w:cs="Times New Roman"/>
          <w:sz w:val="24"/>
          <w:szCs w:val="24"/>
        </w:rPr>
        <w:t xml:space="preserve"> that we don’t possess all of the statements of conditions necessary to derive a prediction of an individual event itself constitutes a means of excusing predictive failure, i.e., we can adduce the </w:t>
      </w:r>
      <w:r w:rsidRPr="00C33BF8">
        <w:rPr>
          <w:rFonts w:ascii="Times New Roman" w:hAnsi="Times New Roman" w:cs="Times New Roman"/>
          <w:i/>
          <w:sz w:val="24"/>
          <w:szCs w:val="24"/>
        </w:rPr>
        <w:t xml:space="preserve">absence </w:t>
      </w:r>
      <w:r w:rsidRPr="00C33BF8">
        <w:rPr>
          <w:rFonts w:ascii="Times New Roman" w:hAnsi="Times New Roman" w:cs="Times New Roman"/>
          <w:sz w:val="24"/>
          <w:szCs w:val="24"/>
        </w:rPr>
        <w:t xml:space="preserve">of the relevant data as an explanation of </w:t>
      </w:r>
      <w:r w:rsidR="0081750F" w:rsidRPr="00C33BF8">
        <w:rPr>
          <w:rFonts w:ascii="Times New Roman" w:hAnsi="Times New Roman" w:cs="Times New Roman"/>
          <w:sz w:val="24"/>
          <w:szCs w:val="24"/>
        </w:rPr>
        <w:t>the</w:t>
      </w:r>
      <w:r w:rsidRPr="00C33BF8">
        <w:rPr>
          <w:rFonts w:ascii="Times New Roman" w:hAnsi="Times New Roman" w:cs="Times New Roman"/>
          <w:sz w:val="24"/>
          <w:szCs w:val="24"/>
        </w:rPr>
        <w:t xml:space="preserve"> failure of a pattern prediction. </w:t>
      </w:r>
      <w:r w:rsidR="0081750F" w:rsidRPr="00C33BF8">
        <w:rPr>
          <w:rFonts w:ascii="Times New Roman" w:hAnsi="Times New Roman" w:cs="Times New Roman"/>
          <w:sz w:val="24"/>
          <w:szCs w:val="24"/>
        </w:rPr>
        <w:t>I</w:t>
      </w:r>
      <w:r w:rsidRPr="00C33BF8">
        <w:rPr>
          <w:rFonts w:ascii="Times New Roman" w:hAnsi="Times New Roman" w:cs="Times New Roman"/>
          <w:sz w:val="24"/>
          <w:szCs w:val="24"/>
        </w:rPr>
        <w:t xml:space="preserve">f, as Duhem-Quine establishes, a prediction of a particular event cannot be tested in isolation, then – </w:t>
      </w:r>
      <w:r w:rsidRPr="00C33BF8">
        <w:rPr>
          <w:rFonts w:ascii="Times New Roman" w:hAnsi="Times New Roman" w:cs="Times New Roman"/>
          <w:i/>
          <w:sz w:val="24"/>
          <w:szCs w:val="24"/>
        </w:rPr>
        <w:t xml:space="preserve">a fortiori </w:t>
      </w:r>
      <w:r w:rsidRPr="00C33BF8">
        <w:rPr>
          <w:rFonts w:ascii="Times New Roman" w:hAnsi="Times New Roman" w:cs="Times New Roman"/>
          <w:sz w:val="24"/>
          <w:szCs w:val="24"/>
        </w:rPr>
        <w:t>– p</w:t>
      </w:r>
      <w:r w:rsidR="0081750F" w:rsidRPr="00C33BF8">
        <w:rPr>
          <w:rFonts w:ascii="Times New Roman" w:hAnsi="Times New Roman" w:cs="Times New Roman"/>
          <w:sz w:val="24"/>
          <w:szCs w:val="24"/>
        </w:rPr>
        <w:t>attern predictions are also</w:t>
      </w:r>
      <w:r w:rsidRPr="00C33BF8">
        <w:rPr>
          <w:rFonts w:ascii="Times New Roman" w:hAnsi="Times New Roman" w:cs="Times New Roman"/>
          <w:sz w:val="24"/>
          <w:szCs w:val="24"/>
        </w:rPr>
        <w:t xml:space="preserve"> untestable.</w:t>
      </w:r>
      <w:r w:rsidRPr="00C33BF8">
        <w:rPr>
          <w:rStyle w:val="FootnoteReference"/>
          <w:sz w:val="24"/>
          <w:szCs w:val="24"/>
        </w:rPr>
        <w:footnoteReference w:id="42"/>
      </w:r>
      <w:r w:rsidRPr="00C33BF8">
        <w:rPr>
          <w:rFonts w:ascii="Times New Roman" w:hAnsi="Times New Roman" w:cs="Times New Roman"/>
          <w:sz w:val="24"/>
          <w:szCs w:val="24"/>
        </w:rPr>
        <w:t xml:space="preserve"> </w:t>
      </w:r>
    </w:p>
    <w:p w:rsidR="005E6E14" w:rsidRPr="00C33BF8" w:rsidRDefault="002A5015"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This</w:t>
      </w:r>
      <w:r w:rsidR="0081750F" w:rsidRPr="00C33BF8">
        <w:rPr>
          <w:rFonts w:ascii="Times New Roman" w:hAnsi="Times New Roman" w:cs="Times New Roman"/>
          <w:sz w:val="24"/>
          <w:szCs w:val="24"/>
        </w:rPr>
        <w:t xml:space="preserve"> point</w:t>
      </w:r>
      <w:r w:rsidR="005E6E14" w:rsidRPr="00C33BF8">
        <w:rPr>
          <w:rFonts w:ascii="Times New Roman" w:hAnsi="Times New Roman" w:cs="Times New Roman"/>
          <w:sz w:val="24"/>
          <w:szCs w:val="24"/>
        </w:rPr>
        <w:t xml:space="preserve"> is relevant because the implications of the two theories </w:t>
      </w:r>
      <w:r w:rsidR="005E6E14" w:rsidRPr="00C33BF8">
        <w:rPr>
          <w:rFonts w:ascii="Times New Roman" w:hAnsi="Times New Roman" w:cs="Times New Roman"/>
          <w:i/>
          <w:sz w:val="24"/>
          <w:szCs w:val="24"/>
        </w:rPr>
        <w:t>don’t even rise to the level of pattern predictions</w:t>
      </w:r>
      <w:r w:rsidR="005E6E14" w:rsidRPr="00C33BF8">
        <w:rPr>
          <w:rFonts w:ascii="Times New Roman" w:hAnsi="Times New Roman" w:cs="Times New Roman"/>
          <w:sz w:val="24"/>
          <w:szCs w:val="24"/>
        </w:rPr>
        <w:t>.</w:t>
      </w:r>
      <w:r w:rsidR="00883752" w:rsidRPr="00C33BF8">
        <w:rPr>
          <w:rFonts w:ascii="Times New Roman" w:hAnsi="Times New Roman" w:cs="Times New Roman"/>
          <w:sz w:val="24"/>
          <w:szCs w:val="24"/>
        </w:rPr>
        <w:t xml:space="preserve"> </w:t>
      </w:r>
      <w:r w:rsidR="005E6E14" w:rsidRPr="00C33BF8">
        <w:rPr>
          <w:rFonts w:ascii="Times New Roman" w:hAnsi="Times New Roman" w:cs="Times New Roman"/>
          <w:sz w:val="24"/>
          <w:szCs w:val="24"/>
        </w:rPr>
        <w:t>As Hayek defines the concept, a pattern prediction is separated from a prediction of a particular event</w:t>
      </w:r>
      <w:r w:rsidR="005A0ABF" w:rsidRPr="00C33BF8">
        <w:rPr>
          <w:rFonts w:ascii="Times New Roman" w:hAnsi="Times New Roman" w:cs="Times New Roman"/>
          <w:sz w:val="24"/>
          <w:szCs w:val="24"/>
        </w:rPr>
        <w:t xml:space="preserve"> by an ocean of unknown empirical facts</w:t>
      </w:r>
      <w:r w:rsidR="005E6E14" w:rsidRPr="00C33BF8">
        <w:rPr>
          <w:rFonts w:ascii="Times New Roman" w:hAnsi="Times New Roman" w:cs="Times New Roman"/>
          <w:sz w:val="24"/>
          <w:szCs w:val="24"/>
        </w:rPr>
        <w:t xml:space="preserve">. However, as the discussion of the first part of the paper </w:t>
      </w:r>
      <w:r w:rsidR="00D845A6" w:rsidRPr="00C33BF8">
        <w:rPr>
          <w:rFonts w:ascii="Times New Roman" w:hAnsi="Times New Roman" w:cs="Times New Roman"/>
          <w:sz w:val="24"/>
          <w:szCs w:val="24"/>
        </w:rPr>
        <w:t xml:space="preserve">has </w:t>
      </w:r>
      <w:r w:rsidRPr="00C33BF8">
        <w:rPr>
          <w:rFonts w:ascii="Times New Roman" w:hAnsi="Times New Roman" w:cs="Times New Roman"/>
          <w:sz w:val="24"/>
          <w:szCs w:val="24"/>
        </w:rPr>
        <w:t>(</w:t>
      </w:r>
      <w:r w:rsidR="005E6E14" w:rsidRPr="00C33BF8">
        <w:rPr>
          <w:rFonts w:ascii="Times New Roman" w:hAnsi="Times New Roman" w:cs="Times New Roman"/>
          <w:sz w:val="24"/>
          <w:szCs w:val="24"/>
        </w:rPr>
        <w:t>hopefully</w:t>
      </w:r>
      <w:r w:rsidRPr="00C33BF8">
        <w:rPr>
          <w:rFonts w:ascii="Times New Roman" w:hAnsi="Times New Roman" w:cs="Times New Roman"/>
          <w:sz w:val="24"/>
          <w:szCs w:val="24"/>
        </w:rPr>
        <w:t>)</w:t>
      </w:r>
      <w:r w:rsidR="005E6E14" w:rsidRPr="00C33BF8">
        <w:rPr>
          <w:rFonts w:ascii="Times New Roman" w:hAnsi="Times New Roman" w:cs="Times New Roman"/>
          <w:sz w:val="24"/>
          <w:szCs w:val="24"/>
        </w:rPr>
        <w:t xml:space="preserve"> made clear, empirical data are not all that we lack with respect to the theories of</w:t>
      </w:r>
      <w:r w:rsidR="00883752" w:rsidRPr="00C33BF8">
        <w:rPr>
          <w:rFonts w:ascii="Times New Roman" w:hAnsi="Times New Roman" w:cs="Times New Roman"/>
          <w:sz w:val="24"/>
          <w:szCs w:val="24"/>
        </w:rPr>
        <w:t xml:space="preserve"> Hayek and Keynes. </w:t>
      </w:r>
      <w:r w:rsidR="005E6E14" w:rsidRPr="00C33BF8">
        <w:rPr>
          <w:rFonts w:ascii="Times New Roman" w:hAnsi="Times New Roman" w:cs="Times New Roman"/>
          <w:sz w:val="24"/>
          <w:szCs w:val="24"/>
        </w:rPr>
        <w:t xml:space="preserve">There are purely </w:t>
      </w:r>
      <w:r w:rsidR="005E6E14" w:rsidRPr="00C33BF8">
        <w:rPr>
          <w:rFonts w:ascii="Times New Roman" w:hAnsi="Times New Roman" w:cs="Times New Roman"/>
          <w:i/>
          <w:sz w:val="24"/>
          <w:szCs w:val="24"/>
        </w:rPr>
        <w:t xml:space="preserve">theoretical </w:t>
      </w:r>
      <w:r w:rsidR="005E6E14" w:rsidRPr="00C33BF8">
        <w:rPr>
          <w:rFonts w:ascii="Times New Roman" w:hAnsi="Times New Roman" w:cs="Times New Roman"/>
          <w:sz w:val="24"/>
          <w:szCs w:val="24"/>
        </w:rPr>
        <w:t xml:space="preserve">lacunae that keep us even from the possibility of pattern predictions much less from the possibility of </w:t>
      </w:r>
      <w:r w:rsidR="005E6E14" w:rsidRPr="00C33BF8">
        <w:rPr>
          <w:rFonts w:ascii="Times New Roman" w:hAnsi="Times New Roman" w:cs="Times New Roman"/>
          <w:sz w:val="24"/>
          <w:szCs w:val="24"/>
        </w:rPr>
        <w:lastRenderedPageBreak/>
        <w:t>predictions of specific economic events. Recall that directly after claiming that pattern predictions are falsifiable Hayek states that ‘[t]he circumstances or conditions in which the pattern described by the theory will appear are defined by the range of values which may be inserted for the variables of the formula’ (</w:t>
      </w:r>
      <w:r w:rsidR="005E6E14" w:rsidRPr="00C33BF8">
        <w:rPr>
          <w:rFonts w:ascii="Times New Roman" w:hAnsi="Times New Roman" w:cs="Times New Roman"/>
          <w:i/>
          <w:sz w:val="24"/>
          <w:szCs w:val="24"/>
        </w:rPr>
        <w:t>Ibid</w:t>
      </w:r>
      <w:r w:rsidR="005E6E14"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However, </w:t>
      </w:r>
      <w:r w:rsidR="005E6E14" w:rsidRPr="00C33BF8">
        <w:rPr>
          <w:rFonts w:ascii="Times New Roman" w:hAnsi="Times New Roman" w:cs="Times New Roman"/>
          <w:sz w:val="24"/>
          <w:szCs w:val="24"/>
        </w:rPr>
        <w:t xml:space="preserve">there are variables of each theory that are not so defined; there are variables for which we are not given even a </w:t>
      </w:r>
      <w:r w:rsidR="005E6E14" w:rsidRPr="00C33BF8">
        <w:rPr>
          <w:rFonts w:ascii="Times New Roman" w:hAnsi="Times New Roman" w:cs="Times New Roman"/>
          <w:i/>
          <w:sz w:val="24"/>
          <w:szCs w:val="24"/>
        </w:rPr>
        <w:t xml:space="preserve">range </w:t>
      </w:r>
      <w:r w:rsidR="005E6E14" w:rsidRPr="00C33BF8">
        <w:rPr>
          <w:rFonts w:ascii="Times New Roman" w:hAnsi="Times New Roman" w:cs="Times New Roman"/>
          <w:sz w:val="24"/>
          <w:szCs w:val="24"/>
        </w:rPr>
        <w:t xml:space="preserve">of acceptable values. A theory that generates </w:t>
      </w:r>
      <w:r w:rsidR="00380580" w:rsidRPr="00C33BF8">
        <w:rPr>
          <w:rFonts w:ascii="Times New Roman" w:hAnsi="Times New Roman" w:cs="Times New Roman"/>
          <w:sz w:val="24"/>
          <w:szCs w:val="24"/>
        </w:rPr>
        <w:t xml:space="preserve">Hayekian </w:t>
      </w:r>
      <w:r w:rsidR="005E6E14" w:rsidRPr="00C33BF8">
        <w:rPr>
          <w:rFonts w:ascii="Times New Roman" w:hAnsi="Times New Roman" w:cs="Times New Roman"/>
          <w:sz w:val="24"/>
          <w:szCs w:val="24"/>
        </w:rPr>
        <w:t xml:space="preserve">pattern predictions is distinguished from a theory that generates predictions of specific events by the cognitive availability of the data required to fill in its parameters. A theory that fails to generate even pattern predictions is distinguished from a theory that does lead to such predictions by the absence in the former of all of the relevant </w:t>
      </w:r>
      <w:r w:rsidR="008E354F" w:rsidRPr="00C33BF8">
        <w:rPr>
          <w:rFonts w:ascii="Times New Roman" w:hAnsi="Times New Roman" w:cs="Times New Roman"/>
          <w:sz w:val="24"/>
          <w:szCs w:val="24"/>
        </w:rPr>
        <w:t xml:space="preserve">parameters </w:t>
      </w:r>
      <w:r w:rsidR="005E6E14" w:rsidRPr="00C33BF8">
        <w:rPr>
          <w:rFonts w:ascii="Times New Roman" w:hAnsi="Times New Roman" w:cs="Times New Roman"/>
          <w:sz w:val="24"/>
          <w:szCs w:val="24"/>
        </w:rPr>
        <w:t>and it is this problem that we confront with respect to the appraisal of the theories of Hayek and Keynes.</w:t>
      </w:r>
    </w:p>
    <w:p w:rsidR="005E6E14" w:rsidRPr="00C33BF8" w:rsidRDefault="005E6E14" w:rsidP="00DF3C87">
      <w:pPr>
        <w:spacing w:after="0" w:line="480" w:lineRule="auto"/>
        <w:contextualSpacing/>
        <w:rPr>
          <w:rFonts w:ascii="Times New Roman" w:hAnsi="Times New Roman" w:cs="Times New Roman"/>
          <w:b/>
          <w:sz w:val="24"/>
          <w:szCs w:val="24"/>
        </w:rPr>
      </w:pPr>
    </w:p>
    <w:p w:rsidR="005E6E14" w:rsidRPr="00C33BF8" w:rsidRDefault="005E6E14" w:rsidP="00DF3C87">
      <w:pPr>
        <w:spacing w:after="0" w:line="480" w:lineRule="auto"/>
        <w:contextualSpacing/>
        <w:rPr>
          <w:rFonts w:ascii="Times New Roman" w:hAnsi="Times New Roman" w:cs="Times New Roman"/>
          <w:b/>
          <w:sz w:val="24"/>
          <w:szCs w:val="24"/>
        </w:rPr>
      </w:pPr>
      <w:r w:rsidRPr="00C33BF8">
        <w:rPr>
          <w:rFonts w:ascii="Times New Roman" w:hAnsi="Times New Roman" w:cs="Times New Roman"/>
          <w:b/>
          <w:sz w:val="24"/>
          <w:szCs w:val="24"/>
        </w:rPr>
        <w:t>3</w:t>
      </w:r>
      <w:r w:rsidRPr="00C33BF8">
        <w:rPr>
          <w:rFonts w:ascii="Times New Roman" w:hAnsi="Times New Roman" w:cs="Times New Roman"/>
          <w:b/>
          <w:sz w:val="24"/>
          <w:szCs w:val="24"/>
        </w:rPr>
        <w:tab/>
        <w:t>In the short run we’re all right (or all wrong)</w:t>
      </w:r>
    </w:p>
    <w:p w:rsidR="00536146" w:rsidRPr="00C33BF8" w:rsidRDefault="005E6E14" w:rsidP="00380580">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The sense in which the choice between the two theories is contrastively underdetermined is exemplified by an alternate explanation that Keynes’ defenders</w:t>
      </w:r>
      <w:r w:rsidR="00997AA3" w:rsidRPr="00C33BF8">
        <w:rPr>
          <w:rFonts w:ascii="Times New Roman" w:hAnsi="Times New Roman" w:cs="Times New Roman"/>
          <w:sz w:val="24"/>
          <w:szCs w:val="24"/>
        </w:rPr>
        <w:t xml:space="preserve"> sometimes </w:t>
      </w:r>
      <w:r w:rsidR="000B0F5C" w:rsidRPr="00C33BF8">
        <w:rPr>
          <w:rFonts w:ascii="Times New Roman" w:hAnsi="Times New Roman" w:cs="Times New Roman"/>
          <w:sz w:val="24"/>
          <w:szCs w:val="24"/>
        </w:rPr>
        <w:t>offer</w:t>
      </w:r>
      <w:r w:rsidRPr="00C33BF8">
        <w:rPr>
          <w:rFonts w:ascii="Times New Roman" w:hAnsi="Times New Roman" w:cs="Times New Roman"/>
          <w:sz w:val="24"/>
          <w:szCs w:val="24"/>
        </w:rPr>
        <w:t xml:space="preserve"> for what might otherwise be interpreted as the fail</w:t>
      </w:r>
      <w:r w:rsidR="000B0F5C" w:rsidRPr="00C33BF8">
        <w:rPr>
          <w:rFonts w:ascii="Times New Roman" w:hAnsi="Times New Roman" w:cs="Times New Roman"/>
          <w:sz w:val="24"/>
          <w:szCs w:val="24"/>
        </w:rPr>
        <w:t xml:space="preserve">ure of stimulus measures to </w:t>
      </w:r>
      <w:r w:rsidRPr="00C33BF8">
        <w:rPr>
          <w:rFonts w:ascii="Times New Roman" w:hAnsi="Times New Roman" w:cs="Times New Roman"/>
          <w:sz w:val="24"/>
          <w:szCs w:val="24"/>
        </w:rPr>
        <w:t>positi</w:t>
      </w:r>
      <w:r w:rsidR="000B0F5C" w:rsidRPr="00C33BF8">
        <w:rPr>
          <w:rFonts w:ascii="Times New Roman" w:hAnsi="Times New Roman" w:cs="Times New Roman"/>
          <w:sz w:val="24"/>
          <w:szCs w:val="24"/>
        </w:rPr>
        <w:t>vely affect unemployment</w:t>
      </w:r>
      <w:r w:rsidRPr="00C33BF8">
        <w:rPr>
          <w:rFonts w:ascii="Times New Roman" w:hAnsi="Times New Roman" w:cs="Times New Roman"/>
          <w:sz w:val="24"/>
          <w:szCs w:val="24"/>
        </w:rPr>
        <w:t>. Where Keynesians have not argued that such seeming failures are due to inadequacies in the particular stimulus policies adopted, they have argued instead that the programs enacted – whatever their imperfections – have done much to prevent the further deterioration of economic conditions, i.e., they claim that involuntary unemployment is lower than it would have been in the absence of the stimulus policies in question.</w:t>
      </w:r>
      <w:r w:rsidRPr="00C33BF8">
        <w:rPr>
          <w:rStyle w:val="FootnoteReference"/>
          <w:sz w:val="24"/>
          <w:szCs w:val="24"/>
        </w:rPr>
        <w:footnoteReference w:id="43"/>
      </w:r>
      <w:r w:rsidRPr="00C33BF8">
        <w:rPr>
          <w:rFonts w:ascii="Times New Roman" w:hAnsi="Times New Roman" w:cs="Times New Roman"/>
          <w:sz w:val="24"/>
          <w:szCs w:val="24"/>
        </w:rPr>
        <w:t xml:space="preserve">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Whether such assertions are true is not our concern; what do</w:t>
      </w:r>
      <w:r w:rsidR="005C2139" w:rsidRPr="00C33BF8">
        <w:rPr>
          <w:rFonts w:ascii="Times New Roman" w:hAnsi="Times New Roman" w:cs="Times New Roman"/>
          <w:sz w:val="24"/>
          <w:szCs w:val="24"/>
        </w:rPr>
        <w:t>es require emphasis is that these</w:t>
      </w:r>
      <w:r w:rsidRPr="00C33BF8">
        <w:rPr>
          <w:rFonts w:ascii="Times New Roman" w:hAnsi="Times New Roman" w:cs="Times New Roman"/>
          <w:sz w:val="24"/>
          <w:szCs w:val="24"/>
        </w:rPr>
        <w:t xml:space="preserve"> claims do not</w:t>
      </w:r>
      <w:r w:rsidR="00536146"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facilitate the evaluation of </w:t>
      </w:r>
      <w:r w:rsidR="00536146" w:rsidRPr="00C33BF8">
        <w:rPr>
          <w:rFonts w:ascii="Times New Roman" w:hAnsi="Times New Roman" w:cs="Times New Roman"/>
          <w:sz w:val="24"/>
          <w:szCs w:val="24"/>
        </w:rPr>
        <w:t>the relevant</w:t>
      </w:r>
      <w:r w:rsidRPr="00C33BF8">
        <w:rPr>
          <w:rFonts w:ascii="Times New Roman" w:hAnsi="Times New Roman" w:cs="Times New Roman"/>
          <w:sz w:val="24"/>
          <w:szCs w:val="24"/>
        </w:rPr>
        <w:t xml:space="preserve"> theories. </w:t>
      </w:r>
      <w:r w:rsidR="005C2139" w:rsidRPr="00C33BF8">
        <w:rPr>
          <w:rFonts w:ascii="Times New Roman" w:hAnsi="Times New Roman" w:cs="Times New Roman"/>
          <w:sz w:val="24"/>
          <w:szCs w:val="24"/>
        </w:rPr>
        <w:t>E</w:t>
      </w:r>
      <w:r w:rsidRPr="00C33BF8">
        <w:rPr>
          <w:rFonts w:ascii="Times New Roman" w:hAnsi="Times New Roman" w:cs="Times New Roman"/>
          <w:sz w:val="24"/>
          <w:szCs w:val="24"/>
        </w:rPr>
        <w:t xml:space="preserve">ven if </w:t>
      </w:r>
      <w:r w:rsidR="00536146" w:rsidRPr="00C33BF8">
        <w:rPr>
          <w:rFonts w:ascii="Times New Roman" w:hAnsi="Times New Roman" w:cs="Times New Roman"/>
          <w:sz w:val="24"/>
          <w:szCs w:val="24"/>
        </w:rPr>
        <w:t>it</w:t>
      </w:r>
      <w:r w:rsidRPr="00C33BF8">
        <w:rPr>
          <w:rFonts w:ascii="Times New Roman" w:hAnsi="Times New Roman" w:cs="Times New Roman"/>
          <w:sz w:val="24"/>
          <w:szCs w:val="24"/>
        </w:rPr>
        <w:t xml:space="preserve"> </w:t>
      </w:r>
      <w:r w:rsidR="00F439C9" w:rsidRPr="00C33BF8">
        <w:rPr>
          <w:rFonts w:ascii="Times New Roman" w:hAnsi="Times New Roman" w:cs="Times New Roman"/>
          <w:sz w:val="24"/>
          <w:szCs w:val="24"/>
        </w:rPr>
        <w:t xml:space="preserve">could </w:t>
      </w:r>
      <w:r w:rsidR="00536146" w:rsidRPr="00C33BF8">
        <w:rPr>
          <w:rFonts w:ascii="Times New Roman" w:hAnsi="Times New Roman" w:cs="Times New Roman"/>
          <w:sz w:val="24"/>
          <w:szCs w:val="24"/>
        </w:rPr>
        <w:t>be established</w:t>
      </w:r>
      <w:r w:rsidRPr="00C33BF8">
        <w:rPr>
          <w:rFonts w:ascii="Times New Roman" w:hAnsi="Times New Roman" w:cs="Times New Roman"/>
          <w:sz w:val="24"/>
          <w:szCs w:val="24"/>
        </w:rPr>
        <w:t xml:space="preserve"> that particular policies have had some stimulatory </w:t>
      </w:r>
      <w:r w:rsidR="00F439C9" w:rsidRPr="00C33BF8">
        <w:rPr>
          <w:rFonts w:ascii="Times New Roman" w:hAnsi="Times New Roman" w:cs="Times New Roman"/>
          <w:sz w:val="24"/>
          <w:szCs w:val="24"/>
        </w:rPr>
        <w:t xml:space="preserve">effects, we could </w:t>
      </w:r>
      <w:r w:rsidRPr="00C33BF8">
        <w:rPr>
          <w:rFonts w:ascii="Times New Roman" w:hAnsi="Times New Roman" w:cs="Times New Roman"/>
          <w:sz w:val="24"/>
          <w:szCs w:val="24"/>
        </w:rPr>
        <w:t xml:space="preserve">not infer from this evidence that Keynes was right and Hayek wrong. </w:t>
      </w:r>
      <w:r w:rsidR="005C2139" w:rsidRPr="00C33BF8">
        <w:rPr>
          <w:rFonts w:ascii="Times New Roman" w:hAnsi="Times New Roman" w:cs="Times New Roman"/>
          <w:sz w:val="24"/>
          <w:szCs w:val="24"/>
        </w:rPr>
        <w:t>I</w:t>
      </w:r>
      <w:r w:rsidRPr="00C33BF8">
        <w:rPr>
          <w:rFonts w:ascii="Times New Roman" w:hAnsi="Times New Roman" w:cs="Times New Roman"/>
          <w:sz w:val="24"/>
          <w:szCs w:val="24"/>
        </w:rPr>
        <w:t xml:space="preserve">t is a consequence of </w:t>
      </w:r>
      <w:r w:rsidRPr="00C33BF8">
        <w:rPr>
          <w:rFonts w:ascii="Times New Roman" w:hAnsi="Times New Roman" w:cs="Times New Roman"/>
          <w:i/>
          <w:sz w:val="24"/>
          <w:szCs w:val="24"/>
        </w:rPr>
        <w:t xml:space="preserve">both </w:t>
      </w:r>
      <w:r w:rsidRPr="00C33BF8">
        <w:rPr>
          <w:rFonts w:ascii="Times New Roman" w:hAnsi="Times New Roman" w:cs="Times New Roman"/>
          <w:sz w:val="24"/>
          <w:szCs w:val="24"/>
        </w:rPr>
        <w:t>theories that fiscal and monetary policies can manifest stimulatory effects in the short run. Evidenc</w:t>
      </w:r>
      <w:r w:rsidR="007D6DBC" w:rsidRPr="00C33BF8">
        <w:rPr>
          <w:rFonts w:ascii="Times New Roman" w:hAnsi="Times New Roman" w:cs="Times New Roman"/>
          <w:sz w:val="24"/>
          <w:szCs w:val="24"/>
        </w:rPr>
        <w:t xml:space="preserve">e of such short-run </w:t>
      </w:r>
      <w:r w:rsidRPr="00C33BF8">
        <w:rPr>
          <w:rFonts w:ascii="Times New Roman" w:hAnsi="Times New Roman" w:cs="Times New Roman"/>
          <w:sz w:val="24"/>
          <w:szCs w:val="24"/>
        </w:rPr>
        <w:t>effects (</w:t>
      </w:r>
      <w:r w:rsidR="005C2139" w:rsidRPr="00C33BF8">
        <w:rPr>
          <w:rFonts w:ascii="Times New Roman" w:hAnsi="Times New Roman" w:cs="Times New Roman"/>
          <w:sz w:val="24"/>
          <w:szCs w:val="24"/>
        </w:rPr>
        <w:t>or evidence</w:t>
      </w:r>
      <w:r w:rsidRPr="00C33BF8">
        <w:rPr>
          <w:rFonts w:ascii="Times New Roman" w:hAnsi="Times New Roman" w:cs="Times New Roman"/>
          <w:sz w:val="24"/>
          <w:szCs w:val="24"/>
        </w:rPr>
        <w:t xml:space="preserve"> of the </w:t>
      </w:r>
      <w:r w:rsidRPr="00C33BF8">
        <w:rPr>
          <w:rFonts w:ascii="Times New Roman" w:hAnsi="Times New Roman" w:cs="Times New Roman"/>
          <w:i/>
          <w:sz w:val="24"/>
          <w:szCs w:val="24"/>
        </w:rPr>
        <w:t xml:space="preserve">absence </w:t>
      </w:r>
      <w:r w:rsidRPr="00C33BF8">
        <w:rPr>
          <w:rFonts w:ascii="Times New Roman" w:hAnsi="Times New Roman" w:cs="Times New Roman"/>
          <w:sz w:val="24"/>
          <w:szCs w:val="24"/>
        </w:rPr>
        <w:t>of such effects) contrastively underdetermines the choice bet</w:t>
      </w:r>
      <w:r w:rsidR="00F439C9" w:rsidRPr="00C33BF8">
        <w:rPr>
          <w:rFonts w:ascii="Times New Roman" w:hAnsi="Times New Roman" w:cs="Times New Roman"/>
          <w:sz w:val="24"/>
          <w:szCs w:val="24"/>
        </w:rPr>
        <w:t xml:space="preserve">ween the theories of </w:t>
      </w:r>
      <w:r w:rsidRPr="00C33BF8">
        <w:rPr>
          <w:rFonts w:ascii="Times New Roman" w:hAnsi="Times New Roman" w:cs="Times New Roman"/>
          <w:sz w:val="24"/>
          <w:szCs w:val="24"/>
        </w:rPr>
        <w:t>Hayek</w:t>
      </w:r>
      <w:r w:rsidR="00F439C9" w:rsidRPr="00C33BF8">
        <w:rPr>
          <w:rFonts w:ascii="Times New Roman" w:hAnsi="Times New Roman" w:cs="Times New Roman"/>
          <w:sz w:val="24"/>
          <w:szCs w:val="24"/>
        </w:rPr>
        <w:t xml:space="preserve"> and Keynes</w:t>
      </w:r>
      <w:r w:rsidRPr="00C33BF8">
        <w:rPr>
          <w:rFonts w:ascii="Times New Roman" w:hAnsi="Times New Roman" w:cs="Times New Roman"/>
          <w:sz w:val="24"/>
          <w:szCs w:val="24"/>
        </w:rPr>
        <w:t xml:space="preserve">. </w:t>
      </w:r>
      <w:r w:rsidR="005C2139" w:rsidRPr="00C33BF8">
        <w:rPr>
          <w:rFonts w:ascii="Times New Roman" w:hAnsi="Times New Roman" w:cs="Times New Roman"/>
          <w:sz w:val="24"/>
          <w:szCs w:val="24"/>
        </w:rPr>
        <w:t>B</w:t>
      </w:r>
      <w:r w:rsidRPr="00C33BF8">
        <w:rPr>
          <w:rFonts w:ascii="Times New Roman" w:hAnsi="Times New Roman" w:cs="Times New Roman"/>
          <w:sz w:val="24"/>
          <w:szCs w:val="24"/>
        </w:rPr>
        <w:t>oth theories make essentially the sa</w:t>
      </w:r>
      <w:r w:rsidR="005C2139" w:rsidRPr="00C33BF8">
        <w:rPr>
          <w:rFonts w:ascii="Times New Roman" w:hAnsi="Times New Roman" w:cs="Times New Roman"/>
          <w:sz w:val="24"/>
          <w:szCs w:val="24"/>
        </w:rPr>
        <w:t xml:space="preserve">me claims with respect to </w:t>
      </w:r>
      <w:r w:rsidRPr="00C33BF8">
        <w:rPr>
          <w:rFonts w:ascii="Times New Roman" w:hAnsi="Times New Roman" w:cs="Times New Roman"/>
          <w:sz w:val="24"/>
          <w:szCs w:val="24"/>
        </w:rPr>
        <w:t xml:space="preserve">near-term effects, and so, both theories rise or fall together on this point. Thus, any given body of short-run evidence contrastively underdetermines the choice between </w:t>
      </w:r>
      <w:r w:rsidR="00F439C9" w:rsidRPr="00C33BF8">
        <w:rPr>
          <w:rFonts w:ascii="Times New Roman" w:hAnsi="Times New Roman" w:cs="Times New Roman"/>
          <w:sz w:val="24"/>
          <w:szCs w:val="24"/>
        </w:rPr>
        <w:t>Hayek and Keynes.</w:t>
      </w:r>
      <w:r w:rsidRPr="00C33BF8">
        <w:rPr>
          <w:rStyle w:val="FootnoteReference"/>
          <w:sz w:val="24"/>
          <w:szCs w:val="24"/>
        </w:rPr>
        <w:footnoteReference w:id="44"/>
      </w:r>
      <w:r w:rsidRPr="00C33BF8">
        <w:rPr>
          <w:rFonts w:ascii="Times New Roman" w:hAnsi="Times New Roman" w:cs="Times New Roman"/>
          <w:sz w:val="24"/>
          <w:szCs w:val="24"/>
        </w:rPr>
        <w:t xml:space="preserve"> </w:t>
      </w:r>
    </w:p>
    <w:p w:rsidR="00D91534" w:rsidRPr="00C33BF8" w:rsidRDefault="00D91534" w:rsidP="00D91534">
      <w:pPr>
        <w:spacing w:after="0" w:line="480" w:lineRule="auto"/>
        <w:ind w:firstLine="720"/>
        <w:contextualSpacing/>
        <w:rPr>
          <w:rFonts w:ascii="Times New Roman" w:hAnsi="Times New Roman" w:cs="Times New Roman"/>
          <w:sz w:val="24"/>
          <w:szCs w:val="24"/>
        </w:rPr>
      </w:pPr>
    </w:p>
    <w:p w:rsidR="005E6E14" w:rsidRPr="00C33BF8" w:rsidRDefault="005E6E14" w:rsidP="00DF3C87">
      <w:pPr>
        <w:spacing w:after="0" w:line="480" w:lineRule="auto"/>
        <w:contextualSpacing/>
        <w:rPr>
          <w:rFonts w:ascii="Times New Roman" w:hAnsi="Times New Roman" w:cs="Times New Roman"/>
          <w:b/>
          <w:sz w:val="24"/>
          <w:szCs w:val="24"/>
        </w:rPr>
      </w:pPr>
      <w:r w:rsidRPr="00C33BF8">
        <w:rPr>
          <w:rFonts w:ascii="Times New Roman" w:hAnsi="Times New Roman" w:cs="Times New Roman"/>
          <w:b/>
          <w:sz w:val="24"/>
          <w:szCs w:val="24"/>
        </w:rPr>
        <w:t>4</w:t>
      </w:r>
      <w:r w:rsidRPr="00C33BF8">
        <w:rPr>
          <w:rFonts w:ascii="Times New Roman" w:hAnsi="Times New Roman" w:cs="Times New Roman"/>
          <w:b/>
          <w:sz w:val="24"/>
          <w:szCs w:val="24"/>
        </w:rPr>
        <w:tab/>
        <w:t>The failure of the appeal to ampliative criteria</w:t>
      </w:r>
    </w:p>
    <w:p w:rsidR="005E6E14" w:rsidRPr="00C33BF8" w:rsidRDefault="00DD2329" w:rsidP="00DD2329">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I</w:t>
      </w:r>
      <w:r w:rsidR="005E6E14" w:rsidRPr="00C33BF8">
        <w:rPr>
          <w:rFonts w:ascii="Times New Roman" w:hAnsi="Times New Roman" w:cs="Times New Roman"/>
          <w:sz w:val="24"/>
          <w:szCs w:val="24"/>
        </w:rPr>
        <w:t>n ‘Demystifying Underdetermination’, the historian and philosopher of science Larry Laudan</w:t>
      </w:r>
      <w:r w:rsidR="00875CE9" w:rsidRPr="00C33BF8">
        <w:rPr>
          <w:rFonts w:ascii="Times New Roman" w:hAnsi="Times New Roman" w:cs="Times New Roman"/>
          <w:sz w:val="24"/>
          <w:szCs w:val="24"/>
        </w:rPr>
        <w:t xml:space="preserve"> (1990)</w:t>
      </w:r>
      <w:r w:rsidR="005E6E14" w:rsidRPr="00C33BF8">
        <w:rPr>
          <w:rFonts w:ascii="Times New Roman" w:hAnsi="Times New Roman" w:cs="Times New Roman"/>
          <w:sz w:val="24"/>
          <w:szCs w:val="24"/>
        </w:rPr>
        <w:t xml:space="preserve"> argues that certain </w:t>
      </w:r>
      <w:r w:rsidR="007D67CD" w:rsidRPr="00C33BF8">
        <w:rPr>
          <w:rFonts w:ascii="Times New Roman" w:hAnsi="Times New Roman" w:cs="Times New Roman"/>
          <w:sz w:val="24"/>
          <w:szCs w:val="24"/>
        </w:rPr>
        <w:t>authors</w:t>
      </w:r>
      <w:r w:rsidR="005E6E14" w:rsidRPr="00C33BF8">
        <w:rPr>
          <w:rFonts w:ascii="Times New Roman" w:hAnsi="Times New Roman" w:cs="Times New Roman"/>
          <w:sz w:val="24"/>
          <w:szCs w:val="24"/>
        </w:rPr>
        <w:t xml:space="preserve"> move too hastily from the acknowledged truth of deductive (or ‘Humean’) underdetermination to </w:t>
      </w:r>
      <w:r w:rsidR="00A159AF" w:rsidRPr="00C33BF8">
        <w:rPr>
          <w:rFonts w:ascii="Times New Roman" w:hAnsi="Times New Roman" w:cs="Times New Roman"/>
          <w:sz w:val="24"/>
          <w:szCs w:val="24"/>
        </w:rPr>
        <w:t>a</w:t>
      </w:r>
      <w:r w:rsidR="005E6E14" w:rsidRPr="00C33BF8">
        <w:rPr>
          <w:rFonts w:ascii="Times New Roman" w:hAnsi="Times New Roman" w:cs="Times New Roman"/>
          <w:sz w:val="24"/>
          <w:szCs w:val="24"/>
        </w:rPr>
        <w:t xml:space="preserve"> conclusion of epistemic relativism. Laudan argues that deductive underdetermination – i.e., the uncontroversial fact that a correct explanation of some body of evidence cannot be deduced from the evidence alone – does not support the stronger </w:t>
      </w:r>
      <w:r w:rsidR="007D67CD" w:rsidRPr="00C33BF8">
        <w:rPr>
          <w:rFonts w:ascii="Times New Roman" w:hAnsi="Times New Roman" w:cs="Times New Roman"/>
          <w:sz w:val="24"/>
          <w:szCs w:val="24"/>
        </w:rPr>
        <w:t xml:space="preserve">(relativistic) </w:t>
      </w:r>
      <w:r w:rsidR="005E6E14" w:rsidRPr="00C33BF8">
        <w:rPr>
          <w:rFonts w:ascii="Times New Roman" w:hAnsi="Times New Roman" w:cs="Times New Roman"/>
          <w:sz w:val="24"/>
          <w:szCs w:val="24"/>
        </w:rPr>
        <w:t xml:space="preserve">claims concerning underdetermination that Quine (and, especially, certain of the latter’s immediate followers) inferred from Quine’s </w:t>
      </w:r>
      <w:r w:rsidR="00875CE9" w:rsidRPr="00C33BF8">
        <w:rPr>
          <w:rFonts w:ascii="Times New Roman" w:hAnsi="Times New Roman" w:cs="Times New Roman"/>
          <w:sz w:val="24"/>
          <w:szCs w:val="24"/>
        </w:rPr>
        <w:t xml:space="preserve">(1951) </w:t>
      </w:r>
      <w:r w:rsidR="005E6E14" w:rsidRPr="00C33BF8">
        <w:rPr>
          <w:rFonts w:ascii="Times New Roman" w:hAnsi="Times New Roman" w:cs="Times New Roman"/>
          <w:sz w:val="24"/>
          <w:szCs w:val="24"/>
        </w:rPr>
        <w:t xml:space="preserve">arguments in ‘Two Dogmas of Empiricism’.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Laudan argues that the only acceptable interpretation of the Quinean claim that any theory may be retained ‘come what may’ is that it is always </w:t>
      </w:r>
      <w:r w:rsidRPr="00C33BF8">
        <w:rPr>
          <w:rFonts w:ascii="Times New Roman" w:hAnsi="Times New Roman" w:cs="Times New Roman"/>
          <w:i/>
          <w:sz w:val="24"/>
          <w:szCs w:val="24"/>
        </w:rPr>
        <w:t>psychologically</w:t>
      </w:r>
      <w:r w:rsidRPr="00C33BF8">
        <w:rPr>
          <w:rFonts w:ascii="Times New Roman" w:hAnsi="Times New Roman" w:cs="Times New Roman"/>
          <w:sz w:val="24"/>
          <w:szCs w:val="24"/>
        </w:rPr>
        <w:t xml:space="preserve"> possible to hold on to a theory in the face of threatening evidence. However, Laudan argues that deductive underdetermination does not </w:t>
      </w:r>
      <w:r w:rsidR="007D67CD" w:rsidRPr="00C33BF8">
        <w:rPr>
          <w:rFonts w:ascii="Times New Roman" w:hAnsi="Times New Roman" w:cs="Times New Roman"/>
          <w:sz w:val="24"/>
          <w:szCs w:val="24"/>
        </w:rPr>
        <w:t>support the logically stronger</w:t>
      </w:r>
      <w:r w:rsidRPr="00C33BF8">
        <w:rPr>
          <w:rFonts w:ascii="Times New Roman" w:hAnsi="Times New Roman" w:cs="Times New Roman"/>
          <w:sz w:val="24"/>
          <w:szCs w:val="24"/>
        </w:rPr>
        <w:t xml:space="preserve"> claim that it is always </w:t>
      </w:r>
      <w:r w:rsidRPr="00C33BF8">
        <w:rPr>
          <w:rFonts w:ascii="Times New Roman" w:hAnsi="Times New Roman" w:cs="Times New Roman"/>
          <w:i/>
          <w:sz w:val="24"/>
          <w:szCs w:val="24"/>
        </w:rPr>
        <w:t xml:space="preserve">rational </w:t>
      </w:r>
      <w:r w:rsidRPr="00C33BF8">
        <w:rPr>
          <w:rFonts w:ascii="Times New Roman" w:hAnsi="Times New Roman" w:cs="Times New Roman"/>
          <w:sz w:val="24"/>
          <w:szCs w:val="24"/>
        </w:rPr>
        <w:t xml:space="preserve">to retain a theory in the face of recalcitrant evidence and, moreover, that one cannot draw the latter conclusion from the psychological </w:t>
      </w:r>
      <w:r w:rsidR="00DD2329" w:rsidRPr="00C33BF8">
        <w:rPr>
          <w:rFonts w:ascii="Times New Roman" w:hAnsi="Times New Roman" w:cs="Times New Roman"/>
          <w:sz w:val="24"/>
          <w:szCs w:val="24"/>
        </w:rPr>
        <w:t>claim</w:t>
      </w:r>
      <w:r w:rsidRPr="00C33BF8">
        <w:rPr>
          <w:rFonts w:ascii="Times New Roman" w:hAnsi="Times New Roman" w:cs="Times New Roman"/>
          <w:sz w:val="24"/>
          <w:szCs w:val="24"/>
        </w:rPr>
        <w:t xml:space="preserve"> without a</w:t>
      </w:r>
      <w:r w:rsidR="007D67CD" w:rsidRPr="00C33BF8">
        <w:rPr>
          <w:rFonts w:ascii="Times New Roman" w:hAnsi="Times New Roman" w:cs="Times New Roman"/>
          <w:sz w:val="24"/>
          <w:szCs w:val="24"/>
        </w:rPr>
        <w:t>n</w:t>
      </w:r>
      <w:r w:rsidRPr="00C33BF8">
        <w:rPr>
          <w:rFonts w:ascii="Times New Roman" w:hAnsi="Times New Roman" w:cs="Times New Roman"/>
          <w:sz w:val="24"/>
          <w:szCs w:val="24"/>
        </w:rPr>
        <w:t xml:space="preserve"> </w:t>
      </w:r>
      <w:r w:rsidR="00875CE9" w:rsidRPr="00C33BF8">
        <w:rPr>
          <w:rFonts w:ascii="Times New Roman" w:hAnsi="Times New Roman" w:cs="Times New Roman"/>
          <w:sz w:val="24"/>
          <w:szCs w:val="24"/>
        </w:rPr>
        <w:t xml:space="preserve">implicit </w:t>
      </w:r>
      <w:r w:rsidRPr="00C33BF8">
        <w:rPr>
          <w:rFonts w:ascii="Times New Roman" w:hAnsi="Times New Roman" w:cs="Times New Roman"/>
          <w:sz w:val="24"/>
          <w:szCs w:val="24"/>
        </w:rPr>
        <w:t>an</w:t>
      </w:r>
      <w:r w:rsidR="007D67CD" w:rsidRPr="00C33BF8">
        <w:rPr>
          <w:rFonts w:ascii="Times New Roman" w:hAnsi="Times New Roman" w:cs="Times New Roman"/>
          <w:sz w:val="24"/>
          <w:szCs w:val="24"/>
        </w:rPr>
        <w:t xml:space="preserve">d, he argues, doubtful premise to the effect </w:t>
      </w:r>
      <w:r w:rsidRPr="00C33BF8">
        <w:rPr>
          <w:rFonts w:ascii="Times New Roman" w:hAnsi="Times New Roman" w:cs="Times New Roman"/>
          <w:sz w:val="24"/>
          <w:szCs w:val="24"/>
        </w:rPr>
        <w:t>that there are no non-deductive rules that might de</w:t>
      </w:r>
      <w:r w:rsidR="007D67CD" w:rsidRPr="00C33BF8">
        <w:rPr>
          <w:rFonts w:ascii="Times New Roman" w:hAnsi="Times New Roman" w:cs="Times New Roman"/>
          <w:sz w:val="24"/>
          <w:szCs w:val="24"/>
        </w:rPr>
        <w:t>termine theory choice. Laudan argues for the possibility of</w:t>
      </w:r>
      <w:r w:rsidRPr="00C33BF8">
        <w:rPr>
          <w:rFonts w:ascii="Times New Roman" w:hAnsi="Times New Roman" w:cs="Times New Roman"/>
          <w:sz w:val="24"/>
          <w:szCs w:val="24"/>
        </w:rPr>
        <w:t xml:space="preserve"> rationally choosing between underdetermined theories on the basis of ‘ampliative’ rules of theory choice</w:t>
      </w:r>
      <w:r w:rsidR="007D67CD" w:rsidRPr="00C33BF8">
        <w:rPr>
          <w:rFonts w:ascii="Times New Roman" w:hAnsi="Times New Roman" w:cs="Times New Roman"/>
          <w:sz w:val="24"/>
          <w:szCs w:val="24"/>
        </w:rPr>
        <w:t xml:space="preserve">. </w:t>
      </w:r>
      <w:r w:rsidR="00DD2329" w:rsidRPr="00C33BF8">
        <w:rPr>
          <w:rFonts w:ascii="Times New Roman" w:hAnsi="Times New Roman" w:cs="Times New Roman"/>
          <w:sz w:val="24"/>
          <w:szCs w:val="24"/>
        </w:rPr>
        <w:t>That is, t</w:t>
      </w:r>
      <w:r w:rsidRPr="00C33BF8">
        <w:rPr>
          <w:rFonts w:ascii="Times New Roman" w:hAnsi="Times New Roman" w:cs="Times New Roman"/>
          <w:sz w:val="24"/>
          <w:szCs w:val="24"/>
        </w:rPr>
        <w:t xml:space="preserve">hough it might be reasonable to hold that the resources of deductive logic do not suffice to pick out a uniquely rational response to threatening evidence, </w:t>
      </w:r>
      <w:r w:rsidR="00DD2329" w:rsidRPr="00C33BF8">
        <w:rPr>
          <w:rFonts w:ascii="Times New Roman" w:hAnsi="Times New Roman" w:cs="Times New Roman"/>
          <w:sz w:val="24"/>
          <w:szCs w:val="24"/>
        </w:rPr>
        <w:t xml:space="preserve">it is Laudan’s view that </w:t>
      </w:r>
      <w:r w:rsidRPr="00C33BF8">
        <w:rPr>
          <w:rFonts w:ascii="Times New Roman" w:hAnsi="Times New Roman" w:cs="Times New Roman"/>
          <w:sz w:val="24"/>
          <w:szCs w:val="24"/>
        </w:rPr>
        <w:t xml:space="preserve">the addition of inductive principles of scientific reasoning like </w:t>
      </w:r>
      <w:r w:rsidRPr="00C33BF8">
        <w:rPr>
          <w:rFonts w:ascii="Times New Roman" w:hAnsi="Times New Roman" w:cs="Times New Roman"/>
          <w:i/>
          <w:sz w:val="24"/>
          <w:szCs w:val="24"/>
        </w:rPr>
        <w:t>simplicity</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conservatism</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fecundity</w:t>
      </w:r>
      <w:r w:rsidRPr="00C33BF8">
        <w:rPr>
          <w:rFonts w:ascii="Times New Roman" w:hAnsi="Times New Roman" w:cs="Times New Roman"/>
          <w:sz w:val="24"/>
          <w:szCs w:val="24"/>
        </w:rPr>
        <w:t>, etc.</w:t>
      </w:r>
      <w:r w:rsidRPr="00C33BF8">
        <w:rPr>
          <w:rFonts w:ascii="Times New Roman" w:hAnsi="Times New Roman" w:cs="Times New Roman"/>
          <w:i/>
          <w:sz w:val="24"/>
          <w:szCs w:val="24"/>
        </w:rPr>
        <w:t xml:space="preserve"> </w:t>
      </w:r>
      <w:r w:rsidR="00DD2329" w:rsidRPr="00C33BF8">
        <w:rPr>
          <w:rFonts w:ascii="Times New Roman" w:hAnsi="Times New Roman" w:cs="Times New Roman"/>
          <w:sz w:val="24"/>
          <w:szCs w:val="24"/>
        </w:rPr>
        <w:t xml:space="preserve">typically </w:t>
      </w:r>
      <w:r w:rsidRPr="00C33BF8">
        <w:rPr>
          <w:rFonts w:ascii="Times New Roman" w:hAnsi="Times New Roman" w:cs="Times New Roman"/>
          <w:sz w:val="24"/>
          <w:szCs w:val="24"/>
        </w:rPr>
        <w:t>suffice to determine the rational cho</w:t>
      </w:r>
      <w:r w:rsidR="00DD2329" w:rsidRPr="00C33BF8">
        <w:rPr>
          <w:rFonts w:ascii="Times New Roman" w:hAnsi="Times New Roman" w:cs="Times New Roman"/>
          <w:sz w:val="24"/>
          <w:szCs w:val="24"/>
        </w:rPr>
        <w:t xml:space="preserve">ice between </w:t>
      </w:r>
      <w:r w:rsidRPr="00C33BF8">
        <w:rPr>
          <w:rFonts w:ascii="Times New Roman" w:hAnsi="Times New Roman" w:cs="Times New Roman"/>
          <w:sz w:val="24"/>
          <w:szCs w:val="24"/>
        </w:rPr>
        <w:t xml:space="preserve">deductively-underdetermined theories.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It is important t</w:t>
      </w:r>
      <w:r w:rsidR="002D049E" w:rsidRPr="00C33BF8">
        <w:rPr>
          <w:rFonts w:ascii="Times New Roman" w:hAnsi="Times New Roman" w:cs="Times New Roman"/>
          <w:sz w:val="24"/>
          <w:szCs w:val="24"/>
        </w:rPr>
        <w:t>o note that such a surreptitious</w:t>
      </w:r>
      <w:r w:rsidRPr="00C33BF8">
        <w:rPr>
          <w:rFonts w:ascii="Times New Roman" w:hAnsi="Times New Roman" w:cs="Times New Roman"/>
          <w:sz w:val="24"/>
          <w:szCs w:val="24"/>
        </w:rPr>
        <w:t xml:space="preserve"> elision from the psychological premise to the relativistic conclusion is not part of the present paper. We have assumed that the convenience </w:t>
      </w:r>
      <w:r w:rsidRPr="00C33BF8">
        <w:rPr>
          <w:rFonts w:ascii="Times New Roman" w:hAnsi="Times New Roman" w:cs="Times New Roman"/>
          <w:sz w:val="24"/>
          <w:szCs w:val="24"/>
        </w:rPr>
        <w:lastRenderedPageBreak/>
        <w:t>of the relevant strategies makes t</w:t>
      </w:r>
      <w:r w:rsidR="006207F5" w:rsidRPr="00C33BF8">
        <w:rPr>
          <w:rFonts w:ascii="Times New Roman" w:hAnsi="Times New Roman" w:cs="Times New Roman"/>
          <w:sz w:val="24"/>
          <w:szCs w:val="24"/>
        </w:rPr>
        <w:t>hem appealing, and so, explains the absence</w:t>
      </w:r>
      <w:r w:rsidRPr="00C33BF8">
        <w:rPr>
          <w:rFonts w:ascii="Times New Roman" w:hAnsi="Times New Roman" w:cs="Times New Roman"/>
          <w:sz w:val="24"/>
          <w:szCs w:val="24"/>
        </w:rPr>
        <w:t xml:space="preserve"> of consensus with regard to Hicks question; however</w:t>
      </w:r>
      <w:r w:rsidR="00875CE9" w:rsidRPr="00C33BF8">
        <w:rPr>
          <w:rFonts w:ascii="Times New Roman" w:hAnsi="Times New Roman" w:cs="Times New Roman"/>
          <w:sz w:val="24"/>
          <w:szCs w:val="24"/>
        </w:rPr>
        <w:t>,</w:t>
      </w:r>
      <w:r w:rsidR="00DD2329" w:rsidRPr="00C33BF8">
        <w:rPr>
          <w:rFonts w:ascii="Times New Roman" w:hAnsi="Times New Roman" w:cs="Times New Roman"/>
          <w:sz w:val="24"/>
          <w:szCs w:val="24"/>
        </w:rPr>
        <w:t xml:space="preserve"> we have </w:t>
      </w:r>
      <w:r w:rsidRPr="00C33BF8">
        <w:rPr>
          <w:rFonts w:ascii="Times New Roman" w:hAnsi="Times New Roman" w:cs="Times New Roman"/>
          <w:sz w:val="24"/>
          <w:szCs w:val="24"/>
        </w:rPr>
        <w:t xml:space="preserve">refrained from attaching the adjective ‘rational’ to the choices of economists between the theories of Hayek and Keynes. That being said, </w:t>
      </w:r>
      <w:r w:rsidR="00DD2329" w:rsidRPr="00C33BF8">
        <w:rPr>
          <w:rFonts w:ascii="Times New Roman" w:hAnsi="Times New Roman" w:cs="Times New Roman"/>
          <w:sz w:val="24"/>
          <w:szCs w:val="24"/>
        </w:rPr>
        <w:t xml:space="preserve">it can be shown that </w:t>
      </w:r>
      <w:r w:rsidRPr="00C33BF8">
        <w:rPr>
          <w:rFonts w:ascii="Times New Roman" w:hAnsi="Times New Roman" w:cs="Times New Roman"/>
          <w:sz w:val="24"/>
          <w:szCs w:val="24"/>
        </w:rPr>
        <w:t xml:space="preserve">Laudan’s appeal to ampliative criteria </w:t>
      </w:r>
      <w:r w:rsidR="00DD2329" w:rsidRPr="00C33BF8">
        <w:rPr>
          <w:rFonts w:ascii="Times New Roman" w:hAnsi="Times New Roman" w:cs="Times New Roman"/>
          <w:sz w:val="24"/>
          <w:szCs w:val="24"/>
        </w:rPr>
        <w:t xml:space="preserve">does not </w:t>
      </w:r>
      <w:r w:rsidRPr="00C33BF8">
        <w:rPr>
          <w:rFonts w:ascii="Times New Roman" w:hAnsi="Times New Roman" w:cs="Times New Roman"/>
          <w:sz w:val="24"/>
          <w:szCs w:val="24"/>
        </w:rPr>
        <w:t>provide</w:t>
      </w:r>
      <w:r w:rsidR="00DD2329" w:rsidRPr="00C33BF8">
        <w:rPr>
          <w:rFonts w:ascii="Times New Roman" w:hAnsi="Times New Roman" w:cs="Times New Roman"/>
          <w:sz w:val="24"/>
          <w:szCs w:val="24"/>
        </w:rPr>
        <w:t xml:space="preserve"> a</w:t>
      </w:r>
      <w:r w:rsidRPr="00C33BF8">
        <w:rPr>
          <w:rFonts w:ascii="Times New Roman" w:hAnsi="Times New Roman" w:cs="Times New Roman"/>
          <w:sz w:val="24"/>
          <w:szCs w:val="24"/>
        </w:rPr>
        <w:t xml:space="preserve"> route to</w:t>
      </w:r>
      <w:r w:rsidR="00875CE9" w:rsidRPr="00C33BF8">
        <w:rPr>
          <w:rFonts w:ascii="Times New Roman" w:hAnsi="Times New Roman" w:cs="Times New Roman"/>
          <w:sz w:val="24"/>
          <w:szCs w:val="24"/>
        </w:rPr>
        <w:t xml:space="preserve"> a</w:t>
      </w:r>
      <w:r w:rsidRPr="00C33BF8">
        <w:rPr>
          <w:rFonts w:ascii="Times New Roman" w:hAnsi="Times New Roman" w:cs="Times New Roman"/>
          <w:sz w:val="24"/>
          <w:szCs w:val="24"/>
        </w:rPr>
        <w:t xml:space="preserve"> rational consensus.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The difficulty arises mainly from the fact that those who prefer Hayek’s theory emphasize the importance of certain ampliative rules that are mostly discounted by those who prefer Keynes’ theory and </w:t>
      </w:r>
      <w:r w:rsidRPr="00C33BF8">
        <w:rPr>
          <w:rFonts w:ascii="Times New Roman" w:hAnsi="Times New Roman" w:cs="Times New Roman"/>
          <w:i/>
          <w:sz w:val="24"/>
          <w:szCs w:val="24"/>
        </w:rPr>
        <w:t>vice versa</w:t>
      </w:r>
      <w:r w:rsidRPr="00C33BF8">
        <w:rPr>
          <w:rFonts w:ascii="Times New Roman" w:hAnsi="Times New Roman" w:cs="Times New Roman"/>
          <w:sz w:val="24"/>
          <w:szCs w:val="24"/>
        </w:rPr>
        <w:t xml:space="preserve">. For example, consider the apparent tension between the rule that relatively </w:t>
      </w:r>
      <w:r w:rsidRPr="00C33BF8">
        <w:rPr>
          <w:rFonts w:ascii="Times New Roman" w:hAnsi="Times New Roman" w:cs="Times New Roman"/>
          <w:i/>
          <w:sz w:val="24"/>
          <w:szCs w:val="24"/>
        </w:rPr>
        <w:t xml:space="preserve">simpler </w:t>
      </w:r>
      <w:r w:rsidRPr="00C33BF8">
        <w:rPr>
          <w:rFonts w:ascii="Times New Roman" w:hAnsi="Times New Roman" w:cs="Times New Roman"/>
          <w:sz w:val="24"/>
          <w:szCs w:val="24"/>
        </w:rPr>
        <w:t xml:space="preserve">theories (on some definition of theoretical simplicity) are to be preferred and the rule that, within certain boundaries in part determined by the need for simplicity, theories should be based on plausibly </w:t>
      </w:r>
      <w:r w:rsidRPr="00C33BF8">
        <w:rPr>
          <w:rFonts w:ascii="Times New Roman" w:hAnsi="Times New Roman" w:cs="Times New Roman"/>
          <w:i/>
          <w:sz w:val="24"/>
          <w:szCs w:val="24"/>
        </w:rPr>
        <w:t>realistic</w:t>
      </w:r>
      <w:r w:rsidRPr="00C33BF8">
        <w:rPr>
          <w:rFonts w:ascii="Times New Roman" w:hAnsi="Times New Roman" w:cs="Times New Roman"/>
          <w:sz w:val="24"/>
          <w:szCs w:val="24"/>
        </w:rPr>
        <w:t xml:space="preserve"> assumptions. The application of these rules, by even the most unbiased of observers, to the theories of Hayek and Keynes is likely to lead to divergent assessments.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In their published debate, Hayek ([1931] 1995a and [1931] 1995b) criticized Keynes </w:t>
      </w:r>
      <w:r w:rsidR="00875CE9" w:rsidRPr="00C33BF8">
        <w:rPr>
          <w:rFonts w:ascii="Times New Roman" w:hAnsi="Times New Roman" w:cs="Times New Roman"/>
          <w:sz w:val="24"/>
          <w:szCs w:val="24"/>
        </w:rPr>
        <w:t xml:space="preserve">for failing to </w:t>
      </w:r>
      <w:r w:rsidR="00591DA2" w:rsidRPr="00C33BF8">
        <w:rPr>
          <w:rFonts w:ascii="Times New Roman" w:hAnsi="Times New Roman" w:cs="Times New Roman"/>
          <w:sz w:val="24"/>
          <w:szCs w:val="24"/>
        </w:rPr>
        <w:t xml:space="preserve">address </w:t>
      </w:r>
      <w:r w:rsidRPr="00C33BF8">
        <w:rPr>
          <w:rFonts w:ascii="Times New Roman" w:hAnsi="Times New Roman" w:cs="Times New Roman"/>
          <w:sz w:val="24"/>
          <w:szCs w:val="24"/>
        </w:rPr>
        <w:t xml:space="preserve">the complexities of capital theory and Keynes (1973, 252-253) responded that his concerns were too pressing to wait for an adequate theoretical analysis of these complexities. Regardless of the level of realism of Hayek’s own treatment of capital, there is little doubt that he was right about the difficulties of capital theory and that confronting the role of capital in a </w:t>
      </w:r>
      <w:r w:rsidR="00165FCF" w:rsidRPr="00C33BF8">
        <w:rPr>
          <w:rFonts w:ascii="Times New Roman" w:hAnsi="Times New Roman" w:cs="Times New Roman"/>
          <w:sz w:val="24"/>
          <w:szCs w:val="24"/>
        </w:rPr>
        <w:t>monetary</w:t>
      </w:r>
      <w:r w:rsidRPr="00C33BF8">
        <w:rPr>
          <w:rFonts w:ascii="Times New Roman" w:hAnsi="Times New Roman" w:cs="Times New Roman"/>
          <w:sz w:val="24"/>
          <w:szCs w:val="24"/>
        </w:rPr>
        <w:t xml:space="preserve"> economy would have involved Keynes in many unpleasant entanglements—even Keynes seemed to accept as much. Indeed, Keynes (</w:t>
      </w:r>
      <w:r w:rsidRPr="00C33BF8">
        <w:rPr>
          <w:rFonts w:ascii="Times New Roman" w:hAnsi="Times New Roman" w:cs="Times New Roman"/>
          <w:i/>
          <w:sz w:val="24"/>
          <w:szCs w:val="24"/>
        </w:rPr>
        <w:t>Ibid</w:t>
      </w:r>
      <w:r w:rsidRPr="00C33BF8">
        <w:rPr>
          <w:rFonts w:ascii="Times New Roman" w:hAnsi="Times New Roman" w:cs="Times New Roman"/>
          <w:sz w:val="24"/>
          <w:szCs w:val="24"/>
        </w:rPr>
        <w:t>., 252)</w:t>
      </w:r>
      <w:r w:rsidRPr="00C33BF8">
        <w:rPr>
          <w:rFonts w:ascii="Times New Roman" w:hAnsi="Times New Roman" w:cs="Times New Roman"/>
          <w:i/>
          <w:sz w:val="24"/>
          <w:szCs w:val="24"/>
        </w:rPr>
        <w:t xml:space="preserve"> </w:t>
      </w:r>
      <w:r w:rsidR="00165FCF" w:rsidRPr="00C33BF8">
        <w:rPr>
          <w:rFonts w:ascii="Times New Roman" w:hAnsi="Times New Roman" w:cs="Times New Roman"/>
          <w:sz w:val="24"/>
          <w:szCs w:val="24"/>
        </w:rPr>
        <w:t xml:space="preserve">seemed </w:t>
      </w:r>
      <w:r w:rsidRPr="00C33BF8">
        <w:rPr>
          <w:rFonts w:ascii="Times New Roman" w:hAnsi="Times New Roman" w:cs="Times New Roman"/>
          <w:sz w:val="24"/>
          <w:szCs w:val="24"/>
        </w:rPr>
        <w:t xml:space="preserve">to accept that the addition of a capital-theoretic foundation could only improve the realism of his account: consider his comment that ‘a development of [capital] theory would be highly relevant to my treatment of </w:t>
      </w:r>
      <w:r w:rsidRPr="00C33BF8">
        <w:rPr>
          <w:rFonts w:ascii="Times New Roman" w:hAnsi="Times New Roman" w:cs="Times New Roman"/>
          <w:sz w:val="24"/>
          <w:szCs w:val="24"/>
        </w:rPr>
        <w:lastRenderedPageBreak/>
        <w:t>monetary matters and likely to throw light on dark corners’.</w:t>
      </w:r>
      <w:r w:rsidRPr="00C33BF8">
        <w:rPr>
          <w:rStyle w:val="FootnoteReference"/>
          <w:sz w:val="24"/>
          <w:szCs w:val="24"/>
        </w:rPr>
        <w:footnoteReference w:id="45"/>
      </w:r>
      <w:r w:rsidRPr="00C33BF8">
        <w:rPr>
          <w:rFonts w:ascii="Times New Roman" w:hAnsi="Times New Roman" w:cs="Times New Roman"/>
          <w:sz w:val="24"/>
          <w:szCs w:val="24"/>
        </w:rPr>
        <w:t xml:space="preserve"> It seems that whatever one thinks of Hayek’s capital theory, his choice to confront the difficulties of capital represents a choice to sacrifice some degree of simplicity in favor of (what he took to be) realism; while Keynes’ decision to set capital </w:t>
      </w:r>
      <w:r w:rsidR="00AE0816" w:rsidRPr="00C33BF8">
        <w:rPr>
          <w:rFonts w:ascii="Times New Roman" w:hAnsi="Times New Roman" w:cs="Times New Roman"/>
          <w:sz w:val="24"/>
          <w:szCs w:val="24"/>
        </w:rPr>
        <w:t xml:space="preserve">theory </w:t>
      </w:r>
      <w:r w:rsidRPr="00C33BF8">
        <w:rPr>
          <w:rFonts w:ascii="Times New Roman" w:hAnsi="Times New Roman" w:cs="Times New Roman"/>
          <w:sz w:val="24"/>
          <w:szCs w:val="24"/>
        </w:rPr>
        <w:t>aside must count as a choice in favor of simplicity.</w:t>
      </w:r>
      <w:r w:rsidR="00BB0B99" w:rsidRPr="00C33BF8">
        <w:rPr>
          <w:rStyle w:val="FootnoteReference"/>
        </w:rPr>
        <w:footnoteReference w:id="46"/>
      </w:r>
      <w:r w:rsidRPr="00C33BF8">
        <w:rPr>
          <w:rFonts w:ascii="Times New Roman" w:hAnsi="Times New Roman" w:cs="Times New Roman"/>
          <w:sz w:val="24"/>
          <w:szCs w:val="24"/>
        </w:rPr>
        <w:t xml:space="preserve"> Thus, those who de-emphasize simplicity in favor of realism (as Austrians typically do) are likely to prefer Hayek’s theory, while those who think that the realism rule is less important than the simplicity rule (as Keynesians</w:t>
      </w:r>
      <w:r w:rsidR="00BB0B99" w:rsidRPr="00C33BF8">
        <w:rPr>
          <w:rFonts w:ascii="Times New Roman" w:hAnsi="Times New Roman" w:cs="Times New Roman"/>
          <w:sz w:val="24"/>
          <w:szCs w:val="24"/>
        </w:rPr>
        <w:t xml:space="preserve"> tend to</w:t>
      </w:r>
      <w:r w:rsidRPr="00C33BF8">
        <w:rPr>
          <w:rFonts w:ascii="Times New Roman" w:hAnsi="Times New Roman" w:cs="Times New Roman"/>
          <w:sz w:val="24"/>
          <w:szCs w:val="24"/>
        </w:rPr>
        <w:t>) are apt to choose Keynes’ theory. How do we settle this dispute between realists and simplicitists?</w:t>
      </w:r>
      <w:r w:rsidR="006427E1" w:rsidRPr="00C33BF8">
        <w:rPr>
          <w:rStyle w:val="FootnoteReference"/>
        </w:rPr>
        <w:footnoteReference w:id="47"/>
      </w:r>
      <w:r w:rsidRPr="00C33BF8">
        <w:rPr>
          <w:rFonts w:ascii="Times New Roman" w:hAnsi="Times New Roman" w:cs="Times New Roman"/>
          <w:sz w:val="24"/>
          <w:szCs w:val="24"/>
        </w:rPr>
        <w:t xml:space="preserve"> </w:t>
      </w:r>
      <w:r w:rsidR="006427E1" w:rsidRPr="00C33BF8">
        <w:rPr>
          <w:rFonts w:ascii="Times New Roman" w:hAnsi="Times New Roman" w:cs="Times New Roman"/>
          <w:sz w:val="24"/>
          <w:szCs w:val="24"/>
        </w:rPr>
        <w:t>I</w:t>
      </w:r>
      <w:r w:rsidRPr="00C33BF8">
        <w:rPr>
          <w:rFonts w:ascii="Times New Roman" w:hAnsi="Times New Roman" w:cs="Times New Roman"/>
          <w:sz w:val="24"/>
          <w:szCs w:val="24"/>
        </w:rPr>
        <w:t xml:space="preserve">n the absence of empirical evidence that unambiguously supports the more realistic theory in favor of the simpler one, or the other way around, </w:t>
      </w:r>
      <w:r w:rsidR="006427E1" w:rsidRPr="00C33BF8">
        <w:rPr>
          <w:rFonts w:ascii="Times New Roman" w:hAnsi="Times New Roman" w:cs="Times New Roman"/>
          <w:sz w:val="24"/>
          <w:szCs w:val="24"/>
        </w:rPr>
        <w:t xml:space="preserve">we are impotent </w:t>
      </w:r>
      <w:r w:rsidRPr="00C33BF8">
        <w:rPr>
          <w:rFonts w:ascii="Times New Roman" w:hAnsi="Times New Roman" w:cs="Times New Roman"/>
          <w:sz w:val="24"/>
          <w:szCs w:val="24"/>
        </w:rPr>
        <w:t xml:space="preserve">to convince those who prefer relatively </w:t>
      </w:r>
      <w:r w:rsidR="00593A8A" w:rsidRPr="00C33BF8">
        <w:rPr>
          <w:rFonts w:ascii="Times New Roman" w:hAnsi="Times New Roman" w:cs="Times New Roman"/>
          <w:sz w:val="24"/>
          <w:szCs w:val="24"/>
        </w:rPr>
        <w:t>more realistic</w:t>
      </w:r>
      <w:r w:rsidRPr="00C33BF8">
        <w:rPr>
          <w:rFonts w:ascii="Times New Roman" w:hAnsi="Times New Roman" w:cs="Times New Roman"/>
          <w:sz w:val="24"/>
          <w:szCs w:val="24"/>
        </w:rPr>
        <w:t xml:space="preserve"> theories to agree with those who prefer relatively </w:t>
      </w:r>
      <w:r w:rsidR="00593A8A" w:rsidRPr="00C33BF8">
        <w:rPr>
          <w:rFonts w:ascii="Times New Roman" w:hAnsi="Times New Roman" w:cs="Times New Roman"/>
          <w:sz w:val="24"/>
          <w:szCs w:val="24"/>
        </w:rPr>
        <w:t>simpler</w:t>
      </w:r>
      <w:r w:rsidR="006427E1" w:rsidRPr="00C33BF8">
        <w:rPr>
          <w:rFonts w:ascii="Times New Roman" w:hAnsi="Times New Roman" w:cs="Times New Roman"/>
          <w:sz w:val="24"/>
          <w:szCs w:val="24"/>
        </w:rPr>
        <w:t xml:space="preserve"> ones.</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Examples of such tensions in the Hayek-Keynes debate can be iterated. Consider the fact that Hayek’s theory is so complex that its failure to convince more economists is to the fact that it is seemingly impossible to express mathematically. Keynes’ theory, on the other hand, was formulated in mathematical terms almost immediately upon its initial public airing. </w:t>
      </w:r>
      <w:r w:rsidR="00593A8A" w:rsidRPr="00C33BF8">
        <w:rPr>
          <w:rFonts w:ascii="Times New Roman" w:hAnsi="Times New Roman" w:cs="Times New Roman"/>
          <w:sz w:val="24"/>
          <w:szCs w:val="24"/>
        </w:rPr>
        <w:t>Given the centrality of mathema</w:t>
      </w:r>
      <w:r w:rsidR="006427E1" w:rsidRPr="00C33BF8">
        <w:rPr>
          <w:rFonts w:ascii="Times New Roman" w:hAnsi="Times New Roman" w:cs="Times New Roman"/>
          <w:sz w:val="24"/>
          <w:szCs w:val="24"/>
        </w:rPr>
        <w:t>tical expression to modern</w:t>
      </w:r>
      <w:r w:rsidR="00593A8A" w:rsidRPr="00C33BF8">
        <w:rPr>
          <w:rFonts w:ascii="Times New Roman" w:hAnsi="Times New Roman" w:cs="Times New Roman"/>
          <w:sz w:val="24"/>
          <w:szCs w:val="24"/>
        </w:rPr>
        <w:t xml:space="preserve"> economics, w</w:t>
      </w:r>
      <w:r w:rsidRPr="00C33BF8">
        <w:rPr>
          <w:rFonts w:ascii="Times New Roman" w:hAnsi="Times New Roman" w:cs="Times New Roman"/>
          <w:sz w:val="24"/>
          <w:szCs w:val="24"/>
        </w:rPr>
        <w:t>e might be inclined to think this shortc</w:t>
      </w:r>
      <w:r w:rsidR="00591DA2" w:rsidRPr="00C33BF8">
        <w:rPr>
          <w:rFonts w:ascii="Times New Roman" w:hAnsi="Times New Roman" w:cs="Times New Roman"/>
          <w:sz w:val="24"/>
          <w:szCs w:val="24"/>
        </w:rPr>
        <w:t>oming</w:t>
      </w:r>
      <w:r w:rsidRPr="00C33BF8">
        <w:rPr>
          <w:rFonts w:ascii="Times New Roman" w:hAnsi="Times New Roman" w:cs="Times New Roman"/>
          <w:sz w:val="24"/>
          <w:szCs w:val="24"/>
        </w:rPr>
        <w:t xml:space="preserve"> fatal</w:t>
      </w:r>
      <w:r w:rsidR="00591DA2" w:rsidRPr="00C33BF8">
        <w:rPr>
          <w:rFonts w:ascii="Times New Roman" w:hAnsi="Times New Roman" w:cs="Times New Roman"/>
          <w:sz w:val="24"/>
          <w:szCs w:val="24"/>
        </w:rPr>
        <w:t xml:space="preserve"> to Hayek’s theory</w:t>
      </w:r>
      <w:r w:rsidR="005E6806" w:rsidRPr="00C33BF8">
        <w:rPr>
          <w:rFonts w:ascii="Times New Roman" w:hAnsi="Times New Roman" w:cs="Times New Roman"/>
          <w:sz w:val="24"/>
          <w:szCs w:val="24"/>
        </w:rPr>
        <w:t>.</w:t>
      </w:r>
      <w:r w:rsidRPr="00C33BF8">
        <w:rPr>
          <w:rFonts w:ascii="Times New Roman" w:hAnsi="Times New Roman" w:cs="Times New Roman"/>
          <w:sz w:val="24"/>
          <w:szCs w:val="24"/>
        </w:rPr>
        <w:t xml:space="preserve"> </w:t>
      </w:r>
      <w:r w:rsidR="005E6806" w:rsidRPr="00C33BF8">
        <w:rPr>
          <w:rFonts w:ascii="Times New Roman" w:hAnsi="Times New Roman" w:cs="Times New Roman"/>
          <w:sz w:val="24"/>
          <w:szCs w:val="24"/>
        </w:rPr>
        <w:t>H</w:t>
      </w:r>
      <w:r w:rsidRPr="00C33BF8">
        <w:rPr>
          <w:rFonts w:ascii="Times New Roman" w:hAnsi="Times New Roman" w:cs="Times New Roman"/>
          <w:sz w:val="24"/>
          <w:szCs w:val="24"/>
        </w:rPr>
        <w:t xml:space="preserve">owever, Austrian economists are well known for denying that mathematics has anything but a heuristic role to play in economic theorizing. Again, in the absence of evidence that either the Keynesian sacrifice of realism or the Hayekian sacrifice of </w:t>
      </w:r>
      <w:r w:rsidRPr="00C33BF8">
        <w:rPr>
          <w:rFonts w:ascii="Times New Roman" w:hAnsi="Times New Roman" w:cs="Times New Roman"/>
          <w:sz w:val="24"/>
          <w:szCs w:val="24"/>
        </w:rPr>
        <w:lastRenderedPageBreak/>
        <w:t xml:space="preserve">mathematical tractability has improved the empirical </w:t>
      </w:r>
      <w:r w:rsidRPr="00C33BF8">
        <w:rPr>
          <w:rFonts w:ascii="Times New Roman" w:hAnsi="Times New Roman" w:cs="Times New Roman"/>
          <w:i/>
          <w:sz w:val="24"/>
          <w:szCs w:val="24"/>
        </w:rPr>
        <w:t xml:space="preserve">bona fides </w:t>
      </w:r>
      <w:r w:rsidRPr="00C33BF8">
        <w:rPr>
          <w:rFonts w:ascii="Times New Roman" w:hAnsi="Times New Roman" w:cs="Times New Roman"/>
          <w:sz w:val="24"/>
          <w:szCs w:val="24"/>
        </w:rPr>
        <w:t>of one or the other theory relative to its rival, the appeal</w:t>
      </w:r>
      <w:r w:rsidR="00757DBE" w:rsidRPr="00C33BF8">
        <w:rPr>
          <w:rFonts w:ascii="Times New Roman" w:hAnsi="Times New Roman" w:cs="Times New Roman"/>
          <w:sz w:val="24"/>
          <w:szCs w:val="24"/>
        </w:rPr>
        <w:t xml:space="preserve"> to these ampliative rules does </w:t>
      </w:r>
      <w:r w:rsidR="00591DA2" w:rsidRPr="00C33BF8">
        <w:rPr>
          <w:rFonts w:ascii="Times New Roman" w:hAnsi="Times New Roman" w:cs="Times New Roman"/>
          <w:sz w:val="24"/>
          <w:szCs w:val="24"/>
        </w:rPr>
        <w:t xml:space="preserve">not contribute to </w:t>
      </w:r>
      <w:r w:rsidRPr="00C33BF8">
        <w:rPr>
          <w:rFonts w:ascii="Times New Roman" w:hAnsi="Times New Roman" w:cs="Times New Roman"/>
          <w:sz w:val="24"/>
          <w:szCs w:val="24"/>
        </w:rPr>
        <w:t>building</w:t>
      </w:r>
      <w:r w:rsidR="00591DA2" w:rsidRPr="00C33BF8">
        <w:rPr>
          <w:rFonts w:ascii="Times New Roman" w:hAnsi="Times New Roman" w:cs="Times New Roman"/>
          <w:sz w:val="24"/>
          <w:szCs w:val="24"/>
        </w:rPr>
        <w:t xml:space="preserve"> a </w:t>
      </w:r>
      <w:r w:rsidR="00165FCF" w:rsidRPr="00C33BF8">
        <w:rPr>
          <w:rFonts w:ascii="Times New Roman" w:hAnsi="Times New Roman" w:cs="Times New Roman"/>
          <w:sz w:val="24"/>
          <w:szCs w:val="24"/>
        </w:rPr>
        <w:t xml:space="preserve">rational </w:t>
      </w:r>
      <w:r w:rsidR="00591DA2" w:rsidRPr="00C33BF8">
        <w:rPr>
          <w:rFonts w:ascii="Times New Roman" w:hAnsi="Times New Roman" w:cs="Times New Roman"/>
          <w:sz w:val="24"/>
          <w:szCs w:val="24"/>
        </w:rPr>
        <w:t>consensus</w:t>
      </w:r>
      <w:r w:rsidRPr="00C33BF8">
        <w:rPr>
          <w:rFonts w:ascii="Times New Roman" w:hAnsi="Times New Roman" w:cs="Times New Roman"/>
          <w:sz w:val="24"/>
          <w:szCs w:val="24"/>
        </w:rPr>
        <w:t>.</w:t>
      </w:r>
    </w:p>
    <w:p w:rsidR="005E6E14" w:rsidRPr="00C33BF8" w:rsidRDefault="005E6806"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ab/>
        <w:t xml:space="preserve">Furthermore, </w:t>
      </w:r>
      <w:r w:rsidR="005E6E14" w:rsidRPr="00C33BF8">
        <w:rPr>
          <w:rFonts w:ascii="Times New Roman" w:hAnsi="Times New Roman" w:cs="Times New Roman"/>
          <w:sz w:val="24"/>
          <w:szCs w:val="24"/>
        </w:rPr>
        <w:t xml:space="preserve">Hayek ([1931] 1995a, 128) famously disparaged the level of aggregation </w:t>
      </w:r>
      <w:r w:rsidR="006207F5" w:rsidRPr="00C33BF8">
        <w:rPr>
          <w:rFonts w:ascii="Times New Roman" w:hAnsi="Times New Roman" w:cs="Times New Roman"/>
          <w:sz w:val="24"/>
          <w:szCs w:val="24"/>
        </w:rPr>
        <w:t>in</w:t>
      </w:r>
      <w:r w:rsidR="005E6E14" w:rsidRPr="00C33BF8">
        <w:rPr>
          <w:rFonts w:ascii="Times New Roman" w:hAnsi="Times New Roman" w:cs="Times New Roman"/>
          <w:sz w:val="24"/>
          <w:szCs w:val="24"/>
        </w:rPr>
        <w:t xml:space="preserve"> which Keynes’ theory trucks; the effects of individual price changes on other prices and not the effects of one aggregat</w:t>
      </w:r>
      <w:r w:rsidR="006427E1" w:rsidRPr="00C33BF8">
        <w:rPr>
          <w:rFonts w:ascii="Times New Roman" w:hAnsi="Times New Roman" w:cs="Times New Roman"/>
          <w:sz w:val="24"/>
          <w:szCs w:val="24"/>
        </w:rPr>
        <w:t xml:space="preserve">e or composite variable on some </w:t>
      </w:r>
      <w:r w:rsidR="005E6E14" w:rsidRPr="00C33BF8">
        <w:rPr>
          <w:rFonts w:ascii="Times New Roman" w:hAnsi="Times New Roman" w:cs="Times New Roman"/>
          <w:sz w:val="24"/>
          <w:szCs w:val="24"/>
        </w:rPr>
        <w:t>other</w:t>
      </w:r>
      <w:r w:rsidR="006427E1" w:rsidRPr="00C33BF8">
        <w:rPr>
          <w:rFonts w:ascii="Times New Roman" w:hAnsi="Times New Roman" w:cs="Times New Roman"/>
          <w:sz w:val="24"/>
          <w:szCs w:val="24"/>
        </w:rPr>
        <w:t>(s)</w:t>
      </w:r>
      <w:r w:rsidR="005E6E14" w:rsidRPr="00C33BF8">
        <w:rPr>
          <w:rFonts w:ascii="Times New Roman" w:hAnsi="Times New Roman" w:cs="Times New Roman"/>
          <w:sz w:val="24"/>
          <w:szCs w:val="24"/>
        </w:rPr>
        <w:t xml:space="preserve"> are, according to Hayek, the phenomena really relevant to the trade cycle. </w:t>
      </w:r>
      <w:r w:rsidRPr="00C33BF8">
        <w:rPr>
          <w:rFonts w:ascii="Times New Roman" w:hAnsi="Times New Roman" w:cs="Times New Roman"/>
          <w:sz w:val="24"/>
          <w:szCs w:val="24"/>
        </w:rPr>
        <w:t>However</w:t>
      </w:r>
      <w:r w:rsidR="005E6E14" w:rsidRPr="00C33BF8">
        <w:rPr>
          <w:rFonts w:ascii="Times New Roman" w:hAnsi="Times New Roman" w:cs="Times New Roman"/>
          <w:sz w:val="24"/>
          <w:szCs w:val="24"/>
        </w:rPr>
        <w:t xml:space="preserve">, </w:t>
      </w:r>
      <w:r w:rsidR="006427E1" w:rsidRPr="00C33BF8">
        <w:rPr>
          <w:rFonts w:ascii="Times New Roman" w:hAnsi="Times New Roman" w:cs="Times New Roman"/>
          <w:sz w:val="24"/>
          <w:szCs w:val="24"/>
        </w:rPr>
        <w:t>the</w:t>
      </w:r>
      <w:r w:rsidR="005E6E14" w:rsidRPr="00C33BF8">
        <w:rPr>
          <w:rFonts w:ascii="Times New Roman" w:hAnsi="Times New Roman" w:cs="Times New Roman"/>
          <w:sz w:val="24"/>
          <w:szCs w:val="24"/>
        </w:rPr>
        <w:t xml:space="preserve"> degree of aggregation </w:t>
      </w:r>
      <w:r w:rsidR="006427E1" w:rsidRPr="00C33BF8">
        <w:rPr>
          <w:rFonts w:ascii="Times New Roman" w:hAnsi="Times New Roman" w:cs="Times New Roman"/>
          <w:sz w:val="24"/>
          <w:szCs w:val="24"/>
        </w:rPr>
        <w:t xml:space="preserve">of Keynes’ theory – a degree </w:t>
      </w:r>
      <w:r w:rsidR="005E6E14" w:rsidRPr="00C33BF8">
        <w:rPr>
          <w:rFonts w:ascii="Times New Roman" w:hAnsi="Times New Roman" w:cs="Times New Roman"/>
          <w:sz w:val="24"/>
          <w:szCs w:val="24"/>
        </w:rPr>
        <w:t xml:space="preserve">higher than that with which </w:t>
      </w:r>
      <w:r w:rsidR="006207F5" w:rsidRPr="00C33BF8">
        <w:rPr>
          <w:rFonts w:ascii="Times New Roman" w:hAnsi="Times New Roman" w:cs="Times New Roman"/>
          <w:sz w:val="24"/>
          <w:szCs w:val="24"/>
        </w:rPr>
        <w:t xml:space="preserve">Austrians </w:t>
      </w:r>
      <w:r w:rsidR="005E6E14" w:rsidRPr="00C33BF8">
        <w:rPr>
          <w:rFonts w:ascii="Times New Roman" w:hAnsi="Times New Roman" w:cs="Times New Roman"/>
          <w:sz w:val="24"/>
          <w:szCs w:val="24"/>
        </w:rPr>
        <w:t>are comfortable</w:t>
      </w:r>
      <w:r w:rsidR="006427E1" w:rsidRPr="00C33BF8">
        <w:rPr>
          <w:rFonts w:ascii="Times New Roman" w:hAnsi="Times New Roman" w:cs="Times New Roman"/>
          <w:sz w:val="24"/>
          <w:szCs w:val="24"/>
        </w:rPr>
        <w:t xml:space="preserve"> –</w:t>
      </w:r>
      <w:r w:rsidR="005E6E14" w:rsidRPr="00C33BF8">
        <w:rPr>
          <w:rFonts w:ascii="Times New Roman" w:hAnsi="Times New Roman" w:cs="Times New Roman"/>
          <w:sz w:val="24"/>
          <w:szCs w:val="24"/>
        </w:rPr>
        <w:t xml:space="preserve"> </w:t>
      </w:r>
      <w:r w:rsidR="006207F5" w:rsidRPr="00C33BF8">
        <w:rPr>
          <w:rFonts w:ascii="Times New Roman" w:hAnsi="Times New Roman" w:cs="Times New Roman"/>
          <w:sz w:val="24"/>
          <w:szCs w:val="24"/>
        </w:rPr>
        <w:t>fa</w:t>
      </w:r>
      <w:r w:rsidR="005E6E14" w:rsidRPr="00C33BF8">
        <w:rPr>
          <w:rFonts w:ascii="Times New Roman" w:hAnsi="Times New Roman" w:cs="Times New Roman"/>
          <w:sz w:val="24"/>
          <w:szCs w:val="24"/>
        </w:rPr>
        <w:t>cilitate</w:t>
      </w:r>
      <w:r w:rsidR="006207F5" w:rsidRPr="00C33BF8">
        <w:rPr>
          <w:rFonts w:ascii="Times New Roman" w:hAnsi="Times New Roman" w:cs="Times New Roman"/>
          <w:sz w:val="24"/>
          <w:szCs w:val="24"/>
        </w:rPr>
        <w:t>s</w:t>
      </w:r>
      <w:r w:rsidR="005E6E14" w:rsidRPr="00C33BF8">
        <w:rPr>
          <w:rFonts w:ascii="Times New Roman" w:hAnsi="Times New Roman" w:cs="Times New Roman"/>
          <w:sz w:val="24"/>
          <w:szCs w:val="24"/>
        </w:rPr>
        <w:t xml:space="preserve"> the application of the statisti</w:t>
      </w:r>
      <w:r w:rsidR="006427E1" w:rsidRPr="00C33BF8">
        <w:rPr>
          <w:rFonts w:ascii="Times New Roman" w:hAnsi="Times New Roman" w:cs="Times New Roman"/>
          <w:sz w:val="24"/>
          <w:szCs w:val="24"/>
        </w:rPr>
        <w:t>cal method to economic material</w:t>
      </w:r>
      <w:r w:rsidR="005E6E14" w:rsidRPr="00C33BF8">
        <w:rPr>
          <w:rFonts w:ascii="Times New Roman" w:hAnsi="Times New Roman" w:cs="Times New Roman"/>
          <w:sz w:val="24"/>
          <w:szCs w:val="24"/>
        </w:rPr>
        <w:t>.</w:t>
      </w:r>
      <w:r w:rsidR="00955750" w:rsidRPr="00C33BF8">
        <w:rPr>
          <w:rStyle w:val="FootnoteReference"/>
        </w:rPr>
        <w:footnoteReference w:id="48"/>
      </w:r>
      <w:r w:rsidR="005E6E14" w:rsidRPr="00C33BF8">
        <w:rPr>
          <w:rFonts w:ascii="Times New Roman" w:hAnsi="Times New Roman" w:cs="Times New Roman"/>
          <w:sz w:val="24"/>
          <w:szCs w:val="24"/>
        </w:rPr>
        <w:t xml:space="preserve"> In the absence of evidence that a highly aggregative theory is empirically superior to a less aggregative theory the appeal to the </w:t>
      </w:r>
      <w:r w:rsidR="006427E1" w:rsidRPr="00C33BF8">
        <w:rPr>
          <w:rFonts w:ascii="Times New Roman" w:hAnsi="Times New Roman" w:cs="Times New Roman"/>
          <w:sz w:val="24"/>
          <w:szCs w:val="24"/>
        </w:rPr>
        <w:t xml:space="preserve">relevant ampliative </w:t>
      </w:r>
      <w:r w:rsidR="005E6E14" w:rsidRPr="00C33BF8">
        <w:rPr>
          <w:rFonts w:ascii="Times New Roman" w:hAnsi="Times New Roman" w:cs="Times New Roman"/>
          <w:sz w:val="24"/>
          <w:szCs w:val="24"/>
        </w:rPr>
        <w:t>rule</w:t>
      </w:r>
      <w:r w:rsidR="006427E1" w:rsidRPr="00C33BF8">
        <w:rPr>
          <w:rFonts w:ascii="Times New Roman" w:hAnsi="Times New Roman" w:cs="Times New Roman"/>
          <w:sz w:val="24"/>
          <w:szCs w:val="24"/>
        </w:rPr>
        <w:t>s fails to contribute to</w:t>
      </w:r>
      <w:r w:rsidR="005E6E14" w:rsidRPr="00C33BF8">
        <w:rPr>
          <w:rFonts w:ascii="Times New Roman" w:hAnsi="Times New Roman" w:cs="Times New Roman"/>
          <w:i/>
          <w:sz w:val="24"/>
          <w:szCs w:val="24"/>
        </w:rPr>
        <w:t xml:space="preserve"> </w:t>
      </w:r>
      <w:r w:rsidR="005E6E14" w:rsidRPr="00C33BF8">
        <w:rPr>
          <w:rFonts w:ascii="Times New Roman" w:hAnsi="Times New Roman" w:cs="Times New Roman"/>
          <w:sz w:val="24"/>
          <w:szCs w:val="24"/>
        </w:rPr>
        <w:t>consensus.</w:t>
      </w:r>
    </w:p>
    <w:p w:rsidR="00757DBE" w:rsidRPr="00C33BF8" w:rsidRDefault="00057B85"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ab/>
        <w:t xml:space="preserve">In </w:t>
      </w:r>
      <w:r w:rsidR="005E6E14" w:rsidRPr="00C33BF8">
        <w:rPr>
          <w:rFonts w:ascii="Times New Roman" w:hAnsi="Times New Roman" w:cs="Times New Roman"/>
          <w:sz w:val="24"/>
          <w:szCs w:val="24"/>
        </w:rPr>
        <w:t xml:space="preserve">his </w:t>
      </w:r>
      <w:r w:rsidR="005E6E14" w:rsidRPr="00C33BF8">
        <w:rPr>
          <w:rFonts w:ascii="Times New Roman" w:hAnsi="Times New Roman" w:cs="Times New Roman"/>
          <w:i/>
          <w:sz w:val="24"/>
          <w:szCs w:val="24"/>
        </w:rPr>
        <w:t>Progress and Its Problems</w:t>
      </w:r>
      <w:r w:rsidR="005E6E14" w:rsidRPr="00C33BF8">
        <w:rPr>
          <w:rFonts w:ascii="Times New Roman" w:hAnsi="Times New Roman" w:cs="Times New Roman"/>
          <w:sz w:val="24"/>
          <w:szCs w:val="24"/>
        </w:rPr>
        <w:t>,</w:t>
      </w:r>
      <w:r w:rsidR="005E6E14" w:rsidRPr="00C33BF8">
        <w:rPr>
          <w:rFonts w:ascii="Times New Roman" w:hAnsi="Times New Roman" w:cs="Times New Roman"/>
          <w:i/>
          <w:sz w:val="24"/>
          <w:szCs w:val="24"/>
        </w:rPr>
        <w:t xml:space="preserve"> </w:t>
      </w:r>
      <w:r w:rsidR="005E6E14" w:rsidRPr="00C33BF8">
        <w:rPr>
          <w:rFonts w:ascii="Times New Roman" w:hAnsi="Times New Roman" w:cs="Times New Roman"/>
          <w:sz w:val="24"/>
          <w:szCs w:val="24"/>
        </w:rPr>
        <w:t>Laudan (1977, 5-6) argues that the aim of science is the soluti</w:t>
      </w:r>
      <w:r w:rsidR="00671E90" w:rsidRPr="00C33BF8">
        <w:rPr>
          <w:rFonts w:ascii="Times New Roman" w:hAnsi="Times New Roman" w:cs="Times New Roman"/>
          <w:sz w:val="24"/>
          <w:szCs w:val="24"/>
        </w:rPr>
        <w:t xml:space="preserve">on of problems </w:t>
      </w:r>
      <w:r w:rsidR="005E6E14" w:rsidRPr="00C33BF8">
        <w:rPr>
          <w:rFonts w:ascii="Times New Roman" w:hAnsi="Times New Roman" w:cs="Times New Roman"/>
          <w:sz w:val="24"/>
          <w:szCs w:val="24"/>
        </w:rPr>
        <w:t xml:space="preserve">and </w:t>
      </w:r>
      <w:r w:rsidR="00671E90" w:rsidRPr="00C33BF8">
        <w:rPr>
          <w:rFonts w:ascii="Times New Roman" w:hAnsi="Times New Roman" w:cs="Times New Roman"/>
          <w:sz w:val="24"/>
          <w:szCs w:val="24"/>
        </w:rPr>
        <w:t xml:space="preserve">that </w:t>
      </w:r>
      <w:r w:rsidR="005E6E14" w:rsidRPr="00C33BF8">
        <w:rPr>
          <w:rFonts w:ascii="Times New Roman" w:hAnsi="Times New Roman" w:cs="Times New Roman"/>
          <w:sz w:val="24"/>
          <w:szCs w:val="24"/>
        </w:rPr>
        <w:t xml:space="preserve">different ‘maxi-theories’ called </w:t>
      </w:r>
      <w:r w:rsidR="005E6E14" w:rsidRPr="00C33BF8">
        <w:rPr>
          <w:rFonts w:ascii="Times New Roman" w:hAnsi="Times New Roman" w:cs="Times New Roman"/>
          <w:i/>
          <w:sz w:val="24"/>
          <w:szCs w:val="24"/>
        </w:rPr>
        <w:t>research traditions</w:t>
      </w:r>
      <w:r w:rsidR="005E6E14" w:rsidRPr="00C33BF8">
        <w:rPr>
          <w:rFonts w:ascii="Times New Roman" w:hAnsi="Times New Roman" w:cs="Times New Roman"/>
          <w:sz w:val="24"/>
          <w:szCs w:val="24"/>
        </w:rPr>
        <w:t>,</w:t>
      </w:r>
      <w:r w:rsidR="005E6E14" w:rsidRPr="00C33BF8">
        <w:rPr>
          <w:rStyle w:val="FootnoteReference"/>
          <w:sz w:val="24"/>
          <w:szCs w:val="24"/>
        </w:rPr>
        <w:footnoteReference w:id="49"/>
      </w:r>
      <w:r w:rsidR="005E6E14" w:rsidRPr="00C33BF8">
        <w:rPr>
          <w:rFonts w:ascii="Times New Roman" w:hAnsi="Times New Roman" w:cs="Times New Roman"/>
          <w:sz w:val="24"/>
          <w:szCs w:val="24"/>
        </w:rPr>
        <w:t xml:space="preserve"> each constituted by a methodology, an ontology, and various (‘mini-’) theories, are evaluated on the basis of the extent to which they a) solve important empirical problems in the relevant domain of inquiry, b) avoid </w:t>
      </w:r>
      <w:r w:rsidR="00757DBE" w:rsidRPr="00C33BF8">
        <w:rPr>
          <w:rFonts w:ascii="Times New Roman" w:hAnsi="Times New Roman" w:cs="Times New Roman"/>
          <w:sz w:val="24"/>
          <w:szCs w:val="24"/>
        </w:rPr>
        <w:t>‘</w:t>
      </w:r>
      <w:r w:rsidR="005E6E14" w:rsidRPr="00C33BF8">
        <w:rPr>
          <w:rFonts w:ascii="Times New Roman" w:hAnsi="Times New Roman" w:cs="Times New Roman"/>
          <w:sz w:val="24"/>
          <w:szCs w:val="24"/>
        </w:rPr>
        <w:t>anomalous problems</w:t>
      </w:r>
      <w:r w:rsidR="00757DBE" w:rsidRPr="00C33BF8">
        <w:rPr>
          <w:rFonts w:ascii="Times New Roman" w:hAnsi="Times New Roman" w:cs="Times New Roman"/>
          <w:sz w:val="24"/>
          <w:szCs w:val="24"/>
        </w:rPr>
        <w:t>’</w:t>
      </w:r>
      <w:r w:rsidR="00671E90" w:rsidRPr="00C33BF8">
        <w:rPr>
          <w:rFonts w:ascii="Times New Roman" w:hAnsi="Times New Roman" w:cs="Times New Roman"/>
          <w:sz w:val="24"/>
          <w:szCs w:val="24"/>
        </w:rPr>
        <w:t xml:space="preserve"> they fail to</w:t>
      </w:r>
      <w:r w:rsidR="005E6E14" w:rsidRPr="00C33BF8">
        <w:rPr>
          <w:rFonts w:ascii="Times New Roman" w:hAnsi="Times New Roman" w:cs="Times New Roman"/>
          <w:sz w:val="24"/>
          <w:szCs w:val="24"/>
        </w:rPr>
        <w:t xml:space="preserve"> </w:t>
      </w:r>
      <w:r w:rsidR="00671E90" w:rsidRPr="00C33BF8">
        <w:rPr>
          <w:rFonts w:ascii="Times New Roman" w:hAnsi="Times New Roman" w:cs="Times New Roman"/>
          <w:sz w:val="24"/>
          <w:szCs w:val="24"/>
        </w:rPr>
        <w:t>solve</w:t>
      </w:r>
      <w:r w:rsidR="005E6E14" w:rsidRPr="00C33BF8">
        <w:rPr>
          <w:rFonts w:ascii="Times New Roman" w:hAnsi="Times New Roman" w:cs="Times New Roman"/>
          <w:sz w:val="24"/>
          <w:szCs w:val="24"/>
        </w:rPr>
        <w:t xml:space="preserve"> despite</w:t>
      </w:r>
      <w:r w:rsidR="00671E90" w:rsidRPr="00C33BF8">
        <w:rPr>
          <w:rFonts w:ascii="Times New Roman" w:hAnsi="Times New Roman" w:cs="Times New Roman"/>
          <w:sz w:val="24"/>
          <w:szCs w:val="24"/>
        </w:rPr>
        <w:t xml:space="preserve"> being solved by some rival </w:t>
      </w:r>
      <w:r w:rsidR="005E6E14" w:rsidRPr="00C33BF8">
        <w:rPr>
          <w:rFonts w:ascii="Times New Roman" w:hAnsi="Times New Roman" w:cs="Times New Roman"/>
          <w:sz w:val="24"/>
          <w:szCs w:val="24"/>
        </w:rPr>
        <w:t>tradition, and c) avoid raising ‘conceptual problems’, i.e., problems of either internal consistency or tension with some external belief. In Laudan’s (</w:t>
      </w:r>
      <w:r w:rsidR="005E6E14" w:rsidRPr="00C33BF8">
        <w:rPr>
          <w:rFonts w:ascii="Times New Roman" w:hAnsi="Times New Roman" w:cs="Times New Roman"/>
          <w:i/>
          <w:sz w:val="24"/>
          <w:szCs w:val="24"/>
        </w:rPr>
        <w:t>Ibid</w:t>
      </w:r>
      <w:r w:rsidR="005E6E14" w:rsidRPr="00C33BF8">
        <w:rPr>
          <w:rFonts w:ascii="Times New Roman" w:hAnsi="Times New Roman" w:cs="Times New Roman"/>
          <w:sz w:val="24"/>
          <w:szCs w:val="24"/>
        </w:rPr>
        <w:t>., 119)</w:t>
      </w:r>
      <w:r w:rsidR="005E6E14" w:rsidRPr="00C33BF8">
        <w:rPr>
          <w:rFonts w:ascii="Times New Roman" w:hAnsi="Times New Roman" w:cs="Times New Roman"/>
          <w:i/>
          <w:sz w:val="24"/>
          <w:szCs w:val="24"/>
        </w:rPr>
        <w:t xml:space="preserve"> </w:t>
      </w:r>
      <w:r w:rsidR="005E6E14" w:rsidRPr="00C33BF8">
        <w:rPr>
          <w:rFonts w:ascii="Times New Roman" w:hAnsi="Times New Roman" w:cs="Times New Roman"/>
          <w:sz w:val="24"/>
          <w:szCs w:val="24"/>
        </w:rPr>
        <w:t xml:space="preserve">words, ‘the </w:t>
      </w:r>
      <w:r w:rsidR="005E6E14" w:rsidRPr="00C33BF8">
        <w:rPr>
          <w:rFonts w:ascii="Times New Roman" w:hAnsi="Times New Roman" w:cs="Times New Roman"/>
          <w:i/>
          <w:sz w:val="24"/>
          <w:szCs w:val="24"/>
        </w:rPr>
        <w:t>acceptability</w:t>
      </w:r>
      <w:r w:rsidR="005E6E14" w:rsidRPr="00C33BF8">
        <w:rPr>
          <w:rFonts w:ascii="Times New Roman" w:hAnsi="Times New Roman" w:cs="Times New Roman"/>
          <w:sz w:val="24"/>
          <w:szCs w:val="24"/>
        </w:rPr>
        <w:t xml:space="preserve"> of a research tradition is determined by the problem-solving effectiveness of its latest theories’, where </w:t>
      </w:r>
    </w:p>
    <w:p w:rsidR="00757DBE" w:rsidRPr="00C33BF8" w:rsidRDefault="00757DBE" w:rsidP="00DF3C87">
      <w:pPr>
        <w:spacing w:after="0" w:line="480" w:lineRule="auto"/>
        <w:contextualSpacing/>
        <w:rPr>
          <w:rFonts w:ascii="Times New Roman" w:hAnsi="Times New Roman" w:cs="Times New Roman"/>
          <w:sz w:val="24"/>
          <w:szCs w:val="24"/>
        </w:rPr>
      </w:pPr>
    </w:p>
    <w:p w:rsidR="005E6E14" w:rsidRPr="00C33BF8" w:rsidRDefault="005E6E14" w:rsidP="00757DBE">
      <w:pPr>
        <w:spacing w:after="0" w:line="480" w:lineRule="auto"/>
        <w:ind w:left="720"/>
        <w:contextualSpacing/>
        <w:rPr>
          <w:rFonts w:ascii="Times New Roman" w:hAnsi="Times New Roman" w:cs="Times New Roman"/>
          <w:sz w:val="20"/>
          <w:szCs w:val="20"/>
        </w:rPr>
      </w:pPr>
      <w:r w:rsidRPr="00C33BF8">
        <w:rPr>
          <w:rFonts w:ascii="Times New Roman" w:hAnsi="Times New Roman" w:cs="Times New Roman"/>
          <w:i/>
          <w:sz w:val="20"/>
          <w:szCs w:val="20"/>
        </w:rPr>
        <w:t>the overall problem-solving effectiveness of a theory is determined by assessing the number and importance of the empirical problems which the theory solves and deducting therefrom the number and importance of the anomalies and conceptual problems which the theory generates</w:t>
      </w:r>
      <w:r w:rsidR="00757DBE" w:rsidRPr="00C33BF8">
        <w:rPr>
          <w:rFonts w:ascii="Times New Roman" w:hAnsi="Times New Roman" w:cs="Times New Roman"/>
          <w:sz w:val="20"/>
          <w:szCs w:val="20"/>
        </w:rPr>
        <w:t>.</w:t>
      </w:r>
      <w:r w:rsidRPr="00C33BF8">
        <w:rPr>
          <w:rFonts w:ascii="Times New Roman" w:hAnsi="Times New Roman" w:cs="Times New Roman"/>
          <w:sz w:val="20"/>
          <w:szCs w:val="20"/>
        </w:rPr>
        <w:t xml:space="preserve"> [Italics in the original]</w:t>
      </w:r>
    </w:p>
    <w:p w:rsidR="00757DBE" w:rsidRPr="00C33BF8" w:rsidRDefault="00757DBE" w:rsidP="00757DBE">
      <w:pPr>
        <w:spacing w:after="0" w:line="480" w:lineRule="auto"/>
        <w:ind w:left="720"/>
        <w:contextualSpacing/>
        <w:rPr>
          <w:rFonts w:ascii="Times New Roman" w:hAnsi="Times New Roman" w:cs="Times New Roman"/>
          <w:sz w:val="24"/>
          <w:szCs w:val="24"/>
        </w:rPr>
      </w:pPr>
    </w:p>
    <w:p w:rsidR="005E6E14" w:rsidRPr="00C33BF8" w:rsidRDefault="00BD72A7" w:rsidP="00057B85">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According to </w:t>
      </w:r>
      <w:r w:rsidR="005E6E14" w:rsidRPr="00C33BF8">
        <w:rPr>
          <w:rFonts w:ascii="Times New Roman" w:hAnsi="Times New Roman" w:cs="Times New Roman"/>
          <w:sz w:val="24"/>
          <w:szCs w:val="24"/>
        </w:rPr>
        <w:t xml:space="preserve">Laudan </w:t>
      </w:r>
      <w:r w:rsidR="00BB0B99" w:rsidRPr="00C33BF8">
        <w:rPr>
          <w:rFonts w:ascii="Times New Roman" w:hAnsi="Times New Roman" w:cs="Times New Roman"/>
          <w:sz w:val="24"/>
          <w:szCs w:val="24"/>
        </w:rPr>
        <w:t>(</w:t>
      </w:r>
      <w:r w:rsidR="00BB0B99" w:rsidRPr="00C33BF8">
        <w:rPr>
          <w:rFonts w:ascii="Times New Roman" w:hAnsi="Times New Roman" w:cs="Times New Roman"/>
          <w:i/>
          <w:sz w:val="24"/>
          <w:szCs w:val="24"/>
        </w:rPr>
        <w:t>Ibid</w:t>
      </w:r>
      <w:r w:rsidR="00BB0B99" w:rsidRPr="00C33BF8">
        <w:rPr>
          <w:rFonts w:ascii="Times New Roman" w:hAnsi="Times New Roman" w:cs="Times New Roman"/>
          <w:sz w:val="24"/>
          <w:szCs w:val="24"/>
        </w:rPr>
        <w:t>., 146)</w:t>
      </w:r>
      <w:r w:rsidRPr="00C33BF8">
        <w:rPr>
          <w:rFonts w:ascii="Times New Roman" w:hAnsi="Times New Roman" w:cs="Times New Roman"/>
          <w:sz w:val="24"/>
          <w:szCs w:val="24"/>
        </w:rPr>
        <w:t xml:space="preserve">, </w:t>
      </w:r>
      <w:r w:rsidR="005E6E14" w:rsidRPr="00C33BF8">
        <w:rPr>
          <w:rFonts w:ascii="Times New Roman" w:hAnsi="Times New Roman" w:cs="Times New Roman"/>
          <w:sz w:val="24"/>
          <w:szCs w:val="24"/>
        </w:rPr>
        <w:t xml:space="preserve">a rational choice between research traditions can be made on the basis of comparisons of </w:t>
      </w:r>
      <w:r w:rsidR="005E6E14" w:rsidRPr="00C33BF8">
        <w:rPr>
          <w:rFonts w:ascii="Times New Roman" w:hAnsi="Times New Roman" w:cs="Times New Roman"/>
          <w:i/>
          <w:sz w:val="24"/>
          <w:szCs w:val="24"/>
        </w:rPr>
        <w:t>internal</w:t>
      </w:r>
      <w:r w:rsidR="005E6E14" w:rsidRPr="00C33BF8">
        <w:rPr>
          <w:rFonts w:ascii="Times New Roman" w:hAnsi="Times New Roman" w:cs="Times New Roman"/>
          <w:sz w:val="24"/>
          <w:szCs w:val="24"/>
        </w:rPr>
        <w:t xml:space="preserve"> assessments of the </w:t>
      </w:r>
      <w:r w:rsidR="005E6E14" w:rsidRPr="00C33BF8">
        <w:rPr>
          <w:rFonts w:ascii="Times New Roman" w:hAnsi="Times New Roman" w:cs="Times New Roman"/>
          <w:i/>
          <w:sz w:val="24"/>
          <w:szCs w:val="24"/>
        </w:rPr>
        <w:t xml:space="preserve">problem-solving effectiveness </w:t>
      </w:r>
      <w:r w:rsidR="005E6E14" w:rsidRPr="00C33BF8">
        <w:rPr>
          <w:rFonts w:ascii="Times New Roman" w:hAnsi="Times New Roman" w:cs="Times New Roman"/>
          <w:sz w:val="24"/>
          <w:szCs w:val="24"/>
        </w:rPr>
        <w:t xml:space="preserve">of the respective traditions. </w:t>
      </w:r>
      <w:r w:rsidR="00057B85" w:rsidRPr="00C33BF8">
        <w:rPr>
          <w:rFonts w:ascii="Times New Roman" w:hAnsi="Times New Roman" w:cs="Times New Roman"/>
          <w:sz w:val="24"/>
          <w:szCs w:val="24"/>
        </w:rPr>
        <w:t>I</w:t>
      </w:r>
      <w:r w:rsidR="005E6E14" w:rsidRPr="00C33BF8">
        <w:rPr>
          <w:rFonts w:ascii="Times New Roman" w:hAnsi="Times New Roman" w:cs="Times New Roman"/>
          <w:sz w:val="24"/>
          <w:szCs w:val="24"/>
        </w:rPr>
        <w:t>t</w:t>
      </w:r>
      <w:r w:rsidR="00757DBE" w:rsidRPr="00C33BF8">
        <w:rPr>
          <w:rFonts w:ascii="Times New Roman" w:hAnsi="Times New Roman" w:cs="Times New Roman"/>
          <w:sz w:val="24"/>
          <w:szCs w:val="24"/>
        </w:rPr>
        <w:t xml:space="preserve"> i</w:t>
      </w:r>
      <w:r w:rsidR="005E6E14" w:rsidRPr="00C33BF8">
        <w:rPr>
          <w:rFonts w:ascii="Times New Roman" w:hAnsi="Times New Roman" w:cs="Times New Roman"/>
          <w:sz w:val="24"/>
          <w:szCs w:val="24"/>
        </w:rPr>
        <w:t xml:space="preserve">s not necessary for competing research traditions to share similar appraisals of the importance of different methodological rules in order to rationally decide between them; all we need to do, besides deciding how well each tradition solves the empirical problems it sets out to solve, is determine how well each accords with its own methodological and ontological precepts. </w:t>
      </w:r>
    </w:p>
    <w:p w:rsidR="00057B85" w:rsidRPr="00C33BF8" w:rsidRDefault="00057B85" w:rsidP="00057B85">
      <w:pPr>
        <w:spacing w:after="0" w:line="480" w:lineRule="auto"/>
        <w:ind w:firstLine="720"/>
        <w:contextualSpacing/>
        <w:rPr>
          <w:rFonts w:ascii="Times New Roman" w:hAnsi="Times New Roman" w:cs="Times New Roman"/>
          <w:sz w:val="20"/>
          <w:szCs w:val="20"/>
        </w:rPr>
      </w:pPr>
    </w:p>
    <w:p w:rsidR="005E6E14" w:rsidRPr="00C33BF8" w:rsidRDefault="005E6E14" w:rsidP="00DF3C87">
      <w:pPr>
        <w:spacing w:after="0" w:line="480" w:lineRule="auto"/>
        <w:ind w:left="720"/>
        <w:contextualSpacing/>
        <w:rPr>
          <w:rFonts w:ascii="Times New Roman" w:hAnsi="Times New Roman" w:cs="Times New Roman"/>
          <w:sz w:val="20"/>
          <w:szCs w:val="20"/>
        </w:rPr>
      </w:pPr>
      <w:r w:rsidRPr="00C33BF8">
        <w:rPr>
          <w:rFonts w:ascii="Times New Roman" w:hAnsi="Times New Roman" w:cs="Times New Roman"/>
          <w:sz w:val="20"/>
          <w:szCs w:val="20"/>
        </w:rPr>
        <w:t xml:space="preserve">If we did this for all the major research traditions in science, then we should be able to construct something like a progressive ranking of all research traditions at a given time. It is thus possible, at least in principle and perhaps eventually in practice, to be able to compare the progressiveness of different research traditions. </w:t>
      </w:r>
    </w:p>
    <w:p w:rsidR="005E6E14" w:rsidRPr="00C33BF8" w:rsidRDefault="005E6E14" w:rsidP="00DF3C8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ab/>
      </w:r>
    </w:p>
    <w:p w:rsidR="005E6E14" w:rsidRPr="00C33BF8" w:rsidRDefault="00057B85" w:rsidP="00BD72A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Laudan’s appeal to ampliative criteria is fruitless</w:t>
      </w:r>
      <w:r w:rsidR="005E6E14" w:rsidRPr="00C33BF8">
        <w:rPr>
          <w:rFonts w:ascii="Times New Roman" w:hAnsi="Times New Roman" w:cs="Times New Roman"/>
          <w:sz w:val="24"/>
          <w:szCs w:val="24"/>
        </w:rPr>
        <w:t xml:space="preserve"> for the Hayek-Keynes debate </w:t>
      </w:r>
      <w:r w:rsidRPr="00C33BF8">
        <w:rPr>
          <w:rFonts w:ascii="Times New Roman" w:hAnsi="Times New Roman" w:cs="Times New Roman"/>
          <w:sz w:val="24"/>
          <w:szCs w:val="24"/>
        </w:rPr>
        <w:t xml:space="preserve">because, </w:t>
      </w:r>
      <w:r w:rsidR="005E6E14" w:rsidRPr="00C33BF8">
        <w:rPr>
          <w:rFonts w:ascii="Times New Roman" w:hAnsi="Times New Roman" w:cs="Times New Roman"/>
          <w:sz w:val="24"/>
          <w:szCs w:val="24"/>
        </w:rPr>
        <w:t>in an</w:t>
      </w:r>
      <w:r w:rsidRPr="00C33BF8">
        <w:rPr>
          <w:rFonts w:ascii="Times New Roman" w:hAnsi="Times New Roman" w:cs="Times New Roman"/>
          <w:sz w:val="24"/>
          <w:szCs w:val="24"/>
        </w:rPr>
        <w:t>y such ‘progressive ranking</w:t>
      </w:r>
      <w:r w:rsidR="005E6E14" w:rsidRPr="00C33BF8">
        <w:rPr>
          <w:rFonts w:ascii="Times New Roman" w:hAnsi="Times New Roman" w:cs="Times New Roman"/>
          <w:sz w:val="24"/>
          <w:szCs w:val="24"/>
        </w:rPr>
        <w:t>’,</w:t>
      </w:r>
      <w:r w:rsidRPr="00C33BF8">
        <w:rPr>
          <w:rFonts w:ascii="Times New Roman" w:hAnsi="Times New Roman" w:cs="Times New Roman"/>
          <w:sz w:val="24"/>
          <w:szCs w:val="24"/>
        </w:rPr>
        <w:t xml:space="preserve"> the research traditions are</w:t>
      </w:r>
      <w:r w:rsidR="005E6E14" w:rsidRPr="00C33BF8">
        <w:rPr>
          <w:rFonts w:ascii="Times New Roman" w:hAnsi="Times New Roman" w:cs="Times New Roman"/>
          <w:sz w:val="24"/>
          <w:szCs w:val="24"/>
        </w:rPr>
        <w:t xml:space="preserve"> essentially in a dead heat. Each research tradition</w:t>
      </w:r>
      <w:r w:rsidR="00BD72A7" w:rsidRPr="00C33BF8">
        <w:rPr>
          <w:rFonts w:ascii="Times New Roman" w:hAnsi="Times New Roman" w:cs="Times New Roman"/>
          <w:sz w:val="24"/>
          <w:szCs w:val="24"/>
        </w:rPr>
        <w:t xml:space="preserve"> is about as effective </w:t>
      </w:r>
      <w:r w:rsidR="005E6E14" w:rsidRPr="00C33BF8">
        <w:rPr>
          <w:rFonts w:ascii="Times New Roman" w:hAnsi="Times New Roman" w:cs="Times New Roman"/>
          <w:sz w:val="24"/>
          <w:szCs w:val="24"/>
        </w:rPr>
        <w:t xml:space="preserve">as the other </w:t>
      </w:r>
      <w:r w:rsidR="00757DBE" w:rsidRPr="00C33BF8">
        <w:rPr>
          <w:rFonts w:ascii="Times New Roman" w:hAnsi="Times New Roman" w:cs="Times New Roman"/>
          <w:sz w:val="24"/>
          <w:szCs w:val="24"/>
        </w:rPr>
        <w:t xml:space="preserve">both </w:t>
      </w:r>
      <w:r w:rsidR="005E6E14" w:rsidRPr="00C33BF8">
        <w:rPr>
          <w:rFonts w:ascii="Times New Roman" w:hAnsi="Times New Roman" w:cs="Times New Roman"/>
          <w:sz w:val="24"/>
          <w:szCs w:val="24"/>
        </w:rPr>
        <w:t xml:space="preserve">in solving the empirical problems it sets out to solve and </w:t>
      </w:r>
      <w:r w:rsidR="00757DBE" w:rsidRPr="00C33BF8">
        <w:rPr>
          <w:rFonts w:ascii="Times New Roman" w:hAnsi="Times New Roman" w:cs="Times New Roman"/>
          <w:sz w:val="24"/>
          <w:szCs w:val="24"/>
        </w:rPr>
        <w:t xml:space="preserve">in </w:t>
      </w:r>
      <w:r w:rsidR="005E6E14" w:rsidRPr="00C33BF8">
        <w:rPr>
          <w:rFonts w:ascii="Times New Roman" w:hAnsi="Times New Roman" w:cs="Times New Roman"/>
          <w:sz w:val="24"/>
          <w:szCs w:val="24"/>
        </w:rPr>
        <w:t xml:space="preserve">avoiding anomalies and conceptual problems. More carefully, as we have seen, both </w:t>
      </w:r>
      <w:r w:rsidR="005E6E14" w:rsidRPr="00C33BF8">
        <w:rPr>
          <w:rFonts w:ascii="Times New Roman" w:hAnsi="Times New Roman" w:cs="Times New Roman"/>
          <w:sz w:val="24"/>
          <w:szCs w:val="24"/>
        </w:rPr>
        <w:lastRenderedPageBreak/>
        <w:t>research traditions can claim to solve the business cycle problem</w:t>
      </w:r>
      <w:r w:rsidR="005E6E14" w:rsidRPr="00C33BF8">
        <w:rPr>
          <w:rStyle w:val="FootnoteReference"/>
          <w:sz w:val="24"/>
          <w:szCs w:val="24"/>
        </w:rPr>
        <w:footnoteReference w:id="50"/>
      </w:r>
      <w:r w:rsidR="005E6E14" w:rsidRPr="00C33BF8">
        <w:rPr>
          <w:rFonts w:ascii="Times New Roman" w:hAnsi="Times New Roman" w:cs="Times New Roman"/>
          <w:sz w:val="24"/>
          <w:szCs w:val="24"/>
        </w:rPr>
        <w:t xml:space="preserve"> about as effectively as the other, and at the same time, each recognizes anomalies only in the rival account. There’s little reason to suspect that a comparison of internal appraisals of the problem-solving effectiveness of the respective research traditions yields anything other than a sister-kissing tie.</w:t>
      </w:r>
    </w:p>
    <w:p w:rsidR="005E6E14" w:rsidRPr="00C33BF8" w:rsidRDefault="005E6E14" w:rsidP="00BD72A7">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ab/>
      </w:r>
      <w:r w:rsidR="00887B41" w:rsidRPr="00C33BF8">
        <w:rPr>
          <w:rFonts w:ascii="Times New Roman" w:hAnsi="Times New Roman" w:cs="Times New Roman"/>
          <w:sz w:val="24"/>
          <w:szCs w:val="24"/>
        </w:rPr>
        <w:t>According to Laudan (</w:t>
      </w:r>
      <w:r w:rsidR="00887B41" w:rsidRPr="00C33BF8">
        <w:rPr>
          <w:rFonts w:ascii="Times New Roman" w:hAnsi="Times New Roman" w:cs="Times New Roman"/>
          <w:i/>
          <w:sz w:val="24"/>
          <w:szCs w:val="24"/>
        </w:rPr>
        <w:t>Ibid</w:t>
      </w:r>
      <w:r w:rsidR="00887B41" w:rsidRPr="00C33BF8">
        <w:rPr>
          <w:rFonts w:ascii="Times New Roman" w:hAnsi="Times New Roman" w:cs="Times New Roman"/>
          <w:sz w:val="24"/>
          <w:szCs w:val="24"/>
        </w:rPr>
        <w:t>., 143), previous</w:t>
      </w:r>
      <w:r w:rsidRPr="00C33BF8">
        <w:rPr>
          <w:rFonts w:ascii="Times New Roman" w:hAnsi="Times New Roman" w:cs="Times New Roman"/>
          <w:sz w:val="24"/>
          <w:szCs w:val="24"/>
        </w:rPr>
        <w:t xml:space="preserve"> generations of philosophers of science held that the rational evaluation of competing theories require</w:t>
      </w:r>
      <w:r w:rsidR="00593A8A" w:rsidRPr="00C33BF8">
        <w:rPr>
          <w:rFonts w:ascii="Times New Roman" w:hAnsi="Times New Roman" w:cs="Times New Roman"/>
          <w:sz w:val="24"/>
          <w:szCs w:val="24"/>
        </w:rPr>
        <w:t>s</w:t>
      </w:r>
      <w:r w:rsidRPr="00C33BF8">
        <w:rPr>
          <w:rFonts w:ascii="Times New Roman" w:hAnsi="Times New Roman" w:cs="Times New Roman"/>
          <w:sz w:val="24"/>
          <w:szCs w:val="24"/>
        </w:rPr>
        <w:t xml:space="preserve"> a basis of shared evaluative standards</w:t>
      </w:r>
      <w:r w:rsidR="00887B41"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However, with time, philosophers grew rather despondent about the possibilities for correspondence rules and observation languages not laden with theoretical biases and some went so </w:t>
      </w:r>
      <w:r w:rsidR="00AE107C" w:rsidRPr="00C33BF8">
        <w:rPr>
          <w:rFonts w:ascii="Times New Roman" w:hAnsi="Times New Roman" w:cs="Times New Roman"/>
          <w:sz w:val="24"/>
          <w:szCs w:val="24"/>
        </w:rPr>
        <w:t>far as to reject the notion</w:t>
      </w:r>
      <w:r w:rsidRPr="00C33BF8">
        <w:rPr>
          <w:rFonts w:ascii="Times New Roman" w:hAnsi="Times New Roman" w:cs="Times New Roman"/>
          <w:sz w:val="24"/>
          <w:szCs w:val="24"/>
        </w:rPr>
        <w:t xml:space="preserve"> of objective inter-theoretical appraisals. Against this, Laudan argues that neither correspondence rules nor theory-free observation languages are required, for ‘we can still talk meaningfully about different theories being </w:t>
      </w:r>
      <w:r w:rsidRPr="00C33BF8">
        <w:rPr>
          <w:rFonts w:ascii="Times New Roman" w:hAnsi="Times New Roman" w:cs="Times New Roman"/>
          <w:i/>
          <w:sz w:val="24"/>
          <w:szCs w:val="24"/>
        </w:rPr>
        <w:t>about the same problem</w:t>
      </w:r>
      <w:r w:rsidRPr="00C33BF8">
        <w:rPr>
          <w:rFonts w:ascii="Times New Roman" w:hAnsi="Times New Roman" w:cs="Times New Roman"/>
          <w:sz w:val="24"/>
          <w:szCs w:val="24"/>
        </w:rPr>
        <w:t xml:space="preserve">, even when the specific characterization of that problem is crucially dependent upon many theoretical assumptions’. </w:t>
      </w:r>
    </w:p>
    <w:p w:rsidR="005E6E14" w:rsidRPr="00C33BF8" w:rsidRDefault="005E6E14" w:rsidP="00DF3C87">
      <w:pPr>
        <w:spacing w:after="0" w:line="480" w:lineRule="auto"/>
        <w:contextualSpacing/>
        <w:rPr>
          <w:rFonts w:ascii="Times New Roman" w:hAnsi="Times New Roman" w:cs="Times New Roman"/>
          <w:sz w:val="24"/>
          <w:szCs w:val="24"/>
        </w:rPr>
      </w:pPr>
    </w:p>
    <w:p w:rsidR="005E6E14" w:rsidRPr="00C33BF8" w:rsidRDefault="005E6E14" w:rsidP="00DF3C87">
      <w:pPr>
        <w:spacing w:after="0" w:line="480" w:lineRule="auto"/>
        <w:ind w:left="720"/>
        <w:contextualSpacing/>
        <w:rPr>
          <w:rFonts w:ascii="Times New Roman" w:hAnsi="Times New Roman" w:cs="Times New Roman"/>
          <w:sz w:val="20"/>
          <w:szCs w:val="20"/>
        </w:rPr>
      </w:pPr>
      <w:r w:rsidRPr="00C33BF8">
        <w:rPr>
          <w:rFonts w:ascii="Times New Roman" w:hAnsi="Times New Roman" w:cs="Times New Roman"/>
          <w:sz w:val="20"/>
          <w:szCs w:val="20"/>
        </w:rPr>
        <w:t xml:space="preserve">The terms in which a problem is characterized generally depend upon the acceptance </w:t>
      </w:r>
      <w:r w:rsidRPr="00C33BF8">
        <w:rPr>
          <w:rFonts w:ascii="Times New Roman" w:hAnsi="Times New Roman" w:cs="Times New Roman"/>
          <w:i/>
          <w:sz w:val="20"/>
          <w:szCs w:val="20"/>
        </w:rPr>
        <w:t>of a range of theoretical assumptions, T</w:t>
      </w:r>
      <w:r w:rsidRPr="00C33BF8">
        <w:rPr>
          <w:rFonts w:ascii="Times New Roman" w:hAnsi="Times New Roman" w:cs="Times New Roman"/>
          <w:sz w:val="20"/>
          <w:szCs w:val="20"/>
          <w:vertAlign w:val="subscript"/>
        </w:rPr>
        <w:t>1</w:t>
      </w:r>
      <w:r w:rsidRPr="00C33BF8">
        <w:rPr>
          <w:rFonts w:ascii="Times New Roman" w:hAnsi="Times New Roman" w:cs="Times New Roman"/>
          <w:sz w:val="20"/>
          <w:szCs w:val="20"/>
        </w:rPr>
        <w:t xml:space="preserve">, </w:t>
      </w:r>
      <w:r w:rsidRPr="00C33BF8">
        <w:rPr>
          <w:rFonts w:ascii="Times New Roman" w:hAnsi="Times New Roman" w:cs="Times New Roman"/>
          <w:i/>
          <w:sz w:val="20"/>
          <w:szCs w:val="20"/>
        </w:rPr>
        <w:t>T</w:t>
      </w:r>
      <w:r w:rsidRPr="00C33BF8">
        <w:rPr>
          <w:rFonts w:ascii="Times New Roman" w:hAnsi="Times New Roman" w:cs="Times New Roman"/>
          <w:sz w:val="20"/>
          <w:szCs w:val="20"/>
          <w:vertAlign w:val="subscript"/>
        </w:rPr>
        <w:t>2</w:t>
      </w:r>
      <w:r w:rsidRPr="00C33BF8">
        <w:rPr>
          <w:rFonts w:ascii="Times New Roman" w:hAnsi="Times New Roman" w:cs="Times New Roman"/>
          <w:sz w:val="20"/>
          <w:szCs w:val="20"/>
        </w:rPr>
        <w:t xml:space="preserve">, …, </w:t>
      </w:r>
      <w:r w:rsidRPr="00C33BF8">
        <w:rPr>
          <w:rFonts w:ascii="Times New Roman" w:hAnsi="Times New Roman" w:cs="Times New Roman"/>
          <w:i/>
          <w:sz w:val="20"/>
          <w:szCs w:val="20"/>
        </w:rPr>
        <w:t>T</w:t>
      </w:r>
      <w:r w:rsidRPr="00C33BF8">
        <w:rPr>
          <w:rFonts w:ascii="Times New Roman" w:hAnsi="Times New Roman" w:cs="Times New Roman"/>
          <w:sz w:val="20"/>
          <w:szCs w:val="20"/>
          <w:vertAlign w:val="subscript"/>
        </w:rPr>
        <w:t>3</w:t>
      </w:r>
      <w:r w:rsidRPr="00C33BF8">
        <w:rPr>
          <w:rFonts w:ascii="Times New Roman" w:hAnsi="Times New Roman" w:cs="Times New Roman"/>
          <w:sz w:val="20"/>
          <w:szCs w:val="20"/>
        </w:rPr>
        <w:t xml:space="preserve">. These assumptions may, or may not, constitute the theories which solve the problem. If a problem can be characterized only within the language and the framework of a theory which purports to solve it, then clearly no competing theory could be said to solve the same problem. However, </w:t>
      </w:r>
      <w:r w:rsidRPr="00C33BF8">
        <w:rPr>
          <w:rFonts w:ascii="Times New Roman" w:hAnsi="Times New Roman" w:cs="Times New Roman"/>
          <w:i/>
          <w:sz w:val="20"/>
          <w:szCs w:val="20"/>
        </w:rPr>
        <w:t>so long as the theoretical assumptions necessary to characterize the problem are different from the theories which attempt to solve it, then it is possible to show that the competing explanatory theories are addressing themselves to the same problem</w:t>
      </w:r>
      <w:r w:rsidRPr="00C33BF8">
        <w:rPr>
          <w:rFonts w:ascii="Times New Roman" w:hAnsi="Times New Roman" w:cs="Times New Roman"/>
          <w:sz w:val="20"/>
          <w:szCs w:val="20"/>
        </w:rPr>
        <w:t xml:space="preserve">. </w:t>
      </w:r>
      <w:r w:rsidR="001072DF" w:rsidRPr="00C33BF8">
        <w:rPr>
          <w:rFonts w:ascii="Times New Roman" w:hAnsi="Times New Roman" w:cs="Times New Roman"/>
          <w:sz w:val="20"/>
          <w:szCs w:val="20"/>
        </w:rPr>
        <w:t>[</w:t>
      </w:r>
      <w:r w:rsidRPr="00C33BF8">
        <w:rPr>
          <w:rFonts w:ascii="Times New Roman" w:hAnsi="Times New Roman" w:cs="Times New Roman"/>
          <w:i/>
          <w:sz w:val="20"/>
          <w:szCs w:val="20"/>
        </w:rPr>
        <w:t>Ibid</w:t>
      </w:r>
      <w:r w:rsidRPr="00C33BF8">
        <w:rPr>
          <w:rFonts w:ascii="Times New Roman" w:hAnsi="Times New Roman" w:cs="Times New Roman"/>
          <w:sz w:val="20"/>
          <w:szCs w:val="20"/>
        </w:rPr>
        <w:t>.</w:t>
      </w:r>
      <w:r w:rsidR="001072DF" w:rsidRPr="00C33BF8">
        <w:rPr>
          <w:rFonts w:ascii="Times New Roman" w:hAnsi="Times New Roman" w:cs="Times New Roman"/>
          <w:sz w:val="20"/>
          <w:szCs w:val="20"/>
        </w:rPr>
        <w:t>; i</w:t>
      </w:r>
      <w:r w:rsidRPr="00C33BF8">
        <w:rPr>
          <w:rFonts w:ascii="Times New Roman" w:hAnsi="Times New Roman" w:cs="Times New Roman"/>
          <w:sz w:val="20"/>
          <w:szCs w:val="20"/>
        </w:rPr>
        <w:t>talics in the original</w:t>
      </w:r>
      <w:r w:rsidR="001072DF" w:rsidRPr="00C33BF8">
        <w:rPr>
          <w:rFonts w:ascii="Times New Roman" w:hAnsi="Times New Roman" w:cs="Times New Roman"/>
          <w:sz w:val="20"/>
          <w:szCs w:val="20"/>
        </w:rPr>
        <w:t>]</w:t>
      </w:r>
    </w:p>
    <w:p w:rsidR="005E6E14" w:rsidRPr="00C33BF8" w:rsidRDefault="005E6E14" w:rsidP="00DF3C87">
      <w:pPr>
        <w:spacing w:after="0" w:line="480" w:lineRule="auto"/>
        <w:contextualSpacing/>
        <w:rPr>
          <w:rFonts w:ascii="Times New Roman" w:eastAsia="Times New Roman" w:hAnsi="Times New Roman" w:cs="Times New Roman"/>
          <w:sz w:val="24"/>
          <w:szCs w:val="24"/>
        </w:rPr>
      </w:pPr>
    </w:p>
    <w:p w:rsidR="00BC7A60" w:rsidRPr="00C33BF8" w:rsidRDefault="00BD72A7" w:rsidP="00BD72A7">
      <w:pPr>
        <w:spacing w:after="0" w:line="480" w:lineRule="auto"/>
        <w:contextualSpacing/>
        <w:rPr>
          <w:rFonts w:ascii="Times New Roman" w:eastAsia="Times New Roman" w:hAnsi="Times New Roman" w:cs="Times New Roman"/>
          <w:sz w:val="24"/>
          <w:szCs w:val="24"/>
        </w:rPr>
      </w:pPr>
      <w:r w:rsidRPr="00C33BF8">
        <w:rPr>
          <w:rFonts w:ascii="Times New Roman" w:eastAsia="Times New Roman" w:hAnsi="Times New Roman" w:cs="Times New Roman"/>
          <w:sz w:val="24"/>
          <w:szCs w:val="24"/>
        </w:rPr>
        <w:lastRenderedPageBreak/>
        <w:t>In other words</w:t>
      </w:r>
      <w:r w:rsidR="005E6E14" w:rsidRPr="00C33BF8">
        <w:rPr>
          <w:rFonts w:ascii="Times New Roman" w:eastAsia="Times New Roman" w:hAnsi="Times New Roman" w:cs="Times New Roman"/>
          <w:sz w:val="24"/>
          <w:szCs w:val="24"/>
        </w:rPr>
        <w:t xml:space="preserve">, </w:t>
      </w:r>
      <w:r w:rsidR="00757DBE" w:rsidRPr="00C33BF8">
        <w:rPr>
          <w:rFonts w:ascii="Times New Roman" w:eastAsia="Times New Roman" w:hAnsi="Times New Roman" w:cs="Times New Roman"/>
          <w:sz w:val="24"/>
          <w:szCs w:val="24"/>
        </w:rPr>
        <w:t>it is sufficient to establish</w:t>
      </w:r>
      <w:r w:rsidR="005E6E14" w:rsidRPr="00C33BF8">
        <w:rPr>
          <w:rFonts w:ascii="Times New Roman" w:eastAsia="Times New Roman" w:hAnsi="Times New Roman" w:cs="Times New Roman"/>
          <w:sz w:val="24"/>
          <w:szCs w:val="24"/>
        </w:rPr>
        <w:t xml:space="preserve"> the incommensurability of two theories with respect</w:t>
      </w:r>
      <w:r w:rsidR="00757DBE" w:rsidRPr="00C33BF8">
        <w:rPr>
          <w:rFonts w:ascii="Times New Roman" w:eastAsia="Times New Roman" w:hAnsi="Times New Roman" w:cs="Times New Roman"/>
          <w:sz w:val="24"/>
          <w:szCs w:val="24"/>
        </w:rPr>
        <w:t xml:space="preserve"> to some problem to show</w:t>
      </w:r>
      <w:r w:rsidR="005E6E14" w:rsidRPr="00C33BF8">
        <w:rPr>
          <w:rFonts w:ascii="Times New Roman" w:eastAsia="Times New Roman" w:hAnsi="Times New Roman" w:cs="Times New Roman"/>
          <w:sz w:val="24"/>
          <w:szCs w:val="24"/>
        </w:rPr>
        <w:t xml:space="preserve"> that the problem is characterized by the two theories, each of which purports to solve it, in distinct ways.</w:t>
      </w:r>
      <w:r w:rsidR="00887B41" w:rsidRPr="00C33BF8">
        <w:rPr>
          <w:rFonts w:ascii="Times New Roman" w:eastAsia="Times New Roman" w:hAnsi="Times New Roman" w:cs="Times New Roman"/>
          <w:sz w:val="24"/>
          <w:szCs w:val="24"/>
        </w:rPr>
        <w:t xml:space="preserve"> </w:t>
      </w:r>
    </w:p>
    <w:p w:rsidR="005E6E14" w:rsidRPr="00C33BF8" w:rsidRDefault="005E6E14" w:rsidP="00BC7A60">
      <w:pPr>
        <w:spacing w:after="0" w:line="480" w:lineRule="auto"/>
        <w:ind w:firstLine="720"/>
        <w:contextualSpacing/>
        <w:rPr>
          <w:rFonts w:ascii="Times New Roman" w:eastAsia="Times New Roman" w:hAnsi="Times New Roman" w:cs="Times New Roman"/>
          <w:sz w:val="24"/>
          <w:szCs w:val="24"/>
        </w:rPr>
      </w:pPr>
      <w:r w:rsidRPr="00C33BF8">
        <w:rPr>
          <w:rFonts w:ascii="Times New Roman" w:eastAsia="Times New Roman" w:hAnsi="Times New Roman" w:cs="Times New Roman"/>
          <w:sz w:val="24"/>
          <w:szCs w:val="24"/>
        </w:rPr>
        <w:t>This is precisely the case in the d</w:t>
      </w:r>
      <w:r w:rsidR="00BC7A60" w:rsidRPr="00C33BF8">
        <w:rPr>
          <w:rFonts w:ascii="Times New Roman" w:eastAsia="Times New Roman" w:hAnsi="Times New Roman" w:cs="Times New Roman"/>
          <w:sz w:val="24"/>
          <w:szCs w:val="24"/>
        </w:rPr>
        <w:t xml:space="preserve">ebate between Hayek and Keynes. </w:t>
      </w:r>
      <w:r w:rsidRPr="00C33BF8">
        <w:rPr>
          <w:rFonts w:ascii="Times New Roman" w:eastAsia="Times New Roman" w:hAnsi="Times New Roman" w:cs="Times New Roman"/>
          <w:sz w:val="24"/>
          <w:szCs w:val="24"/>
        </w:rPr>
        <w:t xml:space="preserve">The problem that each theory attempts to solve is characterized within the unique language of that theory. The problem that Hayek’s </w:t>
      </w:r>
      <w:r w:rsidR="00262186" w:rsidRPr="00C33BF8">
        <w:rPr>
          <w:rFonts w:ascii="Times New Roman" w:eastAsia="Times New Roman" w:hAnsi="Times New Roman" w:cs="Times New Roman"/>
          <w:sz w:val="24"/>
          <w:szCs w:val="24"/>
        </w:rPr>
        <w:t>(</w:t>
      </w:r>
      <w:r w:rsidR="00262186" w:rsidRPr="00C33BF8">
        <w:rPr>
          <w:rFonts w:ascii="Times New Roman" w:hAnsi="Times New Roman" w:cs="Times New Roman"/>
          <w:sz w:val="24"/>
          <w:szCs w:val="24"/>
        </w:rPr>
        <w:t xml:space="preserve">[1933] 2008, 25) </w:t>
      </w:r>
      <w:r w:rsidRPr="00C33BF8">
        <w:rPr>
          <w:rFonts w:ascii="Times New Roman" w:eastAsia="Times New Roman" w:hAnsi="Times New Roman" w:cs="Times New Roman"/>
          <w:sz w:val="24"/>
          <w:szCs w:val="24"/>
        </w:rPr>
        <w:t>business cycle theory seeks to solve is ‘</w:t>
      </w:r>
      <w:r w:rsidRPr="00C33BF8">
        <w:rPr>
          <w:rFonts w:ascii="Times New Roman" w:hAnsi="Times New Roman" w:cs="Times New Roman"/>
          <w:sz w:val="24"/>
          <w:szCs w:val="24"/>
        </w:rPr>
        <w:t xml:space="preserve">the emergence of a </w:t>
      </w:r>
      <w:r w:rsidRPr="00C33BF8">
        <w:rPr>
          <w:rFonts w:ascii="Times New Roman" w:hAnsi="Times New Roman" w:cs="Times New Roman"/>
          <w:i/>
          <w:sz w:val="24"/>
          <w:szCs w:val="24"/>
        </w:rPr>
        <w:t xml:space="preserve">disproportionality </w:t>
      </w:r>
      <w:r w:rsidRPr="00C33BF8">
        <w:rPr>
          <w:rFonts w:ascii="Times New Roman" w:hAnsi="Times New Roman" w:cs="Times New Roman"/>
          <w:sz w:val="24"/>
          <w:szCs w:val="24"/>
        </w:rPr>
        <w:t>among the various productive groups, and in particular the excessive production of capital goods</w:t>
      </w:r>
      <w:r w:rsidR="00262186" w:rsidRPr="00C33BF8">
        <w:rPr>
          <w:rFonts w:ascii="Times New Roman" w:hAnsi="Times New Roman" w:cs="Times New Roman"/>
          <w:sz w:val="24"/>
          <w:szCs w:val="24"/>
        </w:rPr>
        <w:t>’</w:t>
      </w:r>
      <w:r w:rsidRPr="00C33BF8">
        <w:rPr>
          <w:rFonts w:ascii="Times New Roman" w:hAnsi="Times New Roman" w:cs="Times New Roman"/>
          <w:sz w:val="24"/>
          <w:szCs w:val="24"/>
        </w:rPr>
        <w:t xml:space="preserve">. This problem is characterized in terms of the very capital theory that is </w:t>
      </w:r>
      <w:r w:rsidR="00262186" w:rsidRPr="00C33BF8">
        <w:rPr>
          <w:rFonts w:ascii="Times New Roman" w:hAnsi="Times New Roman" w:cs="Times New Roman"/>
          <w:sz w:val="24"/>
          <w:szCs w:val="24"/>
        </w:rPr>
        <w:t xml:space="preserve">the basis </w:t>
      </w:r>
      <w:r w:rsidRPr="00C33BF8">
        <w:rPr>
          <w:rFonts w:ascii="Times New Roman" w:hAnsi="Times New Roman" w:cs="Times New Roman"/>
          <w:sz w:val="24"/>
          <w:szCs w:val="24"/>
        </w:rPr>
        <w:t xml:space="preserve">of its solution. </w:t>
      </w:r>
      <w:r w:rsidR="00AF220A" w:rsidRPr="00C33BF8">
        <w:rPr>
          <w:rFonts w:ascii="Times New Roman" w:hAnsi="Times New Roman" w:cs="Times New Roman"/>
          <w:sz w:val="24"/>
          <w:szCs w:val="24"/>
        </w:rPr>
        <w:t>More carefully</w:t>
      </w:r>
      <w:r w:rsidRPr="00C33BF8">
        <w:rPr>
          <w:rFonts w:ascii="Times New Roman" w:hAnsi="Times New Roman" w:cs="Times New Roman"/>
          <w:sz w:val="24"/>
          <w:szCs w:val="24"/>
        </w:rPr>
        <w:t xml:space="preserve">, Hayek’s problem is how it is that a </w:t>
      </w:r>
      <w:r w:rsidR="00C6421D" w:rsidRPr="00C33BF8">
        <w:rPr>
          <w:rFonts w:ascii="Times New Roman" w:hAnsi="Times New Roman" w:cs="Times New Roman"/>
          <w:sz w:val="24"/>
          <w:szCs w:val="24"/>
        </w:rPr>
        <w:t xml:space="preserve">state of </w:t>
      </w:r>
      <w:r w:rsidRPr="00C33BF8">
        <w:rPr>
          <w:rFonts w:ascii="Times New Roman" w:hAnsi="Times New Roman" w:cs="Times New Roman"/>
          <w:sz w:val="24"/>
          <w:szCs w:val="24"/>
        </w:rPr>
        <w:t>dis</w:t>
      </w:r>
      <w:r w:rsidR="00C6421D" w:rsidRPr="00C33BF8">
        <w:rPr>
          <w:rFonts w:ascii="Times New Roman" w:hAnsi="Times New Roman" w:cs="Times New Roman"/>
          <w:sz w:val="24"/>
          <w:szCs w:val="24"/>
        </w:rPr>
        <w:t xml:space="preserve">equilibrium </w:t>
      </w:r>
      <w:r w:rsidRPr="00C33BF8">
        <w:rPr>
          <w:rFonts w:ascii="Times New Roman" w:hAnsi="Times New Roman" w:cs="Times New Roman"/>
          <w:sz w:val="24"/>
          <w:szCs w:val="24"/>
        </w:rPr>
        <w:t xml:space="preserve">can arise between the supply of </w:t>
      </w:r>
      <w:r w:rsidR="00C6421D" w:rsidRPr="00C33BF8">
        <w:rPr>
          <w:rFonts w:ascii="Times New Roman" w:hAnsi="Times New Roman" w:cs="Times New Roman"/>
          <w:sz w:val="24"/>
          <w:szCs w:val="24"/>
        </w:rPr>
        <w:t>and demand for the products of</w:t>
      </w:r>
      <w:r w:rsidRPr="00C33BF8">
        <w:rPr>
          <w:rFonts w:ascii="Times New Roman" w:hAnsi="Times New Roman" w:cs="Times New Roman"/>
          <w:sz w:val="24"/>
          <w:szCs w:val="24"/>
        </w:rPr>
        <w:t xml:space="preserve"> different stages of the </w:t>
      </w:r>
      <w:r w:rsidRPr="00C33BF8">
        <w:rPr>
          <w:rFonts w:ascii="Times New Roman" w:hAnsi="Times New Roman" w:cs="Times New Roman"/>
          <w:i/>
          <w:sz w:val="24"/>
          <w:szCs w:val="24"/>
        </w:rPr>
        <w:t xml:space="preserve">structure of production </w:t>
      </w:r>
      <w:r w:rsidR="00262186" w:rsidRPr="00C33BF8">
        <w:rPr>
          <w:rFonts w:ascii="Times New Roman" w:hAnsi="Times New Roman" w:cs="Times New Roman"/>
          <w:sz w:val="24"/>
          <w:szCs w:val="24"/>
        </w:rPr>
        <w:t>(a concept</w:t>
      </w:r>
      <w:r w:rsidRPr="00C33BF8">
        <w:rPr>
          <w:rFonts w:ascii="Times New Roman" w:hAnsi="Times New Roman" w:cs="Times New Roman"/>
          <w:sz w:val="24"/>
          <w:szCs w:val="24"/>
        </w:rPr>
        <w:t xml:space="preserve"> that appears nowhere in Keynes’ system)</w:t>
      </w:r>
      <w:r w:rsidR="00AF220A" w:rsidRPr="00C33BF8">
        <w:rPr>
          <w:rFonts w:ascii="Times New Roman" w:hAnsi="Times New Roman" w:cs="Times New Roman"/>
          <w:sz w:val="24"/>
          <w:szCs w:val="24"/>
        </w:rPr>
        <w:t>. The description of this problem r</w:t>
      </w:r>
      <w:r w:rsidR="00C6421D" w:rsidRPr="00C33BF8">
        <w:rPr>
          <w:rFonts w:ascii="Times New Roman" w:hAnsi="Times New Roman" w:cs="Times New Roman"/>
          <w:sz w:val="24"/>
          <w:szCs w:val="24"/>
        </w:rPr>
        <w:t>uns in terms of the same Aust</w:t>
      </w:r>
      <w:r w:rsidR="00BD72A7" w:rsidRPr="00C33BF8">
        <w:rPr>
          <w:rFonts w:ascii="Times New Roman" w:hAnsi="Times New Roman" w:cs="Times New Roman"/>
          <w:sz w:val="24"/>
          <w:szCs w:val="24"/>
        </w:rPr>
        <w:t>rian theory of capital that</w:t>
      </w:r>
      <w:r w:rsidR="00C6421D" w:rsidRPr="00C33BF8">
        <w:rPr>
          <w:rFonts w:ascii="Times New Roman" w:hAnsi="Times New Roman" w:cs="Times New Roman"/>
          <w:sz w:val="24"/>
          <w:szCs w:val="24"/>
        </w:rPr>
        <w:t xml:space="preserve"> provides its solution: </w:t>
      </w:r>
      <w:r w:rsidR="00BD72A7" w:rsidRPr="00C33BF8">
        <w:rPr>
          <w:rFonts w:ascii="Times New Roman" w:hAnsi="Times New Roman" w:cs="Times New Roman"/>
          <w:sz w:val="24"/>
          <w:szCs w:val="24"/>
        </w:rPr>
        <w:t>s</w:t>
      </w:r>
      <w:r w:rsidR="00AF220A" w:rsidRPr="00C33BF8">
        <w:rPr>
          <w:rFonts w:ascii="Times New Roman" w:hAnsi="Times New Roman" w:cs="Times New Roman"/>
          <w:sz w:val="24"/>
          <w:szCs w:val="24"/>
        </w:rPr>
        <w:t xml:space="preserve">uch disequilibria </w:t>
      </w:r>
      <w:r w:rsidR="00C6421D" w:rsidRPr="00C33BF8">
        <w:rPr>
          <w:rFonts w:ascii="Times New Roman" w:hAnsi="Times New Roman" w:cs="Times New Roman"/>
          <w:sz w:val="24"/>
          <w:szCs w:val="24"/>
        </w:rPr>
        <w:t>are distortions of the structure of production, caused by the banking system’s injection of credit at particular stages of the structure, which draw</w:t>
      </w:r>
      <w:r w:rsidR="001C29E8" w:rsidRPr="00C33BF8">
        <w:rPr>
          <w:rFonts w:ascii="Times New Roman" w:hAnsi="Times New Roman" w:cs="Times New Roman"/>
          <w:sz w:val="24"/>
          <w:szCs w:val="24"/>
        </w:rPr>
        <w:t>s</w:t>
      </w:r>
      <w:r w:rsidR="00C6421D" w:rsidRPr="00C33BF8">
        <w:rPr>
          <w:rFonts w:ascii="Times New Roman" w:hAnsi="Times New Roman" w:cs="Times New Roman"/>
          <w:sz w:val="24"/>
          <w:szCs w:val="24"/>
        </w:rPr>
        <w:t xml:space="preserve"> more resources to these stages than is justified by </w:t>
      </w:r>
      <w:r w:rsidR="002510D9" w:rsidRPr="00C33BF8">
        <w:rPr>
          <w:rFonts w:ascii="Times New Roman" w:hAnsi="Times New Roman" w:cs="Times New Roman"/>
          <w:sz w:val="24"/>
          <w:szCs w:val="24"/>
        </w:rPr>
        <w:t xml:space="preserve">the demand for their products. </w:t>
      </w:r>
      <w:r w:rsidR="00BD72A7" w:rsidRPr="00C33BF8">
        <w:rPr>
          <w:rFonts w:ascii="Times New Roman" w:hAnsi="Times New Roman" w:cs="Times New Roman"/>
          <w:sz w:val="24"/>
          <w:szCs w:val="24"/>
        </w:rPr>
        <w:t>T</w:t>
      </w:r>
      <w:r w:rsidR="002510D9" w:rsidRPr="00C33BF8">
        <w:rPr>
          <w:rFonts w:ascii="Times New Roman" w:hAnsi="Times New Roman" w:cs="Times New Roman"/>
          <w:sz w:val="24"/>
          <w:szCs w:val="24"/>
        </w:rPr>
        <w:t xml:space="preserve">he </w:t>
      </w:r>
      <w:r w:rsidRPr="00C33BF8">
        <w:rPr>
          <w:rFonts w:ascii="Times New Roman" w:hAnsi="Times New Roman" w:cs="Times New Roman"/>
          <w:sz w:val="24"/>
          <w:szCs w:val="24"/>
        </w:rPr>
        <w:t xml:space="preserve">business cycle problem </w:t>
      </w:r>
      <w:r w:rsidR="002510D9" w:rsidRPr="00C33BF8">
        <w:rPr>
          <w:rFonts w:ascii="Times New Roman" w:hAnsi="Times New Roman" w:cs="Times New Roman"/>
          <w:sz w:val="24"/>
          <w:szCs w:val="24"/>
        </w:rPr>
        <w:t>described by Hayek and the Austrians is</w:t>
      </w:r>
      <w:r w:rsidR="00203CF5" w:rsidRPr="00C33BF8">
        <w:rPr>
          <w:rFonts w:ascii="Times New Roman" w:hAnsi="Times New Roman" w:cs="Times New Roman"/>
          <w:sz w:val="24"/>
          <w:szCs w:val="24"/>
        </w:rPr>
        <w:t xml:space="preserve"> </w:t>
      </w:r>
      <w:r w:rsidR="002510D9" w:rsidRPr="00C33BF8">
        <w:rPr>
          <w:rFonts w:ascii="Times New Roman" w:hAnsi="Times New Roman" w:cs="Times New Roman"/>
          <w:sz w:val="24"/>
          <w:szCs w:val="24"/>
        </w:rPr>
        <w:t>their p</w:t>
      </w:r>
      <w:r w:rsidRPr="00C33BF8">
        <w:rPr>
          <w:rFonts w:ascii="Times New Roman" w:hAnsi="Times New Roman" w:cs="Times New Roman"/>
          <w:sz w:val="24"/>
          <w:szCs w:val="24"/>
        </w:rPr>
        <w:t>roblem alone.</w:t>
      </w:r>
      <w:r w:rsidR="00BD72A7"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Similarly, the problem that Keynes set out to solve is the presence of </w:t>
      </w:r>
      <w:r w:rsidRPr="00C33BF8">
        <w:rPr>
          <w:rFonts w:ascii="Times New Roman" w:hAnsi="Times New Roman" w:cs="Times New Roman"/>
          <w:i/>
          <w:sz w:val="24"/>
          <w:szCs w:val="24"/>
        </w:rPr>
        <w:t>involuntary unemployment</w:t>
      </w:r>
      <w:r w:rsidRPr="00C33BF8">
        <w:rPr>
          <w:rFonts w:ascii="Times New Roman" w:hAnsi="Times New Roman" w:cs="Times New Roman"/>
          <w:sz w:val="24"/>
          <w:szCs w:val="24"/>
        </w:rPr>
        <w:t xml:space="preserve"> as defined (Keynes [1936] 1973, 15) according to the very theory that purports to solve it. </w:t>
      </w:r>
      <w:r w:rsidR="00203CF5" w:rsidRPr="00C33BF8">
        <w:rPr>
          <w:rFonts w:ascii="Times New Roman" w:hAnsi="Times New Roman" w:cs="Times New Roman"/>
          <w:sz w:val="24"/>
          <w:szCs w:val="24"/>
        </w:rPr>
        <w:t xml:space="preserve">The problem of involuntary unemployment is that of a shortfall in aggregate demand; the solution of the problem is the maintenance of </w:t>
      </w:r>
      <w:r w:rsidR="00731144" w:rsidRPr="00C33BF8">
        <w:rPr>
          <w:rFonts w:ascii="Times New Roman" w:hAnsi="Times New Roman" w:cs="Times New Roman"/>
          <w:sz w:val="24"/>
          <w:szCs w:val="24"/>
        </w:rPr>
        <w:t xml:space="preserve">sufficient </w:t>
      </w:r>
      <w:r w:rsidR="00F57678" w:rsidRPr="00C33BF8">
        <w:rPr>
          <w:rFonts w:ascii="Times New Roman" w:hAnsi="Times New Roman" w:cs="Times New Roman"/>
          <w:sz w:val="24"/>
          <w:szCs w:val="24"/>
        </w:rPr>
        <w:t>aggregate demand.</w:t>
      </w:r>
      <w:r w:rsidR="00203CF5"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There </w:t>
      </w:r>
      <w:r w:rsidR="00F57678" w:rsidRPr="00C33BF8">
        <w:rPr>
          <w:rFonts w:ascii="Times New Roman" w:hAnsi="Times New Roman" w:cs="Times New Roman"/>
          <w:sz w:val="24"/>
          <w:szCs w:val="24"/>
        </w:rPr>
        <w:t>are</w:t>
      </w:r>
      <w:r w:rsidRPr="00C33BF8">
        <w:rPr>
          <w:rFonts w:ascii="Times New Roman" w:hAnsi="Times New Roman" w:cs="Times New Roman"/>
          <w:sz w:val="24"/>
          <w:szCs w:val="24"/>
        </w:rPr>
        <w:t xml:space="preserve"> no such concept</w:t>
      </w:r>
      <w:r w:rsidR="00F57678" w:rsidRPr="00C33BF8">
        <w:rPr>
          <w:rFonts w:ascii="Times New Roman" w:hAnsi="Times New Roman" w:cs="Times New Roman"/>
          <w:sz w:val="24"/>
          <w:szCs w:val="24"/>
        </w:rPr>
        <w:t>s as involuntary unemployment and aggregate demand</w:t>
      </w:r>
      <w:r w:rsidRPr="00C33BF8">
        <w:rPr>
          <w:rFonts w:ascii="Times New Roman" w:hAnsi="Times New Roman" w:cs="Times New Roman"/>
          <w:sz w:val="24"/>
          <w:szCs w:val="24"/>
        </w:rPr>
        <w:t xml:space="preserve"> and, therefore, no such problem to be solved, according to the ontology associated with the Austrian tradition. Keynes’ problem, too, is uniquely his own.</w:t>
      </w:r>
    </w:p>
    <w:p w:rsidR="005E6E14" w:rsidRPr="00C33BF8" w:rsidRDefault="00477732"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The theories of Hayek and Keynes would be commensurable</w:t>
      </w:r>
      <w:r w:rsidR="005E6E14" w:rsidRPr="00C33BF8">
        <w:rPr>
          <w:rFonts w:ascii="Times New Roman" w:hAnsi="Times New Roman" w:cs="Times New Roman"/>
          <w:sz w:val="24"/>
          <w:szCs w:val="24"/>
        </w:rPr>
        <w:t xml:space="preserve"> only if the problem of economic fluctuations could be characterized in a way that is independent of the particular theoretical conceptions that each res</w:t>
      </w:r>
      <w:r w:rsidR="00644882" w:rsidRPr="00C33BF8">
        <w:rPr>
          <w:rFonts w:ascii="Times New Roman" w:hAnsi="Times New Roman" w:cs="Times New Roman"/>
          <w:sz w:val="24"/>
          <w:szCs w:val="24"/>
        </w:rPr>
        <w:t>earch tradition has</w:t>
      </w:r>
      <w:r w:rsidR="005E6E14" w:rsidRPr="00C33BF8">
        <w:rPr>
          <w:rFonts w:ascii="Times New Roman" w:hAnsi="Times New Roman" w:cs="Times New Roman"/>
          <w:sz w:val="24"/>
          <w:szCs w:val="24"/>
        </w:rPr>
        <w:t xml:space="preserve"> devised to both formulate and solve the problem. </w:t>
      </w:r>
      <w:r w:rsidRPr="00C33BF8">
        <w:rPr>
          <w:rFonts w:ascii="Times New Roman" w:hAnsi="Times New Roman" w:cs="Times New Roman"/>
          <w:sz w:val="24"/>
          <w:szCs w:val="24"/>
        </w:rPr>
        <w:t>More carefully</w:t>
      </w:r>
      <w:r w:rsidR="005E6E14" w:rsidRPr="00C33BF8">
        <w:rPr>
          <w:rFonts w:ascii="Times New Roman" w:hAnsi="Times New Roman" w:cs="Times New Roman"/>
          <w:sz w:val="24"/>
          <w:szCs w:val="24"/>
        </w:rPr>
        <w:t>, the theories of Hayek and Keynes would be commensurable only if a charac</w:t>
      </w:r>
      <w:r w:rsidR="00644882" w:rsidRPr="00C33BF8">
        <w:rPr>
          <w:rFonts w:ascii="Times New Roman" w:hAnsi="Times New Roman" w:cs="Times New Roman"/>
          <w:sz w:val="24"/>
          <w:szCs w:val="24"/>
        </w:rPr>
        <w:t>terization of the</w:t>
      </w:r>
      <w:r w:rsidR="005E6E14" w:rsidRPr="00C33BF8">
        <w:rPr>
          <w:rFonts w:ascii="Times New Roman" w:hAnsi="Times New Roman" w:cs="Times New Roman"/>
          <w:sz w:val="24"/>
          <w:szCs w:val="24"/>
        </w:rPr>
        <w:t xml:space="preserve"> problem </w:t>
      </w:r>
      <w:r w:rsidR="00BC7A60" w:rsidRPr="00C33BF8">
        <w:rPr>
          <w:rFonts w:ascii="Times New Roman" w:hAnsi="Times New Roman" w:cs="Times New Roman"/>
          <w:sz w:val="24"/>
          <w:szCs w:val="24"/>
        </w:rPr>
        <w:t xml:space="preserve">amenable to members of both traditions could be found </w:t>
      </w:r>
      <w:r w:rsidR="005E6E14" w:rsidRPr="00C33BF8">
        <w:rPr>
          <w:rFonts w:ascii="Times New Roman" w:hAnsi="Times New Roman" w:cs="Times New Roman"/>
          <w:sz w:val="24"/>
          <w:szCs w:val="24"/>
        </w:rPr>
        <w:t>that depends upon neither the Austrian theory of capital nor Keynes’ theory of unemployment.</w:t>
      </w:r>
      <w:r w:rsidR="005E6E14" w:rsidRPr="00C33BF8">
        <w:rPr>
          <w:rStyle w:val="FootnoteReference"/>
          <w:sz w:val="24"/>
          <w:szCs w:val="24"/>
        </w:rPr>
        <w:footnoteReference w:id="51"/>
      </w:r>
      <w:r w:rsidR="005E6E14" w:rsidRPr="00C33BF8">
        <w:rPr>
          <w:rFonts w:ascii="Times New Roman" w:hAnsi="Times New Roman" w:cs="Times New Roman"/>
          <w:sz w:val="24"/>
          <w:szCs w:val="24"/>
        </w:rPr>
        <w:t xml:space="preserve"> </w:t>
      </w:r>
    </w:p>
    <w:p w:rsidR="005E6E14" w:rsidRPr="00C33BF8" w:rsidRDefault="005E6E14" w:rsidP="00DF3C87">
      <w:pPr>
        <w:spacing w:after="0" w:line="480" w:lineRule="auto"/>
        <w:contextualSpacing/>
        <w:rPr>
          <w:rFonts w:ascii="Times New Roman" w:hAnsi="Times New Roman" w:cs="Times New Roman"/>
          <w:sz w:val="24"/>
          <w:szCs w:val="24"/>
        </w:rPr>
      </w:pPr>
    </w:p>
    <w:p w:rsidR="005E6E14" w:rsidRPr="00C33BF8" w:rsidRDefault="005E6E14" w:rsidP="00DF3C87">
      <w:pPr>
        <w:spacing w:after="0" w:line="480" w:lineRule="auto"/>
        <w:contextualSpacing/>
        <w:rPr>
          <w:rFonts w:ascii="Times New Roman" w:hAnsi="Times New Roman" w:cs="Times New Roman"/>
          <w:caps/>
          <w:sz w:val="24"/>
          <w:szCs w:val="24"/>
        </w:rPr>
      </w:pPr>
      <w:r w:rsidRPr="00C33BF8">
        <w:rPr>
          <w:rFonts w:ascii="Times New Roman" w:hAnsi="Times New Roman" w:cs="Times New Roman"/>
          <w:b/>
          <w:sz w:val="24"/>
          <w:szCs w:val="24"/>
        </w:rPr>
        <w:t>5</w:t>
      </w:r>
      <w:r w:rsidRPr="00C33BF8">
        <w:rPr>
          <w:rFonts w:ascii="Times New Roman" w:hAnsi="Times New Roman" w:cs="Times New Roman"/>
          <w:b/>
          <w:sz w:val="24"/>
          <w:szCs w:val="24"/>
        </w:rPr>
        <w:tab/>
        <w:t>Concluding remarks</w:t>
      </w:r>
    </w:p>
    <w:p w:rsidR="00F57678" w:rsidRPr="00C33BF8" w:rsidRDefault="00BE2021" w:rsidP="00887B41">
      <w:pPr>
        <w:spacing w:after="0" w:line="480" w:lineRule="auto"/>
        <w:contextualSpacing/>
        <w:rPr>
          <w:rFonts w:ascii="Times New Roman" w:hAnsi="Times New Roman" w:cs="Times New Roman"/>
          <w:sz w:val="24"/>
          <w:szCs w:val="24"/>
        </w:rPr>
      </w:pPr>
      <w:r w:rsidRPr="00C33BF8">
        <w:rPr>
          <w:rFonts w:ascii="Times New Roman" w:hAnsi="Times New Roman" w:cs="Times New Roman"/>
          <w:sz w:val="24"/>
          <w:szCs w:val="24"/>
        </w:rPr>
        <w:t>T</w:t>
      </w:r>
      <w:r w:rsidR="00DD4792" w:rsidRPr="00C33BF8">
        <w:rPr>
          <w:rFonts w:ascii="Times New Roman" w:hAnsi="Times New Roman" w:cs="Times New Roman"/>
          <w:sz w:val="24"/>
          <w:szCs w:val="24"/>
        </w:rPr>
        <w:t>he Hayek-Keynes debate remains unresolved largely because</w:t>
      </w:r>
      <w:r w:rsidR="005E6E14" w:rsidRPr="00C33BF8">
        <w:rPr>
          <w:rFonts w:ascii="Times New Roman" w:hAnsi="Times New Roman" w:cs="Times New Roman"/>
          <w:sz w:val="24"/>
          <w:szCs w:val="24"/>
        </w:rPr>
        <w:t xml:space="preserve"> there is no decision algorithm that yields a unique</w:t>
      </w:r>
      <w:r w:rsidR="00310D80" w:rsidRPr="00C33BF8">
        <w:rPr>
          <w:rFonts w:ascii="Times New Roman" w:hAnsi="Times New Roman" w:cs="Times New Roman"/>
          <w:sz w:val="24"/>
          <w:szCs w:val="24"/>
        </w:rPr>
        <w:t>ly</w:t>
      </w:r>
      <w:r w:rsidR="005E6E14" w:rsidRPr="00C33BF8">
        <w:rPr>
          <w:rFonts w:ascii="Times New Roman" w:hAnsi="Times New Roman" w:cs="Times New Roman"/>
          <w:sz w:val="24"/>
          <w:szCs w:val="24"/>
        </w:rPr>
        <w:t xml:space="preserve"> ratio</w:t>
      </w:r>
      <w:r w:rsidR="00DD4792" w:rsidRPr="00C33BF8">
        <w:rPr>
          <w:rFonts w:ascii="Times New Roman" w:hAnsi="Times New Roman" w:cs="Times New Roman"/>
          <w:sz w:val="24"/>
          <w:szCs w:val="24"/>
        </w:rPr>
        <w:t>nal choice between the theories</w:t>
      </w:r>
      <w:r w:rsidR="005E6E14" w:rsidRPr="00C33BF8">
        <w:rPr>
          <w:rFonts w:ascii="Times New Roman" w:hAnsi="Times New Roman" w:cs="Times New Roman"/>
          <w:sz w:val="24"/>
          <w:szCs w:val="24"/>
        </w:rPr>
        <w:t xml:space="preserve">. </w:t>
      </w:r>
      <w:r w:rsidR="00887B41" w:rsidRPr="00C33BF8">
        <w:rPr>
          <w:rFonts w:ascii="Times New Roman" w:hAnsi="Times New Roman" w:cs="Times New Roman"/>
          <w:sz w:val="24"/>
          <w:szCs w:val="24"/>
        </w:rPr>
        <w:t xml:space="preserve">The nature of the theories is such that </w:t>
      </w:r>
      <w:r w:rsidRPr="00C33BF8">
        <w:rPr>
          <w:rFonts w:ascii="Times New Roman" w:hAnsi="Times New Roman" w:cs="Times New Roman"/>
          <w:sz w:val="24"/>
          <w:szCs w:val="24"/>
        </w:rPr>
        <w:t xml:space="preserve">each </w:t>
      </w:r>
      <w:r w:rsidR="00887B41" w:rsidRPr="00C33BF8">
        <w:rPr>
          <w:rFonts w:ascii="Times New Roman" w:hAnsi="Times New Roman" w:cs="Times New Roman"/>
          <w:sz w:val="24"/>
          <w:szCs w:val="24"/>
        </w:rPr>
        <w:t xml:space="preserve">can be preserved come what may by way of empirical evidence. </w:t>
      </w:r>
      <w:r w:rsidR="00DD4792" w:rsidRPr="00C33BF8">
        <w:rPr>
          <w:rFonts w:ascii="Times New Roman" w:hAnsi="Times New Roman" w:cs="Times New Roman"/>
          <w:sz w:val="24"/>
          <w:szCs w:val="24"/>
        </w:rPr>
        <w:t>What’s more, t</w:t>
      </w:r>
      <w:r w:rsidR="005E6E14" w:rsidRPr="00C33BF8">
        <w:rPr>
          <w:rFonts w:ascii="Times New Roman" w:hAnsi="Times New Roman" w:cs="Times New Roman"/>
          <w:sz w:val="24"/>
          <w:szCs w:val="24"/>
        </w:rPr>
        <w:t xml:space="preserve">he methodological rules of one tradition are </w:t>
      </w:r>
      <w:r w:rsidR="00F57678" w:rsidRPr="00C33BF8">
        <w:rPr>
          <w:rFonts w:ascii="Times New Roman" w:hAnsi="Times New Roman" w:cs="Times New Roman"/>
          <w:sz w:val="24"/>
          <w:szCs w:val="24"/>
        </w:rPr>
        <w:t xml:space="preserve">mostly </w:t>
      </w:r>
      <w:r w:rsidR="005E6E14" w:rsidRPr="00C33BF8">
        <w:rPr>
          <w:rFonts w:ascii="Times New Roman" w:hAnsi="Times New Roman" w:cs="Times New Roman"/>
          <w:sz w:val="24"/>
          <w:szCs w:val="24"/>
        </w:rPr>
        <w:t>in opposition to th</w:t>
      </w:r>
      <w:r w:rsidR="00F57678" w:rsidRPr="00C33BF8">
        <w:rPr>
          <w:rFonts w:ascii="Times New Roman" w:hAnsi="Times New Roman" w:cs="Times New Roman"/>
          <w:sz w:val="24"/>
          <w:szCs w:val="24"/>
        </w:rPr>
        <w:t>e rules of the rival tradition and, thus</w:t>
      </w:r>
      <w:r w:rsidR="005E6E14" w:rsidRPr="00C33BF8">
        <w:rPr>
          <w:rFonts w:ascii="Times New Roman" w:hAnsi="Times New Roman" w:cs="Times New Roman"/>
          <w:sz w:val="24"/>
          <w:szCs w:val="24"/>
        </w:rPr>
        <w:t>, the application of such rules do</w:t>
      </w:r>
      <w:r w:rsidR="00D93D2E" w:rsidRPr="00C33BF8">
        <w:rPr>
          <w:rFonts w:ascii="Times New Roman" w:hAnsi="Times New Roman" w:cs="Times New Roman"/>
          <w:sz w:val="24"/>
          <w:szCs w:val="24"/>
        </w:rPr>
        <w:t xml:space="preserve">es not permit a </w:t>
      </w:r>
      <w:r w:rsidR="004F4780" w:rsidRPr="00C33BF8">
        <w:rPr>
          <w:rFonts w:ascii="Times New Roman" w:hAnsi="Times New Roman" w:cs="Times New Roman"/>
          <w:sz w:val="24"/>
          <w:szCs w:val="24"/>
        </w:rPr>
        <w:t>single</w:t>
      </w:r>
      <w:r w:rsidR="005E6E14" w:rsidRPr="00C33BF8">
        <w:rPr>
          <w:rFonts w:ascii="Times New Roman" w:hAnsi="Times New Roman" w:cs="Times New Roman"/>
          <w:sz w:val="24"/>
          <w:szCs w:val="24"/>
        </w:rPr>
        <w:t xml:space="preserve"> rational choice to emerge. </w:t>
      </w:r>
    </w:p>
    <w:p w:rsidR="00040013"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The arguments of the present paper </w:t>
      </w:r>
      <w:r w:rsidR="00585E9C" w:rsidRPr="00C33BF8">
        <w:rPr>
          <w:rFonts w:ascii="Times New Roman" w:hAnsi="Times New Roman" w:cs="Times New Roman"/>
          <w:sz w:val="24"/>
          <w:szCs w:val="24"/>
        </w:rPr>
        <w:t>would seem to leave two</w:t>
      </w:r>
      <w:r w:rsidRPr="00C33BF8">
        <w:rPr>
          <w:rFonts w:ascii="Times New Roman" w:hAnsi="Times New Roman" w:cs="Times New Roman"/>
          <w:sz w:val="24"/>
          <w:szCs w:val="24"/>
        </w:rPr>
        <w:t xml:space="preserve"> </w:t>
      </w:r>
      <w:r w:rsidR="00BE2021" w:rsidRPr="00C33BF8">
        <w:rPr>
          <w:rFonts w:ascii="Times New Roman" w:hAnsi="Times New Roman" w:cs="Times New Roman"/>
          <w:sz w:val="24"/>
          <w:szCs w:val="24"/>
        </w:rPr>
        <w:t xml:space="preserve">possibilities open for </w:t>
      </w:r>
      <w:r w:rsidR="00D93D2E" w:rsidRPr="00C33BF8">
        <w:rPr>
          <w:rFonts w:ascii="Times New Roman" w:hAnsi="Times New Roman" w:cs="Times New Roman"/>
          <w:sz w:val="24"/>
          <w:szCs w:val="24"/>
        </w:rPr>
        <w:t>business cycle research, namely,</w:t>
      </w:r>
      <w:r w:rsidR="00585E9C" w:rsidRPr="00C33BF8">
        <w:rPr>
          <w:rFonts w:ascii="Times New Roman" w:hAnsi="Times New Roman" w:cs="Times New Roman"/>
          <w:sz w:val="24"/>
          <w:szCs w:val="24"/>
        </w:rPr>
        <w:t xml:space="preserve"> either nihilism or </w:t>
      </w:r>
      <w:r w:rsidRPr="00C33BF8">
        <w:rPr>
          <w:rFonts w:ascii="Times New Roman" w:hAnsi="Times New Roman" w:cs="Times New Roman"/>
          <w:sz w:val="24"/>
          <w:szCs w:val="24"/>
        </w:rPr>
        <w:t>pluralism</w:t>
      </w:r>
      <w:r w:rsidR="00BE2021" w:rsidRPr="00C33BF8">
        <w:rPr>
          <w:rFonts w:ascii="Times New Roman" w:hAnsi="Times New Roman" w:cs="Times New Roman"/>
          <w:sz w:val="24"/>
          <w:szCs w:val="24"/>
        </w:rPr>
        <w:t xml:space="preserve">: </w:t>
      </w:r>
      <w:r w:rsidRPr="00C33BF8">
        <w:rPr>
          <w:rFonts w:ascii="Times New Roman" w:hAnsi="Times New Roman" w:cs="Times New Roman"/>
          <w:sz w:val="24"/>
          <w:szCs w:val="24"/>
        </w:rPr>
        <w:t>either we can give up the business cycle project entirely or we can open it up to different approaches both old and new.</w:t>
      </w:r>
      <w:r w:rsidR="00BE2021" w:rsidRPr="00C33BF8">
        <w:rPr>
          <w:rFonts w:ascii="Times New Roman" w:hAnsi="Times New Roman" w:cs="Times New Roman"/>
          <w:sz w:val="24"/>
          <w:szCs w:val="24"/>
        </w:rPr>
        <w:t xml:space="preserve"> </w:t>
      </w:r>
      <w:r w:rsidR="00D93D2E" w:rsidRPr="00C33BF8">
        <w:rPr>
          <w:rFonts w:ascii="Times New Roman" w:hAnsi="Times New Roman" w:cs="Times New Roman"/>
          <w:sz w:val="24"/>
          <w:szCs w:val="24"/>
        </w:rPr>
        <w:t xml:space="preserve">A methodological nihilist </w:t>
      </w:r>
      <w:r w:rsidR="00040013" w:rsidRPr="00C33BF8">
        <w:rPr>
          <w:rFonts w:ascii="Times New Roman" w:hAnsi="Times New Roman" w:cs="Times New Roman"/>
          <w:sz w:val="24"/>
          <w:szCs w:val="24"/>
        </w:rPr>
        <w:t>might argue</w:t>
      </w:r>
      <w:r w:rsidRPr="00C33BF8">
        <w:rPr>
          <w:rFonts w:ascii="Times New Roman" w:hAnsi="Times New Roman" w:cs="Times New Roman"/>
          <w:sz w:val="24"/>
          <w:szCs w:val="24"/>
        </w:rPr>
        <w:t xml:space="preserve"> that </w:t>
      </w:r>
      <w:r w:rsidR="00040013" w:rsidRPr="00C33BF8">
        <w:rPr>
          <w:rFonts w:ascii="Times New Roman" w:hAnsi="Times New Roman" w:cs="Times New Roman"/>
          <w:sz w:val="24"/>
          <w:szCs w:val="24"/>
        </w:rPr>
        <w:t>a</w:t>
      </w:r>
      <w:r w:rsidRPr="00C33BF8">
        <w:rPr>
          <w:rFonts w:ascii="Times New Roman" w:hAnsi="Times New Roman" w:cs="Times New Roman"/>
          <w:sz w:val="24"/>
          <w:szCs w:val="24"/>
        </w:rPr>
        <w:t xml:space="preserve"> business cycle theory </w:t>
      </w:r>
      <w:r w:rsidR="00D93D2E" w:rsidRPr="00C33BF8">
        <w:rPr>
          <w:rFonts w:ascii="Times New Roman" w:hAnsi="Times New Roman" w:cs="Times New Roman"/>
          <w:sz w:val="24"/>
          <w:szCs w:val="24"/>
        </w:rPr>
        <w:t>always</w:t>
      </w:r>
      <w:r w:rsidRPr="00C33BF8">
        <w:rPr>
          <w:rFonts w:ascii="Times New Roman" w:hAnsi="Times New Roman" w:cs="Times New Roman"/>
          <w:sz w:val="24"/>
          <w:szCs w:val="24"/>
        </w:rPr>
        <w:t xml:space="preserve"> represents an infinitesimal proportion of the premises necessary to deduce </w:t>
      </w:r>
      <w:r w:rsidR="00BE2021" w:rsidRPr="00C33BF8">
        <w:rPr>
          <w:rFonts w:ascii="Times New Roman" w:hAnsi="Times New Roman" w:cs="Times New Roman"/>
          <w:sz w:val="24"/>
          <w:szCs w:val="24"/>
        </w:rPr>
        <w:t xml:space="preserve">(even) </w:t>
      </w:r>
      <w:r w:rsidR="00040013" w:rsidRPr="00C33BF8">
        <w:rPr>
          <w:rFonts w:ascii="Times New Roman" w:hAnsi="Times New Roman" w:cs="Times New Roman"/>
          <w:sz w:val="24"/>
          <w:szCs w:val="24"/>
        </w:rPr>
        <w:t>a pattern prediction</w:t>
      </w:r>
      <w:r w:rsidRPr="00C33BF8">
        <w:rPr>
          <w:rFonts w:ascii="Times New Roman" w:hAnsi="Times New Roman" w:cs="Times New Roman"/>
          <w:sz w:val="24"/>
          <w:szCs w:val="24"/>
        </w:rPr>
        <w:t xml:space="preserve">. The other premises </w:t>
      </w:r>
      <w:r w:rsidR="00BE2021" w:rsidRPr="00C33BF8">
        <w:rPr>
          <w:rFonts w:ascii="Times New Roman" w:hAnsi="Times New Roman" w:cs="Times New Roman"/>
          <w:sz w:val="24"/>
          <w:szCs w:val="24"/>
        </w:rPr>
        <w:t xml:space="preserve">reflect </w:t>
      </w:r>
      <w:r w:rsidR="00040013" w:rsidRPr="00C33BF8">
        <w:rPr>
          <w:rFonts w:ascii="Times New Roman" w:hAnsi="Times New Roman" w:cs="Times New Roman"/>
          <w:sz w:val="24"/>
          <w:szCs w:val="24"/>
        </w:rPr>
        <w:t>consider</w:t>
      </w:r>
      <w:r w:rsidR="00BE2021" w:rsidRPr="00C33BF8">
        <w:rPr>
          <w:rFonts w:ascii="Times New Roman" w:hAnsi="Times New Roman" w:cs="Times New Roman"/>
          <w:sz w:val="24"/>
          <w:szCs w:val="24"/>
        </w:rPr>
        <w:t>ations of</w:t>
      </w:r>
      <w:r w:rsidRPr="00C33BF8">
        <w:rPr>
          <w:rFonts w:ascii="Times New Roman" w:hAnsi="Times New Roman" w:cs="Times New Roman"/>
          <w:sz w:val="24"/>
          <w:szCs w:val="24"/>
        </w:rPr>
        <w:t>, e.g., multifarious political and financial conditions, institutional arrangements, and</w:t>
      </w:r>
      <w:r w:rsidR="004F4780" w:rsidRPr="00C33BF8">
        <w:rPr>
          <w:rFonts w:ascii="Times New Roman" w:hAnsi="Times New Roman" w:cs="Times New Roman"/>
          <w:sz w:val="24"/>
          <w:szCs w:val="24"/>
        </w:rPr>
        <w:t xml:space="preserve"> </w:t>
      </w:r>
      <w:r w:rsidRPr="00C33BF8">
        <w:rPr>
          <w:rFonts w:ascii="Times New Roman" w:hAnsi="Times New Roman" w:cs="Times New Roman"/>
          <w:sz w:val="24"/>
          <w:szCs w:val="24"/>
        </w:rPr>
        <w:t>perhaps</w:t>
      </w:r>
      <w:r w:rsidR="004F4780" w:rsidRPr="00C33BF8">
        <w:rPr>
          <w:rFonts w:ascii="Times New Roman" w:hAnsi="Times New Roman" w:cs="Times New Roman"/>
          <w:sz w:val="24"/>
          <w:szCs w:val="24"/>
        </w:rPr>
        <w:t xml:space="preserve"> even</w:t>
      </w:r>
      <w:r w:rsidRPr="00C33BF8">
        <w:rPr>
          <w:rFonts w:ascii="Times New Roman" w:hAnsi="Times New Roman" w:cs="Times New Roman"/>
          <w:sz w:val="24"/>
          <w:szCs w:val="24"/>
        </w:rPr>
        <w:t xml:space="preserve"> the psychologies of individual market participants, all of which fall outside the traditional purview of economic science. </w:t>
      </w:r>
      <w:r w:rsidR="00040013" w:rsidRPr="00C33BF8">
        <w:rPr>
          <w:rFonts w:ascii="Times New Roman" w:hAnsi="Times New Roman" w:cs="Times New Roman"/>
          <w:sz w:val="24"/>
          <w:szCs w:val="24"/>
        </w:rPr>
        <w:t>D</w:t>
      </w:r>
      <w:r w:rsidR="00D93D2E" w:rsidRPr="00C33BF8">
        <w:rPr>
          <w:rFonts w:ascii="Times New Roman" w:hAnsi="Times New Roman" w:cs="Times New Roman"/>
          <w:sz w:val="24"/>
          <w:szCs w:val="24"/>
        </w:rPr>
        <w:t xml:space="preserve">iscovering all of </w:t>
      </w:r>
      <w:r w:rsidR="00040013" w:rsidRPr="00C33BF8">
        <w:rPr>
          <w:rFonts w:ascii="Times New Roman" w:hAnsi="Times New Roman" w:cs="Times New Roman"/>
          <w:sz w:val="24"/>
          <w:szCs w:val="24"/>
        </w:rPr>
        <w:t xml:space="preserve">these </w:t>
      </w:r>
      <w:r w:rsidR="00040013" w:rsidRPr="00C33BF8">
        <w:rPr>
          <w:rFonts w:ascii="Times New Roman" w:hAnsi="Times New Roman" w:cs="Times New Roman"/>
          <w:sz w:val="24"/>
          <w:szCs w:val="24"/>
        </w:rPr>
        <w:lastRenderedPageBreak/>
        <w:t>premises</w:t>
      </w:r>
      <w:r w:rsidRPr="00C33BF8">
        <w:rPr>
          <w:rFonts w:ascii="Times New Roman" w:hAnsi="Times New Roman" w:cs="Times New Roman"/>
          <w:sz w:val="24"/>
          <w:szCs w:val="24"/>
        </w:rPr>
        <w:t xml:space="preserve"> is </w:t>
      </w:r>
      <w:r w:rsidR="00040013" w:rsidRPr="00C33BF8">
        <w:rPr>
          <w:rFonts w:ascii="Times New Roman" w:hAnsi="Times New Roman" w:cs="Times New Roman"/>
          <w:sz w:val="24"/>
          <w:szCs w:val="24"/>
        </w:rPr>
        <w:t>beyond the abilities of</w:t>
      </w:r>
      <w:r w:rsidRPr="00C33BF8">
        <w:rPr>
          <w:rFonts w:ascii="Times New Roman" w:hAnsi="Times New Roman" w:cs="Times New Roman"/>
          <w:sz w:val="24"/>
          <w:szCs w:val="24"/>
        </w:rPr>
        <w:t xml:space="preserve"> cognitively-limite</w:t>
      </w:r>
      <w:r w:rsidR="00D93D2E" w:rsidRPr="00C33BF8">
        <w:rPr>
          <w:rFonts w:ascii="Times New Roman" w:hAnsi="Times New Roman" w:cs="Times New Roman"/>
          <w:sz w:val="24"/>
          <w:szCs w:val="24"/>
        </w:rPr>
        <w:t xml:space="preserve">d human beings. </w:t>
      </w:r>
      <w:r w:rsidRPr="00C33BF8">
        <w:rPr>
          <w:rFonts w:ascii="Times New Roman" w:hAnsi="Times New Roman" w:cs="Times New Roman"/>
          <w:sz w:val="24"/>
          <w:szCs w:val="24"/>
        </w:rPr>
        <w:t>The blame for an apparent predictive failure can always be laid at the feet of one or more of these extra premises</w:t>
      </w:r>
      <w:r w:rsidR="00310D80" w:rsidRPr="00C33BF8">
        <w:rPr>
          <w:rFonts w:ascii="Times New Roman" w:hAnsi="Times New Roman" w:cs="Times New Roman"/>
          <w:sz w:val="24"/>
          <w:szCs w:val="24"/>
        </w:rPr>
        <w:t xml:space="preserve"> (or attributed to our failure to adduce all of the relevant premises)</w:t>
      </w:r>
      <w:r w:rsidRPr="00C33BF8">
        <w:rPr>
          <w:rFonts w:ascii="Times New Roman" w:hAnsi="Times New Roman" w:cs="Times New Roman"/>
          <w:sz w:val="24"/>
          <w:szCs w:val="24"/>
        </w:rPr>
        <w:t>: the impossibility of testing predictions about the business cycle</w:t>
      </w:r>
      <w:r w:rsidR="00BE2021" w:rsidRPr="00C33BF8">
        <w:rPr>
          <w:rFonts w:ascii="Times New Roman" w:hAnsi="Times New Roman" w:cs="Times New Roman"/>
          <w:sz w:val="24"/>
          <w:szCs w:val="24"/>
        </w:rPr>
        <w:t>, goes the nihilist’s argument,</w:t>
      </w:r>
      <w:r w:rsidRPr="00C33BF8">
        <w:rPr>
          <w:rFonts w:ascii="Times New Roman" w:hAnsi="Times New Roman" w:cs="Times New Roman"/>
          <w:sz w:val="24"/>
          <w:szCs w:val="24"/>
        </w:rPr>
        <w:t xml:space="preserve"> is a permanent condition. In offering such an argum</w:t>
      </w:r>
      <w:r w:rsidR="00040013" w:rsidRPr="00C33BF8">
        <w:rPr>
          <w:rFonts w:ascii="Times New Roman" w:hAnsi="Times New Roman" w:cs="Times New Roman"/>
          <w:sz w:val="24"/>
          <w:szCs w:val="24"/>
        </w:rPr>
        <w:t xml:space="preserve">ent, the nihilist </w:t>
      </w:r>
      <w:r w:rsidR="00BE2021" w:rsidRPr="00C33BF8">
        <w:rPr>
          <w:rFonts w:ascii="Times New Roman" w:hAnsi="Times New Roman" w:cs="Times New Roman"/>
          <w:sz w:val="24"/>
          <w:szCs w:val="24"/>
        </w:rPr>
        <w:t xml:space="preserve">is essentially </w:t>
      </w:r>
      <w:r w:rsidRPr="00C33BF8">
        <w:rPr>
          <w:rFonts w:ascii="Times New Roman" w:hAnsi="Times New Roman" w:cs="Times New Roman"/>
          <w:sz w:val="24"/>
          <w:szCs w:val="24"/>
        </w:rPr>
        <w:t xml:space="preserve">extending to the variables themselves Hayek’s arguments </w:t>
      </w:r>
      <w:r w:rsidR="00D93D2E" w:rsidRPr="00C33BF8">
        <w:rPr>
          <w:rFonts w:ascii="Times New Roman" w:hAnsi="Times New Roman" w:cs="Times New Roman"/>
          <w:sz w:val="24"/>
          <w:szCs w:val="24"/>
        </w:rPr>
        <w:t>concerning</w:t>
      </w:r>
      <w:r w:rsidRPr="00C33BF8">
        <w:rPr>
          <w:rFonts w:ascii="Times New Roman" w:hAnsi="Times New Roman" w:cs="Times New Roman"/>
          <w:sz w:val="24"/>
          <w:szCs w:val="24"/>
        </w:rPr>
        <w:t xml:space="preserve"> the impossibility of gathering the data necessary</w:t>
      </w:r>
      <w:r w:rsidR="00D93D2E" w:rsidRPr="00C33BF8">
        <w:rPr>
          <w:rFonts w:ascii="Times New Roman" w:hAnsi="Times New Roman" w:cs="Times New Roman"/>
          <w:sz w:val="24"/>
          <w:szCs w:val="24"/>
        </w:rPr>
        <w:t xml:space="preserve"> to deduce a precise prediction</w:t>
      </w:r>
      <w:r w:rsidRPr="00C33BF8">
        <w:rPr>
          <w:rFonts w:ascii="Times New Roman" w:hAnsi="Times New Roman" w:cs="Times New Roman"/>
          <w:sz w:val="24"/>
          <w:szCs w:val="24"/>
        </w:rPr>
        <w:t xml:space="preserve">. </w:t>
      </w:r>
      <w:r w:rsidR="00040013" w:rsidRPr="00C33BF8">
        <w:rPr>
          <w:rFonts w:ascii="Times New Roman" w:hAnsi="Times New Roman" w:cs="Times New Roman"/>
          <w:sz w:val="24"/>
          <w:szCs w:val="24"/>
        </w:rPr>
        <w:t>T</w:t>
      </w:r>
      <w:r w:rsidRPr="00C33BF8">
        <w:rPr>
          <w:rFonts w:ascii="Times New Roman" w:hAnsi="Times New Roman" w:cs="Times New Roman"/>
          <w:sz w:val="24"/>
          <w:szCs w:val="24"/>
        </w:rPr>
        <w:t>he nihilist’s argument is that, far from possessing knowledge of all of the relevant data, we lack knowledge of all of the relevant variables – we don’t even have enough components to make out a ‘pattern’ – and forever shall</w:t>
      </w:r>
      <w:r w:rsidR="00BE2021" w:rsidRPr="00C33BF8">
        <w:rPr>
          <w:rFonts w:ascii="Times New Roman" w:hAnsi="Times New Roman" w:cs="Times New Roman"/>
          <w:sz w:val="24"/>
          <w:szCs w:val="24"/>
        </w:rPr>
        <w:t xml:space="preserve"> it</w:t>
      </w:r>
      <w:r w:rsidRPr="00C33BF8">
        <w:rPr>
          <w:rFonts w:ascii="Times New Roman" w:hAnsi="Times New Roman" w:cs="Times New Roman"/>
          <w:sz w:val="24"/>
          <w:szCs w:val="24"/>
        </w:rPr>
        <w:t xml:space="preserve"> be. </w:t>
      </w:r>
    </w:p>
    <w:p w:rsidR="005E6E14" w:rsidRPr="00C33BF8" w:rsidRDefault="005E6E14"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Of course, the nihilist makes the further inference that, as a consequence, business cycle theorizing should be scrapped altogether</w:t>
      </w:r>
      <w:r w:rsidR="00BE2021" w:rsidRPr="00C33BF8">
        <w:rPr>
          <w:rFonts w:ascii="Times New Roman" w:hAnsi="Times New Roman" w:cs="Times New Roman"/>
          <w:sz w:val="24"/>
          <w:szCs w:val="24"/>
        </w:rPr>
        <w:t>.</w:t>
      </w:r>
      <w:r w:rsidR="00040013"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I want to suggest that this latter inference is </w:t>
      </w:r>
      <w:r w:rsidR="006235E4" w:rsidRPr="00C33BF8">
        <w:rPr>
          <w:rFonts w:ascii="Times New Roman" w:hAnsi="Times New Roman" w:cs="Times New Roman"/>
          <w:sz w:val="24"/>
          <w:szCs w:val="24"/>
        </w:rPr>
        <w:t>drawn</w:t>
      </w:r>
      <w:r w:rsidRPr="00C33BF8">
        <w:rPr>
          <w:rFonts w:ascii="Times New Roman" w:hAnsi="Times New Roman" w:cs="Times New Roman"/>
          <w:sz w:val="24"/>
          <w:szCs w:val="24"/>
        </w:rPr>
        <w:t xml:space="preserve"> too hastily. </w:t>
      </w:r>
      <w:r w:rsidR="00040013" w:rsidRPr="00C33BF8">
        <w:rPr>
          <w:rFonts w:ascii="Times New Roman" w:hAnsi="Times New Roman" w:cs="Times New Roman"/>
          <w:sz w:val="24"/>
          <w:szCs w:val="24"/>
        </w:rPr>
        <w:t>B</w:t>
      </w:r>
      <w:r w:rsidRPr="00C33BF8">
        <w:rPr>
          <w:rFonts w:ascii="Times New Roman" w:hAnsi="Times New Roman" w:cs="Times New Roman"/>
          <w:sz w:val="24"/>
          <w:szCs w:val="24"/>
        </w:rPr>
        <w:t xml:space="preserve">eyond the </w:t>
      </w:r>
      <w:r w:rsidR="00B26D73" w:rsidRPr="00C33BF8">
        <w:rPr>
          <w:rFonts w:ascii="Times New Roman" w:hAnsi="Times New Roman" w:cs="Times New Roman"/>
          <w:sz w:val="24"/>
          <w:szCs w:val="24"/>
        </w:rPr>
        <w:t>thesis</w:t>
      </w:r>
      <w:r w:rsidRPr="00C33BF8">
        <w:rPr>
          <w:rFonts w:ascii="Times New Roman" w:hAnsi="Times New Roman" w:cs="Times New Roman"/>
          <w:sz w:val="24"/>
          <w:szCs w:val="24"/>
        </w:rPr>
        <w:t xml:space="preserve"> that there is no decision algorithm that yield</w:t>
      </w:r>
      <w:r w:rsidR="00BE2021" w:rsidRPr="00C33BF8">
        <w:rPr>
          <w:rFonts w:ascii="Times New Roman" w:hAnsi="Times New Roman" w:cs="Times New Roman"/>
          <w:sz w:val="24"/>
          <w:szCs w:val="24"/>
        </w:rPr>
        <w:t>s</w:t>
      </w:r>
      <w:r w:rsidRPr="00C33BF8">
        <w:rPr>
          <w:rFonts w:ascii="Times New Roman" w:hAnsi="Times New Roman" w:cs="Times New Roman"/>
          <w:sz w:val="24"/>
          <w:szCs w:val="24"/>
        </w:rPr>
        <w:t xml:space="preserve"> a uniquely rational choice between the theories of Hayek and Keynes (and thus, on the assumption that other explanations are mere ‘footnotes’ on the latter accounts,</w:t>
      </w:r>
      <w:r w:rsidRPr="00C33BF8">
        <w:rPr>
          <w:rStyle w:val="FootnoteReference"/>
          <w:sz w:val="24"/>
          <w:szCs w:val="24"/>
        </w:rPr>
        <w:footnoteReference w:id="52"/>
      </w:r>
      <w:r w:rsidRPr="00C33BF8">
        <w:rPr>
          <w:rFonts w:ascii="Times New Roman" w:hAnsi="Times New Roman" w:cs="Times New Roman"/>
          <w:sz w:val="24"/>
          <w:szCs w:val="24"/>
        </w:rPr>
        <w:t xml:space="preserve"> </w:t>
      </w:r>
      <w:r w:rsidR="00BE2021" w:rsidRPr="00C33BF8">
        <w:rPr>
          <w:rFonts w:ascii="Times New Roman" w:hAnsi="Times New Roman" w:cs="Times New Roman"/>
          <w:sz w:val="24"/>
          <w:szCs w:val="24"/>
        </w:rPr>
        <w:t xml:space="preserve">between </w:t>
      </w:r>
      <w:r w:rsidRPr="00C33BF8">
        <w:rPr>
          <w:rFonts w:ascii="Times New Roman" w:hAnsi="Times New Roman" w:cs="Times New Roman"/>
          <w:sz w:val="24"/>
          <w:szCs w:val="24"/>
        </w:rPr>
        <w:t>business c</w:t>
      </w:r>
      <w:r w:rsidR="004F4780" w:rsidRPr="00C33BF8">
        <w:rPr>
          <w:rFonts w:ascii="Times New Roman" w:hAnsi="Times New Roman" w:cs="Times New Roman"/>
          <w:sz w:val="24"/>
          <w:szCs w:val="24"/>
        </w:rPr>
        <w:t>ycle theories</w:t>
      </w:r>
      <w:r w:rsidRPr="00C33BF8">
        <w:rPr>
          <w:rFonts w:ascii="Times New Roman" w:hAnsi="Times New Roman" w:cs="Times New Roman"/>
          <w:sz w:val="24"/>
          <w:szCs w:val="24"/>
        </w:rPr>
        <w:t xml:space="preserve"> </w:t>
      </w:r>
      <w:r w:rsidR="00BE2021" w:rsidRPr="00C33BF8">
        <w:rPr>
          <w:rFonts w:ascii="Times New Roman" w:hAnsi="Times New Roman" w:cs="Times New Roman"/>
          <w:sz w:val="24"/>
          <w:szCs w:val="24"/>
        </w:rPr>
        <w:t>in general</w:t>
      </w:r>
      <w:r w:rsidRPr="00C33BF8">
        <w:rPr>
          <w:rFonts w:ascii="Times New Roman" w:hAnsi="Times New Roman" w:cs="Times New Roman"/>
          <w:sz w:val="24"/>
          <w:szCs w:val="24"/>
        </w:rPr>
        <w:t>), we simply do not know at present what the value of business cycle theory is or will be in the long run.</w:t>
      </w:r>
      <w:r w:rsidR="003A7C00" w:rsidRPr="00C33BF8">
        <w:rPr>
          <w:rFonts w:ascii="Times New Roman" w:hAnsi="Times New Roman" w:cs="Times New Roman"/>
          <w:sz w:val="24"/>
          <w:szCs w:val="24"/>
        </w:rPr>
        <w:t xml:space="preserve"> M</w:t>
      </w:r>
      <w:r w:rsidRPr="00C33BF8">
        <w:rPr>
          <w:rFonts w:ascii="Times New Roman" w:hAnsi="Times New Roman" w:cs="Times New Roman"/>
          <w:sz w:val="24"/>
          <w:szCs w:val="24"/>
        </w:rPr>
        <w:t xml:space="preserve">acroeconomics grew up </w:t>
      </w:r>
      <w:r w:rsidR="00B26D73" w:rsidRPr="00C33BF8">
        <w:rPr>
          <w:rFonts w:ascii="Times New Roman" w:hAnsi="Times New Roman" w:cs="Times New Roman"/>
          <w:sz w:val="24"/>
          <w:szCs w:val="24"/>
        </w:rPr>
        <w:t xml:space="preserve">in the </w:t>
      </w:r>
      <w:r w:rsidR="00FE1389" w:rsidRPr="00C33BF8">
        <w:rPr>
          <w:rFonts w:ascii="Times New Roman" w:hAnsi="Times New Roman" w:cs="Times New Roman"/>
          <w:sz w:val="24"/>
          <w:szCs w:val="24"/>
        </w:rPr>
        <w:t xml:space="preserve">age </w:t>
      </w:r>
      <w:r w:rsidR="00B26D73" w:rsidRPr="00C33BF8">
        <w:rPr>
          <w:rFonts w:ascii="Times New Roman" w:hAnsi="Times New Roman" w:cs="Times New Roman"/>
          <w:sz w:val="24"/>
          <w:szCs w:val="24"/>
        </w:rPr>
        <w:t>of</w:t>
      </w:r>
      <w:r w:rsidRPr="00C33BF8">
        <w:rPr>
          <w:rFonts w:ascii="Times New Roman" w:hAnsi="Times New Roman" w:cs="Times New Roman"/>
          <w:sz w:val="24"/>
          <w:szCs w:val="24"/>
        </w:rPr>
        <w:t xml:space="preserve"> </w:t>
      </w:r>
      <w:r w:rsidR="00B26D73" w:rsidRPr="00C33BF8">
        <w:rPr>
          <w:rFonts w:ascii="Times New Roman" w:hAnsi="Times New Roman" w:cs="Times New Roman"/>
          <w:sz w:val="24"/>
          <w:szCs w:val="24"/>
        </w:rPr>
        <w:t xml:space="preserve">a philosophy of science that has </w:t>
      </w:r>
      <w:r w:rsidR="00FE1389" w:rsidRPr="00C33BF8">
        <w:rPr>
          <w:rFonts w:ascii="Times New Roman" w:hAnsi="Times New Roman" w:cs="Times New Roman"/>
          <w:sz w:val="24"/>
          <w:szCs w:val="24"/>
        </w:rPr>
        <w:t xml:space="preserve">subsequently been </w:t>
      </w:r>
      <w:r w:rsidR="00B26D73" w:rsidRPr="00C33BF8">
        <w:rPr>
          <w:rFonts w:ascii="Times New Roman" w:hAnsi="Times New Roman" w:cs="Times New Roman"/>
          <w:sz w:val="24"/>
          <w:szCs w:val="24"/>
        </w:rPr>
        <w:t xml:space="preserve">revealed to have focused too exclusively on prediction and the unity of scientific method. </w:t>
      </w:r>
      <w:r w:rsidR="003A7C00" w:rsidRPr="00C33BF8">
        <w:rPr>
          <w:rFonts w:ascii="Times New Roman" w:hAnsi="Times New Roman" w:cs="Times New Roman"/>
          <w:sz w:val="24"/>
          <w:szCs w:val="24"/>
        </w:rPr>
        <w:t xml:space="preserve">To put an end to theorizing about the business cycle is to make a final assessment before other methods less focused on prediction have been tried. </w:t>
      </w:r>
    </w:p>
    <w:p w:rsidR="00CA79CB" w:rsidRPr="00C33BF8" w:rsidRDefault="005E6E14" w:rsidP="00571473">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This leaves methodological pluralism </w:t>
      </w:r>
      <w:r w:rsidR="00CA79CB" w:rsidRPr="00C33BF8">
        <w:rPr>
          <w:rFonts w:ascii="Times New Roman" w:hAnsi="Times New Roman" w:cs="Times New Roman"/>
          <w:sz w:val="24"/>
          <w:szCs w:val="24"/>
        </w:rPr>
        <w:t xml:space="preserve">as the </w:t>
      </w:r>
      <w:r w:rsidR="00B26D73" w:rsidRPr="00C33BF8">
        <w:rPr>
          <w:rFonts w:ascii="Times New Roman" w:hAnsi="Times New Roman" w:cs="Times New Roman"/>
          <w:sz w:val="24"/>
          <w:szCs w:val="24"/>
        </w:rPr>
        <w:t>best</w:t>
      </w:r>
      <w:r w:rsidRPr="00C33BF8">
        <w:rPr>
          <w:rFonts w:ascii="Times New Roman" w:hAnsi="Times New Roman" w:cs="Times New Roman"/>
          <w:sz w:val="24"/>
          <w:szCs w:val="24"/>
        </w:rPr>
        <w:t xml:space="preserve"> path </w:t>
      </w:r>
      <w:r w:rsidR="006235E4" w:rsidRPr="00C33BF8">
        <w:rPr>
          <w:rFonts w:ascii="Times New Roman" w:hAnsi="Times New Roman" w:cs="Times New Roman"/>
          <w:sz w:val="24"/>
          <w:szCs w:val="24"/>
        </w:rPr>
        <w:t xml:space="preserve">moving </w:t>
      </w:r>
      <w:r w:rsidRPr="00C33BF8">
        <w:rPr>
          <w:rFonts w:ascii="Times New Roman" w:hAnsi="Times New Roman" w:cs="Times New Roman"/>
          <w:sz w:val="24"/>
          <w:szCs w:val="24"/>
        </w:rPr>
        <w:t>forward</w:t>
      </w:r>
      <w:r w:rsidR="00FE1389" w:rsidRPr="00C33BF8">
        <w:rPr>
          <w:rFonts w:ascii="Times New Roman" w:hAnsi="Times New Roman" w:cs="Times New Roman"/>
          <w:sz w:val="24"/>
          <w:szCs w:val="24"/>
        </w:rPr>
        <w:t xml:space="preserve"> in business cycle research</w:t>
      </w:r>
      <w:r w:rsidRPr="00C33BF8">
        <w:rPr>
          <w:rFonts w:ascii="Times New Roman" w:hAnsi="Times New Roman" w:cs="Times New Roman"/>
          <w:sz w:val="24"/>
          <w:szCs w:val="24"/>
        </w:rPr>
        <w:t xml:space="preserve">. However, given the arguments of the present paper, it must be a pluralism that is </w:t>
      </w:r>
      <w:r w:rsidR="00D42721" w:rsidRPr="00C33BF8">
        <w:rPr>
          <w:rFonts w:ascii="Times New Roman" w:hAnsi="Times New Roman" w:cs="Times New Roman"/>
          <w:sz w:val="24"/>
          <w:szCs w:val="24"/>
        </w:rPr>
        <w:t>alive to</w:t>
      </w:r>
      <w:r w:rsidRPr="00C33BF8">
        <w:rPr>
          <w:rFonts w:ascii="Times New Roman" w:hAnsi="Times New Roman" w:cs="Times New Roman"/>
          <w:sz w:val="24"/>
          <w:szCs w:val="24"/>
        </w:rPr>
        <w:t xml:space="preserve"> the predictive limitations inherent in its object</w:t>
      </w:r>
      <w:r w:rsidR="00B26D73" w:rsidRPr="00C33BF8">
        <w:rPr>
          <w:rFonts w:ascii="Times New Roman" w:hAnsi="Times New Roman" w:cs="Times New Roman"/>
          <w:sz w:val="24"/>
          <w:szCs w:val="24"/>
        </w:rPr>
        <w:t xml:space="preserve"> and</w:t>
      </w:r>
      <w:r w:rsidR="00CA79CB" w:rsidRPr="00C33BF8">
        <w:rPr>
          <w:rFonts w:ascii="Times New Roman" w:hAnsi="Times New Roman" w:cs="Times New Roman"/>
          <w:sz w:val="24"/>
          <w:szCs w:val="24"/>
        </w:rPr>
        <w:t xml:space="preserve"> which</w:t>
      </w:r>
      <w:r w:rsidR="00B26D73" w:rsidRPr="00C33BF8">
        <w:rPr>
          <w:rFonts w:ascii="Times New Roman" w:hAnsi="Times New Roman" w:cs="Times New Roman"/>
          <w:sz w:val="24"/>
          <w:szCs w:val="24"/>
        </w:rPr>
        <w:t xml:space="preserve">, ideally, </w:t>
      </w:r>
      <w:r w:rsidR="00CA79CB" w:rsidRPr="00C33BF8">
        <w:rPr>
          <w:rFonts w:ascii="Times New Roman" w:hAnsi="Times New Roman" w:cs="Times New Roman"/>
          <w:sz w:val="24"/>
          <w:szCs w:val="24"/>
        </w:rPr>
        <w:t xml:space="preserve">encourages a more liberal </w:t>
      </w:r>
      <w:r w:rsidR="00CA79CB" w:rsidRPr="00C33BF8">
        <w:rPr>
          <w:rFonts w:ascii="Times New Roman" w:hAnsi="Times New Roman" w:cs="Times New Roman"/>
          <w:sz w:val="24"/>
          <w:szCs w:val="24"/>
        </w:rPr>
        <w:lastRenderedPageBreak/>
        <w:t>attitude among macroeconomists with respect to rival traditions. Methodological pluralism</w:t>
      </w:r>
      <w:r w:rsidR="00D810C6" w:rsidRPr="00C33BF8">
        <w:rPr>
          <w:rFonts w:ascii="Times New Roman" w:hAnsi="Times New Roman" w:cs="Times New Roman"/>
          <w:sz w:val="24"/>
          <w:szCs w:val="24"/>
        </w:rPr>
        <w:t xml:space="preserve"> in the absence of both</w:t>
      </w:r>
      <w:r w:rsidR="00CA79CB" w:rsidRPr="00C33BF8">
        <w:rPr>
          <w:rFonts w:ascii="Times New Roman" w:hAnsi="Times New Roman" w:cs="Times New Roman"/>
          <w:sz w:val="24"/>
          <w:szCs w:val="24"/>
        </w:rPr>
        <w:t xml:space="preserve"> humility with respect to </w:t>
      </w:r>
      <w:r w:rsidR="00D810C6" w:rsidRPr="00C33BF8">
        <w:rPr>
          <w:rFonts w:ascii="Times New Roman" w:hAnsi="Times New Roman" w:cs="Times New Roman"/>
          <w:sz w:val="24"/>
          <w:szCs w:val="24"/>
        </w:rPr>
        <w:t>the accomplishments of one’s research tradition</w:t>
      </w:r>
      <w:r w:rsidR="00CA79CB" w:rsidRPr="00C33BF8">
        <w:rPr>
          <w:rFonts w:ascii="Times New Roman" w:hAnsi="Times New Roman" w:cs="Times New Roman"/>
          <w:sz w:val="24"/>
          <w:szCs w:val="24"/>
        </w:rPr>
        <w:t xml:space="preserve"> and tolerance of </w:t>
      </w:r>
      <w:r w:rsidR="00D810C6" w:rsidRPr="00C33BF8">
        <w:rPr>
          <w:rFonts w:ascii="Times New Roman" w:hAnsi="Times New Roman" w:cs="Times New Roman"/>
          <w:sz w:val="24"/>
          <w:szCs w:val="24"/>
        </w:rPr>
        <w:t>competing approaches is likely to lead to the same sort of cleavages that have repeatedly divided the discipline over the last century</w:t>
      </w:r>
      <w:r w:rsidR="00FE1389" w:rsidRPr="00C33BF8">
        <w:rPr>
          <w:rFonts w:ascii="Times New Roman" w:hAnsi="Times New Roman" w:cs="Times New Roman"/>
          <w:sz w:val="24"/>
          <w:szCs w:val="24"/>
        </w:rPr>
        <w:t>, and which, if the argument of the present essay is sound, cannot have been motivated by empirical considerations</w:t>
      </w:r>
      <w:r w:rsidR="00D810C6" w:rsidRPr="00C33BF8">
        <w:rPr>
          <w:rFonts w:ascii="Times New Roman" w:hAnsi="Times New Roman" w:cs="Times New Roman"/>
          <w:sz w:val="24"/>
          <w:szCs w:val="24"/>
        </w:rPr>
        <w:t>. Indeed, given the perennial survival of fringe heterodox traditions, one could reasonably argue that pluralism has always been the actual (meta-) methodology of economics</w:t>
      </w:r>
      <w:r w:rsidR="006B65A2" w:rsidRPr="00C33BF8">
        <w:rPr>
          <w:rFonts w:ascii="Times New Roman" w:hAnsi="Times New Roman" w:cs="Times New Roman"/>
          <w:sz w:val="24"/>
          <w:szCs w:val="24"/>
        </w:rPr>
        <w:t>. It could not be argued, however, that this pluralism has been practiced with an abundance of epistemological tolerance and humility</w:t>
      </w:r>
      <w:r w:rsidR="00FE1389" w:rsidRPr="00C33BF8">
        <w:rPr>
          <w:rFonts w:ascii="Times New Roman" w:hAnsi="Times New Roman" w:cs="Times New Roman"/>
          <w:sz w:val="24"/>
          <w:szCs w:val="24"/>
        </w:rPr>
        <w:t xml:space="preserve">. It seems not undue to speculate that avoiding such cleavages in future requires a methodological liberalism to which economists have in the past worshipped with, at best, insincere piety. </w:t>
      </w:r>
      <w:r w:rsidR="009A38E6"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 </w:t>
      </w:r>
    </w:p>
    <w:p w:rsidR="0094231C" w:rsidRPr="00C33BF8" w:rsidRDefault="0094231C"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I</w:t>
      </w:r>
      <w:r w:rsidR="006D5BA9" w:rsidRPr="00C33BF8">
        <w:rPr>
          <w:rFonts w:ascii="Times New Roman" w:hAnsi="Times New Roman" w:cs="Times New Roman"/>
          <w:sz w:val="24"/>
          <w:szCs w:val="24"/>
        </w:rPr>
        <w:t xml:space="preserve">t remains to briefly consider the political implications of the present argument. </w:t>
      </w:r>
      <w:r w:rsidRPr="00C33BF8">
        <w:rPr>
          <w:rFonts w:ascii="Times New Roman" w:hAnsi="Times New Roman" w:cs="Times New Roman"/>
          <w:sz w:val="24"/>
          <w:szCs w:val="24"/>
        </w:rPr>
        <w:t>I</w:t>
      </w:r>
      <w:r w:rsidR="00EC0031" w:rsidRPr="00C33BF8">
        <w:rPr>
          <w:rFonts w:ascii="Times New Roman" w:hAnsi="Times New Roman" w:cs="Times New Roman"/>
          <w:sz w:val="24"/>
          <w:szCs w:val="24"/>
        </w:rPr>
        <w:t>f the argument is sound, th</w:t>
      </w:r>
      <w:r w:rsidR="00993FD9" w:rsidRPr="00C33BF8">
        <w:rPr>
          <w:rFonts w:ascii="Times New Roman" w:hAnsi="Times New Roman" w:cs="Times New Roman"/>
          <w:sz w:val="24"/>
          <w:szCs w:val="24"/>
        </w:rPr>
        <w:t xml:space="preserve">en </w:t>
      </w:r>
      <w:r w:rsidR="00EC0031" w:rsidRPr="00C33BF8">
        <w:rPr>
          <w:rFonts w:ascii="Times New Roman" w:hAnsi="Times New Roman" w:cs="Times New Roman"/>
          <w:sz w:val="24"/>
          <w:szCs w:val="24"/>
        </w:rPr>
        <w:t>belief in the effectiveness of the policy guidance associated with either t</w:t>
      </w:r>
      <w:r w:rsidR="00FE62E4" w:rsidRPr="00C33BF8">
        <w:rPr>
          <w:rFonts w:ascii="Times New Roman" w:hAnsi="Times New Roman" w:cs="Times New Roman"/>
          <w:sz w:val="24"/>
          <w:szCs w:val="24"/>
        </w:rPr>
        <w:t xml:space="preserve">heory is empirically unfounded. </w:t>
      </w:r>
      <w:r w:rsidR="00D94830" w:rsidRPr="00C33BF8">
        <w:rPr>
          <w:rFonts w:ascii="Times New Roman" w:hAnsi="Times New Roman" w:cs="Times New Roman"/>
          <w:sz w:val="24"/>
          <w:szCs w:val="24"/>
        </w:rPr>
        <w:t>Indeed, the final upshot of th</w:t>
      </w:r>
      <w:r w:rsidR="00FC0A59" w:rsidRPr="00C33BF8">
        <w:rPr>
          <w:rFonts w:ascii="Times New Roman" w:hAnsi="Times New Roman" w:cs="Times New Roman"/>
          <w:sz w:val="24"/>
          <w:szCs w:val="24"/>
        </w:rPr>
        <w:t xml:space="preserve">e argument may just be that </w:t>
      </w:r>
      <w:r w:rsidR="00D94830" w:rsidRPr="00C33BF8">
        <w:rPr>
          <w:rFonts w:ascii="Times New Roman" w:hAnsi="Times New Roman" w:cs="Times New Roman"/>
          <w:sz w:val="24"/>
          <w:szCs w:val="24"/>
        </w:rPr>
        <w:t xml:space="preserve">– at least with respect to policies related to the amelioration </w:t>
      </w:r>
      <w:r w:rsidR="00FC0A59" w:rsidRPr="00C33BF8">
        <w:rPr>
          <w:rFonts w:ascii="Times New Roman" w:hAnsi="Times New Roman" w:cs="Times New Roman"/>
          <w:sz w:val="24"/>
          <w:szCs w:val="24"/>
        </w:rPr>
        <w:t xml:space="preserve">of economic fluctuations – </w:t>
      </w:r>
      <w:r w:rsidR="00D94830" w:rsidRPr="00C33BF8">
        <w:rPr>
          <w:rFonts w:ascii="Times New Roman" w:hAnsi="Times New Roman" w:cs="Times New Roman"/>
          <w:sz w:val="24"/>
          <w:szCs w:val="24"/>
        </w:rPr>
        <w:t xml:space="preserve">political belief is and, indeed, must be, more </w:t>
      </w:r>
      <w:r w:rsidR="00D42721" w:rsidRPr="00C33BF8">
        <w:rPr>
          <w:rFonts w:ascii="Times New Roman" w:hAnsi="Times New Roman" w:cs="Times New Roman"/>
          <w:sz w:val="24"/>
          <w:szCs w:val="24"/>
        </w:rPr>
        <w:t>like</w:t>
      </w:r>
      <w:r w:rsidR="00D94830" w:rsidRPr="00C33BF8">
        <w:rPr>
          <w:rFonts w:ascii="Times New Roman" w:hAnsi="Times New Roman" w:cs="Times New Roman"/>
          <w:sz w:val="24"/>
          <w:szCs w:val="24"/>
        </w:rPr>
        <w:t xml:space="preserve"> religious faith than scientific belief.</w:t>
      </w:r>
      <w:r w:rsidRPr="00C33BF8">
        <w:rPr>
          <w:rFonts w:ascii="Times New Roman" w:hAnsi="Times New Roman" w:cs="Times New Roman"/>
          <w:sz w:val="24"/>
          <w:szCs w:val="24"/>
        </w:rPr>
        <w:t xml:space="preserve"> </w:t>
      </w:r>
    </w:p>
    <w:p w:rsidR="00844CBD" w:rsidRPr="00C33BF8" w:rsidRDefault="00EC0031"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Nonetheless, </w:t>
      </w:r>
      <w:r w:rsidR="00993FD9" w:rsidRPr="00C33BF8">
        <w:rPr>
          <w:rFonts w:ascii="Times New Roman" w:hAnsi="Times New Roman" w:cs="Times New Roman"/>
          <w:sz w:val="24"/>
          <w:szCs w:val="24"/>
        </w:rPr>
        <w:t>one might be inclined to think that th</w:t>
      </w:r>
      <w:r w:rsidR="00724E76" w:rsidRPr="00C33BF8">
        <w:rPr>
          <w:rFonts w:ascii="Times New Roman" w:hAnsi="Times New Roman" w:cs="Times New Roman"/>
          <w:sz w:val="24"/>
          <w:szCs w:val="24"/>
        </w:rPr>
        <w:t xml:space="preserve">e argument </w:t>
      </w:r>
      <w:r w:rsidR="00993FD9" w:rsidRPr="00C33BF8">
        <w:rPr>
          <w:rFonts w:ascii="Times New Roman" w:hAnsi="Times New Roman" w:cs="Times New Roman"/>
          <w:sz w:val="24"/>
          <w:szCs w:val="24"/>
        </w:rPr>
        <w:t>is</w:t>
      </w:r>
      <w:r w:rsidRPr="00C33BF8">
        <w:rPr>
          <w:rFonts w:ascii="Times New Roman" w:hAnsi="Times New Roman" w:cs="Times New Roman"/>
          <w:sz w:val="24"/>
          <w:szCs w:val="24"/>
        </w:rPr>
        <w:t xml:space="preserve"> more </w:t>
      </w:r>
      <w:r w:rsidR="006A2E0C" w:rsidRPr="00C33BF8">
        <w:rPr>
          <w:rFonts w:ascii="Times New Roman" w:hAnsi="Times New Roman" w:cs="Times New Roman"/>
          <w:sz w:val="24"/>
          <w:szCs w:val="24"/>
        </w:rPr>
        <w:t>damaging to the Keynesian</w:t>
      </w:r>
      <w:r w:rsidRPr="00C33BF8">
        <w:rPr>
          <w:rFonts w:ascii="Times New Roman" w:hAnsi="Times New Roman" w:cs="Times New Roman"/>
          <w:sz w:val="24"/>
          <w:szCs w:val="24"/>
        </w:rPr>
        <w:t xml:space="preserve"> perspective</w:t>
      </w:r>
      <w:r w:rsidR="00724E76" w:rsidRPr="00C33BF8">
        <w:rPr>
          <w:rFonts w:ascii="Times New Roman" w:hAnsi="Times New Roman" w:cs="Times New Roman"/>
          <w:sz w:val="24"/>
          <w:szCs w:val="24"/>
        </w:rPr>
        <w:t xml:space="preserve"> on the grounds that </w:t>
      </w:r>
      <w:r w:rsidR="00C07192" w:rsidRPr="00C33BF8">
        <w:rPr>
          <w:rFonts w:ascii="Times New Roman" w:hAnsi="Times New Roman" w:cs="Times New Roman"/>
          <w:sz w:val="24"/>
          <w:szCs w:val="24"/>
        </w:rPr>
        <w:t>it</w:t>
      </w:r>
      <w:r w:rsidR="00724E76" w:rsidRPr="00C33BF8">
        <w:rPr>
          <w:rFonts w:ascii="Times New Roman" w:hAnsi="Times New Roman" w:cs="Times New Roman"/>
          <w:sz w:val="24"/>
          <w:szCs w:val="24"/>
        </w:rPr>
        <w:t xml:space="preserve"> </w:t>
      </w:r>
      <w:r w:rsidR="00C07192" w:rsidRPr="00C33BF8">
        <w:rPr>
          <w:rFonts w:ascii="Times New Roman" w:hAnsi="Times New Roman" w:cs="Times New Roman"/>
          <w:sz w:val="24"/>
          <w:szCs w:val="24"/>
        </w:rPr>
        <w:t>seem</w:t>
      </w:r>
      <w:r w:rsidR="00FE1389" w:rsidRPr="00C33BF8">
        <w:rPr>
          <w:rFonts w:ascii="Times New Roman" w:hAnsi="Times New Roman" w:cs="Times New Roman"/>
          <w:sz w:val="24"/>
          <w:szCs w:val="24"/>
        </w:rPr>
        <w:t>s</w:t>
      </w:r>
      <w:r w:rsidR="00C07192" w:rsidRPr="00C33BF8">
        <w:rPr>
          <w:rFonts w:ascii="Times New Roman" w:hAnsi="Times New Roman" w:cs="Times New Roman"/>
          <w:sz w:val="24"/>
          <w:szCs w:val="24"/>
        </w:rPr>
        <w:t xml:space="preserve"> to </w:t>
      </w:r>
      <w:r w:rsidR="00724E76" w:rsidRPr="00C33BF8">
        <w:rPr>
          <w:rFonts w:ascii="Times New Roman" w:hAnsi="Times New Roman" w:cs="Times New Roman"/>
          <w:sz w:val="24"/>
          <w:szCs w:val="24"/>
        </w:rPr>
        <w:t>justif</w:t>
      </w:r>
      <w:r w:rsidR="00C07192" w:rsidRPr="00C33BF8">
        <w:rPr>
          <w:rFonts w:ascii="Times New Roman" w:hAnsi="Times New Roman" w:cs="Times New Roman"/>
          <w:sz w:val="24"/>
          <w:szCs w:val="24"/>
        </w:rPr>
        <w:t>y</w:t>
      </w:r>
      <w:r w:rsidR="00724E76"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one of Hayek’s </w:t>
      </w:r>
      <w:r w:rsidR="00FE1389" w:rsidRPr="00C33BF8">
        <w:rPr>
          <w:rFonts w:ascii="Times New Roman" w:hAnsi="Times New Roman" w:cs="Times New Roman"/>
          <w:sz w:val="24"/>
          <w:szCs w:val="24"/>
        </w:rPr>
        <w:t>lifelong</w:t>
      </w:r>
      <w:r w:rsidRPr="00C33BF8">
        <w:rPr>
          <w:rFonts w:ascii="Times New Roman" w:hAnsi="Times New Roman" w:cs="Times New Roman"/>
          <w:sz w:val="24"/>
          <w:szCs w:val="24"/>
        </w:rPr>
        <w:t xml:space="preserve"> concerns, namely, the need for caution in the political administration of economic – especially monetary – affairs.</w:t>
      </w:r>
      <w:r w:rsidR="006235E4" w:rsidRPr="00C33BF8">
        <w:rPr>
          <w:rStyle w:val="FootnoteReference"/>
        </w:rPr>
        <w:footnoteReference w:id="53"/>
      </w:r>
      <w:r w:rsidR="00C07192" w:rsidRPr="00C33BF8">
        <w:rPr>
          <w:rFonts w:ascii="Times New Roman" w:hAnsi="Times New Roman" w:cs="Times New Roman"/>
          <w:sz w:val="24"/>
          <w:szCs w:val="24"/>
        </w:rPr>
        <w:t xml:space="preserve"> </w:t>
      </w:r>
      <w:r w:rsidR="00D94830" w:rsidRPr="00C33BF8">
        <w:rPr>
          <w:rFonts w:ascii="Times New Roman" w:hAnsi="Times New Roman" w:cs="Times New Roman"/>
          <w:sz w:val="24"/>
          <w:szCs w:val="24"/>
        </w:rPr>
        <w:t xml:space="preserve">That is, one might think that, because we are ignorant of the effects of our monetary </w:t>
      </w:r>
      <w:r w:rsidR="00D94830" w:rsidRPr="00C33BF8">
        <w:rPr>
          <w:rFonts w:ascii="Times New Roman" w:hAnsi="Times New Roman" w:cs="Times New Roman"/>
          <w:sz w:val="24"/>
          <w:szCs w:val="24"/>
        </w:rPr>
        <w:lastRenderedPageBreak/>
        <w:t xml:space="preserve">machinations, the best counsel is to proceed carefully. </w:t>
      </w:r>
      <w:r w:rsidR="00C07192" w:rsidRPr="00C33BF8">
        <w:rPr>
          <w:rFonts w:ascii="Times New Roman" w:hAnsi="Times New Roman" w:cs="Times New Roman"/>
          <w:sz w:val="24"/>
          <w:szCs w:val="24"/>
        </w:rPr>
        <w:t xml:space="preserve">However, </w:t>
      </w:r>
      <w:r w:rsidR="009C7F81" w:rsidRPr="00C33BF8">
        <w:rPr>
          <w:rFonts w:ascii="Times New Roman" w:hAnsi="Times New Roman" w:cs="Times New Roman"/>
          <w:sz w:val="24"/>
          <w:szCs w:val="24"/>
        </w:rPr>
        <w:t>this</w:t>
      </w:r>
      <w:r w:rsidR="00C07192" w:rsidRPr="00C33BF8">
        <w:rPr>
          <w:rFonts w:ascii="Times New Roman" w:hAnsi="Times New Roman" w:cs="Times New Roman"/>
          <w:sz w:val="24"/>
          <w:szCs w:val="24"/>
        </w:rPr>
        <w:t xml:space="preserve"> latter argument</w:t>
      </w:r>
      <w:r w:rsidR="000862F9" w:rsidRPr="00C33BF8">
        <w:rPr>
          <w:rFonts w:ascii="Times New Roman" w:hAnsi="Times New Roman" w:cs="Times New Roman"/>
          <w:sz w:val="24"/>
          <w:szCs w:val="24"/>
        </w:rPr>
        <w:t xml:space="preserve"> depends on an implicit and disputable premise, namely, that </w:t>
      </w:r>
      <w:r w:rsidR="00AA7D40" w:rsidRPr="00C33BF8">
        <w:rPr>
          <w:rFonts w:ascii="Times New Roman" w:hAnsi="Times New Roman" w:cs="Times New Roman"/>
          <w:sz w:val="24"/>
          <w:szCs w:val="24"/>
        </w:rPr>
        <w:t>political caution is the proper response to political ignorance. There is nothing in the argument of the present paper that substantiates this latter premise.</w:t>
      </w:r>
      <w:r w:rsidR="00AE2AE7" w:rsidRPr="00C33BF8">
        <w:rPr>
          <w:rFonts w:ascii="Times New Roman" w:hAnsi="Times New Roman" w:cs="Times New Roman"/>
          <w:sz w:val="24"/>
          <w:szCs w:val="24"/>
        </w:rPr>
        <w:t xml:space="preserve"> </w:t>
      </w:r>
      <w:r w:rsidR="00AA7D40" w:rsidRPr="00C33BF8">
        <w:rPr>
          <w:rFonts w:ascii="Times New Roman" w:hAnsi="Times New Roman" w:cs="Times New Roman"/>
          <w:sz w:val="24"/>
          <w:szCs w:val="24"/>
        </w:rPr>
        <w:t xml:space="preserve">Indeed, </w:t>
      </w:r>
      <w:r w:rsidR="005C1FB9" w:rsidRPr="00C33BF8">
        <w:rPr>
          <w:rFonts w:ascii="Times New Roman" w:hAnsi="Times New Roman" w:cs="Times New Roman"/>
          <w:sz w:val="24"/>
          <w:szCs w:val="24"/>
        </w:rPr>
        <w:t>on the narrow basis of what has been said here</w:t>
      </w:r>
      <w:r w:rsidR="00FE1389" w:rsidRPr="00C33BF8">
        <w:rPr>
          <w:rFonts w:ascii="Times New Roman" w:hAnsi="Times New Roman" w:cs="Times New Roman"/>
          <w:sz w:val="24"/>
          <w:szCs w:val="24"/>
        </w:rPr>
        <w:t>, one might just as easily reason</w:t>
      </w:r>
      <w:r w:rsidR="005C1FB9" w:rsidRPr="00C33BF8">
        <w:rPr>
          <w:rFonts w:ascii="Times New Roman" w:hAnsi="Times New Roman" w:cs="Times New Roman"/>
          <w:sz w:val="24"/>
          <w:szCs w:val="24"/>
        </w:rPr>
        <w:t xml:space="preserve"> that the argument is more damaging to the Hayekian perspective on the groun</w:t>
      </w:r>
      <w:r w:rsidR="00D90DBA" w:rsidRPr="00C33BF8">
        <w:rPr>
          <w:rFonts w:ascii="Times New Roman" w:hAnsi="Times New Roman" w:cs="Times New Roman"/>
          <w:sz w:val="24"/>
          <w:szCs w:val="24"/>
        </w:rPr>
        <w:t>ds that it</w:t>
      </w:r>
      <w:r w:rsidR="00D94830" w:rsidRPr="00C33BF8">
        <w:rPr>
          <w:rFonts w:ascii="Times New Roman" w:hAnsi="Times New Roman" w:cs="Times New Roman"/>
          <w:sz w:val="24"/>
          <w:szCs w:val="24"/>
        </w:rPr>
        <w:t xml:space="preserve"> is</w:t>
      </w:r>
      <w:r w:rsidR="005C2953" w:rsidRPr="00C33BF8">
        <w:rPr>
          <w:rFonts w:ascii="Times New Roman" w:hAnsi="Times New Roman" w:cs="Times New Roman"/>
          <w:sz w:val="24"/>
          <w:szCs w:val="24"/>
        </w:rPr>
        <w:t xml:space="preserve"> consistent with</w:t>
      </w:r>
      <w:r w:rsidR="005C1FB9" w:rsidRPr="00C33BF8">
        <w:rPr>
          <w:rFonts w:ascii="Times New Roman" w:hAnsi="Times New Roman" w:cs="Times New Roman"/>
          <w:sz w:val="24"/>
          <w:szCs w:val="24"/>
        </w:rPr>
        <w:t xml:space="preserve"> Keynes’ </w:t>
      </w:r>
      <w:r w:rsidR="00D90DBA" w:rsidRPr="00C33BF8">
        <w:rPr>
          <w:rFonts w:ascii="Times New Roman" w:hAnsi="Times New Roman" w:cs="Times New Roman"/>
          <w:sz w:val="24"/>
          <w:szCs w:val="24"/>
        </w:rPr>
        <w:t>belief</w:t>
      </w:r>
      <w:r w:rsidR="005C1FB9" w:rsidRPr="00C33BF8">
        <w:rPr>
          <w:rFonts w:ascii="Times New Roman" w:hAnsi="Times New Roman" w:cs="Times New Roman"/>
          <w:sz w:val="24"/>
          <w:szCs w:val="24"/>
        </w:rPr>
        <w:t xml:space="preserve"> that government</w:t>
      </w:r>
      <w:r w:rsidR="004C370B" w:rsidRPr="00C33BF8">
        <w:rPr>
          <w:rFonts w:ascii="Times New Roman" w:hAnsi="Times New Roman" w:cs="Times New Roman"/>
          <w:sz w:val="24"/>
          <w:szCs w:val="24"/>
        </w:rPr>
        <w:t>s</w:t>
      </w:r>
      <w:r w:rsidR="00D94830" w:rsidRPr="00C33BF8">
        <w:rPr>
          <w:rFonts w:ascii="Times New Roman" w:hAnsi="Times New Roman" w:cs="Times New Roman"/>
          <w:sz w:val="24"/>
          <w:szCs w:val="24"/>
        </w:rPr>
        <w:t xml:space="preserve"> should</w:t>
      </w:r>
      <w:r w:rsidR="005C1FB9" w:rsidRPr="00C33BF8">
        <w:rPr>
          <w:rFonts w:ascii="Times New Roman" w:hAnsi="Times New Roman" w:cs="Times New Roman"/>
          <w:sz w:val="24"/>
          <w:szCs w:val="24"/>
        </w:rPr>
        <w:t xml:space="preserve"> </w:t>
      </w:r>
      <w:r w:rsidR="00D94830" w:rsidRPr="00C33BF8">
        <w:rPr>
          <w:rFonts w:ascii="Times New Roman" w:hAnsi="Times New Roman" w:cs="Times New Roman"/>
          <w:i/>
          <w:sz w:val="24"/>
          <w:szCs w:val="24"/>
        </w:rPr>
        <w:t>do</w:t>
      </w:r>
      <w:r w:rsidR="005C1FB9" w:rsidRPr="00C33BF8">
        <w:rPr>
          <w:rFonts w:ascii="Times New Roman" w:hAnsi="Times New Roman" w:cs="Times New Roman"/>
          <w:i/>
          <w:sz w:val="24"/>
          <w:szCs w:val="24"/>
        </w:rPr>
        <w:t xml:space="preserve"> something</w:t>
      </w:r>
      <w:r w:rsidR="00844CBD" w:rsidRPr="00C33BF8">
        <w:rPr>
          <w:rFonts w:ascii="Times New Roman" w:hAnsi="Times New Roman" w:cs="Times New Roman"/>
          <w:i/>
          <w:sz w:val="24"/>
          <w:szCs w:val="24"/>
        </w:rPr>
        <w:t xml:space="preserve"> </w:t>
      </w:r>
      <w:r w:rsidR="00844CBD" w:rsidRPr="00C33BF8">
        <w:rPr>
          <w:rFonts w:ascii="Times New Roman" w:hAnsi="Times New Roman" w:cs="Times New Roman"/>
          <w:sz w:val="24"/>
          <w:szCs w:val="24"/>
        </w:rPr>
        <w:t>(anything!)</w:t>
      </w:r>
      <w:r w:rsidR="005C1FB9" w:rsidRPr="00C33BF8">
        <w:rPr>
          <w:rFonts w:ascii="Times New Roman" w:hAnsi="Times New Roman" w:cs="Times New Roman"/>
          <w:i/>
          <w:sz w:val="24"/>
          <w:szCs w:val="24"/>
        </w:rPr>
        <w:t xml:space="preserve"> </w:t>
      </w:r>
      <w:r w:rsidR="005C1FB9" w:rsidRPr="00C33BF8">
        <w:rPr>
          <w:rFonts w:ascii="Times New Roman" w:hAnsi="Times New Roman" w:cs="Times New Roman"/>
          <w:sz w:val="24"/>
          <w:szCs w:val="24"/>
        </w:rPr>
        <w:t>to alleviat</w:t>
      </w:r>
      <w:r w:rsidR="00844CBD" w:rsidRPr="00C33BF8">
        <w:rPr>
          <w:rFonts w:ascii="Times New Roman" w:hAnsi="Times New Roman" w:cs="Times New Roman"/>
          <w:sz w:val="24"/>
          <w:szCs w:val="24"/>
        </w:rPr>
        <w:t>e the worst effects of economic</w:t>
      </w:r>
      <w:r w:rsidR="005C1FB9" w:rsidRPr="00C33BF8">
        <w:rPr>
          <w:rFonts w:ascii="Times New Roman" w:hAnsi="Times New Roman" w:cs="Times New Roman"/>
          <w:sz w:val="24"/>
          <w:szCs w:val="24"/>
        </w:rPr>
        <w:t xml:space="preserve"> stagnation</w:t>
      </w:r>
      <w:r w:rsidR="004C370B" w:rsidRPr="00C33BF8">
        <w:rPr>
          <w:rFonts w:ascii="Times New Roman" w:hAnsi="Times New Roman" w:cs="Times New Roman"/>
          <w:sz w:val="24"/>
          <w:szCs w:val="24"/>
        </w:rPr>
        <w:t xml:space="preserve">. </w:t>
      </w:r>
      <w:r w:rsidR="00AE2AE7" w:rsidRPr="00C33BF8">
        <w:rPr>
          <w:rFonts w:ascii="Times New Roman" w:hAnsi="Times New Roman" w:cs="Times New Roman"/>
          <w:sz w:val="24"/>
          <w:szCs w:val="24"/>
        </w:rPr>
        <w:t>O</w:t>
      </w:r>
      <w:r w:rsidR="00D94830" w:rsidRPr="00C33BF8">
        <w:rPr>
          <w:rFonts w:ascii="Times New Roman" w:hAnsi="Times New Roman" w:cs="Times New Roman"/>
          <w:sz w:val="24"/>
          <w:szCs w:val="24"/>
        </w:rPr>
        <w:t xml:space="preserve">ne might infer that, because we are </w:t>
      </w:r>
      <w:r w:rsidR="00182CAF" w:rsidRPr="00C33BF8">
        <w:rPr>
          <w:rFonts w:ascii="Times New Roman" w:hAnsi="Times New Roman" w:cs="Times New Roman"/>
          <w:sz w:val="24"/>
          <w:szCs w:val="24"/>
        </w:rPr>
        <w:t xml:space="preserve">largely </w:t>
      </w:r>
      <w:r w:rsidR="00D94830" w:rsidRPr="00C33BF8">
        <w:rPr>
          <w:rFonts w:ascii="Times New Roman" w:hAnsi="Times New Roman" w:cs="Times New Roman"/>
          <w:sz w:val="24"/>
          <w:szCs w:val="24"/>
        </w:rPr>
        <w:t>ign</w:t>
      </w:r>
      <w:r w:rsidR="00182CAF" w:rsidRPr="00C33BF8">
        <w:rPr>
          <w:rFonts w:ascii="Times New Roman" w:hAnsi="Times New Roman" w:cs="Times New Roman"/>
          <w:sz w:val="24"/>
          <w:szCs w:val="24"/>
        </w:rPr>
        <w:t>orant of the relevant effects of stimulus policies</w:t>
      </w:r>
      <w:r w:rsidR="00D94830" w:rsidRPr="00C33BF8">
        <w:rPr>
          <w:rFonts w:ascii="Times New Roman" w:hAnsi="Times New Roman" w:cs="Times New Roman"/>
          <w:sz w:val="24"/>
          <w:szCs w:val="24"/>
        </w:rPr>
        <w:t xml:space="preserve">, we lack any </w:t>
      </w:r>
      <w:r w:rsidR="00D90DBA" w:rsidRPr="00C33BF8">
        <w:rPr>
          <w:rFonts w:ascii="Times New Roman" w:hAnsi="Times New Roman" w:cs="Times New Roman"/>
          <w:sz w:val="24"/>
          <w:szCs w:val="24"/>
        </w:rPr>
        <w:t xml:space="preserve">legitimate </w:t>
      </w:r>
      <w:r w:rsidR="00D94830" w:rsidRPr="00C33BF8">
        <w:rPr>
          <w:rFonts w:ascii="Times New Roman" w:hAnsi="Times New Roman" w:cs="Times New Roman"/>
          <w:sz w:val="24"/>
          <w:szCs w:val="24"/>
        </w:rPr>
        <w:t xml:space="preserve">excuse </w:t>
      </w:r>
      <w:r w:rsidR="00D90DBA" w:rsidRPr="00C33BF8">
        <w:rPr>
          <w:rFonts w:ascii="Times New Roman" w:hAnsi="Times New Roman" w:cs="Times New Roman"/>
          <w:sz w:val="24"/>
          <w:szCs w:val="24"/>
        </w:rPr>
        <w:t xml:space="preserve">for not trying anything that might make the situation better. </w:t>
      </w:r>
      <w:r w:rsidR="004C370B" w:rsidRPr="00C33BF8">
        <w:rPr>
          <w:rFonts w:ascii="Times New Roman" w:hAnsi="Times New Roman" w:cs="Times New Roman"/>
          <w:sz w:val="24"/>
          <w:szCs w:val="24"/>
        </w:rPr>
        <w:t>Of co</w:t>
      </w:r>
      <w:r w:rsidR="00A6457B" w:rsidRPr="00C33BF8">
        <w:rPr>
          <w:rFonts w:ascii="Times New Roman" w:hAnsi="Times New Roman" w:cs="Times New Roman"/>
          <w:sz w:val="24"/>
          <w:szCs w:val="24"/>
        </w:rPr>
        <w:t xml:space="preserve">urse, this latter inference </w:t>
      </w:r>
      <w:r w:rsidR="00507FEF" w:rsidRPr="00C33BF8">
        <w:rPr>
          <w:rFonts w:ascii="Times New Roman" w:hAnsi="Times New Roman" w:cs="Times New Roman"/>
          <w:sz w:val="24"/>
          <w:szCs w:val="24"/>
        </w:rPr>
        <w:t>depends upon the no-less-debatable premise that the proper response to political ignorance is something like political haste.</w:t>
      </w:r>
      <w:r w:rsidR="00BF500E" w:rsidRPr="00C33BF8">
        <w:rPr>
          <w:rFonts w:ascii="Times New Roman" w:hAnsi="Times New Roman" w:cs="Times New Roman"/>
          <w:sz w:val="24"/>
          <w:szCs w:val="24"/>
        </w:rPr>
        <w:t xml:space="preserve">  </w:t>
      </w:r>
    </w:p>
    <w:p w:rsidR="00620D46" w:rsidRPr="00C33BF8" w:rsidRDefault="00D42721" w:rsidP="00DF3C87">
      <w:pPr>
        <w:spacing w:after="0" w:line="480" w:lineRule="auto"/>
        <w:ind w:firstLine="720"/>
        <w:contextualSpacing/>
        <w:rPr>
          <w:rFonts w:ascii="Times New Roman" w:hAnsi="Times New Roman" w:cs="Times New Roman"/>
          <w:sz w:val="24"/>
          <w:szCs w:val="24"/>
        </w:rPr>
      </w:pPr>
      <w:r w:rsidRPr="00C33BF8">
        <w:rPr>
          <w:rFonts w:ascii="Times New Roman" w:hAnsi="Times New Roman" w:cs="Times New Roman"/>
          <w:sz w:val="24"/>
          <w:szCs w:val="24"/>
        </w:rPr>
        <w:t xml:space="preserve">All of this is just a </w:t>
      </w:r>
      <w:r w:rsidR="00844CBD" w:rsidRPr="00C33BF8">
        <w:rPr>
          <w:rFonts w:ascii="Times New Roman" w:hAnsi="Times New Roman" w:cs="Times New Roman"/>
          <w:sz w:val="24"/>
          <w:szCs w:val="24"/>
        </w:rPr>
        <w:t>way of saying that</w:t>
      </w:r>
      <w:r w:rsidR="00BF500E" w:rsidRPr="00C33BF8">
        <w:rPr>
          <w:rFonts w:ascii="Times New Roman" w:hAnsi="Times New Roman" w:cs="Times New Roman"/>
          <w:sz w:val="24"/>
          <w:szCs w:val="24"/>
        </w:rPr>
        <w:t xml:space="preserve"> the present argument establishes the manifest fact of political ignorance with respect to the cycle, but </w:t>
      </w:r>
      <w:r w:rsidR="00CB12C1" w:rsidRPr="00C33BF8">
        <w:rPr>
          <w:rFonts w:ascii="Times New Roman" w:hAnsi="Times New Roman" w:cs="Times New Roman"/>
          <w:sz w:val="24"/>
          <w:szCs w:val="24"/>
        </w:rPr>
        <w:t>by itself,</w:t>
      </w:r>
      <w:r w:rsidR="00844CBD" w:rsidRPr="00C33BF8">
        <w:rPr>
          <w:rFonts w:ascii="Times New Roman" w:hAnsi="Times New Roman" w:cs="Times New Roman"/>
          <w:sz w:val="24"/>
          <w:szCs w:val="24"/>
        </w:rPr>
        <w:t xml:space="preserve"> </w:t>
      </w:r>
      <w:r w:rsidR="00CB12C1" w:rsidRPr="00C33BF8">
        <w:rPr>
          <w:rFonts w:ascii="Times New Roman" w:hAnsi="Times New Roman" w:cs="Times New Roman"/>
          <w:sz w:val="24"/>
          <w:szCs w:val="24"/>
        </w:rPr>
        <w:t xml:space="preserve">bears no particular implications for policy action. It is also a way of </w:t>
      </w:r>
      <w:r w:rsidR="00BF500E" w:rsidRPr="00C33BF8">
        <w:rPr>
          <w:rFonts w:ascii="Times New Roman" w:hAnsi="Times New Roman" w:cs="Times New Roman"/>
          <w:sz w:val="24"/>
          <w:szCs w:val="24"/>
        </w:rPr>
        <w:t>suggesting</w:t>
      </w:r>
      <w:r w:rsidR="00CB12C1" w:rsidRPr="00C33BF8">
        <w:rPr>
          <w:rFonts w:ascii="Times New Roman" w:hAnsi="Times New Roman" w:cs="Times New Roman"/>
          <w:sz w:val="24"/>
          <w:szCs w:val="24"/>
        </w:rPr>
        <w:t xml:space="preserve"> that, i</w:t>
      </w:r>
      <w:r w:rsidR="00EC0031" w:rsidRPr="00C33BF8">
        <w:rPr>
          <w:rFonts w:ascii="Times New Roman" w:hAnsi="Times New Roman" w:cs="Times New Roman"/>
          <w:sz w:val="24"/>
          <w:szCs w:val="24"/>
        </w:rPr>
        <w:t xml:space="preserve">n the final reckoning, the debate between Hayek and Keynes and their respective followers might just </w:t>
      </w:r>
      <w:r w:rsidR="00D90DBA" w:rsidRPr="00C33BF8">
        <w:rPr>
          <w:rFonts w:ascii="Times New Roman" w:hAnsi="Times New Roman" w:cs="Times New Roman"/>
          <w:sz w:val="24"/>
          <w:szCs w:val="24"/>
        </w:rPr>
        <w:t xml:space="preserve">reduce to another question </w:t>
      </w:r>
      <w:r w:rsidR="00BF500E" w:rsidRPr="00C33BF8">
        <w:rPr>
          <w:rFonts w:ascii="Times New Roman" w:hAnsi="Times New Roman" w:cs="Times New Roman"/>
          <w:sz w:val="24"/>
          <w:szCs w:val="24"/>
        </w:rPr>
        <w:t xml:space="preserve">that </w:t>
      </w:r>
      <w:r w:rsidR="00EC0031" w:rsidRPr="00C33BF8">
        <w:rPr>
          <w:rFonts w:ascii="Times New Roman" w:hAnsi="Times New Roman" w:cs="Times New Roman"/>
          <w:sz w:val="24"/>
          <w:szCs w:val="24"/>
        </w:rPr>
        <w:t>the empirical evidence is powerless to decide, namely, the question of whether, under conditions of pervasive ignorance of the appropriate economic theory, it is or is not true that only fools rush in where angels fear to tread.</w:t>
      </w:r>
      <w:r w:rsidR="00F35C89" w:rsidRPr="00C33BF8">
        <w:rPr>
          <w:rFonts w:ascii="Times New Roman" w:hAnsi="Times New Roman" w:cs="Times New Roman"/>
          <w:sz w:val="24"/>
          <w:szCs w:val="24"/>
        </w:rPr>
        <w:t xml:space="preserve"> </w:t>
      </w:r>
    </w:p>
    <w:p w:rsidR="004D03D8" w:rsidRPr="00C33BF8" w:rsidRDefault="004D03D8" w:rsidP="00DF3C87">
      <w:pPr>
        <w:spacing w:after="0" w:line="480" w:lineRule="auto"/>
        <w:contextualSpacing/>
        <w:jc w:val="center"/>
        <w:rPr>
          <w:rFonts w:ascii="Times New Roman" w:hAnsi="Times New Roman" w:cs="Times New Roman"/>
          <w:sz w:val="24"/>
          <w:szCs w:val="24"/>
        </w:rPr>
      </w:pPr>
    </w:p>
    <w:p w:rsidR="007508B5" w:rsidRPr="00C33BF8" w:rsidRDefault="007508B5" w:rsidP="00F35C89">
      <w:pPr>
        <w:spacing w:after="0" w:line="240" w:lineRule="auto"/>
        <w:contextualSpacing/>
        <w:jc w:val="center"/>
        <w:rPr>
          <w:rFonts w:ascii="Times New Roman" w:hAnsi="Times New Roman" w:cs="Times New Roman"/>
          <w:sz w:val="24"/>
          <w:szCs w:val="24"/>
        </w:rPr>
      </w:pPr>
      <w:r w:rsidRPr="00C33BF8">
        <w:rPr>
          <w:rFonts w:ascii="Times New Roman" w:hAnsi="Times New Roman" w:cs="Times New Roman"/>
          <w:sz w:val="24"/>
          <w:szCs w:val="24"/>
        </w:rPr>
        <w:t>REFERENCES</w:t>
      </w:r>
    </w:p>
    <w:p w:rsidR="006360D2" w:rsidRPr="00C33BF8" w:rsidRDefault="006360D2" w:rsidP="00F35C89">
      <w:pPr>
        <w:spacing w:after="0" w:line="240" w:lineRule="auto"/>
        <w:ind w:left="720" w:hanging="720"/>
        <w:contextualSpacing/>
        <w:rPr>
          <w:rFonts w:ascii="Times New Roman" w:hAnsi="Times New Roman" w:cs="Times New Roman"/>
          <w:sz w:val="24"/>
          <w:szCs w:val="24"/>
        </w:rPr>
      </w:pPr>
    </w:p>
    <w:p w:rsidR="00F13637" w:rsidRPr="00C33BF8" w:rsidRDefault="00F13637"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Bateman, Bradley W. 1996. </w:t>
      </w:r>
      <w:r w:rsidRPr="00C33BF8">
        <w:rPr>
          <w:rFonts w:ascii="Times New Roman" w:hAnsi="Times New Roman" w:cs="Times New Roman"/>
          <w:i/>
          <w:sz w:val="24"/>
          <w:szCs w:val="24"/>
        </w:rPr>
        <w:t>Keynes’s Uncertain Revolution</w:t>
      </w:r>
      <w:r w:rsidRPr="00C33BF8">
        <w:rPr>
          <w:rFonts w:ascii="Times New Roman" w:hAnsi="Times New Roman" w:cs="Times New Roman"/>
          <w:sz w:val="24"/>
          <w:szCs w:val="24"/>
        </w:rPr>
        <w:t xml:space="preserve">. Ann Arbor, MI: </w:t>
      </w:r>
      <w:r w:rsidR="009E4C8A" w:rsidRPr="00C33BF8">
        <w:rPr>
          <w:rFonts w:ascii="Times New Roman" w:hAnsi="Times New Roman" w:cs="Times New Roman"/>
          <w:sz w:val="24"/>
          <w:szCs w:val="24"/>
        </w:rPr>
        <w:t>The University of Michigan Press</w:t>
      </w:r>
    </w:p>
    <w:p w:rsidR="00F13637" w:rsidRPr="00C33BF8" w:rsidRDefault="00F13637" w:rsidP="00F35C89">
      <w:pPr>
        <w:spacing w:after="0" w:line="240" w:lineRule="auto"/>
        <w:ind w:left="720" w:hanging="720"/>
        <w:contextualSpacing/>
        <w:rPr>
          <w:rFonts w:ascii="Times New Roman" w:hAnsi="Times New Roman" w:cs="Times New Roman"/>
          <w:sz w:val="24"/>
          <w:szCs w:val="24"/>
        </w:rPr>
      </w:pPr>
    </w:p>
    <w:p w:rsidR="00D26011" w:rsidRPr="00C33BF8" w:rsidRDefault="00D26011"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 xml:space="preserve">Bateman, Bradley W. 2006. ‘Keynes and Keynesianism’, in </w:t>
      </w:r>
      <w:r w:rsidRPr="00C33BF8">
        <w:rPr>
          <w:rFonts w:ascii="Times New Roman" w:hAnsi="Times New Roman" w:cs="Times New Roman"/>
          <w:i/>
          <w:sz w:val="24"/>
          <w:szCs w:val="24"/>
        </w:rPr>
        <w:t>The Cambridge Companion to Keynes</w:t>
      </w:r>
      <w:r w:rsidRPr="00C33BF8">
        <w:rPr>
          <w:rFonts w:ascii="Times New Roman" w:hAnsi="Times New Roman" w:cs="Times New Roman"/>
          <w:sz w:val="24"/>
          <w:szCs w:val="24"/>
        </w:rPr>
        <w:t>, eds. Roger E. Backhouse and Bradley W. Bateman, 271-290. Cambridge: Cambridge University Press</w:t>
      </w:r>
    </w:p>
    <w:p w:rsidR="00D26011" w:rsidRPr="00C33BF8" w:rsidRDefault="00D26011" w:rsidP="00F35C89">
      <w:pPr>
        <w:spacing w:after="0" w:line="240" w:lineRule="auto"/>
        <w:ind w:left="720" w:hanging="720"/>
        <w:contextualSpacing/>
        <w:rPr>
          <w:rFonts w:ascii="Times New Roman" w:hAnsi="Times New Roman" w:cs="Times New Roman"/>
          <w:sz w:val="24"/>
          <w:szCs w:val="24"/>
        </w:rPr>
      </w:pPr>
    </w:p>
    <w:p w:rsidR="003C77B3" w:rsidRPr="00C33BF8" w:rsidRDefault="003C77B3"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Bateman, Bradley W. 2010. ‘K</w:t>
      </w:r>
      <w:r w:rsidR="00934460" w:rsidRPr="00C33BF8">
        <w:rPr>
          <w:rFonts w:ascii="Times New Roman" w:hAnsi="Times New Roman" w:cs="Times New Roman"/>
          <w:sz w:val="24"/>
          <w:szCs w:val="24"/>
        </w:rPr>
        <w:t>eynes Returns to America’, in</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The Return to Keynes</w:t>
      </w:r>
      <w:r w:rsidRPr="00C33BF8">
        <w:rPr>
          <w:rFonts w:ascii="Times New Roman" w:hAnsi="Times New Roman" w:cs="Times New Roman"/>
          <w:sz w:val="24"/>
          <w:szCs w:val="24"/>
        </w:rPr>
        <w:t xml:space="preserve">, eds. Bradley W. Bateman, Toshiaki Hirai, and Maria Cristina </w:t>
      </w:r>
      <w:proofErr w:type="spellStart"/>
      <w:r w:rsidRPr="00C33BF8">
        <w:rPr>
          <w:rFonts w:ascii="Times New Roman" w:hAnsi="Times New Roman" w:cs="Times New Roman"/>
          <w:sz w:val="24"/>
          <w:szCs w:val="24"/>
        </w:rPr>
        <w:t>Marcuzzo</w:t>
      </w:r>
      <w:proofErr w:type="spellEnd"/>
      <w:r w:rsidRPr="00C33BF8">
        <w:rPr>
          <w:rFonts w:ascii="Times New Roman" w:hAnsi="Times New Roman" w:cs="Times New Roman"/>
          <w:sz w:val="24"/>
          <w:szCs w:val="24"/>
        </w:rPr>
        <w:t>, 13-31. Cambridge, MA: The Belknap Press of Harvard University Press</w:t>
      </w:r>
    </w:p>
    <w:p w:rsidR="003C77B3" w:rsidRPr="00C33BF8" w:rsidRDefault="003C77B3" w:rsidP="00F35C89">
      <w:pPr>
        <w:spacing w:after="0" w:line="240" w:lineRule="auto"/>
        <w:ind w:left="720" w:hanging="720"/>
        <w:contextualSpacing/>
        <w:rPr>
          <w:rFonts w:ascii="Times New Roman" w:hAnsi="Times New Roman" w:cs="Times New Roman"/>
          <w:sz w:val="24"/>
          <w:szCs w:val="24"/>
        </w:rPr>
      </w:pPr>
    </w:p>
    <w:p w:rsidR="00022D97" w:rsidRPr="00C33BF8" w:rsidRDefault="00022D97"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Bateman, Bradley W., Toshiaki Hirai, and Maria Cristina </w:t>
      </w:r>
      <w:proofErr w:type="spellStart"/>
      <w:r w:rsidRPr="00C33BF8">
        <w:rPr>
          <w:rFonts w:ascii="Times New Roman" w:hAnsi="Times New Roman" w:cs="Times New Roman"/>
          <w:sz w:val="24"/>
          <w:szCs w:val="24"/>
        </w:rPr>
        <w:t>M</w:t>
      </w:r>
      <w:r w:rsidR="00934460" w:rsidRPr="00C33BF8">
        <w:rPr>
          <w:rFonts w:ascii="Times New Roman" w:hAnsi="Times New Roman" w:cs="Times New Roman"/>
          <w:sz w:val="24"/>
          <w:szCs w:val="24"/>
        </w:rPr>
        <w:t>arcuzzo</w:t>
      </w:r>
      <w:proofErr w:type="spellEnd"/>
      <w:r w:rsidR="00934460" w:rsidRPr="00C33BF8">
        <w:rPr>
          <w:rFonts w:ascii="Times New Roman" w:hAnsi="Times New Roman" w:cs="Times New Roman"/>
          <w:sz w:val="24"/>
          <w:szCs w:val="24"/>
        </w:rPr>
        <w:t>. 2010. ‘Introduction’, i</w:t>
      </w:r>
      <w:r w:rsidRPr="00C33BF8">
        <w:rPr>
          <w:rFonts w:ascii="Times New Roman" w:hAnsi="Times New Roman" w:cs="Times New Roman"/>
          <w:sz w:val="24"/>
          <w:szCs w:val="24"/>
        </w:rPr>
        <w:t xml:space="preserve">n </w:t>
      </w:r>
      <w:r w:rsidRPr="00C33BF8">
        <w:rPr>
          <w:rFonts w:ascii="Times New Roman" w:hAnsi="Times New Roman" w:cs="Times New Roman"/>
          <w:i/>
          <w:sz w:val="24"/>
          <w:szCs w:val="24"/>
        </w:rPr>
        <w:t>The Return to Keynes</w:t>
      </w:r>
      <w:r w:rsidRPr="00C33BF8">
        <w:rPr>
          <w:rFonts w:ascii="Times New Roman" w:hAnsi="Times New Roman" w:cs="Times New Roman"/>
          <w:sz w:val="24"/>
          <w:szCs w:val="24"/>
        </w:rPr>
        <w:t xml:space="preserve">, eds. Bradley W. Bateman, Toshiaki Hirai, and Maria Cristina </w:t>
      </w:r>
      <w:proofErr w:type="spellStart"/>
      <w:r w:rsidRPr="00C33BF8">
        <w:rPr>
          <w:rFonts w:ascii="Times New Roman" w:hAnsi="Times New Roman" w:cs="Times New Roman"/>
          <w:sz w:val="24"/>
          <w:szCs w:val="24"/>
        </w:rPr>
        <w:t>Marcuzzo</w:t>
      </w:r>
      <w:proofErr w:type="spellEnd"/>
      <w:r w:rsidRPr="00C33BF8">
        <w:rPr>
          <w:rFonts w:ascii="Times New Roman" w:hAnsi="Times New Roman" w:cs="Times New Roman"/>
          <w:sz w:val="24"/>
          <w:szCs w:val="24"/>
        </w:rPr>
        <w:t>, 1-8. Cambridge, MA: The Belknap Press of Harvard University Press</w:t>
      </w:r>
    </w:p>
    <w:p w:rsidR="00244CD8" w:rsidRPr="00C33BF8" w:rsidRDefault="00244CD8"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Caldwe</w:t>
      </w:r>
      <w:r w:rsidR="001768EF" w:rsidRPr="00C33BF8">
        <w:rPr>
          <w:rFonts w:ascii="Times New Roman" w:hAnsi="Times New Roman" w:cs="Times New Roman"/>
          <w:sz w:val="24"/>
          <w:szCs w:val="24"/>
        </w:rPr>
        <w:t>ll, Bruce. 1995. ‘Introduction’,</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Works of F.A. Hayek, vol. 9</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Contra Keynes and Cambridge</w:t>
      </w:r>
      <w:r w:rsidRPr="00C33BF8">
        <w:rPr>
          <w:rFonts w:ascii="Times New Roman" w:hAnsi="Times New Roman" w:cs="Times New Roman"/>
          <w:sz w:val="24"/>
          <w:szCs w:val="24"/>
        </w:rPr>
        <w:t>, ed. Bruce Caldwell, 1-48. London: Routledge</w:t>
      </w:r>
    </w:p>
    <w:p w:rsidR="006360D2" w:rsidRPr="00C33BF8" w:rsidRDefault="006360D2"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Caldwell, Bruce. 2004. </w:t>
      </w:r>
      <w:r w:rsidRPr="00C33BF8">
        <w:rPr>
          <w:rFonts w:ascii="Times New Roman" w:hAnsi="Times New Roman" w:cs="Times New Roman"/>
          <w:i/>
          <w:sz w:val="24"/>
          <w:szCs w:val="24"/>
        </w:rPr>
        <w:t>Hayek’s Challenge: An Intellectual Biography of F.A. Hayek</w:t>
      </w:r>
      <w:r w:rsidRPr="00C33BF8">
        <w:rPr>
          <w:rFonts w:ascii="Times New Roman" w:hAnsi="Times New Roman" w:cs="Times New Roman"/>
          <w:sz w:val="24"/>
          <w:szCs w:val="24"/>
        </w:rPr>
        <w:t>. Chicago: University of Chicago Press</w:t>
      </w:r>
    </w:p>
    <w:p w:rsidR="006360D2" w:rsidRPr="00C33BF8" w:rsidRDefault="006360D2" w:rsidP="00F35C89">
      <w:pPr>
        <w:spacing w:after="0" w:line="240" w:lineRule="auto"/>
        <w:ind w:left="720" w:hanging="720"/>
        <w:contextualSpacing/>
        <w:rPr>
          <w:rFonts w:ascii="Times New Roman" w:hAnsi="Times New Roman" w:cs="Times New Roman"/>
          <w:sz w:val="24"/>
          <w:szCs w:val="24"/>
        </w:rPr>
      </w:pPr>
    </w:p>
    <w:p w:rsidR="00A92F20" w:rsidRPr="00C33BF8" w:rsidRDefault="00A92F20"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Clarke, Peter. 1988. </w:t>
      </w:r>
      <w:r w:rsidRPr="00C33BF8">
        <w:rPr>
          <w:rFonts w:ascii="Times New Roman" w:hAnsi="Times New Roman" w:cs="Times New Roman"/>
          <w:i/>
          <w:sz w:val="24"/>
          <w:szCs w:val="24"/>
        </w:rPr>
        <w:t>The Keynesian Revolution in the Making, 1924-1936</w:t>
      </w:r>
      <w:r w:rsidRPr="00C33BF8">
        <w:rPr>
          <w:rFonts w:ascii="Times New Roman" w:hAnsi="Times New Roman" w:cs="Times New Roman"/>
          <w:sz w:val="24"/>
          <w:szCs w:val="24"/>
        </w:rPr>
        <w:t>. Oxford: Oxford University Press</w:t>
      </w:r>
    </w:p>
    <w:p w:rsidR="00A92F20" w:rsidRPr="00C33BF8" w:rsidRDefault="00A92F20" w:rsidP="00F35C89">
      <w:pPr>
        <w:spacing w:after="0" w:line="240" w:lineRule="auto"/>
        <w:ind w:left="720" w:hanging="720"/>
        <w:contextualSpacing/>
        <w:rPr>
          <w:rFonts w:ascii="Times New Roman" w:hAnsi="Times New Roman" w:cs="Times New Roman"/>
          <w:sz w:val="24"/>
          <w:szCs w:val="24"/>
        </w:rPr>
      </w:pPr>
    </w:p>
    <w:p w:rsidR="00B4478B" w:rsidRPr="00C33BF8" w:rsidRDefault="00B4478B"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Clarke, Peter. 2009. </w:t>
      </w:r>
      <w:r w:rsidRPr="00C33BF8">
        <w:rPr>
          <w:rFonts w:ascii="Times New Roman" w:hAnsi="Times New Roman" w:cs="Times New Roman"/>
          <w:i/>
          <w:sz w:val="24"/>
          <w:szCs w:val="24"/>
        </w:rPr>
        <w:t>Keynes: The Rise, Fall, and Return of the 20</w:t>
      </w:r>
      <w:r w:rsidRPr="00C33BF8">
        <w:rPr>
          <w:rFonts w:ascii="Times New Roman" w:hAnsi="Times New Roman" w:cs="Times New Roman"/>
          <w:i/>
          <w:sz w:val="24"/>
          <w:szCs w:val="24"/>
          <w:vertAlign w:val="superscript"/>
        </w:rPr>
        <w:t>th</w:t>
      </w:r>
      <w:r w:rsidRPr="00C33BF8">
        <w:rPr>
          <w:rFonts w:ascii="Times New Roman" w:hAnsi="Times New Roman" w:cs="Times New Roman"/>
          <w:i/>
          <w:sz w:val="24"/>
          <w:szCs w:val="24"/>
        </w:rPr>
        <w:t xml:space="preserve"> Century’s Most Influential Economist</w:t>
      </w:r>
      <w:r w:rsidRPr="00C33BF8">
        <w:rPr>
          <w:rFonts w:ascii="Times New Roman" w:hAnsi="Times New Roman" w:cs="Times New Roman"/>
          <w:sz w:val="24"/>
          <w:szCs w:val="24"/>
        </w:rPr>
        <w:t>. New York: Bloomsbury</w:t>
      </w:r>
    </w:p>
    <w:p w:rsidR="00B4478B" w:rsidRPr="00C33BF8" w:rsidRDefault="00B4478B" w:rsidP="00F35C89">
      <w:pPr>
        <w:spacing w:after="0" w:line="240" w:lineRule="auto"/>
        <w:ind w:left="720" w:hanging="720"/>
        <w:contextualSpacing/>
        <w:rPr>
          <w:rFonts w:ascii="Times New Roman" w:hAnsi="Times New Roman" w:cs="Times New Roman"/>
          <w:sz w:val="24"/>
          <w:szCs w:val="24"/>
        </w:rPr>
      </w:pPr>
    </w:p>
    <w:p w:rsidR="005D1B58" w:rsidRPr="00C33BF8" w:rsidRDefault="005D1B58"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Colander, David. 1984. ‘Was Keynes a Keynesian or a </w:t>
      </w:r>
      <w:proofErr w:type="spellStart"/>
      <w:r w:rsidRPr="00C33BF8">
        <w:rPr>
          <w:rFonts w:ascii="Times New Roman" w:hAnsi="Times New Roman" w:cs="Times New Roman"/>
          <w:sz w:val="24"/>
          <w:szCs w:val="24"/>
        </w:rPr>
        <w:t>Lernerian</w:t>
      </w:r>
      <w:proofErr w:type="spellEnd"/>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Journal of Economic Literature</w:t>
      </w:r>
      <w:r w:rsidR="008D09B4" w:rsidRPr="00C33BF8">
        <w:rPr>
          <w:rFonts w:ascii="Times New Roman" w:hAnsi="Times New Roman" w:cs="Times New Roman"/>
          <w:sz w:val="24"/>
          <w:szCs w:val="24"/>
        </w:rPr>
        <w:t>. Vol. 22, No 4 (December 1984): 1572-1575.</w:t>
      </w:r>
      <w:r w:rsidRPr="00C33BF8">
        <w:rPr>
          <w:rFonts w:ascii="Times New Roman" w:hAnsi="Times New Roman" w:cs="Times New Roman"/>
          <w:sz w:val="24"/>
          <w:szCs w:val="24"/>
        </w:rPr>
        <w:t xml:space="preserve"> </w:t>
      </w:r>
    </w:p>
    <w:p w:rsidR="005D1B58" w:rsidRPr="00C33BF8" w:rsidRDefault="005D1B58"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Hansen, Alvin H. 1953. </w:t>
      </w:r>
      <w:r w:rsidRPr="00C33BF8">
        <w:rPr>
          <w:rFonts w:ascii="Times New Roman" w:hAnsi="Times New Roman" w:cs="Times New Roman"/>
          <w:i/>
          <w:sz w:val="24"/>
          <w:szCs w:val="24"/>
        </w:rPr>
        <w:t>A Guide to Keynes</w:t>
      </w:r>
      <w:r w:rsidRPr="00C33BF8">
        <w:rPr>
          <w:rFonts w:ascii="Times New Roman" w:hAnsi="Times New Roman" w:cs="Times New Roman"/>
          <w:sz w:val="24"/>
          <w:szCs w:val="24"/>
        </w:rPr>
        <w:t>. New York: McGraw-Hill</w:t>
      </w:r>
    </w:p>
    <w:p w:rsidR="006360D2" w:rsidRPr="00C33BF8" w:rsidRDefault="006360D2"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1937.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Economics and </w:t>
      </w:r>
      <w:r w:rsidR="001768EF" w:rsidRPr="00C33BF8">
        <w:rPr>
          <w:rFonts w:ascii="Times New Roman" w:hAnsi="Times New Roman" w:cs="Times New Roman"/>
          <w:sz w:val="24"/>
          <w:szCs w:val="24"/>
        </w:rPr>
        <w:t>K</w:t>
      </w:r>
      <w:r w:rsidRPr="00C33BF8">
        <w:rPr>
          <w:rFonts w:ascii="Times New Roman" w:hAnsi="Times New Roman" w:cs="Times New Roman"/>
          <w:sz w:val="24"/>
          <w:szCs w:val="24"/>
        </w:rPr>
        <w:t>nowledge</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Economica</w:t>
      </w:r>
      <w:r w:rsidRPr="00C33BF8">
        <w:rPr>
          <w:rFonts w:ascii="Times New Roman" w:hAnsi="Times New Roman" w:cs="Times New Roman"/>
          <w:sz w:val="24"/>
          <w:szCs w:val="24"/>
        </w:rPr>
        <w:t xml:space="preserve">. </w:t>
      </w:r>
      <w:proofErr w:type="spellStart"/>
      <w:r w:rsidRPr="00C33BF8">
        <w:rPr>
          <w:rFonts w:ascii="Times New Roman" w:hAnsi="Times New Roman" w:cs="Times New Roman"/>
          <w:sz w:val="24"/>
          <w:szCs w:val="24"/>
        </w:rPr>
        <w:t>Vol</w:t>
      </w:r>
      <w:proofErr w:type="spellEnd"/>
      <w:r w:rsidRPr="00C33BF8">
        <w:rPr>
          <w:rFonts w:ascii="Times New Roman" w:hAnsi="Times New Roman" w:cs="Times New Roman"/>
          <w:sz w:val="24"/>
          <w:szCs w:val="24"/>
        </w:rPr>
        <w:t xml:space="preserve"> 4, No. 13 (February 1937): 33-54</w:t>
      </w:r>
    </w:p>
    <w:p w:rsidR="006360D2" w:rsidRPr="00C33BF8" w:rsidRDefault="006360D2" w:rsidP="00F35C89">
      <w:pPr>
        <w:spacing w:after="0" w:line="240" w:lineRule="auto"/>
        <w:ind w:left="720" w:hanging="720"/>
        <w:contextualSpacing/>
        <w:rPr>
          <w:rFonts w:ascii="Times New Roman" w:hAnsi="Times New Roman" w:cs="Times New Roman"/>
          <w:sz w:val="24"/>
          <w:szCs w:val="24"/>
        </w:rPr>
      </w:pPr>
    </w:p>
    <w:p w:rsidR="007508B5" w:rsidRPr="00C33BF8" w:rsidRDefault="001768EF"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Hayek, F.A. [1964] 1967. ‘</w:t>
      </w:r>
      <w:r w:rsidR="007508B5" w:rsidRPr="00C33BF8">
        <w:rPr>
          <w:rFonts w:ascii="Times New Roman" w:hAnsi="Times New Roman" w:cs="Times New Roman"/>
          <w:sz w:val="24"/>
          <w:szCs w:val="24"/>
        </w:rPr>
        <w:t>The Theory of Com</w:t>
      </w:r>
      <w:r w:rsidRPr="00C33BF8">
        <w:rPr>
          <w:rFonts w:ascii="Times New Roman" w:hAnsi="Times New Roman" w:cs="Times New Roman"/>
          <w:sz w:val="24"/>
          <w:szCs w:val="24"/>
        </w:rPr>
        <w:t>plex Phenomena’,</w:t>
      </w:r>
      <w:r w:rsidR="007508B5" w:rsidRPr="00C33BF8">
        <w:rPr>
          <w:rFonts w:ascii="Times New Roman" w:hAnsi="Times New Roman" w:cs="Times New Roman"/>
          <w:sz w:val="24"/>
          <w:szCs w:val="24"/>
        </w:rPr>
        <w:t xml:space="preserve"> in </w:t>
      </w:r>
      <w:r w:rsidR="007508B5" w:rsidRPr="00C33BF8">
        <w:rPr>
          <w:rFonts w:ascii="Times New Roman" w:hAnsi="Times New Roman" w:cs="Times New Roman"/>
          <w:i/>
          <w:sz w:val="24"/>
          <w:szCs w:val="24"/>
        </w:rPr>
        <w:t>Studies in Philosophy, Politics, and Economics</w:t>
      </w:r>
      <w:r w:rsidR="007508B5" w:rsidRPr="00C33BF8">
        <w:rPr>
          <w:rFonts w:ascii="Times New Roman" w:hAnsi="Times New Roman" w:cs="Times New Roman"/>
          <w:sz w:val="24"/>
          <w:szCs w:val="24"/>
        </w:rPr>
        <w:t>, 22-42. Chicago: University of Chicago Press.</w:t>
      </w:r>
    </w:p>
    <w:p w:rsidR="006360D2" w:rsidRPr="00C33BF8" w:rsidRDefault="006360D2" w:rsidP="00F35C89">
      <w:pPr>
        <w:spacing w:after="0" w:line="240" w:lineRule="auto"/>
        <w:ind w:left="720" w:hanging="720"/>
        <w:contextualSpacing/>
        <w:rPr>
          <w:rFonts w:ascii="Times New Roman" w:hAnsi="Times New Roman" w:cs="Times New Roman"/>
          <w:sz w:val="24"/>
          <w:szCs w:val="24"/>
        </w:rPr>
      </w:pPr>
    </w:p>
    <w:p w:rsidR="00440801" w:rsidRPr="00C33BF8" w:rsidRDefault="003E5EA7"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1976. </w:t>
      </w:r>
      <w:r w:rsidRPr="00C33BF8">
        <w:rPr>
          <w:rFonts w:ascii="Times New Roman" w:hAnsi="Times New Roman" w:cs="Times New Roman"/>
          <w:i/>
          <w:sz w:val="24"/>
          <w:szCs w:val="24"/>
        </w:rPr>
        <w:t>The Denationalization of Money</w:t>
      </w:r>
      <w:r w:rsidRPr="00C33BF8">
        <w:rPr>
          <w:rFonts w:ascii="Times New Roman" w:hAnsi="Times New Roman" w:cs="Times New Roman"/>
          <w:sz w:val="24"/>
          <w:szCs w:val="24"/>
        </w:rPr>
        <w:t>. London: Institute for Economic Affairs.</w:t>
      </w:r>
    </w:p>
    <w:p w:rsidR="00440801" w:rsidRPr="00C33BF8" w:rsidRDefault="00440801" w:rsidP="00F35C89">
      <w:pPr>
        <w:spacing w:after="0" w:line="240" w:lineRule="auto"/>
        <w:ind w:left="720" w:hanging="720"/>
        <w:contextualSpacing/>
        <w:rPr>
          <w:rFonts w:ascii="Times New Roman" w:hAnsi="Times New Roman" w:cs="Times New Roman"/>
          <w:sz w:val="24"/>
          <w:szCs w:val="24"/>
        </w:rPr>
      </w:pPr>
    </w:p>
    <w:p w:rsidR="007508B5" w:rsidRPr="00C33BF8" w:rsidRDefault="001768EF"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Hayek, F.A. [1974] 1978. ‘</w:t>
      </w:r>
      <w:r w:rsidR="007508B5" w:rsidRPr="00C33BF8">
        <w:rPr>
          <w:rFonts w:ascii="Times New Roman" w:hAnsi="Times New Roman" w:cs="Times New Roman"/>
          <w:sz w:val="24"/>
          <w:szCs w:val="24"/>
        </w:rPr>
        <w:t>The Pretence of Knowledge</w:t>
      </w:r>
      <w:r w:rsidRPr="00C33BF8">
        <w:rPr>
          <w:rFonts w:ascii="Times New Roman" w:hAnsi="Times New Roman" w:cs="Times New Roman"/>
          <w:sz w:val="24"/>
          <w:szCs w:val="24"/>
        </w:rPr>
        <w:t>’,</w:t>
      </w:r>
      <w:r w:rsidR="007508B5" w:rsidRPr="00C33BF8">
        <w:rPr>
          <w:rFonts w:ascii="Times New Roman" w:hAnsi="Times New Roman" w:cs="Times New Roman"/>
          <w:sz w:val="24"/>
          <w:szCs w:val="24"/>
        </w:rPr>
        <w:t xml:space="preserve"> in </w:t>
      </w:r>
      <w:r w:rsidR="007508B5" w:rsidRPr="00C33BF8">
        <w:rPr>
          <w:rFonts w:ascii="Times New Roman" w:hAnsi="Times New Roman" w:cs="Times New Roman"/>
          <w:i/>
          <w:sz w:val="24"/>
          <w:szCs w:val="24"/>
        </w:rPr>
        <w:t>New Studies in Philosophy, Politics, Economics, and the History of Ideas</w:t>
      </w:r>
      <w:r w:rsidR="007508B5" w:rsidRPr="00C33BF8">
        <w:rPr>
          <w:rFonts w:ascii="Times New Roman" w:hAnsi="Times New Roman" w:cs="Times New Roman"/>
          <w:sz w:val="24"/>
          <w:szCs w:val="24"/>
        </w:rPr>
        <w:t>, 23-34. Chicago: University of Chicago Press.</w:t>
      </w:r>
    </w:p>
    <w:p w:rsidR="006360D2" w:rsidRPr="00C33BF8" w:rsidRDefault="006360D2"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[1931] 1995a.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Reflections on the Pure Theory of Money of Mr. J.M. Keynes</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Works of F.A. Hayek, vol. 9</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Contra Keynes and Cambridge</w:t>
      </w:r>
      <w:r w:rsidRPr="00C33BF8">
        <w:rPr>
          <w:rFonts w:ascii="Times New Roman" w:hAnsi="Times New Roman" w:cs="Times New Roman"/>
          <w:sz w:val="24"/>
          <w:szCs w:val="24"/>
        </w:rPr>
        <w:t>, ed. Bruce Caldwell, 121-146. Chicago: University of Chicago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lastRenderedPageBreak/>
        <w:t xml:space="preserve">Hayek, F.A. [1931] 1995b.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A Rejoinder to Mr. Keynes</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Works of F.A. Hayek, vol. 9</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Contra Keynes and Cambridge,</w:t>
      </w:r>
      <w:r w:rsidRPr="00C33BF8">
        <w:rPr>
          <w:rFonts w:ascii="Times New Roman" w:hAnsi="Times New Roman" w:cs="Times New Roman"/>
          <w:sz w:val="24"/>
          <w:szCs w:val="24"/>
        </w:rPr>
        <w:t xml:space="preserve"> ed. Bruce Caldwell, 159-164. Chicago: University of Chicago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1768EF"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Hayek, F.A. [1932] 1995a. ‘</w:t>
      </w:r>
      <w:r w:rsidR="007508B5" w:rsidRPr="00C33BF8">
        <w:rPr>
          <w:rFonts w:ascii="Times New Roman" w:hAnsi="Times New Roman" w:cs="Times New Roman"/>
          <w:sz w:val="24"/>
          <w:szCs w:val="24"/>
        </w:rPr>
        <w:t>Reflections on the Pure Theory of Money of Mr. J.M. Keynes (Continued)</w:t>
      </w:r>
      <w:r w:rsidRPr="00C33BF8">
        <w:rPr>
          <w:rFonts w:ascii="Times New Roman" w:hAnsi="Times New Roman" w:cs="Times New Roman"/>
          <w:sz w:val="24"/>
          <w:szCs w:val="24"/>
        </w:rPr>
        <w:t>’,</w:t>
      </w:r>
      <w:r w:rsidR="007508B5" w:rsidRPr="00C33BF8">
        <w:rPr>
          <w:rFonts w:ascii="Times New Roman" w:hAnsi="Times New Roman" w:cs="Times New Roman"/>
          <w:sz w:val="24"/>
          <w:szCs w:val="24"/>
        </w:rPr>
        <w:t xml:space="preserve"> in </w:t>
      </w:r>
      <w:r w:rsidR="007508B5" w:rsidRPr="00C33BF8">
        <w:rPr>
          <w:rFonts w:ascii="Times New Roman" w:hAnsi="Times New Roman" w:cs="Times New Roman"/>
          <w:i/>
          <w:sz w:val="24"/>
          <w:szCs w:val="24"/>
        </w:rPr>
        <w:t>The Collected Works of F.A. Hayek, vol. 9</w:t>
      </w:r>
      <w:r w:rsidR="007508B5" w:rsidRPr="00C33BF8">
        <w:rPr>
          <w:rFonts w:ascii="Times New Roman" w:hAnsi="Times New Roman" w:cs="Times New Roman"/>
          <w:sz w:val="24"/>
          <w:szCs w:val="24"/>
        </w:rPr>
        <w:t xml:space="preserve">: </w:t>
      </w:r>
      <w:r w:rsidR="007508B5" w:rsidRPr="00C33BF8">
        <w:rPr>
          <w:rFonts w:ascii="Times New Roman" w:hAnsi="Times New Roman" w:cs="Times New Roman"/>
          <w:i/>
          <w:sz w:val="24"/>
          <w:szCs w:val="24"/>
        </w:rPr>
        <w:t>Contra Keynes and Cambridge</w:t>
      </w:r>
      <w:r w:rsidR="007508B5" w:rsidRPr="00C33BF8">
        <w:rPr>
          <w:rFonts w:ascii="Times New Roman" w:hAnsi="Times New Roman" w:cs="Times New Roman"/>
          <w:sz w:val="24"/>
          <w:szCs w:val="24"/>
        </w:rPr>
        <w:t>, ed. Bruce Caldwell, 174-197. Chicago: University of Chicago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1768EF"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Hayek, F.A. [1932] 1995b. ‘</w:t>
      </w:r>
      <w:r w:rsidR="007508B5" w:rsidRPr="00C33BF8">
        <w:rPr>
          <w:rFonts w:ascii="Times New Roman" w:hAnsi="Times New Roman" w:cs="Times New Roman"/>
          <w:sz w:val="24"/>
          <w:szCs w:val="24"/>
        </w:rPr>
        <w:t>Money and Capital: A Reply</w:t>
      </w:r>
      <w:r w:rsidRPr="00C33BF8">
        <w:rPr>
          <w:rFonts w:ascii="Times New Roman" w:hAnsi="Times New Roman" w:cs="Times New Roman"/>
          <w:sz w:val="24"/>
          <w:szCs w:val="24"/>
        </w:rPr>
        <w:t>’,</w:t>
      </w:r>
      <w:r w:rsidR="007508B5" w:rsidRPr="00C33BF8">
        <w:rPr>
          <w:rFonts w:ascii="Times New Roman" w:hAnsi="Times New Roman" w:cs="Times New Roman"/>
          <w:sz w:val="24"/>
          <w:szCs w:val="24"/>
        </w:rPr>
        <w:t xml:space="preserve"> in </w:t>
      </w:r>
      <w:r w:rsidR="007508B5" w:rsidRPr="00C33BF8">
        <w:rPr>
          <w:rFonts w:ascii="Times New Roman" w:hAnsi="Times New Roman" w:cs="Times New Roman"/>
          <w:i/>
          <w:sz w:val="24"/>
          <w:szCs w:val="24"/>
        </w:rPr>
        <w:t>The Collected Works of F.A. Hayek, vol. 9</w:t>
      </w:r>
      <w:r w:rsidR="007508B5" w:rsidRPr="00C33BF8">
        <w:rPr>
          <w:rFonts w:ascii="Times New Roman" w:hAnsi="Times New Roman" w:cs="Times New Roman"/>
          <w:sz w:val="24"/>
          <w:szCs w:val="24"/>
        </w:rPr>
        <w:t xml:space="preserve">: </w:t>
      </w:r>
      <w:r w:rsidR="007508B5" w:rsidRPr="00C33BF8">
        <w:rPr>
          <w:rFonts w:ascii="Times New Roman" w:hAnsi="Times New Roman" w:cs="Times New Roman"/>
          <w:i/>
          <w:sz w:val="24"/>
          <w:szCs w:val="24"/>
        </w:rPr>
        <w:t>Contra Keynes and Cambridge</w:t>
      </w:r>
      <w:r w:rsidR="007508B5" w:rsidRPr="00C33BF8">
        <w:rPr>
          <w:rFonts w:ascii="Times New Roman" w:hAnsi="Times New Roman" w:cs="Times New Roman"/>
          <w:sz w:val="24"/>
          <w:szCs w:val="24"/>
        </w:rPr>
        <w:t>, ed. Bruce Caldwell, 210-222. Chicago: University of Chicago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[1963] 1995.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The Economics of the 1930s As Seen from London</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 xml:space="preserve">The </w:t>
      </w:r>
      <w:proofErr w:type="spellStart"/>
      <w:r w:rsidRPr="00C33BF8">
        <w:rPr>
          <w:rFonts w:ascii="Times New Roman" w:hAnsi="Times New Roman" w:cs="Times New Roman"/>
          <w:i/>
          <w:sz w:val="24"/>
          <w:szCs w:val="24"/>
        </w:rPr>
        <w:t>The</w:t>
      </w:r>
      <w:proofErr w:type="spellEnd"/>
      <w:r w:rsidRPr="00C33BF8">
        <w:rPr>
          <w:rFonts w:ascii="Times New Roman" w:hAnsi="Times New Roman" w:cs="Times New Roman"/>
          <w:i/>
          <w:sz w:val="24"/>
          <w:szCs w:val="24"/>
        </w:rPr>
        <w:t xml:space="preserve"> Collected Works of F.A. Hayek, vol. 9</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Contra Keynes and Cambridge</w:t>
      </w:r>
      <w:r w:rsidRPr="00C33BF8">
        <w:rPr>
          <w:rFonts w:ascii="Times New Roman" w:hAnsi="Times New Roman" w:cs="Times New Roman"/>
          <w:sz w:val="24"/>
          <w:szCs w:val="24"/>
        </w:rPr>
        <w:t>, ed. Bruce Caldwell, 49-73. Chicago: University of Chicago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[1941] 2007. </w:t>
      </w:r>
      <w:r w:rsidRPr="00C33BF8">
        <w:rPr>
          <w:rFonts w:ascii="Times New Roman" w:hAnsi="Times New Roman" w:cs="Times New Roman"/>
          <w:i/>
          <w:sz w:val="24"/>
          <w:szCs w:val="24"/>
        </w:rPr>
        <w:t>The Pure Theory of Capital</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Works of F.A. Hayek, vol. 12: The Pure Theory of Capital</w:t>
      </w:r>
      <w:r w:rsidRPr="00C33BF8">
        <w:rPr>
          <w:rFonts w:ascii="Times New Roman" w:hAnsi="Times New Roman" w:cs="Times New Roman"/>
          <w:sz w:val="24"/>
          <w:szCs w:val="24"/>
        </w:rPr>
        <w:t>, ed. Lawrence H. White. Chicago: University of Chicago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[1929, 1931] 2008.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The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Paradox</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of Savings</w:t>
      </w:r>
      <w:r w:rsidR="001768EF" w:rsidRPr="00C33BF8">
        <w:rPr>
          <w:rFonts w:ascii="Times New Roman" w:hAnsi="Times New Roman" w:cs="Times New Roman"/>
          <w:sz w:val="24"/>
          <w:szCs w:val="24"/>
        </w:rPr>
        <w:t>’,</w:t>
      </w:r>
      <w:r w:rsidRPr="00C33BF8">
        <w:rPr>
          <w:rFonts w:ascii="Times New Roman" w:hAnsi="Times New Roman" w:cs="Times New Roman"/>
          <w:i/>
          <w:sz w:val="24"/>
          <w:szCs w:val="24"/>
        </w:rPr>
        <w:t xml:space="preserve"> </w:t>
      </w:r>
      <w:r w:rsidRPr="00C33BF8">
        <w:rPr>
          <w:rFonts w:ascii="Times New Roman" w:hAnsi="Times New Roman" w:cs="Times New Roman"/>
          <w:sz w:val="24"/>
          <w:szCs w:val="24"/>
        </w:rPr>
        <w:t xml:space="preserve">in </w:t>
      </w:r>
      <w:r w:rsidRPr="00C33BF8">
        <w:rPr>
          <w:rFonts w:ascii="Times New Roman" w:hAnsi="Times New Roman" w:cs="Times New Roman"/>
          <w:i/>
          <w:sz w:val="24"/>
          <w:szCs w:val="24"/>
        </w:rPr>
        <w:t>Prices and Production and Other Works: F.A. Hayek on Money, the Business Cycle, and the Gold Standard</w:t>
      </w:r>
      <w:r w:rsidRPr="00C33BF8">
        <w:rPr>
          <w:rFonts w:ascii="Times New Roman" w:hAnsi="Times New Roman" w:cs="Times New Roman"/>
          <w:sz w:val="24"/>
          <w:szCs w:val="24"/>
        </w:rPr>
        <w:t>, ed. Joseph Salerno, 133-187. Auburn, AL: Ludwig von Mises Institute</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[1931, 1935] 2008. </w:t>
      </w:r>
      <w:r w:rsidRPr="00C33BF8">
        <w:rPr>
          <w:rFonts w:ascii="Times New Roman" w:hAnsi="Times New Roman" w:cs="Times New Roman"/>
          <w:i/>
          <w:sz w:val="24"/>
          <w:szCs w:val="24"/>
        </w:rPr>
        <w:t>Prices and Production</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Prices and Production and Other Works: F.A. Hayek on Money, the Business Cycle, and the Gold Standard</w:t>
      </w:r>
      <w:r w:rsidRPr="00C33BF8">
        <w:rPr>
          <w:rFonts w:ascii="Times New Roman" w:hAnsi="Times New Roman" w:cs="Times New Roman"/>
          <w:sz w:val="24"/>
          <w:szCs w:val="24"/>
        </w:rPr>
        <w:t>, ed. Joseph Salerno, 191-329. Auburn, AL: Ludwig von Mises Institute</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Hayek, F.A. [1933] 2008. </w:t>
      </w:r>
      <w:r w:rsidRPr="00C33BF8">
        <w:rPr>
          <w:rFonts w:ascii="Times New Roman" w:hAnsi="Times New Roman" w:cs="Times New Roman"/>
          <w:i/>
          <w:sz w:val="24"/>
          <w:szCs w:val="24"/>
        </w:rPr>
        <w:t>Monetary Theory and the Trade C</w:t>
      </w:r>
      <w:r w:rsidRPr="00C33BF8">
        <w:rPr>
          <w:rFonts w:ascii="Times New Roman" w:hAnsi="Times New Roman" w:cs="Times New Roman"/>
          <w:sz w:val="24"/>
          <w:szCs w:val="24"/>
        </w:rPr>
        <w:t xml:space="preserve">ycle, in </w:t>
      </w:r>
      <w:r w:rsidRPr="00C33BF8">
        <w:rPr>
          <w:rFonts w:ascii="Times New Roman" w:hAnsi="Times New Roman" w:cs="Times New Roman"/>
          <w:i/>
          <w:sz w:val="24"/>
          <w:szCs w:val="24"/>
        </w:rPr>
        <w:t>Prices and Production and Other Works: F.A. Hayek on Money, the Business Cycle, and the Gold Standard</w:t>
      </w:r>
      <w:r w:rsidRPr="00C33BF8">
        <w:rPr>
          <w:rFonts w:ascii="Times New Roman" w:hAnsi="Times New Roman" w:cs="Times New Roman"/>
          <w:sz w:val="24"/>
          <w:szCs w:val="24"/>
        </w:rPr>
        <w:t>, ed. Joseph Salerno, 1-130. Auburn, AL: Ludwig von Mises Institute</w:t>
      </w:r>
    </w:p>
    <w:p w:rsidR="008D5C69" w:rsidRPr="00C33BF8" w:rsidRDefault="008D5C69"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Hicks, John. 1967.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The Hayek Story</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Critical Essays in Monetary Theory</w:t>
      </w:r>
      <w:r w:rsidRPr="00C33BF8">
        <w:rPr>
          <w:rFonts w:ascii="Times New Roman" w:hAnsi="Times New Roman" w:cs="Times New Roman"/>
          <w:sz w:val="24"/>
          <w:szCs w:val="24"/>
        </w:rPr>
        <w:t>, 203-215. Oxford: Oxford University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Hirai, Toshiaki. 2008. </w:t>
      </w:r>
      <w:r w:rsidRPr="00C33BF8">
        <w:rPr>
          <w:rFonts w:ascii="Times New Roman" w:hAnsi="Times New Roman" w:cs="Times New Roman"/>
          <w:i/>
          <w:sz w:val="24"/>
          <w:szCs w:val="24"/>
        </w:rPr>
        <w:t>Keynes’s Theoretical Development: From the Tract to the General Theory</w:t>
      </w:r>
      <w:r w:rsidRPr="00C33BF8">
        <w:rPr>
          <w:rFonts w:ascii="Times New Roman" w:hAnsi="Times New Roman" w:cs="Times New Roman"/>
          <w:sz w:val="24"/>
          <w:szCs w:val="24"/>
        </w:rPr>
        <w:t>. New York: Routledge.</w:t>
      </w:r>
    </w:p>
    <w:p w:rsidR="00B275B2" w:rsidRPr="00C33BF8" w:rsidRDefault="00B275B2" w:rsidP="00F35C89">
      <w:pPr>
        <w:spacing w:after="0" w:line="240" w:lineRule="auto"/>
        <w:ind w:left="720" w:hanging="720"/>
        <w:contextualSpacing/>
        <w:rPr>
          <w:rFonts w:ascii="Times New Roman" w:hAnsi="Times New Roman" w:cs="Times New Roman"/>
          <w:sz w:val="24"/>
          <w:szCs w:val="24"/>
        </w:rPr>
      </w:pPr>
    </w:p>
    <w:p w:rsidR="009975F6" w:rsidRPr="00C33BF8" w:rsidRDefault="009975F6"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Hoover, </w:t>
      </w:r>
      <w:r w:rsidR="00955303" w:rsidRPr="00C33BF8">
        <w:rPr>
          <w:rFonts w:ascii="Times New Roman" w:hAnsi="Times New Roman" w:cs="Times New Roman"/>
          <w:sz w:val="24"/>
          <w:szCs w:val="24"/>
        </w:rPr>
        <w:t xml:space="preserve">Kevin D. 2006. ‘Doctor Keynes: Economic Theory in a Diagnostic Science’, in </w:t>
      </w:r>
      <w:r w:rsidR="00955303" w:rsidRPr="00C33BF8">
        <w:rPr>
          <w:rFonts w:ascii="Times New Roman" w:hAnsi="Times New Roman" w:cs="Times New Roman"/>
          <w:i/>
          <w:sz w:val="24"/>
          <w:szCs w:val="24"/>
        </w:rPr>
        <w:t>The Cambridge Companion to Keynes</w:t>
      </w:r>
      <w:r w:rsidR="00955303" w:rsidRPr="00C33BF8">
        <w:rPr>
          <w:rFonts w:ascii="Times New Roman" w:hAnsi="Times New Roman" w:cs="Times New Roman"/>
          <w:sz w:val="24"/>
          <w:szCs w:val="24"/>
        </w:rPr>
        <w:t>, eds. Roger E. Backhouse and Bradley W. Bateman, 78-97. Cambridge: Cambridge University Press</w:t>
      </w:r>
    </w:p>
    <w:p w:rsidR="009975F6" w:rsidRPr="00C33BF8" w:rsidRDefault="009975F6" w:rsidP="00F35C89">
      <w:pPr>
        <w:spacing w:after="0" w:line="240" w:lineRule="auto"/>
        <w:ind w:left="720" w:hanging="720"/>
        <w:contextualSpacing/>
        <w:rPr>
          <w:rFonts w:ascii="Times New Roman" w:hAnsi="Times New Roman" w:cs="Times New Roman"/>
          <w:sz w:val="24"/>
          <w:szCs w:val="24"/>
        </w:rPr>
      </w:pPr>
    </w:p>
    <w:p w:rsidR="00B275B2" w:rsidRPr="00C33BF8" w:rsidRDefault="00B275B2" w:rsidP="00F35C89">
      <w:pPr>
        <w:spacing w:after="0" w:line="240" w:lineRule="auto"/>
        <w:ind w:left="720" w:hanging="720"/>
        <w:contextualSpacing/>
        <w:rPr>
          <w:rFonts w:ascii="Times New Roman" w:hAnsi="Times New Roman" w:cs="Times New Roman"/>
          <w:sz w:val="24"/>
          <w:szCs w:val="24"/>
        </w:rPr>
      </w:pPr>
      <w:proofErr w:type="spellStart"/>
      <w:r w:rsidRPr="00C33BF8">
        <w:rPr>
          <w:rFonts w:ascii="Times New Roman" w:hAnsi="Times New Roman" w:cs="Times New Roman"/>
          <w:sz w:val="24"/>
          <w:szCs w:val="24"/>
        </w:rPr>
        <w:t>Horwitz</w:t>
      </w:r>
      <w:proofErr w:type="spellEnd"/>
      <w:r w:rsidRPr="00C33BF8">
        <w:rPr>
          <w:rFonts w:ascii="Times New Roman" w:hAnsi="Times New Roman" w:cs="Times New Roman"/>
          <w:sz w:val="24"/>
          <w:szCs w:val="24"/>
        </w:rPr>
        <w:t xml:space="preserve">, Steven. 2010. ‘The </w:t>
      </w:r>
      <w:proofErr w:type="spellStart"/>
      <w:r w:rsidRPr="00C33BF8">
        <w:rPr>
          <w:rFonts w:ascii="Times New Roman" w:hAnsi="Times New Roman" w:cs="Times New Roman"/>
          <w:sz w:val="24"/>
          <w:szCs w:val="24"/>
        </w:rPr>
        <w:t>Microfoundations</w:t>
      </w:r>
      <w:proofErr w:type="spellEnd"/>
      <w:r w:rsidRPr="00C33BF8">
        <w:rPr>
          <w:rFonts w:ascii="Times New Roman" w:hAnsi="Times New Roman" w:cs="Times New Roman"/>
          <w:sz w:val="24"/>
          <w:szCs w:val="24"/>
        </w:rPr>
        <w:t xml:space="preserve"> of Macroeconomic Disorder: An Austrian Perspective on the Great Recession of 2008’, in </w:t>
      </w:r>
      <w:r w:rsidRPr="00C33BF8">
        <w:rPr>
          <w:rFonts w:ascii="Times New Roman" w:hAnsi="Times New Roman" w:cs="Times New Roman"/>
          <w:i/>
          <w:sz w:val="24"/>
          <w:szCs w:val="24"/>
        </w:rPr>
        <w:t xml:space="preserve">Macroeconomic Theory and Its Failings: </w:t>
      </w:r>
      <w:r w:rsidRPr="00C33BF8">
        <w:rPr>
          <w:rFonts w:ascii="Times New Roman" w:hAnsi="Times New Roman" w:cs="Times New Roman"/>
          <w:i/>
          <w:sz w:val="24"/>
          <w:szCs w:val="24"/>
        </w:rPr>
        <w:lastRenderedPageBreak/>
        <w:t>Alternative Perspectives on the Global Financial Crisis</w:t>
      </w:r>
      <w:r w:rsidR="00CD68C9" w:rsidRPr="00C33BF8">
        <w:rPr>
          <w:rFonts w:ascii="Times New Roman" w:hAnsi="Times New Roman" w:cs="Times New Roman"/>
          <w:sz w:val="24"/>
          <w:szCs w:val="24"/>
        </w:rPr>
        <w:t xml:space="preserve">, ed. Steven </w:t>
      </w:r>
      <w:proofErr w:type="spellStart"/>
      <w:r w:rsidR="00CD68C9" w:rsidRPr="00C33BF8">
        <w:rPr>
          <w:rFonts w:ascii="Times New Roman" w:hAnsi="Times New Roman" w:cs="Times New Roman"/>
          <w:sz w:val="24"/>
          <w:szCs w:val="24"/>
        </w:rPr>
        <w:t>Kates</w:t>
      </w:r>
      <w:proofErr w:type="spellEnd"/>
      <w:r w:rsidR="00CD68C9" w:rsidRPr="00C33BF8">
        <w:rPr>
          <w:rFonts w:ascii="Times New Roman" w:hAnsi="Times New Roman" w:cs="Times New Roman"/>
          <w:sz w:val="24"/>
          <w:szCs w:val="24"/>
        </w:rPr>
        <w:t>, 96-111. Cheltenham, U.K.: Edward Elgar</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3F4660" w:rsidRPr="00C33BF8" w:rsidRDefault="003F4660"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Hume, David. [1752] 2007. ‘Of Public Credit’ in </w:t>
      </w:r>
      <w:r w:rsidRPr="00C33BF8">
        <w:rPr>
          <w:rFonts w:ascii="Times New Roman" w:hAnsi="Times New Roman" w:cs="Times New Roman"/>
          <w:i/>
          <w:sz w:val="24"/>
          <w:szCs w:val="24"/>
        </w:rPr>
        <w:t>Writings on Economics</w:t>
      </w:r>
      <w:r w:rsidR="003E5320" w:rsidRPr="00C33BF8">
        <w:rPr>
          <w:rFonts w:ascii="Times New Roman" w:hAnsi="Times New Roman" w:cs="Times New Roman"/>
          <w:sz w:val="24"/>
          <w:szCs w:val="24"/>
        </w:rPr>
        <w:t xml:space="preserve">, ed. Eugene </w:t>
      </w:r>
      <w:proofErr w:type="spellStart"/>
      <w:r w:rsidR="003E5320" w:rsidRPr="00C33BF8">
        <w:rPr>
          <w:rFonts w:ascii="Times New Roman" w:hAnsi="Times New Roman" w:cs="Times New Roman"/>
          <w:sz w:val="24"/>
          <w:szCs w:val="24"/>
        </w:rPr>
        <w:t>Rotwein</w:t>
      </w:r>
      <w:proofErr w:type="spellEnd"/>
      <w:r w:rsidR="003E5320" w:rsidRPr="00C33BF8">
        <w:rPr>
          <w:rFonts w:ascii="Times New Roman" w:hAnsi="Times New Roman" w:cs="Times New Roman"/>
          <w:sz w:val="24"/>
          <w:szCs w:val="24"/>
        </w:rPr>
        <w:t>, 90-107. Piscataway, NJ: Transaction Publishers</w:t>
      </w:r>
    </w:p>
    <w:p w:rsidR="003F4660" w:rsidRPr="00C33BF8" w:rsidRDefault="003F4660" w:rsidP="00F35C89">
      <w:pPr>
        <w:spacing w:after="0" w:line="240" w:lineRule="auto"/>
        <w:ind w:left="720" w:hanging="720"/>
        <w:contextualSpacing/>
        <w:rPr>
          <w:rFonts w:ascii="Times New Roman" w:hAnsi="Times New Roman" w:cs="Times New Roman"/>
          <w:sz w:val="24"/>
          <w:szCs w:val="24"/>
        </w:rPr>
      </w:pPr>
    </w:p>
    <w:p w:rsidR="003E258D" w:rsidRPr="00C33BF8" w:rsidRDefault="003E258D" w:rsidP="00F35C89">
      <w:pPr>
        <w:spacing w:after="0" w:line="240" w:lineRule="auto"/>
        <w:ind w:left="720" w:hanging="720"/>
        <w:contextualSpacing/>
        <w:rPr>
          <w:rFonts w:ascii="Times New Roman" w:hAnsi="Times New Roman" w:cs="Times New Roman"/>
          <w:sz w:val="24"/>
          <w:szCs w:val="24"/>
        </w:rPr>
      </w:pPr>
      <w:proofErr w:type="spellStart"/>
      <w:r w:rsidRPr="00C33BF8">
        <w:rPr>
          <w:rFonts w:ascii="Times New Roman" w:hAnsi="Times New Roman" w:cs="Times New Roman"/>
          <w:sz w:val="24"/>
          <w:szCs w:val="24"/>
        </w:rPr>
        <w:t>Jackman</w:t>
      </w:r>
      <w:proofErr w:type="spellEnd"/>
      <w:r w:rsidRPr="00C33BF8">
        <w:rPr>
          <w:rFonts w:ascii="Times New Roman" w:hAnsi="Times New Roman" w:cs="Times New Roman"/>
          <w:sz w:val="24"/>
          <w:szCs w:val="24"/>
        </w:rPr>
        <w:t xml:space="preserve">, Richard. 1974. ‘Keynes and </w:t>
      </w:r>
      <w:proofErr w:type="spellStart"/>
      <w:r w:rsidRPr="00C33BF8">
        <w:rPr>
          <w:rFonts w:ascii="Times New Roman" w:hAnsi="Times New Roman" w:cs="Times New Roman"/>
          <w:sz w:val="24"/>
          <w:szCs w:val="24"/>
        </w:rPr>
        <w:t>Leijonhufvud</w:t>
      </w:r>
      <w:proofErr w:type="spellEnd"/>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Oxford Economic Papers.</w:t>
      </w:r>
      <w:r w:rsidRPr="00C33BF8">
        <w:rPr>
          <w:rFonts w:ascii="Times New Roman" w:hAnsi="Times New Roman" w:cs="Times New Roman"/>
          <w:sz w:val="24"/>
          <w:szCs w:val="24"/>
        </w:rPr>
        <w:t xml:space="preserve"> New Series. Vol. 26, No. 2 (July 1974): 226-247</w:t>
      </w:r>
    </w:p>
    <w:p w:rsidR="003E258D" w:rsidRPr="00C33BF8" w:rsidRDefault="003E258D" w:rsidP="00F35C89">
      <w:pPr>
        <w:spacing w:after="0" w:line="240" w:lineRule="auto"/>
        <w:ind w:left="720" w:hanging="720"/>
        <w:contextualSpacing/>
        <w:rPr>
          <w:rFonts w:ascii="Times New Roman" w:hAnsi="Times New Roman" w:cs="Times New Roman"/>
          <w:sz w:val="24"/>
          <w:szCs w:val="24"/>
        </w:rPr>
      </w:pPr>
    </w:p>
    <w:p w:rsidR="00C45FC3" w:rsidRPr="00C33BF8" w:rsidRDefault="00C45FC3" w:rsidP="00F35C89">
      <w:pPr>
        <w:spacing w:after="0" w:line="240" w:lineRule="auto"/>
        <w:ind w:left="720" w:hanging="720"/>
        <w:contextualSpacing/>
        <w:rPr>
          <w:rFonts w:ascii="Times New Roman" w:hAnsi="Times New Roman" w:cs="Times New Roman"/>
          <w:sz w:val="24"/>
          <w:szCs w:val="24"/>
        </w:rPr>
      </w:pPr>
      <w:proofErr w:type="spellStart"/>
      <w:r w:rsidRPr="00C33BF8">
        <w:rPr>
          <w:rFonts w:ascii="Times New Roman" w:hAnsi="Times New Roman" w:cs="Times New Roman"/>
          <w:sz w:val="24"/>
          <w:szCs w:val="24"/>
        </w:rPr>
        <w:t>Kates</w:t>
      </w:r>
      <w:proofErr w:type="spellEnd"/>
      <w:r w:rsidRPr="00C33BF8">
        <w:rPr>
          <w:rFonts w:ascii="Times New Roman" w:hAnsi="Times New Roman" w:cs="Times New Roman"/>
          <w:sz w:val="24"/>
          <w:szCs w:val="24"/>
        </w:rPr>
        <w:t xml:space="preserve">, Steven. 2010. ‘The Crisis in Economic Theory: The Dead End of Keynesian Economics’, in </w:t>
      </w:r>
      <w:r w:rsidRPr="00C33BF8">
        <w:rPr>
          <w:rFonts w:ascii="Times New Roman" w:hAnsi="Times New Roman" w:cs="Times New Roman"/>
          <w:i/>
          <w:sz w:val="24"/>
          <w:szCs w:val="24"/>
        </w:rPr>
        <w:t>Macroeconomic Theory and Its Failings: Alternative Perspectives on the Global Financial Crisis</w:t>
      </w:r>
      <w:r w:rsidRPr="00C33BF8">
        <w:rPr>
          <w:rFonts w:ascii="Times New Roman" w:hAnsi="Times New Roman" w:cs="Times New Roman"/>
          <w:sz w:val="24"/>
          <w:szCs w:val="24"/>
        </w:rPr>
        <w:t xml:space="preserve">, ed. Steven </w:t>
      </w:r>
      <w:proofErr w:type="spellStart"/>
      <w:r w:rsidRPr="00C33BF8">
        <w:rPr>
          <w:rFonts w:ascii="Times New Roman" w:hAnsi="Times New Roman" w:cs="Times New Roman"/>
          <w:sz w:val="24"/>
          <w:szCs w:val="24"/>
        </w:rPr>
        <w:t>Kates</w:t>
      </w:r>
      <w:proofErr w:type="spellEnd"/>
      <w:r w:rsidRPr="00C33BF8">
        <w:rPr>
          <w:rFonts w:ascii="Times New Roman" w:hAnsi="Times New Roman" w:cs="Times New Roman"/>
          <w:sz w:val="24"/>
          <w:szCs w:val="24"/>
        </w:rPr>
        <w:t>, 112-126. Cheltenham, U.K.: Edward Elgar</w:t>
      </w:r>
    </w:p>
    <w:p w:rsidR="00C45FC3" w:rsidRPr="00C33BF8" w:rsidRDefault="00C45FC3" w:rsidP="00F35C89">
      <w:pPr>
        <w:spacing w:after="0" w:line="240" w:lineRule="auto"/>
        <w:ind w:left="720" w:hanging="720"/>
        <w:contextualSpacing/>
        <w:rPr>
          <w:rFonts w:ascii="Times New Roman" w:hAnsi="Times New Roman" w:cs="Times New Roman"/>
          <w:sz w:val="24"/>
          <w:szCs w:val="24"/>
        </w:rPr>
      </w:pPr>
    </w:p>
    <w:p w:rsidR="00D81354" w:rsidRPr="00C33BF8" w:rsidRDefault="00D81354"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1937. ‘The General Theory of Employment’, </w:t>
      </w:r>
      <w:r w:rsidRPr="00C33BF8">
        <w:rPr>
          <w:rFonts w:ascii="Times New Roman" w:hAnsi="Times New Roman" w:cs="Times New Roman"/>
          <w:i/>
          <w:sz w:val="24"/>
          <w:szCs w:val="24"/>
        </w:rPr>
        <w:t>The Quarterly Journal of Economics</w:t>
      </w:r>
      <w:r w:rsidRPr="00C33BF8">
        <w:rPr>
          <w:rFonts w:ascii="Times New Roman" w:hAnsi="Times New Roman" w:cs="Times New Roman"/>
          <w:sz w:val="24"/>
          <w:szCs w:val="24"/>
        </w:rPr>
        <w:t xml:space="preserve">. Vol. 51, No. 2 (February 1937): 209-223 </w:t>
      </w:r>
    </w:p>
    <w:p w:rsidR="00D81354" w:rsidRPr="00C33BF8" w:rsidRDefault="00D81354"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1939.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Professor Tinbergen’s Method</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The Economic Journal</w:t>
      </w:r>
      <w:r w:rsidRPr="00C33BF8">
        <w:rPr>
          <w:rFonts w:ascii="Times New Roman" w:hAnsi="Times New Roman" w:cs="Times New Roman"/>
          <w:sz w:val="24"/>
          <w:szCs w:val="24"/>
        </w:rPr>
        <w:t xml:space="preserve">. Vol. 49 (September 1939): 558-577 </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1946.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The Balance of Payments of the United States</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The Economic Journal</w:t>
      </w:r>
      <w:r w:rsidRPr="00C33BF8">
        <w:rPr>
          <w:rFonts w:ascii="Times New Roman" w:hAnsi="Times New Roman" w:cs="Times New Roman"/>
          <w:sz w:val="24"/>
          <w:szCs w:val="24"/>
        </w:rPr>
        <w:t>.</w:t>
      </w:r>
      <w:r w:rsidRPr="00C33BF8">
        <w:rPr>
          <w:rFonts w:ascii="Times New Roman" w:hAnsi="Times New Roman" w:cs="Times New Roman"/>
          <w:i/>
          <w:sz w:val="24"/>
          <w:szCs w:val="24"/>
        </w:rPr>
        <w:t xml:space="preserve"> </w:t>
      </w:r>
      <w:r w:rsidRPr="00C33BF8">
        <w:rPr>
          <w:rFonts w:ascii="Times New Roman" w:hAnsi="Times New Roman" w:cs="Times New Roman"/>
          <w:sz w:val="24"/>
          <w:szCs w:val="24"/>
        </w:rPr>
        <w:t>vol. 56 (June 1946): 172-187</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[1930] 1971a. </w:t>
      </w:r>
      <w:r w:rsidRPr="00C33BF8">
        <w:rPr>
          <w:rFonts w:ascii="Times New Roman" w:hAnsi="Times New Roman" w:cs="Times New Roman"/>
          <w:i/>
          <w:sz w:val="24"/>
          <w:szCs w:val="24"/>
        </w:rPr>
        <w:t>A Treatise on Money 1: The Pure Theory of Money</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Writings of John Maynard Keynes, vol. 5</w:t>
      </w:r>
      <w:r w:rsidRPr="00C33BF8">
        <w:rPr>
          <w:rFonts w:ascii="Times New Roman" w:hAnsi="Times New Roman" w:cs="Times New Roman"/>
          <w:sz w:val="24"/>
          <w:szCs w:val="24"/>
        </w:rPr>
        <w:t>, ed</w:t>
      </w:r>
      <w:r w:rsidR="007F1DAC" w:rsidRPr="00C33BF8">
        <w:rPr>
          <w:rFonts w:ascii="Times New Roman" w:hAnsi="Times New Roman" w:cs="Times New Roman"/>
          <w:sz w:val="24"/>
          <w:szCs w:val="24"/>
        </w:rPr>
        <w:t>s</w:t>
      </w:r>
      <w:r w:rsidRPr="00C33BF8">
        <w:rPr>
          <w:rFonts w:ascii="Times New Roman" w:hAnsi="Times New Roman" w:cs="Times New Roman"/>
          <w:sz w:val="24"/>
          <w:szCs w:val="24"/>
        </w:rPr>
        <w:t>. Donald Moggridge</w:t>
      </w:r>
      <w:r w:rsidR="007F1DAC" w:rsidRPr="00C33BF8">
        <w:rPr>
          <w:rFonts w:ascii="Times New Roman" w:hAnsi="Times New Roman" w:cs="Times New Roman"/>
          <w:sz w:val="24"/>
          <w:szCs w:val="24"/>
        </w:rPr>
        <w:t xml:space="preserve"> and Elizabeth Johnson</w:t>
      </w:r>
      <w:r w:rsidRPr="00C33BF8">
        <w:rPr>
          <w:rFonts w:ascii="Times New Roman" w:hAnsi="Times New Roman" w:cs="Times New Roman"/>
          <w:sz w:val="24"/>
          <w:szCs w:val="24"/>
        </w:rPr>
        <w:t>. London: Macmillan</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[1930] 1971b. </w:t>
      </w:r>
      <w:r w:rsidRPr="00C33BF8">
        <w:rPr>
          <w:rFonts w:ascii="Times New Roman" w:hAnsi="Times New Roman" w:cs="Times New Roman"/>
          <w:i/>
          <w:sz w:val="24"/>
          <w:szCs w:val="24"/>
        </w:rPr>
        <w:t>A Treatise on Money 2: The Applied Theory of Money</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Writings of John Maynard Keynes, vol. 6</w:t>
      </w:r>
      <w:r w:rsidRPr="00C33BF8">
        <w:rPr>
          <w:rFonts w:ascii="Times New Roman" w:hAnsi="Times New Roman" w:cs="Times New Roman"/>
          <w:sz w:val="24"/>
          <w:szCs w:val="24"/>
        </w:rPr>
        <w:t>, ed</w:t>
      </w:r>
      <w:r w:rsidR="007F1DAC" w:rsidRPr="00C33BF8">
        <w:rPr>
          <w:rFonts w:ascii="Times New Roman" w:hAnsi="Times New Roman" w:cs="Times New Roman"/>
          <w:sz w:val="24"/>
          <w:szCs w:val="24"/>
        </w:rPr>
        <w:t>s</w:t>
      </w:r>
      <w:r w:rsidRPr="00C33BF8">
        <w:rPr>
          <w:rFonts w:ascii="Times New Roman" w:hAnsi="Times New Roman" w:cs="Times New Roman"/>
          <w:sz w:val="24"/>
          <w:szCs w:val="24"/>
        </w:rPr>
        <w:t>. Donald Moggridge</w:t>
      </w:r>
      <w:r w:rsidR="007F1DAC" w:rsidRPr="00C33BF8">
        <w:rPr>
          <w:rFonts w:ascii="Times New Roman" w:hAnsi="Times New Roman" w:cs="Times New Roman"/>
          <w:sz w:val="24"/>
          <w:szCs w:val="24"/>
        </w:rPr>
        <w:t xml:space="preserve"> and Elizabeth Johnson</w:t>
      </w:r>
      <w:r w:rsidRPr="00C33BF8">
        <w:rPr>
          <w:rFonts w:ascii="Times New Roman" w:hAnsi="Times New Roman" w:cs="Times New Roman"/>
          <w:sz w:val="24"/>
          <w:szCs w:val="24"/>
        </w:rPr>
        <w:t>. London: Macmillan</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[1936] 1973. </w:t>
      </w:r>
      <w:r w:rsidRPr="00C33BF8">
        <w:rPr>
          <w:rFonts w:ascii="Times New Roman" w:hAnsi="Times New Roman" w:cs="Times New Roman"/>
          <w:i/>
          <w:sz w:val="24"/>
          <w:szCs w:val="24"/>
        </w:rPr>
        <w:t xml:space="preserve">The General Theory of Employment, Interest, and Money, </w:t>
      </w:r>
      <w:r w:rsidRPr="00C33BF8">
        <w:rPr>
          <w:rFonts w:ascii="Times New Roman" w:hAnsi="Times New Roman" w:cs="Times New Roman"/>
          <w:sz w:val="24"/>
          <w:szCs w:val="24"/>
        </w:rPr>
        <w:t xml:space="preserve">in </w:t>
      </w:r>
      <w:r w:rsidRPr="00C33BF8">
        <w:rPr>
          <w:rFonts w:ascii="Times New Roman" w:hAnsi="Times New Roman" w:cs="Times New Roman"/>
          <w:i/>
          <w:sz w:val="24"/>
          <w:szCs w:val="24"/>
        </w:rPr>
        <w:t>The Collected Writings of John Maynard Keynes, vol. 12</w:t>
      </w:r>
      <w:r w:rsidRPr="00C33BF8">
        <w:rPr>
          <w:rFonts w:ascii="Times New Roman" w:hAnsi="Times New Roman" w:cs="Times New Roman"/>
          <w:sz w:val="24"/>
          <w:szCs w:val="24"/>
        </w:rPr>
        <w:t>, ed</w:t>
      </w:r>
      <w:r w:rsidR="007F1DAC" w:rsidRPr="00C33BF8">
        <w:rPr>
          <w:rFonts w:ascii="Times New Roman" w:hAnsi="Times New Roman" w:cs="Times New Roman"/>
          <w:sz w:val="24"/>
          <w:szCs w:val="24"/>
        </w:rPr>
        <w:t>s</w:t>
      </w:r>
      <w:r w:rsidRPr="00C33BF8">
        <w:rPr>
          <w:rFonts w:ascii="Times New Roman" w:hAnsi="Times New Roman" w:cs="Times New Roman"/>
          <w:sz w:val="24"/>
          <w:szCs w:val="24"/>
        </w:rPr>
        <w:t>. Donald Moggridge</w:t>
      </w:r>
      <w:r w:rsidR="007F1DAC" w:rsidRPr="00C33BF8">
        <w:rPr>
          <w:rFonts w:ascii="Times New Roman" w:hAnsi="Times New Roman" w:cs="Times New Roman"/>
          <w:sz w:val="24"/>
          <w:szCs w:val="24"/>
        </w:rPr>
        <w:t xml:space="preserve"> and Elizabeth Johnson</w:t>
      </w:r>
      <w:r w:rsidRPr="00C33BF8">
        <w:rPr>
          <w:rFonts w:ascii="Times New Roman" w:hAnsi="Times New Roman" w:cs="Times New Roman"/>
          <w:sz w:val="24"/>
          <w:szCs w:val="24"/>
        </w:rPr>
        <w:t>. London: Macmillan</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1973. </w:t>
      </w:r>
      <w:r w:rsidRPr="00C33BF8">
        <w:rPr>
          <w:rFonts w:ascii="Times New Roman" w:hAnsi="Times New Roman" w:cs="Times New Roman"/>
          <w:i/>
          <w:sz w:val="24"/>
          <w:szCs w:val="24"/>
        </w:rPr>
        <w:t>The General Theory and After: Part I, Preparation</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Writings of John Maynard Keynes, vol. 13</w:t>
      </w:r>
      <w:r w:rsidRPr="00C33BF8">
        <w:rPr>
          <w:rFonts w:ascii="Times New Roman" w:hAnsi="Times New Roman" w:cs="Times New Roman"/>
          <w:sz w:val="24"/>
          <w:szCs w:val="24"/>
        </w:rPr>
        <w:t>, ed</w:t>
      </w:r>
      <w:r w:rsidR="007F1DAC" w:rsidRPr="00C33BF8">
        <w:rPr>
          <w:rFonts w:ascii="Times New Roman" w:hAnsi="Times New Roman" w:cs="Times New Roman"/>
          <w:sz w:val="24"/>
          <w:szCs w:val="24"/>
        </w:rPr>
        <w:t>s</w:t>
      </w:r>
      <w:r w:rsidRPr="00C33BF8">
        <w:rPr>
          <w:rFonts w:ascii="Times New Roman" w:hAnsi="Times New Roman" w:cs="Times New Roman"/>
          <w:sz w:val="24"/>
          <w:szCs w:val="24"/>
        </w:rPr>
        <w:t>. Donald Moggridge</w:t>
      </w:r>
      <w:r w:rsidR="007F1DAC" w:rsidRPr="00C33BF8">
        <w:rPr>
          <w:rFonts w:ascii="Times New Roman" w:hAnsi="Times New Roman" w:cs="Times New Roman"/>
          <w:sz w:val="24"/>
          <w:szCs w:val="24"/>
        </w:rPr>
        <w:t xml:space="preserve"> and Elizabeth Johnson</w:t>
      </w:r>
      <w:r w:rsidRPr="00C33BF8">
        <w:rPr>
          <w:rFonts w:ascii="Times New Roman" w:hAnsi="Times New Roman" w:cs="Times New Roman"/>
          <w:sz w:val="24"/>
          <w:szCs w:val="24"/>
        </w:rPr>
        <w:t>. London: Macmillan</w:t>
      </w:r>
    </w:p>
    <w:p w:rsidR="00655CFC" w:rsidRPr="00C33BF8" w:rsidRDefault="00655CFC" w:rsidP="00F35C89">
      <w:pPr>
        <w:spacing w:after="0" w:line="240" w:lineRule="auto"/>
        <w:ind w:left="720" w:hanging="720"/>
        <w:contextualSpacing/>
        <w:rPr>
          <w:rFonts w:ascii="Times New Roman" w:hAnsi="Times New Roman" w:cs="Times New Roman"/>
          <w:sz w:val="24"/>
          <w:szCs w:val="24"/>
        </w:rPr>
      </w:pPr>
    </w:p>
    <w:p w:rsidR="00655CFC" w:rsidRPr="00C33BF8" w:rsidRDefault="00655CFC"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1980. </w:t>
      </w:r>
      <w:r w:rsidR="00297273" w:rsidRPr="00C33BF8">
        <w:rPr>
          <w:rFonts w:ascii="Times New Roman" w:hAnsi="Times New Roman" w:cs="Times New Roman"/>
          <w:i/>
          <w:sz w:val="24"/>
          <w:szCs w:val="24"/>
        </w:rPr>
        <w:t>Activities 1940-6: Shaping the Post-War World – Employment and Commodities</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 xml:space="preserve">The Collected Writings of John Maynard Keynes, vol. </w:t>
      </w:r>
      <w:r w:rsidR="00297273" w:rsidRPr="00C33BF8">
        <w:rPr>
          <w:rFonts w:ascii="Times New Roman" w:hAnsi="Times New Roman" w:cs="Times New Roman"/>
          <w:i/>
          <w:sz w:val="24"/>
          <w:szCs w:val="24"/>
        </w:rPr>
        <w:t>27</w:t>
      </w:r>
      <w:r w:rsidRPr="00C33BF8">
        <w:rPr>
          <w:rFonts w:ascii="Times New Roman" w:hAnsi="Times New Roman" w:cs="Times New Roman"/>
          <w:sz w:val="24"/>
          <w:szCs w:val="24"/>
        </w:rPr>
        <w:t>, ed</w:t>
      </w:r>
      <w:r w:rsidR="007F1DAC" w:rsidRPr="00C33BF8">
        <w:rPr>
          <w:rFonts w:ascii="Times New Roman" w:hAnsi="Times New Roman" w:cs="Times New Roman"/>
          <w:sz w:val="24"/>
          <w:szCs w:val="24"/>
        </w:rPr>
        <w:t>s</w:t>
      </w:r>
      <w:r w:rsidRPr="00C33BF8">
        <w:rPr>
          <w:rFonts w:ascii="Times New Roman" w:hAnsi="Times New Roman" w:cs="Times New Roman"/>
          <w:sz w:val="24"/>
          <w:szCs w:val="24"/>
        </w:rPr>
        <w:t>. Donald Moggridge</w:t>
      </w:r>
      <w:r w:rsidR="007F1DAC" w:rsidRPr="00C33BF8">
        <w:rPr>
          <w:rFonts w:ascii="Times New Roman" w:hAnsi="Times New Roman" w:cs="Times New Roman"/>
          <w:sz w:val="24"/>
          <w:szCs w:val="24"/>
        </w:rPr>
        <w:t xml:space="preserve"> and Elizabeth Johnson</w:t>
      </w:r>
      <w:r w:rsidRPr="00C33BF8">
        <w:rPr>
          <w:rFonts w:ascii="Times New Roman" w:hAnsi="Times New Roman" w:cs="Times New Roman"/>
          <w:sz w:val="24"/>
          <w:szCs w:val="24"/>
        </w:rPr>
        <w:t>. London: Macmillan</w:t>
      </w:r>
    </w:p>
    <w:p w:rsidR="00073910" w:rsidRPr="00C33BF8" w:rsidRDefault="00073910" w:rsidP="00F35C89">
      <w:pPr>
        <w:spacing w:after="0" w:line="240" w:lineRule="auto"/>
        <w:ind w:left="720" w:hanging="720"/>
        <w:contextualSpacing/>
        <w:rPr>
          <w:rFonts w:ascii="Times New Roman" w:hAnsi="Times New Roman" w:cs="Times New Roman"/>
          <w:sz w:val="24"/>
          <w:szCs w:val="24"/>
        </w:rPr>
      </w:pPr>
    </w:p>
    <w:p w:rsidR="00073910" w:rsidRPr="00C33BF8" w:rsidRDefault="00073910"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Keynes, John Maynard. 1982. </w:t>
      </w:r>
      <w:r w:rsidRPr="00C33BF8">
        <w:rPr>
          <w:rFonts w:ascii="Times New Roman" w:hAnsi="Times New Roman" w:cs="Times New Roman"/>
          <w:i/>
          <w:sz w:val="24"/>
          <w:szCs w:val="24"/>
        </w:rPr>
        <w:t>Social, Political and Literary Writings</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The Collected Writings of John Maynard Keynes, vol. 28</w:t>
      </w:r>
      <w:r w:rsidRPr="00C33BF8">
        <w:rPr>
          <w:rFonts w:ascii="Times New Roman" w:hAnsi="Times New Roman" w:cs="Times New Roman"/>
          <w:sz w:val="24"/>
          <w:szCs w:val="24"/>
        </w:rPr>
        <w:t>, ed</w:t>
      </w:r>
      <w:r w:rsidR="007F1DAC" w:rsidRPr="00C33BF8">
        <w:rPr>
          <w:rFonts w:ascii="Times New Roman" w:hAnsi="Times New Roman" w:cs="Times New Roman"/>
          <w:sz w:val="24"/>
          <w:szCs w:val="24"/>
        </w:rPr>
        <w:t>s</w:t>
      </w:r>
      <w:r w:rsidRPr="00C33BF8">
        <w:rPr>
          <w:rFonts w:ascii="Times New Roman" w:hAnsi="Times New Roman" w:cs="Times New Roman"/>
          <w:sz w:val="24"/>
          <w:szCs w:val="24"/>
        </w:rPr>
        <w:t>. Donald Moggridge</w:t>
      </w:r>
      <w:r w:rsidR="007F1DAC" w:rsidRPr="00C33BF8">
        <w:rPr>
          <w:rFonts w:ascii="Times New Roman" w:hAnsi="Times New Roman" w:cs="Times New Roman"/>
          <w:sz w:val="24"/>
          <w:szCs w:val="24"/>
        </w:rPr>
        <w:t xml:space="preserve"> and Elizabeth Johnson</w:t>
      </w:r>
      <w:r w:rsidRPr="00C33BF8">
        <w:rPr>
          <w:rFonts w:ascii="Times New Roman" w:hAnsi="Times New Roman" w:cs="Times New Roman"/>
          <w:sz w:val="24"/>
          <w:szCs w:val="24"/>
        </w:rPr>
        <w:t>. London: Macmillan</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1142B5" w:rsidRPr="00C33BF8" w:rsidRDefault="001142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Krugman, Paul. 2008.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Franklin Delano Obama</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w:t>
      </w:r>
      <w:r w:rsidR="001768EF" w:rsidRPr="00C33BF8">
        <w:rPr>
          <w:rFonts w:ascii="Times New Roman" w:hAnsi="Times New Roman" w:cs="Times New Roman"/>
          <w:sz w:val="24"/>
          <w:szCs w:val="24"/>
        </w:rPr>
        <w:t>T</w:t>
      </w:r>
      <w:r w:rsidRPr="00C33BF8">
        <w:rPr>
          <w:rFonts w:ascii="Times New Roman" w:hAnsi="Times New Roman" w:cs="Times New Roman"/>
          <w:sz w:val="24"/>
          <w:szCs w:val="24"/>
        </w:rPr>
        <w:t xml:space="preserve">he New York Times Online. (November 10, 2008). </w:t>
      </w:r>
      <w:hyperlink r:id="rId8" w:history="1">
        <w:r w:rsidRPr="00C33BF8">
          <w:rPr>
            <w:rStyle w:val="Hyperlink"/>
            <w:rFonts w:ascii="Times New Roman" w:hAnsi="Times New Roman" w:cs="Times New Roman"/>
            <w:color w:val="auto"/>
            <w:sz w:val="24"/>
            <w:szCs w:val="24"/>
          </w:rPr>
          <w:t>http://www.nytimes.com/2008/11/10/opinion/10krugman.html</w:t>
        </w:r>
      </w:hyperlink>
    </w:p>
    <w:p w:rsidR="001142B5" w:rsidRPr="00C33BF8" w:rsidRDefault="001142B5" w:rsidP="00F35C89">
      <w:pPr>
        <w:spacing w:after="0" w:line="240" w:lineRule="auto"/>
        <w:ind w:left="720" w:hanging="720"/>
        <w:contextualSpacing/>
        <w:rPr>
          <w:rFonts w:ascii="Times New Roman" w:hAnsi="Times New Roman" w:cs="Times New Roman"/>
          <w:sz w:val="24"/>
          <w:szCs w:val="24"/>
        </w:rPr>
      </w:pPr>
    </w:p>
    <w:p w:rsidR="002E3507" w:rsidRPr="00C33BF8" w:rsidRDefault="002E3507"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Krugman, Paul. 2009.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How Did Economists Get It So Wrong?</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The New York Times Online. (September 6, 2009). </w:t>
      </w:r>
      <w:hyperlink r:id="rId9" w:history="1">
        <w:r w:rsidRPr="00C33BF8">
          <w:rPr>
            <w:rStyle w:val="Hyperlink"/>
            <w:rFonts w:ascii="Times New Roman" w:hAnsi="Times New Roman" w:cs="Times New Roman"/>
            <w:color w:val="auto"/>
            <w:sz w:val="24"/>
            <w:szCs w:val="24"/>
          </w:rPr>
          <w:t>http://www.nytimes.com/2009/09/06/magazine/06Economic-t.html?pagewanted=all</w:t>
        </w:r>
      </w:hyperlink>
    </w:p>
    <w:p w:rsidR="002E3507" w:rsidRPr="00C33BF8" w:rsidRDefault="002E3507"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Krugman, Paul. 2011.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Great Leaps Backward</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The New York Times Online. (January 19, 2011). </w:t>
      </w:r>
      <w:hyperlink r:id="rId10" w:history="1">
        <w:r w:rsidRPr="00C33BF8">
          <w:rPr>
            <w:rStyle w:val="Hyperlink"/>
            <w:rFonts w:ascii="Times New Roman" w:hAnsi="Times New Roman" w:cs="Times New Roman"/>
            <w:color w:val="auto"/>
            <w:sz w:val="24"/>
            <w:szCs w:val="24"/>
          </w:rPr>
          <w:t>http://krugman.blogs.nytimes.com/2011/01/19/great-leaps-backward/</w:t>
        </w:r>
      </w:hyperlink>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125B2D" w:rsidRPr="00C33BF8" w:rsidRDefault="00125B2D"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Krugman, Paul. 2012. </w:t>
      </w:r>
      <w:r w:rsidRPr="00C33BF8">
        <w:rPr>
          <w:rFonts w:ascii="Times New Roman" w:hAnsi="Times New Roman" w:cs="Times New Roman"/>
          <w:i/>
          <w:sz w:val="24"/>
          <w:szCs w:val="24"/>
        </w:rPr>
        <w:t>End This Depression Now!</w:t>
      </w:r>
      <w:r w:rsidRPr="00C33BF8">
        <w:rPr>
          <w:rFonts w:ascii="Times New Roman" w:hAnsi="Times New Roman" w:cs="Times New Roman"/>
          <w:sz w:val="24"/>
          <w:szCs w:val="24"/>
        </w:rPr>
        <w:t xml:space="preserve"> New York: W.W. Norton &amp; Company</w:t>
      </w:r>
    </w:p>
    <w:p w:rsidR="00125B2D" w:rsidRPr="00C33BF8" w:rsidRDefault="00125B2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Laudan, Larry. 1977. </w:t>
      </w:r>
      <w:r w:rsidRPr="00C33BF8">
        <w:rPr>
          <w:rFonts w:ascii="Times New Roman" w:hAnsi="Times New Roman" w:cs="Times New Roman"/>
          <w:i/>
          <w:sz w:val="24"/>
          <w:szCs w:val="24"/>
        </w:rPr>
        <w:t>Progress and its Problems: Towards a Theory of Scientific Growth</w:t>
      </w:r>
      <w:r w:rsidRPr="00C33BF8">
        <w:rPr>
          <w:rFonts w:ascii="Times New Roman" w:hAnsi="Times New Roman" w:cs="Times New Roman"/>
          <w:sz w:val="24"/>
          <w:szCs w:val="24"/>
        </w:rPr>
        <w:t>. Berkeley, CA: University of California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Laudan, Larry. 1990.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Demystifying Underdetermination</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Scientific Theories</w:t>
      </w:r>
      <w:r w:rsidRPr="00C33BF8">
        <w:rPr>
          <w:rFonts w:ascii="Times New Roman" w:hAnsi="Times New Roman" w:cs="Times New Roman"/>
          <w:sz w:val="24"/>
          <w:szCs w:val="24"/>
        </w:rPr>
        <w:t>, ed. C. Wade Savage, 267-297. Minneapolis: University of Minnesota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proofErr w:type="spellStart"/>
      <w:r w:rsidRPr="00C33BF8">
        <w:rPr>
          <w:rFonts w:ascii="Times New Roman" w:hAnsi="Times New Roman" w:cs="Times New Roman"/>
          <w:sz w:val="24"/>
          <w:szCs w:val="24"/>
        </w:rPr>
        <w:t>Leijonhufvud</w:t>
      </w:r>
      <w:proofErr w:type="spellEnd"/>
      <w:r w:rsidRPr="00C33BF8">
        <w:rPr>
          <w:rFonts w:ascii="Times New Roman" w:hAnsi="Times New Roman" w:cs="Times New Roman"/>
          <w:sz w:val="24"/>
          <w:szCs w:val="24"/>
        </w:rPr>
        <w:t xml:space="preserve">, Axel. 1968. </w:t>
      </w:r>
      <w:r w:rsidRPr="00C33BF8">
        <w:rPr>
          <w:rFonts w:ascii="Times New Roman" w:hAnsi="Times New Roman" w:cs="Times New Roman"/>
          <w:i/>
          <w:sz w:val="24"/>
          <w:szCs w:val="24"/>
        </w:rPr>
        <w:t>On Keynesian Economics and the Economics of Keynes: A Study in Monetary Theory</w:t>
      </w:r>
      <w:r w:rsidRPr="00C33BF8">
        <w:rPr>
          <w:rFonts w:ascii="Times New Roman" w:hAnsi="Times New Roman" w:cs="Times New Roman"/>
          <w:sz w:val="24"/>
          <w:szCs w:val="24"/>
        </w:rPr>
        <w:t xml:space="preserve">. New York: Oxford University Press </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87635D" w:rsidRPr="00C33BF8" w:rsidRDefault="0087635D"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Lerner, Abba P.</w:t>
      </w:r>
      <w:r w:rsidR="006360D2" w:rsidRPr="00C33BF8">
        <w:rPr>
          <w:rFonts w:ascii="Times New Roman" w:hAnsi="Times New Roman" w:cs="Times New Roman"/>
          <w:sz w:val="24"/>
          <w:szCs w:val="24"/>
        </w:rPr>
        <w:t xml:space="preserve"> [1943] 1983. </w:t>
      </w:r>
      <w:r w:rsidR="001768EF" w:rsidRPr="00C33BF8">
        <w:rPr>
          <w:rFonts w:ascii="Times New Roman" w:hAnsi="Times New Roman" w:cs="Times New Roman"/>
          <w:sz w:val="24"/>
          <w:szCs w:val="24"/>
        </w:rPr>
        <w:t>‘</w:t>
      </w:r>
      <w:r w:rsidR="00E61323" w:rsidRPr="00C33BF8">
        <w:rPr>
          <w:rFonts w:ascii="Times New Roman" w:hAnsi="Times New Roman" w:cs="Times New Roman"/>
          <w:sz w:val="24"/>
          <w:szCs w:val="24"/>
        </w:rPr>
        <w:t>F</w:t>
      </w:r>
      <w:r w:rsidR="001768EF" w:rsidRPr="00C33BF8">
        <w:rPr>
          <w:rFonts w:ascii="Times New Roman" w:hAnsi="Times New Roman" w:cs="Times New Roman"/>
          <w:sz w:val="24"/>
          <w:szCs w:val="24"/>
        </w:rPr>
        <w:t xml:space="preserve">unctional </w:t>
      </w:r>
      <w:r w:rsidR="00E61323" w:rsidRPr="00C33BF8">
        <w:rPr>
          <w:rFonts w:ascii="Times New Roman" w:hAnsi="Times New Roman" w:cs="Times New Roman"/>
          <w:sz w:val="24"/>
          <w:szCs w:val="24"/>
        </w:rPr>
        <w:t>F</w:t>
      </w:r>
      <w:r w:rsidR="001768EF" w:rsidRPr="00C33BF8">
        <w:rPr>
          <w:rFonts w:ascii="Times New Roman" w:hAnsi="Times New Roman" w:cs="Times New Roman"/>
          <w:sz w:val="24"/>
          <w:szCs w:val="24"/>
        </w:rPr>
        <w:t>inance</w:t>
      </w:r>
      <w:r w:rsidRPr="00C33BF8">
        <w:rPr>
          <w:rFonts w:ascii="Times New Roman" w:hAnsi="Times New Roman" w:cs="Times New Roman"/>
          <w:sz w:val="24"/>
          <w:szCs w:val="24"/>
        </w:rPr>
        <w:t xml:space="preserve"> and the Federal Debt</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in </w:t>
      </w:r>
      <w:r w:rsidRPr="00C33BF8">
        <w:rPr>
          <w:rFonts w:ascii="Times New Roman" w:hAnsi="Times New Roman" w:cs="Times New Roman"/>
          <w:i/>
          <w:sz w:val="24"/>
          <w:szCs w:val="24"/>
        </w:rPr>
        <w:t>Selected Economic Writings of Abba P. Lerner</w:t>
      </w:r>
      <w:r w:rsidR="009A38E6"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David </w:t>
      </w:r>
      <w:proofErr w:type="spellStart"/>
      <w:r w:rsidRPr="00C33BF8">
        <w:rPr>
          <w:rFonts w:ascii="Times New Roman" w:hAnsi="Times New Roman" w:cs="Times New Roman"/>
          <w:sz w:val="24"/>
          <w:szCs w:val="24"/>
        </w:rPr>
        <w:t>Collander</w:t>
      </w:r>
      <w:proofErr w:type="spellEnd"/>
      <w:r w:rsidRPr="00C33BF8">
        <w:rPr>
          <w:rFonts w:ascii="Times New Roman" w:hAnsi="Times New Roman" w:cs="Times New Roman"/>
          <w:sz w:val="24"/>
          <w:szCs w:val="24"/>
        </w:rPr>
        <w:t xml:space="preserve"> (ed.) New York: New York University Press</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1768EF" w:rsidRPr="00C33BF8" w:rsidRDefault="001768EF" w:rsidP="00F35C89">
      <w:pPr>
        <w:spacing w:after="0" w:line="240" w:lineRule="auto"/>
        <w:ind w:left="720" w:hanging="720"/>
        <w:contextualSpacing/>
        <w:rPr>
          <w:rFonts w:ascii="Times New Roman" w:hAnsi="Times New Roman" w:cs="Times New Roman"/>
          <w:sz w:val="24"/>
          <w:szCs w:val="24"/>
        </w:rPr>
      </w:pPr>
      <w:proofErr w:type="spellStart"/>
      <w:r w:rsidRPr="00C33BF8">
        <w:rPr>
          <w:rFonts w:ascii="Times New Roman" w:hAnsi="Times New Roman" w:cs="Times New Roman"/>
          <w:sz w:val="24"/>
          <w:szCs w:val="24"/>
        </w:rPr>
        <w:t>Mankiw</w:t>
      </w:r>
      <w:proofErr w:type="spellEnd"/>
      <w:r w:rsidRPr="00C33BF8">
        <w:rPr>
          <w:rFonts w:ascii="Times New Roman" w:hAnsi="Times New Roman" w:cs="Times New Roman"/>
          <w:sz w:val="24"/>
          <w:szCs w:val="24"/>
        </w:rPr>
        <w:t xml:space="preserve">, Gregory. 2008. ‘What Would Keynes Have Done?’ The New York Times Online. (November 28, 2008). </w:t>
      </w:r>
      <w:hyperlink r:id="rId11" w:history="1">
        <w:r w:rsidRPr="00C33BF8">
          <w:rPr>
            <w:rStyle w:val="Hyperlink"/>
            <w:rFonts w:ascii="Times New Roman" w:hAnsi="Times New Roman" w:cs="Times New Roman"/>
            <w:color w:val="auto"/>
            <w:sz w:val="24"/>
            <w:szCs w:val="24"/>
          </w:rPr>
          <w:t>http://www.nytimes.com/2008/11/30/business/economy/30view.html</w:t>
        </w:r>
      </w:hyperlink>
      <w:r w:rsidRPr="00C33BF8">
        <w:rPr>
          <w:rFonts w:ascii="Times New Roman" w:hAnsi="Times New Roman" w:cs="Times New Roman"/>
          <w:sz w:val="24"/>
          <w:szCs w:val="24"/>
        </w:rPr>
        <w:t xml:space="preserve"> </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654B36" w:rsidRPr="00C33BF8" w:rsidRDefault="00654B36"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Meltzer, Allan H. 1981. ‘Keynes’s </w:t>
      </w:r>
      <w:r w:rsidRPr="00C33BF8">
        <w:rPr>
          <w:rFonts w:ascii="Times New Roman" w:hAnsi="Times New Roman" w:cs="Times New Roman"/>
          <w:i/>
          <w:sz w:val="24"/>
          <w:szCs w:val="24"/>
        </w:rPr>
        <w:t>General Theory</w:t>
      </w:r>
      <w:r w:rsidRPr="00C33BF8">
        <w:rPr>
          <w:rFonts w:ascii="Times New Roman" w:hAnsi="Times New Roman" w:cs="Times New Roman"/>
          <w:sz w:val="24"/>
          <w:szCs w:val="24"/>
        </w:rPr>
        <w:t xml:space="preserve">: A Different Perspective’. </w:t>
      </w:r>
      <w:r w:rsidRPr="00C33BF8">
        <w:rPr>
          <w:rFonts w:ascii="Times New Roman" w:hAnsi="Times New Roman" w:cs="Times New Roman"/>
          <w:i/>
          <w:sz w:val="24"/>
          <w:szCs w:val="24"/>
        </w:rPr>
        <w:t>Journal of Economic Literature</w:t>
      </w:r>
      <w:r w:rsidRPr="00C33BF8">
        <w:rPr>
          <w:rFonts w:ascii="Times New Roman" w:hAnsi="Times New Roman" w:cs="Times New Roman"/>
          <w:sz w:val="24"/>
          <w:szCs w:val="24"/>
        </w:rPr>
        <w:t>. Vol. XIX (March 1981): 34-64</w:t>
      </w:r>
    </w:p>
    <w:p w:rsidR="00654B36" w:rsidRPr="00C33BF8" w:rsidRDefault="00654B36" w:rsidP="00F35C89">
      <w:pPr>
        <w:spacing w:after="0" w:line="240" w:lineRule="auto"/>
        <w:ind w:left="720" w:hanging="720"/>
        <w:contextualSpacing/>
        <w:rPr>
          <w:rFonts w:ascii="Times New Roman" w:hAnsi="Times New Roman" w:cs="Times New Roman"/>
          <w:sz w:val="24"/>
          <w:szCs w:val="24"/>
        </w:rPr>
      </w:pPr>
    </w:p>
    <w:p w:rsidR="00B87CEC" w:rsidRPr="00C33BF8" w:rsidRDefault="00B87CEC"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Moggridge, D.E. and Susan </w:t>
      </w:r>
      <w:proofErr w:type="spellStart"/>
      <w:r w:rsidRPr="00C33BF8">
        <w:rPr>
          <w:rFonts w:ascii="Times New Roman" w:hAnsi="Times New Roman" w:cs="Times New Roman"/>
          <w:sz w:val="24"/>
          <w:szCs w:val="24"/>
        </w:rPr>
        <w:t>Howson</w:t>
      </w:r>
      <w:proofErr w:type="spellEnd"/>
      <w:r w:rsidRPr="00C33BF8">
        <w:rPr>
          <w:rFonts w:ascii="Times New Roman" w:hAnsi="Times New Roman" w:cs="Times New Roman"/>
          <w:sz w:val="24"/>
          <w:szCs w:val="24"/>
        </w:rPr>
        <w:t xml:space="preserve">. 1974. ‘Keynes on Monetary Policy, 1910-1946’, </w:t>
      </w:r>
      <w:r w:rsidRPr="00C33BF8">
        <w:rPr>
          <w:rFonts w:ascii="Times New Roman" w:hAnsi="Times New Roman" w:cs="Times New Roman"/>
          <w:i/>
          <w:sz w:val="24"/>
          <w:szCs w:val="24"/>
        </w:rPr>
        <w:t>Oxford Economic Papers.</w:t>
      </w:r>
      <w:r w:rsidRPr="00C33BF8">
        <w:rPr>
          <w:rFonts w:ascii="Times New Roman" w:hAnsi="Times New Roman" w:cs="Times New Roman"/>
          <w:sz w:val="24"/>
          <w:szCs w:val="24"/>
        </w:rPr>
        <w:t xml:space="preserve"> New Series. Vol. 26, No. 2 (July 1974): 226-247</w:t>
      </w:r>
    </w:p>
    <w:p w:rsidR="00B87CEC" w:rsidRPr="00C33BF8" w:rsidRDefault="00B87CEC"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Murphy, Robert. 2008.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The Importance of Capital Theory</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Mises.org. (October 20, 2008). </w:t>
      </w:r>
      <w:hyperlink r:id="rId12" w:history="1">
        <w:r w:rsidRPr="00C33BF8">
          <w:rPr>
            <w:rStyle w:val="Hyperlink"/>
            <w:rFonts w:ascii="Times New Roman" w:hAnsi="Times New Roman" w:cs="Times New Roman"/>
            <w:color w:val="auto"/>
            <w:sz w:val="24"/>
            <w:szCs w:val="24"/>
          </w:rPr>
          <w:t>http://mises.org/daily/3155</w:t>
        </w:r>
      </w:hyperlink>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Murphy, Robert. 2011.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My Reply to Krugman on Austrian Business-Cycle Theory</w:t>
      </w:r>
      <w:r w:rsidR="001768EF" w:rsidRPr="00C33BF8">
        <w:rPr>
          <w:rFonts w:ascii="Times New Roman" w:hAnsi="Times New Roman" w:cs="Times New Roman"/>
          <w:sz w:val="24"/>
          <w:szCs w:val="24"/>
        </w:rPr>
        <w:t xml:space="preserve">’, </w:t>
      </w:r>
      <w:r w:rsidRPr="00C33BF8">
        <w:rPr>
          <w:rFonts w:ascii="Times New Roman" w:hAnsi="Times New Roman" w:cs="Times New Roman"/>
          <w:sz w:val="24"/>
          <w:szCs w:val="24"/>
        </w:rPr>
        <w:t xml:space="preserve">Mises.org (January 24, 2011). </w:t>
      </w:r>
      <w:hyperlink r:id="rId13" w:history="1">
        <w:r w:rsidRPr="00C33BF8">
          <w:rPr>
            <w:rStyle w:val="Hyperlink"/>
            <w:rFonts w:ascii="Times New Roman" w:hAnsi="Times New Roman" w:cs="Times New Roman"/>
            <w:color w:val="auto"/>
            <w:sz w:val="24"/>
            <w:szCs w:val="24"/>
          </w:rPr>
          <w:t>http://mises.org/daily/4993</w:t>
        </w:r>
      </w:hyperlink>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Quine, W.V.O. 1951.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Two Dogmas of Empiricism</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The Philosophical Review</w:t>
      </w:r>
      <w:r w:rsidRPr="00C33BF8">
        <w:rPr>
          <w:rFonts w:ascii="Times New Roman" w:hAnsi="Times New Roman" w:cs="Times New Roman"/>
          <w:sz w:val="24"/>
          <w:szCs w:val="24"/>
        </w:rPr>
        <w:t>. Vol. 60 (1951): 20-43</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i/>
          <w:sz w:val="24"/>
          <w:szCs w:val="24"/>
        </w:rPr>
      </w:pPr>
      <w:r w:rsidRPr="00C33BF8">
        <w:rPr>
          <w:rFonts w:ascii="Times New Roman" w:hAnsi="Times New Roman" w:cs="Times New Roman"/>
          <w:sz w:val="24"/>
          <w:szCs w:val="24"/>
        </w:rPr>
        <w:lastRenderedPageBreak/>
        <w:t xml:space="preserve">Rizzo, Mario. 2010.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Keynes vs. Hayek: The Great Debate Continues</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Christian Science Monitor online. (July 1, 2010). </w:t>
      </w:r>
      <w:hyperlink r:id="rId14" w:history="1">
        <w:r w:rsidRPr="00C33BF8">
          <w:rPr>
            <w:rStyle w:val="Hyperlink"/>
            <w:rFonts w:ascii="Times New Roman" w:hAnsi="Times New Roman" w:cs="Times New Roman"/>
            <w:color w:val="auto"/>
            <w:sz w:val="24"/>
            <w:szCs w:val="24"/>
          </w:rPr>
          <w:t>http://www.csmonitor.com/Business/ThinkMarkets/2010/0701/Keynes-vs.-Hayek-The-great-debate-continues</w:t>
        </w:r>
      </w:hyperlink>
      <w:r w:rsidRPr="00C33BF8">
        <w:rPr>
          <w:rFonts w:ascii="Times New Roman" w:hAnsi="Times New Roman" w:cs="Times New Roman"/>
          <w:i/>
          <w:sz w:val="24"/>
          <w:szCs w:val="24"/>
        </w:rPr>
        <w:t xml:space="preserve"> </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Rothbard, Murray. [1963] 2008. </w:t>
      </w:r>
      <w:r w:rsidRPr="00C33BF8">
        <w:rPr>
          <w:rFonts w:ascii="Times New Roman" w:hAnsi="Times New Roman" w:cs="Times New Roman"/>
          <w:i/>
          <w:sz w:val="24"/>
          <w:szCs w:val="24"/>
        </w:rPr>
        <w:t>America’s Great Depression</w:t>
      </w:r>
      <w:r w:rsidRPr="00C33BF8">
        <w:rPr>
          <w:rFonts w:ascii="Times New Roman" w:hAnsi="Times New Roman" w:cs="Times New Roman"/>
          <w:sz w:val="24"/>
          <w:szCs w:val="24"/>
        </w:rPr>
        <w:t>. Auburn, AL: Ludwig von Mises Institute.</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D662E8" w:rsidRPr="00C33BF8" w:rsidRDefault="00D662E8" w:rsidP="00F35C89">
      <w:pPr>
        <w:spacing w:after="0" w:line="240" w:lineRule="auto"/>
        <w:ind w:left="720" w:hanging="720"/>
        <w:contextualSpacing/>
        <w:rPr>
          <w:rFonts w:ascii="Times New Roman" w:hAnsi="Times New Roman" w:cs="Times New Roman"/>
          <w:sz w:val="24"/>
          <w:szCs w:val="24"/>
        </w:rPr>
      </w:pPr>
      <w:proofErr w:type="spellStart"/>
      <w:r w:rsidRPr="00C33BF8">
        <w:rPr>
          <w:rFonts w:ascii="Times New Roman" w:hAnsi="Times New Roman" w:cs="Times New Roman"/>
          <w:sz w:val="24"/>
          <w:szCs w:val="24"/>
        </w:rPr>
        <w:t>Rotwein</w:t>
      </w:r>
      <w:proofErr w:type="spellEnd"/>
      <w:r w:rsidRPr="00C33BF8">
        <w:rPr>
          <w:rFonts w:ascii="Times New Roman" w:hAnsi="Times New Roman" w:cs="Times New Roman"/>
          <w:sz w:val="24"/>
          <w:szCs w:val="24"/>
        </w:rPr>
        <w:t xml:space="preserve">, Eugene. [1955] 2007. ‘Editor’s Introduction’, ed. Eugene </w:t>
      </w:r>
      <w:proofErr w:type="spellStart"/>
      <w:r w:rsidRPr="00C33BF8">
        <w:rPr>
          <w:rFonts w:ascii="Times New Roman" w:hAnsi="Times New Roman" w:cs="Times New Roman"/>
          <w:sz w:val="24"/>
          <w:szCs w:val="24"/>
        </w:rPr>
        <w:t>Rotwein</w:t>
      </w:r>
      <w:proofErr w:type="spellEnd"/>
      <w:r w:rsidRPr="00C33BF8">
        <w:rPr>
          <w:rFonts w:ascii="Times New Roman" w:hAnsi="Times New Roman" w:cs="Times New Roman"/>
          <w:sz w:val="24"/>
          <w:szCs w:val="24"/>
        </w:rPr>
        <w:t>, ix-</w:t>
      </w:r>
      <w:proofErr w:type="spellStart"/>
      <w:r w:rsidRPr="00C33BF8">
        <w:rPr>
          <w:rFonts w:ascii="Times New Roman" w:hAnsi="Times New Roman" w:cs="Times New Roman"/>
          <w:sz w:val="24"/>
          <w:szCs w:val="24"/>
        </w:rPr>
        <w:t>cxi</w:t>
      </w:r>
      <w:proofErr w:type="spellEnd"/>
      <w:r w:rsidRPr="00C33BF8">
        <w:rPr>
          <w:rFonts w:ascii="Times New Roman" w:hAnsi="Times New Roman" w:cs="Times New Roman"/>
          <w:sz w:val="24"/>
          <w:szCs w:val="24"/>
        </w:rPr>
        <w:t>. Piscataway, NJ: Transaction Publishers</w:t>
      </w:r>
    </w:p>
    <w:p w:rsidR="00D662E8" w:rsidRPr="00C33BF8" w:rsidRDefault="00D662E8"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Stanford, Kyle. 2009. </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The Underdetermination of Scientific </w:t>
      </w:r>
      <w:r w:rsidR="001768EF" w:rsidRPr="00C33BF8">
        <w:rPr>
          <w:rFonts w:ascii="Times New Roman" w:hAnsi="Times New Roman" w:cs="Times New Roman"/>
          <w:sz w:val="24"/>
          <w:szCs w:val="24"/>
        </w:rPr>
        <w:t>T</w:t>
      </w:r>
      <w:r w:rsidRPr="00C33BF8">
        <w:rPr>
          <w:rFonts w:ascii="Times New Roman" w:hAnsi="Times New Roman" w:cs="Times New Roman"/>
          <w:sz w:val="24"/>
          <w:szCs w:val="24"/>
        </w:rPr>
        <w:t>heory</w:t>
      </w:r>
      <w:r w:rsidR="001768EF" w:rsidRPr="00C33BF8">
        <w:rPr>
          <w:rFonts w:ascii="Times New Roman" w:hAnsi="Times New Roman" w:cs="Times New Roman"/>
          <w:sz w:val="24"/>
          <w:szCs w:val="24"/>
        </w:rPr>
        <w:t>’,</w:t>
      </w:r>
      <w:r w:rsidRPr="00C33BF8">
        <w:rPr>
          <w:rFonts w:ascii="Times New Roman" w:hAnsi="Times New Roman" w:cs="Times New Roman"/>
          <w:sz w:val="24"/>
          <w:szCs w:val="24"/>
        </w:rPr>
        <w:t xml:space="preserve"> </w:t>
      </w:r>
      <w:r w:rsidRPr="00C33BF8">
        <w:rPr>
          <w:rFonts w:ascii="Times New Roman" w:hAnsi="Times New Roman" w:cs="Times New Roman"/>
          <w:i/>
          <w:sz w:val="24"/>
          <w:szCs w:val="24"/>
        </w:rPr>
        <w:t>Stanford Encyclopedia of Philosophy.</w:t>
      </w:r>
      <w:r w:rsidRPr="00C33BF8">
        <w:rPr>
          <w:rFonts w:ascii="Times New Roman" w:hAnsi="Times New Roman" w:cs="Times New Roman"/>
          <w:sz w:val="24"/>
          <w:szCs w:val="24"/>
        </w:rPr>
        <w:t xml:space="preserve"> (Winter 2009) </w:t>
      </w:r>
      <w:hyperlink r:id="rId15" w:history="1">
        <w:r w:rsidRPr="00C33BF8">
          <w:rPr>
            <w:rStyle w:val="Hyperlink"/>
            <w:rFonts w:ascii="Times New Roman" w:hAnsi="Times New Roman" w:cs="Times New Roman"/>
            <w:color w:val="auto"/>
            <w:sz w:val="24"/>
            <w:szCs w:val="24"/>
          </w:rPr>
          <w:t>http://plato.stanford.edu/archives/win2009/entries/scientific-underdetermination/</w:t>
        </w:r>
      </w:hyperlink>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4D03D8" w:rsidRPr="00C33BF8" w:rsidRDefault="004D03D8"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Steele, G.R. 2001. </w:t>
      </w:r>
      <w:r w:rsidRPr="00C33BF8">
        <w:rPr>
          <w:rFonts w:ascii="Times New Roman" w:hAnsi="Times New Roman" w:cs="Times New Roman"/>
          <w:i/>
          <w:sz w:val="24"/>
          <w:szCs w:val="24"/>
        </w:rPr>
        <w:t>Keynes and Hayek: The Money Economy</w:t>
      </w:r>
      <w:r w:rsidRPr="00C33BF8">
        <w:rPr>
          <w:rFonts w:ascii="Times New Roman" w:hAnsi="Times New Roman" w:cs="Times New Roman"/>
          <w:sz w:val="24"/>
          <w:szCs w:val="24"/>
        </w:rPr>
        <w:t>. London: Routledge</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58630D" w:rsidRPr="00C33BF8" w:rsidRDefault="0058630D" w:rsidP="00F35C89">
      <w:pPr>
        <w:spacing w:after="0" w:line="240" w:lineRule="auto"/>
        <w:ind w:left="720" w:hanging="720"/>
        <w:contextualSpacing/>
        <w:rPr>
          <w:rFonts w:ascii="Times New Roman" w:hAnsi="Times New Roman" w:cs="Times New Roman"/>
          <w:sz w:val="24"/>
          <w:szCs w:val="24"/>
        </w:rPr>
      </w:pPr>
      <w:proofErr w:type="spellStart"/>
      <w:r w:rsidRPr="00C33BF8">
        <w:rPr>
          <w:rFonts w:ascii="Times New Roman" w:hAnsi="Times New Roman" w:cs="Times New Roman"/>
          <w:sz w:val="24"/>
          <w:szCs w:val="24"/>
        </w:rPr>
        <w:t>Stiglitz</w:t>
      </w:r>
      <w:proofErr w:type="spellEnd"/>
      <w:r w:rsidRPr="00C33BF8">
        <w:rPr>
          <w:rFonts w:ascii="Times New Roman" w:hAnsi="Times New Roman" w:cs="Times New Roman"/>
          <w:sz w:val="24"/>
          <w:szCs w:val="24"/>
        </w:rPr>
        <w:t xml:space="preserve">, Joseph. 2009. ‘Jospeh </w:t>
      </w:r>
      <w:proofErr w:type="spellStart"/>
      <w:r w:rsidRPr="00C33BF8">
        <w:rPr>
          <w:rFonts w:ascii="Times New Roman" w:hAnsi="Times New Roman" w:cs="Times New Roman"/>
          <w:sz w:val="24"/>
          <w:szCs w:val="24"/>
        </w:rPr>
        <w:t>Stiglitz</w:t>
      </w:r>
      <w:proofErr w:type="spellEnd"/>
      <w:r w:rsidRPr="00C33BF8">
        <w:rPr>
          <w:rFonts w:ascii="Times New Roman" w:hAnsi="Times New Roman" w:cs="Times New Roman"/>
          <w:sz w:val="24"/>
          <w:szCs w:val="24"/>
        </w:rPr>
        <w:t xml:space="preserve"> Lambastes Obama Stimulus’. Online video clip. </w:t>
      </w:r>
      <w:r w:rsidR="008D5C69" w:rsidRPr="00C33BF8">
        <w:rPr>
          <w:rFonts w:ascii="Times New Roman" w:hAnsi="Times New Roman" w:cs="Times New Roman"/>
          <w:i/>
          <w:sz w:val="24"/>
          <w:szCs w:val="24"/>
        </w:rPr>
        <w:t>YouTube</w:t>
      </w:r>
      <w:r w:rsidRPr="00C33BF8">
        <w:rPr>
          <w:rFonts w:ascii="Times New Roman" w:hAnsi="Times New Roman" w:cs="Times New Roman"/>
          <w:sz w:val="24"/>
          <w:szCs w:val="24"/>
        </w:rPr>
        <w:t xml:space="preserve"> April 27, 2009. </w:t>
      </w:r>
      <w:hyperlink r:id="rId16" w:history="1">
        <w:r w:rsidR="008D5C69" w:rsidRPr="00C33BF8">
          <w:rPr>
            <w:rStyle w:val="Hyperlink"/>
            <w:rFonts w:ascii="Times New Roman" w:hAnsi="Times New Roman" w:cs="Times New Roman"/>
            <w:color w:val="auto"/>
            <w:sz w:val="24"/>
            <w:szCs w:val="24"/>
          </w:rPr>
          <w:t>http://www.youtube.com/watch?v=bF40uon-Gu0</w:t>
        </w:r>
      </w:hyperlink>
    </w:p>
    <w:p w:rsidR="008D5C69" w:rsidRPr="00C33BF8" w:rsidRDefault="008D5C69" w:rsidP="00F35C89">
      <w:pPr>
        <w:spacing w:after="0" w:line="240" w:lineRule="auto"/>
        <w:ind w:left="720" w:hanging="720"/>
        <w:contextualSpacing/>
        <w:rPr>
          <w:rFonts w:ascii="Times New Roman" w:hAnsi="Times New Roman" w:cs="Times New Roman"/>
          <w:sz w:val="24"/>
          <w:szCs w:val="24"/>
        </w:rPr>
      </w:pPr>
    </w:p>
    <w:p w:rsidR="007508B5" w:rsidRPr="00C33BF8" w:rsidRDefault="007508B5" w:rsidP="00F35C89">
      <w:pPr>
        <w:spacing w:after="0" w:line="240" w:lineRule="auto"/>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Wapshott, Nicholas. 2011. </w:t>
      </w:r>
      <w:r w:rsidRPr="00C33BF8">
        <w:rPr>
          <w:rFonts w:ascii="Times New Roman" w:hAnsi="Times New Roman" w:cs="Times New Roman"/>
          <w:i/>
          <w:sz w:val="24"/>
          <w:szCs w:val="24"/>
        </w:rPr>
        <w:t>Keynes-Hayek: The Clash That Defined Modern Economics.</w:t>
      </w:r>
      <w:r w:rsidRPr="00C33BF8">
        <w:rPr>
          <w:rFonts w:ascii="Times New Roman" w:hAnsi="Times New Roman" w:cs="Times New Roman"/>
          <w:sz w:val="24"/>
          <w:szCs w:val="24"/>
        </w:rPr>
        <w:t xml:space="preserve"> New York: Norton. </w:t>
      </w:r>
    </w:p>
    <w:p w:rsidR="0087635D" w:rsidRPr="00C33BF8" w:rsidRDefault="0087635D" w:rsidP="00F35C89">
      <w:pPr>
        <w:spacing w:after="0" w:line="240" w:lineRule="auto"/>
        <w:ind w:left="720" w:hanging="720"/>
        <w:contextualSpacing/>
        <w:rPr>
          <w:rFonts w:ascii="Times New Roman" w:hAnsi="Times New Roman" w:cs="Times New Roman"/>
          <w:sz w:val="24"/>
          <w:szCs w:val="24"/>
        </w:rPr>
      </w:pPr>
    </w:p>
    <w:p w:rsidR="00CF05D7" w:rsidRPr="00C33BF8" w:rsidRDefault="00CF05D7" w:rsidP="00F35C89">
      <w:pPr>
        <w:pStyle w:val="FootnoteText"/>
        <w:ind w:left="720" w:hanging="720"/>
        <w:contextualSpacing/>
        <w:rPr>
          <w:rFonts w:ascii="Times New Roman" w:hAnsi="Times New Roman" w:cs="Times New Roman"/>
          <w:sz w:val="24"/>
          <w:szCs w:val="24"/>
        </w:rPr>
      </w:pPr>
      <w:r w:rsidRPr="00C33BF8">
        <w:rPr>
          <w:rFonts w:ascii="Times New Roman" w:hAnsi="Times New Roman" w:cs="Times New Roman"/>
          <w:sz w:val="24"/>
          <w:szCs w:val="24"/>
        </w:rPr>
        <w:t xml:space="preserve">Woods, Thomas E. 2009. </w:t>
      </w:r>
      <w:r w:rsidRPr="00C33BF8">
        <w:rPr>
          <w:rFonts w:ascii="Times New Roman" w:hAnsi="Times New Roman" w:cs="Times New Roman"/>
          <w:i/>
          <w:sz w:val="24"/>
          <w:szCs w:val="24"/>
        </w:rPr>
        <w:t>Meltdown: A Free-Market Look at Why the Stock Market Collapsed, the Economy Tanked, and Government Bailouts Will Make Things Worse</w:t>
      </w:r>
      <w:r w:rsidRPr="00C33BF8">
        <w:rPr>
          <w:rFonts w:ascii="Times New Roman" w:hAnsi="Times New Roman" w:cs="Times New Roman"/>
          <w:sz w:val="24"/>
          <w:szCs w:val="24"/>
        </w:rPr>
        <w:t xml:space="preserve">. Washington, D.C.: </w:t>
      </w:r>
      <w:proofErr w:type="spellStart"/>
      <w:r w:rsidRPr="00C33BF8">
        <w:rPr>
          <w:rFonts w:ascii="Times New Roman" w:hAnsi="Times New Roman" w:cs="Times New Roman"/>
          <w:sz w:val="24"/>
          <w:szCs w:val="24"/>
        </w:rPr>
        <w:t>Regnery</w:t>
      </w:r>
      <w:proofErr w:type="spellEnd"/>
      <w:r w:rsidRPr="00C33BF8">
        <w:rPr>
          <w:rFonts w:ascii="Times New Roman" w:hAnsi="Times New Roman" w:cs="Times New Roman"/>
          <w:sz w:val="24"/>
          <w:szCs w:val="24"/>
        </w:rPr>
        <w:t>.</w:t>
      </w:r>
    </w:p>
    <w:p w:rsidR="004D03D8" w:rsidRPr="00C33BF8" w:rsidRDefault="004D03D8" w:rsidP="00F35C89">
      <w:pPr>
        <w:pStyle w:val="FootnoteText"/>
        <w:ind w:left="720" w:hanging="720"/>
        <w:contextualSpacing/>
        <w:rPr>
          <w:rFonts w:ascii="Times New Roman" w:hAnsi="Times New Roman" w:cs="Times New Roman"/>
          <w:sz w:val="24"/>
          <w:szCs w:val="24"/>
        </w:rPr>
      </w:pPr>
    </w:p>
    <w:sectPr w:rsidR="004D03D8" w:rsidRPr="00C33BF8" w:rsidSect="000C43A1">
      <w:footerReference w:type="default" r:id="rId17"/>
      <w:endnotePr>
        <w:numFmt w:val="decimal"/>
      </w:endnotePr>
      <w:pgSz w:w="12240" w:h="15840"/>
      <w:pgMar w:top="1440" w:right="1440" w:bottom="1440" w:left="1440"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E90" w:rsidRDefault="00671E90" w:rsidP="00A904E9">
      <w:pPr>
        <w:spacing w:after="0" w:line="240" w:lineRule="auto"/>
      </w:pPr>
      <w:r>
        <w:separator/>
      </w:r>
    </w:p>
  </w:endnote>
  <w:endnote w:type="continuationSeparator" w:id="1">
    <w:p w:rsidR="00671E90" w:rsidRDefault="00671E90" w:rsidP="00A9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36"/>
      <w:docPartObj>
        <w:docPartGallery w:val="Page Numbers (Bottom of Page)"/>
        <w:docPartUnique/>
      </w:docPartObj>
    </w:sdtPr>
    <w:sdtContent>
      <w:p w:rsidR="00671E90" w:rsidRDefault="00671E90">
        <w:pPr>
          <w:pStyle w:val="Footer"/>
          <w:jc w:val="center"/>
        </w:pPr>
        <w:fldSimple w:instr=" PAGE   \* MERGEFORMAT ">
          <w:r w:rsidR="00C33BF8">
            <w:rPr>
              <w:noProof/>
            </w:rPr>
            <w:t>34</w:t>
          </w:r>
        </w:fldSimple>
      </w:p>
    </w:sdtContent>
  </w:sdt>
  <w:p w:rsidR="00671E90" w:rsidRDefault="00671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E90" w:rsidRDefault="00671E90" w:rsidP="00A904E9">
      <w:pPr>
        <w:spacing w:after="0" w:line="240" w:lineRule="auto"/>
      </w:pPr>
      <w:r>
        <w:separator/>
      </w:r>
    </w:p>
  </w:footnote>
  <w:footnote w:type="continuationSeparator" w:id="1">
    <w:p w:rsidR="00671E90" w:rsidRDefault="00671E90" w:rsidP="00A904E9">
      <w:pPr>
        <w:spacing w:after="0" w:line="240" w:lineRule="auto"/>
      </w:pPr>
      <w:r>
        <w:continuationSeparator/>
      </w:r>
    </w:p>
  </w:footnote>
  <w:footnote w:id="2">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The phrase ‘the Hayek-Keynes debate’ (and its cognates) is used in two different, but closely related, senses in the present paper. In a narrow sense, the phrase is used to indicate the short, acrimonious debate between the two principals that was published in </w:t>
      </w:r>
      <w:r w:rsidRPr="00C33BF8">
        <w:rPr>
          <w:rFonts w:ascii="Times New Roman" w:hAnsi="Times New Roman" w:cs="Times New Roman"/>
          <w:i/>
        </w:rPr>
        <w:t xml:space="preserve">Economica </w:t>
      </w:r>
      <w:r w:rsidRPr="00C33BF8">
        <w:rPr>
          <w:rFonts w:ascii="Times New Roman" w:hAnsi="Times New Roman" w:cs="Times New Roman"/>
        </w:rPr>
        <w:t>during late 1931 and early 1932.  In a more broad sense, the phrase indicates the longer – indeed, ongoing – debate between the respective followers of the two principals.</w:t>
      </w:r>
    </w:p>
  </w:footnote>
  <w:footnote w:id="3">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t>*</w:t>
      </w:r>
      <w:r w:rsidRPr="00C33BF8">
        <w:rPr>
          <w:rFonts w:ascii="Times New Roman" w:hAnsi="Times New Roman" w:cs="Times New Roman"/>
        </w:rPr>
        <w:t xml:space="preserve"> Email: scott.scheall@asu.edu</w:t>
      </w:r>
    </w:p>
  </w:footnote>
  <w:footnote w:id="4">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The question was originally posed at the beginning of Hicks’ (1967, 203) discussion of ‘The Hayek Story’ in </w:t>
      </w:r>
      <w:r w:rsidRPr="00C33BF8">
        <w:rPr>
          <w:rFonts w:ascii="Times New Roman" w:hAnsi="Times New Roman" w:cs="Times New Roman"/>
          <w:i/>
        </w:rPr>
        <w:t>Critical Essays in Monetary Theory</w:t>
      </w:r>
      <w:r w:rsidRPr="00C33BF8">
        <w:rPr>
          <w:rFonts w:ascii="Times New Roman" w:hAnsi="Times New Roman" w:cs="Times New Roman"/>
        </w:rPr>
        <w:t>:</w:t>
      </w:r>
    </w:p>
    <w:p w:rsidR="00671E90" w:rsidRPr="00C33BF8" w:rsidRDefault="00671E90" w:rsidP="00AE0927">
      <w:pPr>
        <w:spacing w:after="0" w:line="240" w:lineRule="auto"/>
        <w:ind w:left="720"/>
        <w:contextualSpacing/>
        <w:rPr>
          <w:rFonts w:ascii="Times New Roman" w:hAnsi="Times New Roman" w:cs="Times New Roman"/>
          <w:sz w:val="20"/>
          <w:szCs w:val="20"/>
        </w:rPr>
      </w:pPr>
    </w:p>
    <w:p w:rsidR="00671E90" w:rsidRPr="00C33BF8" w:rsidRDefault="00671E90" w:rsidP="00AE0927">
      <w:pPr>
        <w:spacing w:after="0" w:line="240" w:lineRule="auto"/>
        <w:ind w:left="720"/>
        <w:contextualSpacing/>
        <w:rPr>
          <w:rFonts w:ascii="Times New Roman" w:hAnsi="Times New Roman" w:cs="Times New Roman"/>
          <w:sz w:val="20"/>
          <w:szCs w:val="20"/>
        </w:rPr>
      </w:pPr>
      <w:r w:rsidRPr="00C33BF8">
        <w:rPr>
          <w:rFonts w:ascii="Times New Roman" w:hAnsi="Times New Roman" w:cs="Times New Roman"/>
          <w:sz w:val="20"/>
          <w:szCs w:val="20"/>
        </w:rPr>
        <w:t>When the definitive history of economic analysis during the nineteen-thirties comes to be written, a leading character in the drama (and it was quite a drama) will be Professor Hayek. Hayek’s economic…writings are almost unknown to the modern student; it is hardly remembered that there was a time when the new theories of Hayek were the principal rival of the theories of Keynes. Which was right? Keynes or Hayek?</w:t>
      </w:r>
    </w:p>
    <w:p w:rsidR="00671E90" w:rsidRPr="00C33BF8" w:rsidRDefault="00671E90" w:rsidP="00AE0927">
      <w:pPr>
        <w:spacing w:after="0" w:line="240" w:lineRule="auto"/>
        <w:contextualSpacing/>
        <w:rPr>
          <w:rFonts w:ascii="Times New Roman" w:hAnsi="Times New Roman" w:cs="Times New Roman"/>
          <w:sz w:val="20"/>
          <w:szCs w:val="20"/>
        </w:rPr>
      </w:pPr>
    </w:p>
  </w:footnote>
  <w:footnote w:id="5">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This problem </w:t>
      </w:r>
      <w:proofErr w:type="spellStart"/>
      <w:r w:rsidRPr="00C33BF8">
        <w:rPr>
          <w:rFonts w:ascii="Times New Roman" w:hAnsi="Times New Roman" w:cs="Times New Roman"/>
        </w:rPr>
        <w:t>vis</w:t>
      </w:r>
      <w:proofErr w:type="spellEnd"/>
      <w:r w:rsidRPr="00C33BF8">
        <w:rPr>
          <w:rFonts w:ascii="Times New Roman" w:hAnsi="Times New Roman" w:cs="Times New Roman"/>
        </w:rPr>
        <w:t xml:space="preserve"> à </w:t>
      </w:r>
      <w:proofErr w:type="spellStart"/>
      <w:r w:rsidRPr="00C33BF8">
        <w:rPr>
          <w:rFonts w:ascii="Times New Roman" w:hAnsi="Times New Roman" w:cs="Times New Roman"/>
        </w:rPr>
        <w:t>vis</w:t>
      </w:r>
      <w:proofErr w:type="spellEnd"/>
      <w:r w:rsidRPr="00C33BF8">
        <w:rPr>
          <w:rFonts w:ascii="Times New Roman" w:hAnsi="Times New Roman" w:cs="Times New Roman"/>
        </w:rPr>
        <w:t xml:space="preserve"> business cycle theory has been recognized before. See, e.g., Rothbard (2008, xxxix-xl): </w:t>
      </w:r>
    </w:p>
    <w:p w:rsidR="00671E90" w:rsidRPr="00C33BF8" w:rsidRDefault="00671E90" w:rsidP="00AE0927">
      <w:pPr>
        <w:pStyle w:val="FootnoteText"/>
        <w:contextualSpacing/>
        <w:rPr>
          <w:rFonts w:ascii="Times New Roman" w:hAnsi="Times New Roman" w:cs="Times New Roman"/>
        </w:rPr>
      </w:pPr>
    </w:p>
    <w:p w:rsidR="00671E90" w:rsidRPr="00C33BF8" w:rsidRDefault="00671E90" w:rsidP="00AE0927">
      <w:pPr>
        <w:pStyle w:val="FootnoteText"/>
        <w:ind w:left="720"/>
        <w:contextualSpacing/>
        <w:rPr>
          <w:rFonts w:ascii="Times New Roman" w:hAnsi="Times New Roman" w:cs="Times New Roman"/>
        </w:rPr>
      </w:pPr>
      <w:r w:rsidRPr="00C33BF8">
        <w:rPr>
          <w:rFonts w:ascii="Times New Roman" w:hAnsi="Times New Roman" w:cs="Times New Roman"/>
        </w:rPr>
        <w:t xml:space="preserve">Suppose a theory asserts that a certain policy will cure a depression. The government, obedient to the theory, puts the policy into effect. The depression is not cured. The critics and advocates of the theory now leap to the fore with interpretations. The critics say that failure proves the theory incorrect. The advocates say that the government erred in not pursuing the theory boldly enough, and that what is needed is stronger measures in the same direction. Now the point is that </w:t>
      </w:r>
      <w:r w:rsidRPr="00C33BF8">
        <w:rPr>
          <w:rFonts w:ascii="Times New Roman" w:hAnsi="Times New Roman" w:cs="Times New Roman"/>
          <w:i/>
        </w:rPr>
        <w:t>empirically there is no possible way of deciding between them</w:t>
      </w:r>
      <w:r w:rsidRPr="00C33BF8">
        <w:rPr>
          <w:rFonts w:ascii="Times New Roman" w:hAnsi="Times New Roman" w:cs="Times New Roman"/>
        </w:rPr>
        <w:t>. Where is the empirical ‘test’ to resolve the debate? [Italics in the original]</w:t>
      </w:r>
    </w:p>
    <w:p w:rsidR="00671E90" w:rsidRPr="00C33BF8" w:rsidRDefault="00671E90" w:rsidP="00AE0927">
      <w:pPr>
        <w:pStyle w:val="FootnoteText"/>
        <w:contextualSpacing/>
        <w:rPr>
          <w:rFonts w:ascii="Times New Roman" w:hAnsi="Times New Roman" w:cs="Times New Roman"/>
        </w:rPr>
      </w:pPr>
    </w:p>
    <w:p w:rsidR="00671E90" w:rsidRPr="00C33BF8" w:rsidRDefault="00671E90" w:rsidP="00AE0927">
      <w:pPr>
        <w:pStyle w:val="FootnoteText"/>
        <w:contextualSpacing/>
        <w:rPr>
          <w:rFonts w:ascii="Times New Roman" w:hAnsi="Times New Roman" w:cs="Times New Roman"/>
        </w:rPr>
      </w:pPr>
      <w:r w:rsidRPr="00C33BF8">
        <w:rPr>
          <w:rFonts w:ascii="Times New Roman" w:hAnsi="Times New Roman" w:cs="Times New Roman"/>
        </w:rPr>
        <w:t>Rothbard (</w:t>
      </w:r>
      <w:r w:rsidRPr="00C33BF8">
        <w:rPr>
          <w:rFonts w:ascii="Times New Roman" w:hAnsi="Times New Roman" w:cs="Times New Roman"/>
          <w:i/>
        </w:rPr>
        <w:t>Ibid</w:t>
      </w:r>
      <w:r w:rsidRPr="00C33BF8">
        <w:rPr>
          <w:rFonts w:ascii="Times New Roman" w:hAnsi="Times New Roman" w:cs="Times New Roman"/>
        </w:rPr>
        <w:t>.)</w:t>
      </w:r>
      <w:r w:rsidRPr="00C33BF8">
        <w:rPr>
          <w:rFonts w:ascii="Times New Roman" w:hAnsi="Times New Roman" w:cs="Times New Roman"/>
          <w:i/>
        </w:rPr>
        <w:t xml:space="preserve"> </w:t>
      </w:r>
      <w:r w:rsidRPr="00C33BF8">
        <w:rPr>
          <w:rFonts w:ascii="Times New Roman" w:hAnsi="Times New Roman" w:cs="Times New Roman"/>
        </w:rPr>
        <w:t>answers this question to the effect that, ‘[c]</w:t>
      </w:r>
      <w:proofErr w:type="spellStart"/>
      <w:r w:rsidRPr="00C33BF8">
        <w:rPr>
          <w:rFonts w:ascii="Times New Roman" w:hAnsi="Times New Roman" w:cs="Times New Roman"/>
        </w:rPr>
        <w:t>learly</w:t>
      </w:r>
      <w:proofErr w:type="spellEnd"/>
      <w:r w:rsidRPr="00C33BF8">
        <w:rPr>
          <w:rFonts w:ascii="Times New Roman" w:hAnsi="Times New Roman" w:cs="Times New Roman"/>
        </w:rPr>
        <w:t xml:space="preserve">, the only possible way of resolving the issue is in the realm of pure theory—by examining the conflicting premises and chains of reasoning’. This latter thesis is taken up in a fashion in the latter part of the essay. Suffice it to say here that ‘examining the conflicting premises and chains of reasoning’ raises epistemic difficulties no less considerable than does an empirical appraisal of the implications of the theories. Rothbard’s solution solves little, but merely pushes the lump to another part of the rug. </w:t>
      </w:r>
    </w:p>
  </w:footnote>
  <w:footnote w:id="6">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For more on the distinction between holist and contrastive forms of underdetermination, see Stanford (2009):</w:t>
      </w:r>
    </w:p>
    <w:p w:rsidR="00671E90" w:rsidRPr="00C33BF8" w:rsidRDefault="00671E90" w:rsidP="00AE0927">
      <w:pPr>
        <w:spacing w:after="0" w:line="240" w:lineRule="auto"/>
        <w:ind w:left="1440"/>
        <w:contextualSpacing/>
        <w:rPr>
          <w:rFonts w:ascii="Times New Roman" w:hAnsi="Times New Roman" w:cs="Times New Roman"/>
          <w:sz w:val="20"/>
          <w:szCs w:val="20"/>
        </w:rPr>
      </w:pPr>
    </w:p>
    <w:p w:rsidR="00671E90" w:rsidRPr="00C33BF8" w:rsidRDefault="00671E90" w:rsidP="00AE0927">
      <w:pPr>
        <w:spacing w:after="0" w:line="240" w:lineRule="auto"/>
        <w:ind w:left="720"/>
        <w:contextualSpacing/>
        <w:rPr>
          <w:rFonts w:ascii="Times New Roman" w:hAnsi="Times New Roman" w:cs="Times New Roman"/>
          <w:sz w:val="20"/>
          <w:szCs w:val="20"/>
        </w:rPr>
      </w:pPr>
      <w:r w:rsidRPr="00C33BF8">
        <w:rPr>
          <w:rFonts w:ascii="Times New Roman" w:hAnsi="Times New Roman" w:cs="Times New Roman"/>
          <w:sz w:val="20"/>
          <w:szCs w:val="20"/>
        </w:rPr>
        <w:t xml:space="preserve">It is perhaps most useful to think of holist underdetermination as starting from a particular theory or body of beliefs and claiming that our revision of those beliefs in response to new evidence may be underdetermined, while contrastive underdetermination instead starts from a given body of evidence and claims that more than one theory may be well-supported by that very evidence.  </w:t>
      </w:r>
    </w:p>
    <w:p w:rsidR="00671E90" w:rsidRPr="00C33BF8" w:rsidRDefault="00671E90" w:rsidP="00AE0927">
      <w:pPr>
        <w:spacing w:after="0" w:line="240" w:lineRule="auto"/>
        <w:ind w:left="1440"/>
        <w:contextualSpacing/>
        <w:rPr>
          <w:rFonts w:ascii="Times New Roman" w:hAnsi="Times New Roman" w:cs="Times New Roman"/>
          <w:sz w:val="20"/>
          <w:szCs w:val="20"/>
        </w:rPr>
      </w:pPr>
    </w:p>
    <w:p w:rsidR="00671E90" w:rsidRPr="00C33BF8" w:rsidRDefault="00671E90" w:rsidP="00AE0927">
      <w:pPr>
        <w:spacing w:after="0" w:line="240" w:lineRule="auto"/>
        <w:contextualSpacing/>
        <w:rPr>
          <w:rFonts w:ascii="Times New Roman" w:hAnsi="Times New Roman" w:cs="Times New Roman"/>
          <w:sz w:val="20"/>
          <w:szCs w:val="20"/>
        </w:rPr>
      </w:pPr>
      <w:r w:rsidRPr="00C33BF8">
        <w:rPr>
          <w:rFonts w:ascii="Times New Roman" w:hAnsi="Times New Roman" w:cs="Times New Roman"/>
          <w:sz w:val="20"/>
          <w:szCs w:val="20"/>
        </w:rPr>
        <w:t xml:space="preserve">I’m inclined to think that the distinction between contrastive and holist underdetermination marks a distinction without much of a difference. The present paper does not aim to reify these varieties of underdetermination. As Stanford writes, ‘the two problems are not </w:t>
      </w:r>
      <w:r w:rsidRPr="00C33BF8">
        <w:rPr>
          <w:rFonts w:ascii="Times New Roman" w:hAnsi="Times New Roman" w:cs="Times New Roman"/>
          <w:i/>
          <w:sz w:val="20"/>
          <w:szCs w:val="20"/>
        </w:rPr>
        <w:t xml:space="preserve">entirely </w:t>
      </w:r>
      <w:r w:rsidRPr="00C33BF8">
        <w:rPr>
          <w:rFonts w:ascii="Times New Roman" w:hAnsi="Times New Roman" w:cs="Times New Roman"/>
          <w:sz w:val="20"/>
          <w:szCs w:val="20"/>
        </w:rPr>
        <w:t>disconnected, because it is open to us to consider alternative possible modifications of the web of beliefs as alternative theories or theoretical “systems” between which the empirical evidence alone is powerless to decide’. In other words, there’s little substantive difference between saying that, given some theories, the rational response to new evidence is underdetermined and saying that, given some pieces of evidence, the choice between theories is underdetermined. Nonetheless, the distinction is useful in the present essay for heuristic reasons.</w:t>
      </w:r>
    </w:p>
  </w:footnote>
  <w:footnote w:id="7">
    <w:p w:rsidR="00671E90" w:rsidRPr="00C33BF8" w:rsidRDefault="00671E90" w:rsidP="00AE0927">
      <w:pPr>
        <w:spacing w:after="0" w:line="240" w:lineRule="auto"/>
        <w:contextualSpacing/>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The current essay is as much an exercise in autobiography as it is in methodology. It is important then to explicate the presuppositions upon which the argument is based. In particular, the reader is advised that the author was once a true-believing Hayekian about industrial fluctuations. A combination of casual empiricism plus (it cannot be denied) a pre-theoretical bias against the wisdom of government officials led the author to the conclusion that Hayek was right. However, the economic events of the current century and, especially, the running commentary among professional economists concerning these events, made it impossible to ignore the fact that, </w:t>
      </w:r>
      <w:r w:rsidRPr="00C33BF8">
        <w:rPr>
          <w:rFonts w:ascii="Times New Roman" w:hAnsi="Times New Roman" w:cs="Times New Roman"/>
          <w:i/>
          <w:sz w:val="20"/>
          <w:szCs w:val="20"/>
        </w:rPr>
        <w:t>regardless of what the evidence seemed to indicate</w:t>
      </w:r>
      <w:r w:rsidRPr="00C33BF8">
        <w:rPr>
          <w:rFonts w:ascii="Times New Roman" w:hAnsi="Times New Roman" w:cs="Times New Roman"/>
          <w:sz w:val="20"/>
          <w:szCs w:val="20"/>
        </w:rPr>
        <w:t>, discussants virtually never</w:t>
      </w:r>
      <w:r w:rsidRPr="00C33BF8">
        <w:rPr>
          <w:rFonts w:ascii="Times New Roman" w:hAnsi="Times New Roman" w:cs="Times New Roman"/>
          <w:i/>
          <w:sz w:val="20"/>
          <w:szCs w:val="20"/>
        </w:rPr>
        <w:t xml:space="preserve"> </w:t>
      </w:r>
      <w:r w:rsidRPr="00C33BF8">
        <w:rPr>
          <w:rFonts w:ascii="Times New Roman" w:hAnsi="Times New Roman" w:cs="Times New Roman"/>
          <w:sz w:val="20"/>
          <w:szCs w:val="20"/>
        </w:rPr>
        <w:t xml:space="preserve">conceded ground to adversaries. This circumstance forced me to consider the possibility that my own position on the matter was less a result of the persuasive powers of empirical evidence than a reflection of my confessed pre-theoretical bias. Extensive contemplation of this quandary led me to the rather dismal conclusions of the present essay.  </w:t>
      </w:r>
    </w:p>
  </w:footnote>
  <w:footnote w:id="8">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See, e.g., </w:t>
      </w:r>
      <w:proofErr w:type="spellStart"/>
      <w:r w:rsidRPr="00C33BF8">
        <w:rPr>
          <w:rFonts w:ascii="Times New Roman" w:hAnsi="Times New Roman" w:cs="Times New Roman"/>
        </w:rPr>
        <w:t>Mankiw</w:t>
      </w:r>
      <w:proofErr w:type="spellEnd"/>
      <w:r w:rsidRPr="00C33BF8">
        <w:rPr>
          <w:rFonts w:ascii="Times New Roman" w:hAnsi="Times New Roman" w:cs="Times New Roman"/>
        </w:rPr>
        <w:t xml:space="preserve"> (2008), Murphy (2008), Krugman (2008), Woods (2009), Krugman (2009), </w:t>
      </w:r>
      <w:proofErr w:type="spellStart"/>
      <w:r w:rsidRPr="00C33BF8">
        <w:rPr>
          <w:rFonts w:ascii="Times New Roman" w:hAnsi="Times New Roman" w:cs="Times New Roman"/>
        </w:rPr>
        <w:t>Horwitz</w:t>
      </w:r>
      <w:proofErr w:type="spellEnd"/>
      <w:r w:rsidRPr="00C33BF8">
        <w:rPr>
          <w:rFonts w:ascii="Times New Roman" w:hAnsi="Times New Roman" w:cs="Times New Roman"/>
        </w:rPr>
        <w:t xml:space="preserve"> (2010), </w:t>
      </w:r>
      <w:proofErr w:type="spellStart"/>
      <w:r w:rsidRPr="00C33BF8">
        <w:rPr>
          <w:rFonts w:ascii="Times New Roman" w:hAnsi="Times New Roman" w:cs="Times New Roman"/>
        </w:rPr>
        <w:t>Kates</w:t>
      </w:r>
      <w:proofErr w:type="spellEnd"/>
      <w:r w:rsidRPr="00C33BF8">
        <w:rPr>
          <w:rFonts w:ascii="Times New Roman" w:hAnsi="Times New Roman" w:cs="Times New Roman"/>
        </w:rPr>
        <w:t xml:space="preserve"> (2010), Rizzo (2010), Bateman, Hirai, an</w:t>
      </w:r>
      <w:r w:rsidR="008D5C69" w:rsidRPr="00C33BF8">
        <w:rPr>
          <w:rFonts w:ascii="Times New Roman" w:hAnsi="Times New Roman" w:cs="Times New Roman"/>
        </w:rPr>
        <w:t xml:space="preserve">d </w:t>
      </w:r>
      <w:proofErr w:type="spellStart"/>
      <w:r w:rsidR="008D5C69" w:rsidRPr="00C33BF8">
        <w:rPr>
          <w:rFonts w:ascii="Times New Roman" w:hAnsi="Times New Roman" w:cs="Times New Roman"/>
        </w:rPr>
        <w:t>Marcuzzo</w:t>
      </w:r>
      <w:proofErr w:type="spellEnd"/>
      <w:r w:rsidR="008D5C69" w:rsidRPr="00C33BF8">
        <w:rPr>
          <w:rFonts w:ascii="Times New Roman" w:hAnsi="Times New Roman" w:cs="Times New Roman"/>
        </w:rPr>
        <w:t xml:space="preserve"> (2010), Bateman (2010</w:t>
      </w:r>
      <w:r w:rsidRPr="00C33BF8">
        <w:rPr>
          <w:rFonts w:ascii="Times New Roman" w:hAnsi="Times New Roman" w:cs="Times New Roman"/>
        </w:rPr>
        <w:t>), Krugman (2011), Murphy (2011), Chapters 17 and 18 of Wapshott (2011), Krugman (2012).</w:t>
      </w:r>
    </w:p>
  </w:footnote>
  <w:footnote w:id="9">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It should be emphasized that the paper is not intended as a criticism of either Hayek or Keynes. The import of the argument is more that the development of a testable explanation concerning economic fluctuations, i.e., of an explanation that covers the important assumptions that testability requires, is probably beyond the cognitive abilities of mere mortals and not that Hayek or Keynes erred in failing to provide such explanations. </w:t>
      </w:r>
    </w:p>
  </w:footnote>
  <w:footnote w:id="10">
    <w:p w:rsidR="00671E90" w:rsidRPr="00C33BF8" w:rsidRDefault="00671E90" w:rsidP="000A5C73">
      <w:pPr>
        <w:spacing w:after="0" w:line="240" w:lineRule="auto"/>
        <w:contextualSpacing/>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This is perhaps the appropriate place to explain why the various successor traditions in macroeconomics – e.g., monetarism, the rational expectations school, and Real Business Cycle theory – are not considered here alongside the theories of Hayek and Keynes. It is assumed in the present paper, although no attempt is made to defend the assumption, that there is some substance to Mario Rizzo’s (2010) comment that ‘The great debate is still Keynes versus Hayek. All else is footnote’, and, thus, that for the purposes of the present paper, it is safe to treat these successor traditions as mere ‘footnote’ in Rizzo’s sense.</w:t>
      </w:r>
    </w:p>
  </w:footnote>
  <w:footnote w:id="11">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See Hoover (2006, 95)</w:t>
      </w:r>
    </w:p>
  </w:footnote>
  <w:footnote w:id="12">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Perhaps the single best treatment of the relationship between Keynes’ theoretical work and both his popular writings and political activities is Clarke (1988). Also see Moggridge and </w:t>
      </w:r>
      <w:proofErr w:type="spellStart"/>
      <w:r w:rsidRPr="00C33BF8">
        <w:rPr>
          <w:rFonts w:ascii="Times New Roman" w:hAnsi="Times New Roman" w:cs="Times New Roman"/>
        </w:rPr>
        <w:t>Howson</w:t>
      </w:r>
      <w:proofErr w:type="spellEnd"/>
      <w:r w:rsidRPr="00C33BF8">
        <w:rPr>
          <w:rFonts w:ascii="Times New Roman" w:hAnsi="Times New Roman" w:cs="Times New Roman"/>
        </w:rPr>
        <w:t xml:space="preserve"> (1974), Hirai (2008), Clarke (2009), and the relevant volumes of Keynes’ </w:t>
      </w:r>
      <w:r w:rsidRPr="00C33BF8">
        <w:rPr>
          <w:rFonts w:ascii="Times New Roman" w:hAnsi="Times New Roman" w:cs="Times New Roman"/>
          <w:i/>
        </w:rPr>
        <w:t>Collected Writings</w:t>
      </w:r>
      <w:r w:rsidRPr="00C33BF8">
        <w:rPr>
          <w:rFonts w:ascii="Times New Roman" w:hAnsi="Times New Roman" w:cs="Times New Roman"/>
        </w:rPr>
        <w:t>.</w:t>
      </w:r>
    </w:p>
  </w:footnote>
  <w:footnote w:id="13">
    <w:p w:rsidR="00671E90" w:rsidRPr="00C33BF8" w:rsidRDefault="00671E90" w:rsidP="00AE0927">
      <w:pPr>
        <w:spacing w:after="0" w:line="240" w:lineRule="auto"/>
        <w:contextualSpacing/>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For example, consider </w:t>
      </w:r>
      <w:proofErr w:type="spellStart"/>
      <w:r w:rsidRPr="00C33BF8">
        <w:rPr>
          <w:rFonts w:ascii="Times New Roman" w:hAnsi="Times New Roman" w:cs="Times New Roman"/>
          <w:sz w:val="20"/>
          <w:szCs w:val="20"/>
        </w:rPr>
        <w:t>Leijonhufvud’s</w:t>
      </w:r>
      <w:proofErr w:type="spellEnd"/>
      <w:r w:rsidRPr="00C33BF8">
        <w:rPr>
          <w:rFonts w:ascii="Times New Roman" w:hAnsi="Times New Roman" w:cs="Times New Roman"/>
          <w:sz w:val="20"/>
          <w:szCs w:val="20"/>
        </w:rPr>
        <w:t xml:space="preserve"> (1968, 404-405) argument that Keynes’ followers misinterpreted as a universal dictum Keynes’ context-sensitive pessimism concerning the efficacy of monetary policy: ‘These time- and place-bound considerations naturally cannot without further ado be invoked in judging</w:t>
      </w:r>
      <w:r w:rsidRPr="00C33BF8">
        <w:rPr>
          <w:rFonts w:ascii="Times New Roman" w:hAnsi="Times New Roman" w:cs="Times New Roman"/>
          <w:i/>
          <w:sz w:val="20"/>
          <w:szCs w:val="20"/>
        </w:rPr>
        <w:t xml:space="preserve"> </w:t>
      </w:r>
      <w:r w:rsidRPr="00C33BF8">
        <w:rPr>
          <w:rFonts w:ascii="Times New Roman" w:hAnsi="Times New Roman" w:cs="Times New Roman"/>
          <w:sz w:val="20"/>
          <w:szCs w:val="20"/>
        </w:rPr>
        <w:t>the prospective success of monetary measures, say, in the United States of the sixties’. Also consider Bateman ‘s (2006, 289n)  argument that Keynes’ suggestion that interest rates be held low for an indefinite period can be excused on the grounds of its context sensitivity.</w:t>
      </w:r>
    </w:p>
  </w:footnote>
  <w:footnote w:id="14">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Moreover, for the reasons considered at length in the text of the paper, Keynes’ more context-sensitive policy suggestions cannot be retrospectively tested in the context in which they were originally proposed: their apparent failure in context would not compel their rejection for such failure could always be attributed to the same practical considerations that undermine the testability of Keynes’ less specific policy </w:t>
      </w:r>
      <w:r w:rsidRPr="00C33BF8">
        <w:rPr>
          <w:rFonts w:ascii="Times New Roman" w:hAnsi="Times New Roman" w:cs="Times New Roman"/>
          <w:i/>
        </w:rPr>
        <w:t>dicta</w:t>
      </w:r>
      <w:r w:rsidRPr="00C33BF8">
        <w:rPr>
          <w:rFonts w:ascii="Times New Roman" w:hAnsi="Times New Roman" w:cs="Times New Roman"/>
        </w:rPr>
        <w:t xml:space="preserve">. </w:t>
      </w:r>
    </w:p>
  </w:footnote>
  <w:footnote w:id="15">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Indeed, the variety of different interpretations of the policy significance of Keynes’ theory is rather staggering. Meltzer (1981) discusses several of these readings before adding his own ‘different perspective’. See also Chapter 14 of Hirai (2008) for an overview of various interpretations of Keynes.</w:t>
      </w:r>
    </w:p>
  </w:footnote>
  <w:footnote w:id="16">
    <w:p w:rsidR="00671E90" w:rsidRPr="00C33BF8" w:rsidRDefault="00671E90" w:rsidP="00AF5DD9">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That Functional Finance is not explicit in Keynes is undoubtedly true; that it is not implicit in Keynes is more doubtful. Lerner ([1943] 1983, 296) attributes the first explicit formulation of the concept to Alvin Hansen, but notes that ‘the new fiscal theory…was first put forward in substantially complete form by J.M. Keynes in England’. The question of the relation of Keynes’ theory to Functional Finance seems to concern the extent to which the former licenses deficit spending as a means to achieve the end of full employment. According to Bateman (2006, 275), ‘as regards the policy most associated with Keynes’s name, deficit spending by the central government, his views were relatively consistent over time: the fact is that he rarely explicitly supported such a policy’. But, see Clarke (1988, 287), who quotes Keynes in a 1933 radio broadcast arguing – in concert with the principles of Functional Finance – that the Exchequer’s priorities should be to ‘[l]</w:t>
      </w:r>
      <w:proofErr w:type="spellStart"/>
      <w:r w:rsidRPr="00C33BF8">
        <w:rPr>
          <w:rFonts w:ascii="Times New Roman" w:hAnsi="Times New Roman" w:cs="Times New Roman"/>
        </w:rPr>
        <w:t>ook</w:t>
      </w:r>
      <w:proofErr w:type="spellEnd"/>
      <w:r w:rsidRPr="00C33BF8">
        <w:rPr>
          <w:rFonts w:ascii="Times New Roman" w:hAnsi="Times New Roman" w:cs="Times New Roman"/>
        </w:rPr>
        <w:t xml:space="preserve"> after the unemployment, and the budget will look after itself’. That said, according to Clarke (2009, 147), this is ‘virtually the only endorsement [Keynes] ever gave to running a fiscal deficit on current account’. For more on Keynes’ opinion of Lerner’s policy suggestions, see Colander (1984).</w:t>
      </w:r>
    </w:p>
    <w:p w:rsidR="00671E90" w:rsidRPr="00C33BF8" w:rsidRDefault="00671E90" w:rsidP="00AF5DD9">
      <w:pPr>
        <w:pStyle w:val="FootnoteText"/>
        <w:rPr>
          <w:rFonts w:ascii="Times New Roman" w:hAnsi="Times New Roman" w:cs="Times New Roman"/>
        </w:rPr>
      </w:pPr>
    </w:p>
  </w:footnote>
  <w:footnote w:id="17">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I.e., some combination of policies with respect to the government’s ‘spending and taxing, its borrowing and repayment of loans, its issue of new money and its withdrawal of money’. (Lerner [1943] 1983, 298)</w:t>
      </w:r>
    </w:p>
  </w:footnote>
  <w:footnote w:id="18">
    <w:p w:rsidR="00671E90" w:rsidRPr="00C33BF8" w:rsidRDefault="00671E90" w:rsidP="007176E8">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Hansen (1953, 104) lists other ‘offsetting factors which may nullify (or intensify) the original impetus’ from an increment of additional investment and concludes that these offsetting factors ‘must all be taken into account in appraising the net effect of a given increment of public or private investment’. However, taking such factors into account requires some guidance on how to identify their offsetting effects, which Hansen does not provide. Apparent failures of the theory that the value of the multiplier is greater than unity can be attributed to some combination of either miscalculation of its value or effects of the just-mentioned ‘offsetting factors’. That is, there is no evidence that compels the rejection of the notion of a greater-than-unity multiplier. Moreover, this non-testability of the proposition of a greater-than-unity multiplier is clearly </w:t>
      </w:r>
      <w:r w:rsidRPr="00C33BF8">
        <w:rPr>
          <w:rFonts w:ascii="Times New Roman" w:hAnsi="Times New Roman" w:cs="Times New Roman"/>
          <w:i/>
        </w:rPr>
        <w:t>a problem for Keynes’ theory</w:t>
      </w:r>
      <w:r w:rsidRPr="00C33BF8">
        <w:rPr>
          <w:rFonts w:ascii="Times New Roman" w:hAnsi="Times New Roman" w:cs="Times New Roman"/>
        </w:rPr>
        <w:t xml:space="preserve">, which (regardless of the status of Functional Finance) depends crucially on the multiplier concept; see note 23 below. </w:t>
      </w:r>
    </w:p>
  </w:footnote>
  <w:footnote w:id="19">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In order to qualify as legitimately Keynesian, a policy must be designed in a way that accords with the requirements of Keynes’ theory. Moreover, even the best-designed policy is likely to fail if it is not</w:t>
      </w:r>
      <w:r w:rsidRPr="00C33BF8">
        <w:rPr>
          <w:rFonts w:ascii="Times New Roman" w:hAnsi="Times New Roman" w:cs="Times New Roman"/>
          <w:i/>
        </w:rPr>
        <w:t xml:space="preserve"> </w:t>
      </w:r>
      <w:r w:rsidRPr="00C33BF8">
        <w:rPr>
          <w:rFonts w:ascii="Times New Roman" w:hAnsi="Times New Roman" w:cs="Times New Roman"/>
        </w:rPr>
        <w:t xml:space="preserve">competently implemented and administered. Any policy placed under the control of inept, corrupt, or recalcitrant managers, is unlikely to work as designed.  </w:t>
      </w:r>
    </w:p>
  </w:footnote>
  <w:footnote w:id="20">
    <w:p w:rsidR="00671E90" w:rsidRPr="00C33BF8" w:rsidRDefault="00671E90" w:rsidP="00650BBA">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See Krugman (2012, 154) for the argument that stagflation does not falsify Keynes’ theory. </w:t>
      </w:r>
    </w:p>
  </w:footnote>
  <w:footnote w:id="21">
    <w:p w:rsidR="00671E90" w:rsidRPr="00C33BF8" w:rsidRDefault="00671E90" w:rsidP="007B5D15">
      <w:pPr>
        <w:spacing w:after="0" w:line="240" w:lineRule="auto"/>
        <w:contextualSpacing/>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This is perhaps the appropriate place to discuss the </w:t>
      </w:r>
      <w:r w:rsidRPr="00C33BF8">
        <w:rPr>
          <w:rStyle w:val="apple-style-span"/>
          <w:rFonts w:ascii="Times New Roman" w:hAnsi="Times New Roman" w:cs="Times New Roman"/>
          <w:sz w:val="20"/>
          <w:szCs w:val="20"/>
        </w:rPr>
        <w:t xml:space="preserve">epistemic problems of the liquidity trap concept. The secondary literature reflects considerable disagreement concerning both the real-world significance of the liquidity trap notion and its proper place in Keynes’ economics. On the latter question, see Keynes ([1936] 1973, 207), </w:t>
      </w:r>
      <w:proofErr w:type="spellStart"/>
      <w:r w:rsidRPr="00C33BF8">
        <w:rPr>
          <w:rStyle w:val="apple-style-span"/>
          <w:rFonts w:ascii="Times New Roman" w:hAnsi="Times New Roman" w:cs="Times New Roman"/>
          <w:sz w:val="20"/>
          <w:szCs w:val="20"/>
        </w:rPr>
        <w:t>Leijonhufvud</w:t>
      </w:r>
      <w:proofErr w:type="spellEnd"/>
      <w:r w:rsidRPr="00C33BF8">
        <w:rPr>
          <w:rStyle w:val="apple-style-span"/>
          <w:rFonts w:ascii="Times New Roman" w:hAnsi="Times New Roman" w:cs="Times New Roman"/>
          <w:sz w:val="20"/>
          <w:szCs w:val="20"/>
        </w:rPr>
        <w:t xml:space="preserve"> (1968, 410-411), </w:t>
      </w:r>
      <w:proofErr w:type="spellStart"/>
      <w:r w:rsidRPr="00C33BF8">
        <w:rPr>
          <w:rStyle w:val="apple-style-span"/>
          <w:rFonts w:ascii="Times New Roman" w:hAnsi="Times New Roman" w:cs="Times New Roman"/>
          <w:sz w:val="20"/>
          <w:szCs w:val="20"/>
        </w:rPr>
        <w:t>Jackman</w:t>
      </w:r>
      <w:proofErr w:type="spellEnd"/>
      <w:r w:rsidRPr="00C33BF8">
        <w:rPr>
          <w:rStyle w:val="apple-style-span"/>
          <w:rFonts w:ascii="Times New Roman" w:hAnsi="Times New Roman" w:cs="Times New Roman"/>
          <w:sz w:val="20"/>
          <w:szCs w:val="20"/>
        </w:rPr>
        <w:t xml:space="preserve"> (1974, 270), Bateman (2006, 289n), and Hirai (2008, 194-198). In any case, according to believers in the liquidity trap, a situation can arise in which the demand for money becomes infinitely elastic (i.e., the money demand curve becomes horizontal), an indication that expansionary monetary policy will not lower interest rates and, thus, will not serve to stimulate investment. However, the evidence of an apparent failure of monetary policy is neutral between the possibility of a liquidity trap and other explanations. One more inclined to Hayek’s view might attribute the ineffectiveness of monetary stimulus to either the ignorance, administrative incompetence, or moral corruption of the monetary authorities. Otherwise, a failure of monetary stimulus might be attributed to a spontaneous rightward shift in a downward-sloping money demand function. Generally, without a statement of some observable conditions that distinguish a liquidity trap from other possible explanations of the failure of monetary stimulus, we have no way of identifying a liquidity trap. </w:t>
      </w:r>
    </w:p>
  </w:footnote>
  <w:footnote w:id="22">
    <w:p w:rsidR="00671E90" w:rsidRPr="00C33BF8" w:rsidRDefault="00671E90" w:rsidP="00365420">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For other interpretations of Keynes’ </w:t>
      </w:r>
      <w:r w:rsidRPr="00C33BF8">
        <w:rPr>
          <w:rFonts w:ascii="Times New Roman" w:hAnsi="Times New Roman" w:cs="Times New Roman"/>
          <w:i/>
        </w:rPr>
        <w:t>General Theory</w:t>
      </w:r>
      <w:r w:rsidRPr="00C33BF8">
        <w:rPr>
          <w:rFonts w:ascii="Times New Roman" w:hAnsi="Times New Roman" w:cs="Times New Roman"/>
        </w:rPr>
        <w:t xml:space="preserve">-era policy advice, see </w:t>
      </w:r>
      <w:proofErr w:type="spellStart"/>
      <w:r w:rsidRPr="00C33BF8">
        <w:rPr>
          <w:rFonts w:ascii="Times New Roman" w:hAnsi="Times New Roman" w:cs="Times New Roman"/>
        </w:rPr>
        <w:t>Harrod</w:t>
      </w:r>
      <w:proofErr w:type="spellEnd"/>
      <w:r w:rsidRPr="00C33BF8">
        <w:rPr>
          <w:rFonts w:ascii="Times New Roman" w:hAnsi="Times New Roman" w:cs="Times New Roman"/>
        </w:rPr>
        <w:t xml:space="preserve"> (1951, 461), </w:t>
      </w:r>
      <w:proofErr w:type="spellStart"/>
      <w:r w:rsidRPr="00C33BF8">
        <w:rPr>
          <w:rFonts w:ascii="Times New Roman" w:hAnsi="Times New Roman" w:cs="Times New Roman"/>
        </w:rPr>
        <w:t>Leijonhufvud</w:t>
      </w:r>
      <w:proofErr w:type="spellEnd"/>
      <w:r w:rsidRPr="00C33BF8">
        <w:rPr>
          <w:rFonts w:ascii="Times New Roman" w:hAnsi="Times New Roman" w:cs="Times New Roman"/>
        </w:rPr>
        <w:t xml:space="preserve"> (1968, 345-349), Moggridge and </w:t>
      </w:r>
      <w:proofErr w:type="spellStart"/>
      <w:r w:rsidRPr="00C33BF8">
        <w:rPr>
          <w:rFonts w:ascii="Times New Roman" w:hAnsi="Times New Roman" w:cs="Times New Roman"/>
        </w:rPr>
        <w:t>Howson</w:t>
      </w:r>
      <w:proofErr w:type="spellEnd"/>
      <w:r w:rsidRPr="00C33BF8">
        <w:rPr>
          <w:rFonts w:ascii="Times New Roman" w:hAnsi="Times New Roman" w:cs="Times New Roman"/>
        </w:rPr>
        <w:t xml:space="preserve"> (1974, 231-232, 245-246), Meltzer (1981), Bateman (1996, 150-164),  ….</w:t>
      </w:r>
    </w:p>
  </w:footnote>
  <w:footnote w:id="23">
    <w:p w:rsidR="00671E90" w:rsidRPr="00C33BF8" w:rsidRDefault="00671E90" w:rsidP="00FD446E">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Bateman’s (1996, 150-164) interpretation of Keynes’ policy position does not fit neatly into this schema, but it is no more testable for this. According to Bateman, Keynes held that the road to full employment is paved with good conventions. If only the (primarily, monetary) authorities could convince the public of their commitment to both maintain low long rates of interest and stabilize (private and public) investment, then new social conventions would come to be established regarding these matters, and full employment would follow as a consequence. In other words, Bateman has is that Keynes believed that good economic policy consisted of the adept management of public expectations regarding the rules that policymakers follow in making policy: ‘If a conventional outlook could be established that the economy would run at full tilt, then [Keynes’] new policy conventions would be successful’ (</w:t>
      </w:r>
      <w:r w:rsidRPr="00C33BF8">
        <w:rPr>
          <w:rFonts w:ascii="Times New Roman" w:hAnsi="Times New Roman" w:cs="Times New Roman"/>
          <w:i/>
        </w:rPr>
        <w:t>Ibid</w:t>
      </w:r>
      <w:r w:rsidRPr="00C33BF8">
        <w:rPr>
          <w:rFonts w:ascii="Times New Roman" w:hAnsi="Times New Roman" w:cs="Times New Roman"/>
        </w:rPr>
        <w:t>., 161). Notice that, while this interpretation alleviates much of the epistemic burden on policymakers to possess adequate quantitative data concerning existing economic conditions, the end to which policy is applied, and the value of the multiplier, it expands the epistemic burden involved in the qualitative aspects of the design, implementation, and administration of economic policy. On Bateman’s interpretation, successful policy depends on the effective manipulation of expectations, which requires some understanding of a) existing expectations, b) the expectations necessary for full employment, and c) how to get from a) to b).  Of course, the apparent failure of some attempt to establish the new conventions necessary for full employment can always be attributed to the failure of policymakers’ knowledge with respect to some combination of a) – c) and Bateman’s interpretation of Keynes’ policy advice can be retained come what may.</w:t>
      </w:r>
    </w:p>
  </w:footnote>
  <w:footnote w:id="24">
    <w:p w:rsidR="00671E90" w:rsidRPr="00C33BF8" w:rsidRDefault="00671E90" w:rsidP="001C6760">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See Keynes ([1936] 1973, 377-378) for the extent of his elaboration of the policy implications of </w:t>
      </w:r>
      <w:r w:rsidRPr="00C33BF8">
        <w:rPr>
          <w:rFonts w:ascii="Times New Roman" w:hAnsi="Times New Roman" w:cs="Times New Roman"/>
          <w:i/>
        </w:rPr>
        <w:t>The General Theory</w:t>
      </w:r>
      <w:r w:rsidRPr="00C33BF8">
        <w:rPr>
          <w:rFonts w:ascii="Times New Roman" w:hAnsi="Times New Roman" w:cs="Times New Roman"/>
        </w:rPr>
        <w:t xml:space="preserve">.  </w:t>
      </w:r>
    </w:p>
  </w:footnote>
  <w:footnote w:id="25">
    <w:p w:rsidR="00671E90" w:rsidRPr="00C33BF8" w:rsidRDefault="00671E90" w:rsidP="00AE0927">
      <w:pPr>
        <w:spacing w:after="0" w:line="240" w:lineRule="auto"/>
        <w:contextualSpacing/>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w:t>
      </w:r>
      <w:r w:rsidRPr="00C33BF8">
        <w:rPr>
          <w:rStyle w:val="apple-style-span"/>
          <w:rFonts w:ascii="Times New Roman" w:hAnsi="Times New Roman" w:cs="Times New Roman"/>
          <w:sz w:val="20"/>
          <w:szCs w:val="20"/>
        </w:rPr>
        <w:t xml:space="preserve">Indeed, Keynes </w:t>
      </w:r>
      <w:r w:rsidRPr="00C33BF8">
        <w:rPr>
          <w:rFonts w:ascii="Times New Roman" w:hAnsi="Times New Roman" w:cs="Times New Roman"/>
          <w:sz w:val="20"/>
          <w:szCs w:val="20"/>
        </w:rPr>
        <w:t xml:space="preserve">([1936] 1973, 128) </w:t>
      </w:r>
      <w:r w:rsidRPr="00C33BF8">
        <w:rPr>
          <w:rStyle w:val="apple-style-span"/>
          <w:rFonts w:ascii="Times New Roman" w:hAnsi="Times New Roman" w:cs="Times New Roman"/>
          <w:sz w:val="20"/>
          <w:szCs w:val="20"/>
        </w:rPr>
        <w:t xml:space="preserve">himself opens the door to this escape route from apparent predictive failure. In considering an estimate of the multiplier based on Simon Kuznets’ groundbreaking statistical work, Keynes begins by arguing that the available statistics aren’t accurate enough to infer more than approximate estimates of the relevant values, but he then proceeds to infer rather precise estimates from these ‘precarious’ data. The estimates that accord with his theoretical hunches are deemed ‘quite plausible’, while others are ‘improbably low’. With respect to the latter, Keynes offers two possible explanations for the apparent failure of his theory to accord with the data: either American corporate practices of the day are to blame or the statistics are wrong. Indeed, every possibility is considered but that Keynes’ theory of a greater-than-unity multiplier is wrong. </w:t>
      </w:r>
    </w:p>
  </w:footnote>
  <w:footnote w:id="26">
    <w:p w:rsidR="00671E90" w:rsidRPr="00C33BF8" w:rsidRDefault="00671E90" w:rsidP="00AE0927">
      <w:pPr>
        <w:pStyle w:val="NormalWeb"/>
        <w:contextualSpacing/>
        <w:jc w:val="both"/>
        <w:rPr>
          <w:rFonts w:ascii="Times New Roman" w:hAnsi="Times New Roman"/>
          <w:sz w:val="20"/>
          <w:szCs w:val="20"/>
        </w:rPr>
      </w:pPr>
      <w:r w:rsidRPr="00C33BF8">
        <w:rPr>
          <w:rStyle w:val="FootnoteReference"/>
          <w:sz w:val="20"/>
          <w:szCs w:val="20"/>
        </w:rPr>
        <w:footnoteRef/>
      </w:r>
      <w:r w:rsidRPr="00C33BF8">
        <w:rPr>
          <w:rFonts w:ascii="Times New Roman" w:hAnsi="Times New Roman"/>
          <w:sz w:val="20"/>
          <w:szCs w:val="20"/>
        </w:rPr>
        <w:t xml:space="preserve"> ‘It would need a volume of a different character from this one to indicate even in outline the practical measures in which [specific policy recommendations] might be gradually clothed’. (Keynes [1936] 1973, 383). </w:t>
      </w:r>
    </w:p>
  </w:footnote>
  <w:footnote w:id="27">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See, e.g., </w:t>
      </w:r>
      <w:r w:rsidRPr="00C33BF8">
        <w:rPr>
          <w:rFonts w:ascii="Times New Roman" w:hAnsi="Times New Roman" w:cs="Times New Roman"/>
          <w:i/>
        </w:rPr>
        <w:t>Ibid</w:t>
      </w:r>
      <w:r w:rsidRPr="00C33BF8">
        <w:rPr>
          <w:rFonts w:ascii="Times New Roman" w:hAnsi="Times New Roman" w:cs="Times New Roman"/>
        </w:rPr>
        <w:t xml:space="preserve">., 129 </w:t>
      </w:r>
    </w:p>
  </w:footnote>
  <w:footnote w:id="28">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w:t>
      </w:r>
      <w:r w:rsidRPr="00C33BF8">
        <w:rPr>
          <w:rFonts w:ascii="Times New Roman" w:hAnsi="Times New Roman" w:cs="Times New Roman"/>
          <w:i/>
        </w:rPr>
        <w:t>Ibid</w:t>
      </w:r>
      <w:r w:rsidRPr="00C33BF8">
        <w:rPr>
          <w:rFonts w:ascii="Times New Roman" w:hAnsi="Times New Roman" w:cs="Times New Roman"/>
        </w:rPr>
        <w:t>., 129; Clarke (2009, 170) describes these as ‘satirical’ suggestions.</w:t>
      </w:r>
    </w:p>
  </w:footnote>
  <w:footnote w:id="29">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To offer a trivial example, secretly scuttling a treasure ship carrying billions of dollars in booty in the Marianas Trench in the hope that consumers and investors will somehow discover the treasure and put it to work is probably a bad way to stimulate the economy; one could not legitimately infer the failure of Keynes’ theory on the basis of the failure of such a stimulus program. But, of course, without some criteria for distinguishing cases like these from those the failure of which is due to theoretical shortcomings, we’re </w:t>
      </w:r>
      <w:r w:rsidRPr="00C33BF8">
        <w:rPr>
          <w:rFonts w:ascii="Times New Roman" w:hAnsi="Times New Roman" w:cs="Times New Roman"/>
          <w:i/>
        </w:rPr>
        <w:t xml:space="preserve">always </w:t>
      </w:r>
      <w:r w:rsidRPr="00C33BF8">
        <w:rPr>
          <w:rFonts w:ascii="Times New Roman" w:hAnsi="Times New Roman" w:cs="Times New Roman"/>
        </w:rPr>
        <w:t>in the position of being unable to infer the failure of Keynes’ theory on the basis of the failure of a stimulus program.</w:t>
      </w:r>
    </w:p>
  </w:footnote>
  <w:footnote w:id="30">
    <w:p w:rsidR="00671E90" w:rsidRPr="00C33BF8" w:rsidRDefault="00671E90" w:rsidP="00AE0927">
      <w:pPr>
        <w:spacing w:after="0" w:line="240" w:lineRule="auto"/>
        <w:contextualSpacing/>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It should perhaps be emphasized again that this latter point is not intended as a criticism of Keynes. It is doubtful that it is an economist’s responsibility to engage in detailed theorizing about policy design. Nonetheless, the point remains: if we are to test a theory according to which the right policy can lead to the right results, we need to know quite a lot about what constitutes the right policy for any given set of conditions we might confront; without such information, we’re in no better position with respect to testing than the scholastic philosophers who asserted that the right number of angels could sit comfortably on the head of a pin.</w:t>
      </w:r>
    </w:p>
  </w:footnote>
  <w:footnote w:id="31">
    <w:p w:rsidR="00671E90" w:rsidRPr="00C33BF8" w:rsidRDefault="00671E90" w:rsidP="007B41AA">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For an example of an application of this </w:t>
      </w:r>
      <w:r w:rsidRPr="00C33BF8">
        <w:rPr>
          <w:rFonts w:ascii="Times New Roman" w:hAnsi="Times New Roman" w:cs="Times New Roman"/>
          <w:i/>
        </w:rPr>
        <w:t xml:space="preserve">ad hoc </w:t>
      </w:r>
      <w:r w:rsidRPr="00C33BF8">
        <w:rPr>
          <w:rFonts w:ascii="Times New Roman" w:hAnsi="Times New Roman" w:cs="Times New Roman"/>
        </w:rPr>
        <w:t xml:space="preserve">strategy to a real-world case, see chapter seven (‘Anatomy of an Inadequate Response’) of Krugman (2012). See especially the quote from Joseph </w:t>
      </w:r>
      <w:proofErr w:type="spellStart"/>
      <w:r w:rsidRPr="00C33BF8">
        <w:rPr>
          <w:rFonts w:ascii="Times New Roman" w:hAnsi="Times New Roman" w:cs="Times New Roman"/>
        </w:rPr>
        <w:t>Stiglitz</w:t>
      </w:r>
      <w:proofErr w:type="spellEnd"/>
      <w:r w:rsidRPr="00C33BF8">
        <w:rPr>
          <w:rFonts w:ascii="Times New Roman" w:hAnsi="Times New Roman" w:cs="Times New Roman"/>
        </w:rPr>
        <w:t xml:space="preserve"> (2009; quoted in </w:t>
      </w:r>
      <w:r w:rsidRPr="00C33BF8">
        <w:rPr>
          <w:rFonts w:ascii="Times New Roman" w:hAnsi="Times New Roman" w:cs="Times New Roman"/>
          <w:i/>
        </w:rPr>
        <w:t>Ibid</w:t>
      </w:r>
      <w:r w:rsidRPr="00C33BF8">
        <w:rPr>
          <w:rFonts w:ascii="Times New Roman" w:hAnsi="Times New Roman" w:cs="Times New Roman"/>
        </w:rPr>
        <w:t>., 118)</w:t>
      </w:r>
      <w:r w:rsidRPr="00C33BF8">
        <w:rPr>
          <w:rFonts w:ascii="Times New Roman" w:hAnsi="Times New Roman" w:cs="Times New Roman"/>
          <w:i/>
        </w:rPr>
        <w:t xml:space="preserve"> </w:t>
      </w:r>
      <w:r w:rsidRPr="00C33BF8">
        <w:rPr>
          <w:rFonts w:ascii="Times New Roman" w:hAnsi="Times New Roman" w:cs="Times New Roman"/>
        </w:rPr>
        <w:t xml:space="preserve">offered therein: ‘I think there is a broad consensus but not universal among economists that the stimulus package [i.e., the 2009 American Recovery and Reinvestment Act] was </w:t>
      </w:r>
      <w:r w:rsidRPr="00C33BF8">
        <w:rPr>
          <w:rFonts w:ascii="Times New Roman" w:hAnsi="Times New Roman" w:cs="Times New Roman"/>
          <w:i/>
        </w:rPr>
        <w:t>badly designed and not enough</w:t>
      </w:r>
      <w:r w:rsidRPr="00C33BF8">
        <w:rPr>
          <w:rFonts w:ascii="Times New Roman" w:hAnsi="Times New Roman" w:cs="Times New Roman"/>
        </w:rPr>
        <w:t xml:space="preserve">’ [Italics added]. It must be emphasized – contra </w:t>
      </w:r>
      <w:proofErr w:type="spellStart"/>
      <w:r w:rsidRPr="00C33BF8">
        <w:rPr>
          <w:rFonts w:ascii="Times New Roman" w:hAnsi="Times New Roman" w:cs="Times New Roman"/>
        </w:rPr>
        <w:t>Krugman’s</w:t>
      </w:r>
      <w:proofErr w:type="spellEnd"/>
      <w:r w:rsidRPr="00C33BF8">
        <w:rPr>
          <w:rFonts w:ascii="Times New Roman" w:hAnsi="Times New Roman" w:cs="Times New Roman"/>
        </w:rPr>
        <w:t xml:space="preserve"> implicit argument – that the fact that he, </w:t>
      </w:r>
      <w:proofErr w:type="spellStart"/>
      <w:r w:rsidRPr="00C33BF8">
        <w:rPr>
          <w:rFonts w:ascii="Times New Roman" w:hAnsi="Times New Roman" w:cs="Times New Roman"/>
        </w:rPr>
        <w:t>Stiglitz</w:t>
      </w:r>
      <w:proofErr w:type="spellEnd"/>
      <w:r w:rsidRPr="00C33BF8">
        <w:rPr>
          <w:rFonts w:ascii="Times New Roman" w:hAnsi="Times New Roman" w:cs="Times New Roman"/>
        </w:rPr>
        <w:t xml:space="preserve">, and certain other Keynesian economists apparently predicted in advance the inadequacy of the American Recovery and Reinvestment Act does nothing to undercut  the </w:t>
      </w:r>
      <w:r w:rsidRPr="00C33BF8">
        <w:rPr>
          <w:rFonts w:ascii="Times New Roman" w:hAnsi="Times New Roman" w:cs="Times New Roman"/>
          <w:i/>
        </w:rPr>
        <w:t>ad hoc</w:t>
      </w:r>
      <w:r w:rsidRPr="00C33BF8">
        <w:rPr>
          <w:rFonts w:ascii="Times New Roman" w:hAnsi="Times New Roman" w:cs="Times New Roman"/>
        </w:rPr>
        <w:t xml:space="preserve">ness of the strategy. The explanation that some stimulus measure failed because of political rather than theoretical shortcomings allows Keynes’ theory to be retained come what may; this fact is not changed because the explanation might be presented </w:t>
      </w:r>
      <w:r w:rsidRPr="00C33BF8">
        <w:rPr>
          <w:rFonts w:ascii="Times New Roman" w:hAnsi="Times New Roman" w:cs="Times New Roman"/>
          <w:i/>
        </w:rPr>
        <w:t xml:space="preserve">ex ante </w:t>
      </w:r>
      <w:r w:rsidRPr="00C33BF8">
        <w:rPr>
          <w:rFonts w:ascii="Times New Roman" w:hAnsi="Times New Roman" w:cs="Times New Roman"/>
        </w:rPr>
        <w:t xml:space="preserve">rather than </w:t>
      </w:r>
      <w:r w:rsidRPr="00C33BF8">
        <w:rPr>
          <w:rFonts w:ascii="Times New Roman" w:hAnsi="Times New Roman" w:cs="Times New Roman"/>
          <w:i/>
        </w:rPr>
        <w:t xml:space="preserve">ex post </w:t>
      </w:r>
      <w:r w:rsidRPr="00C33BF8">
        <w:rPr>
          <w:rFonts w:ascii="Times New Roman" w:hAnsi="Times New Roman" w:cs="Times New Roman"/>
        </w:rPr>
        <w:t xml:space="preserve">of said failure. To put the point another way, the fact that it is apparently so easy for well-intentioned policymakers to err in applying Keynes’ theory bodes ill for its testability. </w:t>
      </w:r>
    </w:p>
  </w:footnote>
  <w:footnote w:id="32">
    <w:p w:rsidR="00671E90" w:rsidRPr="00C33BF8" w:rsidRDefault="00671E90" w:rsidP="00AE0927">
      <w:pPr>
        <w:spacing w:after="0" w:line="240" w:lineRule="auto"/>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Hayek ([1933] 2008, 87-88): ‘As credit created on the basis of additional deposits does not normally appear in the accounts of the same bank that granted the credit, it is fundamentally impossible to distinguish, in individual cases, between’ deposits based on savings and those that result from the extension of credit.</w:t>
      </w:r>
    </w:p>
  </w:footnote>
  <w:footnote w:id="33">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Hayek ([1931, 1935] 2008, 303). </w:t>
      </w:r>
    </w:p>
  </w:footnote>
  <w:footnote w:id="34">
    <w:p w:rsidR="00671E90" w:rsidRPr="00C33BF8" w:rsidRDefault="00671E90" w:rsidP="000E466D">
      <w:pPr>
        <w:spacing w:after="0" w:line="240" w:lineRule="auto"/>
        <w:contextualSpacing/>
        <w:rPr>
          <w:sz w:val="20"/>
          <w:szCs w:val="20"/>
        </w:rPr>
      </w:pPr>
      <w:r w:rsidRPr="00C33BF8">
        <w:rPr>
          <w:rStyle w:val="FootnoteReference"/>
          <w:sz w:val="20"/>
          <w:szCs w:val="20"/>
        </w:rPr>
        <w:footnoteRef/>
      </w:r>
      <w:r w:rsidRPr="00C33BF8">
        <w:rPr>
          <w:sz w:val="20"/>
          <w:szCs w:val="20"/>
        </w:rPr>
        <w:t xml:space="preserve"> </w:t>
      </w:r>
      <w:r w:rsidRPr="00C33BF8">
        <w:rPr>
          <w:rFonts w:ascii="Times New Roman" w:hAnsi="Times New Roman" w:cs="Times New Roman"/>
          <w:sz w:val="20"/>
          <w:szCs w:val="20"/>
        </w:rPr>
        <w:t xml:space="preserve">Moreover, Hayek ([1933] 2008, 103) was clear that the eradication of the cycle, even if it could be made practicable, would have profound drawbacks of its own and should, perhaps, not be the main focus of monetary policy. </w:t>
      </w:r>
    </w:p>
  </w:footnote>
  <w:footnote w:id="35">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Hayek (1976) came to advocate the ‘denationalization’ of money. </w:t>
      </w:r>
    </w:p>
  </w:footnote>
  <w:footnote w:id="36">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Such an assumption would not be appropriate where those real (i.e., non-monetary) factors are operative that influence the natural rate of interest in one direction or another, e.g., changes in risks, technology, new discoveries of natural resources, etc. </w:t>
      </w:r>
    </w:p>
  </w:footnote>
  <w:footnote w:id="37">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That is, on the (probably false) assumption that there is some meaningful way of determining the severity</w:t>
      </w:r>
      <w:r w:rsidRPr="00C33BF8">
        <w:rPr>
          <w:rFonts w:ascii="Times New Roman" w:hAnsi="Times New Roman" w:cs="Times New Roman"/>
          <w:i/>
        </w:rPr>
        <w:t xml:space="preserve"> </w:t>
      </w:r>
      <w:r w:rsidRPr="00C33BF8">
        <w:rPr>
          <w:rFonts w:ascii="Times New Roman" w:hAnsi="Times New Roman" w:cs="Times New Roman"/>
        </w:rPr>
        <w:t xml:space="preserve">of a credit-induced boom-bust cycle. </w:t>
      </w:r>
    </w:p>
  </w:footnote>
  <w:footnote w:id="38">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Even David Hume was susceptible to this fallacy of the purport of non-temporal predictions. With respect to a context not too far removed from one that concerned Hayek, Hume ([1752] 2007, 105-106n) – in what Eugene </w:t>
      </w:r>
      <w:proofErr w:type="spellStart"/>
      <w:r w:rsidRPr="00C33BF8">
        <w:rPr>
          <w:rFonts w:ascii="Times New Roman" w:hAnsi="Times New Roman" w:cs="Times New Roman"/>
        </w:rPr>
        <w:t>Rotwein</w:t>
      </w:r>
      <w:proofErr w:type="spellEnd"/>
      <w:r w:rsidRPr="00C33BF8">
        <w:rPr>
          <w:rFonts w:ascii="Times New Roman" w:hAnsi="Times New Roman" w:cs="Times New Roman"/>
        </w:rPr>
        <w:t xml:space="preserve"> ([1955] 2007, </w:t>
      </w:r>
      <w:proofErr w:type="spellStart"/>
      <w:r w:rsidRPr="00C33BF8">
        <w:rPr>
          <w:rFonts w:ascii="Times New Roman" w:hAnsi="Times New Roman" w:cs="Times New Roman"/>
        </w:rPr>
        <w:t>lxxxvi</w:t>
      </w:r>
      <w:proofErr w:type="spellEnd"/>
      <w:r w:rsidRPr="00C33BF8">
        <w:rPr>
          <w:rFonts w:ascii="Times New Roman" w:hAnsi="Times New Roman" w:cs="Times New Roman"/>
        </w:rPr>
        <w:t>)  accurately described as an ‘escape-clause’ from  eventual predictive failure – wrote:</w:t>
      </w:r>
    </w:p>
    <w:p w:rsidR="00671E90" w:rsidRPr="00C33BF8" w:rsidRDefault="00671E90" w:rsidP="00AE0927">
      <w:pPr>
        <w:pStyle w:val="FootnoteText"/>
        <w:rPr>
          <w:rFonts w:ascii="Times New Roman" w:hAnsi="Times New Roman" w:cs="Times New Roman"/>
        </w:rPr>
      </w:pPr>
    </w:p>
    <w:p w:rsidR="00671E90" w:rsidRPr="00C33BF8" w:rsidRDefault="00671E90" w:rsidP="00AE0927">
      <w:pPr>
        <w:pStyle w:val="FootnoteText"/>
        <w:ind w:left="720"/>
        <w:rPr>
          <w:rFonts w:ascii="Times New Roman" w:hAnsi="Times New Roman" w:cs="Times New Roman"/>
        </w:rPr>
      </w:pPr>
      <w:r w:rsidRPr="00C33BF8">
        <w:rPr>
          <w:rFonts w:ascii="Times New Roman" w:hAnsi="Times New Roman" w:cs="Times New Roman"/>
        </w:rPr>
        <w:t xml:space="preserve">One would incline to assign to this event a very near period, such as half a century, had not our father’s prophecies of this kind been already found fallacious, by the duration of our public credit, so much beyond all reasonable expectation. When the astrologers of France were every year foretelling the death of Henry IV, </w:t>
      </w:r>
      <w:r w:rsidRPr="00C33BF8">
        <w:rPr>
          <w:rFonts w:ascii="Times New Roman" w:hAnsi="Times New Roman" w:cs="Times New Roman"/>
          <w:i/>
        </w:rPr>
        <w:t>These fellows</w:t>
      </w:r>
      <w:r w:rsidRPr="00C33BF8">
        <w:rPr>
          <w:rFonts w:ascii="Times New Roman" w:hAnsi="Times New Roman" w:cs="Times New Roman"/>
        </w:rPr>
        <w:t xml:space="preserve">, says he, </w:t>
      </w:r>
      <w:r w:rsidRPr="00C33BF8">
        <w:rPr>
          <w:rFonts w:ascii="Times New Roman" w:hAnsi="Times New Roman" w:cs="Times New Roman"/>
          <w:i/>
        </w:rPr>
        <w:t>must be right at last</w:t>
      </w:r>
      <w:r w:rsidRPr="00C33BF8">
        <w:rPr>
          <w:rFonts w:ascii="Times New Roman" w:hAnsi="Times New Roman" w:cs="Times New Roman"/>
        </w:rPr>
        <w:t>. We shall, therefore, be more cautious than to assign any precise date; and shall content ourselves with pointing out the event in general. [Italics in the original]</w:t>
      </w:r>
    </w:p>
    <w:p w:rsidR="00671E90" w:rsidRPr="00C33BF8" w:rsidRDefault="00671E90" w:rsidP="00AE0927">
      <w:pPr>
        <w:pStyle w:val="FootnoteText"/>
        <w:rPr>
          <w:rFonts w:ascii="Times New Roman" w:hAnsi="Times New Roman" w:cs="Times New Roman"/>
        </w:rPr>
      </w:pPr>
      <w:r w:rsidRPr="00C33BF8">
        <w:rPr>
          <w:rFonts w:ascii="Times New Roman" w:hAnsi="Times New Roman" w:cs="Times New Roman"/>
        </w:rPr>
        <w:t xml:space="preserve">   </w:t>
      </w:r>
    </w:p>
  </w:footnote>
  <w:footnote w:id="39">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A parallel problem arises for Keynes’s theory. We are told by Keynes (see, e.g., [1936] 1973, 306-309) that certain consequences will follow the implementation of appropriate stimulus policies in the short-run and others in the long-run, but we’re never told </w:t>
      </w:r>
      <w:r w:rsidRPr="00C33BF8">
        <w:rPr>
          <w:rFonts w:ascii="Times New Roman" w:hAnsi="Times New Roman" w:cs="Times New Roman"/>
          <w:i/>
        </w:rPr>
        <w:t xml:space="preserve">when </w:t>
      </w:r>
      <w:r w:rsidRPr="00C33BF8">
        <w:rPr>
          <w:rFonts w:ascii="Times New Roman" w:hAnsi="Times New Roman" w:cs="Times New Roman"/>
        </w:rPr>
        <w:t xml:space="preserve">the short-run ends and the long-run begins, which makes it convenient for Keynes’ defenders to excuse any seeming predictive failure with the claim that insufficient time has passed for the evaluation of the respective prediction: given more time, the evidence will show that Keynes was right. Of course, it goes without saying that Keynes famous quip about us all being dead in the long run is no criterion for distinguishing the short period from the long period. Hansen (1953, 33) considered the ‘relatively short-run’ capable of lasting ‘one, two, or three decades’. </w:t>
      </w:r>
    </w:p>
  </w:footnote>
  <w:footnote w:id="40">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This section is exclusively concerned with Hayek’s treatment of pattern predictions and not with any other conception that might go by the same name in the philosophical literature.</w:t>
      </w:r>
    </w:p>
  </w:footnote>
  <w:footnote w:id="41">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A potential topic for future inquiry concerns Hayek’s apparent ignorance of the Duhem-Quine problem. Given that Hayek was active in philosophy of science at the time that Quine’s (1951) ‘Two Dogmas of Empiricism’ reawakened the profession to the problems of underdetermination, there is a surprising absence of any recognition of the Duhem-Quine problem in Hayek’s philosophical </w:t>
      </w:r>
      <w:r w:rsidRPr="00C33BF8">
        <w:rPr>
          <w:rFonts w:ascii="Times New Roman" w:hAnsi="Times New Roman" w:cs="Times New Roman"/>
          <w:i/>
        </w:rPr>
        <w:t>oeuvre</w:t>
      </w:r>
      <w:r w:rsidRPr="00C33BF8">
        <w:rPr>
          <w:rFonts w:ascii="Times New Roman" w:hAnsi="Times New Roman" w:cs="Times New Roman"/>
        </w:rPr>
        <w:t xml:space="preserve">. It is little exaggeration to say that the latter problem was the central issue in philosophy of science at the time that Hayek was most active in the field (and writing about subjects relevant to underdetermination like Popper’s philosophy of science, falsifiability, and pattern predictions), yet one searches Hayek’s philosophical writings in vain for any explicit acknowledgement of the problems of underdetermination. Indeed, it is the argument of the present part of the text that the non-testability of pattern predictions as Hayek defines them is a trivial consequence of Duhem-Quine. The fact that Hayek, widely acknowledged as a social-scientific methodologist of considerable skill, failed to address the significance of underdetermination for economics is a mystery. </w:t>
      </w:r>
    </w:p>
  </w:footnote>
  <w:footnote w:id="42">
    <w:p w:rsidR="00671E90" w:rsidRPr="00C33BF8" w:rsidRDefault="00671E90" w:rsidP="0016699D">
      <w:pPr>
        <w:spacing w:after="0" w:line="240" w:lineRule="auto"/>
        <w:contextualSpacing/>
        <w:rPr>
          <w:rFonts w:ascii="Times New Roman" w:hAnsi="Times New Roman" w:cs="Times New Roman"/>
          <w:sz w:val="20"/>
          <w:szCs w:val="20"/>
        </w:rPr>
      </w:pPr>
      <w:r w:rsidRPr="00C33BF8">
        <w:rPr>
          <w:rStyle w:val="FootnoteReference"/>
          <w:sz w:val="20"/>
          <w:szCs w:val="20"/>
        </w:rPr>
        <w:footnoteRef/>
      </w:r>
      <w:r w:rsidRPr="00C33BF8">
        <w:rPr>
          <w:rFonts w:ascii="Times New Roman" w:hAnsi="Times New Roman" w:cs="Times New Roman"/>
          <w:sz w:val="20"/>
          <w:szCs w:val="20"/>
        </w:rPr>
        <w:t xml:space="preserve"> Hayek ([1964] 1967, 9) came close to recognizing this fact, but failed to draw what seems to be the appropriate conclusion regarding the non-testability of pattern predictions.</w:t>
      </w:r>
    </w:p>
    <w:p w:rsidR="00671E90" w:rsidRPr="00C33BF8" w:rsidRDefault="00671E90" w:rsidP="00AE0927">
      <w:pPr>
        <w:spacing w:after="0" w:line="240" w:lineRule="auto"/>
        <w:ind w:left="720"/>
        <w:contextualSpacing/>
        <w:rPr>
          <w:rFonts w:ascii="Times New Roman" w:hAnsi="Times New Roman" w:cs="Times New Roman"/>
          <w:sz w:val="20"/>
          <w:szCs w:val="20"/>
        </w:rPr>
      </w:pPr>
      <w:r w:rsidRPr="00C33BF8">
        <w:rPr>
          <w:rFonts w:ascii="Times New Roman" w:hAnsi="Times New Roman" w:cs="Times New Roman"/>
          <w:sz w:val="20"/>
          <w:szCs w:val="20"/>
        </w:rPr>
        <w:t xml:space="preserve">. </w:t>
      </w:r>
    </w:p>
    <w:p w:rsidR="00671E90" w:rsidRPr="00C33BF8" w:rsidRDefault="00671E90" w:rsidP="00AE0927">
      <w:pPr>
        <w:spacing w:after="0" w:line="240" w:lineRule="auto"/>
        <w:ind w:left="720"/>
        <w:contextualSpacing/>
        <w:rPr>
          <w:rFonts w:ascii="Times New Roman" w:hAnsi="Times New Roman" w:cs="Times New Roman"/>
          <w:sz w:val="20"/>
          <w:szCs w:val="20"/>
        </w:rPr>
      </w:pPr>
    </w:p>
  </w:footnote>
  <w:footnote w:id="43">
    <w:p w:rsidR="00671E90" w:rsidRPr="00C33BF8" w:rsidRDefault="00671E90" w:rsidP="00380580">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Krugman (2012, 117) unfurls both </w:t>
      </w:r>
      <w:r w:rsidRPr="00C33BF8">
        <w:rPr>
          <w:rFonts w:ascii="Times New Roman" w:hAnsi="Times New Roman" w:cs="Times New Roman"/>
          <w:i/>
        </w:rPr>
        <w:t xml:space="preserve">ad hoc </w:t>
      </w:r>
      <w:r w:rsidRPr="00C33BF8">
        <w:rPr>
          <w:rFonts w:ascii="Times New Roman" w:hAnsi="Times New Roman" w:cs="Times New Roman"/>
        </w:rPr>
        <w:t>strategies in the course of two adjacent sentences. Regarding the 2009 American Recovery and Reinvestment Act, he writes ‘[u]</w:t>
      </w:r>
      <w:proofErr w:type="spellStart"/>
      <w:r w:rsidRPr="00C33BF8">
        <w:rPr>
          <w:rFonts w:ascii="Times New Roman" w:hAnsi="Times New Roman" w:cs="Times New Roman"/>
        </w:rPr>
        <w:t>nfortunately</w:t>
      </w:r>
      <w:proofErr w:type="spellEnd"/>
      <w:r w:rsidRPr="00C33BF8">
        <w:rPr>
          <w:rFonts w:ascii="Times New Roman" w:hAnsi="Times New Roman" w:cs="Times New Roman"/>
        </w:rPr>
        <w:t xml:space="preserve">, the bill…was </w:t>
      </w:r>
      <w:r w:rsidRPr="00C33BF8">
        <w:rPr>
          <w:rFonts w:ascii="Times New Roman" w:hAnsi="Times New Roman" w:cs="Times New Roman"/>
          <w:i/>
        </w:rPr>
        <w:t>too small for the job</w:t>
      </w:r>
      <w:r w:rsidRPr="00C33BF8">
        <w:rPr>
          <w:rFonts w:ascii="Times New Roman" w:hAnsi="Times New Roman" w:cs="Times New Roman"/>
        </w:rPr>
        <w:t xml:space="preserve">. It surely </w:t>
      </w:r>
      <w:r w:rsidRPr="00C33BF8">
        <w:rPr>
          <w:rFonts w:ascii="Times New Roman" w:hAnsi="Times New Roman" w:cs="Times New Roman"/>
          <w:i/>
        </w:rPr>
        <w:t>mitigated the recession</w:t>
      </w:r>
      <w:r w:rsidRPr="00C33BF8">
        <w:rPr>
          <w:rFonts w:ascii="Times New Roman" w:hAnsi="Times New Roman" w:cs="Times New Roman"/>
        </w:rPr>
        <w:t xml:space="preserve">, but it </w:t>
      </w:r>
      <w:r w:rsidRPr="00C33BF8">
        <w:rPr>
          <w:rFonts w:ascii="Times New Roman" w:hAnsi="Times New Roman" w:cs="Times New Roman"/>
          <w:i/>
        </w:rPr>
        <w:t>fell far short of what would have been needed to restore full employment</w:t>
      </w:r>
      <w:r w:rsidRPr="00C33BF8">
        <w:rPr>
          <w:rFonts w:ascii="Times New Roman" w:hAnsi="Times New Roman" w:cs="Times New Roman"/>
        </w:rPr>
        <w:t xml:space="preserve">, or even to create a sense of progress’ [Italics added]. It should be emphasized that it is no part of the present argument that such claims can never be true. The problem is that, because of the lacunae detailed here, we can never know in the context of the Hayek-Keynes debate whether such claims are true or not, and it is this latter fact that makes their assertion universally dubious. Such claims are not far removed from, for example, the coach who asserts that his team would have won the championship game if only his star player had not been injured in the first half. Perhaps there’s some sense in which such counterfactual assertions can be true, but without some practicable means of distinguishing truth from falsity, they are little more than meaningless. </w:t>
      </w:r>
    </w:p>
  </w:footnote>
  <w:footnote w:id="44">
    <w:p w:rsidR="00671E90" w:rsidRPr="00C33BF8" w:rsidRDefault="00671E90" w:rsidP="00380580">
      <w:pPr>
        <w:pStyle w:val="FootnoteText"/>
        <w:contextualSpacing/>
        <w:jc w:val="both"/>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Given the enormous difficulties involved in pulling apart causal connections in macroeconomics, it may be that the claim that the success (or failure) of some stimulus policy is due to political factors is more or less equally supported by </w:t>
      </w:r>
      <w:r w:rsidRPr="00C33BF8">
        <w:rPr>
          <w:rFonts w:ascii="Times New Roman" w:hAnsi="Times New Roman" w:cs="Times New Roman"/>
          <w:i/>
        </w:rPr>
        <w:t xml:space="preserve">any </w:t>
      </w:r>
      <w:r w:rsidRPr="00C33BF8">
        <w:rPr>
          <w:rFonts w:ascii="Times New Roman" w:hAnsi="Times New Roman" w:cs="Times New Roman"/>
        </w:rPr>
        <w:t>evidence</w:t>
      </w:r>
      <w:r w:rsidRPr="00C33BF8">
        <w:rPr>
          <w:rFonts w:ascii="Times New Roman" w:hAnsi="Times New Roman" w:cs="Times New Roman"/>
          <w:i/>
        </w:rPr>
        <w:t xml:space="preserve"> </w:t>
      </w:r>
      <w:r w:rsidRPr="00C33BF8">
        <w:rPr>
          <w:rFonts w:ascii="Times New Roman" w:hAnsi="Times New Roman" w:cs="Times New Roman"/>
        </w:rPr>
        <w:t xml:space="preserve">as the claim that success is due to elements of private enterprise. In a modern, complex economy in which private and public factors comingle, a rational decision whether some evidence better supports claims about the causal influence of public rather than private factors can be made only on the assumption that it is possible to non-arbitrarily distinguish public activity from private. But, such an assumption is dubious: for example, how should we classify the influence of an ostensibly private but heavily regulated industry which, for better or worse, would have a different impact in the absence of such regulation—is it more legitimate to treat its effects as part of private enterprise because it is privately owned or as part of the public sphere because it is highly regulated? Such a question is of supreme relevance in the context of the (American) Great Recession, where so much blame has been placed – by parties of all political persuasions – at the feet of privately-owned-but-highly-regulated financial institutions, which operate in a world where the money supply is controlled by a quasi-governmental central bank. It doesn’t seem that we can non-arbitrarily distinguish the causal impact of the private sphere of economic activity from that of the public sphere. </w:t>
      </w:r>
    </w:p>
  </w:footnote>
  <w:footnote w:id="45">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Keynes said this of the </w:t>
      </w:r>
      <w:r w:rsidRPr="00C33BF8">
        <w:rPr>
          <w:rFonts w:ascii="Times New Roman" w:hAnsi="Times New Roman" w:cs="Times New Roman"/>
          <w:i/>
        </w:rPr>
        <w:t>Treatise on Money</w:t>
      </w:r>
      <w:r w:rsidRPr="00C33BF8">
        <w:rPr>
          <w:rFonts w:ascii="Times New Roman" w:hAnsi="Times New Roman" w:cs="Times New Roman"/>
        </w:rPr>
        <w:t xml:space="preserve">, but it is relevant to </w:t>
      </w:r>
      <w:r w:rsidRPr="00C33BF8">
        <w:rPr>
          <w:rFonts w:ascii="Times New Roman" w:hAnsi="Times New Roman" w:cs="Times New Roman"/>
          <w:i/>
        </w:rPr>
        <w:t xml:space="preserve">The General Theory </w:t>
      </w:r>
      <w:r w:rsidRPr="00C33BF8">
        <w:rPr>
          <w:rFonts w:ascii="Times New Roman" w:hAnsi="Times New Roman" w:cs="Times New Roman"/>
        </w:rPr>
        <w:t xml:space="preserve">as well, given that no more prominent treatment of capital is offered in the latter book. </w:t>
      </w:r>
    </w:p>
  </w:footnote>
  <w:footnote w:id="46">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G.R. Steele (2001, 22) offers the standard Austrian view that ‘Keynes’s own treatment of capital in </w:t>
      </w:r>
      <w:r w:rsidRPr="00C33BF8">
        <w:rPr>
          <w:rFonts w:ascii="Times New Roman" w:hAnsi="Times New Roman" w:cs="Times New Roman"/>
          <w:i/>
        </w:rPr>
        <w:t>The General Theory</w:t>
      </w:r>
      <w:r w:rsidRPr="00C33BF8">
        <w:rPr>
          <w:rFonts w:ascii="Times New Roman" w:hAnsi="Times New Roman" w:cs="Times New Roman"/>
        </w:rPr>
        <w:t xml:space="preserve">…is inadequate to the task of dealing with the problems of a money economy’. </w:t>
      </w:r>
    </w:p>
  </w:footnote>
  <w:footnote w:id="47">
    <w:p w:rsidR="00671E90" w:rsidRPr="00C33BF8" w:rsidRDefault="00671E90" w:rsidP="006427E1">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It is not necessary to accept my particular taxonomy of the ampliative rules accepted by Austrians and Keynesians in order to see the relevant point. For example, one might reject the classification of Austrians as ‘realists’ and Keynesians as ‘simplicitists’, but still acknowledge that the differences in the methodological preferences of the two schools are, without some empirical means of deciding between them, intractable. </w:t>
      </w:r>
    </w:p>
  </w:footnote>
  <w:footnote w:id="48">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See, e.g., Hayek ([1964] 1967); Steele (2001, 188-189) offers a clear statement of the contemporary Austrian argument against statistical and econometric methods.</w:t>
      </w:r>
    </w:p>
  </w:footnote>
  <w:footnote w:id="49">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That is, sets of ‘</w:t>
      </w:r>
      <w:r w:rsidRPr="00C33BF8">
        <w:rPr>
          <w:rFonts w:ascii="Times New Roman" w:hAnsi="Times New Roman" w:cs="Times New Roman"/>
          <w:i/>
        </w:rPr>
        <w:t>general assumptions about the entities and processes in a domain of study, and about the appropriate methods to be used for investigating the problems and constructing the theories in that domain</w:t>
      </w:r>
      <w:r w:rsidRPr="00C33BF8">
        <w:rPr>
          <w:rFonts w:ascii="Times New Roman" w:hAnsi="Times New Roman" w:cs="Times New Roman"/>
        </w:rPr>
        <w:t>’ [</w:t>
      </w:r>
      <w:r w:rsidRPr="00C33BF8">
        <w:rPr>
          <w:rFonts w:ascii="Times New Roman" w:hAnsi="Times New Roman" w:cs="Times New Roman"/>
          <w:i/>
        </w:rPr>
        <w:t>Ibid</w:t>
      </w:r>
      <w:r w:rsidRPr="00C33BF8">
        <w:rPr>
          <w:rFonts w:ascii="Times New Roman" w:hAnsi="Times New Roman" w:cs="Times New Roman"/>
        </w:rPr>
        <w:t>.; italics in the original]</w:t>
      </w:r>
    </w:p>
  </w:footnote>
  <w:footnote w:id="50">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There are, of course, empirical problems unrelated to the business cycle that each research tradition aims to solve, but I’m ignoring such complications here. The application of Laudan’s argument to all of the relevant problems confronted by the two research traditions would require another, much longer, essay.</w:t>
      </w:r>
    </w:p>
  </w:footnote>
  <w:footnote w:id="51">
    <w:p w:rsidR="00671E90" w:rsidRPr="00C33BF8" w:rsidRDefault="00671E90" w:rsidP="00AE0927">
      <w:pPr>
        <w:pStyle w:val="FootnoteText"/>
        <w:contextualSpacing/>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Alternatively, commensurability (which is not to say consensus) would follow if the members of one research tradition could be convinced to give up their characterization of the problem in favor of their rivals’. Needless to say, for all the reasons discussed in the present paper and more, there are few grounds for optimism here.</w:t>
      </w:r>
    </w:p>
  </w:footnote>
  <w:footnote w:id="52">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See </w:t>
      </w:r>
      <w:r w:rsidR="00BE2021" w:rsidRPr="00C33BF8">
        <w:rPr>
          <w:rFonts w:ascii="Times New Roman" w:hAnsi="Times New Roman" w:cs="Times New Roman"/>
        </w:rPr>
        <w:t>foot</w:t>
      </w:r>
      <w:r w:rsidRPr="00C33BF8">
        <w:rPr>
          <w:rFonts w:ascii="Times New Roman" w:hAnsi="Times New Roman" w:cs="Times New Roman"/>
        </w:rPr>
        <w:t xml:space="preserve">note </w:t>
      </w:r>
      <w:r w:rsidR="00BE2021" w:rsidRPr="00C33BF8">
        <w:rPr>
          <w:rFonts w:ascii="Times New Roman" w:hAnsi="Times New Roman" w:cs="Times New Roman"/>
        </w:rPr>
        <w:t>8</w:t>
      </w:r>
      <w:r w:rsidRPr="00C33BF8">
        <w:rPr>
          <w:rFonts w:ascii="Times New Roman" w:hAnsi="Times New Roman" w:cs="Times New Roman"/>
        </w:rPr>
        <w:t xml:space="preserve"> above</w:t>
      </w:r>
    </w:p>
  </w:footnote>
  <w:footnote w:id="53">
    <w:p w:rsidR="00671E90" w:rsidRPr="00C33BF8" w:rsidRDefault="00671E90" w:rsidP="00AE0927">
      <w:pPr>
        <w:pStyle w:val="FootnoteText"/>
        <w:rPr>
          <w:rFonts w:ascii="Times New Roman" w:hAnsi="Times New Roman" w:cs="Times New Roman"/>
        </w:rPr>
      </w:pPr>
      <w:r w:rsidRPr="00C33BF8">
        <w:rPr>
          <w:rStyle w:val="FootnoteReference"/>
          <w:sz w:val="20"/>
          <w:szCs w:val="20"/>
        </w:rPr>
        <w:footnoteRef/>
      </w:r>
      <w:r w:rsidRPr="00C33BF8">
        <w:rPr>
          <w:rFonts w:ascii="Times New Roman" w:hAnsi="Times New Roman" w:cs="Times New Roman"/>
        </w:rPr>
        <w:t xml:space="preserve"> In general, Hayek’s ‘vision suggests an explicitly evolutionary approach to social cohesion that is necessarily retrospective’.</w:t>
      </w:r>
    </w:p>
    <w:p w:rsidR="00671E90" w:rsidRPr="00C33BF8" w:rsidRDefault="00671E90" w:rsidP="00AE0927">
      <w:pPr>
        <w:pStyle w:val="FootnoteText"/>
        <w:rPr>
          <w:rFonts w:ascii="Times New Roman" w:hAnsi="Times New Roman" w:cs="Times New Roman"/>
        </w:rPr>
      </w:pPr>
    </w:p>
    <w:p w:rsidR="00671E90" w:rsidRPr="00C33BF8" w:rsidRDefault="00671E90" w:rsidP="00AE0927">
      <w:pPr>
        <w:pStyle w:val="FootnoteText"/>
        <w:ind w:left="720"/>
        <w:rPr>
          <w:rFonts w:ascii="Times New Roman" w:hAnsi="Times New Roman" w:cs="Times New Roman"/>
        </w:rPr>
      </w:pPr>
      <w:r w:rsidRPr="00C33BF8">
        <w:rPr>
          <w:rFonts w:ascii="Times New Roman" w:hAnsi="Times New Roman" w:cs="Times New Roman"/>
        </w:rPr>
        <w:t>There are no means to identify in advance the rules or safe actions that are likely to enhance the prospects for survival. The justification of traditional practices is that they are plausible in having passed the test of time; but there is no suggestion of their immutability. Proposals for reform are not inconsistent with the value placed upon custom and tradition, but political action must proceed with caution to enable some account to be taken of the limitless unintended consequences. (Steele 2001, 36)</w:t>
      </w:r>
    </w:p>
    <w:p w:rsidR="00671E90" w:rsidRPr="00C33BF8" w:rsidRDefault="00671E90" w:rsidP="00AE0927">
      <w:pPr>
        <w:pStyle w:val="FootnoteText"/>
        <w:ind w:left="720"/>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547D"/>
    <w:multiLevelType w:val="multilevel"/>
    <w:tmpl w:val="0DB2E1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04449"/>
  </w:hdrShapeDefaults>
  <w:footnotePr>
    <w:footnote w:id="0"/>
    <w:footnote w:id="1"/>
  </w:footnotePr>
  <w:endnotePr>
    <w:numFmt w:val="decimal"/>
    <w:endnote w:id="0"/>
    <w:endnote w:id="1"/>
  </w:endnotePr>
  <w:compat/>
  <w:rsids>
    <w:rsidRoot w:val="0079012A"/>
    <w:rsid w:val="0000358C"/>
    <w:rsid w:val="000036FE"/>
    <w:rsid w:val="000040D4"/>
    <w:rsid w:val="0000495B"/>
    <w:rsid w:val="00010592"/>
    <w:rsid w:val="00010F87"/>
    <w:rsid w:val="00012F92"/>
    <w:rsid w:val="00015282"/>
    <w:rsid w:val="00016853"/>
    <w:rsid w:val="00016DDD"/>
    <w:rsid w:val="00020887"/>
    <w:rsid w:val="00020EB5"/>
    <w:rsid w:val="00022842"/>
    <w:rsid w:val="00022D97"/>
    <w:rsid w:val="00023C02"/>
    <w:rsid w:val="0002558D"/>
    <w:rsid w:val="0002661C"/>
    <w:rsid w:val="00030980"/>
    <w:rsid w:val="0003192B"/>
    <w:rsid w:val="00031E7F"/>
    <w:rsid w:val="00031FE1"/>
    <w:rsid w:val="000363C1"/>
    <w:rsid w:val="00040013"/>
    <w:rsid w:val="00045FC5"/>
    <w:rsid w:val="000470CF"/>
    <w:rsid w:val="000477C6"/>
    <w:rsid w:val="000510B1"/>
    <w:rsid w:val="00051FFA"/>
    <w:rsid w:val="00052873"/>
    <w:rsid w:val="000546AF"/>
    <w:rsid w:val="00054B93"/>
    <w:rsid w:val="00054DE5"/>
    <w:rsid w:val="0005592F"/>
    <w:rsid w:val="00057B85"/>
    <w:rsid w:val="00060E88"/>
    <w:rsid w:val="00062463"/>
    <w:rsid w:val="00065E84"/>
    <w:rsid w:val="00066E73"/>
    <w:rsid w:val="00067F8D"/>
    <w:rsid w:val="0007198C"/>
    <w:rsid w:val="00073113"/>
    <w:rsid w:val="00073910"/>
    <w:rsid w:val="00074AE8"/>
    <w:rsid w:val="000773AB"/>
    <w:rsid w:val="000778B2"/>
    <w:rsid w:val="00077BA7"/>
    <w:rsid w:val="000862F9"/>
    <w:rsid w:val="00091B5E"/>
    <w:rsid w:val="00093C5B"/>
    <w:rsid w:val="00096DD9"/>
    <w:rsid w:val="00097C65"/>
    <w:rsid w:val="000A12EB"/>
    <w:rsid w:val="000A2C41"/>
    <w:rsid w:val="000A3901"/>
    <w:rsid w:val="000A3DB6"/>
    <w:rsid w:val="000A5367"/>
    <w:rsid w:val="000A5C73"/>
    <w:rsid w:val="000B06B3"/>
    <w:rsid w:val="000B0F5C"/>
    <w:rsid w:val="000B1C83"/>
    <w:rsid w:val="000B361D"/>
    <w:rsid w:val="000B4977"/>
    <w:rsid w:val="000C0DE2"/>
    <w:rsid w:val="000C202B"/>
    <w:rsid w:val="000C2C2B"/>
    <w:rsid w:val="000C43A1"/>
    <w:rsid w:val="000C74FA"/>
    <w:rsid w:val="000D156B"/>
    <w:rsid w:val="000D4002"/>
    <w:rsid w:val="000D5EE1"/>
    <w:rsid w:val="000E0E98"/>
    <w:rsid w:val="000E3057"/>
    <w:rsid w:val="000E466D"/>
    <w:rsid w:val="000E56A4"/>
    <w:rsid w:val="000E6315"/>
    <w:rsid w:val="000E785C"/>
    <w:rsid w:val="000F1244"/>
    <w:rsid w:val="000F1AAF"/>
    <w:rsid w:val="000F2520"/>
    <w:rsid w:val="000F366D"/>
    <w:rsid w:val="000F36A6"/>
    <w:rsid w:val="000F6024"/>
    <w:rsid w:val="000F791F"/>
    <w:rsid w:val="000F7A62"/>
    <w:rsid w:val="0010078C"/>
    <w:rsid w:val="00101123"/>
    <w:rsid w:val="00104928"/>
    <w:rsid w:val="001072DF"/>
    <w:rsid w:val="00111B18"/>
    <w:rsid w:val="00112FFC"/>
    <w:rsid w:val="001142B5"/>
    <w:rsid w:val="0011533B"/>
    <w:rsid w:val="00121E9D"/>
    <w:rsid w:val="00122576"/>
    <w:rsid w:val="00124978"/>
    <w:rsid w:val="00125B2D"/>
    <w:rsid w:val="001261A7"/>
    <w:rsid w:val="00130B0D"/>
    <w:rsid w:val="00132520"/>
    <w:rsid w:val="00135923"/>
    <w:rsid w:val="001416DC"/>
    <w:rsid w:val="00145180"/>
    <w:rsid w:val="00146DC7"/>
    <w:rsid w:val="00151D52"/>
    <w:rsid w:val="00162853"/>
    <w:rsid w:val="00165FCF"/>
    <w:rsid w:val="0016699D"/>
    <w:rsid w:val="001734FC"/>
    <w:rsid w:val="00175CDA"/>
    <w:rsid w:val="00175FA6"/>
    <w:rsid w:val="001768EF"/>
    <w:rsid w:val="00176BBA"/>
    <w:rsid w:val="00176C08"/>
    <w:rsid w:val="00180481"/>
    <w:rsid w:val="00180E58"/>
    <w:rsid w:val="001828B5"/>
    <w:rsid w:val="00182CAF"/>
    <w:rsid w:val="001864A0"/>
    <w:rsid w:val="00187A86"/>
    <w:rsid w:val="00191325"/>
    <w:rsid w:val="00195786"/>
    <w:rsid w:val="001A20E7"/>
    <w:rsid w:val="001A22B9"/>
    <w:rsid w:val="001A3123"/>
    <w:rsid w:val="001A40B4"/>
    <w:rsid w:val="001A5C69"/>
    <w:rsid w:val="001A6D27"/>
    <w:rsid w:val="001B27A3"/>
    <w:rsid w:val="001C0474"/>
    <w:rsid w:val="001C2765"/>
    <w:rsid w:val="001C29E8"/>
    <w:rsid w:val="001C6760"/>
    <w:rsid w:val="001D157E"/>
    <w:rsid w:val="001D2AD7"/>
    <w:rsid w:val="001D4E65"/>
    <w:rsid w:val="001D5702"/>
    <w:rsid w:val="001D614E"/>
    <w:rsid w:val="001E36DC"/>
    <w:rsid w:val="001E3A33"/>
    <w:rsid w:val="001E3D84"/>
    <w:rsid w:val="001E5A97"/>
    <w:rsid w:val="001F0AB9"/>
    <w:rsid w:val="001F18A3"/>
    <w:rsid w:val="001F7C71"/>
    <w:rsid w:val="00203CF5"/>
    <w:rsid w:val="00203FF3"/>
    <w:rsid w:val="00205241"/>
    <w:rsid w:val="002057AD"/>
    <w:rsid w:val="00207B4C"/>
    <w:rsid w:val="00207FBF"/>
    <w:rsid w:val="00210021"/>
    <w:rsid w:val="00210DEC"/>
    <w:rsid w:val="00211DEF"/>
    <w:rsid w:val="0021272C"/>
    <w:rsid w:val="00212FEB"/>
    <w:rsid w:val="002148B3"/>
    <w:rsid w:val="002179A5"/>
    <w:rsid w:val="00223225"/>
    <w:rsid w:val="00223B0E"/>
    <w:rsid w:val="00226F34"/>
    <w:rsid w:val="002302B5"/>
    <w:rsid w:val="00230DC7"/>
    <w:rsid w:val="002319FF"/>
    <w:rsid w:val="0023547F"/>
    <w:rsid w:val="00244CD8"/>
    <w:rsid w:val="00250698"/>
    <w:rsid w:val="002510D9"/>
    <w:rsid w:val="0025237B"/>
    <w:rsid w:val="00261606"/>
    <w:rsid w:val="00261AA5"/>
    <w:rsid w:val="00262186"/>
    <w:rsid w:val="002645AA"/>
    <w:rsid w:val="002654D8"/>
    <w:rsid w:val="0026735A"/>
    <w:rsid w:val="002713D5"/>
    <w:rsid w:val="002747A1"/>
    <w:rsid w:val="00274FBA"/>
    <w:rsid w:val="00276594"/>
    <w:rsid w:val="0027673F"/>
    <w:rsid w:val="002817B0"/>
    <w:rsid w:val="00285A41"/>
    <w:rsid w:val="002911EC"/>
    <w:rsid w:val="00292D62"/>
    <w:rsid w:val="002933AD"/>
    <w:rsid w:val="00297273"/>
    <w:rsid w:val="002A00DE"/>
    <w:rsid w:val="002A0615"/>
    <w:rsid w:val="002A1213"/>
    <w:rsid w:val="002A2467"/>
    <w:rsid w:val="002A3206"/>
    <w:rsid w:val="002A4921"/>
    <w:rsid w:val="002A5015"/>
    <w:rsid w:val="002A6840"/>
    <w:rsid w:val="002B326F"/>
    <w:rsid w:val="002B5053"/>
    <w:rsid w:val="002B68C4"/>
    <w:rsid w:val="002B7CA8"/>
    <w:rsid w:val="002C0FF5"/>
    <w:rsid w:val="002C144A"/>
    <w:rsid w:val="002C3F95"/>
    <w:rsid w:val="002C40E0"/>
    <w:rsid w:val="002D049E"/>
    <w:rsid w:val="002D2B5E"/>
    <w:rsid w:val="002D478A"/>
    <w:rsid w:val="002D5444"/>
    <w:rsid w:val="002D58A8"/>
    <w:rsid w:val="002E01BF"/>
    <w:rsid w:val="002E0A71"/>
    <w:rsid w:val="002E18DE"/>
    <w:rsid w:val="002E18F0"/>
    <w:rsid w:val="002E1F8A"/>
    <w:rsid w:val="002E3507"/>
    <w:rsid w:val="002E4868"/>
    <w:rsid w:val="002F0E8F"/>
    <w:rsid w:val="002F3A1B"/>
    <w:rsid w:val="002F4433"/>
    <w:rsid w:val="002F605A"/>
    <w:rsid w:val="002F61C6"/>
    <w:rsid w:val="002F6DFF"/>
    <w:rsid w:val="00301B9B"/>
    <w:rsid w:val="0030227E"/>
    <w:rsid w:val="00303D54"/>
    <w:rsid w:val="00305979"/>
    <w:rsid w:val="0031007B"/>
    <w:rsid w:val="00310902"/>
    <w:rsid w:val="00310D80"/>
    <w:rsid w:val="003133AA"/>
    <w:rsid w:val="00320650"/>
    <w:rsid w:val="00321D20"/>
    <w:rsid w:val="00323DDF"/>
    <w:rsid w:val="00327240"/>
    <w:rsid w:val="003276E1"/>
    <w:rsid w:val="0033047C"/>
    <w:rsid w:val="003310FA"/>
    <w:rsid w:val="00332977"/>
    <w:rsid w:val="00335099"/>
    <w:rsid w:val="00336731"/>
    <w:rsid w:val="003367C7"/>
    <w:rsid w:val="00337E7F"/>
    <w:rsid w:val="0034415A"/>
    <w:rsid w:val="0034549A"/>
    <w:rsid w:val="003471E4"/>
    <w:rsid w:val="00352952"/>
    <w:rsid w:val="00354441"/>
    <w:rsid w:val="00354547"/>
    <w:rsid w:val="00365420"/>
    <w:rsid w:val="0036552A"/>
    <w:rsid w:val="00366ADA"/>
    <w:rsid w:val="0036731E"/>
    <w:rsid w:val="00367378"/>
    <w:rsid w:val="00367CA1"/>
    <w:rsid w:val="00374777"/>
    <w:rsid w:val="003768FA"/>
    <w:rsid w:val="0037732B"/>
    <w:rsid w:val="00380580"/>
    <w:rsid w:val="00380B48"/>
    <w:rsid w:val="003823B4"/>
    <w:rsid w:val="00385C81"/>
    <w:rsid w:val="00392DB5"/>
    <w:rsid w:val="003948D8"/>
    <w:rsid w:val="003A1B46"/>
    <w:rsid w:val="003A3ACC"/>
    <w:rsid w:val="003A3F16"/>
    <w:rsid w:val="003A65B8"/>
    <w:rsid w:val="003A7C00"/>
    <w:rsid w:val="003B05CC"/>
    <w:rsid w:val="003B0DCA"/>
    <w:rsid w:val="003B28AC"/>
    <w:rsid w:val="003B3C44"/>
    <w:rsid w:val="003B526F"/>
    <w:rsid w:val="003C084F"/>
    <w:rsid w:val="003C0978"/>
    <w:rsid w:val="003C1C90"/>
    <w:rsid w:val="003C1E31"/>
    <w:rsid w:val="003C23F8"/>
    <w:rsid w:val="003C2BB8"/>
    <w:rsid w:val="003C38EA"/>
    <w:rsid w:val="003C77B3"/>
    <w:rsid w:val="003D02AE"/>
    <w:rsid w:val="003D0462"/>
    <w:rsid w:val="003D23E0"/>
    <w:rsid w:val="003D31FB"/>
    <w:rsid w:val="003D5B53"/>
    <w:rsid w:val="003E076A"/>
    <w:rsid w:val="003E221F"/>
    <w:rsid w:val="003E258D"/>
    <w:rsid w:val="003E45A3"/>
    <w:rsid w:val="003E5320"/>
    <w:rsid w:val="003E5EA7"/>
    <w:rsid w:val="003E6F1C"/>
    <w:rsid w:val="003F05BD"/>
    <w:rsid w:val="003F34E2"/>
    <w:rsid w:val="003F4660"/>
    <w:rsid w:val="003F4F59"/>
    <w:rsid w:val="003F60BA"/>
    <w:rsid w:val="003F66D5"/>
    <w:rsid w:val="003F7BC8"/>
    <w:rsid w:val="004010CA"/>
    <w:rsid w:val="004028A9"/>
    <w:rsid w:val="004031BC"/>
    <w:rsid w:val="00404950"/>
    <w:rsid w:val="0040503B"/>
    <w:rsid w:val="0040715D"/>
    <w:rsid w:val="00412D95"/>
    <w:rsid w:val="004137DB"/>
    <w:rsid w:val="004154DB"/>
    <w:rsid w:val="004157F6"/>
    <w:rsid w:val="00416EAE"/>
    <w:rsid w:val="00416F0B"/>
    <w:rsid w:val="00420765"/>
    <w:rsid w:val="00421E59"/>
    <w:rsid w:val="0042640B"/>
    <w:rsid w:val="00426BC5"/>
    <w:rsid w:val="00430247"/>
    <w:rsid w:val="0043059B"/>
    <w:rsid w:val="00430EAF"/>
    <w:rsid w:val="004311C1"/>
    <w:rsid w:val="0043208E"/>
    <w:rsid w:val="00432CC5"/>
    <w:rsid w:val="00434C3D"/>
    <w:rsid w:val="0043627E"/>
    <w:rsid w:val="00437FAD"/>
    <w:rsid w:val="00440801"/>
    <w:rsid w:val="00440B69"/>
    <w:rsid w:val="004446DE"/>
    <w:rsid w:val="00456ED4"/>
    <w:rsid w:val="004627F8"/>
    <w:rsid w:val="004673E8"/>
    <w:rsid w:val="00467E70"/>
    <w:rsid w:val="00477732"/>
    <w:rsid w:val="004800F4"/>
    <w:rsid w:val="00484FF5"/>
    <w:rsid w:val="00496481"/>
    <w:rsid w:val="0049706D"/>
    <w:rsid w:val="004A5EC2"/>
    <w:rsid w:val="004A60AF"/>
    <w:rsid w:val="004A61FB"/>
    <w:rsid w:val="004A7BDA"/>
    <w:rsid w:val="004B0193"/>
    <w:rsid w:val="004B14AB"/>
    <w:rsid w:val="004B3BC8"/>
    <w:rsid w:val="004B583E"/>
    <w:rsid w:val="004C0C34"/>
    <w:rsid w:val="004C1FAB"/>
    <w:rsid w:val="004C294C"/>
    <w:rsid w:val="004C370B"/>
    <w:rsid w:val="004D03D8"/>
    <w:rsid w:val="004D3BD1"/>
    <w:rsid w:val="004D604B"/>
    <w:rsid w:val="004E1000"/>
    <w:rsid w:val="004E3986"/>
    <w:rsid w:val="004E474D"/>
    <w:rsid w:val="004E7192"/>
    <w:rsid w:val="004F293A"/>
    <w:rsid w:val="004F33FF"/>
    <w:rsid w:val="004F4780"/>
    <w:rsid w:val="004F59A3"/>
    <w:rsid w:val="004F6F81"/>
    <w:rsid w:val="004F7494"/>
    <w:rsid w:val="00507FEF"/>
    <w:rsid w:val="00510DB4"/>
    <w:rsid w:val="00514544"/>
    <w:rsid w:val="00521A13"/>
    <w:rsid w:val="005305A8"/>
    <w:rsid w:val="0053152B"/>
    <w:rsid w:val="005322F4"/>
    <w:rsid w:val="0053293E"/>
    <w:rsid w:val="00534A65"/>
    <w:rsid w:val="00536146"/>
    <w:rsid w:val="00537373"/>
    <w:rsid w:val="0054614E"/>
    <w:rsid w:val="005469AE"/>
    <w:rsid w:val="005503D2"/>
    <w:rsid w:val="00552D20"/>
    <w:rsid w:val="00556D7A"/>
    <w:rsid w:val="00557D6E"/>
    <w:rsid w:val="005701B4"/>
    <w:rsid w:val="00571473"/>
    <w:rsid w:val="00576C87"/>
    <w:rsid w:val="005812E2"/>
    <w:rsid w:val="00585A53"/>
    <w:rsid w:val="00585E9C"/>
    <w:rsid w:val="0058630D"/>
    <w:rsid w:val="00591DA2"/>
    <w:rsid w:val="00593A8A"/>
    <w:rsid w:val="005964EB"/>
    <w:rsid w:val="005A0ABF"/>
    <w:rsid w:val="005A19A8"/>
    <w:rsid w:val="005A4C4F"/>
    <w:rsid w:val="005A61C8"/>
    <w:rsid w:val="005A7802"/>
    <w:rsid w:val="005B16E4"/>
    <w:rsid w:val="005B3CAF"/>
    <w:rsid w:val="005B5BC1"/>
    <w:rsid w:val="005C1BA0"/>
    <w:rsid w:val="005C1FB9"/>
    <w:rsid w:val="005C2061"/>
    <w:rsid w:val="005C2139"/>
    <w:rsid w:val="005C2953"/>
    <w:rsid w:val="005C380B"/>
    <w:rsid w:val="005D1B58"/>
    <w:rsid w:val="005D29BB"/>
    <w:rsid w:val="005D353E"/>
    <w:rsid w:val="005D61BC"/>
    <w:rsid w:val="005E2567"/>
    <w:rsid w:val="005E5635"/>
    <w:rsid w:val="005E5C33"/>
    <w:rsid w:val="005E6806"/>
    <w:rsid w:val="005E6E14"/>
    <w:rsid w:val="005E6EFF"/>
    <w:rsid w:val="005F0359"/>
    <w:rsid w:val="005F1205"/>
    <w:rsid w:val="005F2BEE"/>
    <w:rsid w:val="005F6478"/>
    <w:rsid w:val="005F7E70"/>
    <w:rsid w:val="006014A4"/>
    <w:rsid w:val="0060203C"/>
    <w:rsid w:val="006040F2"/>
    <w:rsid w:val="00604FD8"/>
    <w:rsid w:val="00605D6E"/>
    <w:rsid w:val="00606306"/>
    <w:rsid w:val="0060681F"/>
    <w:rsid w:val="0061116B"/>
    <w:rsid w:val="00615F60"/>
    <w:rsid w:val="0061674F"/>
    <w:rsid w:val="00620754"/>
    <w:rsid w:val="006207F5"/>
    <w:rsid w:val="00620D46"/>
    <w:rsid w:val="006218EF"/>
    <w:rsid w:val="00622514"/>
    <w:rsid w:val="006235E4"/>
    <w:rsid w:val="00632D25"/>
    <w:rsid w:val="00633B7B"/>
    <w:rsid w:val="006360D2"/>
    <w:rsid w:val="006415DD"/>
    <w:rsid w:val="006427E1"/>
    <w:rsid w:val="00643123"/>
    <w:rsid w:val="00644882"/>
    <w:rsid w:val="0064670D"/>
    <w:rsid w:val="00647ADF"/>
    <w:rsid w:val="00650BBA"/>
    <w:rsid w:val="00650F6D"/>
    <w:rsid w:val="0065165D"/>
    <w:rsid w:val="006533CE"/>
    <w:rsid w:val="00654B36"/>
    <w:rsid w:val="00654FE7"/>
    <w:rsid w:val="00655C89"/>
    <w:rsid w:val="00655CFC"/>
    <w:rsid w:val="00656FCA"/>
    <w:rsid w:val="006575D1"/>
    <w:rsid w:val="006602C3"/>
    <w:rsid w:val="00667F78"/>
    <w:rsid w:val="00671E90"/>
    <w:rsid w:val="00671F89"/>
    <w:rsid w:val="0067427B"/>
    <w:rsid w:val="00680782"/>
    <w:rsid w:val="00681D98"/>
    <w:rsid w:val="00685680"/>
    <w:rsid w:val="0069258C"/>
    <w:rsid w:val="00692FB8"/>
    <w:rsid w:val="00695559"/>
    <w:rsid w:val="006969E4"/>
    <w:rsid w:val="00697DC4"/>
    <w:rsid w:val="00697ECF"/>
    <w:rsid w:val="006A2893"/>
    <w:rsid w:val="006A2E0C"/>
    <w:rsid w:val="006A376A"/>
    <w:rsid w:val="006A49E7"/>
    <w:rsid w:val="006A5018"/>
    <w:rsid w:val="006A5729"/>
    <w:rsid w:val="006A6270"/>
    <w:rsid w:val="006A7794"/>
    <w:rsid w:val="006B2B0E"/>
    <w:rsid w:val="006B5952"/>
    <w:rsid w:val="006B65A2"/>
    <w:rsid w:val="006C23DF"/>
    <w:rsid w:val="006C35E1"/>
    <w:rsid w:val="006C3A0C"/>
    <w:rsid w:val="006C3DF7"/>
    <w:rsid w:val="006D4182"/>
    <w:rsid w:val="006D5828"/>
    <w:rsid w:val="006D5BA9"/>
    <w:rsid w:val="006D61F8"/>
    <w:rsid w:val="006D6A97"/>
    <w:rsid w:val="006E5401"/>
    <w:rsid w:val="006E5870"/>
    <w:rsid w:val="006E67A2"/>
    <w:rsid w:val="006E75A5"/>
    <w:rsid w:val="006F0CB9"/>
    <w:rsid w:val="006F2274"/>
    <w:rsid w:val="006F34B3"/>
    <w:rsid w:val="006F3A71"/>
    <w:rsid w:val="006F4C29"/>
    <w:rsid w:val="006F6297"/>
    <w:rsid w:val="006F6E5B"/>
    <w:rsid w:val="006F7F16"/>
    <w:rsid w:val="007008B3"/>
    <w:rsid w:val="00701ACA"/>
    <w:rsid w:val="00701E15"/>
    <w:rsid w:val="0070262C"/>
    <w:rsid w:val="007065AB"/>
    <w:rsid w:val="00713BF5"/>
    <w:rsid w:val="0071496E"/>
    <w:rsid w:val="007166EC"/>
    <w:rsid w:val="007176E8"/>
    <w:rsid w:val="007202AF"/>
    <w:rsid w:val="00720840"/>
    <w:rsid w:val="00722DF4"/>
    <w:rsid w:val="00722F6E"/>
    <w:rsid w:val="007247E7"/>
    <w:rsid w:val="00724E76"/>
    <w:rsid w:val="0072698D"/>
    <w:rsid w:val="00726B5A"/>
    <w:rsid w:val="00727AA8"/>
    <w:rsid w:val="00731144"/>
    <w:rsid w:val="0073253F"/>
    <w:rsid w:val="00733ADE"/>
    <w:rsid w:val="00734E5D"/>
    <w:rsid w:val="00735368"/>
    <w:rsid w:val="00735D26"/>
    <w:rsid w:val="00736230"/>
    <w:rsid w:val="00747798"/>
    <w:rsid w:val="007508B5"/>
    <w:rsid w:val="007543AF"/>
    <w:rsid w:val="0075487C"/>
    <w:rsid w:val="00756EB3"/>
    <w:rsid w:val="007574B9"/>
    <w:rsid w:val="007577F8"/>
    <w:rsid w:val="00757DBE"/>
    <w:rsid w:val="00763498"/>
    <w:rsid w:val="00766227"/>
    <w:rsid w:val="007679DB"/>
    <w:rsid w:val="0077021C"/>
    <w:rsid w:val="00776E03"/>
    <w:rsid w:val="00781208"/>
    <w:rsid w:val="00781E34"/>
    <w:rsid w:val="0078390F"/>
    <w:rsid w:val="00784627"/>
    <w:rsid w:val="00784637"/>
    <w:rsid w:val="0079012A"/>
    <w:rsid w:val="00790C45"/>
    <w:rsid w:val="00791292"/>
    <w:rsid w:val="00792019"/>
    <w:rsid w:val="00795DD3"/>
    <w:rsid w:val="00795EA3"/>
    <w:rsid w:val="00797DD5"/>
    <w:rsid w:val="007A1383"/>
    <w:rsid w:val="007A19E2"/>
    <w:rsid w:val="007A60AF"/>
    <w:rsid w:val="007B0BE2"/>
    <w:rsid w:val="007B18C2"/>
    <w:rsid w:val="007B2345"/>
    <w:rsid w:val="007B41AA"/>
    <w:rsid w:val="007B4B28"/>
    <w:rsid w:val="007B5D15"/>
    <w:rsid w:val="007C090B"/>
    <w:rsid w:val="007C1F28"/>
    <w:rsid w:val="007C311E"/>
    <w:rsid w:val="007C44F7"/>
    <w:rsid w:val="007D3D22"/>
    <w:rsid w:val="007D4A9D"/>
    <w:rsid w:val="007D67CD"/>
    <w:rsid w:val="007D6D2B"/>
    <w:rsid w:val="007D6DBC"/>
    <w:rsid w:val="007D7269"/>
    <w:rsid w:val="007E221E"/>
    <w:rsid w:val="007E22AE"/>
    <w:rsid w:val="007E2D7E"/>
    <w:rsid w:val="007F1CE3"/>
    <w:rsid w:val="007F1DAC"/>
    <w:rsid w:val="007F6BC6"/>
    <w:rsid w:val="00800BAB"/>
    <w:rsid w:val="00801E4A"/>
    <w:rsid w:val="008025B7"/>
    <w:rsid w:val="00803DDC"/>
    <w:rsid w:val="00806D1D"/>
    <w:rsid w:val="00811E18"/>
    <w:rsid w:val="00812424"/>
    <w:rsid w:val="008147CB"/>
    <w:rsid w:val="00814D14"/>
    <w:rsid w:val="008154F4"/>
    <w:rsid w:val="0081694F"/>
    <w:rsid w:val="0081750F"/>
    <w:rsid w:val="00817EFF"/>
    <w:rsid w:val="00823F13"/>
    <w:rsid w:val="00824F99"/>
    <w:rsid w:val="00825F51"/>
    <w:rsid w:val="00827021"/>
    <w:rsid w:val="00827782"/>
    <w:rsid w:val="008330C5"/>
    <w:rsid w:val="00833391"/>
    <w:rsid w:val="0083377A"/>
    <w:rsid w:val="0083457F"/>
    <w:rsid w:val="008429EA"/>
    <w:rsid w:val="00844CBD"/>
    <w:rsid w:val="008454B8"/>
    <w:rsid w:val="008521D8"/>
    <w:rsid w:val="0085246B"/>
    <w:rsid w:val="00852777"/>
    <w:rsid w:val="00852CE9"/>
    <w:rsid w:val="00852E6F"/>
    <w:rsid w:val="00857EB9"/>
    <w:rsid w:val="00861480"/>
    <w:rsid w:val="008626C7"/>
    <w:rsid w:val="00863872"/>
    <w:rsid w:val="0086394F"/>
    <w:rsid w:val="0087314D"/>
    <w:rsid w:val="008732B7"/>
    <w:rsid w:val="0087451C"/>
    <w:rsid w:val="00875CE9"/>
    <w:rsid w:val="0087635D"/>
    <w:rsid w:val="00883752"/>
    <w:rsid w:val="00883ED5"/>
    <w:rsid w:val="008869B5"/>
    <w:rsid w:val="00887B41"/>
    <w:rsid w:val="00892FF9"/>
    <w:rsid w:val="008A4960"/>
    <w:rsid w:val="008B2C82"/>
    <w:rsid w:val="008B5069"/>
    <w:rsid w:val="008B51B9"/>
    <w:rsid w:val="008B71CF"/>
    <w:rsid w:val="008C1468"/>
    <w:rsid w:val="008C461F"/>
    <w:rsid w:val="008C61FD"/>
    <w:rsid w:val="008C69F7"/>
    <w:rsid w:val="008C76C0"/>
    <w:rsid w:val="008D09B4"/>
    <w:rsid w:val="008D0CB0"/>
    <w:rsid w:val="008D19A2"/>
    <w:rsid w:val="008D1F39"/>
    <w:rsid w:val="008D5C69"/>
    <w:rsid w:val="008D65C7"/>
    <w:rsid w:val="008E17D9"/>
    <w:rsid w:val="008E354F"/>
    <w:rsid w:val="008E6AB2"/>
    <w:rsid w:val="008F1822"/>
    <w:rsid w:val="008F3858"/>
    <w:rsid w:val="00903DF2"/>
    <w:rsid w:val="0090415A"/>
    <w:rsid w:val="0090707D"/>
    <w:rsid w:val="0091103D"/>
    <w:rsid w:val="0091257F"/>
    <w:rsid w:val="0092247E"/>
    <w:rsid w:val="0092327E"/>
    <w:rsid w:val="00923453"/>
    <w:rsid w:val="00925178"/>
    <w:rsid w:val="009258BD"/>
    <w:rsid w:val="009265B1"/>
    <w:rsid w:val="0093183F"/>
    <w:rsid w:val="00931EA6"/>
    <w:rsid w:val="0093311A"/>
    <w:rsid w:val="00933EA6"/>
    <w:rsid w:val="00934460"/>
    <w:rsid w:val="009400AA"/>
    <w:rsid w:val="00940264"/>
    <w:rsid w:val="0094231C"/>
    <w:rsid w:val="00952A13"/>
    <w:rsid w:val="00952A18"/>
    <w:rsid w:val="00952E99"/>
    <w:rsid w:val="009543E0"/>
    <w:rsid w:val="00954EC3"/>
    <w:rsid w:val="00955303"/>
    <w:rsid w:val="00955750"/>
    <w:rsid w:val="00972BF0"/>
    <w:rsid w:val="00973C6A"/>
    <w:rsid w:val="00976ECF"/>
    <w:rsid w:val="00980F8A"/>
    <w:rsid w:val="0098144A"/>
    <w:rsid w:val="00982257"/>
    <w:rsid w:val="009853C0"/>
    <w:rsid w:val="0098630A"/>
    <w:rsid w:val="00987B31"/>
    <w:rsid w:val="00990B8A"/>
    <w:rsid w:val="00993088"/>
    <w:rsid w:val="00993FD9"/>
    <w:rsid w:val="00996636"/>
    <w:rsid w:val="009975F6"/>
    <w:rsid w:val="00997AA3"/>
    <w:rsid w:val="009A0778"/>
    <w:rsid w:val="009A2BDA"/>
    <w:rsid w:val="009A38E6"/>
    <w:rsid w:val="009A4FBA"/>
    <w:rsid w:val="009A7DA6"/>
    <w:rsid w:val="009B1A39"/>
    <w:rsid w:val="009B305E"/>
    <w:rsid w:val="009C1183"/>
    <w:rsid w:val="009C2756"/>
    <w:rsid w:val="009C3EA5"/>
    <w:rsid w:val="009C52A8"/>
    <w:rsid w:val="009C7971"/>
    <w:rsid w:val="009C7F81"/>
    <w:rsid w:val="009D08C1"/>
    <w:rsid w:val="009D11D1"/>
    <w:rsid w:val="009D3E94"/>
    <w:rsid w:val="009E1B29"/>
    <w:rsid w:val="009E2322"/>
    <w:rsid w:val="009E4C8A"/>
    <w:rsid w:val="009E740E"/>
    <w:rsid w:val="009F37F6"/>
    <w:rsid w:val="009F6336"/>
    <w:rsid w:val="009F7910"/>
    <w:rsid w:val="009F7FE2"/>
    <w:rsid w:val="00A053A6"/>
    <w:rsid w:val="00A067E5"/>
    <w:rsid w:val="00A11E1C"/>
    <w:rsid w:val="00A1528A"/>
    <w:rsid w:val="00A159AF"/>
    <w:rsid w:val="00A159B8"/>
    <w:rsid w:val="00A22298"/>
    <w:rsid w:val="00A25EED"/>
    <w:rsid w:val="00A2713F"/>
    <w:rsid w:val="00A327FB"/>
    <w:rsid w:val="00A610AB"/>
    <w:rsid w:val="00A62265"/>
    <w:rsid w:val="00A63551"/>
    <w:rsid w:val="00A63F32"/>
    <w:rsid w:val="00A6457B"/>
    <w:rsid w:val="00A662F2"/>
    <w:rsid w:val="00A669DB"/>
    <w:rsid w:val="00A71CF4"/>
    <w:rsid w:val="00A728C0"/>
    <w:rsid w:val="00A81875"/>
    <w:rsid w:val="00A81B42"/>
    <w:rsid w:val="00A81FED"/>
    <w:rsid w:val="00A838C3"/>
    <w:rsid w:val="00A904E9"/>
    <w:rsid w:val="00A9220E"/>
    <w:rsid w:val="00A92397"/>
    <w:rsid w:val="00A92F20"/>
    <w:rsid w:val="00A9364C"/>
    <w:rsid w:val="00A969D3"/>
    <w:rsid w:val="00AA1843"/>
    <w:rsid w:val="00AA43B0"/>
    <w:rsid w:val="00AA58C7"/>
    <w:rsid w:val="00AA6EE6"/>
    <w:rsid w:val="00AA749D"/>
    <w:rsid w:val="00AA7D40"/>
    <w:rsid w:val="00AB1945"/>
    <w:rsid w:val="00AB1C2C"/>
    <w:rsid w:val="00AC39C5"/>
    <w:rsid w:val="00AC40B3"/>
    <w:rsid w:val="00AC5A93"/>
    <w:rsid w:val="00AD4D49"/>
    <w:rsid w:val="00AE0816"/>
    <w:rsid w:val="00AE0927"/>
    <w:rsid w:val="00AE107C"/>
    <w:rsid w:val="00AE2AE7"/>
    <w:rsid w:val="00AE55C9"/>
    <w:rsid w:val="00AF19B2"/>
    <w:rsid w:val="00AF220A"/>
    <w:rsid w:val="00AF394A"/>
    <w:rsid w:val="00AF46B8"/>
    <w:rsid w:val="00AF5DD9"/>
    <w:rsid w:val="00AF671C"/>
    <w:rsid w:val="00AF7E54"/>
    <w:rsid w:val="00B0434F"/>
    <w:rsid w:val="00B044EA"/>
    <w:rsid w:val="00B101E6"/>
    <w:rsid w:val="00B1133D"/>
    <w:rsid w:val="00B13487"/>
    <w:rsid w:val="00B162AD"/>
    <w:rsid w:val="00B16B6A"/>
    <w:rsid w:val="00B17314"/>
    <w:rsid w:val="00B20D13"/>
    <w:rsid w:val="00B24A3E"/>
    <w:rsid w:val="00B26D73"/>
    <w:rsid w:val="00B275B2"/>
    <w:rsid w:val="00B3226D"/>
    <w:rsid w:val="00B32C72"/>
    <w:rsid w:val="00B34609"/>
    <w:rsid w:val="00B35CEE"/>
    <w:rsid w:val="00B37090"/>
    <w:rsid w:val="00B42BA2"/>
    <w:rsid w:val="00B43E9F"/>
    <w:rsid w:val="00B4478B"/>
    <w:rsid w:val="00B464E7"/>
    <w:rsid w:val="00B47DCE"/>
    <w:rsid w:val="00B54C0E"/>
    <w:rsid w:val="00B54CB0"/>
    <w:rsid w:val="00B70A1D"/>
    <w:rsid w:val="00B80E77"/>
    <w:rsid w:val="00B82203"/>
    <w:rsid w:val="00B82E7E"/>
    <w:rsid w:val="00B868B3"/>
    <w:rsid w:val="00B87CEC"/>
    <w:rsid w:val="00B90A39"/>
    <w:rsid w:val="00B90B32"/>
    <w:rsid w:val="00B9328F"/>
    <w:rsid w:val="00B93FFA"/>
    <w:rsid w:val="00B94E07"/>
    <w:rsid w:val="00B9565C"/>
    <w:rsid w:val="00B96712"/>
    <w:rsid w:val="00B967C7"/>
    <w:rsid w:val="00B96809"/>
    <w:rsid w:val="00B9734D"/>
    <w:rsid w:val="00BA314E"/>
    <w:rsid w:val="00BA55FB"/>
    <w:rsid w:val="00BA66B2"/>
    <w:rsid w:val="00BA674A"/>
    <w:rsid w:val="00BB02AF"/>
    <w:rsid w:val="00BB0B99"/>
    <w:rsid w:val="00BB0C1D"/>
    <w:rsid w:val="00BB330A"/>
    <w:rsid w:val="00BB39C9"/>
    <w:rsid w:val="00BB4A3B"/>
    <w:rsid w:val="00BB5C0C"/>
    <w:rsid w:val="00BB5C7B"/>
    <w:rsid w:val="00BB796B"/>
    <w:rsid w:val="00BC03E0"/>
    <w:rsid w:val="00BC0A47"/>
    <w:rsid w:val="00BC16B0"/>
    <w:rsid w:val="00BC204A"/>
    <w:rsid w:val="00BC224B"/>
    <w:rsid w:val="00BC5CFB"/>
    <w:rsid w:val="00BC5DC3"/>
    <w:rsid w:val="00BC63CB"/>
    <w:rsid w:val="00BC7A60"/>
    <w:rsid w:val="00BD262C"/>
    <w:rsid w:val="00BD36F7"/>
    <w:rsid w:val="00BD43C1"/>
    <w:rsid w:val="00BD72A7"/>
    <w:rsid w:val="00BD7405"/>
    <w:rsid w:val="00BD7D5E"/>
    <w:rsid w:val="00BE14AF"/>
    <w:rsid w:val="00BE1BC7"/>
    <w:rsid w:val="00BE2021"/>
    <w:rsid w:val="00BE4B71"/>
    <w:rsid w:val="00BE5B5F"/>
    <w:rsid w:val="00BF3E8F"/>
    <w:rsid w:val="00BF47AC"/>
    <w:rsid w:val="00BF500E"/>
    <w:rsid w:val="00BF69F7"/>
    <w:rsid w:val="00BF7019"/>
    <w:rsid w:val="00C07192"/>
    <w:rsid w:val="00C115BF"/>
    <w:rsid w:val="00C12AAF"/>
    <w:rsid w:val="00C12DAD"/>
    <w:rsid w:val="00C1404F"/>
    <w:rsid w:val="00C23E0C"/>
    <w:rsid w:val="00C31FA5"/>
    <w:rsid w:val="00C33BF8"/>
    <w:rsid w:val="00C42171"/>
    <w:rsid w:val="00C42A7B"/>
    <w:rsid w:val="00C45FC3"/>
    <w:rsid w:val="00C47B40"/>
    <w:rsid w:val="00C47EBF"/>
    <w:rsid w:val="00C50510"/>
    <w:rsid w:val="00C5078A"/>
    <w:rsid w:val="00C5225B"/>
    <w:rsid w:val="00C548E9"/>
    <w:rsid w:val="00C54D9F"/>
    <w:rsid w:val="00C55A2B"/>
    <w:rsid w:val="00C62D0C"/>
    <w:rsid w:val="00C63E46"/>
    <w:rsid w:val="00C6421D"/>
    <w:rsid w:val="00C64FE2"/>
    <w:rsid w:val="00C659D2"/>
    <w:rsid w:val="00C65C91"/>
    <w:rsid w:val="00C707A7"/>
    <w:rsid w:val="00C71847"/>
    <w:rsid w:val="00C71B38"/>
    <w:rsid w:val="00C71E3D"/>
    <w:rsid w:val="00C72FD4"/>
    <w:rsid w:val="00C74810"/>
    <w:rsid w:val="00C7561C"/>
    <w:rsid w:val="00C829D1"/>
    <w:rsid w:val="00C85A56"/>
    <w:rsid w:val="00C86417"/>
    <w:rsid w:val="00C86FBE"/>
    <w:rsid w:val="00C910CF"/>
    <w:rsid w:val="00C9357A"/>
    <w:rsid w:val="00CA14AA"/>
    <w:rsid w:val="00CA18FF"/>
    <w:rsid w:val="00CA4AD1"/>
    <w:rsid w:val="00CA7085"/>
    <w:rsid w:val="00CA79CB"/>
    <w:rsid w:val="00CB025A"/>
    <w:rsid w:val="00CB12C1"/>
    <w:rsid w:val="00CB25D1"/>
    <w:rsid w:val="00CB5E8C"/>
    <w:rsid w:val="00CC042A"/>
    <w:rsid w:val="00CC1985"/>
    <w:rsid w:val="00CC2E49"/>
    <w:rsid w:val="00CD0AE2"/>
    <w:rsid w:val="00CD679A"/>
    <w:rsid w:val="00CD68C9"/>
    <w:rsid w:val="00CD7FCC"/>
    <w:rsid w:val="00CE03DB"/>
    <w:rsid w:val="00CE18E9"/>
    <w:rsid w:val="00CE7B01"/>
    <w:rsid w:val="00CF05D7"/>
    <w:rsid w:val="00CF0B41"/>
    <w:rsid w:val="00CF42B0"/>
    <w:rsid w:val="00D00F04"/>
    <w:rsid w:val="00D12D3A"/>
    <w:rsid w:val="00D13B38"/>
    <w:rsid w:val="00D175C5"/>
    <w:rsid w:val="00D2405B"/>
    <w:rsid w:val="00D2434C"/>
    <w:rsid w:val="00D26011"/>
    <w:rsid w:val="00D274AA"/>
    <w:rsid w:val="00D3101E"/>
    <w:rsid w:val="00D3541E"/>
    <w:rsid w:val="00D358C2"/>
    <w:rsid w:val="00D36049"/>
    <w:rsid w:val="00D368AF"/>
    <w:rsid w:val="00D4068F"/>
    <w:rsid w:val="00D42721"/>
    <w:rsid w:val="00D42FF6"/>
    <w:rsid w:val="00D44C36"/>
    <w:rsid w:val="00D47D21"/>
    <w:rsid w:val="00D509ED"/>
    <w:rsid w:val="00D5170B"/>
    <w:rsid w:val="00D53388"/>
    <w:rsid w:val="00D5773B"/>
    <w:rsid w:val="00D57AA5"/>
    <w:rsid w:val="00D609BB"/>
    <w:rsid w:val="00D60E1F"/>
    <w:rsid w:val="00D6387B"/>
    <w:rsid w:val="00D6595A"/>
    <w:rsid w:val="00D65BB2"/>
    <w:rsid w:val="00D65F88"/>
    <w:rsid w:val="00D662E8"/>
    <w:rsid w:val="00D7428B"/>
    <w:rsid w:val="00D74E78"/>
    <w:rsid w:val="00D759AD"/>
    <w:rsid w:val="00D75CF0"/>
    <w:rsid w:val="00D76635"/>
    <w:rsid w:val="00D810C6"/>
    <w:rsid w:val="00D81354"/>
    <w:rsid w:val="00D82DAB"/>
    <w:rsid w:val="00D845A6"/>
    <w:rsid w:val="00D84852"/>
    <w:rsid w:val="00D8733D"/>
    <w:rsid w:val="00D90DBA"/>
    <w:rsid w:val="00D91534"/>
    <w:rsid w:val="00D9394D"/>
    <w:rsid w:val="00D93D2E"/>
    <w:rsid w:val="00D94830"/>
    <w:rsid w:val="00DA4268"/>
    <w:rsid w:val="00DA4491"/>
    <w:rsid w:val="00DB5AA2"/>
    <w:rsid w:val="00DB6E7B"/>
    <w:rsid w:val="00DC17D8"/>
    <w:rsid w:val="00DC441F"/>
    <w:rsid w:val="00DC78FA"/>
    <w:rsid w:val="00DD1891"/>
    <w:rsid w:val="00DD2329"/>
    <w:rsid w:val="00DD348D"/>
    <w:rsid w:val="00DD4792"/>
    <w:rsid w:val="00DD7C3C"/>
    <w:rsid w:val="00DE0D82"/>
    <w:rsid w:val="00DE2C99"/>
    <w:rsid w:val="00DE3BA6"/>
    <w:rsid w:val="00DF1617"/>
    <w:rsid w:val="00DF3C87"/>
    <w:rsid w:val="00DF735A"/>
    <w:rsid w:val="00DF7446"/>
    <w:rsid w:val="00E00B32"/>
    <w:rsid w:val="00E02540"/>
    <w:rsid w:val="00E04AE2"/>
    <w:rsid w:val="00E07FD1"/>
    <w:rsid w:val="00E13597"/>
    <w:rsid w:val="00E14899"/>
    <w:rsid w:val="00E21238"/>
    <w:rsid w:val="00E224E5"/>
    <w:rsid w:val="00E23516"/>
    <w:rsid w:val="00E25E40"/>
    <w:rsid w:val="00E26C72"/>
    <w:rsid w:val="00E27316"/>
    <w:rsid w:val="00E33091"/>
    <w:rsid w:val="00E33411"/>
    <w:rsid w:val="00E36EE4"/>
    <w:rsid w:val="00E37E1E"/>
    <w:rsid w:val="00E4193C"/>
    <w:rsid w:val="00E42DC2"/>
    <w:rsid w:val="00E4334A"/>
    <w:rsid w:val="00E465DE"/>
    <w:rsid w:val="00E5231E"/>
    <w:rsid w:val="00E524B0"/>
    <w:rsid w:val="00E53262"/>
    <w:rsid w:val="00E555E3"/>
    <w:rsid w:val="00E56D8B"/>
    <w:rsid w:val="00E61323"/>
    <w:rsid w:val="00E618E1"/>
    <w:rsid w:val="00E61A1F"/>
    <w:rsid w:val="00E61E24"/>
    <w:rsid w:val="00E650CC"/>
    <w:rsid w:val="00E6779F"/>
    <w:rsid w:val="00E714C8"/>
    <w:rsid w:val="00E746E6"/>
    <w:rsid w:val="00E75F64"/>
    <w:rsid w:val="00E813F5"/>
    <w:rsid w:val="00E83D1F"/>
    <w:rsid w:val="00E84DAE"/>
    <w:rsid w:val="00E910C9"/>
    <w:rsid w:val="00E91D63"/>
    <w:rsid w:val="00E9287B"/>
    <w:rsid w:val="00E94FD5"/>
    <w:rsid w:val="00E958FE"/>
    <w:rsid w:val="00E96DAE"/>
    <w:rsid w:val="00EA0598"/>
    <w:rsid w:val="00EA06CB"/>
    <w:rsid w:val="00EA2A00"/>
    <w:rsid w:val="00EA50EA"/>
    <w:rsid w:val="00EB3672"/>
    <w:rsid w:val="00EB6F38"/>
    <w:rsid w:val="00EC0031"/>
    <w:rsid w:val="00EC0CB0"/>
    <w:rsid w:val="00EC1F80"/>
    <w:rsid w:val="00ED0449"/>
    <w:rsid w:val="00ED3FF5"/>
    <w:rsid w:val="00ED45F5"/>
    <w:rsid w:val="00ED6359"/>
    <w:rsid w:val="00EE0700"/>
    <w:rsid w:val="00EE19C7"/>
    <w:rsid w:val="00EE1A46"/>
    <w:rsid w:val="00EE3D70"/>
    <w:rsid w:val="00EE40BF"/>
    <w:rsid w:val="00EE495A"/>
    <w:rsid w:val="00EE7CEE"/>
    <w:rsid w:val="00EF275D"/>
    <w:rsid w:val="00EF4886"/>
    <w:rsid w:val="00EF54B0"/>
    <w:rsid w:val="00EF5A77"/>
    <w:rsid w:val="00EF7B82"/>
    <w:rsid w:val="00F04ACD"/>
    <w:rsid w:val="00F06791"/>
    <w:rsid w:val="00F107BE"/>
    <w:rsid w:val="00F10ED1"/>
    <w:rsid w:val="00F111F4"/>
    <w:rsid w:val="00F13637"/>
    <w:rsid w:val="00F13E6E"/>
    <w:rsid w:val="00F14515"/>
    <w:rsid w:val="00F15D57"/>
    <w:rsid w:val="00F166B3"/>
    <w:rsid w:val="00F16FBA"/>
    <w:rsid w:val="00F21CE2"/>
    <w:rsid w:val="00F22C82"/>
    <w:rsid w:val="00F245A2"/>
    <w:rsid w:val="00F27BFB"/>
    <w:rsid w:val="00F32302"/>
    <w:rsid w:val="00F35C89"/>
    <w:rsid w:val="00F35E24"/>
    <w:rsid w:val="00F375DC"/>
    <w:rsid w:val="00F37FC7"/>
    <w:rsid w:val="00F417E2"/>
    <w:rsid w:val="00F439C9"/>
    <w:rsid w:val="00F5449D"/>
    <w:rsid w:val="00F55039"/>
    <w:rsid w:val="00F568C8"/>
    <w:rsid w:val="00F57678"/>
    <w:rsid w:val="00F61179"/>
    <w:rsid w:val="00F638A1"/>
    <w:rsid w:val="00F6720A"/>
    <w:rsid w:val="00F675B6"/>
    <w:rsid w:val="00F67879"/>
    <w:rsid w:val="00F7061F"/>
    <w:rsid w:val="00F758EB"/>
    <w:rsid w:val="00F76C72"/>
    <w:rsid w:val="00F814C7"/>
    <w:rsid w:val="00F86751"/>
    <w:rsid w:val="00F87A47"/>
    <w:rsid w:val="00F913FB"/>
    <w:rsid w:val="00F91619"/>
    <w:rsid w:val="00F917CF"/>
    <w:rsid w:val="00FA14C2"/>
    <w:rsid w:val="00FA19AC"/>
    <w:rsid w:val="00FA47C0"/>
    <w:rsid w:val="00FB03BB"/>
    <w:rsid w:val="00FB09D5"/>
    <w:rsid w:val="00FB1F62"/>
    <w:rsid w:val="00FB2D78"/>
    <w:rsid w:val="00FB2DD0"/>
    <w:rsid w:val="00FC0154"/>
    <w:rsid w:val="00FC0A59"/>
    <w:rsid w:val="00FC0D1B"/>
    <w:rsid w:val="00FC1D68"/>
    <w:rsid w:val="00FC3AA7"/>
    <w:rsid w:val="00FC411F"/>
    <w:rsid w:val="00FC486E"/>
    <w:rsid w:val="00FC7E78"/>
    <w:rsid w:val="00FD1468"/>
    <w:rsid w:val="00FD249B"/>
    <w:rsid w:val="00FD3A1D"/>
    <w:rsid w:val="00FD446E"/>
    <w:rsid w:val="00FE1389"/>
    <w:rsid w:val="00FE1BA8"/>
    <w:rsid w:val="00FE206D"/>
    <w:rsid w:val="00FE62E4"/>
    <w:rsid w:val="00FF5441"/>
    <w:rsid w:val="00FF6F69"/>
    <w:rsid w:val="00FF7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B8"/>
  </w:style>
  <w:style w:type="paragraph" w:styleId="Heading1">
    <w:name w:val="heading 1"/>
    <w:basedOn w:val="Normal"/>
    <w:next w:val="Normal"/>
    <w:link w:val="Heading1Char"/>
    <w:uiPriority w:val="9"/>
    <w:qFormat/>
    <w:rsid w:val="000363C1"/>
    <w:pPr>
      <w:keepNext/>
      <w:spacing w:before="240" w:after="60" w:line="240" w:lineRule="auto"/>
      <w:outlineLvl w:val="0"/>
    </w:pPr>
    <w:rPr>
      <w:rFonts w:ascii="Garamond" w:eastAsiaTheme="minorEastAsia" w:hAnsi="Garamond" w:cs="Garamond"/>
      <w:b/>
      <w:kern w:val="32"/>
      <w:sz w:val="24"/>
      <w:szCs w:val="24"/>
    </w:rPr>
  </w:style>
  <w:style w:type="paragraph" w:styleId="Heading2">
    <w:name w:val="heading 2"/>
    <w:basedOn w:val="Normal"/>
    <w:next w:val="Normal"/>
    <w:link w:val="Heading2Char"/>
    <w:uiPriority w:val="9"/>
    <w:qFormat/>
    <w:rsid w:val="000363C1"/>
    <w:pPr>
      <w:keepNext/>
      <w:spacing w:before="240" w:after="60" w:line="240" w:lineRule="auto"/>
      <w:outlineLvl w:val="1"/>
    </w:pPr>
    <w:rPr>
      <w:rFonts w:ascii="Garamond" w:eastAsiaTheme="minorEastAsia" w:hAnsi="Garamond" w:cs="Garamond"/>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904E9"/>
    <w:pPr>
      <w:spacing w:after="0" w:line="240" w:lineRule="auto"/>
    </w:pPr>
    <w:rPr>
      <w:sz w:val="20"/>
      <w:szCs w:val="20"/>
    </w:rPr>
  </w:style>
  <w:style w:type="character" w:customStyle="1" w:styleId="FootnoteTextChar">
    <w:name w:val="Footnote Text Char"/>
    <w:basedOn w:val="DefaultParagraphFont"/>
    <w:link w:val="FootnoteText"/>
    <w:rsid w:val="00A904E9"/>
    <w:rPr>
      <w:sz w:val="20"/>
      <w:szCs w:val="20"/>
    </w:rPr>
  </w:style>
  <w:style w:type="character" w:styleId="FootnoteReference">
    <w:name w:val="footnote reference"/>
    <w:basedOn w:val="DefaultParagraphFont"/>
    <w:uiPriority w:val="99"/>
    <w:unhideWhenUsed/>
    <w:rsid w:val="00A904E9"/>
    <w:rPr>
      <w:rFonts w:ascii="Times New Roman" w:hAnsi="Times New Roman" w:cs="Times New Roman"/>
      <w:sz w:val="28"/>
      <w:szCs w:val="28"/>
      <w:vertAlign w:val="superscript"/>
    </w:rPr>
  </w:style>
  <w:style w:type="character" w:styleId="Hyperlink">
    <w:name w:val="Hyperlink"/>
    <w:basedOn w:val="DefaultParagraphFont"/>
    <w:uiPriority w:val="99"/>
    <w:unhideWhenUsed/>
    <w:rsid w:val="00EF4886"/>
    <w:rPr>
      <w:color w:val="0000FF" w:themeColor="hyperlink"/>
      <w:u w:val="single"/>
    </w:rPr>
  </w:style>
  <w:style w:type="character" w:customStyle="1" w:styleId="Heading1Char">
    <w:name w:val="Heading 1 Char"/>
    <w:basedOn w:val="DefaultParagraphFont"/>
    <w:link w:val="Heading1"/>
    <w:uiPriority w:val="9"/>
    <w:rsid w:val="000363C1"/>
    <w:rPr>
      <w:rFonts w:ascii="Garamond" w:eastAsiaTheme="minorEastAsia" w:hAnsi="Garamond" w:cs="Garamond"/>
      <w:b/>
      <w:kern w:val="32"/>
      <w:sz w:val="24"/>
      <w:szCs w:val="24"/>
    </w:rPr>
  </w:style>
  <w:style w:type="character" w:customStyle="1" w:styleId="Heading2Char">
    <w:name w:val="Heading 2 Char"/>
    <w:basedOn w:val="DefaultParagraphFont"/>
    <w:link w:val="Heading2"/>
    <w:uiPriority w:val="9"/>
    <w:rsid w:val="000363C1"/>
    <w:rPr>
      <w:rFonts w:ascii="Garamond" w:eastAsiaTheme="minorEastAsia" w:hAnsi="Garamond" w:cs="Garamond"/>
      <w:b/>
      <w:sz w:val="24"/>
      <w:szCs w:val="24"/>
    </w:rPr>
  </w:style>
  <w:style w:type="paragraph" w:styleId="NormalWeb">
    <w:name w:val="Normal (Web)"/>
    <w:uiPriority w:val="99"/>
    <w:unhideWhenUsed/>
    <w:rsid w:val="000363C1"/>
    <w:pPr>
      <w:spacing w:after="0" w:line="240" w:lineRule="auto"/>
    </w:pPr>
    <w:rPr>
      <w:rFonts w:ascii="Garamond" w:eastAsiaTheme="minorEastAsia" w:hAnsi="Garamond" w:cs="Times New Roman"/>
      <w:sz w:val="24"/>
      <w:szCs w:val="24"/>
    </w:rPr>
  </w:style>
  <w:style w:type="paragraph" w:styleId="Footer">
    <w:name w:val="footer"/>
    <w:link w:val="FooterChar"/>
    <w:uiPriority w:val="99"/>
    <w:unhideWhenUsed/>
    <w:rsid w:val="000363C1"/>
    <w:pPr>
      <w:tabs>
        <w:tab w:val="center" w:pos="3960"/>
        <w:tab w:val="right" w:pos="8640"/>
      </w:tabs>
      <w:spacing w:after="720" w:line="240" w:lineRule="auto"/>
    </w:pPr>
    <w:rPr>
      <w:rFonts w:ascii="Garamond" w:eastAsiaTheme="minorEastAsia" w:hAnsi="Garamond" w:cs="Times New Roman"/>
      <w:sz w:val="24"/>
      <w:szCs w:val="24"/>
    </w:rPr>
  </w:style>
  <w:style w:type="character" w:customStyle="1" w:styleId="FooterChar">
    <w:name w:val="Footer Char"/>
    <w:basedOn w:val="DefaultParagraphFont"/>
    <w:link w:val="Footer"/>
    <w:uiPriority w:val="99"/>
    <w:rsid w:val="000363C1"/>
    <w:rPr>
      <w:rFonts w:ascii="Garamond" w:eastAsiaTheme="minorEastAsia" w:hAnsi="Garamond" w:cs="Times New Roman"/>
      <w:sz w:val="24"/>
      <w:szCs w:val="24"/>
    </w:rPr>
  </w:style>
  <w:style w:type="paragraph" w:styleId="Header">
    <w:name w:val="header"/>
    <w:link w:val="HeaderChar"/>
    <w:uiPriority w:val="99"/>
    <w:semiHidden/>
    <w:unhideWhenUsed/>
    <w:rsid w:val="000363C1"/>
    <w:pPr>
      <w:tabs>
        <w:tab w:val="center" w:pos="4320"/>
        <w:tab w:val="right" w:pos="8640"/>
      </w:tabs>
      <w:spacing w:before="720" w:after="0" w:line="240" w:lineRule="auto"/>
      <w:ind w:left="720" w:right="720"/>
    </w:pPr>
    <w:rPr>
      <w:rFonts w:ascii="Garamond" w:eastAsiaTheme="minorEastAsia" w:hAnsi="Garamond" w:cs="Times New Roman"/>
      <w:sz w:val="24"/>
      <w:szCs w:val="24"/>
    </w:rPr>
  </w:style>
  <w:style w:type="character" w:customStyle="1" w:styleId="HeaderChar">
    <w:name w:val="Header Char"/>
    <w:basedOn w:val="DefaultParagraphFont"/>
    <w:link w:val="Header"/>
    <w:uiPriority w:val="99"/>
    <w:semiHidden/>
    <w:rsid w:val="000363C1"/>
    <w:rPr>
      <w:rFonts w:ascii="Garamond" w:eastAsiaTheme="minorEastAsia" w:hAnsi="Garamond" w:cs="Times New Roman"/>
      <w:sz w:val="24"/>
      <w:szCs w:val="24"/>
    </w:rPr>
  </w:style>
  <w:style w:type="paragraph" w:styleId="TOC1">
    <w:name w:val="toc 1"/>
    <w:next w:val="Normal"/>
    <w:autoRedefine/>
    <w:uiPriority w:val="39"/>
    <w:semiHidden/>
    <w:unhideWhenUsed/>
    <w:rsid w:val="000363C1"/>
    <w:pPr>
      <w:tabs>
        <w:tab w:val="num" w:leader="dot" w:pos="960"/>
        <w:tab w:val="right" w:leader="dot" w:pos="7910"/>
      </w:tabs>
      <w:spacing w:after="0" w:line="480" w:lineRule="auto"/>
      <w:ind w:left="1540" w:hanging="720"/>
    </w:pPr>
    <w:rPr>
      <w:rFonts w:ascii="Garamond" w:eastAsiaTheme="minorEastAsia" w:hAnsi="Garamond" w:cs="Times New Roman"/>
      <w:spacing w:val="-2"/>
      <w:sz w:val="24"/>
      <w:szCs w:val="24"/>
    </w:rPr>
  </w:style>
  <w:style w:type="paragraph" w:styleId="TOC2">
    <w:name w:val="toc 2"/>
    <w:next w:val="Normal"/>
    <w:autoRedefine/>
    <w:uiPriority w:val="39"/>
    <w:unhideWhenUsed/>
    <w:rsid w:val="000363C1"/>
    <w:pPr>
      <w:tabs>
        <w:tab w:val="right" w:leader="dot" w:pos="7910"/>
      </w:tabs>
      <w:spacing w:after="0" w:line="480" w:lineRule="auto"/>
      <w:ind w:left="1440"/>
    </w:pPr>
    <w:rPr>
      <w:rFonts w:ascii="Garamond" w:eastAsiaTheme="minorEastAsia" w:hAnsi="Garamond" w:cs="Times New Roman"/>
      <w:spacing w:val="-2"/>
      <w:sz w:val="24"/>
      <w:szCs w:val="24"/>
    </w:rPr>
  </w:style>
  <w:style w:type="paragraph" w:styleId="TOC4">
    <w:name w:val="toc 4"/>
    <w:next w:val="Normal"/>
    <w:autoRedefine/>
    <w:uiPriority w:val="39"/>
    <w:semiHidden/>
    <w:unhideWhenUsed/>
    <w:rsid w:val="000363C1"/>
    <w:pPr>
      <w:tabs>
        <w:tab w:val="num" w:pos="960"/>
        <w:tab w:val="right" w:leader="dot" w:pos="7910"/>
      </w:tabs>
      <w:spacing w:after="0" w:line="480" w:lineRule="auto"/>
      <w:ind w:left="1325" w:hanging="720"/>
    </w:pPr>
    <w:rPr>
      <w:rFonts w:ascii="Garamond" w:eastAsiaTheme="minorEastAsia" w:hAnsi="Garamond" w:cs="Times New Roman"/>
      <w:spacing w:val="-2"/>
      <w:sz w:val="24"/>
      <w:szCs w:val="24"/>
    </w:rPr>
  </w:style>
  <w:style w:type="paragraph" w:styleId="TOC5">
    <w:name w:val="toc 5"/>
    <w:next w:val="Normal"/>
    <w:autoRedefine/>
    <w:uiPriority w:val="39"/>
    <w:semiHidden/>
    <w:unhideWhenUsed/>
    <w:rsid w:val="000363C1"/>
    <w:pPr>
      <w:tabs>
        <w:tab w:val="num" w:pos="960"/>
        <w:tab w:val="right" w:leader="dot" w:pos="7910"/>
      </w:tabs>
      <w:spacing w:after="0" w:line="480" w:lineRule="auto"/>
      <w:ind w:firstLine="720"/>
    </w:pPr>
    <w:rPr>
      <w:rFonts w:ascii="Garamond" w:eastAsiaTheme="minorEastAsia" w:hAnsi="Garamond" w:cs="Times New Roman"/>
      <w:spacing w:val="-2"/>
      <w:sz w:val="24"/>
      <w:szCs w:val="24"/>
    </w:rPr>
  </w:style>
  <w:style w:type="paragraph" w:styleId="TOC6">
    <w:name w:val="toc 6"/>
    <w:next w:val="Normal"/>
    <w:autoRedefine/>
    <w:uiPriority w:val="39"/>
    <w:semiHidden/>
    <w:unhideWhenUsed/>
    <w:rsid w:val="000363C1"/>
    <w:pPr>
      <w:tabs>
        <w:tab w:val="num" w:pos="960"/>
        <w:tab w:val="right" w:leader="dot" w:pos="7910"/>
      </w:tabs>
      <w:spacing w:after="0" w:line="480" w:lineRule="auto"/>
      <w:ind w:left="1325" w:hanging="720"/>
    </w:pPr>
    <w:rPr>
      <w:rFonts w:ascii="Garamond" w:eastAsiaTheme="minorEastAsia" w:hAnsi="Garamond" w:cs="Times New Roman"/>
      <w:spacing w:val="-2"/>
      <w:sz w:val="24"/>
      <w:szCs w:val="24"/>
    </w:rPr>
  </w:style>
  <w:style w:type="paragraph" w:styleId="TOC7">
    <w:name w:val="toc 7"/>
    <w:next w:val="Normal"/>
    <w:autoRedefine/>
    <w:uiPriority w:val="39"/>
    <w:semiHidden/>
    <w:unhideWhenUsed/>
    <w:rsid w:val="000363C1"/>
    <w:pPr>
      <w:tabs>
        <w:tab w:val="num" w:pos="960"/>
        <w:tab w:val="right" w:leader="dot" w:pos="7910"/>
      </w:tabs>
      <w:spacing w:after="0" w:line="480" w:lineRule="auto"/>
      <w:ind w:left="1325" w:hanging="720"/>
    </w:pPr>
    <w:rPr>
      <w:rFonts w:ascii="Garamond" w:eastAsiaTheme="minorEastAsia" w:hAnsi="Garamond" w:cs="Times New Roman"/>
      <w:spacing w:val="-2"/>
      <w:sz w:val="24"/>
      <w:szCs w:val="24"/>
    </w:rPr>
  </w:style>
  <w:style w:type="paragraph" w:styleId="TOC8">
    <w:name w:val="toc 8"/>
    <w:next w:val="Normal"/>
    <w:autoRedefine/>
    <w:uiPriority w:val="39"/>
    <w:semiHidden/>
    <w:unhideWhenUsed/>
    <w:rsid w:val="000363C1"/>
    <w:pPr>
      <w:tabs>
        <w:tab w:val="num" w:pos="960"/>
        <w:tab w:val="right" w:leader="dot" w:pos="7910"/>
      </w:tabs>
      <w:spacing w:after="0" w:line="480" w:lineRule="auto"/>
      <w:ind w:left="1325" w:hanging="720"/>
    </w:pPr>
    <w:rPr>
      <w:rFonts w:ascii="Garamond" w:eastAsiaTheme="minorEastAsia" w:hAnsi="Garamond" w:cs="Times New Roman"/>
      <w:spacing w:val="-2"/>
      <w:sz w:val="24"/>
      <w:szCs w:val="24"/>
    </w:rPr>
  </w:style>
  <w:style w:type="paragraph" w:styleId="TOC9">
    <w:name w:val="toc 9"/>
    <w:next w:val="Normal"/>
    <w:autoRedefine/>
    <w:uiPriority w:val="39"/>
    <w:semiHidden/>
    <w:unhideWhenUsed/>
    <w:rsid w:val="000363C1"/>
    <w:pPr>
      <w:tabs>
        <w:tab w:val="num" w:pos="960"/>
        <w:tab w:val="right" w:leader="dot" w:pos="7910"/>
      </w:tabs>
      <w:spacing w:after="0" w:line="480" w:lineRule="auto"/>
      <w:ind w:left="1325" w:hanging="720"/>
    </w:pPr>
    <w:rPr>
      <w:rFonts w:ascii="Garamond" w:eastAsiaTheme="minorEastAsia" w:hAnsi="Garamond" w:cs="Times New Roman"/>
      <w:spacing w:val="-2"/>
      <w:sz w:val="24"/>
      <w:szCs w:val="24"/>
    </w:rPr>
  </w:style>
  <w:style w:type="paragraph" w:customStyle="1" w:styleId="msotoc10">
    <w:name w:val="msotoc10"/>
    <w:next w:val="Normal"/>
    <w:autoRedefine/>
    <w:semiHidden/>
    <w:rsid w:val="000363C1"/>
    <w:pPr>
      <w:tabs>
        <w:tab w:val="num" w:pos="960"/>
        <w:tab w:val="right" w:leader="dot" w:pos="7910"/>
      </w:tabs>
      <w:spacing w:after="0" w:line="480" w:lineRule="auto"/>
    </w:pPr>
    <w:rPr>
      <w:rFonts w:ascii="Garamond" w:eastAsiaTheme="minorEastAsia" w:hAnsi="Garamond" w:cs="Times New Roman"/>
      <w:spacing w:val="-2"/>
      <w:sz w:val="24"/>
      <w:szCs w:val="24"/>
    </w:rPr>
  </w:style>
  <w:style w:type="paragraph" w:customStyle="1" w:styleId="msotoc11">
    <w:name w:val="msotoc11"/>
    <w:next w:val="Normal"/>
    <w:autoRedefine/>
    <w:semiHidden/>
    <w:rsid w:val="000363C1"/>
    <w:pPr>
      <w:tabs>
        <w:tab w:val="num" w:pos="960"/>
        <w:tab w:val="right" w:leader="dot" w:pos="7910"/>
      </w:tabs>
      <w:spacing w:after="0" w:line="480" w:lineRule="auto"/>
    </w:pPr>
    <w:rPr>
      <w:rFonts w:ascii="Garamond" w:eastAsiaTheme="minorEastAsia" w:hAnsi="Garamond" w:cs="Times New Roman"/>
      <w:spacing w:val="-2"/>
      <w:sz w:val="24"/>
      <w:szCs w:val="24"/>
    </w:rPr>
  </w:style>
  <w:style w:type="paragraph" w:styleId="BodyTextIndent">
    <w:name w:val="Body Text Indent"/>
    <w:link w:val="BodyTextIndentChar"/>
    <w:uiPriority w:val="99"/>
    <w:semiHidden/>
    <w:unhideWhenUsed/>
    <w:rsid w:val="000363C1"/>
    <w:pPr>
      <w:spacing w:after="0" w:line="240" w:lineRule="auto"/>
    </w:pPr>
    <w:rPr>
      <w:rFonts w:ascii="Garamond" w:eastAsiaTheme="minorEastAsia" w:hAnsi="Garamond" w:cs="Times New Roman"/>
      <w:sz w:val="24"/>
      <w:szCs w:val="24"/>
    </w:rPr>
  </w:style>
  <w:style w:type="character" w:customStyle="1" w:styleId="BodyTextIndentChar">
    <w:name w:val="Body Text Indent Char"/>
    <w:basedOn w:val="DefaultParagraphFont"/>
    <w:link w:val="BodyTextIndent"/>
    <w:uiPriority w:val="99"/>
    <w:semiHidden/>
    <w:rsid w:val="000363C1"/>
    <w:rPr>
      <w:rFonts w:ascii="Garamond" w:eastAsiaTheme="minorEastAsia" w:hAnsi="Garamond" w:cs="Times New Roman"/>
      <w:sz w:val="24"/>
      <w:szCs w:val="24"/>
    </w:rPr>
  </w:style>
  <w:style w:type="character" w:styleId="PageNumber">
    <w:name w:val="page number"/>
    <w:basedOn w:val="DefaultParagraphFont"/>
    <w:uiPriority w:val="99"/>
    <w:semiHidden/>
    <w:unhideWhenUsed/>
    <w:rsid w:val="000363C1"/>
  </w:style>
  <w:style w:type="paragraph" w:styleId="BalloonText">
    <w:name w:val="Balloon Text"/>
    <w:basedOn w:val="Normal"/>
    <w:link w:val="BalloonTextChar"/>
    <w:uiPriority w:val="99"/>
    <w:semiHidden/>
    <w:unhideWhenUsed/>
    <w:rsid w:val="000363C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0363C1"/>
    <w:rPr>
      <w:rFonts w:ascii="Tahoma" w:eastAsiaTheme="minorEastAsia" w:hAnsi="Tahoma" w:cs="Tahoma"/>
      <w:sz w:val="16"/>
      <w:szCs w:val="16"/>
    </w:rPr>
  </w:style>
  <w:style w:type="character" w:customStyle="1" w:styleId="CommentTextChar">
    <w:name w:val="Comment Text Char"/>
    <w:basedOn w:val="DefaultParagraphFont"/>
    <w:link w:val="CommentText"/>
    <w:uiPriority w:val="99"/>
    <w:semiHidden/>
    <w:rsid w:val="000363C1"/>
  </w:style>
  <w:style w:type="paragraph" w:styleId="CommentText">
    <w:name w:val="annotation text"/>
    <w:basedOn w:val="Normal"/>
    <w:link w:val="CommentTextChar"/>
    <w:uiPriority w:val="99"/>
    <w:semiHidden/>
    <w:unhideWhenUsed/>
    <w:rsid w:val="000363C1"/>
    <w:pPr>
      <w:spacing w:line="240" w:lineRule="auto"/>
    </w:pPr>
  </w:style>
  <w:style w:type="character" w:customStyle="1" w:styleId="CommentTextChar1">
    <w:name w:val="Comment Text Char1"/>
    <w:basedOn w:val="DefaultParagraphFont"/>
    <w:link w:val="CommentText"/>
    <w:uiPriority w:val="99"/>
    <w:semiHidden/>
    <w:rsid w:val="000363C1"/>
    <w:rPr>
      <w:sz w:val="20"/>
      <w:szCs w:val="20"/>
    </w:rPr>
  </w:style>
  <w:style w:type="character" w:customStyle="1" w:styleId="CommentSubjectChar">
    <w:name w:val="Comment Subject Char"/>
    <w:basedOn w:val="CommentTextChar"/>
    <w:link w:val="CommentSubject"/>
    <w:uiPriority w:val="99"/>
    <w:semiHidden/>
    <w:rsid w:val="000363C1"/>
    <w:rPr>
      <w:b/>
      <w:bCs/>
    </w:rPr>
  </w:style>
  <w:style w:type="paragraph" w:styleId="CommentSubject">
    <w:name w:val="annotation subject"/>
    <w:basedOn w:val="CommentText"/>
    <w:next w:val="CommentText"/>
    <w:link w:val="CommentSubjectChar"/>
    <w:uiPriority w:val="99"/>
    <w:semiHidden/>
    <w:unhideWhenUsed/>
    <w:rsid w:val="000363C1"/>
    <w:rPr>
      <w:b/>
      <w:bCs/>
    </w:rPr>
  </w:style>
  <w:style w:type="character" w:customStyle="1" w:styleId="CommentSubjectChar1">
    <w:name w:val="Comment Subject Char1"/>
    <w:basedOn w:val="CommentTextChar1"/>
    <w:link w:val="CommentSubject"/>
    <w:uiPriority w:val="99"/>
    <w:semiHidden/>
    <w:rsid w:val="000363C1"/>
    <w:rPr>
      <w:b/>
      <w:bCs/>
    </w:rPr>
  </w:style>
  <w:style w:type="character" w:styleId="Emphasis">
    <w:name w:val="Emphasis"/>
    <w:basedOn w:val="DefaultParagraphFont"/>
    <w:uiPriority w:val="20"/>
    <w:qFormat/>
    <w:rsid w:val="000363C1"/>
    <w:rPr>
      <w:i/>
      <w:iCs/>
    </w:rPr>
  </w:style>
  <w:style w:type="character" w:customStyle="1" w:styleId="apple-converted-space">
    <w:name w:val="apple-converted-space"/>
    <w:basedOn w:val="DefaultParagraphFont"/>
    <w:rsid w:val="000363C1"/>
  </w:style>
  <w:style w:type="character" w:customStyle="1" w:styleId="apple-style-span">
    <w:name w:val="apple-style-span"/>
    <w:basedOn w:val="DefaultParagraphFont"/>
    <w:rsid w:val="000363C1"/>
  </w:style>
  <w:style w:type="paragraph" w:styleId="EndnoteText">
    <w:name w:val="endnote text"/>
    <w:basedOn w:val="Normal"/>
    <w:link w:val="EndnoteTextChar"/>
    <w:uiPriority w:val="99"/>
    <w:unhideWhenUsed/>
    <w:rsid w:val="000363C1"/>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rsid w:val="000363C1"/>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0363C1"/>
    <w:rPr>
      <w:vertAlign w:val="superscript"/>
    </w:rPr>
  </w:style>
  <w:style w:type="character" w:styleId="FollowedHyperlink">
    <w:name w:val="FollowedHyperlink"/>
    <w:basedOn w:val="DefaultParagraphFont"/>
    <w:uiPriority w:val="99"/>
    <w:semiHidden/>
    <w:unhideWhenUsed/>
    <w:rsid w:val="000363C1"/>
    <w:rPr>
      <w:color w:val="800080" w:themeColor="followedHyperlink"/>
      <w:u w:val="single"/>
    </w:rPr>
  </w:style>
  <w:style w:type="character" w:styleId="CommentReference">
    <w:name w:val="annotation reference"/>
    <w:basedOn w:val="DefaultParagraphFont"/>
    <w:uiPriority w:val="99"/>
    <w:semiHidden/>
    <w:unhideWhenUsed/>
    <w:rsid w:val="007065AB"/>
    <w:rPr>
      <w:sz w:val="16"/>
      <w:szCs w:val="16"/>
    </w:rPr>
  </w:style>
  <w:style w:type="paragraph" w:styleId="ListParagraph">
    <w:name w:val="List Paragraph"/>
    <w:basedOn w:val="Normal"/>
    <w:uiPriority w:val="34"/>
    <w:qFormat/>
    <w:rsid w:val="005F2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8/11/10/opinion/10krugman.html" TargetMode="External"/><Relationship Id="rId13" Type="http://schemas.openxmlformats.org/officeDocument/2006/relationships/hyperlink" Target="http://mises.org/daily/49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ses.org/daily/315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bF40uon-Gu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08/11/30/business/economy/30view.html" TargetMode="External"/><Relationship Id="rId5" Type="http://schemas.openxmlformats.org/officeDocument/2006/relationships/webSettings" Target="webSettings.xml"/><Relationship Id="rId15" Type="http://schemas.openxmlformats.org/officeDocument/2006/relationships/hyperlink" Target="http://plato.stanford.edu/archives/win2009/entries/scientific-underdetermination/" TargetMode="External"/><Relationship Id="rId10" Type="http://schemas.openxmlformats.org/officeDocument/2006/relationships/hyperlink" Target="http://krugman.blogs.nytimes.com/2011/01/19/great-leaps-back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ytimes.com/2009/09/06/magazine/06Economic-t.html?pagewanted=all" TargetMode="External"/><Relationship Id="rId14" Type="http://schemas.openxmlformats.org/officeDocument/2006/relationships/hyperlink" Target="http://www.csmonitor.com/Business/ThinkMarkets/2010/0701/Keynes-vs.-Hayek-The-great-debate-contin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76376A9-2533-4D8F-A984-6AF5DC92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10076</Words>
  <Characters>54816</Characters>
  <Application>Microsoft Office Word</Application>
  <DocSecurity>0</DocSecurity>
  <Lines>870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2</cp:revision>
  <dcterms:created xsi:type="dcterms:W3CDTF">2013-07-02T22:15:00Z</dcterms:created>
  <dcterms:modified xsi:type="dcterms:W3CDTF">2013-07-02T22:15:00Z</dcterms:modified>
</cp:coreProperties>
</file>