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EDCE0" w14:textId="77777777" w:rsidR="000F1686" w:rsidRPr="002854A7" w:rsidRDefault="000F1686" w:rsidP="000F1686">
      <w:pPr>
        <w:jc w:val="center"/>
        <w:rPr>
          <w:rFonts w:ascii="Times New Roman" w:hAnsi="Times New Roman" w:cs="Times New Roman"/>
        </w:rPr>
      </w:pPr>
    </w:p>
    <w:p w14:paraId="27AC3F3D" w14:textId="77777777" w:rsidR="000F1686" w:rsidRPr="002854A7" w:rsidRDefault="000F1686" w:rsidP="000F1686">
      <w:pPr>
        <w:jc w:val="center"/>
        <w:rPr>
          <w:rFonts w:ascii="Times New Roman" w:hAnsi="Times New Roman" w:cs="Times New Roman"/>
        </w:rPr>
      </w:pPr>
    </w:p>
    <w:p w14:paraId="1602D40A" w14:textId="77777777" w:rsidR="000F1686" w:rsidRPr="002854A7" w:rsidRDefault="000F1686" w:rsidP="000F1686">
      <w:pPr>
        <w:jc w:val="center"/>
        <w:rPr>
          <w:rFonts w:ascii="Times New Roman" w:hAnsi="Times New Roman" w:cs="Times New Roman"/>
        </w:rPr>
      </w:pPr>
    </w:p>
    <w:p w14:paraId="058D450D" w14:textId="77777777" w:rsidR="000F1686" w:rsidRPr="002854A7" w:rsidRDefault="000F1686" w:rsidP="000F1686">
      <w:pPr>
        <w:jc w:val="center"/>
        <w:rPr>
          <w:rFonts w:ascii="Times New Roman" w:hAnsi="Times New Roman" w:cs="Times New Roman"/>
        </w:rPr>
      </w:pPr>
      <w:r w:rsidRPr="002854A7">
        <w:rPr>
          <w:rFonts w:ascii="Times New Roman" w:hAnsi="Times New Roman" w:cs="Times New Roman"/>
        </w:rPr>
        <w:t>Liberty University</w:t>
      </w:r>
    </w:p>
    <w:p w14:paraId="179EA6CB" w14:textId="77777777" w:rsidR="000F1686" w:rsidRPr="002854A7" w:rsidRDefault="000F1686" w:rsidP="000F1686">
      <w:pPr>
        <w:jc w:val="center"/>
        <w:rPr>
          <w:rFonts w:ascii="Times New Roman" w:hAnsi="Times New Roman" w:cs="Times New Roman"/>
        </w:rPr>
      </w:pPr>
      <w:r w:rsidRPr="002854A7">
        <w:rPr>
          <w:rFonts w:ascii="Times New Roman" w:hAnsi="Times New Roman" w:cs="Times New Roman"/>
        </w:rPr>
        <w:t>Department of Philosophy</w:t>
      </w:r>
    </w:p>
    <w:p w14:paraId="3C716D86" w14:textId="77777777" w:rsidR="000F1686" w:rsidRPr="002854A7" w:rsidRDefault="000F1686" w:rsidP="000F1686">
      <w:pPr>
        <w:jc w:val="center"/>
        <w:rPr>
          <w:rFonts w:ascii="Times New Roman" w:hAnsi="Times New Roman" w:cs="Times New Roman"/>
        </w:rPr>
      </w:pPr>
    </w:p>
    <w:p w14:paraId="668374DC" w14:textId="77777777" w:rsidR="000F1686" w:rsidRPr="002854A7" w:rsidRDefault="000F1686" w:rsidP="000F1686">
      <w:pPr>
        <w:jc w:val="center"/>
        <w:rPr>
          <w:rFonts w:ascii="Times New Roman" w:hAnsi="Times New Roman" w:cs="Times New Roman"/>
        </w:rPr>
      </w:pPr>
    </w:p>
    <w:p w14:paraId="5C270B30" w14:textId="77777777" w:rsidR="000F1686" w:rsidRPr="002854A7" w:rsidRDefault="000F1686" w:rsidP="000F1686">
      <w:pPr>
        <w:jc w:val="center"/>
        <w:rPr>
          <w:rFonts w:ascii="Times New Roman" w:hAnsi="Times New Roman" w:cs="Times New Roman"/>
        </w:rPr>
      </w:pPr>
    </w:p>
    <w:p w14:paraId="60E52686" w14:textId="77777777" w:rsidR="000F1686" w:rsidRPr="002854A7" w:rsidRDefault="000F1686" w:rsidP="000F1686">
      <w:pPr>
        <w:jc w:val="center"/>
        <w:rPr>
          <w:rFonts w:ascii="Times New Roman" w:hAnsi="Times New Roman" w:cs="Times New Roman"/>
        </w:rPr>
      </w:pPr>
    </w:p>
    <w:p w14:paraId="5203C6B5" w14:textId="77777777" w:rsidR="000F1686" w:rsidRPr="002854A7" w:rsidRDefault="000F1686" w:rsidP="000F1686">
      <w:pPr>
        <w:jc w:val="center"/>
        <w:rPr>
          <w:rFonts w:ascii="Times New Roman" w:hAnsi="Times New Roman" w:cs="Times New Roman"/>
        </w:rPr>
      </w:pPr>
    </w:p>
    <w:p w14:paraId="75EAFA66" w14:textId="77777777" w:rsidR="000F1686" w:rsidRPr="002854A7" w:rsidRDefault="000F1686" w:rsidP="000F1686">
      <w:pPr>
        <w:jc w:val="center"/>
        <w:rPr>
          <w:rFonts w:ascii="Times New Roman" w:hAnsi="Times New Roman" w:cs="Times New Roman"/>
        </w:rPr>
      </w:pPr>
    </w:p>
    <w:p w14:paraId="5295036E" w14:textId="03233D5B" w:rsidR="000F1686" w:rsidRPr="002854A7" w:rsidRDefault="000F1686" w:rsidP="000F1686">
      <w:pPr>
        <w:jc w:val="center"/>
        <w:rPr>
          <w:rFonts w:ascii="Times New Roman" w:hAnsi="Times New Roman" w:cs="Times New Roman"/>
        </w:rPr>
      </w:pPr>
      <w:r>
        <w:rPr>
          <w:rFonts w:ascii="Times New Roman" w:hAnsi="Times New Roman" w:cs="Times New Roman"/>
          <w:caps/>
        </w:rPr>
        <w:t>doctrine of Existence as Perfection</w:t>
      </w:r>
    </w:p>
    <w:p w14:paraId="39B16DDA" w14:textId="77777777" w:rsidR="000F1686" w:rsidRPr="002854A7" w:rsidRDefault="000F1686" w:rsidP="000F1686">
      <w:pPr>
        <w:jc w:val="center"/>
        <w:rPr>
          <w:rFonts w:ascii="Times New Roman" w:hAnsi="Times New Roman" w:cs="Times New Roman"/>
        </w:rPr>
      </w:pPr>
    </w:p>
    <w:p w14:paraId="1430BA6E" w14:textId="79F571D2" w:rsidR="000F1686" w:rsidRPr="002854A7" w:rsidRDefault="000F1686" w:rsidP="000F1686">
      <w:pPr>
        <w:spacing w:line="480" w:lineRule="auto"/>
        <w:rPr>
          <w:rFonts w:ascii="Times New Roman" w:hAnsi="Times New Roman" w:cs="Times New Roman"/>
        </w:rPr>
      </w:pPr>
    </w:p>
    <w:p w14:paraId="356BE478" w14:textId="77777777" w:rsidR="000F1686" w:rsidRDefault="000F1686" w:rsidP="000F1686">
      <w:pPr>
        <w:spacing w:line="480" w:lineRule="auto"/>
        <w:jc w:val="center"/>
        <w:rPr>
          <w:rFonts w:ascii="Times New Roman" w:hAnsi="Times New Roman" w:cs="Times New Roman"/>
        </w:rPr>
      </w:pPr>
    </w:p>
    <w:p w14:paraId="07289475" w14:textId="77777777" w:rsidR="000F1686" w:rsidRDefault="000F1686" w:rsidP="000F1686">
      <w:pPr>
        <w:spacing w:line="480" w:lineRule="auto"/>
        <w:jc w:val="center"/>
        <w:rPr>
          <w:rFonts w:ascii="Times New Roman" w:hAnsi="Times New Roman" w:cs="Times New Roman"/>
        </w:rPr>
      </w:pPr>
    </w:p>
    <w:p w14:paraId="2C6CD226" w14:textId="569F3973" w:rsidR="000F1686" w:rsidRPr="002854A7" w:rsidRDefault="000F1686" w:rsidP="000F1686">
      <w:pPr>
        <w:spacing w:line="480" w:lineRule="auto"/>
        <w:jc w:val="center"/>
        <w:rPr>
          <w:rFonts w:ascii="Times New Roman" w:hAnsi="Times New Roman" w:cs="Times New Roman"/>
        </w:rPr>
      </w:pPr>
      <w:r>
        <w:rPr>
          <w:rFonts w:ascii="Times New Roman" w:hAnsi="Times New Roman" w:cs="Times New Roman"/>
        </w:rPr>
        <w:t>B</w:t>
      </w:r>
      <w:r w:rsidRPr="002854A7">
        <w:rPr>
          <w:rFonts w:ascii="Times New Roman" w:hAnsi="Times New Roman" w:cs="Times New Roman"/>
        </w:rPr>
        <w:t>y</w:t>
      </w:r>
    </w:p>
    <w:p w14:paraId="65C6BA85" w14:textId="77777777" w:rsidR="000F1686" w:rsidRPr="002854A7" w:rsidRDefault="000F1686" w:rsidP="000F1686">
      <w:pPr>
        <w:spacing w:line="480" w:lineRule="auto"/>
        <w:jc w:val="center"/>
        <w:rPr>
          <w:rFonts w:ascii="Times New Roman" w:hAnsi="Times New Roman" w:cs="Times New Roman"/>
        </w:rPr>
      </w:pPr>
      <w:r w:rsidRPr="002854A7">
        <w:rPr>
          <w:rFonts w:ascii="Times New Roman" w:hAnsi="Times New Roman" w:cs="Times New Roman"/>
        </w:rPr>
        <w:t>Shaun M. Smith</w:t>
      </w:r>
    </w:p>
    <w:p w14:paraId="13EE5B6F" w14:textId="6226BC00" w:rsidR="000F1686" w:rsidRPr="002854A7" w:rsidRDefault="000F1686" w:rsidP="000F1686">
      <w:pPr>
        <w:spacing w:line="480" w:lineRule="auto"/>
        <w:jc w:val="center"/>
        <w:rPr>
          <w:rFonts w:ascii="Times New Roman" w:hAnsi="Times New Roman" w:cs="Times New Roman"/>
        </w:rPr>
      </w:pPr>
      <w:r>
        <w:rPr>
          <w:rFonts w:ascii="Times New Roman" w:hAnsi="Times New Roman" w:cs="Times New Roman"/>
        </w:rPr>
        <w:t>30 April 2013</w:t>
      </w:r>
    </w:p>
    <w:p w14:paraId="3A366001" w14:textId="77777777" w:rsidR="000F1686" w:rsidRPr="002854A7" w:rsidRDefault="000F1686" w:rsidP="000F1686">
      <w:pPr>
        <w:jc w:val="center"/>
        <w:rPr>
          <w:rFonts w:ascii="Times New Roman" w:hAnsi="Times New Roman" w:cs="Times New Roman"/>
        </w:rPr>
      </w:pPr>
    </w:p>
    <w:p w14:paraId="530DE66C" w14:textId="77777777" w:rsidR="000F1686" w:rsidRPr="002854A7" w:rsidRDefault="000F1686" w:rsidP="000F1686">
      <w:pPr>
        <w:jc w:val="center"/>
        <w:rPr>
          <w:rFonts w:ascii="Times New Roman" w:hAnsi="Times New Roman" w:cs="Times New Roman"/>
        </w:rPr>
      </w:pPr>
    </w:p>
    <w:p w14:paraId="574D91D4" w14:textId="77777777" w:rsidR="000F1686" w:rsidRPr="002854A7" w:rsidRDefault="000F1686" w:rsidP="000F1686">
      <w:pPr>
        <w:jc w:val="center"/>
        <w:rPr>
          <w:rFonts w:ascii="Times New Roman" w:hAnsi="Times New Roman" w:cs="Times New Roman"/>
        </w:rPr>
      </w:pPr>
    </w:p>
    <w:p w14:paraId="55E04EA0" w14:textId="77777777" w:rsidR="000F1686" w:rsidRPr="002854A7" w:rsidRDefault="000F1686" w:rsidP="000F1686">
      <w:pPr>
        <w:rPr>
          <w:rFonts w:ascii="Times New Roman" w:hAnsi="Times New Roman" w:cs="Times New Roman"/>
        </w:rPr>
      </w:pPr>
    </w:p>
    <w:p w14:paraId="19353D73" w14:textId="77777777" w:rsidR="000F1686" w:rsidRPr="002854A7" w:rsidRDefault="000F1686" w:rsidP="000F1686">
      <w:pPr>
        <w:rPr>
          <w:rFonts w:ascii="Times New Roman" w:hAnsi="Times New Roman" w:cs="Times New Roman"/>
        </w:rPr>
      </w:pPr>
    </w:p>
    <w:p w14:paraId="2A8318C7" w14:textId="77777777" w:rsidR="000F1686" w:rsidRPr="002854A7" w:rsidRDefault="000F1686" w:rsidP="000F1686">
      <w:pPr>
        <w:jc w:val="center"/>
        <w:rPr>
          <w:rFonts w:ascii="Times New Roman" w:hAnsi="Times New Roman" w:cs="Times New Roman"/>
        </w:rPr>
      </w:pPr>
    </w:p>
    <w:p w14:paraId="025A6662" w14:textId="77777777" w:rsidR="000F1686" w:rsidRPr="002854A7" w:rsidRDefault="000F1686" w:rsidP="000F1686">
      <w:pPr>
        <w:jc w:val="center"/>
        <w:rPr>
          <w:rFonts w:ascii="Times New Roman" w:hAnsi="Times New Roman" w:cs="Times New Roman"/>
        </w:rPr>
      </w:pPr>
    </w:p>
    <w:p w14:paraId="4B96B3B7" w14:textId="73DB0B0B" w:rsidR="000F1686" w:rsidRPr="001C4811" w:rsidRDefault="000F1686" w:rsidP="000F1686">
      <w:pPr>
        <w:spacing w:line="480" w:lineRule="auto"/>
        <w:jc w:val="center"/>
        <w:rPr>
          <w:rFonts w:ascii="Times New Roman" w:hAnsi="Times New Roman" w:cs="Times New Roman"/>
          <w:b/>
          <w:u w:val="single"/>
        </w:rPr>
      </w:pPr>
      <w:bookmarkStart w:id="0" w:name="_GoBack"/>
      <w:bookmarkEnd w:id="0"/>
    </w:p>
    <w:p w14:paraId="7317DD08" w14:textId="0307270B" w:rsidR="002274EF" w:rsidRPr="001C4811" w:rsidRDefault="00671818" w:rsidP="00DC7B58">
      <w:pPr>
        <w:jc w:val="center"/>
        <w:rPr>
          <w:rFonts w:ascii="Times New Roman" w:hAnsi="Times New Roman" w:cs="Times New Roman"/>
        </w:rPr>
      </w:pPr>
      <w:r w:rsidRPr="001C4811">
        <w:rPr>
          <w:rFonts w:ascii="Times New Roman" w:hAnsi="Times New Roman" w:cs="Times New Roman"/>
          <w:b/>
          <w:u w:val="single"/>
        </w:rPr>
        <w:br w:type="column"/>
      </w:r>
      <w:r w:rsidR="002274EF" w:rsidRPr="001C4811">
        <w:rPr>
          <w:rFonts w:ascii="Times New Roman" w:hAnsi="Times New Roman" w:cs="Times New Roman"/>
          <w:b/>
          <w:u w:val="single"/>
        </w:rPr>
        <w:lastRenderedPageBreak/>
        <w:t>Introduction</w:t>
      </w:r>
    </w:p>
    <w:p w14:paraId="126B3493" w14:textId="77777777" w:rsidR="00DC7B58" w:rsidRPr="001C4811" w:rsidRDefault="00DC7B58" w:rsidP="00DC7B58">
      <w:pPr>
        <w:jc w:val="center"/>
        <w:rPr>
          <w:rFonts w:ascii="Times New Roman" w:hAnsi="Times New Roman" w:cs="Times New Roman"/>
        </w:rPr>
      </w:pPr>
    </w:p>
    <w:p w14:paraId="4A7C58E4" w14:textId="7C671C14" w:rsidR="00CC4530" w:rsidRPr="001C4811" w:rsidRDefault="00001B50" w:rsidP="002274EF">
      <w:pPr>
        <w:spacing w:line="480" w:lineRule="auto"/>
        <w:ind w:firstLine="720"/>
        <w:rPr>
          <w:rFonts w:ascii="Times New Roman" w:hAnsi="Times New Roman" w:cs="Times New Roman"/>
        </w:rPr>
      </w:pPr>
      <w:r w:rsidRPr="001C4811">
        <w:rPr>
          <w:rFonts w:ascii="Times New Roman" w:hAnsi="Times New Roman" w:cs="Times New Roman"/>
        </w:rPr>
        <w:t xml:space="preserve">For the ontological argument, finding just a single problem is a daunting task.  However, </w:t>
      </w:r>
      <w:r w:rsidR="00DD13DC" w:rsidRPr="001C4811">
        <w:rPr>
          <w:rFonts w:ascii="Times New Roman" w:hAnsi="Times New Roman" w:cs="Times New Roman"/>
        </w:rPr>
        <w:t xml:space="preserve">there is at least one that was presented by Norman Malcolm (through the reasoning of Immanuel Kant) that strikes at the heart of the Ontological Argument: Is existence </w:t>
      </w:r>
      <w:proofErr w:type="gramStart"/>
      <w:r w:rsidR="00DD13DC" w:rsidRPr="001C4811">
        <w:rPr>
          <w:rFonts w:ascii="Times New Roman" w:hAnsi="Times New Roman" w:cs="Times New Roman"/>
        </w:rPr>
        <w:t>a perfection</w:t>
      </w:r>
      <w:proofErr w:type="gramEnd"/>
      <w:r w:rsidR="00DD13DC" w:rsidRPr="001C4811">
        <w:rPr>
          <w:rFonts w:ascii="Times New Roman" w:hAnsi="Times New Roman" w:cs="Times New Roman"/>
        </w:rPr>
        <w:t xml:space="preserve">?  In order to understand the logic of the ontological argument one must always ask that question.  </w:t>
      </w:r>
      <w:r w:rsidRPr="001C4811">
        <w:rPr>
          <w:rFonts w:ascii="Times New Roman" w:hAnsi="Times New Roman" w:cs="Times New Roman"/>
        </w:rPr>
        <w:t xml:space="preserve">If God actually exists as </w:t>
      </w:r>
      <w:r w:rsidR="00DD13DC" w:rsidRPr="001C4811">
        <w:rPr>
          <w:rFonts w:ascii="Times New Roman" w:hAnsi="Times New Roman" w:cs="Times New Roman"/>
        </w:rPr>
        <w:t>“a being of which none greate</w:t>
      </w:r>
      <w:r w:rsidRPr="001C4811">
        <w:rPr>
          <w:rFonts w:ascii="Times New Roman" w:hAnsi="Times New Roman" w:cs="Times New Roman"/>
        </w:rPr>
        <w:t>r can be conceived,</w:t>
      </w:r>
      <w:r w:rsidR="00DD13DC" w:rsidRPr="001C4811">
        <w:rPr>
          <w:rFonts w:ascii="Times New Roman" w:hAnsi="Times New Roman" w:cs="Times New Roman"/>
        </w:rPr>
        <w:t xml:space="preserve">” </w:t>
      </w:r>
      <w:r w:rsidRPr="001C4811">
        <w:rPr>
          <w:rFonts w:ascii="Times New Roman" w:hAnsi="Times New Roman" w:cs="Times New Roman"/>
        </w:rPr>
        <w:t>does this make existence a sort of perfection or great-making property?</w:t>
      </w:r>
      <w:r w:rsidR="00DD13DC" w:rsidRPr="001C4811">
        <w:rPr>
          <w:rFonts w:ascii="Times New Roman" w:hAnsi="Times New Roman" w:cs="Times New Roman"/>
        </w:rPr>
        <w:t xml:space="preserve"> </w:t>
      </w:r>
      <w:r w:rsidRPr="001C4811">
        <w:rPr>
          <w:rFonts w:ascii="Times New Roman" w:hAnsi="Times New Roman" w:cs="Times New Roman"/>
        </w:rPr>
        <w:t xml:space="preserve"> </w:t>
      </w:r>
      <w:r w:rsidR="00845D75" w:rsidRPr="001C4811">
        <w:rPr>
          <w:rFonts w:ascii="Times New Roman" w:hAnsi="Times New Roman" w:cs="Times New Roman"/>
        </w:rPr>
        <w:t xml:space="preserve">This question is, at a fundamental level, important to the Christian theologian.  The </w:t>
      </w:r>
      <w:proofErr w:type="spellStart"/>
      <w:r w:rsidR="00845D75" w:rsidRPr="001C4811">
        <w:rPr>
          <w:rFonts w:ascii="Times New Roman" w:hAnsi="Times New Roman" w:cs="Times New Roman"/>
        </w:rPr>
        <w:t>Anselmian</w:t>
      </w:r>
      <w:proofErr w:type="spellEnd"/>
      <w:r w:rsidRPr="001C4811">
        <w:rPr>
          <w:rFonts w:ascii="Times New Roman" w:hAnsi="Times New Roman" w:cs="Times New Roman"/>
        </w:rPr>
        <w:t xml:space="preserve"> God is often the God Christian theists</w:t>
      </w:r>
      <w:r w:rsidR="000175D9" w:rsidRPr="001C4811">
        <w:rPr>
          <w:rFonts w:ascii="Times New Roman" w:hAnsi="Times New Roman" w:cs="Times New Roman"/>
        </w:rPr>
        <w:t xml:space="preserve"> defend</w:t>
      </w:r>
      <w:r w:rsidR="00845D75" w:rsidRPr="001C4811">
        <w:rPr>
          <w:rFonts w:ascii="Times New Roman" w:hAnsi="Times New Roman" w:cs="Times New Roman"/>
        </w:rPr>
        <w:t xml:space="preserve">.  Thus, this question </w:t>
      </w:r>
      <w:r w:rsidR="000175D9" w:rsidRPr="001C4811">
        <w:rPr>
          <w:rFonts w:ascii="Times New Roman" w:hAnsi="Times New Roman" w:cs="Times New Roman"/>
        </w:rPr>
        <w:t xml:space="preserve">is </w:t>
      </w:r>
      <w:r w:rsidR="00845D75" w:rsidRPr="001C4811">
        <w:rPr>
          <w:rFonts w:ascii="Times New Roman" w:hAnsi="Times New Roman" w:cs="Times New Roman"/>
        </w:rPr>
        <w:t xml:space="preserve">at the heart of our concept of God.  </w:t>
      </w:r>
      <w:r w:rsidR="00DD13DC" w:rsidRPr="001C4811">
        <w:rPr>
          <w:rFonts w:ascii="Times New Roman" w:hAnsi="Times New Roman" w:cs="Times New Roman"/>
        </w:rPr>
        <w:t>The scope of this essay is to analyze the doctrine Malcolm challenges</w:t>
      </w:r>
      <w:r w:rsidRPr="001C4811">
        <w:rPr>
          <w:rFonts w:ascii="Times New Roman" w:hAnsi="Times New Roman" w:cs="Times New Roman"/>
        </w:rPr>
        <w:t xml:space="preserve">, that existence is </w:t>
      </w:r>
      <w:proofErr w:type="gramStart"/>
      <w:r w:rsidRPr="001C4811">
        <w:rPr>
          <w:rFonts w:ascii="Times New Roman" w:hAnsi="Times New Roman" w:cs="Times New Roman"/>
        </w:rPr>
        <w:t>a perfection</w:t>
      </w:r>
      <w:proofErr w:type="gramEnd"/>
      <w:r w:rsidRPr="001C4811">
        <w:rPr>
          <w:rFonts w:ascii="Times New Roman" w:hAnsi="Times New Roman" w:cs="Times New Roman"/>
        </w:rPr>
        <w:t>.  Existence as a great-making property is no easy task to tackle.  Ultimately, the solution will be to understand the doctrine either through a Platonist or Cartesian understanding of existence.</w:t>
      </w:r>
    </w:p>
    <w:p w14:paraId="2BA39212" w14:textId="1436E1AB" w:rsidR="0083224C" w:rsidRPr="001C4811" w:rsidRDefault="00DD13DC" w:rsidP="002274EF">
      <w:pPr>
        <w:spacing w:line="480" w:lineRule="auto"/>
        <w:rPr>
          <w:rFonts w:ascii="Times New Roman" w:hAnsi="Times New Roman" w:cs="Times New Roman"/>
        </w:rPr>
      </w:pPr>
      <w:r w:rsidRPr="001C4811">
        <w:rPr>
          <w:rFonts w:ascii="Times New Roman" w:hAnsi="Times New Roman" w:cs="Times New Roman"/>
        </w:rPr>
        <w:tab/>
        <w:t>As Norman Malcolm states, “The doctrine that existence is a perfection is remarkably queer.”</w:t>
      </w:r>
      <w:r w:rsidRPr="001C4811">
        <w:rPr>
          <w:rStyle w:val="FootnoteReference"/>
          <w:rFonts w:ascii="Times New Roman" w:hAnsi="Times New Roman" w:cs="Times New Roman"/>
        </w:rPr>
        <w:footnoteReference w:id="1"/>
      </w:r>
      <w:r w:rsidRPr="001C4811">
        <w:rPr>
          <w:rFonts w:ascii="Times New Roman" w:hAnsi="Times New Roman" w:cs="Times New Roman"/>
        </w:rPr>
        <w:t xml:space="preserve"> Malcolm is responding to Anselm’s ontologic</w:t>
      </w:r>
      <w:r w:rsidR="009B36CD" w:rsidRPr="001C4811">
        <w:rPr>
          <w:rFonts w:ascii="Times New Roman" w:hAnsi="Times New Roman" w:cs="Times New Roman"/>
        </w:rPr>
        <w:t xml:space="preserve">al argument </w:t>
      </w:r>
      <w:r w:rsidR="00001B50" w:rsidRPr="001C4811">
        <w:rPr>
          <w:rFonts w:ascii="Times New Roman" w:hAnsi="Times New Roman" w:cs="Times New Roman"/>
        </w:rPr>
        <w:t>for God’s existence.  The ontological</w:t>
      </w:r>
      <w:r w:rsidRPr="001C4811">
        <w:rPr>
          <w:rFonts w:ascii="Times New Roman" w:hAnsi="Times New Roman" w:cs="Times New Roman"/>
        </w:rPr>
        <w:t xml:space="preserve"> argument </w:t>
      </w:r>
      <w:r w:rsidR="00001B50" w:rsidRPr="001C4811">
        <w:rPr>
          <w:rFonts w:ascii="Times New Roman" w:hAnsi="Times New Roman" w:cs="Times New Roman"/>
        </w:rPr>
        <w:t>argues that God exists fro</w:t>
      </w:r>
      <w:r w:rsidRPr="001C4811">
        <w:rPr>
          <w:rFonts w:ascii="Times New Roman" w:hAnsi="Times New Roman" w:cs="Times New Roman"/>
        </w:rPr>
        <w:t xml:space="preserve">m reason alone, </w:t>
      </w:r>
      <w:r w:rsidRPr="001C4811">
        <w:rPr>
          <w:rFonts w:ascii="Times New Roman" w:hAnsi="Times New Roman" w:cs="Times New Roman"/>
          <w:i/>
        </w:rPr>
        <w:t>a priori</w:t>
      </w:r>
      <w:r w:rsidRPr="001C4811">
        <w:rPr>
          <w:rFonts w:ascii="Times New Roman" w:hAnsi="Times New Roman" w:cs="Times New Roman"/>
        </w:rPr>
        <w:t>, only using logic to “prove” God’s existence.</w:t>
      </w:r>
      <w:r w:rsidRPr="001C4811">
        <w:rPr>
          <w:rStyle w:val="FootnoteReference"/>
          <w:rFonts w:ascii="Times New Roman" w:hAnsi="Times New Roman" w:cs="Times New Roman"/>
        </w:rPr>
        <w:footnoteReference w:id="2"/>
      </w:r>
      <w:r w:rsidRPr="001C4811">
        <w:rPr>
          <w:rFonts w:ascii="Times New Roman" w:hAnsi="Times New Roman" w:cs="Times New Roman"/>
        </w:rPr>
        <w:t xml:space="preserve">  Before tackling Malcolm’s disagreement with the </w:t>
      </w:r>
      <w:r w:rsidR="00001B50" w:rsidRPr="001C4811">
        <w:rPr>
          <w:rFonts w:ascii="Times New Roman" w:hAnsi="Times New Roman" w:cs="Times New Roman"/>
        </w:rPr>
        <w:t xml:space="preserve">doctrine of existence as </w:t>
      </w:r>
      <w:proofErr w:type="gramStart"/>
      <w:r w:rsidR="00001B50" w:rsidRPr="001C4811">
        <w:rPr>
          <w:rFonts w:ascii="Times New Roman" w:hAnsi="Times New Roman" w:cs="Times New Roman"/>
        </w:rPr>
        <w:t>a perfection</w:t>
      </w:r>
      <w:proofErr w:type="gramEnd"/>
      <w:r w:rsidR="00001B50" w:rsidRPr="001C4811">
        <w:rPr>
          <w:rFonts w:ascii="Times New Roman" w:hAnsi="Times New Roman" w:cs="Times New Roman"/>
        </w:rPr>
        <w:t xml:space="preserve">, </w:t>
      </w:r>
      <w:r w:rsidR="008E0064" w:rsidRPr="001C4811">
        <w:rPr>
          <w:rFonts w:ascii="Times New Roman" w:hAnsi="Times New Roman" w:cs="Times New Roman"/>
        </w:rPr>
        <w:t>one must locate exactly how the doctrine arises in the argument.</w:t>
      </w:r>
    </w:p>
    <w:p w14:paraId="57DCCD62" w14:textId="77777777" w:rsidR="002274EF" w:rsidRPr="001C4811" w:rsidRDefault="002274EF" w:rsidP="002274EF">
      <w:pPr>
        <w:spacing w:line="480" w:lineRule="auto"/>
        <w:rPr>
          <w:rFonts w:ascii="Times New Roman" w:hAnsi="Times New Roman" w:cs="Times New Roman"/>
        </w:rPr>
      </w:pPr>
    </w:p>
    <w:p w14:paraId="22D3B3E5" w14:textId="4CC01EFD" w:rsidR="0083224C" w:rsidRPr="001C4811" w:rsidRDefault="0083224C" w:rsidP="00DC7B58">
      <w:pPr>
        <w:spacing w:line="480" w:lineRule="auto"/>
        <w:jc w:val="center"/>
        <w:rPr>
          <w:rFonts w:ascii="Times New Roman" w:hAnsi="Times New Roman" w:cs="Times New Roman"/>
          <w:b/>
          <w:u w:val="single"/>
        </w:rPr>
      </w:pPr>
      <w:r w:rsidRPr="001C4811">
        <w:rPr>
          <w:rFonts w:ascii="Times New Roman" w:hAnsi="Times New Roman" w:cs="Times New Roman"/>
          <w:b/>
          <w:u w:val="single"/>
        </w:rPr>
        <w:t>The Ontological Argument</w:t>
      </w:r>
    </w:p>
    <w:p w14:paraId="3A35AE1C" w14:textId="256A56C5" w:rsidR="00DD13DC" w:rsidRPr="001C4811" w:rsidRDefault="00DD13DC" w:rsidP="002274EF">
      <w:pPr>
        <w:spacing w:line="480" w:lineRule="auto"/>
        <w:ind w:firstLine="720"/>
        <w:rPr>
          <w:rFonts w:ascii="Times New Roman" w:hAnsi="Times New Roman" w:cs="Times New Roman"/>
        </w:rPr>
      </w:pPr>
      <w:r w:rsidRPr="001C4811">
        <w:rPr>
          <w:rFonts w:ascii="Times New Roman" w:hAnsi="Times New Roman" w:cs="Times New Roman"/>
        </w:rPr>
        <w:t xml:space="preserve">Saint Anselm of Canterbury was </w:t>
      </w:r>
      <w:r w:rsidR="0093177A" w:rsidRPr="001C4811">
        <w:rPr>
          <w:rFonts w:ascii="Times New Roman" w:hAnsi="Times New Roman" w:cs="Times New Roman"/>
        </w:rPr>
        <w:t>the first to present an</w:t>
      </w:r>
      <w:r w:rsidRPr="001C4811">
        <w:rPr>
          <w:rFonts w:ascii="Times New Roman" w:hAnsi="Times New Roman" w:cs="Times New Roman"/>
        </w:rPr>
        <w:t xml:space="preserve"> ontological argument for God’s existence.</w:t>
      </w:r>
      <w:r w:rsidR="007566B8" w:rsidRPr="001C4811">
        <w:rPr>
          <w:rStyle w:val="FootnoteReference"/>
          <w:rFonts w:ascii="Times New Roman" w:hAnsi="Times New Roman" w:cs="Times New Roman"/>
        </w:rPr>
        <w:footnoteReference w:id="3"/>
      </w:r>
      <w:r w:rsidRPr="001C4811">
        <w:rPr>
          <w:rFonts w:ascii="Times New Roman" w:hAnsi="Times New Roman" w:cs="Times New Roman"/>
        </w:rPr>
        <w:t xml:space="preserve">  Succinctly, the argument moves from the premise, using the definition of God, to the conclusion t</w:t>
      </w:r>
      <w:r w:rsidR="0093177A" w:rsidRPr="001C4811">
        <w:rPr>
          <w:rFonts w:ascii="Times New Roman" w:hAnsi="Times New Roman" w:cs="Times New Roman"/>
        </w:rPr>
        <w:t xml:space="preserve">hat God necessarily exists.  </w:t>
      </w:r>
      <w:r w:rsidRPr="001C4811">
        <w:rPr>
          <w:rFonts w:ascii="Times New Roman" w:hAnsi="Times New Roman" w:cs="Times New Roman"/>
        </w:rPr>
        <w:t>Alvin Plantinga gives the best representation</w:t>
      </w:r>
      <w:r w:rsidR="0093177A" w:rsidRPr="001C4811">
        <w:rPr>
          <w:rFonts w:ascii="Times New Roman" w:hAnsi="Times New Roman" w:cs="Times New Roman"/>
        </w:rPr>
        <w:t xml:space="preserve"> of the argument</w:t>
      </w:r>
      <w:r w:rsidRPr="001C4811">
        <w:rPr>
          <w:rFonts w:ascii="Times New Roman" w:hAnsi="Times New Roman" w:cs="Times New Roman"/>
        </w:rPr>
        <w:t>:</w:t>
      </w:r>
    </w:p>
    <w:p w14:paraId="3865393F" w14:textId="77777777" w:rsidR="00DD13DC" w:rsidRPr="001C4811" w:rsidRDefault="00DD13DC" w:rsidP="002274EF">
      <w:pPr>
        <w:pStyle w:val="ListParagraph"/>
        <w:spacing w:line="240" w:lineRule="auto"/>
        <w:ind w:left="1080"/>
        <w:rPr>
          <w:rFonts w:ascii="Times New Roman" w:hAnsi="Times New Roman" w:cs="Times New Roman"/>
          <w:sz w:val="24"/>
          <w:szCs w:val="24"/>
        </w:rPr>
      </w:pPr>
      <w:r w:rsidRPr="001C4811">
        <w:rPr>
          <w:rFonts w:ascii="Times New Roman" w:hAnsi="Times New Roman" w:cs="Times New Roman"/>
          <w:sz w:val="24"/>
          <w:szCs w:val="24"/>
        </w:rPr>
        <w:t>(1) God exists in the understanding but not in reality.</w:t>
      </w:r>
      <w:r w:rsidRPr="001C4811">
        <w:rPr>
          <w:rFonts w:ascii="Times New Roman" w:hAnsi="Times New Roman" w:cs="Times New Roman"/>
          <w:sz w:val="24"/>
          <w:szCs w:val="24"/>
        </w:rPr>
        <w:br/>
        <w:t>(2) Existence in reality is greater than existence in the understanding alone. (</w:t>
      </w:r>
      <w:proofErr w:type="gramStart"/>
      <w:r w:rsidRPr="001C4811">
        <w:rPr>
          <w:rFonts w:ascii="Times New Roman" w:hAnsi="Times New Roman" w:cs="Times New Roman"/>
          <w:sz w:val="24"/>
          <w:szCs w:val="24"/>
        </w:rPr>
        <w:t>premise</w:t>
      </w:r>
      <w:proofErr w:type="gramEnd"/>
      <w:r w:rsidRPr="001C4811">
        <w:rPr>
          <w:rFonts w:ascii="Times New Roman" w:hAnsi="Times New Roman" w:cs="Times New Roman"/>
          <w:sz w:val="24"/>
          <w:szCs w:val="24"/>
        </w:rPr>
        <w:t>)</w:t>
      </w:r>
      <w:r w:rsidRPr="001C4811">
        <w:rPr>
          <w:rFonts w:ascii="Times New Roman" w:hAnsi="Times New Roman" w:cs="Times New Roman"/>
          <w:sz w:val="24"/>
          <w:szCs w:val="24"/>
        </w:rPr>
        <w:br/>
        <w:t>(3) God's existence in reality is conceivable. (</w:t>
      </w:r>
      <w:proofErr w:type="gramStart"/>
      <w:r w:rsidRPr="001C4811">
        <w:rPr>
          <w:rFonts w:ascii="Times New Roman" w:hAnsi="Times New Roman" w:cs="Times New Roman"/>
          <w:sz w:val="24"/>
          <w:szCs w:val="24"/>
        </w:rPr>
        <w:t>premise</w:t>
      </w:r>
      <w:proofErr w:type="gramEnd"/>
      <w:r w:rsidRPr="001C4811">
        <w:rPr>
          <w:rFonts w:ascii="Times New Roman" w:hAnsi="Times New Roman" w:cs="Times New Roman"/>
          <w:sz w:val="24"/>
          <w:szCs w:val="24"/>
        </w:rPr>
        <w:t>)</w:t>
      </w:r>
      <w:r w:rsidRPr="001C4811">
        <w:rPr>
          <w:rFonts w:ascii="Times New Roman" w:hAnsi="Times New Roman" w:cs="Times New Roman"/>
          <w:sz w:val="24"/>
          <w:szCs w:val="24"/>
        </w:rPr>
        <w:br/>
        <w:t>(4) If God did exist in reality, then He would be greater than He is. [From (1) and (2)]</w:t>
      </w:r>
      <w:r w:rsidRPr="001C4811">
        <w:rPr>
          <w:rFonts w:ascii="Times New Roman" w:hAnsi="Times New Roman" w:cs="Times New Roman"/>
          <w:sz w:val="24"/>
          <w:szCs w:val="24"/>
        </w:rPr>
        <w:br/>
        <w:t xml:space="preserve">(5) It is conceivable that there is a being greater than God is. [(3) </w:t>
      </w:r>
      <w:proofErr w:type="gramStart"/>
      <w:r w:rsidRPr="001C4811">
        <w:rPr>
          <w:rFonts w:ascii="Times New Roman" w:hAnsi="Times New Roman" w:cs="Times New Roman"/>
          <w:sz w:val="24"/>
          <w:szCs w:val="24"/>
        </w:rPr>
        <w:t>and</w:t>
      </w:r>
      <w:proofErr w:type="gramEnd"/>
      <w:r w:rsidRPr="001C4811">
        <w:rPr>
          <w:rFonts w:ascii="Times New Roman" w:hAnsi="Times New Roman" w:cs="Times New Roman"/>
          <w:sz w:val="24"/>
          <w:szCs w:val="24"/>
        </w:rPr>
        <w:t xml:space="preserve"> (4)]</w:t>
      </w:r>
      <w:r w:rsidRPr="001C4811">
        <w:rPr>
          <w:rFonts w:ascii="Times New Roman" w:hAnsi="Times New Roman" w:cs="Times New Roman"/>
          <w:sz w:val="24"/>
          <w:szCs w:val="24"/>
        </w:rPr>
        <w:br/>
        <w:t xml:space="preserve">(6) It is conceivable that there be a being greater than the being than which nothing greater can be conceived. [(5) </w:t>
      </w:r>
      <w:proofErr w:type="gramStart"/>
      <w:r w:rsidRPr="001C4811">
        <w:rPr>
          <w:rFonts w:ascii="Times New Roman" w:hAnsi="Times New Roman" w:cs="Times New Roman"/>
          <w:sz w:val="24"/>
          <w:szCs w:val="24"/>
        </w:rPr>
        <w:t>by</w:t>
      </w:r>
      <w:proofErr w:type="gramEnd"/>
      <w:r w:rsidRPr="001C4811">
        <w:rPr>
          <w:rFonts w:ascii="Times New Roman" w:hAnsi="Times New Roman" w:cs="Times New Roman"/>
          <w:sz w:val="24"/>
          <w:szCs w:val="24"/>
        </w:rPr>
        <w:t xml:space="preserve"> the definition of "God"]</w:t>
      </w:r>
      <w:r w:rsidRPr="001C4811">
        <w:rPr>
          <w:rFonts w:ascii="Times New Roman" w:hAnsi="Times New Roman" w:cs="Times New Roman"/>
          <w:sz w:val="24"/>
          <w:szCs w:val="24"/>
        </w:rPr>
        <w:br/>
      </w:r>
      <w:r w:rsidRPr="001C4811">
        <w:rPr>
          <w:rFonts w:ascii="Times New Roman" w:hAnsi="Times New Roman" w:cs="Times New Roman"/>
          <w:sz w:val="24"/>
          <w:szCs w:val="24"/>
        </w:rPr>
        <w:br/>
        <w:t>But since (6) is self-contradictory, given that it’s impossible to conceive a greater being than the greatest being of which none greater can be conceived, we get the conclusion:</w:t>
      </w:r>
      <w:r w:rsidRPr="001C4811">
        <w:rPr>
          <w:rFonts w:ascii="Times New Roman" w:hAnsi="Times New Roman" w:cs="Times New Roman"/>
          <w:sz w:val="24"/>
          <w:szCs w:val="24"/>
        </w:rPr>
        <w:br/>
      </w:r>
      <w:r w:rsidRPr="001C4811">
        <w:rPr>
          <w:rFonts w:ascii="Times New Roman" w:hAnsi="Times New Roman" w:cs="Times New Roman"/>
          <w:sz w:val="24"/>
          <w:szCs w:val="24"/>
        </w:rPr>
        <w:br/>
        <w:t>(7) It is false that God exists in the understanding but not in reality.</w:t>
      </w:r>
      <w:r w:rsidRPr="001C4811">
        <w:rPr>
          <w:rStyle w:val="FootnoteReference"/>
          <w:rFonts w:ascii="Times New Roman" w:hAnsi="Times New Roman" w:cs="Times New Roman"/>
          <w:sz w:val="24"/>
          <w:szCs w:val="24"/>
        </w:rPr>
        <w:footnoteReference w:id="4"/>
      </w:r>
    </w:p>
    <w:p w14:paraId="1E51EDE5" w14:textId="6E4906D6" w:rsidR="00DD13DC" w:rsidRPr="001C4811" w:rsidRDefault="009B36CD" w:rsidP="002274EF">
      <w:pPr>
        <w:spacing w:line="480" w:lineRule="auto"/>
        <w:rPr>
          <w:rFonts w:ascii="Times New Roman" w:hAnsi="Times New Roman" w:cs="Times New Roman"/>
        </w:rPr>
      </w:pPr>
      <w:r w:rsidRPr="001C4811">
        <w:rPr>
          <w:rFonts w:ascii="Times New Roman" w:hAnsi="Times New Roman" w:cs="Times New Roman"/>
        </w:rPr>
        <w:t xml:space="preserve">The ontological </w:t>
      </w:r>
      <w:r w:rsidR="00DD13DC" w:rsidRPr="001C4811">
        <w:rPr>
          <w:rFonts w:ascii="Times New Roman" w:hAnsi="Times New Roman" w:cs="Times New Roman"/>
        </w:rPr>
        <w:t xml:space="preserve">argument moves from our </w:t>
      </w:r>
      <w:r w:rsidR="00DD13DC" w:rsidRPr="001C4811">
        <w:rPr>
          <w:rFonts w:ascii="Times New Roman" w:hAnsi="Times New Roman" w:cs="Times New Roman"/>
          <w:i/>
        </w:rPr>
        <w:t>concept</w:t>
      </w:r>
      <w:r w:rsidR="00DD13DC" w:rsidRPr="001C4811">
        <w:rPr>
          <w:rFonts w:ascii="Times New Roman" w:hAnsi="Times New Roman" w:cs="Times New Roman"/>
        </w:rPr>
        <w:t xml:space="preserve"> of God to God’s existence.  If God </w:t>
      </w:r>
      <w:proofErr w:type="gramStart"/>
      <w:r w:rsidR="00DD13DC" w:rsidRPr="001C4811">
        <w:rPr>
          <w:rFonts w:ascii="Times New Roman" w:hAnsi="Times New Roman" w:cs="Times New Roman"/>
        </w:rPr>
        <w:t>is</w:t>
      </w:r>
      <w:proofErr w:type="gramEnd"/>
      <w:r w:rsidR="00DD13DC" w:rsidRPr="001C4811">
        <w:rPr>
          <w:rFonts w:ascii="Times New Roman" w:hAnsi="Times New Roman" w:cs="Times New Roman"/>
        </w:rPr>
        <w:t xml:space="preserve"> the greatest being</w:t>
      </w:r>
      <w:r w:rsidR="002A0587" w:rsidRPr="001C4811">
        <w:rPr>
          <w:rFonts w:ascii="Times New Roman" w:hAnsi="Times New Roman" w:cs="Times New Roman"/>
        </w:rPr>
        <w:t xml:space="preserve"> of which none greater is conceived</w:t>
      </w:r>
      <w:r w:rsidR="00DD13DC" w:rsidRPr="001C4811">
        <w:rPr>
          <w:rFonts w:ascii="Times New Roman" w:hAnsi="Times New Roman" w:cs="Times New Roman"/>
        </w:rPr>
        <w:t>, then it would be greater to exist in reality</w:t>
      </w:r>
      <w:r w:rsidR="002A0587" w:rsidRPr="001C4811">
        <w:rPr>
          <w:rFonts w:ascii="Times New Roman" w:hAnsi="Times New Roman" w:cs="Times New Roman"/>
        </w:rPr>
        <w:t xml:space="preserve"> (and in the understanding)</w:t>
      </w:r>
      <w:r w:rsidR="007566B8" w:rsidRPr="001C4811">
        <w:rPr>
          <w:rFonts w:ascii="Times New Roman" w:hAnsi="Times New Roman" w:cs="Times New Roman"/>
        </w:rPr>
        <w:t xml:space="preserve"> than in the</w:t>
      </w:r>
      <w:r w:rsidR="00DD13DC" w:rsidRPr="001C4811">
        <w:rPr>
          <w:rFonts w:ascii="Times New Roman" w:hAnsi="Times New Roman" w:cs="Times New Roman"/>
        </w:rPr>
        <w:t xml:space="preserve"> understanding alone.  Malcolm of course notices this</w:t>
      </w:r>
      <w:r w:rsidR="002A0587" w:rsidRPr="001C4811">
        <w:rPr>
          <w:rFonts w:ascii="Times New Roman" w:hAnsi="Times New Roman" w:cs="Times New Roman"/>
        </w:rPr>
        <w:t xml:space="preserve"> by pointing out the </w:t>
      </w:r>
      <w:r w:rsidR="002A0587" w:rsidRPr="001C4811">
        <w:rPr>
          <w:rFonts w:ascii="Times New Roman" w:hAnsi="Times New Roman" w:cs="Times New Roman"/>
          <w:i/>
        </w:rPr>
        <w:t xml:space="preserve">ad infinitum </w:t>
      </w:r>
      <w:r w:rsidR="002A0587" w:rsidRPr="001C4811">
        <w:rPr>
          <w:rFonts w:ascii="Times New Roman" w:hAnsi="Times New Roman" w:cs="Times New Roman"/>
        </w:rPr>
        <w:t>problem</w:t>
      </w:r>
      <w:r w:rsidRPr="001C4811">
        <w:rPr>
          <w:rFonts w:ascii="Times New Roman" w:hAnsi="Times New Roman" w:cs="Times New Roman"/>
        </w:rPr>
        <w:t xml:space="preserve"> if</w:t>
      </w:r>
      <w:r w:rsidR="002A0587" w:rsidRPr="001C4811">
        <w:rPr>
          <w:rFonts w:ascii="Times New Roman" w:hAnsi="Times New Roman" w:cs="Times New Roman"/>
        </w:rPr>
        <w:t xml:space="preserve"> God</w:t>
      </w:r>
      <w:r w:rsidRPr="001C4811">
        <w:rPr>
          <w:rFonts w:ascii="Times New Roman" w:hAnsi="Times New Roman" w:cs="Times New Roman"/>
        </w:rPr>
        <w:t xml:space="preserve"> were to exist </w:t>
      </w:r>
      <w:r w:rsidR="007566B8" w:rsidRPr="001C4811">
        <w:rPr>
          <w:rFonts w:ascii="Times New Roman" w:hAnsi="Times New Roman" w:cs="Times New Roman"/>
        </w:rPr>
        <w:t>only</w:t>
      </w:r>
      <w:r w:rsidRPr="001C4811">
        <w:rPr>
          <w:rFonts w:ascii="Times New Roman" w:hAnsi="Times New Roman" w:cs="Times New Roman"/>
        </w:rPr>
        <w:t xml:space="preserve"> in</w:t>
      </w:r>
      <w:r w:rsidR="007566B8" w:rsidRPr="001C4811">
        <w:rPr>
          <w:rFonts w:ascii="Times New Roman" w:hAnsi="Times New Roman" w:cs="Times New Roman"/>
        </w:rPr>
        <w:t xml:space="preserve"> the understanding</w:t>
      </w:r>
      <w:r w:rsidR="002A0587" w:rsidRPr="001C4811">
        <w:rPr>
          <w:rFonts w:ascii="Times New Roman" w:hAnsi="Times New Roman" w:cs="Times New Roman"/>
        </w:rPr>
        <w:t>.  He states, “a greater thing could be conceived: namely, one that exists both in the understanding and in reality.”</w:t>
      </w:r>
      <w:r w:rsidR="002A0587" w:rsidRPr="001C4811">
        <w:rPr>
          <w:rStyle w:val="FootnoteReference"/>
          <w:rFonts w:ascii="Times New Roman" w:hAnsi="Times New Roman" w:cs="Times New Roman"/>
        </w:rPr>
        <w:footnoteReference w:id="5"/>
      </w:r>
    </w:p>
    <w:p w14:paraId="65D37721" w14:textId="4328225D" w:rsidR="00B7568E" w:rsidRPr="001C4811" w:rsidRDefault="00B7568E" w:rsidP="002274EF">
      <w:pPr>
        <w:spacing w:line="480" w:lineRule="auto"/>
        <w:rPr>
          <w:rFonts w:ascii="Times New Roman" w:hAnsi="Times New Roman" w:cs="Times New Roman"/>
        </w:rPr>
      </w:pPr>
      <w:r w:rsidRPr="001C4811">
        <w:rPr>
          <w:rFonts w:ascii="Times New Roman" w:hAnsi="Times New Roman" w:cs="Times New Roman"/>
        </w:rPr>
        <w:tab/>
        <w:t>Though Plantinga has illustrated a formal version of the argument, Malcolm argues that there are actua</w:t>
      </w:r>
      <w:r w:rsidR="009429DA" w:rsidRPr="001C4811">
        <w:rPr>
          <w:rFonts w:ascii="Times New Roman" w:hAnsi="Times New Roman" w:cs="Times New Roman"/>
        </w:rPr>
        <w:t>lly two different arguments given by</w:t>
      </w:r>
      <w:r w:rsidRPr="001C4811">
        <w:rPr>
          <w:rFonts w:ascii="Times New Roman" w:hAnsi="Times New Roman" w:cs="Times New Roman"/>
        </w:rPr>
        <w:t xml:space="preserve"> Anselm.</w:t>
      </w:r>
      <w:r w:rsidRPr="001C4811">
        <w:rPr>
          <w:rStyle w:val="FootnoteReference"/>
          <w:rFonts w:ascii="Times New Roman" w:hAnsi="Times New Roman" w:cs="Times New Roman"/>
        </w:rPr>
        <w:footnoteReference w:id="6"/>
      </w:r>
      <w:r w:rsidR="009429DA" w:rsidRPr="001C4811">
        <w:rPr>
          <w:rFonts w:ascii="Times New Roman" w:hAnsi="Times New Roman" w:cs="Times New Roman"/>
        </w:rPr>
        <w:t xml:space="preserve">  </w:t>
      </w:r>
      <w:r w:rsidRPr="001C4811">
        <w:rPr>
          <w:rFonts w:ascii="Times New Roman" w:hAnsi="Times New Roman" w:cs="Times New Roman"/>
        </w:rPr>
        <w:t xml:space="preserve">The first argument appears in the </w:t>
      </w:r>
      <w:proofErr w:type="spellStart"/>
      <w:r w:rsidRPr="001C4811">
        <w:rPr>
          <w:rFonts w:ascii="Times New Roman" w:hAnsi="Times New Roman" w:cs="Times New Roman"/>
          <w:i/>
        </w:rPr>
        <w:t>Proslogion</w:t>
      </w:r>
      <w:proofErr w:type="spellEnd"/>
      <w:r w:rsidRPr="001C4811">
        <w:rPr>
          <w:rFonts w:ascii="Times New Roman" w:hAnsi="Times New Roman" w:cs="Times New Roman"/>
        </w:rPr>
        <w:t xml:space="preserve"> chapter 2, and then the</w:t>
      </w:r>
      <w:r w:rsidR="009429DA" w:rsidRPr="001C4811">
        <w:rPr>
          <w:rFonts w:ascii="Times New Roman" w:hAnsi="Times New Roman" w:cs="Times New Roman"/>
        </w:rPr>
        <w:t xml:space="preserve"> second follows in chapter 3.</w:t>
      </w:r>
    </w:p>
    <w:p w14:paraId="0C612F6B" w14:textId="10B103D9" w:rsidR="00B643DE" w:rsidRPr="001C4811" w:rsidRDefault="00B7568E" w:rsidP="002274EF">
      <w:pPr>
        <w:spacing w:line="480" w:lineRule="auto"/>
        <w:rPr>
          <w:rFonts w:ascii="Times New Roman" w:hAnsi="Times New Roman" w:cs="Times New Roman"/>
        </w:rPr>
      </w:pPr>
      <w:r w:rsidRPr="001C4811">
        <w:rPr>
          <w:rFonts w:ascii="Times New Roman" w:hAnsi="Times New Roman" w:cs="Times New Roman"/>
        </w:rPr>
        <w:tab/>
        <w:t xml:space="preserve">In </w:t>
      </w:r>
      <w:r w:rsidR="00845D75" w:rsidRPr="001C4811">
        <w:rPr>
          <w:rFonts w:ascii="Times New Roman" w:hAnsi="Times New Roman" w:cs="Times New Roman"/>
        </w:rPr>
        <w:t xml:space="preserve">chapter two of Anselm’s </w:t>
      </w:r>
      <w:proofErr w:type="spellStart"/>
      <w:r w:rsidR="00845D75" w:rsidRPr="001C4811">
        <w:rPr>
          <w:rFonts w:ascii="Times New Roman" w:hAnsi="Times New Roman" w:cs="Times New Roman"/>
          <w:i/>
        </w:rPr>
        <w:t>Proslogion</w:t>
      </w:r>
      <w:proofErr w:type="spellEnd"/>
      <w:r w:rsidR="00845D75" w:rsidRPr="001C4811">
        <w:rPr>
          <w:rFonts w:ascii="Times New Roman" w:hAnsi="Times New Roman" w:cs="Times New Roman"/>
        </w:rPr>
        <w:t xml:space="preserve"> appears the first version of the ontological argument.  </w:t>
      </w:r>
      <w:r w:rsidR="00CA49BA" w:rsidRPr="001C4811">
        <w:rPr>
          <w:rFonts w:ascii="Times New Roman" w:hAnsi="Times New Roman" w:cs="Times New Roman"/>
        </w:rPr>
        <w:t>As Anselm states, “But surely, when this same Fool hears what I am speaking about, namely, ‘something-than-which-nothing-greater-can-be-thought’, he understands what he hears, a</w:t>
      </w:r>
      <w:r w:rsidR="009429DA" w:rsidRPr="001C4811">
        <w:rPr>
          <w:rFonts w:ascii="Times New Roman" w:hAnsi="Times New Roman" w:cs="Times New Roman"/>
        </w:rPr>
        <w:t>nd what he understands is in his</w:t>
      </w:r>
      <w:r w:rsidR="00CA49BA" w:rsidRPr="001C4811">
        <w:rPr>
          <w:rFonts w:ascii="Times New Roman" w:hAnsi="Times New Roman" w:cs="Times New Roman"/>
        </w:rPr>
        <w:t xml:space="preserve"> mind, even if he does not understand that it actually exists.”</w:t>
      </w:r>
      <w:r w:rsidR="00CA49BA" w:rsidRPr="001C4811">
        <w:rPr>
          <w:rStyle w:val="FootnoteReference"/>
          <w:rFonts w:ascii="Times New Roman" w:hAnsi="Times New Roman" w:cs="Times New Roman"/>
        </w:rPr>
        <w:footnoteReference w:id="7"/>
      </w:r>
      <w:r w:rsidR="00CA49BA" w:rsidRPr="001C4811">
        <w:rPr>
          <w:rFonts w:ascii="Times New Roman" w:hAnsi="Times New Roman" w:cs="Times New Roman"/>
        </w:rPr>
        <w:t xml:space="preserve">  Here, Anselm defines God as the greatest being conceived and then argues as such:</w:t>
      </w:r>
    </w:p>
    <w:p w14:paraId="0764D9D7" w14:textId="4305C8E6" w:rsidR="00B643DE" w:rsidRPr="001C4811" w:rsidRDefault="00B643DE" w:rsidP="002274EF">
      <w:pPr>
        <w:pStyle w:val="ListParagraph"/>
        <w:numPr>
          <w:ilvl w:val="0"/>
          <w:numId w:val="1"/>
        </w:numPr>
        <w:spacing w:line="240" w:lineRule="auto"/>
        <w:rPr>
          <w:rFonts w:ascii="Times New Roman" w:hAnsi="Times New Roman" w:cs="Times New Roman"/>
          <w:sz w:val="24"/>
          <w:szCs w:val="24"/>
        </w:rPr>
      </w:pPr>
      <w:r w:rsidRPr="001C4811">
        <w:rPr>
          <w:rFonts w:ascii="Times New Roman" w:hAnsi="Times New Roman" w:cs="Times New Roman"/>
          <w:sz w:val="24"/>
          <w:szCs w:val="24"/>
        </w:rPr>
        <w:t>God is the greatest being conceived, for even the Fool knows this to be true.</w:t>
      </w:r>
    </w:p>
    <w:p w14:paraId="0EF9FBC5" w14:textId="5322EF18" w:rsidR="00CA49BA" w:rsidRPr="001C4811" w:rsidRDefault="00EA77DC" w:rsidP="002274EF">
      <w:pPr>
        <w:pStyle w:val="ListParagraph"/>
        <w:numPr>
          <w:ilvl w:val="0"/>
          <w:numId w:val="1"/>
        </w:numPr>
        <w:spacing w:line="240" w:lineRule="auto"/>
        <w:rPr>
          <w:rFonts w:ascii="Times New Roman" w:hAnsi="Times New Roman" w:cs="Times New Roman"/>
          <w:sz w:val="24"/>
          <w:szCs w:val="24"/>
        </w:rPr>
      </w:pPr>
      <w:r w:rsidRPr="001C4811">
        <w:rPr>
          <w:rFonts w:ascii="Times New Roman" w:hAnsi="Times New Roman" w:cs="Times New Roman"/>
          <w:sz w:val="24"/>
          <w:szCs w:val="24"/>
        </w:rPr>
        <w:t>If God is the greatest being conceived, then he could not e</w:t>
      </w:r>
      <w:r w:rsidR="00B643DE" w:rsidRPr="001C4811">
        <w:rPr>
          <w:rFonts w:ascii="Times New Roman" w:hAnsi="Times New Roman" w:cs="Times New Roman"/>
          <w:sz w:val="24"/>
          <w:szCs w:val="24"/>
        </w:rPr>
        <w:t xml:space="preserve">xist in the understanding alone </w:t>
      </w:r>
      <w:r w:rsidRPr="001C4811">
        <w:rPr>
          <w:rFonts w:ascii="Times New Roman" w:hAnsi="Times New Roman" w:cs="Times New Roman"/>
          <w:sz w:val="24"/>
          <w:szCs w:val="24"/>
        </w:rPr>
        <w:t xml:space="preserve">because it would be </w:t>
      </w:r>
      <w:r w:rsidR="00B643DE" w:rsidRPr="001C4811">
        <w:rPr>
          <w:rFonts w:ascii="Times New Roman" w:hAnsi="Times New Roman" w:cs="Times New Roman"/>
          <w:sz w:val="24"/>
          <w:szCs w:val="24"/>
        </w:rPr>
        <w:t>greater for God to exist in both the understanding and in reality.</w:t>
      </w:r>
    </w:p>
    <w:p w14:paraId="43343688" w14:textId="5FAF7067" w:rsidR="00EA77DC" w:rsidRPr="001C4811" w:rsidRDefault="00EA77DC" w:rsidP="002274EF">
      <w:pPr>
        <w:pStyle w:val="ListParagraph"/>
        <w:numPr>
          <w:ilvl w:val="0"/>
          <w:numId w:val="1"/>
        </w:numPr>
        <w:spacing w:line="240" w:lineRule="auto"/>
        <w:rPr>
          <w:rFonts w:ascii="Times New Roman" w:hAnsi="Times New Roman" w:cs="Times New Roman"/>
          <w:sz w:val="24"/>
          <w:szCs w:val="24"/>
        </w:rPr>
      </w:pPr>
      <w:r w:rsidRPr="001C4811">
        <w:rPr>
          <w:rFonts w:ascii="Times New Roman" w:hAnsi="Times New Roman" w:cs="Times New Roman"/>
          <w:sz w:val="24"/>
          <w:szCs w:val="24"/>
        </w:rPr>
        <w:t>Therefore, God actually exists in reality.</w:t>
      </w:r>
      <w:r w:rsidRPr="001C4811">
        <w:rPr>
          <w:rStyle w:val="FootnoteReference"/>
          <w:rFonts w:ascii="Times New Roman" w:hAnsi="Times New Roman" w:cs="Times New Roman"/>
          <w:sz w:val="24"/>
          <w:szCs w:val="24"/>
        </w:rPr>
        <w:footnoteReference w:id="8"/>
      </w:r>
    </w:p>
    <w:p w14:paraId="7129F35B" w14:textId="23C7F104" w:rsidR="00B7568E" w:rsidRPr="001C4811" w:rsidRDefault="00EA77DC" w:rsidP="002274EF">
      <w:pPr>
        <w:spacing w:line="480" w:lineRule="auto"/>
        <w:rPr>
          <w:rFonts w:ascii="Times New Roman" w:hAnsi="Times New Roman" w:cs="Times New Roman"/>
        </w:rPr>
      </w:pPr>
      <w:r w:rsidRPr="001C4811">
        <w:rPr>
          <w:rFonts w:ascii="Times New Roman" w:hAnsi="Times New Roman" w:cs="Times New Roman"/>
        </w:rPr>
        <w:t xml:space="preserve">As Malcolm notices, Anselm seems see a tautology between what is understood </w:t>
      </w:r>
      <w:r w:rsidR="009429DA" w:rsidRPr="001C4811">
        <w:rPr>
          <w:rFonts w:ascii="Times New Roman" w:hAnsi="Times New Roman" w:cs="Times New Roman"/>
        </w:rPr>
        <w:t xml:space="preserve">and what </w:t>
      </w:r>
      <w:r w:rsidRPr="001C4811">
        <w:rPr>
          <w:rFonts w:ascii="Times New Roman" w:hAnsi="Times New Roman" w:cs="Times New Roman"/>
        </w:rPr>
        <w:t>is in the understanding.</w:t>
      </w:r>
      <w:r w:rsidRPr="001C4811">
        <w:rPr>
          <w:rStyle w:val="FootnoteReference"/>
          <w:rFonts w:ascii="Times New Roman" w:hAnsi="Times New Roman" w:cs="Times New Roman"/>
        </w:rPr>
        <w:footnoteReference w:id="9"/>
      </w:r>
      <w:r w:rsidR="00E072BC" w:rsidRPr="001C4811">
        <w:rPr>
          <w:rFonts w:ascii="Times New Roman" w:hAnsi="Times New Roman" w:cs="Times New Roman"/>
        </w:rPr>
        <w:t xml:space="preserve">  Anselm sheds more light on this notion in chapters 2 and 15 of the </w:t>
      </w:r>
      <w:proofErr w:type="spellStart"/>
      <w:r w:rsidR="00E072BC" w:rsidRPr="001C4811">
        <w:rPr>
          <w:rFonts w:ascii="Times New Roman" w:hAnsi="Times New Roman" w:cs="Times New Roman"/>
          <w:i/>
        </w:rPr>
        <w:t>Proslogion</w:t>
      </w:r>
      <w:proofErr w:type="spellEnd"/>
      <w:r w:rsidR="00E072BC" w:rsidRPr="001C4811">
        <w:rPr>
          <w:rFonts w:ascii="Times New Roman" w:hAnsi="Times New Roman" w:cs="Times New Roman"/>
        </w:rPr>
        <w:t>.</w:t>
      </w:r>
    </w:p>
    <w:p w14:paraId="63CF3CDA" w14:textId="77777777" w:rsidR="00345D1C" w:rsidRPr="001C4811" w:rsidRDefault="00EA77DC" w:rsidP="002274EF">
      <w:pPr>
        <w:spacing w:line="480" w:lineRule="auto"/>
        <w:rPr>
          <w:rFonts w:ascii="Times New Roman" w:hAnsi="Times New Roman" w:cs="Times New Roman"/>
        </w:rPr>
      </w:pPr>
      <w:r w:rsidRPr="001C4811">
        <w:rPr>
          <w:rFonts w:ascii="Times New Roman" w:hAnsi="Times New Roman" w:cs="Times New Roman"/>
        </w:rPr>
        <w:tab/>
      </w:r>
      <w:r w:rsidR="00345D1C" w:rsidRPr="001C4811">
        <w:rPr>
          <w:rFonts w:ascii="Times New Roman" w:hAnsi="Times New Roman" w:cs="Times New Roman"/>
        </w:rPr>
        <w:t>In chapter 2, Anselm gives the example of the painter.  A painter understands what picture he or she is going to paint, thus the painting is in the painter’s mind.  Once completed, the painter now has both the painting in their mind and understands it as actually existing.</w:t>
      </w:r>
      <w:r w:rsidR="00345D1C" w:rsidRPr="001C4811">
        <w:rPr>
          <w:rStyle w:val="FootnoteReference"/>
          <w:rFonts w:ascii="Times New Roman" w:hAnsi="Times New Roman" w:cs="Times New Roman"/>
        </w:rPr>
        <w:footnoteReference w:id="10"/>
      </w:r>
      <w:r w:rsidR="00345D1C" w:rsidRPr="001C4811">
        <w:rPr>
          <w:rFonts w:ascii="Times New Roman" w:hAnsi="Times New Roman" w:cs="Times New Roman"/>
        </w:rPr>
        <w:t xml:space="preserve">  The distinction Anselm is making here is that certain pieces of understanding are merely concepts we do have, though it does not mean that we know of them; the distinction here is </w:t>
      </w:r>
      <w:proofErr w:type="gramStart"/>
      <w:r w:rsidR="00345D1C" w:rsidRPr="001C4811">
        <w:rPr>
          <w:rFonts w:ascii="Times New Roman" w:hAnsi="Times New Roman" w:cs="Times New Roman"/>
        </w:rPr>
        <w:t>knowing</w:t>
      </w:r>
      <w:proofErr w:type="gramEnd"/>
      <w:r w:rsidR="00345D1C" w:rsidRPr="001C4811">
        <w:rPr>
          <w:rFonts w:ascii="Times New Roman" w:hAnsi="Times New Roman" w:cs="Times New Roman"/>
        </w:rPr>
        <w:t xml:space="preserve"> </w:t>
      </w:r>
      <w:r w:rsidR="00345D1C" w:rsidRPr="001C4811">
        <w:rPr>
          <w:rFonts w:ascii="Times New Roman" w:hAnsi="Times New Roman" w:cs="Times New Roman"/>
          <w:i/>
        </w:rPr>
        <w:t>of</w:t>
      </w:r>
      <w:r w:rsidR="00345D1C" w:rsidRPr="001C4811">
        <w:rPr>
          <w:rFonts w:ascii="Times New Roman" w:hAnsi="Times New Roman" w:cs="Times New Roman"/>
        </w:rPr>
        <w:t xml:space="preserve"> something and knowing </w:t>
      </w:r>
      <w:r w:rsidR="00345D1C" w:rsidRPr="001C4811">
        <w:rPr>
          <w:rFonts w:ascii="Times New Roman" w:hAnsi="Times New Roman" w:cs="Times New Roman"/>
          <w:i/>
        </w:rPr>
        <w:t>it</w:t>
      </w:r>
      <w:r w:rsidR="00345D1C" w:rsidRPr="001C4811">
        <w:rPr>
          <w:rFonts w:ascii="Times New Roman" w:hAnsi="Times New Roman" w:cs="Times New Roman"/>
        </w:rPr>
        <w:t xml:space="preserve">. </w:t>
      </w:r>
    </w:p>
    <w:p w14:paraId="607B9B07" w14:textId="6C5F6A6B" w:rsidR="00EA77DC" w:rsidRPr="001C4811" w:rsidRDefault="00E072BC" w:rsidP="002274EF">
      <w:pPr>
        <w:spacing w:line="480" w:lineRule="auto"/>
        <w:ind w:firstLine="720"/>
        <w:rPr>
          <w:rFonts w:ascii="Times New Roman" w:hAnsi="Times New Roman" w:cs="Times New Roman"/>
        </w:rPr>
      </w:pPr>
      <w:r w:rsidRPr="001C4811">
        <w:rPr>
          <w:rFonts w:ascii="Times New Roman" w:hAnsi="Times New Roman" w:cs="Times New Roman"/>
        </w:rPr>
        <w:t xml:space="preserve">Another reference that helps clarify what Anselm means by understanding and understood is </w:t>
      </w:r>
      <w:r w:rsidR="00345D1C" w:rsidRPr="001C4811">
        <w:rPr>
          <w:rFonts w:ascii="Times New Roman" w:hAnsi="Times New Roman" w:cs="Times New Roman"/>
        </w:rPr>
        <w:t xml:space="preserve">in </w:t>
      </w:r>
      <w:proofErr w:type="spellStart"/>
      <w:r w:rsidR="00345D1C" w:rsidRPr="001C4811">
        <w:rPr>
          <w:rFonts w:ascii="Times New Roman" w:hAnsi="Times New Roman" w:cs="Times New Roman"/>
          <w:i/>
        </w:rPr>
        <w:t>Proslogion</w:t>
      </w:r>
      <w:proofErr w:type="spellEnd"/>
      <w:r w:rsidR="00EA77DC" w:rsidRPr="001C4811">
        <w:rPr>
          <w:rFonts w:ascii="Times New Roman" w:hAnsi="Times New Roman" w:cs="Times New Roman"/>
        </w:rPr>
        <w:t xml:space="preserve"> 15</w:t>
      </w:r>
      <w:r w:rsidRPr="001C4811">
        <w:rPr>
          <w:rFonts w:ascii="Times New Roman" w:hAnsi="Times New Roman" w:cs="Times New Roman"/>
        </w:rPr>
        <w:t>.</w:t>
      </w:r>
      <w:r w:rsidR="00EA77DC" w:rsidRPr="001C4811">
        <w:rPr>
          <w:rFonts w:ascii="Times New Roman" w:hAnsi="Times New Roman" w:cs="Times New Roman"/>
        </w:rPr>
        <w:t xml:space="preserve"> </w:t>
      </w:r>
      <w:r w:rsidRPr="001C4811">
        <w:rPr>
          <w:rFonts w:ascii="Times New Roman" w:hAnsi="Times New Roman" w:cs="Times New Roman"/>
        </w:rPr>
        <w:t xml:space="preserve"> </w:t>
      </w:r>
      <w:r w:rsidR="00EA77DC" w:rsidRPr="001C4811">
        <w:rPr>
          <w:rFonts w:ascii="Times New Roman" w:hAnsi="Times New Roman" w:cs="Times New Roman"/>
        </w:rPr>
        <w:t>Anselm discusses shortl</w:t>
      </w:r>
      <w:r w:rsidR="00CA5005" w:rsidRPr="001C4811">
        <w:rPr>
          <w:rFonts w:ascii="Times New Roman" w:hAnsi="Times New Roman" w:cs="Times New Roman"/>
        </w:rPr>
        <w:t>y whether this greatest conceivable</w:t>
      </w:r>
      <w:r w:rsidR="00EA77DC" w:rsidRPr="001C4811">
        <w:rPr>
          <w:rFonts w:ascii="Times New Roman" w:hAnsi="Times New Roman" w:cs="Times New Roman"/>
        </w:rPr>
        <w:t xml:space="preserve"> being can </w:t>
      </w:r>
      <w:r w:rsidRPr="001C4811">
        <w:rPr>
          <w:rFonts w:ascii="Times New Roman" w:hAnsi="Times New Roman" w:cs="Times New Roman"/>
        </w:rPr>
        <w:t xml:space="preserve">actually </w:t>
      </w:r>
      <w:r w:rsidR="00EA77DC" w:rsidRPr="001C4811">
        <w:rPr>
          <w:rFonts w:ascii="Times New Roman" w:hAnsi="Times New Roman" w:cs="Times New Roman"/>
        </w:rPr>
        <w:t>be thought</w:t>
      </w:r>
      <w:r w:rsidRPr="001C4811">
        <w:rPr>
          <w:rFonts w:ascii="Times New Roman" w:hAnsi="Times New Roman" w:cs="Times New Roman"/>
        </w:rPr>
        <w:t xml:space="preserve"> of</w:t>
      </w:r>
      <w:r w:rsidR="00EA77DC" w:rsidRPr="001C4811">
        <w:rPr>
          <w:rFonts w:ascii="Times New Roman" w:hAnsi="Times New Roman" w:cs="Times New Roman"/>
        </w:rPr>
        <w:t>.  He concludes, “You are also something greater than can be thought.”</w:t>
      </w:r>
      <w:r w:rsidR="00EA77DC" w:rsidRPr="001C4811">
        <w:rPr>
          <w:rStyle w:val="FootnoteReference"/>
          <w:rFonts w:ascii="Times New Roman" w:hAnsi="Times New Roman" w:cs="Times New Roman"/>
        </w:rPr>
        <w:footnoteReference w:id="11"/>
      </w:r>
      <w:r w:rsidR="00EA77DC" w:rsidRPr="001C4811">
        <w:rPr>
          <w:rFonts w:ascii="Times New Roman" w:hAnsi="Times New Roman" w:cs="Times New Roman"/>
        </w:rPr>
        <w:t xml:space="preserve">  At first glance, </w:t>
      </w:r>
      <w:r w:rsidR="00BB50B3" w:rsidRPr="001C4811">
        <w:rPr>
          <w:rFonts w:ascii="Times New Roman" w:hAnsi="Times New Roman" w:cs="Times New Roman"/>
        </w:rPr>
        <w:t xml:space="preserve">this is </w:t>
      </w:r>
      <w:r w:rsidR="00EA77DC" w:rsidRPr="001C4811">
        <w:rPr>
          <w:rFonts w:ascii="Times New Roman" w:hAnsi="Times New Roman" w:cs="Times New Roman"/>
        </w:rPr>
        <w:t>not a very significant answer to the question.  However, there is a lot to unpack in here.  First, this means that we can define God as the greatest conceivable being.  This allows us to work with the definition to arrive at his existence.  Second, this still leaves room for our inability to know of God</w:t>
      </w:r>
      <w:r w:rsidR="0005153D" w:rsidRPr="001C4811">
        <w:rPr>
          <w:rFonts w:ascii="Times New Roman" w:hAnsi="Times New Roman" w:cs="Times New Roman"/>
        </w:rPr>
        <w:t xml:space="preserve">, </w:t>
      </w:r>
      <w:r w:rsidR="00EA77DC" w:rsidRPr="001C4811">
        <w:rPr>
          <w:rFonts w:ascii="Times New Roman" w:hAnsi="Times New Roman" w:cs="Times New Roman"/>
        </w:rPr>
        <w:t>as He is.  Properly understood, God, if He were to exist, would be</w:t>
      </w:r>
      <w:r w:rsidR="00345D1C" w:rsidRPr="001C4811">
        <w:rPr>
          <w:rFonts w:ascii="Times New Roman" w:hAnsi="Times New Roman" w:cs="Times New Roman"/>
        </w:rPr>
        <w:t xml:space="preserve"> the greatest being, and we can conceive of this.  On the contrary, this does not enable a finite being to have full knowledge of God’s entire essence.</w:t>
      </w:r>
      <w:r w:rsidR="00874A3F" w:rsidRPr="001C4811">
        <w:rPr>
          <w:rFonts w:ascii="Times New Roman" w:hAnsi="Times New Roman" w:cs="Times New Roman"/>
        </w:rPr>
        <w:t xml:space="preserve">  In relation to the Fool, or the unbeliever, there is still an element of </w:t>
      </w:r>
      <w:r w:rsidR="00BB50B3" w:rsidRPr="001C4811">
        <w:rPr>
          <w:rFonts w:ascii="Times New Roman" w:hAnsi="Times New Roman" w:cs="Times New Roman"/>
        </w:rPr>
        <w:t>understanding</w:t>
      </w:r>
      <w:r w:rsidR="00874A3F" w:rsidRPr="001C4811">
        <w:rPr>
          <w:rFonts w:ascii="Times New Roman" w:hAnsi="Times New Roman" w:cs="Times New Roman"/>
        </w:rPr>
        <w:t xml:space="preserve"> when it comes to God.  </w:t>
      </w:r>
      <w:r w:rsidR="00BB50B3" w:rsidRPr="001C4811">
        <w:rPr>
          <w:rFonts w:ascii="Times New Roman" w:hAnsi="Times New Roman" w:cs="Times New Roman"/>
        </w:rPr>
        <w:t>Though there are those who choose not to</w:t>
      </w:r>
      <w:r w:rsidR="0005153D" w:rsidRPr="001C4811">
        <w:rPr>
          <w:rFonts w:ascii="Times New Roman" w:hAnsi="Times New Roman" w:cs="Times New Roman"/>
        </w:rPr>
        <w:t xml:space="preserve"> believe, if God were to exist H</w:t>
      </w:r>
      <w:r w:rsidR="00BB50B3" w:rsidRPr="001C4811">
        <w:rPr>
          <w:rFonts w:ascii="Times New Roman" w:hAnsi="Times New Roman" w:cs="Times New Roman"/>
        </w:rPr>
        <w:t>e would be the greatest conceivab</w:t>
      </w:r>
      <w:r w:rsidR="0005153D" w:rsidRPr="001C4811">
        <w:rPr>
          <w:rFonts w:ascii="Times New Roman" w:hAnsi="Times New Roman" w:cs="Times New Roman"/>
        </w:rPr>
        <w:t>le being, and this is understood by all, atheist and theist alike.</w:t>
      </w:r>
    </w:p>
    <w:p w14:paraId="5457BBFC" w14:textId="465CEE5B" w:rsidR="00BB50B3" w:rsidRPr="001C4811" w:rsidRDefault="00BB50B3" w:rsidP="002274EF">
      <w:pPr>
        <w:spacing w:line="480" w:lineRule="auto"/>
        <w:ind w:firstLine="720"/>
        <w:rPr>
          <w:rFonts w:ascii="Times New Roman" w:hAnsi="Times New Roman" w:cs="Times New Roman"/>
        </w:rPr>
      </w:pPr>
      <w:r w:rsidRPr="001C4811">
        <w:rPr>
          <w:rFonts w:ascii="Times New Roman" w:hAnsi="Times New Roman" w:cs="Times New Roman"/>
        </w:rPr>
        <w:t xml:space="preserve">Now that there is more clarity on Anselm’s epistemic notions of understanding, this can Segway into the second ontological argument presented in </w:t>
      </w:r>
      <w:proofErr w:type="spellStart"/>
      <w:r w:rsidRPr="001C4811">
        <w:rPr>
          <w:rFonts w:ascii="Times New Roman" w:hAnsi="Times New Roman" w:cs="Times New Roman"/>
          <w:i/>
        </w:rPr>
        <w:t>Proslogion</w:t>
      </w:r>
      <w:proofErr w:type="spellEnd"/>
      <w:r w:rsidRPr="001C4811">
        <w:rPr>
          <w:rFonts w:ascii="Times New Roman" w:hAnsi="Times New Roman" w:cs="Times New Roman"/>
        </w:rPr>
        <w:t xml:space="preserve"> 3.  Anselm states that “if that which none greater can be conceived can be thought not to exist, then that which none greater can be conceived is not the same as that than which none greater can be thought, which is absurd.”</w:t>
      </w:r>
      <w:r w:rsidRPr="001C4811">
        <w:rPr>
          <w:rStyle w:val="FootnoteReference"/>
          <w:rFonts w:ascii="Times New Roman" w:hAnsi="Times New Roman" w:cs="Times New Roman"/>
        </w:rPr>
        <w:footnoteReference w:id="12"/>
      </w:r>
      <w:r w:rsidRPr="001C4811">
        <w:rPr>
          <w:rFonts w:ascii="Times New Roman" w:hAnsi="Times New Roman" w:cs="Times New Roman"/>
        </w:rPr>
        <w:t xml:space="preserve">  Initially, the main point that Anselm is making deals with necessary existence.  As Malcolm also notices, Anselm is arguing that </w:t>
      </w:r>
      <w:r w:rsidR="00551FD2" w:rsidRPr="001C4811">
        <w:rPr>
          <w:rFonts w:ascii="Times New Roman" w:hAnsi="Times New Roman" w:cs="Times New Roman"/>
        </w:rPr>
        <w:t>God is either logically necessary or logically impossible.</w:t>
      </w:r>
      <w:r w:rsidR="00551FD2" w:rsidRPr="001C4811">
        <w:rPr>
          <w:rStyle w:val="FootnoteReference"/>
          <w:rFonts w:ascii="Times New Roman" w:hAnsi="Times New Roman" w:cs="Times New Roman"/>
        </w:rPr>
        <w:footnoteReference w:id="13"/>
      </w:r>
      <w:r w:rsidR="00551FD2" w:rsidRPr="001C4811">
        <w:rPr>
          <w:rFonts w:ascii="Times New Roman" w:hAnsi="Times New Roman" w:cs="Times New Roman"/>
        </w:rPr>
        <w:t xml:space="preserve">  Contingency is not applicable to God’s existence.  In discussion God’s attributes, this becomes entirely crucial.  Now, when we take an attribute of God’s, let’s say omnipotence, the correct language to use is </w:t>
      </w:r>
      <w:r w:rsidR="00551FD2" w:rsidRPr="001C4811">
        <w:rPr>
          <w:rFonts w:ascii="Times New Roman" w:hAnsi="Times New Roman" w:cs="Times New Roman"/>
          <w:i/>
        </w:rPr>
        <w:t>necessary omnipotence</w:t>
      </w:r>
      <w:r w:rsidR="00551FD2" w:rsidRPr="001C4811">
        <w:rPr>
          <w:rFonts w:ascii="Times New Roman" w:hAnsi="Times New Roman" w:cs="Times New Roman"/>
        </w:rPr>
        <w:t xml:space="preserve">.  In regards to existence as </w:t>
      </w:r>
      <w:proofErr w:type="gramStart"/>
      <w:r w:rsidR="00551FD2" w:rsidRPr="001C4811">
        <w:rPr>
          <w:rFonts w:ascii="Times New Roman" w:hAnsi="Times New Roman" w:cs="Times New Roman"/>
        </w:rPr>
        <w:t>a perfection</w:t>
      </w:r>
      <w:proofErr w:type="gramEnd"/>
      <w:r w:rsidR="00551FD2" w:rsidRPr="001C4811">
        <w:rPr>
          <w:rFonts w:ascii="Times New Roman" w:hAnsi="Times New Roman" w:cs="Times New Roman"/>
        </w:rPr>
        <w:t xml:space="preserve">, now it should be stated as </w:t>
      </w:r>
      <w:r w:rsidR="00551FD2" w:rsidRPr="001C4811">
        <w:rPr>
          <w:rFonts w:ascii="Times New Roman" w:hAnsi="Times New Roman" w:cs="Times New Roman"/>
          <w:i/>
        </w:rPr>
        <w:t>necessary existence</w:t>
      </w:r>
      <w:r w:rsidR="00551FD2" w:rsidRPr="001C4811">
        <w:rPr>
          <w:rFonts w:ascii="Times New Roman" w:hAnsi="Times New Roman" w:cs="Times New Roman"/>
        </w:rPr>
        <w:t xml:space="preserve"> as a perfection.</w:t>
      </w:r>
      <w:r w:rsidR="00551FD2" w:rsidRPr="001C4811">
        <w:rPr>
          <w:rStyle w:val="FootnoteReference"/>
          <w:rFonts w:ascii="Times New Roman" w:hAnsi="Times New Roman" w:cs="Times New Roman"/>
        </w:rPr>
        <w:footnoteReference w:id="14"/>
      </w:r>
      <w:r w:rsidR="00A124D8" w:rsidRPr="001C4811">
        <w:rPr>
          <w:rFonts w:ascii="Times New Roman" w:hAnsi="Times New Roman" w:cs="Times New Roman"/>
        </w:rPr>
        <w:t xml:space="preserve"> </w:t>
      </w:r>
    </w:p>
    <w:p w14:paraId="48203306" w14:textId="63B6EEB5" w:rsidR="007566B8" w:rsidRPr="001C4811" w:rsidRDefault="00874A3F" w:rsidP="002274EF">
      <w:pPr>
        <w:spacing w:line="480" w:lineRule="auto"/>
        <w:ind w:firstLine="720"/>
        <w:rPr>
          <w:rFonts w:ascii="Times New Roman" w:hAnsi="Times New Roman" w:cs="Times New Roman"/>
        </w:rPr>
      </w:pPr>
      <w:r w:rsidRPr="001C4811">
        <w:rPr>
          <w:rFonts w:ascii="Times New Roman" w:hAnsi="Times New Roman" w:cs="Times New Roman"/>
        </w:rPr>
        <w:t xml:space="preserve">Succinctly, </w:t>
      </w:r>
      <w:r w:rsidR="00B643DE" w:rsidRPr="001C4811">
        <w:rPr>
          <w:rFonts w:ascii="Times New Roman" w:hAnsi="Times New Roman" w:cs="Times New Roman"/>
        </w:rPr>
        <w:t>Rene Descartes</w:t>
      </w:r>
      <w:r w:rsidR="00B943FA" w:rsidRPr="001C4811">
        <w:rPr>
          <w:rFonts w:ascii="Times New Roman" w:hAnsi="Times New Roman" w:cs="Times New Roman"/>
        </w:rPr>
        <w:t xml:space="preserve"> is also a key figure in discussing any sort of ontological argument for God’s existence</w:t>
      </w:r>
      <w:r w:rsidR="00B643DE" w:rsidRPr="001C4811">
        <w:rPr>
          <w:rFonts w:ascii="Times New Roman" w:hAnsi="Times New Roman" w:cs="Times New Roman"/>
        </w:rPr>
        <w:t xml:space="preserve">.  </w:t>
      </w:r>
      <w:r w:rsidR="007566B8" w:rsidRPr="001C4811">
        <w:rPr>
          <w:rFonts w:ascii="Times New Roman" w:hAnsi="Times New Roman" w:cs="Times New Roman"/>
        </w:rPr>
        <w:t xml:space="preserve">Descartes also shares in Anselm’s </w:t>
      </w:r>
      <w:r w:rsidR="00B428FA" w:rsidRPr="001C4811">
        <w:rPr>
          <w:rFonts w:ascii="Times New Roman" w:hAnsi="Times New Roman" w:cs="Times New Roman"/>
        </w:rPr>
        <w:t xml:space="preserve">understanding of perfection.  For Descartes, God is one of those basic ideas upon which perfection cannot be removed.  To illustrate this concept, Descartes </w:t>
      </w:r>
      <w:r w:rsidR="004D119B" w:rsidRPr="001C4811">
        <w:rPr>
          <w:rFonts w:ascii="Times New Roman" w:hAnsi="Times New Roman" w:cs="Times New Roman"/>
        </w:rPr>
        <w:t>resorts to geometrical concepts.  O</w:t>
      </w:r>
      <w:r w:rsidR="00B428FA" w:rsidRPr="001C4811">
        <w:rPr>
          <w:rFonts w:ascii="Times New Roman" w:hAnsi="Times New Roman" w:cs="Times New Roman"/>
        </w:rPr>
        <w:t>ne cann</w:t>
      </w:r>
      <w:r w:rsidR="004D119B" w:rsidRPr="001C4811">
        <w:rPr>
          <w:rFonts w:ascii="Times New Roman" w:hAnsi="Times New Roman" w:cs="Times New Roman"/>
        </w:rPr>
        <w:t>ot remove perfection from God just like one</w:t>
      </w:r>
      <w:r w:rsidR="00B428FA" w:rsidRPr="001C4811">
        <w:rPr>
          <w:rFonts w:ascii="Times New Roman" w:hAnsi="Times New Roman" w:cs="Times New Roman"/>
        </w:rPr>
        <w:t xml:space="preserve"> could </w:t>
      </w:r>
      <w:r w:rsidR="004D119B" w:rsidRPr="001C4811">
        <w:rPr>
          <w:rFonts w:ascii="Times New Roman" w:hAnsi="Times New Roman" w:cs="Times New Roman"/>
        </w:rPr>
        <w:t xml:space="preserve">not remove </w:t>
      </w:r>
      <w:r w:rsidR="00B428FA" w:rsidRPr="001C4811">
        <w:rPr>
          <w:rFonts w:ascii="Times New Roman" w:hAnsi="Times New Roman" w:cs="Times New Roman"/>
        </w:rPr>
        <w:t>three sides from a triangle</w:t>
      </w:r>
      <w:r w:rsidR="00A124D8" w:rsidRPr="001C4811">
        <w:rPr>
          <w:rFonts w:ascii="Times New Roman" w:hAnsi="Times New Roman" w:cs="Times New Roman"/>
        </w:rPr>
        <w:t>, or that the sum value of a triangle’s angles is equivalent to two right triangles</w:t>
      </w:r>
      <w:r w:rsidR="00B428FA" w:rsidRPr="001C4811">
        <w:rPr>
          <w:rFonts w:ascii="Times New Roman" w:hAnsi="Times New Roman" w:cs="Times New Roman"/>
        </w:rPr>
        <w:t>.</w:t>
      </w:r>
      <w:r w:rsidR="00A124D8" w:rsidRPr="001C4811">
        <w:rPr>
          <w:rStyle w:val="FootnoteReference"/>
          <w:rFonts w:ascii="Times New Roman" w:hAnsi="Times New Roman" w:cs="Times New Roman"/>
        </w:rPr>
        <w:footnoteReference w:id="15"/>
      </w:r>
      <w:r w:rsidR="00B428FA" w:rsidRPr="001C4811">
        <w:rPr>
          <w:rFonts w:ascii="Times New Roman" w:hAnsi="Times New Roman" w:cs="Times New Roman"/>
        </w:rPr>
        <w:t xml:space="preserve">  The two are logically contradictory, b</w:t>
      </w:r>
      <w:r w:rsidR="004D119B" w:rsidRPr="001C4811">
        <w:rPr>
          <w:rFonts w:ascii="Times New Roman" w:hAnsi="Times New Roman" w:cs="Times New Roman"/>
        </w:rPr>
        <w:t xml:space="preserve">ased on the definition of God and of a triangle </w:t>
      </w:r>
      <w:r w:rsidR="00B428FA" w:rsidRPr="001C4811">
        <w:rPr>
          <w:rFonts w:ascii="Times New Roman" w:hAnsi="Times New Roman" w:cs="Times New Roman"/>
        </w:rPr>
        <w:t xml:space="preserve">(in Euclidean terms).  </w:t>
      </w:r>
      <w:r w:rsidR="00D17644" w:rsidRPr="001C4811">
        <w:rPr>
          <w:rFonts w:ascii="Times New Roman" w:hAnsi="Times New Roman" w:cs="Times New Roman"/>
        </w:rPr>
        <w:t xml:space="preserve">As William Alston describes, “Descartes is assuming a logical parallel between ‘a triangle </w:t>
      </w:r>
      <w:r w:rsidR="00A124D8" w:rsidRPr="001C4811">
        <w:rPr>
          <w:rFonts w:ascii="Times New Roman" w:hAnsi="Times New Roman" w:cs="Times New Roman"/>
        </w:rPr>
        <w:t>h</w:t>
      </w:r>
      <w:r w:rsidR="00D17644" w:rsidRPr="001C4811">
        <w:rPr>
          <w:rFonts w:ascii="Times New Roman" w:hAnsi="Times New Roman" w:cs="Times New Roman"/>
        </w:rPr>
        <w:t>as angles equal to two right triangles’ and ‘</w:t>
      </w:r>
      <w:proofErr w:type="gramStart"/>
      <w:r w:rsidR="00D17644" w:rsidRPr="001C4811">
        <w:rPr>
          <w:rFonts w:ascii="Times New Roman" w:hAnsi="Times New Roman" w:cs="Times New Roman"/>
        </w:rPr>
        <w:t>A</w:t>
      </w:r>
      <w:proofErr w:type="gramEnd"/>
      <w:r w:rsidR="00D17644" w:rsidRPr="001C4811">
        <w:rPr>
          <w:rFonts w:ascii="Times New Roman" w:hAnsi="Times New Roman" w:cs="Times New Roman"/>
        </w:rPr>
        <w:t xml:space="preserve"> perfect being exists’.”</w:t>
      </w:r>
      <w:r w:rsidR="00D17644" w:rsidRPr="001C4811">
        <w:rPr>
          <w:rStyle w:val="FootnoteReference"/>
          <w:rFonts w:ascii="Times New Roman" w:hAnsi="Times New Roman" w:cs="Times New Roman"/>
        </w:rPr>
        <w:footnoteReference w:id="16"/>
      </w:r>
      <w:r w:rsidR="0078294B" w:rsidRPr="001C4811">
        <w:rPr>
          <w:rFonts w:ascii="Times New Roman" w:hAnsi="Times New Roman" w:cs="Times New Roman"/>
        </w:rPr>
        <w:t xml:space="preserve">  However, if the essences of each were such that one could not easily remove them without leading to contradiction, then Descartes would suggest that there is a parallel, on the level of essential properties.  Therefore, existence would necessarily be a great-making property.</w:t>
      </w:r>
    </w:p>
    <w:p w14:paraId="4413463F" w14:textId="02874309" w:rsidR="00C92669" w:rsidRPr="001C4811" w:rsidRDefault="00A124D8" w:rsidP="00DD1ED3">
      <w:pPr>
        <w:spacing w:line="480" w:lineRule="auto"/>
        <w:ind w:firstLine="720"/>
        <w:rPr>
          <w:rFonts w:ascii="Times New Roman" w:hAnsi="Times New Roman" w:cs="Times New Roman"/>
        </w:rPr>
      </w:pPr>
      <w:r w:rsidRPr="001C4811">
        <w:rPr>
          <w:rFonts w:ascii="Times New Roman" w:hAnsi="Times New Roman" w:cs="Times New Roman"/>
        </w:rPr>
        <w:t>Anselm and Descartes offer forth a very interesting argument that has faced its troubles.  Kant opposed the argument on the bases of logical predication, of which he disagreed with the use of “existence” as a predicate.  William Rowe, in contemporary times, suggests that the argument as a whole begs the question, assuming God within the premise.</w:t>
      </w:r>
      <w:r w:rsidR="00C22F3E" w:rsidRPr="001C4811">
        <w:rPr>
          <w:rStyle w:val="FootnoteReference"/>
          <w:rFonts w:ascii="Times New Roman" w:hAnsi="Times New Roman" w:cs="Times New Roman"/>
        </w:rPr>
        <w:footnoteReference w:id="17"/>
      </w:r>
      <w:r w:rsidRPr="001C4811">
        <w:rPr>
          <w:rFonts w:ascii="Times New Roman" w:hAnsi="Times New Roman" w:cs="Times New Roman"/>
        </w:rPr>
        <w:t xml:space="preserve">  This reasoning is equivalent to </w:t>
      </w:r>
      <w:r w:rsidR="00526EE2" w:rsidRPr="001C4811">
        <w:rPr>
          <w:rFonts w:ascii="Times New Roman" w:hAnsi="Times New Roman" w:cs="Times New Roman"/>
        </w:rPr>
        <w:t>Bertrand Russell’s reasoning that the use of proper nouns always presupposes the existence of what is being said.</w:t>
      </w:r>
      <w:r w:rsidR="00526EE2" w:rsidRPr="001C4811">
        <w:rPr>
          <w:rStyle w:val="FootnoteReference"/>
          <w:rFonts w:ascii="Times New Roman" w:hAnsi="Times New Roman" w:cs="Times New Roman"/>
        </w:rPr>
        <w:footnoteReference w:id="18"/>
      </w:r>
      <w:r w:rsidR="00307D1D" w:rsidRPr="001C4811">
        <w:rPr>
          <w:rFonts w:ascii="Times New Roman" w:hAnsi="Times New Roman" w:cs="Times New Roman"/>
        </w:rPr>
        <w:t xml:space="preserve">  </w:t>
      </w:r>
      <w:r w:rsidR="00C22F3E" w:rsidRPr="001C4811">
        <w:rPr>
          <w:rFonts w:ascii="Times New Roman" w:hAnsi="Times New Roman" w:cs="Times New Roman"/>
        </w:rPr>
        <w:t xml:space="preserve">However, whether or not existence is a type of perfection or a great-making </w:t>
      </w:r>
      <w:proofErr w:type="gramStart"/>
      <w:r w:rsidR="00C22F3E" w:rsidRPr="001C4811">
        <w:rPr>
          <w:rFonts w:ascii="Times New Roman" w:hAnsi="Times New Roman" w:cs="Times New Roman"/>
        </w:rPr>
        <w:t>property,</w:t>
      </w:r>
      <w:proofErr w:type="gramEnd"/>
      <w:r w:rsidR="00C22F3E" w:rsidRPr="001C4811">
        <w:rPr>
          <w:rFonts w:ascii="Times New Roman" w:hAnsi="Times New Roman" w:cs="Times New Roman"/>
        </w:rPr>
        <w:t xml:space="preserve"> has not undergone a great deal of scrutiny</w:t>
      </w:r>
      <w:r w:rsidR="00C92669" w:rsidRPr="001C4811">
        <w:rPr>
          <w:rFonts w:ascii="Times New Roman" w:hAnsi="Times New Roman" w:cs="Times New Roman"/>
        </w:rPr>
        <w:t>.</w:t>
      </w:r>
    </w:p>
    <w:p w14:paraId="0622B67B" w14:textId="77777777" w:rsidR="00DD1ED3" w:rsidRPr="001C4811" w:rsidRDefault="00DD1ED3" w:rsidP="00DD1ED3">
      <w:pPr>
        <w:spacing w:line="480" w:lineRule="auto"/>
        <w:ind w:firstLine="720"/>
        <w:rPr>
          <w:rFonts w:ascii="Times New Roman" w:hAnsi="Times New Roman" w:cs="Times New Roman"/>
        </w:rPr>
      </w:pPr>
    </w:p>
    <w:p w14:paraId="73213F2B" w14:textId="04539B52" w:rsidR="00C92669" w:rsidRPr="001C4811" w:rsidRDefault="00C92669" w:rsidP="00DC7B58">
      <w:pPr>
        <w:spacing w:line="480" w:lineRule="auto"/>
        <w:jc w:val="center"/>
        <w:rPr>
          <w:rFonts w:ascii="Times New Roman" w:hAnsi="Times New Roman" w:cs="Times New Roman"/>
          <w:b/>
          <w:u w:val="single"/>
        </w:rPr>
      </w:pPr>
      <w:r w:rsidRPr="001C4811">
        <w:rPr>
          <w:rFonts w:ascii="Times New Roman" w:hAnsi="Times New Roman" w:cs="Times New Roman"/>
          <w:b/>
          <w:u w:val="single"/>
        </w:rPr>
        <w:t xml:space="preserve">Existence as </w:t>
      </w:r>
      <w:proofErr w:type="gramStart"/>
      <w:r w:rsidRPr="001C4811">
        <w:rPr>
          <w:rFonts w:ascii="Times New Roman" w:hAnsi="Times New Roman" w:cs="Times New Roman"/>
          <w:b/>
          <w:u w:val="single"/>
        </w:rPr>
        <w:t>a Perfection</w:t>
      </w:r>
      <w:proofErr w:type="gramEnd"/>
    </w:p>
    <w:p w14:paraId="4551F68F" w14:textId="4AA193A8" w:rsidR="00996AFF" w:rsidRPr="001C4811" w:rsidRDefault="00996AFF" w:rsidP="002274EF">
      <w:pPr>
        <w:spacing w:line="480" w:lineRule="auto"/>
        <w:rPr>
          <w:rFonts w:ascii="Times New Roman" w:hAnsi="Times New Roman" w:cs="Times New Roman"/>
        </w:rPr>
      </w:pPr>
      <w:r w:rsidRPr="001C4811">
        <w:rPr>
          <w:rFonts w:ascii="Times New Roman" w:hAnsi="Times New Roman" w:cs="Times New Roman"/>
        </w:rPr>
        <w:tab/>
        <w:t xml:space="preserve">The topic of existence as a perfection is an entirely new flavor of discussion.  In the 1990s film, </w:t>
      </w:r>
      <w:r w:rsidRPr="001C4811">
        <w:rPr>
          <w:rFonts w:ascii="Times New Roman" w:hAnsi="Times New Roman" w:cs="Times New Roman"/>
          <w:i/>
        </w:rPr>
        <w:t xml:space="preserve">Being John </w:t>
      </w:r>
      <w:proofErr w:type="spellStart"/>
      <w:r w:rsidRPr="001C4811">
        <w:rPr>
          <w:rFonts w:ascii="Times New Roman" w:hAnsi="Times New Roman" w:cs="Times New Roman"/>
          <w:i/>
        </w:rPr>
        <w:t>Malkovich</w:t>
      </w:r>
      <w:proofErr w:type="spellEnd"/>
      <w:r w:rsidRPr="001C4811">
        <w:rPr>
          <w:rFonts w:ascii="Times New Roman" w:hAnsi="Times New Roman" w:cs="Times New Roman"/>
        </w:rPr>
        <w:t>, I think John Cusack’s character question its rigor perfectly (pun intended), “Do you know what a metaphysic</w:t>
      </w:r>
      <w:r w:rsidR="00CC70B3" w:rsidRPr="001C4811">
        <w:rPr>
          <w:rFonts w:ascii="Times New Roman" w:hAnsi="Times New Roman" w:cs="Times New Roman"/>
        </w:rPr>
        <w:t>al can of worms this portal is?</w:t>
      </w:r>
      <w:proofErr w:type="gramStart"/>
      <w:r w:rsidRPr="001C4811">
        <w:rPr>
          <w:rFonts w:ascii="Times New Roman" w:hAnsi="Times New Roman" w:cs="Times New Roman"/>
        </w:rPr>
        <w:t>”</w:t>
      </w:r>
      <w:r w:rsidR="00CC70B3" w:rsidRPr="001C4811">
        <w:rPr>
          <w:rFonts w:ascii="Times New Roman" w:hAnsi="Times New Roman" w:cs="Times New Roman"/>
        </w:rPr>
        <w:t>.</w:t>
      </w:r>
      <w:proofErr w:type="gramEnd"/>
      <w:r w:rsidR="00CC70B3" w:rsidRPr="001C4811">
        <w:rPr>
          <w:rStyle w:val="FootnoteReference"/>
          <w:rFonts w:ascii="Times New Roman" w:hAnsi="Times New Roman" w:cs="Times New Roman"/>
        </w:rPr>
        <w:footnoteReference w:id="19"/>
      </w:r>
      <w:r w:rsidRPr="001C4811">
        <w:rPr>
          <w:rFonts w:ascii="Times New Roman" w:hAnsi="Times New Roman" w:cs="Times New Roman"/>
        </w:rPr>
        <w:t xml:space="preserve"> A very ingenious way of putting the fact that John Cusack’s character</w:t>
      </w:r>
      <w:r w:rsidR="001C4811">
        <w:rPr>
          <w:rFonts w:ascii="Times New Roman" w:hAnsi="Times New Roman" w:cs="Times New Roman"/>
        </w:rPr>
        <w:t>, Craig Schwartz, finds a portal that leads</w:t>
      </w:r>
      <w:r w:rsidRPr="001C4811">
        <w:rPr>
          <w:rFonts w:ascii="Times New Roman" w:hAnsi="Times New Roman" w:cs="Times New Roman"/>
        </w:rPr>
        <w:t xml:space="preserve"> him into the mind of </w:t>
      </w:r>
      <w:r w:rsidR="001C4811">
        <w:rPr>
          <w:rFonts w:ascii="Times New Roman" w:hAnsi="Times New Roman" w:cs="Times New Roman"/>
        </w:rPr>
        <w:t xml:space="preserve">the </w:t>
      </w:r>
      <w:r w:rsidRPr="001C4811">
        <w:rPr>
          <w:rFonts w:ascii="Times New Roman" w:hAnsi="Times New Roman" w:cs="Times New Roman"/>
        </w:rPr>
        <w:t>famous a</w:t>
      </w:r>
      <w:r w:rsidR="001C4811">
        <w:rPr>
          <w:rFonts w:ascii="Times New Roman" w:hAnsi="Times New Roman" w:cs="Times New Roman"/>
        </w:rPr>
        <w:t xml:space="preserve">ctor John </w:t>
      </w:r>
      <w:proofErr w:type="spellStart"/>
      <w:r w:rsidR="001C4811">
        <w:rPr>
          <w:rFonts w:ascii="Times New Roman" w:hAnsi="Times New Roman" w:cs="Times New Roman"/>
        </w:rPr>
        <w:t>Malkovich</w:t>
      </w:r>
      <w:proofErr w:type="spellEnd"/>
      <w:r w:rsidR="001C4811">
        <w:rPr>
          <w:rFonts w:ascii="Times New Roman" w:hAnsi="Times New Roman" w:cs="Times New Roman"/>
        </w:rPr>
        <w:t xml:space="preserve">.  In the portal, Craig Schwartz has complete control over </w:t>
      </w:r>
      <w:proofErr w:type="spellStart"/>
      <w:r w:rsidR="001C4811">
        <w:rPr>
          <w:rFonts w:ascii="Times New Roman" w:hAnsi="Times New Roman" w:cs="Times New Roman"/>
        </w:rPr>
        <w:t>Malkovich’s</w:t>
      </w:r>
      <w:proofErr w:type="spellEnd"/>
      <w:r w:rsidRPr="001C4811">
        <w:rPr>
          <w:rFonts w:ascii="Times New Roman" w:hAnsi="Times New Roman" w:cs="Times New Roman"/>
        </w:rPr>
        <w:t xml:space="preserve"> body, though in </w:t>
      </w:r>
      <w:r w:rsidR="001C4811">
        <w:rPr>
          <w:rFonts w:ascii="Times New Roman" w:hAnsi="Times New Roman" w:cs="Times New Roman"/>
        </w:rPr>
        <w:t xml:space="preserve">due </w:t>
      </w:r>
      <w:r w:rsidRPr="001C4811">
        <w:rPr>
          <w:rFonts w:ascii="Times New Roman" w:hAnsi="Times New Roman" w:cs="Times New Roman"/>
        </w:rPr>
        <w:t>t</w:t>
      </w:r>
      <w:r w:rsidR="001C4811">
        <w:rPr>
          <w:rFonts w:ascii="Times New Roman" w:hAnsi="Times New Roman" w:cs="Times New Roman"/>
        </w:rPr>
        <w:t xml:space="preserve">ime Schwartz gains </w:t>
      </w:r>
      <w:r w:rsidRPr="001C4811">
        <w:rPr>
          <w:rFonts w:ascii="Times New Roman" w:hAnsi="Times New Roman" w:cs="Times New Roman"/>
        </w:rPr>
        <w:t>complete control.  Dealing with the metaphysical</w:t>
      </w:r>
      <w:r w:rsidR="000175D9" w:rsidRPr="001C4811">
        <w:rPr>
          <w:rFonts w:ascii="Times New Roman" w:hAnsi="Times New Roman" w:cs="Times New Roman"/>
        </w:rPr>
        <w:t xml:space="preserve"> and ontological</w:t>
      </w:r>
      <w:r w:rsidRPr="001C4811">
        <w:rPr>
          <w:rFonts w:ascii="Times New Roman" w:hAnsi="Times New Roman" w:cs="Times New Roman"/>
        </w:rPr>
        <w:t xml:space="preserve"> concept of existence as a perfection,</w:t>
      </w:r>
      <w:r w:rsidR="000175D9" w:rsidRPr="001C4811">
        <w:rPr>
          <w:rFonts w:ascii="Times New Roman" w:hAnsi="Times New Roman" w:cs="Times New Roman"/>
        </w:rPr>
        <w:t xml:space="preserve"> or a divinely perfection, has a similar feel</w:t>
      </w:r>
      <w:r w:rsidRPr="001C4811">
        <w:rPr>
          <w:rFonts w:ascii="Times New Roman" w:hAnsi="Times New Roman" w:cs="Times New Roman"/>
        </w:rPr>
        <w:t xml:space="preserve">.  </w:t>
      </w:r>
      <w:r w:rsidR="000175D9" w:rsidRPr="001C4811">
        <w:rPr>
          <w:rFonts w:ascii="Times New Roman" w:hAnsi="Times New Roman" w:cs="Times New Roman"/>
        </w:rPr>
        <w:t>This may be due to the immense amount of neglect this question receives.</w:t>
      </w:r>
      <w:r w:rsidR="001C4811">
        <w:rPr>
          <w:rFonts w:ascii="Times New Roman" w:hAnsi="Times New Roman" w:cs="Times New Roman"/>
        </w:rPr>
        <w:t xml:space="preserve">  </w:t>
      </w:r>
      <w:r w:rsidRPr="001C4811">
        <w:rPr>
          <w:rFonts w:ascii="Times New Roman" w:hAnsi="Times New Roman" w:cs="Times New Roman"/>
        </w:rPr>
        <w:t>Perhaps, this l</w:t>
      </w:r>
      <w:r w:rsidR="001C4811">
        <w:rPr>
          <w:rFonts w:ascii="Times New Roman" w:hAnsi="Times New Roman" w:cs="Times New Roman"/>
        </w:rPr>
        <w:t>eads to some form of skepticism.  Maybe this is a question that will remain a mystery, similar to how</w:t>
      </w:r>
      <w:r w:rsidR="00C565CD" w:rsidRPr="001C4811">
        <w:rPr>
          <w:rFonts w:ascii="Times New Roman" w:hAnsi="Times New Roman" w:cs="Times New Roman"/>
        </w:rPr>
        <w:t xml:space="preserve"> Peter v</w:t>
      </w:r>
      <w:r w:rsidR="00CC70B3" w:rsidRPr="001C4811">
        <w:rPr>
          <w:rFonts w:ascii="Times New Roman" w:hAnsi="Times New Roman" w:cs="Times New Roman"/>
        </w:rPr>
        <w:t xml:space="preserve">an </w:t>
      </w:r>
      <w:proofErr w:type="spellStart"/>
      <w:r w:rsidR="00CC70B3" w:rsidRPr="001C4811">
        <w:rPr>
          <w:rFonts w:ascii="Times New Roman" w:hAnsi="Times New Roman" w:cs="Times New Roman"/>
        </w:rPr>
        <w:t>Inwagen</w:t>
      </w:r>
      <w:proofErr w:type="spellEnd"/>
      <w:r w:rsidR="00CC70B3" w:rsidRPr="001C4811">
        <w:rPr>
          <w:rFonts w:ascii="Times New Roman" w:hAnsi="Times New Roman" w:cs="Times New Roman"/>
        </w:rPr>
        <w:t xml:space="preserve"> </w:t>
      </w:r>
      <w:r w:rsidR="001C4811">
        <w:rPr>
          <w:rFonts w:ascii="Times New Roman" w:hAnsi="Times New Roman" w:cs="Times New Roman"/>
        </w:rPr>
        <w:t xml:space="preserve">felt about </w:t>
      </w:r>
      <w:r w:rsidRPr="001C4811">
        <w:rPr>
          <w:rFonts w:ascii="Times New Roman" w:hAnsi="Times New Roman" w:cs="Times New Roman"/>
        </w:rPr>
        <w:t>metaphysical freedom.</w:t>
      </w:r>
      <w:r w:rsidRPr="001C4811">
        <w:rPr>
          <w:rStyle w:val="FootnoteReference"/>
          <w:rFonts w:ascii="Times New Roman" w:hAnsi="Times New Roman" w:cs="Times New Roman"/>
        </w:rPr>
        <w:footnoteReference w:id="20"/>
      </w:r>
      <w:r w:rsidR="001C4811">
        <w:rPr>
          <w:rFonts w:ascii="Times New Roman" w:hAnsi="Times New Roman" w:cs="Times New Roman"/>
        </w:rPr>
        <w:t xml:space="preserve">  In any case, the only way the doctrine of existence as </w:t>
      </w:r>
      <w:proofErr w:type="gramStart"/>
      <w:r w:rsidR="001C4811">
        <w:rPr>
          <w:rFonts w:ascii="Times New Roman" w:hAnsi="Times New Roman" w:cs="Times New Roman"/>
        </w:rPr>
        <w:t>a perfection</w:t>
      </w:r>
      <w:proofErr w:type="gramEnd"/>
      <w:r w:rsidR="001C4811">
        <w:rPr>
          <w:rFonts w:ascii="Times New Roman" w:hAnsi="Times New Roman" w:cs="Times New Roman"/>
        </w:rPr>
        <w:t xml:space="preserve"> will make any sense to the contemporary, analytic mind, philosophers will have to find that portal like Craig Schwartz.</w:t>
      </w:r>
    </w:p>
    <w:p w14:paraId="56FF543E" w14:textId="07596D62" w:rsidR="00307D1D" w:rsidRPr="001C4811" w:rsidRDefault="00C92669" w:rsidP="002274EF">
      <w:pPr>
        <w:spacing w:line="480" w:lineRule="auto"/>
        <w:ind w:firstLine="720"/>
        <w:rPr>
          <w:rFonts w:ascii="Times New Roman" w:hAnsi="Times New Roman" w:cs="Times New Roman"/>
        </w:rPr>
      </w:pPr>
      <w:r w:rsidRPr="001C4811">
        <w:rPr>
          <w:rFonts w:ascii="Times New Roman" w:hAnsi="Times New Roman" w:cs="Times New Roman"/>
        </w:rPr>
        <w:t xml:space="preserve">First, let us analyze the analogy Malcolm uses to address this issue: The </w:t>
      </w:r>
      <w:r w:rsidR="00BD4548" w:rsidRPr="001C4811">
        <w:rPr>
          <w:rFonts w:ascii="Times New Roman" w:hAnsi="Times New Roman" w:cs="Times New Roman"/>
        </w:rPr>
        <w:t xml:space="preserve">King’s New Chancellor Analogy.  </w:t>
      </w:r>
      <w:r w:rsidR="004A3A48" w:rsidRPr="001C4811">
        <w:rPr>
          <w:rFonts w:ascii="Times New Roman" w:hAnsi="Times New Roman" w:cs="Times New Roman"/>
        </w:rPr>
        <w:t>Suppose that a certain King is looking for a new chancellor.  The King, hoping to find the greatest chancellor there is to find, calls up</w:t>
      </w:r>
      <w:r w:rsidR="009371BB">
        <w:rPr>
          <w:rFonts w:ascii="Times New Roman" w:hAnsi="Times New Roman" w:cs="Times New Roman"/>
        </w:rPr>
        <w:t xml:space="preserve"> two noble councilors, and asks</w:t>
      </w:r>
      <w:r w:rsidR="004A3A48" w:rsidRPr="001C4811">
        <w:rPr>
          <w:rFonts w:ascii="Times New Roman" w:hAnsi="Times New Roman" w:cs="Times New Roman"/>
        </w:rPr>
        <w:t xml:space="preserve"> both to draw up descriptions for the most</w:t>
      </w:r>
      <w:r w:rsidR="00417B38">
        <w:rPr>
          <w:rFonts w:ascii="Times New Roman" w:hAnsi="Times New Roman" w:cs="Times New Roman"/>
        </w:rPr>
        <w:t xml:space="preserve"> perfect chancellor.  The two lists are </w:t>
      </w:r>
      <w:r w:rsidR="004A3A48" w:rsidRPr="001C4811">
        <w:rPr>
          <w:rFonts w:ascii="Times New Roman" w:hAnsi="Times New Roman" w:cs="Times New Roman"/>
        </w:rPr>
        <w:t xml:space="preserve">identical, except councilor A adds “existence” to the list of descriptions and B did not.  Logically, according to Malcolm, anyone who </w:t>
      </w:r>
      <w:r w:rsidR="00F63CD6" w:rsidRPr="001C4811">
        <w:rPr>
          <w:rFonts w:ascii="Times New Roman" w:hAnsi="Times New Roman" w:cs="Times New Roman"/>
        </w:rPr>
        <w:t>satisfies</w:t>
      </w:r>
      <w:r w:rsidR="004A3A48" w:rsidRPr="001C4811">
        <w:rPr>
          <w:rFonts w:ascii="Times New Roman" w:hAnsi="Times New Roman" w:cs="Times New Roman"/>
        </w:rPr>
        <w:t xml:space="preserve"> A’s list, necessarily satisfies B’s list, and </w:t>
      </w:r>
      <w:r w:rsidR="004A3A48" w:rsidRPr="001C4811">
        <w:rPr>
          <w:rFonts w:ascii="Times New Roman" w:hAnsi="Times New Roman" w:cs="Times New Roman"/>
          <w:i/>
        </w:rPr>
        <w:t>vice versa</w:t>
      </w:r>
      <w:r w:rsidR="004A3A48" w:rsidRPr="001C4811">
        <w:rPr>
          <w:rFonts w:ascii="Times New Roman" w:hAnsi="Times New Roman" w:cs="Times New Roman"/>
        </w:rPr>
        <w:t>.</w:t>
      </w:r>
      <w:r w:rsidR="004A3A48" w:rsidRPr="001C4811">
        <w:rPr>
          <w:rStyle w:val="FootnoteReference"/>
          <w:rFonts w:ascii="Times New Roman" w:hAnsi="Times New Roman" w:cs="Times New Roman"/>
        </w:rPr>
        <w:footnoteReference w:id="21"/>
      </w:r>
      <w:r w:rsidR="004A3A48" w:rsidRPr="001C4811">
        <w:rPr>
          <w:rFonts w:ascii="Times New Roman" w:hAnsi="Times New Roman" w:cs="Times New Roman"/>
        </w:rPr>
        <w:t xml:space="preserve">  Malcolm </w:t>
      </w:r>
      <w:r w:rsidR="00661F9A">
        <w:rPr>
          <w:rFonts w:ascii="Times New Roman" w:hAnsi="Times New Roman" w:cs="Times New Roman"/>
        </w:rPr>
        <w:t>argues that the reason</w:t>
      </w:r>
      <w:r w:rsidR="004A3A48" w:rsidRPr="001C4811">
        <w:rPr>
          <w:rFonts w:ascii="Times New Roman" w:hAnsi="Times New Roman" w:cs="Times New Roman"/>
        </w:rPr>
        <w:t xml:space="preserve"> why A did not </w:t>
      </w:r>
      <w:r w:rsidR="00A268B2" w:rsidRPr="001C4811">
        <w:rPr>
          <w:rFonts w:ascii="Times New Roman" w:hAnsi="Times New Roman" w:cs="Times New Roman"/>
        </w:rPr>
        <w:t>add any real predicate to the list</w:t>
      </w:r>
      <w:r w:rsidR="00661F9A">
        <w:rPr>
          <w:rFonts w:ascii="Times New Roman" w:hAnsi="Times New Roman" w:cs="Times New Roman"/>
        </w:rPr>
        <w:t xml:space="preserve"> is because existence is not a logical predicate</w:t>
      </w:r>
      <w:r w:rsidR="00A268B2" w:rsidRPr="001C4811">
        <w:rPr>
          <w:rFonts w:ascii="Times New Roman" w:hAnsi="Times New Roman" w:cs="Times New Roman"/>
        </w:rPr>
        <w:t xml:space="preserve">, siding here with Kant’s criticism and reasoning for why Anselm’s first argument in </w:t>
      </w:r>
      <w:proofErr w:type="spellStart"/>
      <w:r w:rsidR="00A268B2" w:rsidRPr="001C4811">
        <w:rPr>
          <w:rFonts w:ascii="Times New Roman" w:hAnsi="Times New Roman" w:cs="Times New Roman"/>
          <w:i/>
        </w:rPr>
        <w:t>Proslogion</w:t>
      </w:r>
      <w:proofErr w:type="spellEnd"/>
      <w:r w:rsidR="00A268B2" w:rsidRPr="001C4811">
        <w:rPr>
          <w:rFonts w:ascii="Times New Roman" w:hAnsi="Times New Roman" w:cs="Times New Roman"/>
        </w:rPr>
        <w:t xml:space="preserve"> 2 is fallacious.  The doctrine of existence as a perfection is simply false, according to Malcolm.</w:t>
      </w:r>
      <w:r w:rsidR="00A268B2" w:rsidRPr="001C4811">
        <w:rPr>
          <w:rStyle w:val="FootnoteReference"/>
          <w:rFonts w:ascii="Times New Roman" w:hAnsi="Times New Roman" w:cs="Times New Roman"/>
        </w:rPr>
        <w:footnoteReference w:id="22"/>
      </w:r>
    </w:p>
    <w:p w14:paraId="2D6750CB" w14:textId="77777777" w:rsidR="00661F9A" w:rsidRDefault="00A268B2" w:rsidP="002274EF">
      <w:pPr>
        <w:spacing w:line="480" w:lineRule="auto"/>
        <w:ind w:firstLine="720"/>
        <w:rPr>
          <w:rFonts w:ascii="Times New Roman" w:hAnsi="Times New Roman" w:cs="Times New Roman"/>
        </w:rPr>
      </w:pPr>
      <w:r w:rsidRPr="001C4811">
        <w:rPr>
          <w:rFonts w:ascii="Times New Roman" w:hAnsi="Times New Roman" w:cs="Times New Roman"/>
        </w:rPr>
        <w:t xml:space="preserve">Kant’s </w:t>
      </w:r>
      <w:r w:rsidR="00661F9A">
        <w:rPr>
          <w:rFonts w:ascii="Times New Roman" w:hAnsi="Times New Roman" w:cs="Times New Roman"/>
        </w:rPr>
        <w:t>objection that existence is not a real predicate</w:t>
      </w:r>
      <w:r w:rsidRPr="001C4811">
        <w:rPr>
          <w:rFonts w:ascii="Times New Roman" w:hAnsi="Times New Roman" w:cs="Times New Roman"/>
        </w:rPr>
        <w:t xml:space="preserve"> can be ruled </w:t>
      </w:r>
      <w:proofErr w:type="gramStart"/>
      <w:r w:rsidR="008B3FC3" w:rsidRPr="001C4811">
        <w:rPr>
          <w:rFonts w:ascii="Times New Roman" w:hAnsi="Times New Roman" w:cs="Times New Roman"/>
        </w:rPr>
        <w:t>out</w:t>
      </w:r>
      <w:proofErr w:type="gramEnd"/>
      <w:r w:rsidR="008B3FC3" w:rsidRPr="001C4811">
        <w:rPr>
          <w:rFonts w:ascii="Times New Roman" w:hAnsi="Times New Roman" w:cs="Times New Roman"/>
        </w:rPr>
        <w:t xml:space="preserve"> as</w:t>
      </w:r>
      <w:r w:rsidR="00661F9A">
        <w:rPr>
          <w:rFonts w:ascii="Times New Roman" w:hAnsi="Times New Roman" w:cs="Times New Roman"/>
        </w:rPr>
        <w:t xml:space="preserve"> a poor observation of the term</w:t>
      </w:r>
      <w:r w:rsidR="008B3FC3" w:rsidRPr="001C4811">
        <w:rPr>
          <w:rFonts w:ascii="Times New Roman" w:hAnsi="Times New Roman" w:cs="Times New Roman"/>
        </w:rPr>
        <w:t xml:space="preserve"> “exists.”  First, grammatically the term “exists” functions as a predicate.  For instance, “the Ottoman Empire no longer exists” or “unicorns and magical mules do not exist.”  Kant merely states that “exists” is not a logical predicate.  </w:t>
      </w:r>
      <w:r w:rsidR="00661F9A">
        <w:rPr>
          <w:rFonts w:ascii="Times New Roman" w:hAnsi="Times New Roman" w:cs="Times New Roman"/>
        </w:rPr>
        <w:t xml:space="preserve">The issue is not whether exists is a real predicate, but whether or not some of these more abstract, transcendent objects exists.  Kant’s empiricism illustrates exactly why he objects to the predication of existence.  </w:t>
      </w:r>
    </w:p>
    <w:p w14:paraId="09C9962A" w14:textId="064241AC" w:rsidR="00E64B0A" w:rsidRPr="001C4811" w:rsidRDefault="008B3FC3" w:rsidP="002274EF">
      <w:pPr>
        <w:spacing w:line="480" w:lineRule="auto"/>
        <w:ind w:firstLine="720"/>
        <w:rPr>
          <w:rFonts w:ascii="Times New Roman" w:hAnsi="Times New Roman" w:cs="Times New Roman"/>
        </w:rPr>
      </w:pPr>
      <w:r w:rsidRPr="001C4811">
        <w:rPr>
          <w:rFonts w:ascii="Times New Roman" w:hAnsi="Times New Roman" w:cs="Times New Roman"/>
        </w:rPr>
        <w:t>However, there are good reasons to suspect that Kant’s objection is not relevant to the issue at hand.</w:t>
      </w:r>
      <w:r w:rsidRPr="001C4811">
        <w:rPr>
          <w:rStyle w:val="FootnoteReference"/>
          <w:rFonts w:ascii="Times New Roman" w:hAnsi="Times New Roman" w:cs="Times New Roman"/>
        </w:rPr>
        <w:footnoteReference w:id="23"/>
      </w:r>
      <w:r w:rsidRPr="001C4811">
        <w:rPr>
          <w:rFonts w:ascii="Times New Roman" w:hAnsi="Times New Roman" w:cs="Times New Roman"/>
        </w:rPr>
        <w:t xml:space="preserve">  As</w:t>
      </w:r>
      <w:r w:rsidR="00B82E3D" w:rsidRPr="001C4811">
        <w:rPr>
          <w:rFonts w:ascii="Times New Roman" w:hAnsi="Times New Roman" w:cs="Times New Roman"/>
        </w:rPr>
        <w:t xml:space="preserve"> Alvin Plantinga has stated, “If this were Anselm’s procedure – if he had simply added existence to a concept that has application contingently if at all – then indeed his argument would be subject to the Kantian criticism.  But he didn’t, and it isn’t.”</w:t>
      </w:r>
      <w:r w:rsidR="00B82E3D" w:rsidRPr="001C4811">
        <w:rPr>
          <w:rStyle w:val="FootnoteReference"/>
          <w:rFonts w:ascii="Times New Roman" w:hAnsi="Times New Roman" w:cs="Times New Roman"/>
        </w:rPr>
        <w:footnoteReference w:id="24"/>
      </w:r>
      <w:r w:rsidR="00B82E3D" w:rsidRPr="001C4811">
        <w:rPr>
          <w:rFonts w:ascii="Times New Roman" w:hAnsi="Times New Roman" w:cs="Times New Roman"/>
        </w:rPr>
        <w:t xml:space="preserve">  Thus, Kan</w:t>
      </w:r>
      <w:r w:rsidR="00661F9A">
        <w:rPr>
          <w:rFonts w:ascii="Times New Roman" w:hAnsi="Times New Roman" w:cs="Times New Roman"/>
        </w:rPr>
        <w:t xml:space="preserve">t’s criticism may not be relevant because Anselm was not trying to add </w:t>
      </w:r>
      <w:r w:rsidR="00FB39BF">
        <w:rPr>
          <w:rFonts w:ascii="Times New Roman" w:hAnsi="Times New Roman" w:cs="Times New Roman"/>
        </w:rPr>
        <w:t>existence;</w:t>
      </w:r>
      <w:r w:rsidR="00661F9A">
        <w:rPr>
          <w:rFonts w:ascii="Times New Roman" w:hAnsi="Times New Roman" w:cs="Times New Roman"/>
        </w:rPr>
        <w:t xml:space="preserve"> instead Anselm believed it logically followed</w:t>
      </w:r>
      <w:r w:rsidR="00C503E2" w:rsidRPr="001C4811">
        <w:rPr>
          <w:rFonts w:ascii="Times New Roman" w:hAnsi="Times New Roman" w:cs="Times New Roman"/>
        </w:rPr>
        <w:t xml:space="preserve">.  If this is the reasoning that Malcolm uses against the doctrine of existence as </w:t>
      </w:r>
      <w:proofErr w:type="gramStart"/>
      <w:r w:rsidR="00C503E2" w:rsidRPr="001C4811">
        <w:rPr>
          <w:rFonts w:ascii="Times New Roman" w:hAnsi="Times New Roman" w:cs="Times New Roman"/>
        </w:rPr>
        <w:t>a perfection</w:t>
      </w:r>
      <w:proofErr w:type="gramEnd"/>
      <w:r w:rsidR="00C503E2" w:rsidRPr="001C4811">
        <w:rPr>
          <w:rFonts w:ascii="Times New Roman" w:hAnsi="Times New Roman" w:cs="Times New Roman"/>
        </w:rPr>
        <w:t>, then at some level Malcolm’s contention</w:t>
      </w:r>
      <w:r w:rsidR="00443F13">
        <w:rPr>
          <w:rFonts w:ascii="Times New Roman" w:hAnsi="Times New Roman" w:cs="Times New Roman"/>
        </w:rPr>
        <w:t xml:space="preserve"> may not be relevant as well.  If Anselm is not trying to add anything to the concept of God, then Anselm is not adding existence to the list of perfections, instead existence as </w:t>
      </w:r>
      <w:proofErr w:type="gramStart"/>
      <w:r w:rsidR="00443F13">
        <w:rPr>
          <w:rFonts w:ascii="Times New Roman" w:hAnsi="Times New Roman" w:cs="Times New Roman"/>
        </w:rPr>
        <w:t>a perfection</w:t>
      </w:r>
      <w:proofErr w:type="gramEnd"/>
      <w:r w:rsidR="00443F13">
        <w:rPr>
          <w:rFonts w:ascii="Times New Roman" w:hAnsi="Times New Roman" w:cs="Times New Roman"/>
        </w:rPr>
        <w:t xml:space="preserve"> logically follows. </w:t>
      </w:r>
    </w:p>
    <w:p w14:paraId="2AB44C45" w14:textId="36DE2559" w:rsidR="002155C3" w:rsidRPr="001C4811" w:rsidRDefault="002155C3" w:rsidP="002274EF">
      <w:pPr>
        <w:spacing w:line="480" w:lineRule="auto"/>
        <w:ind w:firstLine="720"/>
        <w:rPr>
          <w:rFonts w:ascii="Times New Roman" w:hAnsi="Times New Roman" w:cs="Times New Roman"/>
        </w:rPr>
      </w:pPr>
      <w:r w:rsidRPr="001C4811">
        <w:rPr>
          <w:rFonts w:ascii="Times New Roman" w:hAnsi="Times New Roman" w:cs="Times New Roman"/>
        </w:rPr>
        <w:t xml:space="preserve">Leibniz attempted to solve this serious riddle by showing that thinking about the supremely perfect being is coherent </w:t>
      </w:r>
      <w:r w:rsidR="00DF1BEE" w:rsidRPr="001C4811">
        <w:rPr>
          <w:rFonts w:ascii="Times New Roman" w:hAnsi="Times New Roman" w:cs="Times New Roman"/>
        </w:rPr>
        <w:t>apart from self-contradictory.  For Leibniz, any thinker may posit the very possibility of a supreme and perfect being, for the extent of our knowledge grants us this right.</w:t>
      </w:r>
      <w:r w:rsidR="00DF1BEE" w:rsidRPr="001C4811">
        <w:rPr>
          <w:rStyle w:val="FootnoteReference"/>
          <w:rFonts w:ascii="Times New Roman" w:hAnsi="Times New Roman" w:cs="Times New Roman"/>
        </w:rPr>
        <w:footnoteReference w:id="25"/>
      </w:r>
      <w:r w:rsidR="00DF1BEE" w:rsidRPr="001C4811">
        <w:rPr>
          <w:rFonts w:ascii="Times New Roman" w:hAnsi="Times New Roman" w:cs="Times New Roman"/>
        </w:rPr>
        <w:t xml:space="preserve">  Again elsewhere, Leibniz concludes that God is possible and therefore necessarily exists, because the divine nature only needs the possibility to have its being.</w:t>
      </w:r>
      <w:r w:rsidR="00DF1BEE" w:rsidRPr="001C4811">
        <w:rPr>
          <w:rStyle w:val="FootnoteReference"/>
          <w:rFonts w:ascii="Times New Roman" w:hAnsi="Times New Roman" w:cs="Times New Roman"/>
        </w:rPr>
        <w:footnoteReference w:id="26"/>
      </w:r>
      <w:r w:rsidR="006F033D" w:rsidRPr="001C4811">
        <w:rPr>
          <w:rFonts w:ascii="Times New Roman" w:hAnsi="Times New Roman" w:cs="Times New Roman"/>
        </w:rPr>
        <w:t xml:space="preserve">  However, Leibniz understood to a great degree the importance of proving the doctrine of existence as </w:t>
      </w:r>
      <w:proofErr w:type="gramStart"/>
      <w:r w:rsidR="006F033D" w:rsidRPr="001C4811">
        <w:rPr>
          <w:rFonts w:ascii="Times New Roman" w:hAnsi="Times New Roman" w:cs="Times New Roman"/>
        </w:rPr>
        <w:t>a perfection</w:t>
      </w:r>
      <w:proofErr w:type="gramEnd"/>
      <w:r w:rsidR="006F033D" w:rsidRPr="001C4811">
        <w:rPr>
          <w:rFonts w:ascii="Times New Roman" w:hAnsi="Times New Roman" w:cs="Times New Roman"/>
        </w:rPr>
        <w:t>.  He states that in order for the ontological argument to be successful, “to render it mathematically evident; that is, it is tacitly assumed that this idea of the all-great or all-perfect being is possible, and implies no contradiction.”</w:t>
      </w:r>
      <w:r w:rsidR="006F033D" w:rsidRPr="001C4811">
        <w:rPr>
          <w:rStyle w:val="FootnoteReference"/>
          <w:rFonts w:ascii="Times New Roman" w:hAnsi="Times New Roman" w:cs="Times New Roman"/>
        </w:rPr>
        <w:footnoteReference w:id="27"/>
      </w:r>
    </w:p>
    <w:p w14:paraId="033EF916" w14:textId="4DB8E143" w:rsidR="00E04567" w:rsidRPr="001C4811" w:rsidRDefault="002155C3" w:rsidP="002274EF">
      <w:pPr>
        <w:spacing w:line="480" w:lineRule="auto"/>
        <w:ind w:firstLine="720"/>
        <w:rPr>
          <w:rFonts w:ascii="Times New Roman" w:hAnsi="Times New Roman" w:cs="Times New Roman"/>
        </w:rPr>
      </w:pPr>
      <w:r w:rsidRPr="001C4811">
        <w:rPr>
          <w:rFonts w:ascii="Times New Roman" w:hAnsi="Times New Roman" w:cs="Times New Roman"/>
        </w:rPr>
        <w:t>Leroy Howe has dealt e</w:t>
      </w:r>
      <w:r w:rsidR="00F652B9" w:rsidRPr="001C4811">
        <w:rPr>
          <w:rFonts w:ascii="Times New Roman" w:hAnsi="Times New Roman" w:cs="Times New Roman"/>
        </w:rPr>
        <w:t>xtensively with the concept of existence as a sort of perfection.  Howe, borrowing from Frederick Sontag’s definition of perfection</w:t>
      </w:r>
      <w:r w:rsidR="00F652B9" w:rsidRPr="001C4811">
        <w:rPr>
          <w:rStyle w:val="FootnoteReference"/>
          <w:rFonts w:ascii="Times New Roman" w:hAnsi="Times New Roman" w:cs="Times New Roman"/>
        </w:rPr>
        <w:footnoteReference w:id="28"/>
      </w:r>
      <w:r w:rsidR="00C565CD" w:rsidRPr="001C4811">
        <w:rPr>
          <w:rFonts w:ascii="Times New Roman" w:hAnsi="Times New Roman" w:cs="Times New Roman"/>
        </w:rPr>
        <w:t>, shows that</w:t>
      </w:r>
      <w:r w:rsidR="00F652B9" w:rsidRPr="001C4811">
        <w:rPr>
          <w:rFonts w:ascii="Times New Roman" w:hAnsi="Times New Roman" w:cs="Times New Roman"/>
        </w:rPr>
        <w:t xml:space="preserve"> Anselm’s two ontological arguments give contrary result</w:t>
      </w:r>
      <w:r w:rsidR="00443F13">
        <w:rPr>
          <w:rFonts w:ascii="Times New Roman" w:hAnsi="Times New Roman" w:cs="Times New Roman"/>
        </w:rPr>
        <w:t>s.  The doctrine then is both feasible and de</w:t>
      </w:r>
      <w:r w:rsidR="00F652B9" w:rsidRPr="001C4811">
        <w:rPr>
          <w:rFonts w:ascii="Times New Roman" w:hAnsi="Times New Roman" w:cs="Times New Roman"/>
        </w:rPr>
        <w:t>feasible, depending on which ontological argument (</w:t>
      </w:r>
      <w:proofErr w:type="spellStart"/>
      <w:r w:rsidR="00F652B9" w:rsidRPr="001C4811">
        <w:rPr>
          <w:rFonts w:ascii="Times New Roman" w:hAnsi="Times New Roman" w:cs="Times New Roman"/>
          <w:i/>
        </w:rPr>
        <w:t>Proslogion</w:t>
      </w:r>
      <w:proofErr w:type="spellEnd"/>
      <w:r w:rsidR="00F652B9" w:rsidRPr="001C4811">
        <w:rPr>
          <w:rFonts w:ascii="Times New Roman" w:hAnsi="Times New Roman" w:cs="Times New Roman"/>
        </w:rPr>
        <w:t xml:space="preserve"> 1 and 2) is up for scrutiny.  </w:t>
      </w:r>
      <w:r w:rsidR="00C8545A" w:rsidRPr="001C4811">
        <w:rPr>
          <w:rFonts w:ascii="Times New Roman" w:hAnsi="Times New Roman" w:cs="Times New Roman"/>
        </w:rPr>
        <w:t xml:space="preserve">Howe comes to two conclusions on this analysis. First, </w:t>
      </w:r>
      <w:r w:rsidR="007466C7" w:rsidRPr="001C4811">
        <w:rPr>
          <w:rFonts w:ascii="Times New Roman" w:hAnsi="Times New Roman" w:cs="Times New Roman"/>
        </w:rPr>
        <w:t xml:space="preserve">Anselm himself offered no </w:t>
      </w:r>
      <w:r w:rsidR="00C8545A" w:rsidRPr="001C4811">
        <w:rPr>
          <w:rFonts w:ascii="Times New Roman" w:hAnsi="Times New Roman" w:cs="Times New Roman"/>
        </w:rPr>
        <w:t>justification or clarification on the doctrine in question.</w:t>
      </w:r>
      <w:r w:rsidR="00C8545A" w:rsidRPr="001C4811">
        <w:rPr>
          <w:rStyle w:val="FootnoteReference"/>
          <w:rFonts w:ascii="Times New Roman" w:hAnsi="Times New Roman" w:cs="Times New Roman"/>
        </w:rPr>
        <w:footnoteReference w:id="29"/>
      </w:r>
      <w:r w:rsidR="00C8545A" w:rsidRPr="001C4811">
        <w:rPr>
          <w:rFonts w:ascii="Times New Roman" w:hAnsi="Times New Roman" w:cs="Times New Roman"/>
        </w:rPr>
        <w:t xml:space="preserve"> Second, proponents of the Ontological argument must live with the haunting realization that we really cannot know the answer to the riddle.</w:t>
      </w:r>
      <w:r w:rsidR="00C8545A" w:rsidRPr="001C4811">
        <w:rPr>
          <w:rStyle w:val="FootnoteReference"/>
          <w:rFonts w:ascii="Times New Roman" w:hAnsi="Times New Roman" w:cs="Times New Roman"/>
        </w:rPr>
        <w:footnoteReference w:id="30"/>
      </w:r>
      <w:r w:rsidR="00C565CD" w:rsidRPr="001C4811">
        <w:rPr>
          <w:rFonts w:ascii="Times New Roman" w:hAnsi="Times New Roman" w:cs="Times New Roman"/>
        </w:rPr>
        <w:t xml:space="preserve">  This position is also shared by Charles Crittenden who believes that the property of existence cannot be understood as </w:t>
      </w:r>
      <w:proofErr w:type="gramStart"/>
      <w:r w:rsidR="00BF7F19">
        <w:rPr>
          <w:rFonts w:ascii="Times New Roman" w:hAnsi="Times New Roman" w:cs="Times New Roman"/>
        </w:rPr>
        <w:t xml:space="preserve">a </w:t>
      </w:r>
      <w:r w:rsidR="00C565CD" w:rsidRPr="001C4811">
        <w:rPr>
          <w:rFonts w:ascii="Times New Roman" w:hAnsi="Times New Roman" w:cs="Times New Roman"/>
        </w:rPr>
        <w:t>perfect</w:t>
      </w:r>
      <w:r w:rsidR="00BF7F19">
        <w:rPr>
          <w:rFonts w:ascii="Times New Roman" w:hAnsi="Times New Roman" w:cs="Times New Roman"/>
        </w:rPr>
        <w:t>ion</w:t>
      </w:r>
      <w:proofErr w:type="gramEnd"/>
      <w:r w:rsidR="00C565CD" w:rsidRPr="001C4811">
        <w:rPr>
          <w:rFonts w:ascii="Times New Roman" w:hAnsi="Times New Roman" w:cs="Times New Roman"/>
        </w:rPr>
        <w:t xml:space="preserve"> due to our inability to find relation amongst other “greater” things.</w:t>
      </w:r>
      <w:r w:rsidR="00C565CD" w:rsidRPr="001C4811">
        <w:rPr>
          <w:rStyle w:val="FootnoteReference"/>
          <w:rFonts w:ascii="Times New Roman" w:hAnsi="Times New Roman" w:cs="Times New Roman"/>
        </w:rPr>
        <w:footnoteReference w:id="31"/>
      </w:r>
    </w:p>
    <w:p w14:paraId="7BE6FB5C" w14:textId="012C7872" w:rsidR="00987F11" w:rsidRPr="001C4811" w:rsidRDefault="00B2228A" w:rsidP="002274EF">
      <w:pPr>
        <w:spacing w:line="480" w:lineRule="auto"/>
        <w:ind w:firstLine="720"/>
        <w:rPr>
          <w:rFonts w:ascii="Times New Roman" w:hAnsi="Times New Roman" w:cs="Times New Roman"/>
        </w:rPr>
      </w:pPr>
      <w:r w:rsidRPr="001C4811">
        <w:rPr>
          <w:rFonts w:ascii="Times New Roman" w:hAnsi="Times New Roman" w:cs="Times New Roman"/>
        </w:rPr>
        <w:t xml:space="preserve">As Lowe and Crittenden illustrate, Anselm has no clear understanding of the concept of existence being a great-making property.  However, is this at all relevant to the argument Anselm is making (as Plantinga points out with Kant’s critique)?  </w:t>
      </w:r>
      <w:r w:rsidR="00BF7F19">
        <w:rPr>
          <w:rFonts w:ascii="Times New Roman" w:hAnsi="Times New Roman" w:cs="Times New Roman"/>
        </w:rPr>
        <w:t xml:space="preserve">If this is relevant, then perhaps Descartes can help clarify whether existence is a great-making property, or a false doctrine that forces the ontological argument to collapse.  </w:t>
      </w:r>
      <w:r w:rsidRPr="001C4811">
        <w:rPr>
          <w:rFonts w:ascii="Times New Roman" w:hAnsi="Times New Roman" w:cs="Times New Roman"/>
        </w:rPr>
        <w:t xml:space="preserve">Descartes appears to be the game changer in this situation.  For Descartes, God’s perfections include all that there is to exist. God and perfection are inseparable and this can be fundamentally brought out under Descartes’ epistemological framework.  If God </w:t>
      </w:r>
      <w:r w:rsidR="0006217D" w:rsidRPr="001C4811">
        <w:rPr>
          <w:rFonts w:ascii="Times New Roman" w:hAnsi="Times New Roman" w:cs="Times New Roman"/>
        </w:rPr>
        <w:t xml:space="preserve">exists, and God is a perfect being, does this not apply to all the essential properties of God?  To illustrate this, let’s say God A has properties that are perfect and exists (in and outside the understanding), and God B has properties that are perfect and does not exists (only exists in </w:t>
      </w:r>
      <w:r w:rsidR="00BF7F19">
        <w:rPr>
          <w:rFonts w:ascii="Times New Roman" w:hAnsi="Times New Roman" w:cs="Times New Roman"/>
        </w:rPr>
        <w:t xml:space="preserve">the </w:t>
      </w:r>
      <w:r w:rsidR="0006217D" w:rsidRPr="001C4811">
        <w:rPr>
          <w:rFonts w:ascii="Times New Roman" w:hAnsi="Times New Roman" w:cs="Times New Roman"/>
        </w:rPr>
        <w:t xml:space="preserve">understanding).  The point to see here is this: If God B is true, </w:t>
      </w:r>
      <w:proofErr w:type="gramStart"/>
      <w:r w:rsidR="0006217D" w:rsidRPr="001C4811">
        <w:rPr>
          <w:rFonts w:ascii="Times New Roman" w:hAnsi="Times New Roman" w:cs="Times New Roman"/>
        </w:rPr>
        <w:t>then</w:t>
      </w:r>
      <w:proofErr w:type="gramEnd"/>
      <w:r w:rsidR="0006217D" w:rsidRPr="001C4811">
        <w:rPr>
          <w:rFonts w:ascii="Times New Roman" w:hAnsi="Times New Roman" w:cs="Times New Roman"/>
        </w:rPr>
        <w:t xml:space="preserve"> the properties of perfection do not apply to existence, because God does not exist outside the understanding.  If God A is true, then God is perfect and all of his essential properties are perfect, that would include existence.  In Descartes’ understanding, one has the idea of God and perfection cannot be removed from that</w:t>
      </w:r>
      <w:r w:rsidR="00BF7F19">
        <w:rPr>
          <w:rFonts w:ascii="Times New Roman" w:hAnsi="Times New Roman" w:cs="Times New Roman"/>
        </w:rPr>
        <w:t xml:space="preserve"> idea.  Also, </w:t>
      </w:r>
      <w:r w:rsidR="0006217D" w:rsidRPr="001C4811">
        <w:rPr>
          <w:rFonts w:ascii="Times New Roman" w:hAnsi="Times New Roman" w:cs="Times New Roman"/>
        </w:rPr>
        <w:t xml:space="preserve">everything that God contains is </w:t>
      </w:r>
      <w:r w:rsidR="00772523" w:rsidRPr="001C4811">
        <w:rPr>
          <w:rFonts w:ascii="Times New Roman" w:hAnsi="Times New Roman" w:cs="Times New Roman"/>
        </w:rPr>
        <w:t>perfect, which inc</w:t>
      </w:r>
      <w:r w:rsidR="006D6866">
        <w:rPr>
          <w:rFonts w:ascii="Times New Roman" w:hAnsi="Times New Roman" w:cs="Times New Roman"/>
        </w:rPr>
        <w:t>ludes the property of existing</w:t>
      </w:r>
      <w:r w:rsidR="00772523" w:rsidRPr="001C4811">
        <w:rPr>
          <w:rFonts w:ascii="Times New Roman" w:hAnsi="Times New Roman" w:cs="Times New Roman"/>
        </w:rPr>
        <w:t xml:space="preserve">.  </w:t>
      </w:r>
      <w:r w:rsidR="0006217D" w:rsidRPr="001C4811">
        <w:rPr>
          <w:rFonts w:ascii="Times New Roman" w:hAnsi="Times New Roman" w:cs="Times New Roman"/>
        </w:rPr>
        <w:t>Thus, there is a degree in which God’s necessarily existing plays an important role in the idea that existence is a great-making property.</w:t>
      </w:r>
    </w:p>
    <w:p w14:paraId="5ECBA068" w14:textId="1058EBE4" w:rsidR="00193AEA" w:rsidRDefault="0006217D" w:rsidP="002274EF">
      <w:pPr>
        <w:spacing w:line="480" w:lineRule="auto"/>
        <w:rPr>
          <w:rFonts w:ascii="Times New Roman" w:hAnsi="Times New Roman" w:cs="Times New Roman"/>
        </w:rPr>
      </w:pPr>
      <w:r w:rsidRPr="001C4811">
        <w:rPr>
          <w:rFonts w:ascii="Times New Roman" w:hAnsi="Times New Roman" w:cs="Times New Roman"/>
        </w:rPr>
        <w:tab/>
      </w:r>
      <w:r w:rsidR="00772523" w:rsidRPr="001C4811">
        <w:rPr>
          <w:rFonts w:ascii="Times New Roman" w:hAnsi="Times New Roman" w:cs="Times New Roman"/>
        </w:rPr>
        <w:t xml:space="preserve">In modern times, this concept of existence as a great-making property or a perfection may be hard to grasp.  An important role that plays into Anselm’s argument, however, is Platonism.  Robert </w:t>
      </w:r>
      <w:proofErr w:type="spellStart"/>
      <w:r w:rsidR="006D6866">
        <w:rPr>
          <w:rFonts w:ascii="Times New Roman" w:hAnsi="Times New Roman" w:cs="Times New Roman"/>
        </w:rPr>
        <w:t>Bretcher</w:t>
      </w:r>
      <w:proofErr w:type="spellEnd"/>
      <w:r w:rsidR="006D6866">
        <w:rPr>
          <w:rFonts w:ascii="Times New Roman" w:hAnsi="Times New Roman" w:cs="Times New Roman"/>
        </w:rPr>
        <w:t xml:space="preserve"> makes this point clear.</w:t>
      </w:r>
      <w:r w:rsidR="00772523" w:rsidRPr="001C4811">
        <w:rPr>
          <w:rFonts w:ascii="Times New Roman" w:hAnsi="Times New Roman" w:cs="Times New Roman"/>
        </w:rPr>
        <w:t xml:space="preserve"> </w:t>
      </w:r>
      <w:r w:rsidR="006D6866">
        <w:rPr>
          <w:rFonts w:ascii="Times New Roman" w:hAnsi="Times New Roman" w:cs="Times New Roman"/>
        </w:rPr>
        <w:t xml:space="preserve"> T</w:t>
      </w:r>
      <w:r w:rsidR="00C372E8" w:rsidRPr="001C4811">
        <w:rPr>
          <w:rFonts w:ascii="Times New Roman" w:hAnsi="Times New Roman" w:cs="Times New Roman"/>
        </w:rPr>
        <w:t>he term “’greater’ is therefore to be understood in a platonic manner; not as ‘better’, or ‘more perfect’, but as ‘ontologically greater’, that is to say, ‘more real’.”</w:t>
      </w:r>
      <w:r w:rsidR="00C372E8" w:rsidRPr="001C4811">
        <w:rPr>
          <w:rStyle w:val="FootnoteReference"/>
          <w:rFonts w:ascii="Times New Roman" w:hAnsi="Times New Roman" w:cs="Times New Roman"/>
        </w:rPr>
        <w:footnoteReference w:id="32"/>
      </w:r>
      <w:r w:rsidR="00C372E8" w:rsidRPr="001C4811">
        <w:rPr>
          <w:rFonts w:ascii="Times New Roman" w:hAnsi="Times New Roman" w:cs="Times New Roman"/>
        </w:rPr>
        <w:t xml:space="preserve">  Under a more platonic understanding, one must resort to the </w:t>
      </w:r>
      <w:proofErr w:type="spellStart"/>
      <w:r w:rsidR="00C372E8" w:rsidRPr="001C4811">
        <w:rPr>
          <w:rFonts w:ascii="Times New Roman" w:hAnsi="Times New Roman" w:cs="Times New Roman"/>
        </w:rPr>
        <w:t>heirachacal</w:t>
      </w:r>
      <w:proofErr w:type="spellEnd"/>
      <w:r w:rsidR="00C372E8" w:rsidRPr="001C4811">
        <w:rPr>
          <w:rFonts w:ascii="Times New Roman" w:hAnsi="Times New Roman" w:cs="Times New Roman"/>
        </w:rPr>
        <w:t xml:space="preserve"> view of reality.  </w:t>
      </w:r>
      <w:r w:rsidR="006D6866">
        <w:rPr>
          <w:rFonts w:ascii="Times New Roman" w:hAnsi="Times New Roman" w:cs="Times New Roman"/>
        </w:rPr>
        <w:t xml:space="preserve">Thus, </w:t>
      </w:r>
      <w:proofErr w:type="spellStart"/>
      <w:r w:rsidR="006D6866">
        <w:rPr>
          <w:rFonts w:ascii="Times New Roman" w:hAnsi="Times New Roman" w:cs="Times New Roman"/>
        </w:rPr>
        <w:t>Bretcher</w:t>
      </w:r>
      <w:proofErr w:type="spellEnd"/>
      <w:r w:rsidR="006D6866">
        <w:rPr>
          <w:rFonts w:ascii="Times New Roman" w:hAnsi="Times New Roman" w:cs="Times New Roman"/>
        </w:rPr>
        <w:t xml:space="preserve"> notices that for Anselm, a being of which none greater can be conceived would be at the highest point of ontology, the ideal form.</w:t>
      </w:r>
      <w:r w:rsidR="006D6866">
        <w:rPr>
          <w:rStyle w:val="FootnoteReference"/>
          <w:rFonts w:ascii="Times New Roman" w:hAnsi="Times New Roman" w:cs="Times New Roman"/>
        </w:rPr>
        <w:footnoteReference w:id="33"/>
      </w:r>
      <w:r w:rsidR="006D6866">
        <w:rPr>
          <w:rFonts w:ascii="Times New Roman" w:hAnsi="Times New Roman" w:cs="Times New Roman"/>
        </w:rPr>
        <w:t xml:space="preserve">  Once again, by definition, a being of which none greater could be conceived would have the greatest form, and that form includes the property of existence.</w:t>
      </w:r>
    </w:p>
    <w:p w14:paraId="35F84417" w14:textId="1F54B1BD" w:rsidR="006D6866" w:rsidRPr="001C4811" w:rsidRDefault="006D6866" w:rsidP="002274EF">
      <w:pPr>
        <w:spacing w:line="480" w:lineRule="auto"/>
        <w:rPr>
          <w:rFonts w:ascii="Times New Roman" w:hAnsi="Times New Roman" w:cs="Times New Roman"/>
        </w:rPr>
      </w:pPr>
      <w:r>
        <w:rPr>
          <w:rFonts w:ascii="Times New Roman" w:hAnsi="Times New Roman" w:cs="Times New Roman"/>
        </w:rPr>
        <w:tab/>
        <w:t xml:space="preserve">A serious objection can be made against the belief that existence is </w:t>
      </w:r>
      <w:proofErr w:type="gramStart"/>
      <w:r>
        <w:rPr>
          <w:rFonts w:ascii="Times New Roman" w:hAnsi="Times New Roman" w:cs="Times New Roman"/>
        </w:rPr>
        <w:t>a perfection</w:t>
      </w:r>
      <w:proofErr w:type="gramEnd"/>
      <w:r>
        <w:rPr>
          <w:rFonts w:ascii="Times New Roman" w:hAnsi="Times New Roman" w:cs="Times New Roman"/>
        </w:rPr>
        <w:t xml:space="preserve"> or a great-making property.  William Rowe asks us this: If Satan exists, and existence is </w:t>
      </w:r>
      <w:proofErr w:type="gramStart"/>
      <w:r>
        <w:rPr>
          <w:rFonts w:ascii="Times New Roman" w:hAnsi="Times New Roman" w:cs="Times New Roman"/>
        </w:rPr>
        <w:t>a perfection</w:t>
      </w:r>
      <w:proofErr w:type="gramEnd"/>
      <w:r>
        <w:rPr>
          <w:rFonts w:ascii="Times New Roman" w:hAnsi="Times New Roman" w:cs="Times New Roman"/>
        </w:rPr>
        <w:t>, then in some sense Satan has perfection?</w:t>
      </w:r>
      <w:r>
        <w:rPr>
          <w:rStyle w:val="FootnoteReference"/>
          <w:rFonts w:ascii="Times New Roman" w:hAnsi="Times New Roman" w:cs="Times New Roman"/>
        </w:rPr>
        <w:footnoteReference w:id="34"/>
      </w:r>
      <w:r>
        <w:rPr>
          <w:rFonts w:ascii="Times New Roman" w:hAnsi="Times New Roman" w:cs="Times New Roman"/>
        </w:rPr>
        <w:t xml:space="preserve">  This objection conflates moral responsibility with ontological status.  If one were to remove all the moral wrongdoing, the wickedness of Satan, then the answer is yes, Satan exists and existence is </w:t>
      </w:r>
      <w:proofErr w:type="gramStart"/>
      <w:r>
        <w:rPr>
          <w:rFonts w:ascii="Times New Roman" w:hAnsi="Times New Roman" w:cs="Times New Roman"/>
        </w:rPr>
        <w:t>a perfection</w:t>
      </w:r>
      <w:proofErr w:type="gramEnd"/>
      <w:r>
        <w:rPr>
          <w:rFonts w:ascii="Times New Roman" w:hAnsi="Times New Roman" w:cs="Times New Roman"/>
        </w:rPr>
        <w:t xml:space="preserve">.  The problem is that Satan, as the story goes, made moral choices that resulted in his downfall.  Therefore, this objection </w:t>
      </w:r>
      <w:r w:rsidR="00946465">
        <w:rPr>
          <w:rFonts w:ascii="Times New Roman" w:hAnsi="Times New Roman" w:cs="Times New Roman"/>
        </w:rPr>
        <w:t>does not offer a striking blow to the argument of Anselm and Descartes.</w:t>
      </w:r>
    </w:p>
    <w:p w14:paraId="6745E97D" w14:textId="158EE5FF" w:rsidR="00987F11" w:rsidRPr="001C4811" w:rsidRDefault="00D97FE0" w:rsidP="002274EF">
      <w:pPr>
        <w:spacing w:line="480" w:lineRule="auto"/>
        <w:rPr>
          <w:rFonts w:ascii="Times New Roman" w:hAnsi="Times New Roman" w:cs="Times New Roman"/>
        </w:rPr>
      </w:pPr>
      <w:r w:rsidRPr="001C4811">
        <w:rPr>
          <w:rFonts w:ascii="Times New Roman" w:hAnsi="Times New Roman" w:cs="Times New Roman"/>
        </w:rPr>
        <w:tab/>
        <w:t xml:space="preserve">To conclude, the idea that a property like existence is </w:t>
      </w:r>
      <w:proofErr w:type="gramStart"/>
      <w:r w:rsidRPr="001C4811">
        <w:rPr>
          <w:rFonts w:ascii="Times New Roman" w:hAnsi="Times New Roman" w:cs="Times New Roman"/>
        </w:rPr>
        <w:t>a perfection</w:t>
      </w:r>
      <w:proofErr w:type="gramEnd"/>
      <w:r w:rsidRPr="001C4811">
        <w:rPr>
          <w:rFonts w:ascii="Times New Roman" w:hAnsi="Times New Roman" w:cs="Times New Roman"/>
        </w:rPr>
        <w:t xml:space="preserve"> </w:t>
      </w:r>
      <w:r w:rsidR="00EB0241">
        <w:rPr>
          <w:rFonts w:ascii="Times New Roman" w:hAnsi="Times New Roman" w:cs="Times New Roman"/>
        </w:rPr>
        <w:t>is</w:t>
      </w:r>
      <w:r w:rsidRPr="001C4811">
        <w:rPr>
          <w:rFonts w:ascii="Times New Roman" w:hAnsi="Times New Roman" w:cs="Times New Roman"/>
        </w:rPr>
        <w:t xml:space="preserve"> not </w:t>
      </w:r>
      <w:r w:rsidR="00EB0241">
        <w:rPr>
          <w:rFonts w:ascii="Times New Roman" w:hAnsi="Times New Roman" w:cs="Times New Roman"/>
        </w:rPr>
        <w:t xml:space="preserve">clearly </w:t>
      </w:r>
      <w:r w:rsidRPr="001C4811">
        <w:rPr>
          <w:rFonts w:ascii="Times New Roman" w:hAnsi="Times New Roman" w:cs="Times New Roman"/>
        </w:rPr>
        <w:t xml:space="preserve">understood directly by the arguments Anselm presents.  </w:t>
      </w:r>
      <w:r w:rsidR="00EB0241">
        <w:rPr>
          <w:rFonts w:ascii="Times New Roman" w:hAnsi="Times New Roman" w:cs="Times New Roman"/>
        </w:rPr>
        <w:t>Howe</w:t>
      </w:r>
      <w:r w:rsidRPr="001C4811">
        <w:rPr>
          <w:rFonts w:ascii="Times New Roman" w:hAnsi="Times New Roman" w:cs="Times New Roman"/>
        </w:rPr>
        <w:t xml:space="preserve"> and Crittenden present a skeptical understanding </w:t>
      </w:r>
      <w:r w:rsidR="00EB0241">
        <w:rPr>
          <w:rFonts w:ascii="Times New Roman" w:hAnsi="Times New Roman" w:cs="Times New Roman"/>
        </w:rPr>
        <w:t xml:space="preserve">of the doctrine, </w:t>
      </w:r>
      <w:r w:rsidRPr="001C4811">
        <w:rPr>
          <w:rFonts w:ascii="Times New Roman" w:hAnsi="Times New Roman" w:cs="Times New Roman"/>
        </w:rPr>
        <w:t>but at the same time they do not resort to combat either the Cartesian understanding of ideas or the Platonic understanding of ideas and the forms.  With a Cartesian or Platonic understanding of what existence is</w:t>
      </w:r>
      <w:proofErr w:type="gramStart"/>
      <w:r w:rsidRPr="001C4811">
        <w:rPr>
          <w:rFonts w:ascii="Times New Roman" w:hAnsi="Times New Roman" w:cs="Times New Roman"/>
        </w:rPr>
        <w:t>,</w:t>
      </w:r>
      <w:proofErr w:type="gramEnd"/>
      <w:r w:rsidRPr="001C4811">
        <w:rPr>
          <w:rFonts w:ascii="Times New Roman" w:hAnsi="Times New Roman" w:cs="Times New Roman"/>
        </w:rPr>
        <w:t xml:space="preserve"> one could find a good groundwork in the concept of perfected attributes, like existing.</w:t>
      </w:r>
    </w:p>
    <w:p w14:paraId="675BFD07" w14:textId="54CA2334" w:rsidR="00D97FE0" w:rsidRPr="001C4811" w:rsidRDefault="00D97FE0" w:rsidP="002274EF">
      <w:pPr>
        <w:spacing w:line="480" w:lineRule="auto"/>
        <w:rPr>
          <w:rFonts w:ascii="Times New Roman" w:hAnsi="Times New Roman" w:cs="Times New Roman"/>
        </w:rPr>
      </w:pPr>
      <w:r w:rsidRPr="001C4811">
        <w:rPr>
          <w:rFonts w:ascii="Times New Roman" w:hAnsi="Times New Roman" w:cs="Times New Roman"/>
        </w:rPr>
        <w:tab/>
      </w:r>
    </w:p>
    <w:p w14:paraId="37A46D4E" w14:textId="191C2A86" w:rsidR="00DD1ED3" w:rsidRPr="001C4811" w:rsidRDefault="009C74D9" w:rsidP="00DC7B58">
      <w:pPr>
        <w:spacing w:line="480" w:lineRule="auto"/>
        <w:jc w:val="center"/>
        <w:rPr>
          <w:rFonts w:ascii="Times New Roman" w:hAnsi="Times New Roman" w:cs="Times New Roman"/>
        </w:rPr>
      </w:pPr>
      <w:r w:rsidRPr="001C4811">
        <w:rPr>
          <w:rFonts w:ascii="Times New Roman" w:hAnsi="Times New Roman" w:cs="Times New Roman"/>
          <w:b/>
          <w:u w:val="single"/>
        </w:rPr>
        <w:t>Concluding Thoughts</w:t>
      </w:r>
    </w:p>
    <w:p w14:paraId="20F017CD" w14:textId="229C3BD5" w:rsidR="00EA27F5" w:rsidRPr="001C4811" w:rsidRDefault="00F11BC6" w:rsidP="00EA27F5">
      <w:pPr>
        <w:spacing w:line="480" w:lineRule="auto"/>
        <w:ind w:firstLine="720"/>
        <w:rPr>
          <w:rFonts w:ascii="Times New Roman" w:hAnsi="Times New Roman" w:cs="Times New Roman"/>
        </w:rPr>
      </w:pPr>
      <w:r w:rsidRPr="001C4811">
        <w:rPr>
          <w:rFonts w:ascii="Times New Roman" w:hAnsi="Times New Roman" w:cs="Times New Roman"/>
        </w:rPr>
        <w:t xml:space="preserve">Whether or not the property of existing is </w:t>
      </w:r>
      <w:proofErr w:type="gramStart"/>
      <w:r w:rsidRPr="001C4811">
        <w:rPr>
          <w:rFonts w:ascii="Times New Roman" w:hAnsi="Times New Roman" w:cs="Times New Roman"/>
        </w:rPr>
        <w:t>a perfection</w:t>
      </w:r>
      <w:proofErr w:type="gramEnd"/>
      <w:r w:rsidRPr="001C4811">
        <w:rPr>
          <w:rFonts w:ascii="Times New Roman" w:hAnsi="Times New Roman" w:cs="Times New Roman"/>
        </w:rPr>
        <w:t xml:space="preserve"> serves a great deal of importance for the ontological argument for God’s existence.  However, to understand Anselm’s use of such a doctrine would require us to put on the metaphysical helmet of Plato and Descartes.  If existence is a predicate, a property that can be added after a subject and a copula, then under the Platonist and Cartesian understanding, existence is a great-making property, capable of making one ontological being greater than another.  If existence is a great</w:t>
      </w:r>
      <w:r w:rsidR="00AF12F7">
        <w:rPr>
          <w:rFonts w:ascii="Times New Roman" w:hAnsi="Times New Roman" w:cs="Times New Roman"/>
        </w:rPr>
        <w:t>-making property,</w:t>
      </w:r>
      <w:r w:rsidR="00EA27F5" w:rsidRPr="001C4811">
        <w:rPr>
          <w:rFonts w:ascii="Times New Roman" w:hAnsi="Times New Roman" w:cs="Times New Roman"/>
        </w:rPr>
        <w:t xml:space="preserve"> </w:t>
      </w:r>
      <w:r w:rsidRPr="001C4811">
        <w:rPr>
          <w:rFonts w:ascii="Times New Roman" w:hAnsi="Times New Roman" w:cs="Times New Roman"/>
        </w:rPr>
        <w:t xml:space="preserve">then the ontological argument presented in chapter 2 of the </w:t>
      </w:r>
      <w:proofErr w:type="spellStart"/>
      <w:r w:rsidRPr="001C4811">
        <w:rPr>
          <w:rFonts w:ascii="Times New Roman" w:hAnsi="Times New Roman" w:cs="Times New Roman"/>
          <w:i/>
        </w:rPr>
        <w:t>Proslogion</w:t>
      </w:r>
      <w:proofErr w:type="spellEnd"/>
      <w:r w:rsidR="00EA27F5" w:rsidRPr="001C4811">
        <w:rPr>
          <w:rFonts w:ascii="Times New Roman" w:hAnsi="Times New Roman" w:cs="Times New Roman"/>
        </w:rPr>
        <w:t xml:space="preserve"> is still up for </w:t>
      </w:r>
      <w:r w:rsidRPr="001C4811">
        <w:rPr>
          <w:rFonts w:ascii="Times New Roman" w:hAnsi="Times New Roman" w:cs="Times New Roman"/>
        </w:rPr>
        <w:t xml:space="preserve">consideration, contrary to the analysis Malcolm has given.  </w:t>
      </w:r>
    </w:p>
    <w:p w14:paraId="5B2C71E2" w14:textId="77777777" w:rsidR="00EA27F5" w:rsidRPr="001C4811" w:rsidRDefault="00EA27F5" w:rsidP="00EA27F5">
      <w:pPr>
        <w:spacing w:line="480" w:lineRule="auto"/>
        <w:ind w:firstLine="720"/>
        <w:rPr>
          <w:rFonts w:ascii="Times New Roman" w:hAnsi="Times New Roman" w:cs="Times New Roman"/>
        </w:rPr>
      </w:pPr>
    </w:p>
    <w:p w14:paraId="5319D1FA" w14:textId="77777777" w:rsidR="00EA27F5" w:rsidRPr="001C4811" w:rsidRDefault="00EA27F5" w:rsidP="00EA27F5">
      <w:pPr>
        <w:spacing w:line="480" w:lineRule="auto"/>
        <w:ind w:firstLine="720"/>
        <w:rPr>
          <w:rFonts w:ascii="Times New Roman" w:hAnsi="Times New Roman" w:cs="Times New Roman"/>
        </w:rPr>
      </w:pPr>
    </w:p>
    <w:p w14:paraId="20994CB9" w14:textId="77777777" w:rsidR="00EA27F5" w:rsidRPr="001C4811" w:rsidRDefault="00EA27F5" w:rsidP="00EA27F5">
      <w:pPr>
        <w:spacing w:line="480" w:lineRule="auto"/>
        <w:ind w:firstLine="720"/>
        <w:rPr>
          <w:rFonts w:ascii="Times New Roman" w:hAnsi="Times New Roman" w:cs="Times New Roman"/>
        </w:rPr>
      </w:pPr>
    </w:p>
    <w:p w14:paraId="420A1D8B" w14:textId="3287F83A" w:rsidR="00F652B9" w:rsidRPr="001C4811" w:rsidRDefault="00AF12F7" w:rsidP="00EA27F5">
      <w:pPr>
        <w:spacing w:line="480" w:lineRule="auto"/>
        <w:jc w:val="center"/>
        <w:rPr>
          <w:rFonts w:ascii="Times New Roman" w:hAnsi="Times New Roman" w:cs="Times New Roman"/>
          <w:u w:val="single"/>
        </w:rPr>
      </w:pPr>
      <w:r>
        <w:rPr>
          <w:rFonts w:ascii="Times New Roman" w:hAnsi="Times New Roman" w:cs="Times New Roman"/>
          <w:u w:val="single"/>
        </w:rPr>
        <w:br w:type="column"/>
      </w:r>
      <w:r w:rsidR="00DD1ED3" w:rsidRPr="001C4811">
        <w:rPr>
          <w:rFonts w:ascii="Times New Roman" w:hAnsi="Times New Roman" w:cs="Times New Roman"/>
          <w:u w:val="single"/>
        </w:rPr>
        <w:t>Bibliography</w:t>
      </w:r>
    </w:p>
    <w:p w14:paraId="0577742D" w14:textId="77777777" w:rsidR="001A3F3D" w:rsidRPr="001C4811" w:rsidRDefault="001A3F3D" w:rsidP="001A3F3D">
      <w:pPr>
        <w:ind w:left="720" w:hanging="720"/>
        <w:contextualSpacing/>
        <w:rPr>
          <w:rFonts w:ascii="Times New Roman" w:hAnsi="Times New Roman" w:cs="Times New Roman"/>
        </w:rPr>
      </w:pPr>
      <w:proofErr w:type="spellStart"/>
      <w:r w:rsidRPr="001C4811">
        <w:rPr>
          <w:rFonts w:ascii="Times New Roman" w:hAnsi="Times New Roman" w:cs="Times New Roman"/>
        </w:rPr>
        <w:t>Brecher</w:t>
      </w:r>
      <w:proofErr w:type="spellEnd"/>
      <w:r w:rsidRPr="001C4811">
        <w:rPr>
          <w:rFonts w:ascii="Times New Roman" w:hAnsi="Times New Roman" w:cs="Times New Roman"/>
        </w:rPr>
        <w:t xml:space="preserve">, Robert. </w:t>
      </w:r>
      <w:r w:rsidRPr="001C4811">
        <w:rPr>
          <w:rFonts w:ascii="Times New Roman" w:hAnsi="Times New Roman" w:cs="Times New Roman"/>
          <w:i/>
        </w:rPr>
        <w:t>Anselm’s Argument: The Logic of Divine Existence</w:t>
      </w:r>
      <w:r w:rsidRPr="001C4811">
        <w:rPr>
          <w:rFonts w:ascii="Times New Roman" w:hAnsi="Times New Roman" w:cs="Times New Roman"/>
        </w:rPr>
        <w:t>. Brookfield, VT: Gower, 1985.</w:t>
      </w:r>
    </w:p>
    <w:p w14:paraId="52B09C31" w14:textId="77777777" w:rsidR="001A3F3D" w:rsidRPr="001C4811" w:rsidRDefault="001A3F3D" w:rsidP="001A3F3D">
      <w:pPr>
        <w:ind w:left="720" w:hanging="720"/>
        <w:contextualSpacing/>
        <w:rPr>
          <w:rFonts w:ascii="Times New Roman" w:hAnsi="Times New Roman" w:cs="Times New Roman"/>
        </w:rPr>
      </w:pPr>
    </w:p>
    <w:p w14:paraId="2FCB8332" w14:textId="0D2E6E2A" w:rsidR="00DD1ED3" w:rsidRPr="001C4811" w:rsidRDefault="00DD1ED3" w:rsidP="008B0C3D">
      <w:pPr>
        <w:ind w:left="720" w:hanging="720"/>
        <w:contextualSpacing/>
        <w:rPr>
          <w:rFonts w:ascii="Times New Roman" w:hAnsi="Times New Roman" w:cs="Times New Roman"/>
        </w:rPr>
      </w:pPr>
      <w:r w:rsidRPr="001C4811">
        <w:rPr>
          <w:rFonts w:ascii="Times New Roman" w:hAnsi="Times New Roman" w:cs="Times New Roman"/>
        </w:rPr>
        <w:t xml:space="preserve">Canterbury, Anselm of. </w:t>
      </w:r>
      <w:r w:rsidRPr="001C4811">
        <w:rPr>
          <w:rFonts w:ascii="Times New Roman" w:hAnsi="Times New Roman" w:cs="Times New Roman"/>
          <w:i/>
          <w:iCs/>
        </w:rPr>
        <w:t>The Major Works</w:t>
      </w:r>
      <w:r w:rsidRPr="001C4811">
        <w:rPr>
          <w:rFonts w:ascii="Times New Roman" w:hAnsi="Times New Roman" w:cs="Times New Roman"/>
        </w:rPr>
        <w:t>. Oxford: Oxford University Press, 2008.</w:t>
      </w:r>
    </w:p>
    <w:p w14:paraId="45D64077" w14:textId="77777777" w:rsidR="001A3F3D" w:rsidRPr="001C4811" w:rsidRDefault="001A3F3D" w:rsidP="001A3F3D">
      <w:pPr>
        <w:widowControl w:val="0"/>
        <w:autoSpaceDE w:val="0"/>
        <w:autoSpaceDN w:val="0"/>
        <w:adjustRightInd w:val="0"/>
        <w:ind w:left="700" w:hanging="720"/>
        <w:contextualSpacing/>
        <w:rPr>
          <w:rFonts w:ascii="Times New Roman" w:hAnsi="Times New Roman" w:cs="Times New Roman"/>
        </w:rPr>
      </w:pPr>
    </w:p>
    <w:p w14:paraId="62D86DA7" w14:textId="77777777" w:rsidR="001A3F3D" w:rsidRPr="001C4811" w:rsidRDefault="001A3F3D" w:rsidP="001A3F3D">
      <w:pPr>
        <w:ind w:left="720" w:hanging="720"/>
        <w:contextualSpacing/>
        <w:rPr>
          <w:rFonts w:ascii="Times New Roman" w:hAnsi="Times New Roman" w:cs="Times New Roman"/>
        </w:rPr>
      </w:pPr>
      <w:r w:rsidRPr="001C4811">
        <w:rPr>
          <w:rFonts w:ascii="Times New Roman" w:hAnsi="Times New Roman" w:cs="Times New Roman"/>
        </w:rPr>
        <w:t xml:space="preserve">Crittenden, Charles. “The Argument from Perfection to Existence.” </w:t>
      </w:r>
      <w:r w:rsidRPr="001C4811">
        <w:rPr>
          <w:rFonts w:ascii="Times New Roman" w:hAnsi="Times New Roman" w:cs="Times New Roman"/>
          <w:i/>
        </w:rPr>
        <w:t>Religious Studies</w:t>
      </w:r>
      <w:r w:rsidRPr="001C4811">
        <w:rPr>
          <w:rFonts w:ascii="Times New Roman" w:hAnsi="Times New Roman" w:cs="Times New Roman"/>
        </w:rPr>
        <w:t xml:space="preserve"> 4, no. 1 (October 1968): 123-132.</w:t>
      </w:r>
    </w:p>
    <w:p w14:paraId="23F37DB4" w14:textId="77777777" w:rsidR="001A3F3D" w:rsidRPr="001C4811" w:rsidRDefault="001A3F3D" w:rsidP="001A3F3D">
      <w:pPr>
        <w:ind w:left="720" w:hanging="720"/>
        <w:contextualSpacing/>
        <w:rPr>
          <w:rFonts w:ascii="Times New Roman" w:hAnsi="Times New Roman" w:cs="Times New Roman"/>
        </w:rPr>
      </w:pPr>
    </w:p>
    <w:p w14:paraId="0CCFF104" w14:textId="77777777" w:rsidR="001A3F3D" w:rsidRPr="001C4811" w:rsidRDefault="001A3F3D" w:rsidP="001A3F3D">
      <w:pPr>
        <w:widowControl w:val="0"/>
        <w:autoSpaceDE w:val="0"/>
        <w:autoSpaceDN w:val="0"/>
        <w:adjustRightInd w:val="0"/>
        <w:ind w:left="700" w:hanging="720"/>
        <w:contextualSpacing/>
        <w:rPr>
          <w:rFonts w:ascii="Times New Roman" w:hAnsi="Times New Roman" w:cs="Times New Roman"/>
        </w:rPr>
      </w:pPr>
      <w:r w:rsidRPr="001C4811">
        <w:rPr>
          <w:rFonts w:ascii="Times New Roman" w:hAnsi="Times New Roman" w:cs="Times New Roman"/>
        </w:rPr>
        <w:t xml:space="preserve">Evans, C. Stephen &amp; R. Zachary </w:t>
      </w:r>
      <w:proofErr w:type="spellStart"/>
      <w:r w:rsidRPr="001C4811">
        <w:rPr>
          <w:rFonts w:ascii="Times New Roman" w:hAnsi="Times New Roman" w:cs="Times New Roman"/>
        </w:rPr>
        <w:t>Manis</w:t>
      </w:r>
      <w:proofErr w:type="spellEnd"/>
      <w:r w:rsidRPr="001C4811">
        <w:rPr>
          <w:rFonts w:ascii="Times New Roman" w:hAnsi="Times New Roman" w:cs="Times New Roman"/>
        </w:rPr>
        <w:t xml:space="preserve">. </w:t>
      </w:r>
      <w:r w:rsidRPr="001C4811">
        <w:rPr>
          <w:rFonts w:ascii="Times New Roman" w:hAnsi="Times New Roman" w:cs="Times New Roman"/>
          <w:i/>
          <w:iCs/>
        </w:rPr>
        <w:t>Philosophy of Religion: Thinking About Faith</w:t>
      </w:r>
      <w:r w:rsidRPr="001C4811">
        <w:rPr>
          <w:rFonts w:ascii="Times New Roman" w:hAnsi="Times New Roman" w:cs="Times New Roman"/>
        </w:rPr>
        <w:t>. 2nd ed. Downers Grove, IL: Intervarsity Press, 2009.</w:t>
      </w:r>
    </w:p>
    <w:p w14:paraId="205DE0F9" w14:textId="77777777" w:rsidR="001A3F3D" w:rsidRPr="001C4811" w:rsidRDefault="001A3F3D" w:rsidP="001A3F3D">
      <w:pPr>
        <w:ind w:left="720" w:hanging="720"/>
        <w:contextualSpacing/>
        <w:rPr>
          <w:rFonts w:ascii="Times New Roman" w:hAnsi="Times New Roman" w:cs="Times New Roman"/>
        </w:rPr>
      </w:pPr>
    </w:p>
    <w:p w14:paraId="4C8C84FA" w14:textId="77777777" w:rsidR="001A3F3D" w:rsidRPr="001C4811" w:rsidRDefault="001A3F3D" w:rsidP="001A3F3D">
      <w:pPr>
        <w:ind w:left="720" w:hanging="720"/>
        <w:contextualSpacing/>
        <w:rPr>
          <w:rFonts w:ascii="Times New Roman" w:hAnsi="Times New Roman" w:cs="Times New Roman"/>
        </w:rPr>
      </w:pPr>
      <w:r w:rsidRPr="001C4811">
        <w:rPr>
          <w:rFonts w:ascii="Times New Roman" w:hAnsi="Times New Roman" w:cs="Times New Roman"/>
        </w:rPr>
        <w:t xml:space="preserve">Flew, Anthony, and Alasdair </w:t>
      </w:r>
      <w:proofErr w:type="spellStart"/>
      <w:r w:rsidRPr="001C4811">
        <w:rPr>
          <w:rFonts w:ascii="Times New Roman" w:hAnsi="Times New Roman" w:cs="Times New Roman"/>
        </w:rPr>
        <w:t>MacIntyre</w:t>
      </w:r>
      <w:proofErr w:type="spellEnd"/>
      <w:r w:rsidRPr="001C4811">
        <w:rPr>
          <w:rFonts w:ascii="Times New Roman" w:hAnsi="Times New Roman" w:cs="Times New Roman"/>
        </w:rPr>
        <w:t xml:space="preserve">, </w:t>
      </w:r>
      <w:proofErr w:type="gramStart"/>
      <w:r w:rsidRPr="001C4811">
        <w:rPr>
          <w:rFonts w:ascii="Times New Roman" w:hAnsi="Times New Roman" w:cs="Times New Roman"/>
        </w:rPr>
        <w:t>eds</w:t>
      </w:r>
      <w:proofErr w:type="gramEnd"/>
      <w:r w:rsidRPr="001C4811">
        <w:rPr>
          <w:rFonts w:ascii="Times New Roman" w:hAnsi="Times New Roman" w:cs="Times New Roman"/>
        </w:rPr>
        <w:t xml:space="preserve">. </w:t>
      </w:r>
      <w:proofErr w:type="gramStart"/>
      <w:r w:rsidRPr="001C4811">
        <w:rPr>
          <w:rFonts w:ascii="Times New Roman" w:hAnsi="Times New Roman" w:cs="Times New Roman"/>
          <w:i/>
          <w:iCs/>
        </w:rPr>
        <w:t>New Essays in Philosophical Theology</w:t>
      </w:r>
      <w:r w:rsidRPr="001C4811">
        <w:rPr>
          <w:rFonts w:ascii="Times New Roman" w:hAnsi="Times New Roman" w:cs="Times New Roman"/>
        </w:rPr>
        <w:t>.</w:t>
      </w:r>
      <w:proofErr w:type="gramEnd"/>
      <w:r w:rsidRPr="001C4811">
        <w:rPr>
          <w:rFonts w:ascii="Times New Roman" w:hAnsi="Times New Roman" w:cs="Times New Roman"/>
        </w:rPr>
        <w:t xml:space="preserve"> New York: SCM Press, 2012.</w:t>
      </w:r>
    </w:p>
    <w:p w14:paraId="6EC7BF91" w14:textId="77777777" w:rsidR="001A3F3D" w:rsidRPr="001C4811" w:rsidRDefault="001A3F3D" w:rsidP="001A3F3D">
      <w:pPr>
        <w:ind w:left="720" w:hanging="720"/>
        <w:contextualSpacing/>
        <w:rPr>
          <w:rFonts w:ascii="Times New Roman" w:hAnsi="Times New Roman" w:cs="Times New Roman"/>
        </w:rPr>
      </w:pPr>
    </w:p>
    <w:p w14:paraId="68B47A61" w14:textId="77777777" w:rsidR="001A3F3D" w:rsidRPr="001C4811" w:rsidRDefault="001A3F3D" w:rsidP="001A3F3D">
      <w:pPr>
        <w:ind w:left="720" w:hanging="720"/>
        <w:contextualSpacing/>
        <w:rPr>
          <w:rFonts w:ascii="Times New Roman" w:hAnsi="Times New Roman" w:cs="Times New Roman"/>
        </w:rPr>
      </w:pPr>
      <w:r w:rsidRPr="001C4811">
        <w:rPr>
          <w:rFonts w:ascii="Times New Roman" w:hAnsi="Times New Roman" w:cs="Times New Roman"/>
        </w:rPr>
        <w:t xml:space="preserve">Hick, John, and Arthur C. McGill, </w:t>
      </w:r>
      <w:proofErr w:type="gramStart"/>
      <w:r w:rsidRPr="001C4811">
        <w:rPr>
          <w:rFonts w:ascii="Times New Roman" w:hAnsi="Times New Roman" w:cs="Times New Roman"/>
        </w:rPr>
        <w:t>eds</w:t>
      </w:r>
      <w:proofErr w:type="gramEnd"/>
      <w:r w:rsidRPr="001C4811">
        <w:rPr>
          <w:rFonts w:ascii="Times New Roman" w:hAnsi="Times New Roman" w:cs="Times New Roman"/>
        </w:rPr>
        <w:t xml:space="preserve">. </w:t>
      </w:r>
      <w:r w:rsidRPr="001C4811">
        <w:rPr>
          <w:rFonts w:ascii="Times New Roman" w:hAnsi="Times New Roman" w:cs="Times New Roman"/>
          <w:i/>
          <w:iCs/>
        </w:rPr>
        <w:t>The Many-Faced Argument: Recent Studies On the Ontological Argument for the Existence of God</w:t>
      </w:r>
      <w:r w:rsidRPr="001C4811">
        <w:rPr>
          <w:rFonts w:ascii="Times New Roman" w:hAnsi="Times New Roman" w:cs="Times New Roman"/>
        </w:rPr>
        <w:t xml:space="preserve">. Eugene, OR: </w:t>
      </w:r>
      <w:proofErr w:type="spellStart"/>
      <w:r w:rsidRPr="001C4811">
        <w:rPr>
          <w:rFonts w:ascii="Times New Roman" w:hAnsi="Times New Roman" w:cs="Times New Roman"/>
        </w:rPr>
        <w:t>Wipf</w:t>
      </w:r>
      <w:proofErr w:type="spellEnd"/>
      <w:r w:rsidRPr="001C4811">
        <w:rPr>
          <w:rFonts w:ascii="Times New Roman" w:hAnsi="Times New Roman" w:cs="Times New Roman"/>
        </w:rPr>
        <w:t xml:space="preserve"> &amp; Stock Publishers, 2009.</w:t>
      </w:r>
    </w:p>
    <w:p w14:paraId="0557C0E6" w14:textId="77777777" w:rsidR="001A3F3D" w:rsidRPr="001C4811" w:rsidRDefault="001A3F3D" w:rsidP="001A3F3D">
      <w:pPr>
        <w:ind w:left="720" w:hanging="720"/>
        <w:contextualSpacing/>
        <w:rPr>
          <w:rFonts w:ascii="Times New Roman" w:hAnsi="Times New Roman" w:cs="Times New Roman"/>
        </w:rPr>
      </w:pPr>
    </w:p>
    <w:p w14:paraId="27B652F1" w14:textId="77777777" w:rsidR="001A3F3D" w:rsidRPr="001C4811" w:rsidRDefault="001A3F3D" w:rsidP="001A3F3D">
      <w:pPr>
        <w:ind w:left="720" w:hanging="720"/>
        <w:contextualSpacing/>
        <w:rPr>
          <w:rFonts w:ascii="Times New Roman" w:hAnsi="Times New Roman" w:cs="Times New Roman"/>
        </w:rPr>
      </w:pPr>
      <w:r w:rsidRPr="001C4811">
        <w:rPr>
          <w:rFonts w:ascii="Times New Roman" w:hAnsi="Times New Roman" w:cs="Times New Roman"/>
        </w:rPr>
        <w:t xml:space="preserve">Howe, Leroy Thomas. “Existence as a Perfection: A Reconsideration of the Ontological Argument.” </w:t>
      </w:r>
      <w:proofErr w:type="gramStart"/>
      <w:r w:rsidRPr="001C4811">
        <w:rPr>
          <w:rFonts w:ascii="Times New Roman" w:hAnsi="Times New Roman" w:cs="Times New Roman"/>
        </w:rPr>
        <w:t>PhD diss., Yale University, 1965.</w:t>
      </w:r>
      <w:proofErr w:type="gramEnd"/>
      <w:r w:rsidRPr="001C4811">
        <w:rPr>
          <w:rFonts w:ascii="Times New Roman" w:hAnsi="Times New Roman" w:cs="Times New Roman"/>
        </w:rPr>
        <w:t xml:space="preserve"> </w:t>
      </w:r>
      <w:proofErr w:type="gramStart"/>
      <w:r w:rsidRPr="001C4811">
        <w:rPr>
          <w:rFonts w:ascii="Times New Roman" w:hAnsi="Times New Roman" w:cs="Times New Roman"/>
        </w:rPr>
        <w:t xml:space="preserve">In </w:t>
      </w:r>
      <w:proofErr w:type="spellStart"/>
      <w:r w:rsidRPr="001C4811">
        <w:rPr>
          <w:rFonts w:ascii="Times New Roman" w:hAnsi="Times New Roman" w:cs="Times New Roman"/>
        </w:rPr>
        <w:t>Proquest</w:t>
      </w:r>
      <w:proofErr w:type="spellEnd"/>
      <w:r w:rsidRPr="001C4811">
        <w:rPr>
          <w:rFonts w:ascii="Times New Roman" w:hAnsi="Times New Roman" w:cs="Times New Roman"/>
        </w:rPr>
        <w:t xml:space="preserve"> Digital Dissertations and Theses, http://search.proquest.com/docview/302152829 (accessed March 29, 2013).</w:t>
      </w:r>
      <w:proofErr w:type="gramEnd"/>
    </w:p>
    <w:p w14:paraId="381F57F2" w14:textId="77777777" w:rsidR="001A3F3D" w:rsidRPr="001C4811" w:rsidRDefault="001A3F3D" w:rsidP="001A3F3D">
      <w:pPr>
        <w:widowControl w:val="0"/>
        <w:autoSpaceDE w:val="0"/>
        <w:autoSpaceDN w:val="0"/>
        <w:adjustRightInd w:val="0"/>
        <w:ind w:left="720" w:hanging="720"/>
        <w:contextualSpacing/>
        <w:rPr>
          <w:rFonts w:ascii="Times New Roman" w:hAnsi="Times New Roman" w:cs="Times New Roman"/>
        </w:rPr>
      </w:pPr>
    </w:p>
    <w:p w14:paraId="4C7ED0DC" w14:textId="77777777" w:rsidR="001A3F3D" w:rsidRPr="001C4811" w:rsidRDefault="001A3F3D" w:rsidP="001A3F3D">
      <w:pPr>
        <w:widowControl w:val="0"/>
        <w:autoSpaceDE w:val="0"/>
        <w:autoSpaceDN w:val="0"/>
        <w:adjustRightInd w:val="0"/>
        <w:ind w:left="720" w:hanging="720"/>
        <w:contextualSpacing/>
        <w:rPr>
          <w:rFonts w:ascii="Times New Roman" w:hAnsi="Times New Roman" w:cs="Times New Roman"/>
        </w:rPr>
      </w:pPr>
      <w:r w:rsidRPr="001C4811">
        <w:rPr>
          <w:rFonts w:ascii="Times New Roman" w:hAnsi="Times New Roman" w:cs="Times New Roman"/>
        </w:rPr>
        <w:t xml:space="preserve">Kaufman, </w:t>
      </w:r>
      <w:proofErr w:type="spellStart"/>
      <w:r w:rsidRPr="001C4811">
        <w:rPr>
          <w:rFonts w:ascii="Times New Roman" w:hAnsi="Times New Roman" w:cs="Times New Roman"/>
        </w:rPr>
        <w:t>Charile</w:t>
      </w:r>
      <w:proofErr w:type="spellEnd"/>
      <w:r w:rsidRPr="001C4811">
        <w:rPr>
          <w:rFonts w:ascii="Times New Roman" w:hAnsi="Times New Roman" w:cs="Times New Roman"/>
        </w:rPr>
        <w:t xml:space="preserve">. </w:t>
      </w:r>
      <w:r w:rsidRPr="001C4811">
        <w:rPr>
          <w:rFonts w:ascii="Times New Roman" w:hAnsi="Times New Roman" w:cs="Times New Roman"/>
          <w:i/>
        </w:rPr>
        <w:t xml:space="preserve">Being John </w:t>
      </w:r>
      <w:proofErr w:type="spellStart"/>
      <w:r w:rsidRPr="001C4811">
        <w:rPr>
          <w:rFonts w:ascii="Times New Roman" w:hAnsi="Times New Roman" w:cs="Times New Roman"/>
          <w:i/>
        </w:rPr>
        <w:t>Malkovich</w:t>
      </w:r>
      <w:proofErr w:type="spellEnd"/>
      <w:r w:rsidRPr="001C4811">
        <w:rPr>
          <w:rFonts w:ascii="Times New Roman" w:hAnsi="Times New Roman" w:cs="Times New Roman"/>
        </w:rPr>
        <w:t xml:space="preserve">. DVD. Directed by Spike </w:t>
      </w:r>
      <w:proofErr w:type="spellStart"/>
      <w:r w:rsidRPr="001C4811">
        <w:rPr>
          <w:rFonts w:ascii="Times New Roman" w:hAnsi="Times New Roman" w:cs="Times New Roman"/>
        </w:rPr>
        <w:t>Jonze</w:t>
      </w:r>
      <w:proofErr w:type="spellEnd"/>
      <w:r w:rsidRPr="001C4811">
        <w:rPr>
          <w:rFonts w:ascii="Times New Roman" w:hAnsi="Times New Roman" w:cs="Times New Roman"/>
        </w:rPr>
        <w:t xml:space="preserve">.  Los </w:t>
      </w:r>
      <w:proofErr w:type="spellStart"/>
      <w:r w:rsidRPr="001C4811">
        <w:rPr>
          <w:rFonts w:ascii="Times New Roman" w:hAnsi="Times New Roman" w:cs="Times New Roman"/>
        </w:rPr>
        <w:t>Angelas</w:t>
      </w:r>
      <w:proofErr w:type="spellEnd"/>
      <w:r w:rsidRPr="001C4811">
        <w:rPr>
          <w:rFonts w:ascii="Times New Roman" w:hAnsi="Times New Roman" w:cs="Times New Roman"/>
        </w:rPr>
        <w:t xml:space="preserve">, CA: </w:t>
      </w:r>
      <w:proofErr w:type="spellStart"/>
      <w:r w:rsidRPr="001C4811">
        <w:rPr>
          <w:rFonts w:ascii="Times New Roman" w:hAnsi="Times New Roman" w:cs="Times New Roman"/>
        </w:rPr>
        <w:t>Garamercy</w:t>
      </w:r>
      <w:proofErr w:type="spellEnd"/>
      <w:r w:rsidRPr="001C4811">
        <w:rPr>
          <w:rFonts w:ascii="Times New Roman" w:hAnsi="Times New Roman" w:cs="Times New Roman"/>
        </w:rPr>
        <w:t xml:space="preserve"> Pictures, 1999.</w:t>
      </w:r>
    </w:p>
    <w:p w14:paraId="49450332" w14:textId="77777777" w:rsidR="008B0C3D" w:rsidRPr="001C4811" w:rsidRDefault="008B0C3D" w:rsidP="008B0C3D">
      <w:pPr>
        <w:ind w:left="720" w:hanging="720"/>
        <w:contextualSpacing/>
        <w:rPr>
          <w:rFonts w:ascii="Times New Roman" w:hAnsi="Times New Roman" w:cs="Times New Roman"/>
        </w:rPr>
      </w:pPr>
    </w:p>
    <w:p w14:paraId="55D1F442" w14:textId="1E28E920" w:rsidR="001A3F3D" w:rsidRPr="001C4811" w:rsidRDefault="001A3F3D" w:rsidP="001A3F3D">
      <w:pPr>
        <w:widowControl w:val="0"/>
        <w:autoSpaceDE w:val="0"/>
        <w:autoSpaceDN w:val="0"/>
        <w:adjustRightInd w:val="0"/>
        <w:ind w:left="700" w:hanging="720"/>
        <w:contextualSpacing/>
        <w:rPr>
          <w:rFonts w:ascii="Times New Roman" w:hAnsi="Times New Roman" w:cs="Times New Roman"/>
        </w:rPr>
      </w:pPr>
      <w:r w:rsidRPr="001C4811">
        <w:rPr>
          <w:rFonts w:ascii="Times New Roman" w:hAnsi="Times New Roman" w:cs="Times New Roman"/>
        </w:rPr>
        <w:t xml:space="preserve">Leibniz, G.W. </w:t>
      </w:r>
      <w:r w:rsidRPr="001C4811">
        <w:rPr>
          <w:rFonts w:ascii="Times New Roman" w:hAnsi="Times New Roman" w:cs="Times New Roman"/>
          <w:i/>
          <w:iCs/>
        </w:rPr>
        <w:t>Discourse On Metaphysics and Other Essays</w:t>
      </w:r>
      <w:r w:rsidRPr="001C4811">
        <w:rPr>
          <w:rFonts w:ascii="Times New Roman" w:hAnsi="Times New Roman" w:cs="Times New Roman"/>
        </w:rPr>
        <w:t xml:space="preserve">. </w:t>
      </w:r>
      <w:r w:rsidR="00C642B3" w:rsidRPr="001C4811">
        <w:rPr>
          <w:rFonts w:ascii="Times New Roman" w:hAnsi="Times New Roman" w:cs="Times New Roman"/>
        </w:rPr>
        <w:t xml:space="preserve">Translated by Daniel Garber and Roger </w:t>
      </w:r>
      <w:proofErr w:type="spellStart"/>
      <w:r w:rsidR="00C642B3" w:rsidRPr="001C4811">
        <w:rPr>
          <w:rFonts w:ascii="Times New Roman" w:hAnsi="Times New Roman" w:cs="Times New Roman"/>
        </w:rPr>
        <w:t>Ariew</w:t>
      </w:r>
      <w:proofErr w:type="spellEnd"/>
      <w:r w:rsidR="00C642B3" w:rsidRPr="001C4811">
        <w:rPr>
          <w:rFonts w:ascii="Times New Roman" w:hAnsi="Times New Roman" w:cs="Times New Roman"/>
        </w:rPr>
        <w:t xml:space="preserve">. </w:t>
      </w:r>
      <w:r w:rsidRPr="001C4811">
        <w:rPr>
          <w:rFonts w:ascii="Times New Roman" w:hAnsi="Times New Roman" w:cs="Times New Roman"/>
        </w:rPr>
        <w:t>Indianapolis, IN: Hackett, 1991.</w:t>
      </w:r>
    </w:p>
    <w:p w14:paraId="72947884" w14:textId="77777777" w:rsidR="001A3F3D" w:rsidRPr="001C4811" w:rsidRDefault="001A3F3D" w:rsidP="001A3F3D">
      <w:pPr>
        <w:widowControl w:val="0"/>
        <w:autoSpaceDE w:val="0"/>
        <w:autoSpaceDN w:val="0"/>
        <w:adjustRightInd w:val="0"/>
        <w:ind w:left="700" w:hanging="720"/>
        <w:contextualSpacing/>
        <w:rPr>
          <w:rFonts w:ascii="Times New Roman" w:hAnsi="Times New Roman" w:cs="Times New Roman"/>
        </w:rPr>
      </w:pPr>
    </w:p>
    <w:p w14:paraId="44E05969" w14:textId="77777777" w:rsidR="001A3F3D" w:rsidRPr="001C4811" w:rsidRDefault="001A3F3D" w:rsidP="001A3F3D">
      <w:pPr>
        <w:widowControl w:val="0"/>
        <w:autoSpaceDE w:val="0"/>
        <w:autoSpaceDN w:val="0"/>
        <w:adjustRightInd w:val="0"/>
        <w:ind w:left="700" w:hanging="720"/>
        <w:contextualSpacing/>
        <w:rPr>
          <w:rFonts w:ascii="Times New Roman" w:hAnsi="Times New Roman" w:cs="Times New Roman"/>
        </w:rPr>
      </w:pPr>
      <w:r w:rsidRPr="001C4811">
        <w:rPr>
          <w:rFonts w:ascii="Times New Roman" w:hAnsi="Times New Roman" w:cs="Times New Roman"/>
        </w:rPr>
        <w:t xml:space="preserve">_________. </w:t>
      </w:r>
      <w:proofErr w:type="gramStart"/>
      <w:r w:rsidRPr="001C4811">
        <w:rPr>
          <w:rFonts w:ascii="Times New Roman" w:hAnsi="Times New Roman" w:cs="Times New Roman"/>
          <w:i/>
        </w:rPr>
        <w:t>New Essays Concerning Human Understanding</w:t>
      </w:r>
      <w:r w:rsidRPr="001C4811">
        <w:rPr>
          <w:rFonts w:ascii="Times New Roman" w:hAnsi="Times New Roman" w:cs="Times New Roman"/>
        </w:rPr>
        <w:t>.</w:t>
      </w:r>
      <w:proofErr w:type="gramEnd"/>
      <w:r w:rsidRPr="001C4811">
        <w:rPr>
          <w:rFonts w:ascii="Times New Roman" w:hAnsi="Times New Roman" w:cs="Times New Roman"/>
        </w:rPr>
        <w:t xml:space="preserve">  Translated by Alfred Langley.  LaSalle, Illinois: Open Court Publishing Company, 1949.</w:t>
      </w:r>
    </w:p>
    <w:p w14:paraId="6DD2FBEA" w14:textId="77777777" w:rsidR="001A3F3D" w:rsidRPr="001C4811" w:rsidRDefault="001A3F3D" w:rsidP="001A3F3D">
      <w:pPr>
        <w:widowControl w:val="0"/>
        <w:autoSpaceDE w:val="0"/>
        <w:autoSpaceDN w:val="0"/>
        <w:adjustRightInd w:val="0"/>
        <w:ind w:left="700" w:hanging="720"/>
        <w:contextualSpacing/>
        <w:rPr>
          <w:rFonts w:ascii="Times New Roman" w:hAnsi="Times New Roman" w:cs="Times New Roman"/>
        </w:rPr>
      </w:pPr>
    </w:p>
    <w:p w14:paraId="42A1B6E3" w14:textId="77777777" w:rsidR="00DD1ED3" w:rsidRPr="001C4811" w:rsidRDefault="00DD1ED3" w:rsidP="00DD1ED3">
      <w:pPr>
        <w:ind w:left="720" w:hanging="720"/>
        <w:contextualSpacing/>
        <w:rPr>
          <w:rFonts w:ascii="Times New Roman" w:hAnsi="Times New Roman" w:cs="Times New Roman"/>
        </w:rPr>
      </w:pPr>
      <w:r w:rsidRPr="001C4811">
        <w:rPr>
          <w:rFonts w:ascii="Times New Roman" w:hAnsi="Times New Roman" w:cs="Times New Roman"/>
        </w:rPr>
        <w:t xml:space="preserve">Plantinga, Alvin. “Does God Have a Nature?” </w:t>
      </w:r>
      <w:r w:rsidRPr="001C4811">
        <w:rPr>
          <w:rFonts w:ascii="Times New Roman" w:hAnsi="Times New Roman" w:cs="Times New Roman"/>
          <w:i/>
        </w:rPr>
        <w:t>The Analytical Theist: An Alvin Plantinga Reader</w:t>
      </w:r>
      <w:r w:rsidRPr="001C4811">
        <w:rPr>
          <w:rFonts w:ascii="Times New Roman" w:hAnsi="Times New Roman" w:cs="Times New Roman"/>
        </w:rPr>
        <w:t xml:space="preserve">. Ed. By James F. </w:t>
      </w:r>
      <w:proofErr w:type="spellStart"/>
      <w:r w:rsidRPr="001C4811">
        <w:rPr>
          <w:rFonts w:ascii="Times New Roman" w:hAnsi="Times New Roman" w:cs="Times New Roman"/>
        </w:rPr>
        <w:t>Sennet</w:t>
      </w:r>
      <w:proofErr w:type="spellEnd"/>
      <w:r w:rsidRPr="001C4811">
        <w:rPr>
          <w:rFonts w:ascii="Times New Roman" w:hAnsi="Times New Roman" w:cs="Times New Roman"/>
        </w:rPr>
        <w:t xml:space="preserve">. Grand Rapids: Eerdmans, 1998. </w:t>
      </w:r>
    </w:p>
    <w:p w14:paraId="50F20332" w14:textId="77777777" w:rsidR="00DD1ED3" w:rsidRPr="001C4811" w:rsidRDefault="00DD1ED3" w:rsidP="00DD1ED3">
      <w:pPr>
        <w:ind w:left="720" w:hanging="720"/>
        <w:contextualSpacing/>
        <w:rPr>
          <w:rFonts w:ascii="Times New Roman" w:hAnsi="Times New Roman" w:cs="Times New Roman"/>
        </w:rPr>
      </w:pPr>
    </w:p>
    <w:p w14:paraId="6F71821B" w14:textId="77777777" w:rsidR="00DD1ED3" w:rsidRPr="001C4811" w:rsidRDefault="00DD1ED3" w:rsidP="00DD1ED3">
      <w:pPr>
        <w:ind w:left="720" w:hanging="720"/>
        <w:contextualSpacing/>
        <w:rPr>
          <w:rFonts w:ascii="Times New Roman" w:hAnsi="Times New Roman" w:cs="Times New Roman"/>
        </w:rPr>
      </w:pPr>
      <w:r w:rsidRPr="001C4811">
        <w:rPr>
          <w:rFonts w:ascii="Times New Roman" w:hAnsi="Times New Roman" w:cs="Times New Roman"/>
        </w:rPr>
        <w:t xml:space="preserve">_________. </w:t>
      </w:r>
      <w:r w:rsidRPr="001C4811">
        <w:rPr>
          <w:rFonts w:ascii="Times New Roman" w:hAnsi="Times New Roman" w:cs="Times New Roman"/>
          <w:i/>
        </w:rPr>
        <w:t>God, Freedom, and Evil</w:t>
      </w:r>
      <w:r w:rsidRPr="001C4811">
        <w:rPr>
          <w:rFonts w:ascii="Times New Roman" w:hAnsi="Times New Roman" w:cs="Times New Roman"/>
        </w:rPr>
        <w:t xml:space="preserve">. New York: Harper &amp; Row, 1974. </w:t>
      </w:r>
    </w:p>
    <w:p w14:paraId="70994A0E" w14:textId="77777777" w:rsidR="00DD1ED3" w:rsidRPr="001C4811" w:rsidRDefault="00DD1ED3" w:rsidP="00DD1ED3">
      <w:pPr>
        <w:ind w:left="720" w:hanging="720"/>
        <w:contextualSpacing/>
        <w:rPr>
          <w:rFonts w:ascii="Times New Roman" w:hAnsi="Times New Roman" w:cs="Times New Roman"/>
        </w:rPr>
      </w:pPr>
    </w:p>
    <w:p w14:paraId="43BAEBDA" w14:textId="77777777" w:rsidR="00DD1ED3" w:rsidRPr="001C4811" w:rsidRDefault="00DD1ED3" w:rsidP="00DD1ED3">
      <w:pPr>
        <w:widowControl w:val="0"/>
        <w:autoSpaceDE w:val="0"/>
        <w:autoSpaceDN w:val="0"/>
        <w:adjustRightInd w:val="0"/>
        <w:ind w:left="720" w:hanging="720"/>
        <w:contextualSpacing/>
        <w:rPr>
          <w:rFonts w:ascii="Times New Roman" w:hAnsi="Times New Roman" w:cs="Times New Roman"/>
        </w:rPr>
      </w:pPr>
      <w:r w:rsidRPr="001C4811">
        <w:rPr>
          <w:rFonts w:ascii="Times New Roman" w:hAnsi="Times New Roman" w:cs="Times New Roman"/>
        </w:rPr>
        <w:t xml:space="preserve">_________. </w:t>
      </w:r>
      <w:proofErr w:type="gramStart"/>
      <w:r w:rsidRPr="001C4811">
        <w:rPr>
          <w:rFonts w:ascii="Times New Roman" w:hAnsi="Times New Roman" w:cs="Times New Roman"/>
          <w:i/>
          <w:iCs/>
        </w:rPr>
        <w:t>The Ontological Argument</w:t>
      </w:r>
      <w:r w:rsidRPr="001C4811">
        <w:rPr>
          <w:rFonts w:ascii="Times New Roman" w:hAnsi="Times New Roman" w:cs="Times New Roman"/>
        </w:rPr>
        <w:t>.</w:t>
      </w:r>
      <w:proofErr w:type="gramEnd"/>
      <w:r w:rsidRPr="001C4811">
        <w:rPr>
          <w:rFonts w:ascii="Times New Roman" w:hAnsi="Times New Roman" w:cs="Times New Roman"/>
        </w:rPr>
        <w:t xml:space="preserve"> New York: Doubleday, 1965.</w:t>
      </w:r>
    </w:p>
    <w:p w14:paraId="2CF92696" w14:textId="77777777" w:rsidR="001A3F3D" w:rsidRPr="001C4811" w:rsidRDefault="001A3F3D" w:rsidP="00DD1ED3">
      <w:pPr>
        <w:widowControl w:val="0"/>
        <w:autoSpaceDE w:val="0"/>
        <w:autoSpaceDN w:val="0"/>
        <w:adjustRightInd w:val="0"/>
        <w:ind w:left="720" w:hanging="720"/>
        <w:contextualSpacing/>
        <w:rPr>
          <w:rFonts w:ascii="Times New Roman" w:hAnsi="Times New Roman" w:cs="Times New Roman"/>
        </w:rPr>
      </w:pPr>
    </w:p>
    <w:p w14:paraId="6D4A2686" w14:textId="6ADF88E6" w:rsidR="001A3F3D" w:rsidRPr="001C4811" w:rsidRDefault="001A3F3D" w:rsidP="00DD1ED3">
      <w:pPr>
        <w:widowControl w:val="0"/>
        <w:autoSpaceDE w:val="0"/>
        <w:autoSpaceDN w:val="0"/>
        <w:adjustRightInd w:val="0"/>
        <w:ind w:left="720" w:hanging="720"/>
        <w:contextualSpacing/>
        <w:rPr>
          <w:rFonts w:ascii="Times New Roman" w:hAnsi="Times New Roman" w:cs="Times New Roman"/>
        </w:rPr>
      </w:pPr>
      <w:r w:rsidRPr="001C4811">
        <w:rPr>
          <w:rFonts w:ascii="Times New Roman" w:hAnsi="Times New Roman" w:cs="Times New Roman"/>
        </w:rPr>
        <w:t xml:space="preserve">Rowe, William. “Friendly Atheism Revisited.” </w:t>
      </w:r>
      <w:r w:rsidRPr="001C4811">
        <w:rPr>
          <w:rFonts w:ascii="Times New Roman" w:hAnsi="Times New Roman" w:cs="Times New Roman"/>
          <w:i/>
        </w:rPr>
        <w:t>International Journal for Philosophy of Religion</w:t>
      </w:r>
      <w:r w:rsidRPr="001C4811">
        <w:rPr>
          <w:rFonts w:ascii="Times New Roman" w:hAnsi="Times New Roman" w:cs="Times New Roman"/>
        </w:rPr>
        <w:t xml:space="preserve"> 68, no. 1 (June 2010): 7-13.</w:t>
      </w:r>
    </w:p>
    <w:p w14:paraId="0B7125B0" w14:textId="77777777" w:rsidR="001C4811" w:rsidRPr="001C4811" w:rsidRDefault="001C4811" w:rsidP="00DD1ED3">
      <w:pPr>
        <w:widowControl w:val="0"/>
        <w:autoSpaceDE w:val="0"/>
        <w:autoSpaceDN w:val="0"/>
        <w:adjustRightInd w:val="0"/>
        <w:ind w:left="720" w:hanging="720"/>
        <w:contextualSpacing/>
        <w:rPr>
          <w:rFonts w:ascii="Times New Roman" w:hAnsi="Times New Roman" w:cs="Times New Roman"/>
        </w:rPr>
      </w:pPr>
    </w:p>
    <w:p w14:paraId="0EBF8B3C" w14:textId="3B8F64A7" w:rsidR="001C4811" w:rsidRPr="001C4811" w:rsidRDefault="001C4811" w:rsidP="00DD1ED3">
      <w:pPr>
        <w:widowControl w:val="0"/>
        <w:autoSpaceDE w:val="0"/>
        <w:autoSpaceDN w:val="0"/>
        <w:adjustRightInd w:val="0"/>
        <w:ind w:left="720" w:hanging="720"/>
        <w:contextualSpacing/>
        <w:rPr>
          <w:rFonts w:ascii="Times New Roman" w:hAnsi="Times New Roman" w:cs="Times New Roman"/>
        </w:rPr>
      </w:pPr>
      <w:r w:rsidRPr="001C4811">
        <w:rPr>
          <w:rFonts w:ascii="Times New Roman" w:hAnsi="Times New Roman" w:cs="Times New Roman"/>
        </w:rPr>
        <w:t xml:space="preserve">_________.  “Reply to Plantinga,” </w:t>
      </w:r>
      <w:r w:rsidRPr="001C4811">
        <w:rPr>
          <w:rFonts w:ascii="Times New Roman" w:hAnsi="Times New Roman" w:cs="Times New Roman"/>
          <w:i/>
        </w:rPr>
        <w:t>Nous</w:t>
      </w:r>
      <w:r w:rsidRPr="001C4811">
        <w:rPr>
          <w:rFonts w:ascii="Times New Roman" w:hAnsi="Times New Roman" w:cs="Times New Roman"/>
        </w:rPr>
        <w:t xml:space="preserve"> 32, no. 4 (December 1998): 545-552.</w:t>
      </w:r>
    </w:p>
    <w:p w14:paraId="4FC336E1" w14:textId="77777777" w:rsidR="008B0C3D" w:rsidRPr="001C4811" w:rsidRDefault="008B0C3D" w:rsidP="001A3F3D">
      <w:pPr>
        <w:contextualSpacing/>
        <w:rPr>
          <w:rFonts w:ascii="Times New Roman" w:hAnsi="Times New Roman" w:cs="Times New Roman"/>
        </w:rPr>
      </w:pPr>
    </w:p>
    <w:p w14:paraId="70FD12C4" w14:textId="24B21163" w:rsidR="008B0C3D" w:rsidRPr="001C4811" w:rsidRDefault="00053E92" w:rsidP="00EA27F5">
      <w:pPr>
        <w:widowControl w:val="0"/>
        <w:autoSpaceDE w:val="0"/>
        <w:autoSpaceDN w:val="0"/>
        <w:adjustRightInd w:val="0"/>
        <w:ind w:left="700" w:hanging="720"/>
        <w:contextualSpacing/>
        <w:rPr>
          <w:rFonts w:ascii="Times New Roman" w:hAnsi="Times New Roman" w:cs="Times New Roman"/>
        </w:rPr>
      </w:pPr>
      <w:r w:rsidRPr="001C4811">
        <w:rPr>
          <w:rFonts w:ascii="Times New Roman" w:hAnsi="Times New Roman" w:cs="Times New Roman"/>
        </w:rPr>
        <w:t xml:space="preserve">Sontag, Frederick. </w:t>
      </w:r>
      <w:r w:rsidRPr="001C4811">
        <w:rPr>
          <w:rFonts w:ascii="Times New Roman" w:hAnsi="Times New Roman" w:cs="Times New Roman"/>
          <w:i/>
        </w:rPr>
        <w:t>Divine Perfection: Possible Ideas of God</w:t>
      </w:r>
      <w:r w:rsidRPr="001C4811">
        <w:rPr>
          <w:rFonts w:ascii="Times New Roman" w:hAnsi="Times New Roman" w:cs="Times New Roman"/>
        </w:rPr>
        <w:t>. New York: Harper and Brothers,</w:t>
      </w:r>
      <w:r w:rsidR="001C4811">
        <w:rPr>
          <w:rFonts w:ascii="Times New Roman" w:hAnsi="Times New Roman" w:cs="Times New Roman"/>
        </w:rPr>
        <w:t xml:space="preserve"> </w:t>
      </w:r>
      <w:r w:rsidRPr="001C4811">
        <w:rPr>
          <w:rFonts w:ascii="Times New Roman" w:hAnsi="Times New Roman" w:cs="Times New Roman"/>
        </w:rPr>
        <w:t>1962.</w:t>
      </w:r>
    </w:p>
    <w:sectPr w:rsidR="008B0C3D" w:rsidRPr="001C4811" w:rsidSect="00AF12F7">
      <w:footerReference w:type="even" r:id="rId9"/>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C4AAD" w14:textId="77777777" w:rsidR="006D6866" w:rsidRDefault="006D6866" w:rsidP="00DD13DC">
      <w:r>
        <w:separator/>
      </w:r>
    </w:p>
  </w:endnote>
  <w:endnote w:type="continuationSeparator" w:id="0">
    <w:p w14:paraId="446623D3" w14:textId="77777777" w:rsidR="006D6866" w:rsidRDefault="006D6866" w:rsidP="00DD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C7B81" w14:textId="77777777" w:rsidR="00AF12F7" w:rsidRDefault="00AF12F7" w:rsidP="00833C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65FF35" w14:textId="77777777" w:rsidR="00AF12F7" w:rsidRDefault="00AF12F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2365F" w14:textId="77777777" w:rsidR="00AF12F7" w:rsidRPr="00AF12F7" w:rsidRDefault="00AF12F7" w:rsidP="00833C04">
    <w:pPr>
      <w:pStyle w:val="Footer"/>
      <w:framePr w:wrap="around" w:vAnchor="text" w:hAnchor="margin" w:xAlign="center" w:y="1"/>
      <w:rPr>
        <w:rStyle w:val="PageNumber"/>
        <w:rFonts w:ascii="Times New Roman" w:hAnsi="Times New Roman" w:cs="Times New Roman"/>
      </w:rPr>
    </w:pPr>
    <w:r w:rsidRPr="00AF12F7">
      <w:rPr>
        <w:rStyle w:val="PageNumber"/>
        <w:rFonts w:ascii="Times New Roman" w:hAnsi="Times New Roman" w:cs="Times New Roman"/>
      </w:rPr>
      <w:fldChar w:fldCharType="begin"/>
    </w:r>
    <w:r w:rsidRPr="00AF12F7">
      <w:rPr>
        <w:rStyle w:val="PageNumber"/>
        <w:rFonts w:ascii="Times New Roman" w:hAnsi="Times New Roman" w:cs="Times New Roman"/>
      </w:rPr>
      <w:instrText xml:space="preserve">PAGE  </w:instrText>
    </w:r>
    <w:r w:rsidRPr="00AF12F7">
      <w:rPr>
        <w:rStyle w:val="PageNumber"/>
        <w:rFonts w:ascii="Times New Roman" w:hAnsi="Times New Roman" w:cs="Times New Roman"/>
      </w:rPr>
      <w:fldChar w:fldCharType="separate"/>
    </w:r>
    <w:r w:rsidR="000F1686">
      <w:rPr>
        <w:rStyle w:val="PageNumber"/>
        <w:rFonts w:ascii="Times New Roman" w:hAnsi="Times New Roman" w:cs="Times New Roman"/>
        <w:noProof/>
      </w:rPr>
      <w:t>13</w:t>
    </w:r>
    <w:r w:rsidRPr="00AF12F7">
      <w:rPr>
        <w:rStyle w:val="PageNumber"/>
        <w:rFonts w:ascii="Times New Roman" w:hAnsi="Times New Roman" w:cs="Times New Roman"/>
      </w:rPr>
      <w:fldChar w:fldCharType="end"/>
    </w:r>
  </w:p>
  <w:p w14:paraId="2372C026" w14:textId="77777777" w:rsidR="00AF12F7" w:rsidRPr="00AF12F7" w:rsidRDefault="00AF12F7">
    <w:pPr>
      <w:pStyle w:val="Footer"/>
      <w:rPr>
        <w:rFonts w:ascii="Times New Roman" w:hAnsi="Times New Roman" w:cs="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4B13B9" w14:textId="77777777" w:rsidR="006D6866" w:rsidRDefault="006D6866" w:rsidP="00DD13DC">
      <w:r>
        <w:separator/>
      </w:r>
    </w:p>
  </w:footnote>
  <w:footnote w:type="continuationSeparator" w:id="0">
    <w:p w14:paraId="1211B100" w14:textId="77777777" w:rsidR="006D6866" w:rsidRDefault="006D6866" w:rsidP="00DD13DC">
      <w:r>
        <w:continuationSeparator/>
      </w:r>
    </w:p>
  </w:footnote>
  <w:footnote w:id="1">
    <w:p w14:paraId="03E3603D" w14:textId="0531A877" w:rsidR="006D6866" w:rsidRPr="00AF12F7" w:rsidRDefault="006D6866" w:rsidP="00053E92">
      <w:pPr>
        <w:pStyle w:val="FootnoteText"/>
        <w:ind w:firstLine="720"/>
        <w:contextualSpacing/>
        <w:rPr>
          <w:rFonts w:ascii="Times New Roman" w:hAnsi="Times New Roman" w:cs="Times New Roman"/>
          <w:sz w:val="22"/>
          <w:szCs w:val="22"/>
        </w:rPr>
      </w:pPr>
      <w:r w:rsidRPr="00AF12F7">
        <w:rPr>
          <w:rStyle w:val="FootnoteReference"/>
          <w:rFonts w:ascii="Times New Roman" w:hAnsi="Times New Roman" w:cs="Times New Roman"/>
          <w:sz w:val="22"/>
          <w:szCs w:val="22"/>
        </w:rPr>
        <w:footnoteRef/>
      </w:r>
      <w:r w:rsidRPr="00AF12F7">
        <w:rPr>
          <w:rFonts w:ascii="Times New Roman" w:hAnsi="Times New Roman" w:cs="Times New Roman"/>
          <w:sz w:val="22"/>
          <w:szCs w:val="22"/>
        </w:rPr>
        <w:t xml:space="preserve"> Norman Malcolm, “Anselm’s Ontological Arguments,” in </w:t>
      </w:r>
      <w:r w:rsidRPr="00AF12F7">
        <w:rPr>
          <w:rFonts w:ascii="Times New Roman" w:hAnsi="Times New Roman" w:cs="Times New Roman"/>
          <w:i/>
          <w:sz w:val="22"/>
          <w:szCs w:val="22"/>
        </w:rPr>
        <w:t xml:space="preserve">Metaphysics: </w:t>
      </w:r>
      <w:proofErr w:type="gramStart"/>
      <w:r w:rsidRPr="00AF12F7">
        <w:rPr>
          <w:rFonts w:ascii="Times New Roman" w:hAnsi="Times New Roman" w:cs="Times New Roman"/>
          <w:i/>
          <w:sz w:val="22"/>
          <w:szCs w:val="22"/>
        </w:rPr>
        <w:t>The</w:t>
      </w:r>
      <w:proofErr w:type="gramEnd"/>
      <w:r w:rsidRPr="00AF12F7">
        <w:rPr>
          <w:rFonts w:ascii="Times New Roman" w:hAnsi="Times New Roman" w:cs="Times New Roman"/>
          <w:i/>
          <w:sz w:val="22"/>
          <w:szCs w:val="22"/>
        </w:rPr>
        <w:t xml:space="preserve"> Big Questions</w:t>
      </w:r>
      <w:r w:rsidRPr="00AF12F7">
        <w:rPr>
          <w:rFonts w:ascii="Times New Roman" w:hAnsi="Times New Roman" w:cs="Times New Roman"/>
          <w:sz w:val="22"/>
          <w:szCs w:val="22"/>
        </w:rPr>
        <w:t xml:space="preserve">, eds. Peter van </w:t>
      </w:r>
      <w:proofErr w:type="spellStart"/>
      <w:r w:rsidRPr="00AF12F7">
        <w:rPr>
          <w:rFonts w:ascii="Times New Roman" w:hAnsi="Times New Roman" w:cs="Times New Roman"/>
          <w:sz w:val="22"/>
          <w:szCs w:val="22"/>
        </w:rPr>
        <w:t>Inwagen</w:t>
      </w:r>
      <w:proofErr w:type="spellEnd"/>
      <w:r w:rsidRPr="00AF12F7">
        <w:rPr>
          <w:rFonts w:ascii="Times New Roman" w:hAnsi="Times New Roman" w:cs="Times New Roman"/>
          <w:sz w:val="22"/>
          <w:szCs w:val="22"/>
        </w:rPr>
        <w:t xml:space="preserve"> and Dean W. Zimmerman (Malden: Blackwell, 2004), 615.</w:t>
      </w:r>
    </w:p>
  </w:footnote>
  <w:footnote w:id="2">
    <w:p w14:paraId="3B7BA15C" w14:textId="77777777" w:rsidR="006D6866" w:rsidRPr="00AF12F7" w:rsidRDefault="006D6866" w:rsidP="00053E92">
      <w:pPr>
        <w:pStyle w:val="FootnoteText"/>
        <w:contextualSpacing/>
        <w:rPr>
          <w:rFonts w:ascii="Times New Roman" w:hAnsi="Times New Roman" w:cs="Times New Roman"/>
          <w:sz w:val="22"/>
          <w:szCs w:val="22"/>
        </w:rPr>
      </w:pPr>
    </w:p>
    <w:p w14:paraId="3BCC353B" w14:textId="50BBAE5F" w:rsidR="006D6866" w:rsidRPr="00AF12F7" w:rsidRDefault="006D6866" w:rsidP="00053E92">
      <w:pPr>
        <w:pStyle w:val="FootnoteText"/>
        <w:ind w:firstLine="720"/>
        <w:contextualSpacing/>
        <w:rPr>
          <w:rFonts w:ascii="Times New Roman" w:hAnsi="Times New Roman" w:cs="Times New Roman"/>
          <w:sz w:val="22"/>
          <w:szCs w:val="22"/>
        </w:rPr>
      </w:pPr>
      <w:r w:rsidRPr="00AF12F7">
        <w:rPr>
          <w:rStyle w:val="FootnoteReference"/>
          <w:rFonts w:ascii="Times New Roman" w:hAnsi="Times New Roman" w:cs="Times New Roman"/>
          <w:sz w:val="22"/>
          <w:szCs w:val="22"/>
        </w:rPr>
        <w:footnoteRef/>
      </w:r>
      <w:r w:rsidRPr="00AF12F7">
        <w:rPr>
          <w:rFonts w:ascii="Times New Roman" w:hAnsi="Times New Roman" w:cs="Times New Roman"/>
          <w:sz w:val="22"/>
          <w:szCs w:val="22"/>
        </w:rPr>
        <w:t xml:space="preserve"> And yes this is a “proof” for God’s existence, similar to what you would recognize as a mathematical proof.  The argument starts from the definition of God: a being of which none greater can be conceived.  Anselm argues that this is the concept of God, “for even the fool understands this when he hears it.”  From there, you work out logically the conclusion that God exists in reality.</w:t>
      </w:r>
    </w:p>
  </w:footnote>
  <w:footnote w:id="3">
    <w:p w14:paraId="6C677115" w14:textId="2D9E55B1" w:rsidR="006D6866" w:rsidRPr="00AF12F7" w:rsidRDefault="006D6866" w:rsidP="00053E92">
      <w:pPr>
        <w:ind w:firstLine="720"/>
        <w:contextualSpacing/>
        <w:rPr>
          <w:rFonts w:ascii="Times New Roman" w:hAnsi="Times New Roman" w:cs="Times New Roman"/>
          <w:sz w:val="22"/>
          <w:szCs w:val="22"/>
        </w:rPr>
      </w:pPr>
      <w:r w:rsidRPr="00AF12F7">
        <w:rPr>
          <w:rStyle w:val="FootnoteReference"/>
          <w:rFonts w:ascii="Times New Roman" w:hAnsi="Times New Roman" w:cs="Times New Roman"/>
          <w:sz w:val="22"/>
          <w:szCs w:val="22"/>
        </w:rPr>
        <w:footnoteRef/>
      </w:r>
      <w:r w:rsidRPr="00AF12F7">
        <w:rPr>
          <w:rFonts w:ascii="Times New Roman" w:hAnsi="Times New Roman" w:cs="Times New Roman"/>
          <w:sz w:val="22"/>
          <w:szCs w:val="22"/>
        </w:rPr>
        <w:t xml:space="preserve"> See Anselm of Canterbury. </w:t>
      </w:r>
      <w:r w:rsidRPr="00AF12F7">
        <w:rPr>
          <w:rFonts w:ascii="Times New Roman" w:hAnsi="Times New Roman" w:cs="Times New Roman"/>
          <w:i/>
          <w:iCs/>
          <w:sz w:val="22"/>
          <w:szCs w:val="22"/>
        </w:rPr>
        <w:t>The Major Works</w:t>
      </w:r>
      <w:r w:rsidRPr="00AF12F7">
        <w:rPr>
          <w:rFonts w:ascii="Times New Roman" w:hAnsi="Times New Roman" w:cs="Times New Roman"/>
          <w:sz w:val="22"/>
          <w:szCs w:val="22"/>
        </w:rPr>
        <w:t>. (Oxford: Oxford University Press, 2008).</w:t>
      </w:r>
    </w:p>
  </w:footnote>
  <w:footnote w:id="4">
    <w:p w14:paraId="4B1D5A23" w14:textId="77777777" w:rsidR="006D6866" w:rsidRPr="00AF12F7" w:rsidRDefault="006D6866" w:rsidP="00053E92">
      <w:pPr>
        <w:ind w:firstLine="720"/>
        <w:contextualSpacing/>
        <w:rPr>
          <w:rFonts w:ascii="Times New Roman" w:hAnsi="Times New Roman" w:cs="Times New Roman"/>
          <w:sz w:val="22"/>
          <w:szCs w:val="22"/>
        </w:rPr>
      </w:pPr>
    </w:p>
    <w:p w14:paraId="1C50139E" w14:textId="52E2B6A1" w:rsidR="006D6866" w:rsidRPr="00AF12F7" w:rsidRDefault="006D6866" w:rsidP="00053E92">
      <w:pPr>
        <w:ind w:firstLine="720"/>
        <w:contextualSpacing/>
        <w:rPr>
          <w:rFonts w:ascii="Times New Roman" w:hAnsi="Times New Roman" w:cs="Times New Roman"/>
          <w:sz w:val="22"/>
          <w:szCs w:val="22"/>
        </w:rPr>
      </w:pPr>
      <w:r w:rsidRPr="00AF12F7">
        <w:rPr>
          <w:rStyle w:val="FootnoteReference"/>
          <w:rFonts w:ascii="Times New Roman" w:hAnsi="Times New Roman" w:cs="Times New Roman"/>
          <w:sz w:val="22"/>
          <w:szCs w:val="22"/>
        </w:rPr>
        <w:footnoteRef/>
      </w:r>
      <w:r w:rsidRPr="00AF12F7">
        <w:rPr>
          <w:rFonts w:ascii="Times New Roman" w:hAnsi="Times New Roman" w:cs="Times New Roman"/>
          <w:sz w:val="22"/>
          <w:szCs w:val="22"/>
        </w:rPr>
        <w:t xml:space="preserve"> Alvin Plantinga. </w:t>
      </w:r>
      <w:r w:rsidRPr="00AF12F7">
        <w:rPr>
          <w:rFonts w:ascii="Times New Roman" w:hAnsi="Times New Roman" w:cs="Times New Roman"/>
          <w:i/>
          <w:sz w:val="22"/>
          <w:szCs w:val="22"/>
        </w:rPr>
        <w:t>God, Freedom, and Evil</w:t>
      </w:r>
      <w:r w:rsidRPr="00AF12F7">
        <w:rPr>
          <w:rFonts w:ascii="Times New Roman" w:hAnsi="Times New Roman" w:cs="Times New Roman"/>
          <w:sz w:val="22"/>
          <w:szCs w:val="22"/>
        </w:rPr>
        <w:t>. (New York: Harper &amp; Row, 1974)</w:t>
      </w:r>
      <w:proofErr w:type="gramStart"/>
      <w:r w:rsidRPr="00AF12F7">
        <w:rPr>
          <w:rFonts w:ascii="Times New Roman" w:hAnsi="Times New Roman" w:cs="Times New Roman"/>
          <w:sz w:val="22"/>
          <w:szCs w:val="22"/>
        </w:rPr>
        <w:t>, 87-88.</w:t>
      </w:r>
      <w:proofErr w:type="gramEnd"/>
    </w:p>
  </w:footnote>
  <w:footnote w:id="5">
    <w:p w14:paraId="4017D292" w14:textId="77777777" w:rsidR="006D6866" w:rsidRPr="00AF12F7" w:rsidRDefault="006D6866" w:rsidP="00053E92">
      <w:pPr>
        <w:pStyle w:val="FootnoteText"/>
        <w:ind w:firstLine="720"/>
        <w:contextualSpacing/>
        <w:rPr>
          <w:rFonts w:ascii="Times New Roman" w:hAnsi="Times New Roman" w:cs="Times New Roman"/>
          <w:sz w:val="22"/>
          <w:szCs w:val="22"/>
        </w:rPr>
      </w:pPr>
    </w:p>
    <w:p w14:paraId="470D4C98" w14:textId="3E7FE2F7" w:rsidR="006D6866" w:rsidRPr="00AF12F7" w:rsidRDefault="006D6866" w:rsidP="00053E92">
      <w:pPr>
        <w:pStyle w:val="FootnoteText"/>
        <w:ind w:firstLine="720"/>
        <w:contextualSpacing/>
        <w:rPr>
          <w:rFonts w:ascii="Times New Roman" w:hAnsi="Times New Roman" w:cs="Times New Roman"/>
          <w:sz w:val="22"/>
          <w:szCs w:val="22"/>
        </w:rPr>
      </w:pPr>
      <w:r w:rsidRPr="00AF12F7">
        <w:rPr>
          <w:rStyle w:val="FootnoteReference"/>
          <w:rFonts w:ascii="Times New Roman" w:hAnsi="Times New Roman" w:cs="Times New Roman"/>
          <w:sz w:val="22"/>
          <w:szCs w:val="22"/>
        </w:rPr>
        <w:footnoteRef/>
      </w:r>
      <w:r w:rsidRPr="00AF12F7">
        <w:rPr>
          <w:rFonts w:ascii="Times New Roman" w:hAnsi="Times New Roman" w:cs="Times New Roman"/>
          <w:sz w:val="22"/>
          <w:szCs w:val="22"/>
        </w:rPr>
        <w:t xml:space="preserve"> </w:t>
      </w:r>
      <w:proofErr w:type="gramStart"/>
      <w:r w:rsidRPr="00AF12F7">
        <w:rPr>
          <w:rFonts w:ascii="Times New Roman" w:hAnsi="Times New Roman" w:cs="Times New Roman"/>
          <w:sz w:val="22"/>
          <w:szCs w:val="22"/>
        </w:rPr>
        <w:t xml:space="preserve">Malcolm, </w:t>
      </w:r>
      <w:r w:rsidRPr="00AF12F7">
        <w:rPr>
          <w:rFonts w:ascii="Times New Roman" w:hAnsi="Times New Roman" w:cs="Times New Roman"/>
          <w:i/>
          <w:sz w:val="22"/>
          <w:szCs w:val="22"/>
        </w:rPr>
        <w:t>Anselm’s Ontological Argument</w:t>
      </w:r>
      <w:r w:rsidRPr="00AF12F7">
        <w:rPr>
          <w:rFonts w:ascii="Times New Roman" w:hAnsi="Times New Roman" w:cs="Times New Roman"/>
          <w:sz w:val="22"/>
          <w:szCs w:val="22"/>
        </w:rPr>
        <w:t>, 614.</w:t>
      </w:r>
      <w:proofErr w:type="gramEnd"/>
    </w:p>
  </w:footnote>
  <w:footnote w:id="6">
    <w:p w14:paraId="6CF60D6B" w14:textId="77777777" w:rsidR="006D6866" w:rsidRPr="00AF12F7" w:rsidRDefault="006D6866" w:rsidP="00053E92">
      <w:pPr>
        <w:pStyle w:val="FootnoteText"/>
        <w:ind w:firstLine="720"/>
        <w:contextualSpacing/>
        <w:rPr>
          <w:rFonts w:ascii="Times New Roman" w:hAnsi="Times New Roman" w:cs="Times New Roman"/>
          <w:sz w:val="22"/>
          <w:szCs w:val="22"/>
        </w:rPr>
      </w:pPr>
    </w:p>
    <w:p w14:paraId="60E4EF4D" w14:textId="7CC0B42C" w:rsidR="006D6866" w:rsidRPr="00AF12F7" w:rsidRDefault="006D6866" w:rsidP="00053E92">
      <w:pPr>
        <w:pStyle w:val="FootnoteText"/>
        <w:ind w:firstLine="720"/>
        <w:contextualSpacing/>
        <w:rPr>
          <w:rFonts w:ascii="Times New Roman" w:hAnsi="Times New Roman" w:cs="Times New Roman"/>
          <w:sz w:val="22"/>
          <w:szCs w:val="22"/>
        </w:rPr>
      </w:pPr>
      <w:r w:rsidRPr="00AF12F7">
        <w:rPr>
          <w:rStyle w:val="FootnoteReference"/>
          <w:rFonts w:ascii="Times New Roman" w:hAnsi="Times New Roman" w:cs="Times New Roman"/>
          <w:sz w:val="22"/>
          <w:szCs w:val="22"/>
        </w:rPr>
        <w:footnoteRef/>
      </w:r>
      <w:r w:rsidRPr="00AF12F7">
        <w:rPr>
          <w:rFonts w:ascii="Times New Roman" w:hAnsi="Times New Roman" w:cs="Times New Roman"/>
          <w:sz w:val="22"/>
          <w:szCs w:val="22"/>
        </w:rPr>
        <w:t xml:space="preserve"> Ibid</w:t>
      </w:r>
      <w:proofErr w:type="gramStart"/>
      <w:r w:rsidRPr="00AF12F7">
        <w:rPr>
          <w:rFonts w:ascii="Times New Roman" w:hAnsi="Times New Roman" w:cs="Times New Roman"/>
          <w:sz w:val="22"/>
          <w:szCs w:val="22"/>
        </w:rPr>
        <w:t>.,</w:t>
      </w:r>
      <w:proofErr w:type="gramEnd"/>
      <w:r w:rsidRPr="00AF12F7">
        <w:rPr>
          <w:rFonts w:ascii="Times New Roman" w:hAnsi="Times New Roman" w:cs="Times New Roman"/>
          <w:sz w:val="22"/>
          <w:szCs w:val="22"/>
        </w:rPr>
        <w:t xml:space="preserve"> 613-620.</w:t>
      </w:r>
    </w:p>
  </w:footnote>
  <w:footnote w:id="7">
    <w:p w14:paraId="366DAEAB" w14:textId="77777777" w:rsidR="006D6866" w:rsidRPr="00AF12F7" w:rsidRDefault="006D6866" w:rsidP="00053E92">
      <w:pPr>
        <w:pStyle w:val="FootnoteText"/>
        <w:ind w:firstLine="720"/>
        <w:contextualSpacing/>
        <w:rPr>
          <w:rFonts w:ascii="Times New Roman" w:hAnsi="Times New Roman" w:cs="Times New Roman"/>
          <w:sz w:val="22"/>
          <w:szCs w:val="22"/>
        </w:rPr>
      </w:pPr>
    </w:p>
    <w:p w14:paraId="6E468C20" w14:textId="546D4486" w:rsidR="006D6866" w:rsidRPr="00AF12F7" w:rsidRDefault="006D6866" w:rsidP="00053E92">
      <w:pPr>
        <w:pStyle w:val="FootnoteText"/>
        <w:ind w:firstLine="720"/>
        <w:contextualSpacing/>
        <w:rPr>
          <w:rFonts w:ascii="Times New Roman" w:hAnsi="Times New Roman" w:cs="Times New Roman"/>
          <w:sz w:val="22"/>
          <w:szCs w:val="22"/>
        </w:rPr>
      </w:pPr>
      <w:r w:rsidRPr="00AF12F7">
        <w:rPr>
          <w:rStyle w:val="FootnoteReference"/>
          <w:rFonts w:ascii="Times New Roman" w:hAnsi="Times New Roman" w:cs="Times New Roman"/>
          <w:sz w:val="22"/>
          <w:szCs w:val="22"/>
        </w:rPr>
        <w:footnoteRef/>
      </w:r>
      <w:r w:rsidRPr="00AF12F7">
        <w:rPr>
          <w:rFonts w:ascii="Times New Roman" w:hAnsi="Times New Roman" w:cs="Times New Roman"/>
          <w:sz w:val="22"/>
          <w:szCs w:val="22"/>
        </w:rPr>
        <w:t xml:space="preserve"> </w:t>
      </w:r>
      <w:proofErr w:type="gramStart"/>
      <w:r w:rsidRPr="00AF12F7">
        <w:rPr>
          <w:rFonts w:ascii="Times New Roman" w:hAnsi="Times New Roman" w:cs="Times New Roman"/>
          <w:sz w:val="22"/>
          <w:szCs w:val="22"/>
        </w:rPr>
        <w:t>Anselm, 87.</w:t>
      </w:r>
      <w:proofErr w:type="gramEnd"/>
    </w:p>
  </w:footnote>
  <w:footnote w:id="8">
    <w:p w14:paraId="28D2A612" w14:textId="77777777" w:rsidR="006D6866" w:rsidRPr="00AF12F7" w:rsidRDefault="006D6866" w:rsidP="00053E92">
      <w:pPr>
        <w:pStyle w:val="FootnoteText"/>
        <w:ind w:firstLine="720"/>
        <w:contextualSpacing/>
        <w:rPr>
          <w:rFonts w:ascii="Times New Roman" w:hAnsi="Times New Roman" w:cs="Times New Roman"/>
          <w:sz w:val="22"/>
          <w:szCs w:val="22"/>
        </w:rPr>
      </w:pPr>
    </w:p>
    <w:p w14:paraId="6878035F" w14:textId="61E4F543" w:rsidR="006D6866" w:rsidRPr="00AF12F7" w:rsidRDefault="006D6866" w:rsidP="00053E92">
      <w:pPr>
        <w:pStyle w:val="FootnoteText"/>
        <w:ind w:firstLine="720"/>
        <w:contextualSpacing/>
        <w:rPr>
          <w:rFonts w:ascii="Times New Roman" w:hAnsi="Times New Roman" w:cs="Times New Roman"/>
          <w:sz w:val="22"/>
          <w:szCs w:val="22"/>
        </w:rPr>
      </w:pPr>
      <w:r w:rsidRPr="00AF12F7">
        <w:rPr>
          <w:rStyle w:val="FootnoteReference"/>
          <w:rFonts w:ascii="Times New Roman" w:hAnsi="Times New Roman" w:cs="Times New Roman"/>
          <w:sz w:val="22"/>
          <w:szCs w:val="22"/>
        </w:rPr>
        <w:footnoteRef/>
      </w:r>
      <w:r w:rsidRPr="00AF12F7">
        <w:rPr>
          <w:rFonts w:ascii="Times New Roman" w:hAnsi="Times New Roman" w:cs="Times New Roman"/>
          <w:sz w:val="22"/>
          <w:szCs w:val="22"/>
        </w:rPr>
        <w:t xml:space="preserve"> Ibid.</w:t>
      </w:r>
    </w:p>
  </w:footnote>
  <w:footnote w:id="9">
    <w:p w14:paraId="3439D31C" w14:textId="77777777" w:rsidR="006D6866" w:rsidRPr="00AF12F7" w:rsidRDefault="006D6866" w:rsidP="00053E92">
      <w:pPr>
        <w:pStyle w:val="FootnoteText"/>
        <w:ind w:firstLine="720"/>
        <w:contextualSpacing/>
        <w:rPr>
          <w:rFonts w:ascii="Times New Roman" w:hAnsi="Times New Roman" w:cs="Times New Roman"/>
          <w:sz w:val="22"/>
          <w:szCs w:val="22"/>
        </w:rPr>
      </w:pPr>
    </w:p>
    <w:p w14:paraId="70B61CBC" w14:textId="0AE3B7BE" w:rsidR="006D6866" w:rsidRPr="00AF12F7" w:rsidRDefault="006D6866" w:rsidP="00053E92">
      <w:pPr>
        <w:pStyle w:val="FootnoteText"/>
        <w:ind w:firstLine="720"/>
        <w:contextualSpacing/>
        <w:rPr>
          <w:rFonts w:ascii="Times New Roman" w:hAnsi="Times New Roman" w:cs="Times New Roman"/>
          <w:sz w:val="22"/>
          <w:szCs w:val="22"/>
        </w:rPr>
      </w:pPr>
      <w:r w:rsidRPr="00AF12F7">
        <w:rPr>
          <w:rStyle w:val="FootnoteReference"/>
          <w:rFonts w:ascii="Times New Roman" w:hAnsi="Times New Roman" w:cs="Times New Roman"/>
          <w:sz w:val="22"/>
          <w:szCs w:val="22"/>
        </w:rPr>
        <w:footnoteRef/>
      </w:r>
      <w:r w:rsidRPr="00AF12F7">
        <w:rPr>
          <w:rFonts w:ascii="Times New Roman" w:hAnsi="Times New Roman" w:cs="Times New Roman"/>
          <w:sz w:val="22"/>
          <w:szCs w:val="22"/>
        </w:rPr>
        <w:t xml:space="preserve"> </w:t>
      </w:r>
      <w:proofErr w:type="gramStart"/>
      <w:r w:rsidRPr="00AF12F7">
        <w:rPr>
          <w:rFonts w:ascii="Times New Roman" w:hAnsi="Times New Roman" w:cs="Times New Roman"/>
          <w:sz w:val="22"/>
          <w:szCs w:val="22"/>
        </w:rPr>
        <w:t>Malcolm,</w:t>
      </w:r>
      <w:r w:rsidRPr="00AF12F7">
        <w:rPr>
          <w:rFonts w:ascii="Times New Roman" w:hAnsi="Times New Roman" w:cs="Times New Roman"/>
          <w:i/>
          <w:sz w:val="22"/>
          <w:szCs w:val="22"/>
        </w:rPr>
        <w:t xml:space="preserve"> Anselm’s Ontological Argument</w:t>
      </w:r>
      <w:r w:rsidRPr="00AF12F7">
        <w:rPr>
          <w:rFonts w:ascii="Times New Roman" w:hAnsi="Times New Roman" w:cs="Times New Roman"/>
          <w:sz w:val="22"/>
          <w:szCs w:val="22"/>
        </w:rPr>
        <w:t>, 614.</w:t>
      </w:r>
      <w:proofErr w:type="gramEnd"/>
    </w:p>
  </w:footnote>
  <w:footnote w:id="10">
    <w:p w14:paraId="1100D36B" w14:textId="0B32D0F0" w:rsidR="006D6866" w:rsidRPr="00AF12F7" w:rsidRDefault="006D6866" w:rsidP="00053E92">
      <w:pPr>
        <w:pStyle w:val="FootnoteText"/>
        <w:ind w:firstLine="720"/>
        <w:contextualSpacing/>
        <w:rPr>
          <w:rFonts w:ascii="Times New Roman" w:hAnsi="Times New Roman" w:cs="Times New Roman"/>
          <w:sz w:val="22"/>
          <w:szCs w:val="22"/>
        </w:rPr>
      </w:pPr>
      <w:r w:rsidRPr="00AF12F7">
        <w:rPr>
          <w:rStyle w:val="FootnoteReference"/>
          <w:rFonts w:ascii="Times New Roman" w:hAnsi="Times New Roman" w:cs="Times New Roman"/>
          <w:sz w:val="22"/>
          <w:szCs w:val="22"/>
        </w:rPr>
        <w:footnoteRef/>
      </w:r>
      <w:r w:rsidRPr="00AF12F7">
        <w:rPr>
          <w:rFonts w:ascii="Times New Roman" w:hAnsi="Times New Roman" w:cs="Times New Roman"/>
          <w:sz w:val="22"/>
          <w:szCs w:val="22"/>
        </w:rPr>
        <w:t xml:space="preserve"> </w:t>
      </w:r>
      <w:proofErr w:type="gramStart"/>
      <w:r w:rsidRPr="00AF12F7">
        <w:rPr>
          <w:rFonts w:ascii="Times New Roman" w:hAnsi="Times New Roman" w:cs="Times New Roman"/>
          <w:sz w:val="22"/>
          <w:szCs w:val="22"/>
        </w:rPr>
        <w:t>Anselm, 87.</w:t>
      </w:r>
      <w:proofErr w:type="gramEnd"/>
    </w:p>
  </w:footnote>
  <w:footnote w:id="11">
    <w:p w14:paraId="2964B975" w14:textId="77777777" w:rsidR="006D6866" w:rsidRPr="00AF12F7" w:rsidRDefault="006D6866" w:rsidP="00053E92">
      <w:pPr>
        <w:pStyle w:val="FootnoteText"/>
        <w:ind w:firstLine="720"/>
        <w:contextualSpacing/>
        <w:rPr>
          <w:rFonts w:ascii="Times New Roman" w:hAnsi="Times New Roman" w:cs="Times New Roman"/>
          <w:sz w:val="22"/>
          <w:szCs w:val="22"/>
        </w:rPr>
      </w:pPr>
    </w:p>
    <w:p w14:paraId="7F2CBC31" w14:textId="334A6196" w:rsidR="006D6866" w:rsidRPr="00AF12F7" w:rsidRDefault="006D6866" w:rsidP="00053E92">
      <w:pPr>
        <w:pStyle w:val="FootnoteText"/>
        <w:ind w:firstLine="720"/>
        <w:contextualSpacing/>
        <w:rPr>
          <w:rFonts w:ascii="Times New Roman" w:hAnsi="Times New Roman" w:cs="Times New Roman"/>
          <w:sz w:val="22"/>
          <w:szCs w:val="22"/>
        </w:rPr>
      </w:pPr>
      <w:r w:rsidRPr="00AF12F7">
        <w:rPr>
          <w:rStyle w:val="FootnoteReference"/>
          <w:rFonts w:ascii="Times New Roman" w:hAnsi="Times New Roman" w:cs="Times New Roman"/>
          <w:sz w:val="22"/>
          <w:szCs w:val="22"/>
        </w:rPr>
        <w:footnoteRef/>
      </w:r>
      <w:r w:rsidRPr="00AF12F7">
        <w:rPr>
          <w:rFonts w:ascii="Times New Roman" w:hAnsi="Times New Roman" w:cs="Times New Roman"/>
          <w:sz w:val="22"/>
          <w:szCs w:val="22"/>
        </w:rPr>
        <w:t xml:space="preserve"> Ibid. </w:t>
      </w:r>
      <w:proofErr w:type="gramStart"/>
      <w:r w:rsidRPr="00AF12F7">
        <w:rPr>
          <w:rFonts w:ascii="Times New Roman" w:hAnsi="Times New Roman" w:cs="Times New Roman"/>
          <w:sz w:val="22"/>
          <w:szCs w:val="22"/>
        </w:rPr>
        <w:t>at</w:t>
      </w:r>
      <w:proofErr w:type="gramEnd"/>
      <w:r w:rsidRPr="00AF12F7">
        <w:rPr>
          <w:rFonts w:ascii="Times New Roman" w:hAnsi="Times New Roman" w:cs="Times New Roman"/>
          <w:sz w:val="22"/>
          <w:szCs w:val="22"/>
        </w:rPr>
        <w:t xml:space="preserve"> 96.</w:t>
      </w:r>
    </w:p>
  </w:footnote>
  <w:footnote w:id="12">
    <w:p w14:paraId="182B80A4" w14:textId="77777777" w:rsidR="006D6866" w:rsidRPr="00AF12F7" w:rsidRDefault="006D6866" w:rsidP="00053E92">
      <w:pPr>
        <w:pStyle w:val="FootnoteText"/>
        <w:ind w:firstLine="720"/>
        <w:contextualSpacing/>
        <w:rPr>
          <w:rFonts w:ascii="Times New Roman" w:hAnsi="Times New Roman" w:cs="Times New Roman"/>
          <w:sz w:val="22"/>
          <w:szCs w:val="22"/>
        </w:rPr>
      </w:pPr>
    </w:p>
    <w:p w14:paraId="723CA2CD" w14:textId="7F86EF15" w:rsidR="006D6866" w:rsidRPr="00AF12F7" w:rsidRDefault="006D6866" w:rsidP="00053E92">
      <w:pPr>
        <w:pStyle w:val="FootnoteText"/>
        <w:ind w:firstLine="720"/>
        <w:contextualSpacing/>
        <w:rPr>
          <w:rFonts w:ascii="Times New Roman" w:hAnsi="Times New Roman" w:cs="Times New Roman"/>
          <w:sz w:val="22"/>
          <w:szCs w:val="22"/>
        </w:rPr>
      </w:pPr>
      <w:r w:rsidRPr="00AF12F7">
        <w:rPr>
          <w:rStyle w:val="FootnoteReference"/>
          <w:rFonts w:ascii="Times New Roman" w:hAnsi="Times New Roman" w:cs="Times New Roman"/>
          <w:sz w:val="22"/>
          <w:szCs w:val="22"/>
        </w:rPr>
        <w:footnoteRef/>
      </w:r>
      <w:r w:rsidRPr="00AF12F7">
        <w:rPr>
          <w:rFonts w:ascii="Times New Roman" w:hAnsi="Times New Roman" w:cs="Times New Roman"/>
          <w:sz w:val="22"/>
          <w:szCs w:val="22"/>
        </w:rPr>
        <w:t xml:space="preserve"> Ibid</w:t>
      </w:r>
      <w:proofErr w:type="gramStart"/>
      <w:r w:rsidRPr="00AF12F7">
        <w:rPr>
          <w:rFonts w:ascii="Times New Roman" w:hAnsi="Times New Roman" w:cs="Times New Roman"/>
          <w:sz w:val="22"/>
          <w:szCs w:val="22"/>
        </w:rPr>
        <w:t>.,</w:t>
      </w:r>
      <w:proofErr w:type="gramEnd"/>
      <w:r w:rsidRPr="00AF12F7">
        <w:rPr>
          <w:rFonts w:ascii="Times New Roman" w:hAnsi="Times New Roman" w:cs="Times New Roman"/>
          <w:sz w:val="22"/>
          <w:szCs w:val="22"/>
        </w:rPr>
        <w:t xml:space="preserve"> at 88.</w:t>
      </w:r>
    </w:p>
  </w:footnote>
  <w:footnote w:id="13">
    <w:p w14:paraId="4D8428D9" w14:textId="306DB776" w:rsidR="006D6866" w:rsidRPr="00AF12F7" w:rsidRDefault="006D6866" w:rsidP="00053E92">
      <w:pPr>
        <w:pStyle w:val="FootnoteText"/>
        <w:ind w:firstLine="720"/>
        <w:contextualSpacing/>
        <w:rPr>
          <w:rFonts w:ascii="Times New Roman" w:hAnsi="Times New Roman" w:cs="Times New Roman"/>
          <w:sz w:val="22"/>
          <w:szCs w:val="22"/>
        </w:rPr>
      </w:pPr>
      <w:r w:rsidRPr="00AF12F7">
        <w:rPr>
          <w:rStyle w:val="FootnoteReference"/>
          <w:rFonts w:ascii="Times New Roman" w:hAnsi="Times New Roman" w:cs="Times New Roman"/>
          <w:sz w:val="22"/>
          <w:szCs w:val="22"/>
        </w:rPr>
        <w:footnoteRef/>
      </w:r>
      <w:r w:rsidRPr="00AF12F7">
        <w:rPr>
          <w:rFonts w:ascii="Times New Roman" w:hAnsi="Times New Roman" w:cs="Times New Roman"/>
          <w:sz w:val="22"/>
          <w:szCs w:val="22"/>
        </w:rPr>
        <w:t xml:space="preserve"> </w:t>
      </w:r>
      <w:proofErr w:type="gramStart"/>
      <w:r w:rsidRPr="00AF12F7">
        <w:rPr>
          <w:rFonts w:ascii="Times New Roman" w:hAnsi="Times New Roman" w:cs="Times New Roman"/>
          <w:sz w:val="22"/>
          <w:szCs w:val="22"/>
        </w:rPr>
        <w:t xml:space="preserve">Malcolm, </w:t>
      </w:r>
      <w:r w:rsidRPr="00AF12F7">
        <w:rPr>
          <w:rFonts w:ascii="Times New Roman" w:hAnsi="Times New Roman" w:cs="Times New Roman"/>
          <w:i/>
          <w:sz w:val="22"/>
          <w:szCs w:val="22"/>
        </w:rPr>
        <w:t>Anselm’s Ontological Argument</w:t>
      </w:r>
      <w:r w:rsidRPr="00AF12F7">
        <w:rPr>
          <w:rFonts w:ascii="Times New Roman" w:hAnsi="Times New Roman" w:cs="Times New Roman"/>
          <w:sz w:val="22"/>
          <w:szCs w:val="22"/>
        </w:rPr>
        <w:t>, 616-617.</w:t>
      </w:r>
      <w:proofErr w:type="gramEnd"/>
      <w:r w:rsidRPr="00AF12F7">
        <w:rPr>
          <w:rFonts w:ascii="Times New Roman" w:hAnsi="Times New Roman" w:cs="Times New Roman"/>
          <w:sz w:val="22"/>
          <w:szCs w:val="22"/>
        </w:rPr>
        <w:t xml:space="preserve"> </w:t>
      </w:r>
    </w:p>
  </w:footnote>
  <w:footnote w:id="14">
    <w:p w14:paraId="537902E1" w14:textId="77777777" w:rsidR="006D6866" w:rsidRPr="00AF12F7" w:rsidRDefault="006D6866" w:rsidP="00053E92">
      <w:pPr>
        <w:pStyle w:val="FootnoteText"/>
        <w:ind w:firstLine="720"/>
        <w:contextualSpacing/>
        <w:rPr>
          <w:rFonts w:ascii="Times New Roman" w:hAnsi="Times New Roman" w:cs="Times New Roman"/>
          <w:sz w:val="22"/>
          <w:szCs w:val="22"/>
        </w:rPr>
      </w:pPr>
    </w:p>
    <w:p w14:paraId="1B3E8E2F" w14:textId="72FD22B4" w:rsidR="006D6866" w:rsidRPr="00AF12F7" w:rsidRDefault="006D6866" w:rsidP="00053E92">
      <w:pPr>
        <w:pStyle w:val="FootnoteText"/>
        <w:ind w:firstLine="720"/>
        <w:contextualSpacing/>
        <w:rPr>
          <w:rFonts w:ascii="Times New Roman" w:hAnsi="Times New Roman" w:cs="Times New Roman"/>
          <w:sz w:val="22"/>
          <w:szCs w:val="22"/>
        </w:rPr>
      </w:pPr>
      <w:r w:rsidRPr="00AF12F7">
        <w:rPr>
          <w:rStyle w:val="FootnoteReference"/>
          <w:rFonts w:ascii="Times New Roman" w:hAnsi="Times New Roman" w:cs="Times New Roman"/>
          <w:sz w:val="22"/>
          <w:szCs w:val="22"/>
        </w:rPr>
        <w:footnoteRef/>
      </w:r>
      <w:r w:rsidRPr="00AF12F7">
        <w:rPr>
          <w:rFonts w:ascii="Times New Roman" w:hAnsi="Times New Roman" w:cs="Times New Roman"/>
          <w:sz w:val="22"/>
          <w:szCs w:val="22"/>
        </w:rPr>
        <w:t xml:space="preserve"> Ibid.</w:t>
      </w:r>
    </w:p>
  </w:footnote>
  <w:footnote w:id="15">
    <w:p w14:paraId="1C1B0419" w14:textId="77777777" w:rsidR="006D6866" w:rsidRPr="00AF12F7" w:rsidRDefault="006D6866" w:rsidP="00053E92">
      <w:pPr>
        <w:widowControl w:val="0"/>
        <w:autoSpaceDE w:val="0"/>
        <w:autoSpaceDN w:val="0"/>
        <w:adjustRightInd w:val="0"/>
        <w:ind w:firstLine="720"/>
        <w:contextualSpacing/>
        <w:rPr>
          <w:rFonts w:ascii="Times New Roman" w:hAnsi="Times New Roman" w:cs="Times New Roman"/>
          <w:sz w:val="22"/>
          <w:szCs w:val="22"/>
        </w:rPr>
      </w:pPr>
    </w:p>
    <w:p w14:paraId="49E1505B" w14:textId="047C3DC9" w:rsidR="006D6866" w:rsidRPr="00AF12F7" w:rsidRDefault="006D6866" w:rsidP="00053E92">
      <w:pPr>
        <w:widowControl w:val="0"/>
        <w:autoSpaceDE w:val="0"/>
        <w:autoSpaceDN w:val="0"/>
        <w:adjustRightInd w:val="0"/>
        <w:ind w:firstLine="720"/>
        <w:contextualSpacing/>
        <w:rPr>
          <w:rFonts w:ascii="Times New Roman" w:hAnsi="Times New Roman" w:cs="Times New Roman"/>
          <w:sz w:val="22"/>
          <w:szCs w:val="22"/>
        </w:rPr>
      </w:pPr>
      <w:r w:rsidRPr="00AF12F7">
        <w:rPr>
          <w:rStyle w:val="FootnoteReference"/>
          <w:rFonts w:ascii="Times New Roman" w:hAnsi="Times New Roman" w:cs="Times New Roman"/>
          <w:sz w:val="22"/>
          <w:szCs w:val="22"/>
        </w:rPr>
        <w:footnoteRef/>
      </w:r>
      <w:r w:rsidRPr="00AF12F7">
        <w:rPr>
          <w:rFonts w:ascii="Times New Roman" w:hAnsi="Times New Roman" w:cs="Times New Roman"/>
          <w:sz w:val="22"/>
          <w:szCs w:val="22"/>
        </w:rPr>
        <w:t xml:space="preserve"> Rene Descartes, “Descartes’ Statement of the Ontological Argument” in </w:t>
      </w:r>
      <w:r w:rsidRPr="00AF12F7">
        <w:rPr>
          <w:rFonts w:ascii="Times New Roman" w:hAnsi="Times New Roman" w:cs="Times New Roman"/>
          <w:i/>
          <w:iCs/>
          <w:sz w:val="22"/>
          <w:szCs w:val="22"/>
        </w:rPr>
        <w:t>The Ontological Argument</w:t>
      </w:r>
      <w:r w:rsidRPr="00AF12F7">
        <w:rPr>
          <w:rFonts w:ascii="Times New Roman" w:hAnsi="Times New Roman" w:cs="Times New Roman"/>
          <w:sz w:val="22"/>
          <w:szCs w:val="22"/>
        </w:rPr>
        <w:t>, edited by Alvin Plantinga, (New York: Doubleday, 1965): 31-35.</w:t>
      </w:r>
    </w:p>
  </w:footnote>
  <w:footnote w:id="16">
    <w:p w14:paraId="57F2E3D3" w14:textId="77777777" w:rsidR="006D6866" w:rsidRPr="00AF12F7" w:rsidRDefault="006D6866" w:rsidP="00053E92">
      <w:pPr>
        <w:pStyle w:val="FootnoteText"/>
        <w:ind w:firstLine="720"/>
        <w:contextualSpacing/>
        <w:rPr>
          <w:rFonts w:ascii="Times New Roman" w:hAnsi="Times New Roman" w:cs="Times New Roman"/>
          <w:sz w:val="22"/>
          <w:szCs w:val="22"/>
        </w:rPr>
      </w:pPr>
    </w:p>
    <w:p w14:paraId="63D47E23" w14:textId="0634E10B" w:rsidR="006D6866" w:rsidRPr="00AF12F7" w:rsidRDefault="006D6866" w:rsidP="00053E92">
      <w:pPr>
        <w:pStyle w:val="FootnoteText"/>
        <w:ind w:firstLine="720"/>
        <w:contextualSpacing/>
        <w:rPr>
          <w:rFonts w:ascii="Times New Roman" w:hAnsi="Times New Roman" w:cs="Times New Roman"/>
          <w:sz w:val="22"/>
          <w:szCs w:val="22"/>
        </w:rPr>
      </w:pPr>
      <w:r w:rsidRPr="00AF12F7">
        <w:rPr>
          <w:rStyle w:val="FootnoteReference"/>
          <w:rFonts w:ascii="Times New Roman" w:hAnsi="Times New Roman" w:cs="Times New Roman"/>
          <w:sz w:val="22"/>
          <w:szCs w:val="22"/>
        </w:rPr>
        <w:footnoteRef/>
      </w:r>
      <w:r w:rsidRPr="00AF12F7">
        <w:rPr>
          <w:rFonts w:ascii="Times New Roman" w:hAnsi="Times New Roman" w:cs="Times New Roman"/>
          <w:sz w:val="22"/>
          <w:szCs w:val="22"/>
        </w:rPr>
        <w:t xml:space="preserve"> William P. Alston, “The Ontological Argument Revisited,” in </w:t>
      </w:r>
      <w:r w:rsidRPr="00AF12F7">
        <w:rPr>
          <w:rFonts w:ascii="Times New Roman" w:hAnsi="Times New Roman" w:cs="Times New Roman"/>
          <w:i/>
          <w:iCs/>
          <w:sz w:val="22"/>
          <w:szCs w:val="22"/>
        </w:rPr>
        <w:t>The Ontological Argument</w:t>
      </w:r>
      <w:r w:rsidRPr="00AF12F7">
        <w:rPr>
          <w:rFonts w:ascii="Times New Roman" w:hAnsi="Times New Roman" w:cs="Times New Roman"/>
          <w:sz w:val="22"/>
          <w:szCs w:val="22"/>
        </w:rPr>
        <w:t>, edited by Alvin Plantinga, (New York: Doubleday, 1965): 87.</w:t>
      </w:r>
    </w:p>
  </w:footnote>
  <w:footnote w:id="17">
    <w:p w14:paraId="44D83F18" w14:textId="77777777" w:rsidR="006D6866" w:rsidRPr="00AF12F7" w:rsidRDefault="006D6866" w:rsidP="00C22F3E">
      <w:pPr>
        <w:pStyle w:val="FootnoteText"/>
        <w:ind w:firstLine="720"/>
        <w:rPr>
          <w:rFonts w:ascii="Times New Roman" w:hAnsi="Times New Roman" w:cs="Times New Roman"/>
          <w:sz w:val="22"/>
          <w:szCs w:val="22"/>
        </w:rPr>
      </w:pPr>
    </w:p>
    <w:p w14:paraId="1A236FE3" w14:textId="6E690C85" w:rsidR="006D6866" w:rsidRPr="00AF12F7" w:rsidRDefault="006D6866" w:rsidP="00C22F3E">
      <w:pPr>
        <w:pStyle w:val="FootnoteText"/>
        <w:ind w:firstLine="720"/>
        <w:rPr>
          <w:rFonts w:ascii="Times New Roman" w:hAnsi="Times New Roman" w:cs="Times New Roman"/>
          <w:sz w:val="22"/>
          <w:szCs w:val="22"/>
        </w:rPr>
      </w:pPr>
      <w:r w:rsidRPr="00AF12F7">
        <w:rPr>
          <w:rStyle w:val="FootnoteReference"/>
          <w:rFonts w:ascii="Times New Roman" w:hAnsi="Times New Roman" w:cs="Times New Roman"/>
          <w:sz w:val="22"/>
          <w:szCs w:val="22"/>
        </w:rPr>
        <w:footnoteRef/>
      </w:r>
      <w:r w:rsidRPr="00AF12F7">
        <w:rPr>
          <w:rFonts w:ascii="Times New Roman" w:hAnsi="Times New Roman" w:cs="Times New Roman"/>
          <w:sz w:val="22"/>
          <w:szCs w:val="22"/>
        </w:rPr>
        <w:t xml:space="preserve"> See William Rowe, “Reply to Plantinga,” </w:t>
      </w:r>
      <w:r w:rsidRPr="00AF12F7">
        <w:rPr>
          <w:rFonts w:ascii="Times New Roman" w:hAnsi="Times New Roman" w:cs="Times New Roman"/>
          <w:i/>
          <w:sz w:val="22"/>
          <w:szCs w:val="22"/>
        </w:rPr>
        <w:t>Nous</w:t>
      </w:r>
      <w:r w:rsidRPr="00AF12F7">
        <w:rPr>
          <w:rFonts w:ascii="Times New Roman" w:hAnsi="Times New Roman" w:cs="Times New Roman"/>
          <w:sz w:val="22"/>
          <w:szCs w:val="22"/>
        </w:rPr>
        <w:t xml:space="preserve"> 32, no. 4 (December 1998): 545-552.</w:t>
      </w:r>
    </w:p>
  </w:footnote>
  <w:footnote w:id="18">
    <w:p w14:paraId="69F7DEB4" w14:textId="152F5EC5" w:rsidR="006D6866" w:rsidRPr="00AF12F7" w:rsidRDefault="006D6866" w:rsidP="00053E92">
      <w:pPr>
        <w:ind w:firstLine="720"/>
        <w:contextualSpacing/>
        <w:rPr>
          <w:rFonts w:ascii="Times New Roman" w:hAnsi="Times New Roman" w:cs="Times New Roman"/>
          <w:sz w:val="22"/>
          <w:szCs w:val="22"/>
        </w:rPr>
      </w:pPr>
      <w:r w:rsidRPr="00AF12F7">
        <w:rPr>
          <w:rStyle w:val="FootnoteReference"/>
          <w:rFonts w:ascii="Times New Roman" w:hAnsi="Times New Roman" w:cs="Times New Roman"/>
          <w:sz w:val="22"/>
          <w:szCs w:val="22"/>
        </w:rPr>
        <w:footnoteRef/>
      </w:r>
      <w:r w:rsidRPr="00AF12F7">
        <w:rPr>
          <w:rFonts w:ascii="Times New Roman" w:hAnsi="Times New Roman" w:cs="Times New Roman"/>
          <w:sz w:val="22"/>
          <w:szCs w:val="22"/>
        </w:rPr>
        <w:t xml:space="preserve"> Bertrand Russell, “General Propositions and Existence,” in Hick, John, and Arthur C. McGill, </w:t>
      </w:r>
      <w:proofErr w:type="gramStart"/>
      <w:r w:rsidRPr="00AF12F7">
        <w:rPr>
          <w:rFonts w:ascii="Times New Roman" w:hAnsi="Times New Roman" w:cs="Times New Roman"/>
          <w:sz w:val="22"/>
          <w:szCs w:val="22"/>
        </w:rPr>
        <w:t>eds</w:t>
      </w:r>
      <w:proofErr w:type="gramEnd"/>
      <w:r w:rsidRPr="00AF12F7">
        <w:rPr>
          <w:rFonts w:ascii="Times New Roman" w:hAnsi="Times New Roman" w:cs="Times New Roman"/>
          <w:sz w:val="22"/>
          <w:szCs w:val="22"/>
        </w:rPr>
        <w:t xml:space="preserve">. </w:t>
      </w:r>
      <w:r w:rsidRPr="00AF12F7">
        <w:rPr>
          <w:rFonts w:ascii="Times New Roman" w:hAnsi="Times New Roman" w:cs="Times New Roman"/>
          <w:i/>
          <w:iCs/>
          <w:sz w:val="22"/>
          <w:szCs w:val="22"/>
        </w:rPr>
        <w:t>The Many-Faced Argument: Recent Studies On the Ontological Argument for the Existence of God</w:t>
      </w:r>
      <w:r w:rsidRPr="00AF12F7">
        <w:rPr>
          <w:rFonts w:ascii="Times New Roman" w:hAnsi="Times New Roman" w:cs="Times New Roman"/>
          <w:sz w:val="22"/>
          <w:szCs w:val="22"/>
        </w:rPr>
        <w:t xml:space="preserve">, edited by John Hick and Arthur C. McGill, (Eugene, OR: </w:t>
      </w:r>
      <w:proofErr w:type="spellStart"/>
      <w:r w:rsidRPr="00AF12F7">
        <w:rPr>
          <w:rFonts w:ascii="Times New Roman" w:hAnsi="Times New Roman" w:cs="Times New Roman"/>
          <w:sz w:val="22"/>
          <w:szCs w:val="22"/>
        </w:rPr>
        <w:t>Wipf</w:t>
      </w:r>
      <w:proofErr w:type="spellEnd"/>
      <w:r w:rsidRPr="00AF12F7">
        <w:rPr>
          <w:rFonts w:ascii="Times New Roman" w:hAnsi="Times New Roman" w:cs="Times New Roman"/>
          <w:sz w:val="22"/>
          <w:szCs w:val="22"/>
        </w:rPr>
        <w:t xml:space="preserve"> &amp; Stock Publishers, 2009): 219.</w:t>
      </w:r>
    </w:p>
  </w:footnote>
  <w:footnote w:id="19">
    <w:p w14:paraId="58CB3606" w14:textId="77777777" w:rsidR="006D6866" w:rsidRPr="00AF12F7" w:rsidRDefault="006D6866" w:rsidP="00053E92">
      <w:pPr>
        <w:widowControl w:val="0"/>
        <w:autoSpaceDE w:val="0"/>
        <w:autoSpaceDN w:val="0"/>
        <w:adjustRightInd w:val="0"/>
        <w:ind w:firstLine="720"/>
        <w:contextualSpacing/>
        <w:rPr>
          <w:rFonts w:ascii="Times New Roman" w:hAnsi="Times New Roman" w:cs="Times New Roman"/>
          <w:sz w:val="22"/>
          <w:szCs w:val="22"/>
        </w:rPr>
      </w:pPr>
    </w:p>
    <w:p w14:paraId="6C648EF7" w14:textId="68CD870C" w:rsidR="006D6866" w:rsidRPr="00AF12F7" w:rsidRDefault="006D6866" w:rsidP="00053E92">
      <w:pPr>
        <w:widowControl w:val="0"/>
        <w:autoSpaceDE w:val="0"/>
        <w:autoSpaceDN w:val="0"/>
        <w:adjustRightInd w:val="0"/>
        <w:ind w:firstLine="720"/>
        <w:contextualSpacing/>
        <w:rPr>
          <w:rFonts w:ascii="Times New Roman" w:hAnsi="Times New Roman" w:cs="Times New Roman"/>
          <w:sz w:val="22"/>
          <w:szCs w:val="22"/>
        </w:rPr>
      </w:pPr>
      <w:r w:rsidRPr="00AF12F7">
        <w:rPr>
          <w:rStyle w:val="FootnoteReference"/>
          <w:rFonts w:ascii="Times New Roman" w:hAnsi="Times New Roman" w:cs="Times New Roman"/>
          <w:sz w:val="22"/>
          <w:szCs w:val="22"/>
        </w:rPr>
        <w:footnoteRef/>
      </w:r>
      <w:r w:rsidRPr="00AF12F7">
        <w:rPr>
          <w:rFonts w:ascii="Times New Roman" w:hAnsi="Times New Roman" w:cs="Times New Roman"/>
          <w:sz w:val="22"/>
          <w:szCs w:val="22"/>
        </w:rPr>
        <w:t xml:space="preserve"> Charlie Kaufman. </w:t>
      </w:r>
      <w:proofErr w:type="gramStart"/>
      <w:r w:rsidRPr="00AF12F7">
        <w:rPr>
          <w:rFonts w:ascii="Times New Roman" w:hAnsi="Times New Roman" w:cs="Times New Roman"/>
          <w:i/>
          <w:sz w:val="22"/>
          <w:szCs w:val="22"/>
        </w:rPr>
        <w:t xml:space="preserve">Being John </w:t>
      </w:r>
      <w:proofErr w:type="spellStart"/>
      <w:r w:rsidRPr="00AF12F7">
        <w:rPr>
          <w:rFonts w:ascii="Times New Roman" w:hAnsi="Times New Roman" w:cs="Times New Roman"/>
          <w:i/>
          <w:sz w:val="22"/>
          <w:szCs w:val="22"/>
        </w:rPr>
        <w:t>Malkovich</w:t>
      </w:r>
      <w:proofErr w:type="spellEnd"/>
      <w:r w:rsidRPr="00AF12F7">
        <w:rPr>
          <w:rFonts w:ascii="Times New Roman" w:hAnsi="Times New Roman" w:cs="Times New Roman"/>
          <w:sz w:val="22"/>
          <w:szCs w:val="22"/>
        </w:rPr>
        <w:t xml:space="preserve">, DVD, Directed by Spike </w:t>
      </w:r>
      <w:proofErr w:type="spellStart"/>
      <w:r w:rsidRPr="00AF12F7">
        <w:rPr>
          <w:rFonts w:ascii="Times New Roman" w:hAnsi="Times New Roman" w:cs="Times New Roman"/>
          <w:sz w:val="22"/>
          <w:szCs w:val="22"/>
        </w:rPr>
        <w:t>Jonze</w:t>
      </w:r>
      <w:proofErr w:type="spellEnd"/>
      <w:r w:rsidRPr="00AF12F7">
        <w:rPr>
          <w:rFonts w:ascii="Times New Roman" w:hAnsi="Times New Roman" w:cs="Times New Roman"/>
          <w:sz w:val="22"/>
          <w:szCs w:val="22"/>
        </w:rPr>
        <w:t xml:space="preserve">, (Los </w:t>
      </w:r>
      <w:proofErr w:type="spellStart"/>
      <w:r w:rsidRPr="00AF12F7">
        <w:rPr>
          <w:rFonts w:ascii="Times New Roman" w:hAnsi="Times New Roman" w:cs="Times New Roman"/>
          <w:sz w:val="22"/>
          <w:szCs w:val="22"/>
        </w:rPr>
        <w:t>Angelas</w:t>
      </w:r>
      <w:proofErr w:type="spellEnd"/>
      <w:r w:rsidRPr="00AF12F7">
        <w:rPr>
          <w:rFonts w:ascii="Times New Roman" w:hAnsi="Times New Roman" w:cs="Times New Roman"/>
          <w:sz w:val="22"/>
          <w:szCs w:val="22"/>
        </w:rPr>
        <w:t xml:space="preserve">, CA: </w:t>
      </w:r>
      <w:proofErr w:type="spellStart"/>
      <w:r w:rsidRPr="00AF12F7">
        <w:rPr>
          <w:rFonts w:ascii="Times New Roman" w:hAnsi="Times New Roman" w:cs="Times New Roman"/>
          <w:sz w:val="22"/>
          <w:szCs w:val="22"/>
        </w:rPr>
        <w:t>Garamercy</w:t>
      </w:r>
      <w:proofErr w:type="spellEnd"/>
      <w:r w:rsidRPr="00AF12F7">
        <w:rPr>
          <w:rFonts w:ascii="Times New Roman" w:hAnsi="Times New Roman" w:cs="Times New Roman"/>
          <w:sz w:val="22"/>
          <w:szCs w:val="22"/>
        </w:rPr>
        <w:t xml:space="preserve"> Pictures, 1999).</w:t>
      </w:r>
      <w:proofErr w:type="gramEnd"/>
    </w:p>
  </w:footnote>
  <w:footnote w:id="20">
    <w:p w14:paraId="35AA13ED" w14:textId="77777777" w:rsidR="006D6866" w:rsidRPr="00AF12F7" w:rsidRDefault="006D6866" w:rsidP="00053E92">
      <w:pPr>
        <w:pStyle w:val="FootnoteText"/>
        <w:ind w:firstLine="720"/>
        <w:contextualSpacing/>
        <w:rPr>
          <w:rFonts w:ascii="Times New Roman" w:hAnsi="Times New Roman" w:cs="Times New Roman"/>
          <w:sz w:val="22"/>
          <w:szCs w:val="22"/>
        </w:rPr>
      </w:pPr>
    </w:p>
    <w:p w14:paraId="10CB2008" w14:textId="5C69CA83" w:rsidR="006D6866" w:rsidRPr="00AF12F7" w:rsidRDefault="006D6866" w:rsidP="00053E92">
      <w:pPr>
        <w:pStyle w:val="FootnoteText"/>
        <w:ind w:firstLine="720"/>
        <w:contextualSpacing/>
        <w:rPr>
          <w:rFonts w:ascii="Times New Roman" w:hAnsi="Times New Roman" w:cs="Times New Roman"/>
          <w:sz w:val="22"/>
          <w:szCs w:val="22"/>
        </w:rPr>
      </w:pPr>
      <w:r w:rsidRPr="00AF12F7">
        <w:rPr>
          <w:rStyle w:val="FootnoteReference"/>
          <w:rFonts w:ascii="Times New Roman" w:hAnsi="Times New Roman" w:cs="Times New Roman"/>
          <w:sz w:val="22"/>
          <w:szCs w:val="22"/>
        </w:rPr>
        <w:footnoteRef/>
      </w:r>
      <w:r w:rsidRPr="00AF12F7">
        <w:rPr>
          <w:rFonts w:ascii="Times New Roman" w:hAnsi="Times New Roman" w:cs="Times New Roman"/>
          <w:sz w:val="22"/>
          <w:szCs w:val="22"/>
        </w:rPr>
        <w:t xml:space="preserve"> See Peter van </w:t>
      </w:r>
      <w:proofErr w:type="spellStart"/>
      <w:r w:rsidRPr="00AF12F7">
        <w:rPr>
          <w:rFonts w:ascii="Times New Roman" w:hAnsi="Times New Roman" w:cs="Times New Roman"/>
          <w:sz w:val="22"/>
          <w:szCs w:val="22"/>
        </w:rPr>
        <w:t>Inwagen</w:t>
      </w:r>
      <w:proofErr w:type="spellEnd"/>
      <w:r w:rsidRPr="00AF12F7">
        <w:rPr>
          <w:rFonts w:ascii="Times New Roman" w:hAnsi="Times New Roman" w:cs="Times New Roman"/>
          <w:sz w:val="22"/>
          <w:szCs w:val="22"/>
        </w:rPr>
        <w:t xml:space="preserve">, “The Mystery of Metaphysical Freedom”, in in </w:t>
      </w:r>
      <w:r w:rsidRPr="00AF12F7">
        <w:rPr>
          <w:rFonts w:ascii="Times New Roman" w:hAnsi="Times New Roman" w:cs="Times New Roman"/>
          <w:i/>
          <w:sz w:val="22"/>
          <w:szCs w:val="22"/>
        </w:rPr>
        <w:t xml:space="preserve">Metaphysics: </w:t>
      </w:r>
      <w:proofErr w:type="gramStart"/>
      <w:r w:rsidRPr="00AF12F7">
        <w:rPr>
          <w:rFonts w:ascii="Times New Roman" w:hAnsi="Times New Roman" w:cs="Times New Roman"/>
          <w:i/>
          <w:sz w:val="22"/>
          <w:szCs w:val="22"/>
        </w:rPr>
        <w:t>The</w:t>
      </w:r>
      <w:proofErr w:type="gramEnd"/>
      <w:r w:rsidRPr="00AF12F7">
        <w:rPr>
          <w:rFonts w:ascii="Times New Roman" w:hAnsi="Times New Roman" w:cs="Times New Roman"/>
          <w:i/>
          <w:sz w:val="22"/>
          <w:szCs w:val="22"/>
        </w:rPr>
        <w:t xml:space="preserve"> Big Questions</w:t>
      </w:r>
      <w:r w:rsidRPr="00AF12F7">
        <w:rPr>
          <w:rFonts w:ascii="Times New Roman" w:hAnsi="Times New Roman" w:cs="Times New Roman"/>
          <w:sz w:val="22"/>
          <w:szCs w:val="22"/>
        </w:rPr>
        <w:t xml:space="preserve">, eds. Peter van </w:t>
      </w:r>
      <w:proofErr w:type="spellStart"/>
      <w:r w:rsidRPr="00AF12F7">
        <w:rPr>
          <w:rFonts w:ascii="Times New Roman" w:hAnsi="Times New Roman" w:cs="Times New Roman"/>
          <w:sz w:val="22"/>
          <w:szCs w:val="22"/>
        </w:rPr>
        <w:t>Inwagen</w:t>
      </w:r>
      <w:proofErr w:type="spellEnd"/>
      <w:r w:rsidRPr="00AF12F7">
        <w:rPr>
          <w:rFonts w:ascii="Times New Roman" w:hAnsi="Times New Roman" w:cs="Times New Roman"/>
          <w:sz w:val="22"/>
          <w:szCs w:val="22"/>
        </w:rPr>
        <w:t xml:space="preserve"> and Dean W. Zimmerman (Malden: Blackwell, 2004), 456.</w:t>
      </w:r>
    </w:p>
  </w:footnote>
  <w:footnote w:id="21">
    <w:p w14:paraId="4F1AF6EC" w14:textId="10E7D9F9" w:rsidR="006D6866" w:rsidRPr="00AF12F7" w:rsidRDefault="006D6866" w:rsidP="00053E92">
      <w:pPr>
        <w:pStyle w:val="FootnoteText"/>
        <w:ind w:firstLine="720"/>
        <w:rPr>
          <w:rFonts w:ascii="Times New Roman" w:hAnsi="Times New Roman" w:cs="Times New Roman"/>
          <w:sz w:val="22"/>
          <w:szCs w:val="22"/>
        </w:rPr>
      </w:pPr>
      <w:r w:rsidRPr="00AF12F7">
        <w:rPr>
          <w:rStyle w:val="FootnoteReference"/>
          <w:rFonts w:ascii="Times New Roman" w:hAnsi="Times New Roman" w:cs="Times New Roman"/>
          <w:sz w:val="22"/>
          <w:szCs w:val="22"/>
        </w:rPr>
        <w:footnoteRef/>
      </w:r>
      <w:r w:rsidRPr="00AF12F7">
        <w:rPr>
          <w:rFonts w:ascii="Times New Roman" w:hAnsi="Times New Roman" w:cs="Times New Roman"/>
          <w:sz w:val="22"/>
          <w:szCs w:val="22"/>
        </w:rPr>
        <w:t xml:space="preserve"> </w:t>
      </w:r>
      <w:proofErr w:type="gramStart"/>
      <w:r w:rsidRPr="00AF12F7">
        <w:rPr>
          <w:rFonts w:ascii="Times New Roman" w:hAnsi="Times New Roman" w:cs="Times New Roman"/>
          <w:sz w:val="22"/>
          <w:szCs w:val="22"/>
        </w:rPr>
        <w:t xml:space="preserve">Malcolm, </w:t>
      </w:r>
      <w:r w:rsidRPr="00AF12F7">
        <w:rPr>
          <w:rFonts w:ascii="Times New Roman" w:hAnsi="Times New Roman" w:cs="Times New Roman"/>
          <w:i/>
          <w:sz w:val="22"/>
          <w:szCs w:val="22"/>
        </w:rPr>
        <w:t>Anselm’s Ontological Argument</w:t>
      </w:r>
      <w:r w:rsidRPr="00AF12F7">
        <w:rPr>
          <w:rFonts w:ascii="Times New Roman" w:hAnsi="Times New Roman" w:cs="Times New Roman"/>
          <w:sz w:val="22"/>
          <w:szCs w:val="22"/>
        </w:rPr>
        <w:t>, 615.</w:t>
      </w:r>
      <w:proofErr w:type="gramEnd"/>
      <w:r w:rsidRPr="00AF12F7">
        <w:rPr>
          <w:rFonts w:ascii="Times New Roman" w:hAnsi="Times New Roman" w:cs="Times New Roman"/>
          <w:sz w:val="22"/>
          <w:szCs w:val="22"/>
        </w:rPr>
        <w:t xml:space="preserve"> </w:t>
      </w:r>
    </w:p>
  </w:footnote>
  <w:footnote w:id="22">
    <w:p w14:paraId="617EBBEF" w14:textId="77777777" w:rsidR="006D6866" w:rsidRPr="00AF12F7" w:rsidRDefault="006D6866" w:rsidP="00053E92">
      <w:pPr>
        <w:pStyle w:val="FootnoteText"/>
        <w:ind w:firstLine="720"/>
        <w:rPr>
          <w:rFonts w:ascii="Times New Roman" w:hAnsi="Times New Roman" w:cs="Times New Roman"/>
          <w:sz w:val="22"/>
          <w:szCs w:val="22"/>
        </w:rPr>
      </w:pPr>
    </w:p>
    <w:p w14:paraId="2F153259" w14:textId="1A04A3EF" w:rsidR="006D6866" w:rsidRPr="00AF12F7" w:rsidRDefault="006D6866" w:rsidP="00053E92">
      <w:pPr>
        <w:pStyle w:val="FootnoteText"/>
        <w:ind w:firstLine="720"/>
        <w:rPr>
          <w:rFonts w:ascii="Times New Roman" w:hAnsi="Times New Roman" w:cs="Times New Roman"/>
          <w:sz w:val="22"/>
          <w:szCs w:val="22"/>
        </w:rPr>
      </w:pPr>
      <w:r w:rsidRPr="00AF12F7">
        <w:rPr>
          <w:rStyle w:val="FootnoteReference"/>
          <w:rFonts w:ascii="Times New Roman" w:hAnsi="Times New Roman" w:cs="Times New Roman"/>
          <w:sz w:val="22"/>
          <w:szCs w:val="22"/>
        </w:rPr>
        <w:footnoteRef/>
      </w:r>
      <w:r w:rsidRPr="00AF12F7">
        <w:rPr>
          <w:rFonts w:ascii="Times New Roman" w:hAnsi="Times New Roman" w:cs="Times New Roman"/>
          <w:sz w:val="22"/>
          <w:szCs w:val="22"/>
        </w:rPr>
        <w:t xml:space="preserve"> Ibid.  See also, Immanuel Kant, </w:t>
      </w:r>
      <w:r w:rsidRPr="00AF12F7">
        <w:rPr>
          <w:rFonts w:ascii="Times New Roman" w:hAnsi="Times New Roman" w:cs="Times New Roman"/>
          <w:i/>
          <w:sz w:val="22"/>
          <w:szCs w:val="22"/>
        </w:rPr>
        <w:t>The Critique of Pure Reason</w:t>
      </w:r>
      <w:r w:rsidRPr="00AF12F7">
        <w:rPr>
          <w:rFonts w:ascii="Times New Roman" w:hAnsi="Times New Roman" w:cs="Times New Roman"/>
          <w:sz w:val="22"/>
          <w:szCs w:val="22"/>
        </w:rPr>
        <w:t xml:space="preserve">, translated by Norman Kemp Smith (New York: McMillan, 1929), 505.  </w:t>
      </w:r>
    </w:p>
  </w:footnote>
  <w:footnote w:id="23">
    <w:p w14:paraId="05A68D13" w14:textId="77777777" w:rsidR="006D6866" w:rsidRPr="00AF12F7" w:rsidRDefault="006D6866" w:rsidP="00053E92">
      <w:pPr>
        <w:ind w:firstLine="720"/>
        <w:contextualSpacing/>
        <w:rPr>
          <w:rFonts w:ascii="Times New Roman" w:hAnsi="Times New Roman" w:cs="Times New Roman"/>
          <w:sz w:val="22"/>
          <w:szCs w:val="22"/>
        </w:rPr>
      </w:pPr>
    </w:p>
    <w:p w14:paraId="649B2641" w14:textId="6567C41C" w:rsidR="006D6866" w:rsidRPr="00AF12F7" w:rsidRDefault="006D6866" w:rsidP="00053E92">
      <w:pPr>
        <w:ind w:firstLine="720"/>
        <w:contextualSpacing/>
        <w:rPr>
          <w:rFonts w:ascii="Times New Roman" w:hAnsi="Times New Roman" w:cs="Times New Roman"/>
          <w:sz w:val="22"/>
          <w:szCs w:val="22"/>
        </w:rPr>
      </w:pPr>
      <w:r w:rsidRPr="00AF12F7">
        <w:rPr>
          <w:rStyle w:val="FootnoteReference"/>
          <w:rFonts w:ascii="Times New Roman" w:hAnsi="Times New Roman" w:cs="Times New Roman"/>
          <w:sz w:val="22"/>
          <w:szCs w:val="22"/>
        </w:rPr>
        <w:footnoteRef/>
      </w:r>
      <w:r w:rsidRPr="00AF12F7">
        <w:rPr>
          <w:rFonts w:ascii="Times New Roman" w:hAnsi="Times New Roman" w:cs="Times New Roman"/>
          <w:sz w:val="22"/>
          <w:szCs w:val="22"/>
        </w:rPr>
        <w:t xml:space="preserve"> Charles Crittenden, “The Argument from Perfection to Existence.” </w:t>
      </w:r>
      <w:r w:rsidRPr="00AF12F7">
        <w:rPr>
          <w:rFonts w:ascii="Times New Roman" w:hAnsi="Times New Roman" w:cs="Times New Roman"/>
          <w:i/>
          <w:sz w:val="22"/>
          <w:szCs w:val="22"/>
        </w:rPr>
        <w:t>Religious Studies</w:t>
      </w:r>
      <w:r w:rsidRPr="00AF12F7">
        <w:rPr>
          <w:rFonts w:ascii="Times New Roman" w:hAnsi="Times New Roman" w:cs="Times New Roman"/>
          <w:sz w:val="22"/>
          <w:szCs w:val="22"/>
        </w:rPr>
        <w:t xml:space="preserve"> 4, no. 1 (October 1968): 124. </w:t>
      </w:r>
    </w:p>
  </w:footnote>
  <w:footnote w:id="24">
    <w:p w14:paraId="06E47699" w14:textId="77777777" w:rsidR="006D6866" w:rsidRPr="00AF12F7" w:rsidRDefault="006D6866" w:rsidP="00053E92">
      <w:pPr>
        <w:pStyle w:val="FootnoteText"/>
        <w:ind w:firstLine="720"/>
        <w:rPr>
          <w:rFonts w:ascii="Times New Roman" w:hAnsi="Times New Roman" w:cs="Times New Roman"/>
          <w:sz w:val="22"/>
          <w:szCs w:val="22"/>
        </w:rPr>
      </w:pPr>
    </w:p>
    <w:p w14:paraId="6B7CBF35" w14:textId="2C73D116" w:rsidR="006D6866" w:rsidRPr="00AF12F7" w:rsidRDefault="006D6866" w:rsidP="00053E92">
      <w:pPr>
        <w:pStyle w:val="FootnoteText"/>
        <w:ind w:firstLine="720"/>
        <w:rPr>
          <w:rFonts w:ascii="Times New Roman" w:hAnsi="Times New Roman" w:cs="Times New Roman"/>
          <w:sz w:val="22"/>
          <w:szCs w:val="22"/>
        </w:rPr>
      </w:pPr>
      <w:r w:rsidRPr="00AF12F7">
        <w:rPr>
          <w:rStyle w:val="FootnoteReference"/>
          <w:rFonts w:ascii="Times New Roman" w:hAnsi="Times New Roman" w:cs="Times New Roman"/>
          <w:sz w:val="22"/>
          <w:szCs w:val="22"/>
        </w:rPr>
        <w:footnoteRef/>
      </w:r>
      <w:r w:rsidRPr="00AF12F7">
        <w:rPr>
          <w:rFonts w:ascii="Times New Roman" w:hAnsi="Times New Roman" w:cs="Times New Roman"/>
          <w:sz w:val="22"/>
          <w:szCs w:val="22"/>
        </w:rPr>
        <w:t xml:space="preserve"> Plantinga, </w:t>
      </w:r>
      <w:r w:rsidRPr="00AF12F7">
        <w:rPr>
          <w:rFonts w:ascii="Times New Roman" w:hAnsi="Times New Roman" w:cs="Times New Roman"/>
          <w:i/>
          <w:sz w:val="22"/>
          <w:szCs w:val="22"/>
        </w:rPr>
        <w:t>God Freedom and Evil</w:t>
      </w:r>
      <w:r w:rsidRPr="00AF12F7">
        <w:rPr>
          <w:rFonts w:ascii="Times New Roman" w:hAnsi="Times New Roman" w:cs="Times New Roman"/>
          <w:sz w:val="22"/>
          <w:szCs w:val="22"/>
        </w:rPr>
        <w:t xml:space="preserve">, 97-98. </w:t>
      </w:r>
    </w:p>
  </w:footnote>
  <w:footnote w:id="25">
    <w:p w14:paraId="4E465E51" w14:textId="0BBF50BF" w:rsidR="006D6866" w:rsidRPr="00AF12F7" w:rsidRDefault="006D6866" w:rsidP="00053E92">
      <w:pPr>
        <w:widowControl w:val="0"/>
        <w:autoSpaceDE w:val="0"/>
        <w:autoSpaceDN w:val="0"/>
        <w:adjustRightInd w:val="0"/>
        <w:ind w:firstLine="720"/>
        <w:contextualSpacing/>
        <w:rPr>
          <w:rFonts w:ascii="Times New Roman" w:hAnsi="Times New Roman" w:cs="Times New Roman"/>
          <w:sz w:val="22"/>
          <w:szCs w:val="22"/>
        </w:rPr>
      </w:pPr>
      <w:r w:rsidRPr="00AF12F7">
        <w:rPr>
          <w:rStyle w:val="FootnoteReference"/>
          <w:rFonts w:ascii="Times New Roman" w:hAnsi="Times New Roman" w:cs="Times New Roman"/>
          <w:sz w:val="22"/>
          <w:szCs w:val="22"/>
        </w:rPr>
        <w:footnoteRef/>
      </w:r>
      <w:r w:rsidRPr="00AF12F7">
        <w:rPr>
          <w:rFonts w:ascii="Times New Roman" w:hAnsi="Times New Roman" w:cs="Times New Roman"/>
          <w:sz w:val="22"/>
          <w:szCs w:val="22"/>
        </w:rPr>
        <w:t xml:space="preserve"> </w:t>
      </w:r>
      <w:proofErr w:type="gramStart"/>
      <w:r w:rsidRPr="00AF12F7">
        <w:rPr>
          <w:rFonts w:ascii="Times New Roman" w:hAnsi="Times New Roman" w:cs="Times New Roman"/>
          <w:sz w:val="22"/>
          <w:szCs w:val="22"/>
        </w:rPr>
        <w:t xml:space="preserve">G.W. Leibniz, </w:t>
      </w:r>
      <w:r w:rsidRPr="00AF12F7">
        <w:rPr>
          <w:rFonts w:ascii="Times New Roman" w:hAnsi="Times New Roman" w:cs="Times New Roman"/>
          <w:i/>
          <w:sz w:val="22"/>
          <w:szCs w:val="22"/>
        </w:rPr>
        <w:t>New Essays Concerning Human Understanding</w:t>
      </w:r>
      <w:r w:rsidRPr="00AF12F7">
        <w:rPr>
          <w:rFonts w:ascii="Times New Roman" w:hAnsi="Times New Roman" w:cs="Times New Roman"/>
          <w:sz w:val="22"/>
          <w:szCs w:val="22"/>
        </w:rPr>
        <w:t>, Translated by Alfred Langley.</w:t>
      </w:r>
      <w:proofErr w:type="gramEnd"/>
      <w:r w:rsidRPr="00AF12F7">
        <w:rPr>
          <w:rFonts w:ascii="Times New Roman" w:hAnsi="Times New Roman" w:cs="Times New Roman"/>
          <w:sz w:val="22"/>
          <w:szCs w:val="22"/>
        </w:rPr>
        <w:t xml:space="preserve">  (LaSalle, Illinois: Open Court Publishing Company, 1949): 504.</w:t>
      </w:r>
    </w:p>
  </w:footnote>
  <w:footnote w:id="26">
    <w:p w14:paraId="74C18B41" w14:textId="77777777" w:rsidR="006D6866" w:rsidRPr="00AF12F7" w:rsidRDefault="006D6866" w:rsidP="00053E92">
      <w:pPr>
        <w:pStyle w:val="FootnoteText"/>
        <w:ind w:firstLine="720"/>
        <w:rPr>
          <w:rFonts w:ascii="Times New Roman" w:hAnsi="Times New Roman" w:cs="Times New Roman"/>
          <w:sz w:val="22"/>
          <w:szCs w:val="22"/>
        </w:rPr>
      </w:pPr>
    </w:p>
    <w:p w14:paraId="0660F1C7" w14:textId="21F415C6" w:rsidR="006D6866" w:rsidRPr="00AF12F7" w:rsidRDefault="006D6866" w:rsidP="00053E92">
      <w:pPr>
        <w:pStyle w:val="FootnoteText"/>
        <w:ind w:firstLine="720"/>
        <w:rPr>
          <w:rFonts w:ascii="Times New Roman" w:hAnsi="Times New Roman" w:cs="Times New Roman"/>
          <w:sz w:val="22"/>
          <w:szCs w:val="22"/>
        </w:rPr>
      </w:pPr>
      <w:r w:rsidRPr="00AF12F7">
        <w:rPr>
          <w:rStyle w:val="FootnoteReference"/>
          <w:rFonts w:ascii="Times New Roman" w:hAnsi="Times New Roman" w:cs="Times New Roman"/>
          <w:sz w:val="22"/>
          <w:szCs w:val="22"/>
        </w:rPr>
        <w:footnoteRef/>
      </w:r>
      <w:r w:rsidRPr="00AF12F7">
        <w:rPr>
          <w:rFonts w:ascii="Times New Roman" w:hAnsi="Times New Roman" w:cs="Times New Roman"/>
          <w:sz w:val="22"/>
          <w:szCs w:val="22"/>
        </w:rPr>
        <w:t xml:space="preserve"> G.W. Leibniz, </w:t>
      </w:r>
      <w:r w:rsidRPr="00AF12F7">
        <w:rPr>
          <w:rFonts w:ascii="Times New Roman" w:hAnsi="Times New Roman" w:cs="Times New Roman"/>
          <w:i/>
          <w:iCs/>
          <w:sz w:val="22"/>
          <w:szCs w:val="22"/>
        </w:rPr>
        <w:t>Discourse On Metaphysics and Other Essays</w:t>
      </w:r>
      <w:r w:rsidRPr="00AF12F7">
        <w:rPr>
          <w:rFonts w:ascii="Times New Roman" w:hAnsi="Times New Roman" w:cs="Times New Roman"/>
          <w:sz w:val="22"/>
          <w:szCs w:val="22"/>
        </w:rPr>
        <w:t xml:space="preserve">. (Indianapolis, IN: Hackett, 1991): 26.  </w:t>
      </w:r>
    </w:p>
  </w:footnote>
  <w:footnote w:id="27">
    <w:p w14:paraId="5F44FD98" w14:textId="77777777" w:rsidR="006D6866" w:rsidRPr="00AF12F7" w:rsidRDefault="006D6866" w:rsidP="00053E92">
      <w:pPr>
        <w:pStyle w:val="FootnoteText"/>
        <w:ind w:firstLine="720"/>
        <w:rPr>
          <w:rFonts w:ascii="Times New Roman" w:hAnsi="Times New Roman" w:cs="Times New Roman"/>
          <w:sz w:val="22"/>
          <w:szCs w:val="22"/>
        </w:rPr>
      </w:pPr>
    </w:p>
    <w:p w14:paraId="164D57C5" w14:textId="2B431862" w:rsidR="006D6866" w:rsidRPr="00AF12F7" w:rsidRDefault="006D6866" w:rsidP="00053E92">
      <w:pPr>
        <w:pStyle w:val="FootnoteText"/>
        <w:ind w:firstLine="720"/>
        <w:rPr>
          <w:rFonts w:ascii="Times New Roman" w:hAnsi="Times New Roman" w:cs="Times New Roman"/>
          <w:sz w:val="22"/>
          <w:szCs w:val="22"/>
        </w:rPr>
      </w:pPr>
      <w:r w:rsidRPr="00AF12F7">
        <w:rPr>
          <w:rStyle w:val="FootnoteReference"/>
          <w:rFonts w:ascii="Times New Roman" w:hAnsi="Times New Roman" w:cs="Times New Roman"/>
          <w:sz w:val="22"/>
          <w:szCs w:val="22"/>
        </w:rPr>
        <w:footnoteRef/>
      </w:r>
      <w:r w:rsidRPr="00AF12F7">
        <w:rPr>
          <w:rFonts w:ascii="Times New Roman" w:hAnsi="Times New Roman" w:cs="Times New Roman"/>
          <w:sz w:val="22"/>
          <w:szCs w:val="22"/>
        </w:rPr>
        <w:t xml:space="preserve"> Ibid</w:t>
      </w:r>
      <w:proofErr w:type="gramStart"/>
      <w:r w:rsidRPr="00AF12F7">
        <w:rPr>
          <w:rFonts w:ascii="Times New Roman" w:hAnsi="Times New Roman" w:cs="Times New Roman"/>
          <w:sz w:val="22"/>
          <w:szCs w:val="22"/>
        </w:rPr>
        <w:t>.,</w:t>
      </w:r>
      <w:proofErr w:type="gramEnd"/>
      <w:r w:rsidRPr="00AF12F7">
        <w:rPr>
          <w:rFonts w:ascii="Times New Roman" w:hAnsi="Times New Roman" w:cs="Times New Roman"/>
          <w:sz w:val="22"/>
          <w:szCs w:val="22"/>
        </w:rPr>
        <w:t xml:space="preserve"> 504.  </w:t>
      </w:r>
    </w:p>
  </w:footnote>
  <w:footnote w:id="28">
    <w:p w14:paraId="6BB37965" w14:textId="77777777" w:rsidR="006D6866" w:rsidRPr="00AF12F7" w:rsidRDefault="006D6866" w:rsidP="00053E92">
      <w:pPr>
        <w:pStyle w:val="FootnoteText"/>
        <w:ind w:firstLine="720"/>
        <w:rPr>
          <w:rFonts w:ascii="Times New Roman" w:hAnsi="Times New Roman" w:cs="Times New Roman"/>
          <w:sz w:val="22"/>
          <w:szCs w:val="22"/>
        </w:rPr>
      </w:pPr>
    </w:p>
    <w:p w14:paraId="5211C0B0" w14:textId="2BCD7C18" w:rsidR="006D6866" w:rsidRPr="00AF12F7" w:rsidRDefault="006D6866" w:rsidP="00053E92">
      <w:pPr>
        <w:pStyle w:val="FootnoteText"/>
        <w:ind w:firstLine="720"/>
        <w:rPr>
          <w:rFonts w:ascii="Times New Roman" w:hAnsi="Times New Roman" w:cs="Times New Roman"/>
          <w:sz w:val="22"/>
          <w:szCs w:val="22"/>
        </w:rPr>
      </w:pPr>
      <w:r w:rsidRPr="00AF12F7">
        <w:rPr>
          <w:rStyle w:val="FootnoteReference"/>
          <w:rFonts w:ascii="Times New Roman" w:hAnsi="Times New Roman" w:cs="Times New Roman"/>
          <w:sz w:val="22"/>
          <w:szCs w:val="22"/>
        </w:rPr>
        <w:footnoteRef/>
      </w:r>
      <w:r w:rsidRPr="00AF12F7">
        <w:rPr>
          <w:rFonts w:ascii="Times New Roman" w:hAnsi="Times New Roman" w:cs="Times New Roman"/>
          <w:sz w:val="22"/>
          <w:szCs w:val="22"/>
        </w:rPr>
        <w:t xml:space="preserve"> See Frederick Sontag, </w:t>
      </w:r>
      <w:r w:rsidRPr="00AF12F7">
        <w:rPr>
          <w:rFonts w:ascii="Times New Roman" w:hAnsi="Times New Roman" w:cs="Times New Roman"/>
          <w:i/>
          <w:sz w:val="22"/>
          <w:szCs w:val="22"/>
        </w:rPr>
        <w:t>Divine Perfection: Possible Ideas of God</w:t>
      </w:r>
      <w:r w:rsidRPr="00AF12F7">
        <w:rPr>
          <w:rFonts w:ascii="Times New Roman" w:hAnsi="Times New Roman" w:cs="Times New Roman"/>
          <w:sz w:val="22"/>
          <w:szCs w:val="22"/>
        </w:rPr>
        <w:t xml:space="preserve">. </w:t>
      </w:r>
      <w:proofErr w:type="gramStart"/>
      <w:r w:rsidRPr="00AF12F7">
        <w:rPr>
          <w:rFonts w:ascii="Times New Roman" w:hAnsi="Times New Roman" w:cs="Times New Roman"/>
          <w:sz w:val="22"/>
          <w:szCs w:val="22"/>
        </w:rPr>
        <w:t xml:space="preserve">(New York: Harper and </w:t>
      </w:r>
      <w:proofErr w:type="spellStart"/>
      <w:r w:rsidRPr="00AF12F7">
        <w:rPr>
          <w:rFonts w:ascii="Times New Roman" w:hAnsi="Times New Roman" w:cs="Times New Roman"/>
          <w:sz w:val="22"/>
          <w:szCs w:val="22"/>
        </w:rPr>
        <w:t>Borthers</w:t>
      </w:r>
      <w:proofErr w:type="spellEnd"/>
      <w:r w:rsidRPr="00AF12F7">
        <w:rPr>
          <w:rFonts w:ascii="Times New Roman" w:hAnsi="Times New Roman" w:cs="Times New Roman"/>
          <w:sz w:val="22"/>
          <w:szCs w:val="22"/>
        </w:rPr>
        <w:t>, 1962).</w:t>
      </w:r>
      <w:proofErr w:type="gramEnd"/>
      <w:r w:rsidRPr="00AF12F7">
        <w:rPr>
          <w:rFonts w:ascii="Times New Roman" w:hAnsi="Times New Roman" w:cs="Times New Roman"/>
          <w:sz w:val="22"/>
          <w:szCs w:val="22"/>
        </w:rPr>
        <w:t xml:space="preserve"> </w:t>
      </w:r>
    </w:p>
  </w:footnote>
  <w:footnote w:id="29">
    <w:p w14:paraId="72D801CD" w14:textId="4F0D2237" w:rsidR="006D6866" w:rsidRPr="00AF12F7" w:rsidRDefault="006D6866" w:rsidP="00BF7F19">
      <w:pPr>
        <w:pStyle w:val="FootnoteText"/>
        <w:ind w:firstLine="720"/>
        <w:rPr>
          <w:rFonts w:ascii="Times New Roman" w:hAnsi="Times New Roman" w:cs="Times New Roman"/>
          <w:sz w:val="22"/>
          <w:szCs w:val="22"/>
        </w:rPr>
      </w:pPr>
      <w:r w:rsidRPr="00AF12F7">
        <w:rPr>
          <w:rStyle w:val="FootnoteReference"/>
          <w:rFonts w:ascii="Times New Roman" w:hAnsi="Times New Roman" w:cs="Times New Roman"/>
          <w:sz w:val="22"/>
          <w:szCs w:val="22"/>
        </w:rPr>
        <w:footnoteRef/>
      </w:r>
      <w:r w:rsidRPr="00AF12F7">
        <w:rPr>
          <w:rFonts w:ascii="Times New Roman" w:hAnsi="Times New Roman" w:cs="Times New Roman"/>
          <w:sz w:val="22"/>
          <w:szCs w:val="22"/>
        </w:rPr>
        <w:t xml:space="preserve"> Leroy Thomas Howe, “Existence as a Perfection: A Reconsideration of the Ontological Argument.” (PhD diss., Yale University, 1965): 186-188.</w:t>
      </w:r>
    </w:p>
  </w:footnote>
  <w:footnote w:id="30">
    <w:p w14:paraId="5BCD04CF" w14:textId="77777777" w:rsidR="006D6866" w:rsidRPr="00AF12F7" w:rsidRDefault="006D6866" w:rsidP="00053E92">
      <w:pPr>
        <w:pStyle w:val="FootnoteText"/>
        <w:ind w:firstLine="720"/>
        <w:rPr>
          <w:rFonts w:ascii="Times New Roman" w:hAnsi="Times New Roman" w:cs="Times New Roman"/>
          <w:sz w:val="22"/>
          <w:szCs w:val="22"/>
        </w:rPr>
      </w:pPr>
    </w:p>
    <w:p w14:paraId="600C8762" w14:textId="3472B96B" w:rsidR="006D6866" w:rsidRPr="00AF12F7" w:rsidRDefault="006D6866" w:rsidP="00053E92">
      <w:pPr>
        <w:pStyle w:val="FootnoteText"/>
        <w:ind w:firstLine="720"/>
        <w:rPr>
          <w:rFonts w:ascii="Times New Roman" w:hAnsi="Times New Roman" w:cs="Times New Roman"/>
          <w:sz w:val="22"/>
          <w:szCs w:val="22"/>
        </w:rPr>
      </w:pPr>
      <w:r w:rsidRPr="00AF12F7">
        <w:rPr>
          <w:rStyle w:val="FootnoteReference"/>
          <w:rFonts w:ascii="Times New Roman" w:hAnsi="Times New Roman" w:cs="Times New Roman"/>
          <w:sz w:val="22"/>
          <w:szCs w:val="22"/>
        </w:rPr>
        <w:footnoteRef/>
      </w:r>
      <w:r w:rsidRPr="00AF12F7">
        <w:rPr>
          <w:rFonts w:ascii="Times New Roman" w:hAnsi="Times New Roman" w:cs="Times New Roman"/>
          <w:sz w:val="22"/>
          <w:szCs w:val="22"/>
        </w:rPr>
        <w:t xml:space="preserve"> Ibid</w:t>
      </w:r>
      <w:proofErr w:type="gramStart"/>
      <w:r w:rsidRPr="00AF12F7">
        <w:rPr>
          <w:rFonts w:ascii="Times New Roman" w:hAnsi="Times New Roman" w:cs="Times New Roman"/>
          <w:sz w:val="22"/>
          <w:szCs w:val="22"/>
        </w:rPr>
        <w:t>.,</w:t>
      </w:r>
      <w:proofErr w:type="gramEnd"/>
      <w:r w:rsidRPr="00AF12F7">
        <w:rPr>
          <w:rFonts w:ascii="Times New Roman" w:hAnsi="Times New Roman" w:cs="Times New Roman"/>
          <w:sz w:val="22"/>
          <w:szCs w:val="22"/>
        </w:rPr>
        <w:t xml:space="preserve"> 197.</w:t>
      </w:r>
    </w:p>
  </w:footnote>
  <w:footnote w:id="31">
    <w:p w14:paraId="027D7A20" w14:textId="77777777" w:rsidR="006D6866" w:rsidRPr="00AF12F7" w:rsidRDefault="006D6866" w:rsidP="00053E92">
      <w:pPr>
        <w:pStyle w:val="FootnoteText"/>
        <w:ind w:firstLine="720"/>
        <w:rPr>
          <w:rFonts w:ascii="Times New Roman" w:hAnsi="Times New Roman" w:cs="Times New Roman"/>
          <w:sz w:val="22"/>
          <w:szCs w:val="22"/>
        </w:rPr>
      </w:pPr>
    </w:p>
    <w:p w14:paraId="09DF1998" w14:textId="0F2AEAB2" w:rsidR="006D6866" w:rsidRPr="00AF12F7" w:rsidRDefault="006D6866" w:rsidP="00053E92">
      <w:pPr>
        <w:pStyle w:val="FootnoteText"/>
        <w:ind w:firstLine="720"/>
        <w:rPr>
          <w:rFonts w:ascii="Times New Roman" w:hAnsi="Times New Roman" w:cs="Times New Roman"/>
          <w:sz w:val="22"/>
          <w:szCs w:val="22"/>
        </w:rPr>
      </w:pPr>
      <w:r w:rsidRPr="00AF12F7">
        <w:rPr>
          <w:rStyle w:val="FootnoteReference"/>
          <w:rFonts w:ascii="Times New Roman" w:hAnsi="Times New Roman" w:cs="Times New Roman"/>
          <w:sz w:val="22"/>
          <w:szCs w:val="22"/>
        </w:rPr>
        <w:footnoteRef/>
      </w:r>
      <w:r w:rsidRPr="00AF12F7">
        <w:rPr>
          <w:rFonts w:ascii="Times New Roman" w:hAnsi="Times New Roman" w:cs="Times New Roman"/>
          <w:sz w:val="22"/>
          <w:szCs w:val="22"/>
        </w:rPr>
        <w:t xml:space="preserve"> Crittenden, </w:t>
      </w:r>
      <w:r w:rsidRPr="00AF12F7">
        <w:rPr>
          <w:rFonts w:ascii="Times New Roman" w:hAnsi="Times New Roman" w:cs="Times New Roman"/>
          <w:i/>
          <w:sz w:val="22"/>
          <w:szCs w:val="22"/>
        </w:rPr>
        <w:t>Perfection to Existence</w:t>
      </w:r>
      <w:r w:rsidRPr="00AF12F7">
        <w:rPr>
          <w:rFonts w:ascii="Times New Roman" w:hAnsi="Times New Roman" w:cs="Times New Roman"/>
          <w:sz w:val="22"/>
          <w:szCs w:val="22"/>
        </w:rPr>
        <w:t>, 128.</w:t>
      </w:r>
    </w:p>
  </w:footnote>
  <w:footnote w:id="32">
    <w:p w14:paraId="5A9CED06" w14:textId="628205EA" w:rsidR="006D6866" w:rsidRPr="00AF12F7" w:rsidRDefault="006D6866" w:rsidP="00053E92">
      <w:pPr>
        <w:pStyle w:val="FootnoteText"/>
        <w:ind w:firstLine="720"/>
        <w:rPr>
          <w:rFonts w:ascii="Times New Roman" w:hAnsi="Times New Roman" w:cs="Times New Roman"/>
          <w:sz w:val="22"/>
          <w:szCs w:val="22"/>
        </w:rPr>
      </w:pPr>
      <w:r w:rsidRPr="00AF12F7">
        <w:rPr>
          <w:rStyle w:val="FootnoteReference"/>
          <w:rFonts w:ascii="Times New Roman" w:hAnsi="Times New Roman" w:cs="Times New Roman"/>
          <w:sz w:val="22"/>
          <w:szCs w:val="22"/>
        </w:rPr>
        <w:footnoteRef/>
      </w:r>
      <w:r w:rsidRPr="00AF12F7">
        <w:rPr>
          <w:rFonts w:ascii="Times New Roman" w:hAnsi="Times New Roman" w:cs="Times New Roman"/>
          <w:sz w:val="22"/>
          <w:szCs w:val="22"/>
        </w:rPr>
        <w:t xml:space="preserve"> </w:t>
      </w:r>
      <w:proofErr w:type="spellStart"/>
      <w:r w:rsidRPr="00AF12F7">
        <w:rPr>
          <w:rFonts w:ascii="Times New Roman" w:hAnsi="Times New Roman" w:cs="Times New Roman"/>
          <w:sz w:val="22"/>
          <w:szCs w:val="22"/>
        </w:rPr>
        <w:t>Brecher</w:t>
      </w:r>
      <w:proofErr w:type="spellEnd"/>
      <w:r w:rsidRPr="00AF12F7">
        <w:rPr>
          <w:rFonts w:ascii="Times New Roman" w:hAnsi="Times New Roman" w:cs="Times New Roman"/>
          <w:sz w:val="22"/>
          <w:szCs w:val="22"/>
        </w:rPr>
        <w:t xml:space="preserve">, Robert. </w:t>
      </w:r>
      <w:r w:rsidRPr="00AF12F7">
        <w:rPr>
          <w:rFonts w:ascii="Times New Roman" w:hAnsi="Times New Roman" w:cs="Times New Roman"/>
          <w:i/>
          <w:sz w:val="22"/>
          <w:szCs w:val="22"/>
        </w:rPr>
        <w:t>Anselm’s Argument: The Logic of Divine Existence</w:t>
      </w:r>
      <w:r w:rsidRPr="00AF12F7">
        <w:rPr>
          <w:rFonts w:ascii="Times New Roman" w:hAnsi="Times New Roman" w:cs="Times New Roman"/>
          <w:sz w:val="22"/>
          <w:szCs w:val="22"/>
        </w:rPr>
        <w:t xml:space="preserve">. (Brookfield, VT: Gower, 1985): 13. </w:t>
      </w:r>
    </w:p>
  </w:footnote>
  <w:footnote w:id="33">
    <w:p w14:paraId="72451820" w14:textId="77777777" w:rsidR="006D6866" w:rsidRPr="00AF12F7" w:rsidRDefault="006D6866" w:rsidP="006D6866">
      <w:pPr>
        <w:pStyle w:val="FootnoteText"/>
        <w:ind w:firstLine="720"/>
        <w:rPr>
          <w:rFonts w:ascii="Times New Roman" w:hAnsi="Times New Roman" w:cs="Times New Roman"/>
          <w:sz w:val="22"/>
          <w:szCs w:val="22"/>
        </w:rPr>
      </w:pPr>
    </w:p>
    <w:p w14:paraId="41DC8B13" w14:textId="048B6241" w:rsidR="006D6866" w:rsidRPr="00AF12F7" w:rsidRDefault="006D6866" w:rsidP="006D6866">
      <w:pPr>
        <w:pStyle w:val="FootnoteText"/>
        <w:ind w:firstLine="720"/>
        <w:rPr>
          <w:rFonts w:ascii="Times New Roman" w:hAnsi="Times New Roman" w:cs="Times New Roman"/>
          <w:sz w:val="22"/>
          <w:szCs w:val="22"/>
        </w:rPr>
      </w:pPr>
      <w:r w:rsidRPr="00AF12F7">
        <w:rPr>
          <w:rStyle w:val="FootnoteReference"/>
          <w:rFonts w:ascii="Times New Roman" w:hAnsi="Times New Roman" w:cs="Times New Roman"/>
          <w:sz w:val="22"/>
          <w:szCs w:val="22"/>
        </w:rPr>
        <w:footnoteRef/>
      </w:r>
      <w:r w:rsidRPr="00AF12F7">
        <w:rPr>
          <w:rFonts w:ascii="Times New Roman" w:hAnsi="Times New Roman" w:cs="Times New Roman"/>
          <w:sz w:val="22"/>
          <w:szCs w:val="22"/>
        </w:rPr>
        <w:t xml:space="preserve"> Ibid.</w:t>
      </w:r>
    </w:p>
  </w:footnote>
  <w:footnote w:id="34">
    <w:p w14:paraId="4E506653" w14:textId="77777777" w:rsidR="006D6866" w:rsidRPr="00AF12F7" w:rsidRDefault="006D6866" w:rsidP="006D6866">
      <w:pPr>
        <w:pStyle w:val="FootnoteText"/>
        <w:ind w:firstLine="720"/>
        <w:rPr>
          <w:rFonts w:ascii="Times New Roman" w:hAnsi="Times New Roman" w:cs="Times New Roman"/>
          <w:sz w:val="22"/>
          <w:szCs w:val="22"/>
        </w:rPr>
      </w:pPr>
    </w:p>
    <w:p w14:paraId="700CC84E" w14:textId="77777777" w:rsidR="00AF12F7" w:rsidRPr="00AF12F7" w:rsidRDefault="006D6866" w:rsidP="00AF12F7">
      <w:pPr>
        <w:widowControl w:val="0"/>
        <w:autoSpaceDE w:val="0"/>
        <w:autoSpaceDN w:val="0"/>
        <w:adjustRightInd w:val="0"/>
        <w:ind w:left="720"/>
        <w:contextualSpacing/>
        <w:rPr>
          <w:rFonts w:ascii="Times New Roman" w:hAnsi="Times New Roman" w:cs="Times New Roman"/>
          <w:i/>
          <w:sz w:val="22"/>
          <w:szCs w:val="22"/>
        </w:rPr>
      </w:pPr>
      <w:r w:rsidRPr="00AF12F7">
        <w:rPr>
          <w:rStyle w:val="FootnoteReference"/>
          <w:rFonts w:ascii="Times New Roman" w:hAnsi="Times New Roman" w:cs="Times New Roman"/>
          <w:sz w:val="22"/>
          <w:szCs w:val="22"/>
        </w:rPr>
        <w:footnoteRef/>
      </w:r>
      <w:r w:rsidRPr="00AF12F7">
        <w:rPr>
          <w:rFonts w:ascii="Times New Roman" w:hAnsi="Times New Roman" w:cs="Times New Roman"/>
          <w:sz w:val="22"/>
          <w:szCs w:val="22"/>
        </w:rPr>
        <w:t xml:space="preserve"> William Rowe, “Friendly Atheism Revisited,” </w:t>
      </w:r>
      <w:r w:rsidRPr="00AF12F7">
        <w:rPr>
          <w:rFonts w:ascii="Times New Roman" w:hAnsi="Times New Roman" w:cs="Times New Roman"/>
          <w:i/>
          <w:sz w:val="22"/>
          <w:szCs w:val="22"/>
        </w:rPr>
        <w:t>Internat</w:t>
      </w:r>
      <w:r w:rsidR="00AF12F7" w:rsidRPr="00AF12F7">
        <w:rPr>
          <w:rFonts w:ascii="Times New Roman" w:hAnsi="Times New Roman" w:cs="Times New Roman"/>
          <w:i/>
          <w:sz w:val="22"/>
          <w:szCs w:val="22"/>
        </w:rPr>
        <w:t xml:space="preserve">ional Journal for Philosophy of </w:t>
      </w:r>
    </w:p>
    <w:p w14:paraId="631D2079" w14:textId="356D5CCF" w:rsidR="006D6866" w:rsidRPr="00AF12F7" w:rsidRDefault="006D6866" w:rsidP="00AF12F7">
      <w:pPr>
        <w:widowControl w:val="0"/>
        <w:autoSpaceDE w:val="0"/>
        <w:autoSpaceDN w:val="0"/>
        <w:adjustRightInd w:val="0"/>
        <w:contextualSpacing/>
        <w:rPr>
          <w:rFonts w:ascii="Times New Roman" w:hAnsi="Times New Roman" w:cs="Times New Roman"/>
          <w:sz w:val="22"/>
          <w:szCs w:val="22"/>
        </w:rPr>
      </w:pPr>
      <w:r w:rsidRPr="00AF12F7">
        <w:rPr>
          <w:rFonts w:ascii="Times New Roman" w:hAnsi="Times New Roman" w:cs="Times New Roman"/>
          <w:i/>
          <w:sz w:val="22"/>
          <w:szCs w:val="22"/>
        </w:rPr>
        <w:t>Religion</w:t>
      </w:r>
      <w:r w:rsidRPr="00AF12F7">
        <w:rPr>
          <w:rFonts w:ascii="Times New Roman" w:hAnsi="Times New Roman" w:cs="Times New Roman"/>
          <w:sz w:val="22"/>
          <w:szCs w:val="22"/>
        </w:rPr>
        <w:t xml:space="preserve"> 68, no. 1 (June 2010): 7-13.</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A799D"/>
    <w:multiLevelType w:val="hybridMultilevel"/>
    <w:tmpl w:val="D2325A32"/>
    <w:lvl w:ilvl="0" w:tplc="12CEE2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4F67764"/>
    <w:multiLevelType w:val="hybridMultilevel"/>
    <w:tmpl w:val="94D07FA6"/>
    <w:lvl w:ilvl="0" w:tplc="2BA4A9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3DC"/>
    <w:rsid w:val="00001010"/>
    <w:rsid w:val="00001B50"/>
    <w:rsid w:val="000175D9"/>
    <w:rsid w:val="0005153D"/>
    <w:rsid w:val="00053E92"/>
    <w:rsid w:val="0006217D"/>
    <w:rsid w:val="0007154E"/>
    <w:rsid w:val="000F1686"/>
    <w:rsid w:val="000F3432"/>
    <w:rsid w:val="00162DAF"/>
    <w:rsid w:val="00193AEA"/>
    <w:rsid w:val="001A3F3D"/>
    <w:rsid w:val="001C4811"/>
    <w:rsid w:val="001E1DE3"/>
    <w:rsid w:val="002155C3"/>
    <w:rsid w:val="002274EF"/>
    <w:rsid w:val="002A0587"/>
    <w:rsid w:val="0030259B"/>
    <w:rsid w:val="00307D1D"/>
    <w:rsid w:val="00316AAA"/>
    <w:rsid w:val="00345D1C"/>
    <w:rsid w:val="003538DB"/>
    <w:rsid w:val="00362CDF"/>
    <w:rsid w:val="003B14BF"/>
    <w:rsid w:val="00417B38"/>
    <w:rsid w:val="00443F13"/>
    <w:rsid w:val="004A3A48"/>
    <w:rsid w:val="004D119B"/>
    <w:rsid w:val="00526EE2"/>
    <w:rsid w:val="00551FD2"/>
    <w:rsid w:val="00554D57"/>
    <w:rsid w:val="0057270B"/>
    <w:rsid w:val="00661F9A"/>
    <w:rsid w:val="00671818"/>
    <w:rsid w:val="00674CC3"/>
    <w:rsid w:val="00696198"/>
    <w:rsid w:val="006D6866"/>
    <w:rsid w:val="006F033D"/>
    <w:rsid w:val="0072785E"/>
    <w:rsid w:val="007466C7"/>
    <w:rsid w:val="007566B8"/>
    <w:rsid w:val="00772523"/>
    <w:rsid w:val="0078294B"/>
    <w:rsid w:val="0083224C"/>
    <w:rsid w:val="00845D75"/>
    <w:rsid w:val="008527AD"/>
    <w:rsid w:val="00874A3F"/>
    <w:rsid w:val="008B0C3D"/>
    <w:rsid w:val="008B3FC3"/>
    <w:rsid w:val="008D22A6"/>
    <w:rsid w:val="008E0064"/>
    <w:rsid w:val="0093177A"/>
    <w:rsid w:val="009371BB"/>
    <w:rsid w:val="009429DA"/>
    <w:rsid w:val="00946465"/>
    <w:rsid w:val="00987F11"/>
    <w:rsid w:val="00996AFF"/>
    <w:rsid w:val="009B36CD"/>
    <w:rsid w:val="009C74D9"/>
    <w:rsid w:val="00A124D8"/>
    <w:rsid w:val="00A268B2"/>
    <w:rsid w:val="00AF12F7"/>
    <w:rsid w:val="00B01086"/>
    <w:rsid w:val="00B2228A"/>
    <w:rsid w:val="00B428FA"/>
    <w:rsid w:val="00B5084C"/>
    <w:rsid w:val="00B52614"/>
    <w:rsid w:val="00B643DE"/>
    <w:rsid w:val="00B7568E"/>
    <w:rsid w:val="00B81A4B"/>
    <w:rsid w:val="00B82E3D"/>
    <w:rsid w:val="00B943FA"/>
    <w:rsid w:val="00BB50B3"/>
    <w:rsid w:val="00BD4548"/>
    <w:rsid w:val="00BF7F19"/>
    <w:rsid w:val="00C22F3E"/>
    <w:rsid w:val="00C372E8"/>
    <w:rsid w:val="00C503E2"/>
    <w:rsid w:val="00C565CD"/>
    <w:rsid w:val="00C642B3"/>
    <w:rsid w:val="00C8545A"/>
    <w:rsid w:val="00C92669"/>
    <w:rsid w:val="00CA2F08"/>
    <w:rsid w:val="00CA49BA"/>
    <w:rsid w:val="00CA5005"/>
    <w:rsid w:val="00CC4530"/>
    <w:rsid w:val="00CC70B3"/>
    <w:rsid w:val="00D17644"/>
    <w:rsid w:val="00D45CBA"/>
    <w:rsid w:val="00D97FE0"/>
    <w:rsid w:val="00DC7B58"/>
    <w:rsid w:val="00DD13DC"/>
    <w:rsid w:val="00DD1ED3"/>
    <w:rsid w:val="00DF1BEE"/>
    <w:rsid w:val="00E04567"/>
    <w:rsid w:val="00E072BC"/>
    <w:rsid w:val="00E21071"/>
    <w:rsid w:val="00E64B0A"/>
    <w:rsid w:val="00EA27F5"/>
    <w:rsid w:val="00EA77DC"/>
    <w:rsid w:val="00EB0241"/>
    <w:rsid w:val="00F11BC6"/>
    <w:rsid w:val="00F44473"/>
    <w:rsid w:val="00F63CD6"/>
    <w:rsid w:val="00F652B9"/>
    <w:rsid w:val="00FB39BF"/>
    <w:rsid w:val="00FE2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FE5F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D13DC"/>
  </w:style>
  <w:style w:type="character" w:customStyle="1" w:styleId="FootnoteTextChar">
    <w:name w:val="Footnote Text Char"/>
    <w:basedOn w:val="DefaultParagraphFont"/>
    <w:link w:val="FootnoteText"/>
    <w:uiPriority w:val="99"/>
    <w:rsid w:val="00DD13DC"/>
  </w:style>
  <w:style w:type="character" w:styleId="FootnoteReference">
    <w:name w:val="footnote reference"/>
    <w:basedOn w:val="DefaultParagraphFont"/>
    <w:uiPriority w:val="99"/>
    <w:unhideWhenUsed/>
    <w:rsid w:val="00DD13DC"/>
    <w:rPr>
      <w:vertAlign w:val="superscript"/>
    </w:rPr>
  </w:style>
  <w:style w:type="paragraph" w:styleId="ListParagraph">
    <w:name w:val="List Paragraph"/>
    <w:basedOn w:val="Normal"/>
    <w:uiPriority w:val="34"/>
    <w:qFormat/>
    <w:rsid w:val="00DD13DC"/>
    <w:pPr>
      <w:spacing w:after="200" w:line="276" w:lineRule="auto"/>
      <w:ind w:left="720"/>
      <w:contextualSpacing/>
    </w:pPr>
    <w:rPr>
      <w:rFonts w:eastAsiaTheme="minorHAnsi"/>
      <w:sz w:val="22"/>
      <w:szCs w:val="22"/>
    </w:rPr>
  </w:style>
  <w:style w:type="paragraph" w:styleId="Header">
    <w:name w:val="header"/>
    <w:basedOn w:val="Normal"/>
    <w:link w:val="HeaderChar"/>
    <w:uiPriority w:val="99"/>
    <w:unhideWhenUsed/>
    <w:rsid w:val="00DD1ED3"/>
    <w:pPr>
      <w:tabs>
        <w:tab w:val="center" w:pos="4320"/>
        <w:tab w:val="right" w:pos="8640"/>
      </w:tabs>
    </w:pPr>
  </w:style>
  <w:style w:type="character" w:customStyle="1" w:styleId="HeaderChar">
    <w:name w:val="Header Char"/>
    <w:basedOn w:val="DefaultParagraphFont"/>
    <w:link w:val="Header"/>
    <w:uiPriority w:val="99"/>
    <w:rsid w:val="00DD1ED3"/>
  </w:style>
  <w:style w:type="paragraph" w:styleId="Footer">
    <w:name w:val="footer"/>
    <w:basedOn w:val="Normal"/>
    <w:link w:val="FooterChar"/>
    <w:uiPriority w:val="99"/>
    <w:unhideWhenUsed/>
    <w:rsid w:val="00DD1ED3"/>
    <w:pPr>
      <w:tabs>
        <w:tab w:val="center" w:pos="4320"/>
        <w:tab w:val="right" w:pos="8640"/>
      </w:tabs>
    </w:pPr>
  </w:style>
  <w:style w:type="character" w:customStyle="1" w:styleId="FooterChar">
    <w:name w:val="Footer Char"/>
    <w:basedOn w:val="DefaultParagraphFont"/>
    <w:link w:val="Footer"/>
    <w:uiPriority w:val="99"/>
    <w:rsid w:val="00DD1ED3"/>
  </w:style>
  <w:style w:type="character" w:styleId="PageNumber">
    <w:name w:val="page number"/>
    <w:basedOn w:val="DefaultParagraphFont"/>
    <w:uiPriority w:val="99"/>
    <w:semiHidden/>
    <w:unhideWhenUsed/>
    <w:rsid w:val="00AF12F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D13DC"/>
  </w:style>
  <w:style w:type="character" w:customStyle="1" w:styleId="FootnoteTextChar">
    <w:name w:val="Footnote Text Char"/>
    <w:basedOn w:val="DefaultParagraphFont"/>
    <w:link w:val="FootnoteText"/>
    <w:uiPriority w:val="99"/>
    <w:rsid w:val="00DD13DC"/>
  </w:style>
  <w:style w:type="character" w:styleId="FootnoteReference">
    <w:name w:val="footnote reference"/>
    <w:basedOn w:val="DefaultParagraphFont"/>
    <w:uiPriority w:val="99"/>
    <w:unhideWhenUsed/>
    <w:rsid w:val="00DD13DC"/>
    <w:rPr>
      <w:vertAlign w:val="superscript"/>
    </w:rPr>
  </w:style>
  <w:style w:type="paragraph" w:styleId="ListParagraph">
    <w:name w:val="List Paragraph"/>
    <w:basedOn w:val="Normal"/>
    <w:uiPriority w:val="34"/>
    <w:qFormat/>
    <w:rsid w:val="00DD13DC"/>
    <w:pPr>
      <w:spacing w:after="200" w:line="276" w:lineRule="auto"/>
      <w:ind w:left="720"/>
      <w:contextualSpacing/>
    </w:pPr>
    <w:rPr>
      <w:rFonts w:eastAsiaTheme="minorHAnsi"/>
      <w:sz w:val="22"/>
      <w:szCs w:val="22"/>
    </w:rPr>
  </w:style>
  <w:style w:type="paragraph" w:styleId="Header">
    <w:name w:val="header"/>
    <w:basedOn w:val="Normal"/>
    <w:link w:val="HeaderChar"/>
    <w:uiPriority w:val="99"/>
    <w:unhideWhenUsed/>
    <w:rsid w:val="00DD1ED3"/>
    <w:pPr>
      <w:tabs>
        <w:tab w:val="center" w:pos="4320"/>
        <w:tab w:val="right" w:pos="8640"/>
      </w:tabs>
    </w:pPr>
  </w:style>
  <w:style w:type="character" w:customStyle="1" w:styleId="HeaderChar">
    <w:name w:val="Header Char"/>
    <w:basedOn w:val="DefaultParagraphFont"/>
    <w:link w:val="Header"/>
    <w:uiPriority w:val="99"/>
    <w:rsid w:val="00DD1ED3"/>
  </w:style>
  <w:style w:type="paragraph" w:styleId="Footer">
    <w:name w:val="footer"/>
    <w:basedOn w:val="Normal"/>
    <w:link w:val="FooterChar"/>
    <w:uiPriority w:val="99"/>
    <w:unhideWhenUsed/>
    <w:rsid w:val="00DD1ED3"/>
    <w:pPr>
      <w:tabs>
        <w:tab w:val="center" w:pos="4320"/>
        <w:tab w:val="right" w:pos="8640"/>
      </w:tabs>
    </w:pPr>
  </w:style>
  <w:style w:type="character" w:customStyle="1" w:styleId="FooterChar">
    <w:name w:val="Footer Char"/>
    <w:basedOn w:val="DefaultParagraphFont"/>
    <w:link w:val="Footer"/>
    <w:uiPriority w:val="99"/>
    <w:rsid w:val="00DD1ED3"/>
  </w:style>
  <w:style w:type="character" w:styleId="PageNumber">
    <w:name w:val="page number"/>
    <w:basedOn w:val="DefaultParagraphFont"/>
    <w:uiPriority w:val="99"/>
    <w:semiHidden/>
    <w:unhideWhenUsed/>
    <w:rsid w:val="00AF1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1B2AA-7A61-6148-A9AD-0944FB8E6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14</Pages>
  <Words>2975</Words>
  <Characters>16960</Characters>
  <Application>Microsoft Macintosh Word</Application>
  <DocSecurity>0</DocSecurity>
  <Lines>141</Lines>
  <Paragraphs>39</Paragraphs>
  <ScaleCrop>false</ScaleCrop>
  <Company/>
  <LinksUpToDate>false</LinksUpToDate>
  <CharactersWithSpaces>19896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Smith</dc:creator>
  <cp:keywords/>
  <dc:description/>
  <cp:lastModifiedBy>Shaun Smith</cp:lastModifiedBy>
  <cp:revision>61</cp:revision>
  <dcterms:created xsi:type="dcterms:W3CDTF">2013-03-26T18:53:00Z</dcterms:created>
  <dcterms:modified xsi:type="dcterms:W3CDTF">2014-06-02T16:33:00Z</dcterms:modified>
</cp:coreProperties>
</file>