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FC1CE" w14:textId="4C944AE0" w:rsidR="001B1C07" w:rsidRPr="000936C4" w:rsidRDefault="001B1C07" w:rsidP="00570EE0">
      <w:pPr>
        <w:pStyle w:val="Standard"/>
        <w:spacing w:line="360" w:lineRule="auto"/>
        <w:jc w:val="center"/>
        <w:rPr>
          <w:rFonts w:ascii="Times New Roman" w:hAnsi="Times New Roman" w:cs="Times New Roman"/>
          <w:b/>
          <w:bCs/>
          <w:color w:val="FF0000"/>
          <w:sz w:val="24"/>
          <w:szCs w:val="24"/>
          <w:u w:val="single"/>
        </w:rPr>
      </w:pPr>
      <w:r w:rsidRPr="000936C4">
        <w:rPr>
          <w:rFonts w:ascii="Times New Roman" w:hAnsi="Times New Roman" w:cs="Times New Roman"/>
          <w:b/>
          <w:bCs/>
          <w:color w:val="FF0000"/>
          <w:sz w:val="24"/>
          <w:szCs w:val="24"/>
          <w:u w:val="single"/>
        </w:rPr>
        <w:t xml:space="preserve">Please note that this is the </w:t>
      </w:r>
      <w:r w:rsidR="00291A84" w:rsidRPr="000936C4">
        <w:rPr>
          <w:rFonts w:ascii="Times New Roman" w:hAnsi="Times New Roman" w:cs="Times New Roman"/>
          <w:b/>
          <w:bCs/>
          <w:color w:val="FF0000"/>
          <w:sz w:val="24"/>
          <w:szCs w:val="24"/>
          <w:u w:val="single"/>
        </w:rPr>
        <w:t xml:space="preserve">authors’ </w:t>
      </w:r>
      <w:r w:rsidRPr="000936C4">
        <w:rPr>
          <w:rFonts w:ascii="Times New Roman" w:hAnsi="Times New Roman" w:cs="Times New Roman"/>
          <w:b/>
          <w:bCs/>
          <w:color w:val="FF0000"/>
          <w:sz w:val="24"/>
          <w:szCs w:val="24"/>
          <w:u w:val="single"/>
        </w:rPr>
        <w:t>accepted manuscript</w:t>
      </w:r>
      <w:r w:rsidR="00291A84" w:rsidRPr="000936C4">
        <w:rPr>
          <w:rFonts w:ascii="Times New Roman" w:hAnsi="Times New Roman" w:cs="Times New Roman"/>
          <w:b/>
          <w:bCs/>
          <w:color w:val="FF0000"/>
          <w:sz w:val="24"/>
          <w:szCs w:val="24"/>
          <w:u w:val="single"/>
        </w:rPr>
        <w:t>. Do not cite.</w:t>
      </w:r>
    </w:p>
    <w:p w14:paraId="140A1E12" w14:textId="77777777" w:rsidR="000936C4" w:rsidRDefault="00291A84" w:rsidP="00570EE0">
      <w:pPr>
        <w:pStyle w:val="Standard"/>
        <w:spacing w:line="360" w:lineRule="auto"/>
        <w:jc w:val="center"/>
        <w:rPr>
          <w:rFonts w:ascii="Times New Roman" w:hAnsi="Times New Roman" w:cs="Times New Roman"/>
          <w:b/>
          <w:bCs/>
          <w:color w:val="FF0000"/>
          <w:sz w:val="24"/>
          <w:szCs w:val="24"/>
          <w:u w:val="single"/>
        </w:rPr>
      </w:pPr>
      <w:r w:rsidRPr="000936C4">
        <w:rPr>
          <w:rFonts w:ascii="Times New Roman" w:hAnsi="Times New Roman" w:cs="Times New Roman"/>
          <w:b/>
          <w:bCs/>
          <w:color w:val="FF0000"/>
          <w:sz w:val="24"/>
          <w:szCs w:val="24"/>
          <w:u w:val="single"/>
        </w:rPr>
        <w:t>The publisher’s version can be found at:</w:t>
      </w:r>
      <w:r w:rsidR="00570EE0" w:rsidRPr="000936C4">
        <w:rPr>
          <w:rFonts w:ascii="Times New Roman" w:hAnsi="Times New Roman" w:cs="Times New Roman"/>
          <w:b/>
          <w:bCs/>
          <w:color w:val="FF0000"/>
          <w:sz w:val="24"/>
          <w:szCs w:val="24"/>
          <w:u w:val="single"/>
        </w:rPr>
        <w:t xml:space="preserve"> </w:t>
      </w:r>
    </w:p>
    <w:p w14:paraId="65D76BEC" w14:textId="15CFECEA" w:rsidR="00291A84" w:rsidRDefault="000936C4" w:rsidP="00570EE0">
      <w:pPr>
        <w:pStyle w:val="Standard"/>
        <w:spacing w:line="360" w:lineRule="auto"/>
        <w:jc w:val="center"/>
        <w:rPr>
          <w:rFonts w:ascii="Times New Roman" w:hAnsi="Times New Roman" w:cs="Times New Roman"/>
          <w:b/>
          <w:bCs/>
          <w:color w:val="4472C4" w:themeColor="accent1"/>
          <w:sz w:val="24"/>
          <w:szCs w:val="24"/>
          <w:u w:val="single"/>
        </w:rPr>
      </w:pPr>
      <w:hyperlink r:id="rId11" w:history="1">
        <w:r w:rsidRPr="00A763DD">
          <w:rPr>
            <w:rStyle w:val="Hyperlink"/>
            <w:rFonts w:ascii="Times New Roman" w:hAnsi="Times New Roman" w:cs="Times New Roman"/>
            <w:b/>
            <w:bCs/>
            <w:sz w:val="24"/>
            <w:szCs w:val="24"/>
          </w:rPr>
          <w:t>https://link.springer.com/article/10.1007%2Fs00146-021-01314-w</w:t>
        </w:r>
      </w:hyperlink>
    </w:p>
    <w:p w14:paraId="64C089D9" w14:textId="77777777" w:rsidR="000936C4" w:rsidRPr="000936C4" w:rsidRDefault="000936C4" w:rsidP="00570EE0">
      <w:pPr>
        <w:pStyle w:val="Standard"/>
        <w:spacing w:line="360" w:lineRule="auto"/>
        <w:jc w:val="center"/>
        <w:rPr>
          <w:rFonts w:ascii="Times New Roman" w:hAnsi="Times New Roman" w:cs="Times New Roman"/>
          <w:b/>
          <w:bCs/>
          <w:color w:val="4472C4" w:themeColor="accent1"/>
          <w:sz w:val="24"/>
          <w:szCs w:val="24"/>
          <w:u w:val="single"/>
        </w:rPr>
      </w:pPr>
    </w:p>
    <w:p w14:paraId="2A8B2F5B" w14:textId="45931C41" w:rsidR="00BF3C82" w:rsidRPr="00BF3C82" w:rsidRDefault="00BF3C82" w:rsidP="00EA306E">
      <w:pPr>
        <w:pStyle w:val="Standard"/>
        <w:spacing w:line="360" w:lineRule="auto"/>
        <w:rPr>
          <w:rFonts w:ascii="Times New Roman" w:hAnsi="Times New Roman" w:cs="Times New Roman"/>
          <w:b/>
          <w:bCs/>
          <w:sz w:val="24"/>
          <w:szCs w:val="24"/>
        </w:rPr>
      </w:pPr>
      <w:r w:rsidRPr="00BF3C82">
        <w:rPr>
          <w:rFonts w:ascii="Times New Roman" w:hAnsi="Times New Roman" w:cs="Times New Roman"/>
          <w:b/>
          <w:bCs/>
          <w:sz w:val="24"/>
          <w:szCs w:val="24"/>
        </w:rPr>
        <w:t>Title</w:t>
      </w:r>
    </w:p>
    <w:p w14:paraId="38A481F6" w14:textId="40161DD0" w:rsidR="00DA1BDD" w:rsidRDefault="00470ACB" w:rsidP="00EA306E">
      <w:pPr>
        <w:pStyle w:val="Standard"/>
        <w:spacing w:line="360" w:lineRule="auto"/>
        <w:rPr>
          <w:rFonts w:ascii="Times New Roman" w:hAnsi="Times New Roman" w:cs="Times New Roman"/>
          <w:sz w:val="24"/>
          <w:szCs w:val="24"/>
        </w:rPr>
      </w:pPr>
      <w:r>
        <w:rPr>
          <w:rFonts w:ascii="Times New Roman" w:hAnsi="Times New Roman" w:cs="Times New Roman"/>
          <w:sz w:val="24"/>
          <w:szCs w:val="24"/>
        </w:rPr>
        <w:t>Hey, Google, Leave Those Kids Alone: Against Hypernudging Children in The Age of Big Data</w:t>
      </w:r>
    </w:p>
    <w:p w14:paraId="4C5E42EA" w14:textId="77777777" w:rsidR="00DE5A47" w:rsidRPr="009E6CD5" w:rsidRDefault="00DE5A47" w:rsidP="00DE5A47">
      <w:pPr>
        <w:pStyle w:val="Standard"/>
        <w:spacing w:line="360" w:lineRule="auto"/>
        <w:rPr>
          <w:rFonts w:ascii="Times New Roman" w:hAnsi="Times New Roman" w:cs="Times New Roman"/>
          <w:b/>
          <w:bCs/>
          <w:sz w:val="24"/>
          <w:szCs w:val="24"/>
        </w:rPr>
      </w:pPr>
      <w:r w:rsidRPr="009E6CD5">
        <w:rPr>
          <w:rFonts w:ascii="Times New Roman" w:hAnsi="Times New Roman" w:cs="Times New Roman"/>
          <w:b/>
          <w:bCs/>
          <w:sz w:val="24"/>
          <w:szCs w:val="24"/>
        </w:rPr>
        <w:t>Authors</w:t>
      </w:r>
    </w:p>
    <w:p w14:paraId="79A72A3F" w14:textId="482F8EB0" w:rsidR="00DE5A47" w:rsidRPr="009E6CD5" w:rsidRDefault="00DE5A47" w:rsidP="00DE5A47">
      <w:pPr>
        <w:pStyle w:val="Standard"/>
        <w:spacing w:line="360" w:lineRule="auto"/>
        <w:rPr>
          <w:rFonts w:ascii="Times New Roman" w:hAnsi="Times New Roman" w:cs="Times New Roman"/>
          <w:sz w:val="24"/>
          <w:szCs w:val="24"/>
        </w:rPr>
      </w:pPr>
      <w:r w:rsidRPr="009E6CD5">
        <w:rPr>
          <w:rFonts w:ascii="Times New Roman" w:hAnsi="Times New Roman" w:cs="Times New Roman"/>
          <w:sz w:val="24"/>
          <w:szCs w:val="24"/>
        </w:rPr>
        <w:t xml:space="preserve">Correspondence author: </w:t>
      </w:r>
      <w:r w:rsidR="009E6CD5" w:rsidRPr="009E6CD5">
        <w:rPr>
          <w:rFonts w:ascii="Times New Roman" w:hAnsi="Times New Roman" w:cs="Times New Roman"/>
          <w:sz w:val="24"/>
          <w:szCs w:val="24"/>
        </w:rPr>
        <w:t xml:space="preserve">Mr </w:t>
      </w:r>
      <w:r w:rsidRPr="009E6CD5">
        <w:rPr>
          <w:rFonts w:ascii="Times New Roman" w:hAnsi="Times New Roman" w:cs="Times New Roman"/>
          <w:sz w:val="24"/>
          <w:szCs w:val="24"/>
        </w:rPr>
        <w:t>James Smith</w:t>
      </w:r>
      <w:r w:rsidR="009E6CD5" w:rsidRPr="009E6CD5">
        <w:rPr>
          <w:rFonts w:ascii="Times New Roman" w:hAnsi="Times New Roman" w:cs="Times New Roman"/>
          <w:sz w:val="24"/>
          <w:szCs w:val="24"/>
        </w:rPr>
        <w:t>, Department of Philosophy (Stellenbosch University), School for Data Science and Computational Thinking (Stellenbosch University), james@ridgetop.co.za</w:t>
      </w:r>
    </w:p>
    <w:p w14:paraId="64605B3E" w14:textId="66FF9C44" w:rsidR="00DE5A47" w:rsidRPr="009E6CD5" w:rsidRDefault="009E6CD5" w:rsidP="00DE5A47">
      <w:pPr>
        <w:pStyle w:val="Standard"/>
        <w:spacing w:line="360" w:lineRule="auto"/>
        <w:rPr>
          <w:rFonts w:ascii="Times New Roman" w:hAnsi="Times New Roman" w:cs="Times New Roman"/>
          <w:sz w:val="24"/>
          <w:szCs w:val="24"/>
        </w:rPr>
      </w:pPr>
      <w:r w:rsidRPr="009E6CD5">
        <w:rPr>
          <w:rFonts w:ascii="Times New Roman" w:hAnsi="Times New Roman" w:cs="Times New Roman"/>
          <w:sz w:val="24"/>
          <w:szCs w:val="24"/>
        </w:rPr>
        <w:t xml:space="preserve">Co-author: </w:t>
      </w:r>
      <w:r w:rsidR="00DE5A47" w:rsidRPr="009E6CD5">
        <w:rPr>
          <w:rFonts w:ascii="Times New Roman" w:hAnsi="Times New Roman" w:cs="Times New Roman"/>
          <w:sz w:val="24"/>
          <w:szCs w:val="24"/>
        </w:rPr>
        <w:t>Dr Tanya de Villiers-Botha,</w:t>
      </w:r>
      <w:r w:rsidRPr="009E6CD5">
        <w:rPr>
          <w:rFonts w:ascii="Times New Roman" w:hAnsi="Times New Roman" w:cs="Times New Roman"/>
          <w:sz w:val="24"/>
          <w:szCs w:val="24"/>
        </w:rPr>
        <w:t xml:space="preserve"> tdev@sun.ac.za,</w:t>
      </w:r>
      <w:r w:rsidR="00DE5A47" w:rsidRPr="009E6CD5">
        <w:rPr>
          <w:rFonts w:ascii="Times New Roman" w:hAnsi="Times New Roman" w:cs="Times New Roman"/>
          <w:sz w:val="24"/>
          <w:szCs w:val="24"/>
        </w:rPr>
        <w:t xml:space="preserve"> Department of Philosophy</w:t>
      </w:r>
      <w:r w:rsidRPr="009E6CD5">
        <w:rPr>
          <w:rFonts w:ascii="Times New Roman" w:hAnsi="Times New Roman" w:cs="Times New Roman"/>
          <w:sz w:val="24"/>
          <w:szCs w:val="24"/>
        </w:rPr>
        <w:t xml:space="preserve"> (Stellenbosch University).</w:t>
      </w:r>
    </w:p>
    <w:p w14:paraId="46B843AA" w14:textId="77777777" w:rsidR="00DE5A47" w:rsidRPr="00F776DF" w:rsidRDefault="00DE5A47" w:rsidP="00DE5A47">
      <w:pPr>
        <w:pStyle w:val="Standard"/>
        <w:spacing w:line="360" w:lineRule="auto"/>
        <w:rPr>
          <w:rFonts w:ascii="Times New Roman" w:hAnsi="Times New Roman" w:cs="Times New Roman"/>
          <w:b/>
          <w:bCs/>
          <w:sz w:val="24"/>
          <w:szCs w:val="24"/>
        </w:rPr>
      </w:pPr>
      <w:r w:rsidRPr="00F776DF">
        <w:rPr>
          <w:rFonts w:ascii="Times New Roman" w:hAnsi="Times New Roman" w:cs="Times New Roman"/>
          <w:b/>
          <w:bCs/>
          <w:sz w:val="24"/>
          <w:szCs w:val="24"/>
        </w:rPr>
        <w:t>Acknowledgments</w:t>
      </w:r>
    </w:p>
    <w:p w14:paraId="2B829A18" w14:textId="291F2991" w:rsidR="00DE5A47" w:rsidRDefault="00DE5A47" w:rsidP="00EA306E">
      <w:pPr>
        <w:pStyle w:val="Standard"/>
        <w:spacing w:line="360" w:lineRule="auto"/>
        <w:rPr>
          <w:rFonts w:ascii="Times New Roman" w:hAnsi="Times New Roman" w:cs="Times New Roman"/>
          <w:sz w:val="24"/>
          <w:szCs w:val="24"/>
        </w:rPr>
      </w:pPr>
      <w:r>
        <w:rPr>
          <w:rFonts w:ascii="Times New Roman" w:hAnsi="Times New Roman" w:cs="Times New Roman"/>
          <w:sz w:val="24"/>
          <w:szCs w:val="24"/>
        </w:rPr>
        <w:t>James Smith is grateful to the School for Data Science and Computational Thinking at Stellenbosch University for their generous bursary which has enabled him to pursue his postgraduate studies.</w:t>
      </w:r>
    </w:p>
    <w:p w14:paraId="1A1A9449" w14:textId="77777777" w:rsidR="00AE6BDA" w:rsidRDefault="00470ACB" w:rsidP="00044CF8">
      <w:pPr>
        <w:pStyle w:val="Standard"/>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08B766CD" w14:textId="30BAAE91" w:rsidR="00DA1BDD" w:rsidRPr="003F11B2" w:rsidRDefault="00DA27FD" w:rsidP="00044CF8">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470ACB">
        <w:rPr>
          <w:rFonts w:ascii="Times New Roman" w:hAnsi="Times New Roman" w:cs="Times New Roman"/>
          <w:sz w:val="24"/>
          <w:szCs w:val="24"/>
        </w:rPr>
        <w:t>hildren</w:t>
      </w:r>
      <w:r w:rsidR="003F11B2">
        <w:rPr>
          <w:rFonts w:ascii="Times New Roman" w:hAnsi="Times New Roman" w:cs="Times New Roman"/>
          <w:sz w:val="24"/>
          <w:szCs w:val="24"/>
        </w:rPr>
        <w:t xml:space="preserve"> </w:t>
      </w:r>
      <w:r w:rsidR="00470ACB">
        <w:rPr>
          <w:rFonts w:ascii="Times New Roman" w:hAnsi="Times New Roman" w:cs="Times New Roman"/>
          <w:sz w:val="24"/>
          <w:szCs w:val="24"/>
        </w:rPr>
        <w:t>continue to be overlooked as a topic of concern</w:t>
      </w:r>
      <w:r>
        <w:rPr>
          <w:rFonts w:ascii="Times New Roman" w:hAnsi="Times New Roman" w:cs="Times New Roman"/>
          <w:sz w:val="24"/>
          <w:szCs w:val="24"/>
        </w:rPr>
        <w:t xml:space="preserve"> in discussions around the ethical use of </w:t>
      </w:r>
      <w:r w:rsidR="00D459F3">
        <w:rPr>
          <w:rFonts w:ascii="Times New Roman" w:hAnsi="Times New Roman" w:cs="Times New Roman"/>
          <w:sz w:val="24"/>
          <w:szCs w:val="24"/>
        </w:rPr>
        <w:t xml:space="preserve">people’s </w:t>
      </w:r>
      <w:r>
        <w:rPr>
          <w:rFonts w:ascii="Times New Roman" w:hAnsi="Times New Roman" w:cs="Times New Roman"/>
          <w:sz w:val="24"/>
          <w:szCs w:val="24"/>
        </w:rPr>
        <w:t>data and information</w:t>
      </w:r>
      <w:r w:rsidR="00470ACB">
        <w:rPr>
          <w:rFonts w:ascii="Times New Roman" w:hAnsi="Times New Roman" w:cs="Times New Roman"/>
          <w:sz w:val="24"/>
          <w:szCs w:val="24"/>
        </w:rPr>
        <w:t xml:space="preserve">. </w:t>
      </w:r>
      <w:r w:rsidR="008431BF">
        <w:rPr>
          <w:rFonts w:ascii="Times New Roman" w:hAnsi="Times New Roman" w:cs="Times New Roman"/>
          <w:sz w:val="24"/>
          <w:szCs w:val="24"/>
        </w:rPr>
        <w:t xml:space="preserve">Where children </w:t>
      </w:r>
      <w:r w:rsidR="001D1247">
        <w:rPr>
          <w:rFonts w:ascii="Times New Roman" w:hAnsi="Times New Roman" w:cs="Times New Roman"/>
          <w:sz w:val="24"/>
          <w:szCs w:val="24"/>
        </w:rPr>
        <w:t>are</w:t>
      </w:r>
      <w:r w:rsidR="008431BF">
        <w:rPr>
          <w:rFonts w:ascii="Times New Roman" w:hAnsi="Times New Roman" w:cs="Times New Roman"/>
          <w:sz w:val="24"/>
          <w:szCs w:val="24"/>
        </w:rPr>
        <w:t xml:space="preserve"> the </w:t>
      </w:r>
      <w:r w:rsidR="008049A9">
        <w:rPr>
          <w:rFonts w:ascii="Times New Roman" w:hAnsi="Times New Roman" w:cs="Times New Roman"/>
          <w:sz w:val="24"/>
          <w:szCs w:val="24"/>
        </w:rPr>
        <w:t>subject</w:t>
      </w:r>
      <w:r w:rsidR="008431BF">
        <w:rPr>
          <w:rFonts w:ascii="Times New Roman" w:hAnsi="Times New Roman" w:cs="Times New Roman"/>
          <w:sz w:val="24"/>
          <w:szCs w:val="24"/>
        </w:rPr>
        <w:t xml:space="preserve"> of such discussions, </w:t>
      </w:r>
      <w:r w:rsidR="00F91184">
        <w:rPr>
          <w:rFonts w:ascii="Times New Roman" w:hAnsi="Times New Roman" w:cs="Times New Roman"/>
          <w:sz w:val="24"/>
          <w:szCs w:val="24"/>
        </w:rPr>
        <w:t xml:space="preserve">the focus </w:t>
      </w:r>
      <w:r w:rsidR="001D1247">
        <w:rPr>
          <w:rFonts w:ascii="Times New Roman" w:hAnsi="Times New Roman" w:cs="Times New Roman"/>
          <w:sz w:val="24"/>
          <w:szCs w:val="24"/>
        </w:rPr>
        <w:t>is</w:t>
      </w:r>
      <w:r w:rsidR="00F91184">
        <w:rPr>
          <w:rFonts w:ascii="Times New Roman" w:hAnsi="Times New Roman" w:cs="Times New Roman"/>
          <w:sz w:val="24"/>
          <w:szCs w:val="24"/>
        </w:rPr>
        <w:t xml:space="preserve"> </w:t>
      </w:r>
      <w:r w:rsidR="008049A9">
        <w:rPr>
          <w:rFonts w:ascii="Times New Roman" w:hAnsi="Times New Roman" w:cs="Times New Roman"/>
          <w:sz w:val="24"/>
          <w:szCs w:val="24"/>
        </w:rPr>
        <w:t>often</w:t>
      </w:r>
      <w:r w:rsidR="00F91184">
        <w:rPr>
          <w:rFonts w:ascii="Times New Roman" w:hAnsi="Times New Roman" w:cs="Times New Roman"/>
          <w:sz w:val="24"/>
          <w:szCs w:val="24"/>
        </w:rPr>
        <w:t xml:space="preserve"> </w:t>
      </w:r>
      <w:r w:rsidR="008049A9">
        <w:rPr>
          <w:rFonts w:ascii="Times New Roman" w:hAnsi="Times New Roman" w:cs="Times New Roman"/>
          <w:sz w:val="24"/>
          <w:szCs w:val="24"/>
        </w:rPr>
        <w:t xml:space="preserve">primarily </w:t>
      </w:r>
      <w:r w:rsidR="00F91184">
        <w:rPr>
          <w:rFonts w:ascii="Times New Roman" w:hAnsi="Times New Roman" w:cs="Times New Roman"/>
          <w:sz w:val="24"/>
          <w:szCs w:val="24"/>
        </w:rPr>
        <w:t xml:space="preserve">on privacy concerns </w:t>
      </w:r>
      <w:r w:rsidR="008F4071">
        <w:rPr>
          <w:rFonts w:ascii="Times New Roman" w:hAnsi="Times New Roman" w:cs="Times New Roman"/>
          <w:sz w:val="24"/>
          <w:szCs w:val="24"/>
        </w:rPr>
        <w:t>and consent relating to the use of their data</w:t>
      </w:r>
      <w:r w:rsidR="00F91184">
        <w:rPr>
          <w:rFonts w:ascii="Times New Roman" w:hAnsi="Times New Roman" w:cs="Times New Roman"/>
          <w:sz w:val="24"/>
          <w:szCs w:val="24"/>
        </w:rPr>
        <w:t xml:space="preserve">. </w:t>
      </w:r>
      <w:r w:rsidR="00470ACB">
        <w:rPr>
          <w:rFonts w:ascii="Times New Roman" w:hAnsi="Times New Roman" w:cs="Times New Roman"/>
          <w:sz w:val="24"/>
          <w:szCs w:val="24"/>
        </w:rPr>
        <w:t xml:space="preserve">This paper </w:t>
      </w:r>
      <w:r w:rsidR="00F91184">
        <w:rPr>
          <w:rFonts w:ascii="Times New Roman" w:hAnsi="Times New Roman" w:cs="Times New Roman"/>
          <w:sz w:val="24"/>
          <w:szCs w:val="24"/>
        </w:rPr>
        <w:t>highlights</w:t>
      </w:r>
      <w:r w:rsidR="00470ACB">
        <w:rPr>
          <w:rFonts w:ascii="Times New Roman" w:hAnsi="Times New Roman" w:cs="Times New Roman"/>
          <w:sz w:val="24"/>
          <w:szCs w:val="24"/>
        </w:rPr>
        <w:t xml:space="preserve"> the unique challenges children </w:t>
      </w:r>
      <w:r w:rsidR="007B6FCA">
        <w:rPr>
          <w:rFonts w:ascii="Times New Roman" w:hAnsi="Times New Roman" w:cs="Times New Roman"/>
          <w:sz w:val="24"/>
          <w:szCs w:val="24"/>
        </w:rPr>
        <w:t xml:space="preserve">face when it comes to </w:t>
      </w:r>
      <w:r w:rsidR="00470ACB">
        <w:rPr>
          <w:rFonts w:ascii="Times New Roman" w:hAnsi="Times New Roman" w:cs="Times New Roman"/>
          <w:sz w:val="24"/>
          <w:szCs w:val="24"/>
        </w:rPr>
        <w:t xml:space="preserve">online </w:t>
      </w:r>
      <w:r w:rsidR="00A62E9D">
        <w:rPr>
          <w:rFonts w:ascii="Times New Roman" w:hAnsi="Times New Roman" w:cs="Times New Roman"/>
          <w:sz w:val="24"/>
          <w:szCs w:val="24"/>
        </w:rPr>
        <w:t xml:space="preserve">interferences </w:t>
      </w:r>
      <w:r w:rsidR="00A83C23">
        <w:rPr>
          <w:rFonts w:ascii="Times New Roman" w:hAnsi="Times New Roman" w:cs="Times New Roman"/>
          <w:sz w:val="24"/>
          <w:szCs w:val="24"/>
        </w:rPr>
        <w:t xml:space="preserve">with </w:t>
      </w:r>
      <w:r w:rsidR="005B2C94">
        <w:rPr>
          <w:rFonts w:ascii="Times New Roman" w:hAnsi="Times New Roman" w:cs="Times New Roman"/>
          <w:sz w:val="24"/>
          <w:szCs w:val="24"/>
        </w:rPr>
        <w:t>their</w:t>
      </w:r>
      <w:r w:rsidR="00A62E9D">
        <w:rPr>
          <w:rFonts w:ascii="Times New Roman" w:hAnsi="Times New Roman" w:cs="Times New Roman"/>
          <w:sz w:val="24"/>
          <w:szCs w:val="24"/>
        </w:rPr>
        <w:t xml:space="preserve"> decision making</w:t>
      </w:r>
      <w:r w:rsidR="00C01E66">
        <w:rPr>
          <w:rFonts w:ascii="Times New Roman" w:hAnsi="Times New Roman" w:cs="Times New Roman"/>
          <w:sz w:val="24"/>
          <w:szCs w:val="24"/>
        </w:rPr>
        <w:t xml:space="preserve">, </w:t>
      </w:r>
      <w:r w:rsidR="00080D4E">
        <w:rPr>
          <w:rFonts w:ascii="Times New Roman" w:hAnsi="Times New Roman" w:cs="Times New Roman"/>
          <w:sz w:val="24"/>
          <w:szCs w:val="24"/>
        </w:rPr>
        <w:t xml:space="preserve">primarily </w:t>
      </w:r>
      <w:r w:rsidR="00470ACB" w:rsidRPr="00BE0DFA">
        <w:rPr>
          <w:rFonts w:ascii="Times New Roman" w:hAnsi="Times New Roman" w:cs="Times New Roman"/>
          <w:sz w:val="24"/>
          <w:szCs w:val="24"/>
        </w:rPr>
        <w:t>due to their vulnerability, impressionability,</w:t>
      </w:r>
      <w:r w:rsidR="00080D4E">
        <w:rPr>
          <w:rFonts w:ascii="Times New Roman" w:hAnsi="Times New Roman" w:cs="Times New Roman"/>
          <w:sz w:val="24"/>
          <w:szCs w:val="24"/>
        </w:rPr>
        <w:t xml:space="preserve"> </w:t>
      </w:r>
      <w:r w:rsidR="00C01A73">
        <w:rPr>
          <w:rFonts w:ascii="Times New Roman" w:hAnsi="Times New Roman" w:cs="Times New Roman"/>
          <w:sz w:val="24"/>
          <w:szCs w:val="24"/>
        </w:rPr>
        <w:t xml:space="preserve">the </w:t>
      </w:r>
      <w:r w:rsidR="00470ACB" w:rsidRPr="00BE0DFA">
        <w:rPr>
          <w:rFonts w:ascii="Times New Roman" w:hAnsi="Times New Roman" w:cs="Times New Roman"/>
          <w:sz w:val="24"/>
          <w:szCs w:val="24"/>
        </w:rPr>
        <w:t>increased likelihood of disclosing personal information online</w:t>
      </w:r>
      <w:r w:rsidR="00DD0613">
        <w:rPr>
          <w:rFonts w:ascii="Times New Roman" w:hAnsi="Times New Roman" w:cs="Times New Roman"/>
          <w:sz w:val="24"/>
          <w:szCs w:val="24"/>
        </w:rPr>
        <w:t>, and their developmental capacities</w:t>
      </w:r>
      <w:r w:rsidR="00470ACB" w:rsidRPr="00BE0DFA">
        <w:rPr>
          <w:rFonts w:ascii="Times New Roman" w:hAnsi="Times New Roman" w:cs="Times New Roman"/>
          <w:sz w:val="24"/>
          <w:szCs w:val="24"/>
        </w:rPr>
        <w:t xml:space="preserve">. These traits allow for </w:t>
      </w:r>
      <w:r w:rsidR="00E511BE">
        <w:rPr>
          <w:rFonts w:ascii="Times New Roman" w:hAnsi="Times New Roman" w:cs="Times New Roman"/>
          <w:sz w:val="24"/>
          <w:szCs w:val="24"/>
        </w:rPr>
        <w:t xml:space="preserve">practices such as </w:t>
      </w:r>
      <w:r w:rsidR="00470ACB" w:rsidRPr="00BE0DFA">
        <w:rPr>
          <w:rFonts w:ascii="Times New Roman" w:hAnsi="Times New Roman" w:cs="Times New Roman"/>
          <w:sz w:val="24"/>
          <w:szCs w:val="24"/>
        </w:rPr>
        <w:t xml:space="preserve">hypernudging to be executed </w:t>
      </w:r>
      <w:r w:rsidR="002B317C">
        <w:rPr>
          <w:rFonts w:ascii="Times New Roman" w:hAnsi="Times New Roman" w:cs="Times New Roman"/>
          <w:sz w:val="24"/>
          <w:szCs w:val="24"/>
        </w:rPr>
        <w:t xml:space="preserve">on them </w:t>
      </w:r>
      <w:r w:rsidR="00470ACB" w:rsidRPr="00BE0DFA">
        <w:rPr>
          <w:rFonts w:ascii="Times New Roman" w:hAnsi="Times New Roman" w:cs="Times New Roman"/>
          <w:sz w:val="24"/>
          <w:szCs w:val="24"/>
        </w:rPr>
        <w:t xml:space="preserve">more accurately </w:t>
      </w:r>
      <w:r w:rsidR="00470ACB">
        <w:rPr>
          <w:rFonts w:ascii="Times New Roman" w:hAnsi="Times New Roman" w:cs="Times New Roman"/>
          <w:sz w:val="24"/>
          <w:szCs w:val="24"/>
        </w:rPr>
        <w:t xml:space="preserve">and with more </w:t>
      </w:r>
      <w:r w:rsidR="00E464F8">
        <w:rPr>
          <w:rFonts w:ascii="Times New Roman" w:hAnsi="Times New Roman" w:cs="Times New Roman"/>
          <w:sz w:val="24"/>
          <w:szCs w:val="24"/>
        </w:rPr>
        <w:t xml:space="preserve">serious </w:t>
      </w:r>
      <w:r w:rsidR="00470ACB">
        <w:rPr>
          <w:rFonts w:ascii="Times New Roman" w:hAnsi="Times New Roman" w:cs="Times New Roman"/>
          <w:sz w:val="24"/>
          <w:szCs w:val="24"/>
        </w:rPr>
        <w:t>consequences</w:t>
      </w:r>
      <w:r w:rsidR="006C4180">
        <w:rPr>
          <w:rFonts w:ascii="Times New Roman" w:hAnsi="Times New Roman" w:cs="Times New Roman"/>
          <w:sz w:val="24"/>
          <w:szCs w:val="24"/>
        </w:rPr>
        <w:t xml:space="preserve">, </w:t>
      </w:r>
      <w:r w:rsidR="002C197A">
        <w:rPr>
          <w:rFonts w:ascii="Times New Roman" w:hAnsi="Times New Roman" w:cs="Times New Roman"/>
          <w:sz w:val="24"/>
          <w:szCs w:val="24"/>
        </w:rPr>
        <w:t xml:space="preserve">specifically by </w:t>
      </w:r>
      <w:r w:rsidR="00E464F8">
        <w:rPr>
          <w:rFonts w:ascii="Times New Roman" w:hAnsi="Times New Roman" w:cs="Times New Roman"/>
          <w:sz w:val="24"/>
          <w:szCs w:val="24"/>
        </w:rPr>
        <w:t xml:space="preserve">potentially </w:t>
      </w:r>
      <w:r w:rsidR="002C197A">
        <w:rPr>
          <w:rFonts w:ascii="Times New Roman" w:hAnsi="Times New Roman" w:cs="Times New Roman"/>
          <w:sz w:val="24"/>
          <w:szCs w:val="24"/>
        </w:rPr>
        <w:t xml:space="preserve">undermining </w:t>
      </w:r>
      <w:r w:rsidR="00907CDB">
        <w:rPr>
          <w:rFonts w:ascii="Times New Roman" w:hAnsi="Times New Roman" w:cs="Times New Roman"/>
          <w:sz w:val="24"/>
          <w:szCs w:val="24"/>
        </w:rPr>
        <w:t>t</w:t>
      </w:r>
      <w:r w:rsidR="002C197A">
        <w:rPr>
          <w:rFonts w:ascii="Times New Roman" w:hAnsi="Times New Roman" w:cs="Times New Roman"/>
          <w:sz w:val="24"/>
          <w:szCs w:val="24"/>
        </w:rPr>
        <w:t xml:space="preserve">heir </w:t>
      </w:r>
      <w:r w:rsidR="006A4AA4">
        <w:rPr>
          <w:rFonts w:ascii="Times New Roman" w:hAnsi="Times New Roman" w:cs="Times New Roman"/>
          <w:sz w:val="24"/>
          <w:szCs w:val="24"/>
        </w:rPr>
        <w:t>autonomy</w:t>
      </w:r>
      <w:r w:rsidR="00470ACB">
        <w:rPr>
          <w:rFonts w:ascii="Times New Roman" w:hAnsi="Times New Roman" w:cs="Times New Roman"/>
          <w:sz w:val="24"/>
          <w:szCs w:val="24"/>
        </w:rPr>
        <w:t xml:space="preserve">. </w:t>
      </w:r>
      <w:r w:rsidR="00BE0DFA">
        <w:rPr>
          <w:rFonts w:ascii="Times New Roman" w:hAnsi="Times New Roman" w:cs="Times New Roman"/>
          <w:sz w:val="24"/>
          <w:szCs w:val="24"/>
        </w:rPr>
        <w:t>We argue that</w:t>
      </w:r>
      <w:r w:rsidR="00470ACB">
        <w:rPr>
          <w:rFonts w:ascii="Times New Roman" w:hAnsi="Times New Roman" w:cs="Times New Roman"/>
          <w:sz w:val="24"/>
          <w:szCs w:val="24"/>
        </w:rPr>
        <w:t xml:space="preserve"> children are autonomous agents in the making and </w:t>
      </w:r>
      <w:r w:rsidR="00E21C5B">
        <w:rPr>
          <w:rFonts w:ascii="Times New Roman" w:hAnsi="Times New Roman" w:cs="Times New Roman"/>
          <w:sz w:val="24"/>
          <w:szCs w:val="24"/>
        </w:rPr>
        <w:t xml:space="preserve">thus </w:t>
      </w:r>
      <w:r w:rsidR="00470ACB" w:rsidRPr="000E605F">
        <w:rPr>
          <w:rFonts w:ascii="Times New Roman" w:hAnsi="Times New Roman" w:cs="Times New Roman"/>
          <w:sz w:val="24"/>
          <w:szCs w:val="24"/>
        </w:rPr>
        <w:t xml:space="preserve">require </w:t>
      </w:r>
      <w:r w:rsidR="00E511BE" w:rsidRPr="000E605F">
        <w:rPr>
          <w:rFonts w:ascii="Times New Roman" w:hAnsi="Times New Roman" w:cs="Times New Roman"/>
          <w:sz w:val="24"/>
          <w:szCs w:val="24"/>
        </w:rPr>
        <w:t xml:space="preserve">additional </w:t>
      </w:r>
      <w:r w:rsidR="00470ACB" w:rsidRPr="000E605F">
        <w:rPr>
          <w:rFonts w:ascii="Times New Roman" w:hAnsi="Times New Roman" w:cs="Times New Roman"/>
          <w:sz w:val="24"/>
          <w:szCs w:val="24"/>
        </w:rPr>
        <w:t>special protections</w:t>
      </w:r>
      <w:r w:rsidR="00470ACB">
        <w:rPr>
          <w:rFonts w:ascii="Times New Roman" w:hAnsi="Times New Roman" w:cs="Times New Roman"/>
          <w:sz w:val="24"/>
          <w:szCs w:val="24"/>
        </w:rPr>
        <w:t xml:space="preserve"> to ensure that the development of their autonomy is safeguarded. This means that </w:t>
      </w:r>
      <w:r w:rsidR="00470ACB">
        <w:rPr>
          <w:rFonts w:ascii="Times New Roman" w:hAnsi="Times New Roman" w:cs="Times New Roman"/>
          <w:sz w:val="24"/>
          <w:szCs w:val="24"/>
        </w:rPr>
        <w:lastRenderedPageBreak/>
        <w:t xml:space="preserve">measures should be taken to prohibit </w:t>
      </w:r>
      <w:r w:rsidR="007A6018">
        <w:rPr>
          <w:rFonts w:ascii="Times New Roman" w:hAnsi="Times New Roman" w:cs="Times New Roman"/>
          <w:sz w:val="24"/>
          <w:szCs w:val="24"/>
        </w:rPr>
        <w:t xml:space="preserve">most forms of </w:t>
      </w:r>
      <w:r w:rsidR="00470ACB">
        <w:rPr>
          <w:rFonts w:ascii="Times New Roman" w:hAnsi="Times New Roman" w:cs="Times New Roman"/>
          <w:sz w:val="24"/>
          <w:szCs w:val="24"/>
        </w:rPr>
        <w:t>hypernudging</w:t>
      </w:r>
      <w:r w:rsidR="00391856">
        <w:rPr>
          <w:rFonts w:ascii="Times New Roman" w:hAnsi="Times New Roman" w:cs="Times New Roman"/>
          <w:sz w:val="24"/>
          <w:szCs w:val="24"/>
        </w:rPr>
        <w:t xml:space="preserve"> </w:t>
      </w:r>
      <w:r w:rsidR="007A6018">
        <w:rPr>
          <w:rFonts w:ascii="Times New Roman" w:hAnsi="Times New Roman" w:cs="Times New Roman"/>
          <w:sz w:val="24"/>
          <w:szCs w:val="24"/>
        </w:rPr>
        <w:t xml:space="preserve">children </w:t>
      </w:r>
      <w:r w:rsidR="00470ACB">
        <w:rPr>
          <w:rFonts w:ascii="Times New Roman" w:hAnsi="Times New Roman" w:cs="Times New Roman"/>
          <w:sz w:val="24"/>
          <w:szCs w:val="24"/>
        </w:rPr>
        <w:t xml:space="preserve">and </w:t>
      </w:r>
      <w:r w:rsidR="00391856">
        <w:rPr>
          <w:rFonts w:ascii="Times New Roman" w:hAnsi="Times New Roman" w:cs="Times New Roman"/>
          <w:sz w:val="24"/>
          <w:szCs w:val="24"/>
        </w:rPr>
        <w:t xml:space="preserve">thus </w:t>
      </w:r>
      <w:r w:rsidR="00470ACB">
        <w:rPr>
          <w:rFonts w:ascii="Times New Roman" w:hAnsi="Times New Roman" w:cs="Times New Roman"/>
          <w:sz w:val="24"/>
          <w:szCs w:val="24"/>
        </w:rPr>
        <w:t xml:space="preserve">ensure </w:t>
      </w:r>
      <w:r w:rsidR="00391856">
        <w:rPr>
          <w:rFonts w:ascii="Times New Roman" w:hAnsi="Times New Roman" w:cs="Times New Roman"/>
          <w:sz w:val="24"/>
          <w:szCs w:val="24"/>
        </w:rPr>
        <w:t>tha</w:t>
      </w:r>
      <w:r w:rsidR="00141FF9">
        <w:rPr>
          <w:rFonts w:ascii="Times New Roman" w:hAnsi="Times New Roman" w:cs="Times New Roman"/>
          <w:sz w:val="24"/>
          <w:szCs w:val="24"/>
        </w:rPr>
        <w:t>t t</w:t>
      </w:r>
      <w:r w:rsidR="007A6018">
        <w:rPr>
          <w:rFonts w:ascii="Times New Roman" w:hAnsi="Times New Roman" w:cs="Times New Roman"/>
          <w:sz w:val="24"/>
          <w:szCs w:val="24"/>
        </w:rPr>
        <w:t>hey</w:t>
      </w:r>
      <w:r w:rsidR="00470ACB">
        <w:rPr>
          <w:rFonts w:ascii="Times New Roman" w:hAnsi="Times New Roman" w:cs="Times New Roman"/>
          <w:sz w:val="24"/>
          <w:szCs w:val="24"/>
        </w:rPr>
        <w:t xml:space="preserve"> are protected from this powerful technique of digital manipulation</w:t>
      </w:r>
      <w:r w:rsidR="00310B21">
        <w:rPr>
          <w:rFonts w:ascii="Times New Roman" w:hAnsi="Times New Roman" w:cs="Times New Roman"/>
          <w:sz w:val="24"/>
          <w:szCs w:val="24"/>
        </w:rPr>
        <w:t>.</w:t>
      </w:r>
    </w:p>
    <w:p w14:paraId="7EEF7560" w14:textId="77777777" w:rsidR="00DA1BDD" w:rsidRDefault="00EA306E">
      <w:pPr>
        <w:pStyle w:val="Standard"/>
        <w:spacing w:line="360" w:lineRule="auto"/>
        <w:jc w:val="both"/>
        <w:rPr>
          <w:rFonts w:ascii="Times New Roman" w:hAnsi="Times New Roman" w:cs="Times New Roman"/>
          <w:b/>
          <w:bCs/>
          <w:sz w:val="24"/>
          <w:szCs w:val="24"/>
        </w:rPr>
      </w:pPr>
      <w:r w:rsidRPr="00EA306E">
        <w:rPr>
          <w:rFonts w:ascii="Times New Roman" w:hAnsi="Times New Roman" w:cs="Times New Roman"/>
          <w:b/>
          <w:bCs/>
          <w:sz w:val="24"/>
          <w:szCs w:val="24"/>
        </w:rPr>
        <w:t>Keywords</w:t>
      </w:r>
    </w:p>
    <w:p w14:paraId="4376D8D7" w14:textId="422954A4" w:rsidR="00EA306E" w:rsidRDefault="00EA306E">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Da</w:t>
      </w:r>
      <w:r w:rsidR="009E6ED0">
        <w:rPr>
          <w:rFonts w:ascii="Times New Roman" w:hAnsi="Times New Roman" w:cs="Times New Roman"/>
          <w:sz w:val="24"/>
          <w:szCs w:val="24"/>
        </w:rPr>
        <w:t xml:space="preserve">ta Ethics, </w:t>
      </w:r>
      <w:r w:rsidR="008C2A49">
        <w:rPr>
          <w:rFonts w:ascii="Times New Roman" w:hAnsi="Times New Roman" w:cs="Times New Roman"/>
          <w:sz w:val="24"/>
          <w:szCs w:val="24"/>
        </w:rPr>
        <w:t xml:space="preserve">Big Data, </w:t>
      </w:r>
      <w:r w:rsidR="00585B27">
        <w:rPr>
          <w:rFonts w:ascii="Times New Roman" w:hAnsi="Times New Roman" w:cs="Times New Roman"/>
          <w:sz w:val="24"/>
          <w:szCs w:val="24"/>
        </w:rPr>
        <w:t>Autonomy,</w:t>
      </w:r>
      <w:r w:rsidR="008C2A49">
        <w:rPr>
          <w:rFonts w:ascii="Times New Roman" w:hAnsi="Times New Roman" w:cs="Times New Roman"/>
          <w:sz w:val="24"/>
          <w:szCs w:val="24"/>
        </w:rPr>
        <w:t xml:space="preserve"> </w:t>
      </w:r>
      <w:r w:rsidR="008321E1">
        <w:rPr>
          <w:rFonts w:ascii="Times New Roman" w:hAnsi="Times New Roman" w:cs="Times New Roman"/>
          <w:sz w:val="24"/>
          <w:szCs w:val="24"/>
        </w:rPr>
        <w:t xml:space="preserve">Children, </w:t>
      </w:r>
      <w:r w:rsidR="009E6ED0">
        <w:rPr>
          <w:rFonts w:ascii="Times New Roman" w:hAnsi="Times New Roman" w:cs="Times New Roman"/>
          <w:sz w:val="24"/>
          <w:szCs w:val="24"/>
        </w:rPr>
        <w:t>Hypernudging</w:t>
      </w:r>
      <w:r w:rsidR="008C2A49">
        <w:rPr>
          <w:rFonts w:ascii="Times New Roman" w:hAnsi="Times New Roman" w:cs="Times New Roman"/>
          <w:sz w:val="24"/>
          <w:szCs w:val="24"/>
        </w:rPr>
        <w:t xml:space="preserve">, </w:t>
      </w:r>
      <w:r w:rsidR="00A73E8E">
        <w:rPr>
          <w:rFonts w:ascii="Times New Roman" w:hAnsi="Times New Roman" w:cs="Times New Roman"/>
          <w:sz w:val="24"/>
          <w:szCs w:val="24"/>
        </w:rPr>
        <w:t xml:space="preserve">Historical </w:t>
      </w:r>
      <w:r w:rsidR="002E7FAE">
        <w:rPr>
          <w:rFonts w:ascii="Times New Roman" w:hAnsi="Times New Roman" w:cs="Times New Roman"/>
          <w:sz w:val="24"/>
          <w:szCs w:val="24"/>
        </w:rPr>
        <w:t>A</w:t>
      </w:r>
      <w:r w:rsidR="00A73E8E">
        <w:rPr>
          <w:rFonts w:ascii="Times New Roman" w:hAnsi="Times New Roman" w:cs="Times New Roman"/>
          <w:sz w:val="24"/>
          <w:szCs w:val="24"/>
        </w:rPr>
        <w:t xml:space="preserve">ccount of </w:t>
      </w:r>
      <w:r w:rsidR="002E7FAE">
        <w:rPr>
          <w:rFonts w:ascii="Times New Roman" w:hAnsi="Times New Roman" w:cs="Times New Roman"/>
          <w:sz w:val="24"/>
          <w:szCs w:val="24"/>
        </w:rPr>
        <w:t>A</w:t>
      </w:r>
      <w:r w:rsidR="00A73E8E">
        <w:rPr>
          <w:rFonts w:ascii="Times New Roman" w:hAnsi="Times New Roman" w:cs="Times New Roman"/>
          <w:sz w:val="24"/>
          <w:szCs w:val="24"/>
        </w:rPr>
        <w:t>utonomy</w:t>
      </w:r>
      <w:r w:rsidR="004054B0">
        <w:rPr>
          <w:rFonts w:ascii="Times New Roman" w:hAnsi="Times New Roman" w:cs="Times New Roman"/>
          <w:sz w:val="24"/>
          <w:szCs w:val="24"/>
        </w:rPr>
        <w:t>, Digital Manipulation</w:t>
      </w:r>
    </w:p>
    <w:p w14:paraId="25915C1C" w14:textId="77777777" w:rsidR="00690B40" w:rsidRDefault="00690B40" w:rsidP="00690B40">
      <w:pPr>
        <w:pStyle w:val="Standard"/>
        <w:spacing w:line="360" w:lineRule="auto"/>
        <w:jc w:val="both"/>
        <w:rPr>
          <w:rFonts w:ascii="Times New Roman" w:hAnsi="Times New Roman" w:cs="Times New Roman"/>
          <w:b/>
          <w:bCs/>
          <w:sz w:val="24"/>
          <w:szCs w:val="24"/>
        </w:rPr>
      </w:pPr>
      <w:r w:rsidRPr="00AB27C1">
        <w:rPr>
          <w:rFonts w:ascii="Times New Roman" w:hAnsi="Times New Roman" w:cs="Times New Roman"/>
          <w:b/>
          <w:bCs/>
          <w:sz w:val="24"/>
          <w:szCs w:val="24"/>
        </w:rPr>
        <w:t xml:space="preserve">Declarations </w:t>
      </w:r>
    </w:p>
    <w:p w14:paraId="54875445" w14:textId="77777777" w:rsidR="00690B40" w:rsidRDefault="00690B40" w:rsidP="00690B40">
      <w:pPr>
        <w:pStyle w:val="Standard"/>
        <w:spacing w:line="360" w:lineRule="auto"/>
        <w:jc w:val="both"/>
        <w:rPr>
          <w:rFonts w:ascii="Times New Roman" w:hAnsi="Times New Roman" w:cs="Times New Roman"/>
          <w:sz w:val="24"/>
          <w:szCs w:val="24"/>
        </w:rPr>
      </w:pPr>
      <w:r w:rsidRPr="00AB27C1">
        <w:rPr>
          <w:rFonts w:ascii="Times New Roman" w:hAnsi="Times New Roman" w:cs="Times New Roman"/>
          <w:sz w:val="24"/>
          <w:szCs w:val="24"/>
        </w:rPr>
        <w:t>Funding</w:t>
      </w:r>
      <w:r>
        <w:rPr>
          <w:rFonts w:ascii="Times New Roman" w:hAnsi="Times New Roman" w:cs="Times New Roman"/>
          <w:sz w:val="24"/>
          <w:szCs w:val="24"/>
        </w:rPr>
        <w:t>: Not applicable</w:t>
      </w:r>
    </w:p>
    <w:p w14:paraId="66B8BA73" w14:textId="77777777" w:rsidR="00690B40" w:rsidRDefault="00690B40" w:rsidP="00690B40">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Conflicts of interest: Not applicable</w:t>
      </w:r>
    </w:p>
    <w:p w14:paraId="57D5B062" w14:textId="77777777" w:rsidR="00690B40" w:rsidRDefault="00690B40" w:rsidP="00690B40">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Availability of data and material: Not applicable</w:t>
      </w:r>
    </w:p>
    <w:p w14:paraId="3BDC7AF1" w14:textId="77777777" w:rsidR="00690B40" w:rsidRDefault="00690B40" w:rsidP="00690B40">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Code availability: Not applicable</w:t>
      </w:r>
    </w:p>
    <w:p w14:paraId="14653324" w14:textId="77777777" w:rsidR="00690B40" w:rsidRDefault="00690B40" w:rsidP="00690B40">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Authors’ contributions: Not applicable</w:t>
      </w:r>
    </w:p>
    <w:p w14:paraId="0967996A" w14:textId="77777777" w:rsidR="00690B40" w:rsidRDefault="00690B40" w:rsidP="00690B40">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Ethics approval: Not applicable</w:t>
      </w:r>
    </w:p>
    <w:p w14:paraId="667526DC" w14:textId="77777777" w:rsidR="00690B40" w:rsidRDefault="00690B40" w:rsidP="00690B40">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Consent to participate: Not applicable </w:t>
      </w:r>
    </w:p>
    <w:p w14:paraId="3760BE55" w14:textId="77777777" w:rsidR="00690B40" w:rsidRPr="00AB27C1" w:rsidRDefault="00690B40" w:rsidP="00690B40">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Consent for publication: Not applicable</w:t>
      </w:r>
    </w:p>
    <w:p w14:paraId="46A0E581" w14:textId="77777777" w:rsidR="00690B40" w:rsidRPr="00EA306E" w:rsidRDefault="00690B40">
      <w:pPr>
        <w:pStyle w:val="Standard"/>
        <w:spacing w:line="360" w:lineRule="auto"/>
        <w:jc w:val="both"/>
        <w:rPr>
          <w:rFonts w:ascii="Times New Roman" w:hAnsi="Times New Roman" w:cs="Times New Roman"/>
          <w:sz w:val="24"/>
          <w:szCs w:val="24"/>
        </w:rPr>
      </w:pPr>
    </w:p>
    <w:p w14:paraId="41697869" w14:textId="77777777" w:rsidR="00DA1BDD" w:rsidRDefault="00DA1BDD">
      <w:pPr>
        <w:pStyle w:val="Standard"/>
        <w:spacing w:line="360" w:lineRule="auto"/>
        <w:jc w:val="both"/>
        <w:rPr>
          <w:rFonts w:ascii="Times New Roman" w:hAnsi="Times New Roman" w:cs="Times New Roman"/>
          <w:sz w:val="24"/>
          <w:szCs w:val="24"/>
        </w:rPr>
      </w:pPr>
    </w:p>
    <w:p w14:paraId="063D38DA" w14:textId="77777777" w:rsidR="00DA1BDD" w:rsidRDefault="00DA1BDD">
      <w:pPr>
        <w:pStyle w:val="Standard"/>
        <w:spacing w:line="360" w:lineRule="auto"/>
        <w:jc w:val="both"/>
        <w:rPr>
          <w:rFonts w:ascii="Times New Roman" w:hAnsi="Times New Roman" w:cs="Times New Roman"/>
          <w:sz w:val="24"/>
          <w:szCs w:val="24"/>
        </w:rPr>
      </w:pPr>
    </w:p>
    <w:p w14:paraId="75BABB77" w14:textId="77777777" w:rsidR="00DA1BDD" w:rsidRDefault="00DA1BDD">
      <w:pPr>
        <w:pStyle w:val="Standard"/>
        <w:rPr>
          <w:rFonts w:ascii="Times New Roman" w:hAnsi="Times New Roman" w:cs="Times New Roman"/>
          <w:sz w:val="24"/>
          <w:szCs w:val="24"/>
        </w:rPr>
      </w:pPr>
    </w:p>
    <w:p w14:paraId="17B6ADE2" w14:textId="77777777" w:rsidR="008C2A49" w:rsidRDefault="008C2A49">
      <w:pPr>
        <w:rPr>
          <w:b/>
          <w:bCs/>
          <w:sz w:val="26"/>
          <w:szCs w:val="26"/>
          <w:lang w:val="en-US"/>
        </w:rPr>
      </w:pPr>
      <w:r>
        <w:rPr>
          <w:b/>
          <w:bCs/>
          <w:lang w:val="en-US"/>
        </w:rPr>
        <w:br w:type="page"/>
      </w:r>
    </w:p>
    <w:p w14:paraId="56396F12" w14:textId="77777777" w:rsidR="00983D07" w:rsidRDefault="00470ACB" w:rsidP="00141FF9">
      <w:pPr>
        <w:pStyle w:val="Heading2"/>
        <w:spacing w:line="360" w:lineRule="auto"/>
        <w:rPr>
          <w:rFonts w:ascii="Times New Roman" w:hAnsi="Times New Roman" w:cs="Times New Roman"/>
          <w:b/>
          <w:bCs/>
          <w:color w:val="auto"/>
          <w:lang w:val="en-US"/>
        </w:rPr>
      </w:pPr>
      <w:r w:rsidRPr="008C2A49">
        <w:rPr>
          <w:rFonts w:ascii="Times New Roman" w:hAnsi="Times New Roman" w:cs="Times New Roman"/>
          <w:b/>
          <w:bCs/>
          <w:color w:val="auto"/>
          <w:lang w:val="en-US"/>
        </w:rPr>
        <w:lastRenderedPageBreak/>
        <w:t>Introduction</w:t>
      </w:r>
    </w:p>
    <w:p w14:paraId="2D855085" w14:textId="6B472723" w:rsidR="00DA1BDD" w:rsidRPr="00983D07" w:rsidRDefault="00983D07" w:rsidP="00141FF9">
      <w:pPr>
        <w:pStyle w:val="Standard"/>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the International Data Corporation (2020), </w:t>
      </w:r>
      <w:r w:rsidR="00FE1C52">
        <w:rPr>
          <w:rFonts w:ascii="Times New Roman" w:hAnsi="Times New Roman" w:cs="Times New Roman"/>
          <w:noProof/>
          <w:sz w:val="24"/>
          <w:szCs w:val="24"/>
        </w:rPr>
        <w:t xml:space="preserve">to date, </w:t>
      </w:r>
      <w:r>
        <w:rPr>
          <w:rFonts w:ascii="Times New Roman" w:hAnsi="Times New Roman" w:cs="Times New Roman"/>
          <w:noProof/>
          <w:sz w:val="24"/>
          <w:szCs w:val="24"/>
        </w:rPr>
        <w:t xml:space="preserve">more than 59 zettabytes of data </w:t>
      </w:r>
      <w:r w:rsidR="0061521C">
        <w:rPr>
          <w:rFonts w:ascii="Times New Roman" w:hAnsi="Times New Roman" w:cs="Times New Roman"/>
          <w:noProof/>
          <w:sz w:val="24"/>
          <w:szCs w:val="24"/>
        </w:rPr>
        <w:t>has been</w:t>
      </w:r>
      <w:r>
        <w:rPr>
          <w:rFonts w:ascii="Times New Roman" w:hAnsi="Times New Roman" w:cs="Times New Roman"/>
          <w:noProof/>
          <w:sz w:val="24"/>
          <w:szCs w:val="24"/>
        </w:rPr>
        <w:t xml:space="preserve"> produced in the world</w:t>
      </w:r>
      <w:r w:rsidR="00B144CA">
        <w:rPr>
          <w:rFonts w:ascii="Times New Roman" w:hAnsi="Times New Roman" w:cs="Times New Roman"/>
          <w:noProof/>
          <w:sz w:val="24"/>
          <w:szCs w:val="24"/>
        </w:rPr>
        <w:t>, with the bulk of it being produced online</w:t>
      </w:r>
      <w:r>
        <w:rPr>
          <w:rFonts w:ascii="Times New Roman" w:hAnsi="Times New Roman" w:cs="Times New Roman"/>
          <w:noProof/>
          <w:sz w:val="24"/>
          <w:szCs w:val="24"/>
        </w:rPr>
        <w:t xml:space="preserve">. </w:t>
      </w:r>
      <w:r w:rsidR="00B144CA" w:rsidRPr="00225A62">
        <w:rPr>
          <w:rFonts w:ascii="Times New Roman" w:hAnsi="Times New Roman" w:cs="Times New Roman"/>
          <w:sz w:val="24"/>
          <w:szCs w:val="24"/>
        </w:rPr>
        <w:t xml:space="preserve">One </w:t>
      </w:r>
      <w:r w:rsidR="00B144CA" w:rsidRPr="008F22DD">
        <w:rPr>
          <w:rFonts w:ascii="Times New Roman" w:hAnsi="Times New Roman" w:cs="Times New Roman"/>
          <w:sz w:val="24"/>
          <w:szCs w:val="24"/>
        </w:rPr>
        <w:t>third</w:t>
      </w:r>
      <w:r w:rsidR="00B144CA">
        <w:rPr>
          <w:rFonts w:ascii="Times New Roman" w:hAnsi="Times New Roman" w:cs="Times New Roman"/>
          <w:sz w:val="24"/>
          <w:szCs w:val="24"/>
        </w:rPr>
        <w:t xml:space="preserve"> of all internet users are children and the generations of children being born today will be the first to live their entire lives in the age of Big Data </w:t>
      </w:r>
      <w:r w:rsidR="00B144CA">
        <w:rPr>
          <w:rFonts w:ascii="Times New Roman" w:hAnsi="Times New Roman" w:cs="Times New Roman"/>
          <w:sz w:val="24"/>
          <w:szCs w:val="24"/>
        </w:rPr>
        <w:fldChar w:fldCharType="begin" w:fldLock="1"/>
      </w:r>
      <w:r w:rsidR="00B144CA">
        <w:rPr>
          <w:rFonts w:ascii="Times New Roman" w:hAnsi="Times New Roman" w:cs="Times New Roman"/>
          <w:sz w:val="24"/>
          <w:szCs w:val="24"/>
        </w:rPr>
        <w:instrText>ADDIN CSL_CITATION {"citationItems":[{"id":"ITEM-1","itemData":{"DOI":"10.13140/RG.2.2.20603.52008","abstract":"In an era of increasing dependence on data science and big data, the voices of one set of major stakeholders-the world's children and those who advocate on their behalf-have been largely absent. A recent paper estimates one in three global internet users is a child, yet there has been little rigorous debate or understanding of how to adapt traditional, offline ethical standards for research, involving data collection from children, to a big data, online environment (Livingstone et al., 2015). This paper argues that due to the potential for severe, long-lasting and differential impacts on children, child rights need to be firmly integrated onto the agendas of global debates about ethics and data science. The authors outline their rationale for a greater focus on child rights and ethics in data science and suggest steps to move forward, focussing on the various actors within the data chain including data generators, collectors, analysts and end users. It concludes by calling for a much stronger appreciation of the links between child rights, ethics and data science disciplines and for enhanced discourse between stakeholders in the data chain and those responsible for upholding the rights of children globally.","author":[{"dropping-particle":"","family":"Berman","given":"Gabrielle","non-dropping-particle":"","parse-names":false,"suffix":""},{"dropping-particle":"","family":"Albright","given":"Kerry","non-dropping-particle":"","parse-names":false,"suffix":""}],"container-title":"Innocenti Working Paper 2017-05,","id":"ITEM-1","issued":{"date-parts":[["2017"]]},"note":"Overview of the risk of underregulated data practices with regard to children. A great overview of the struggles invloving Big Data and children. Expresses some concerns and gives solutions.\n\nMakes reference to data subjects of Big Data being treated like research subjects, but without the necessary rights - in this case specifically with regard to children. It calls for children's rights to be protected from Big Data that they do not have the capacitty to understand the effects of, nor have the capacity to fully avoid or opt-out of.\n\nThe children of today are growing up in a soceity where all of their online (onlife) activity is being traced and processed for many known and unknown reasons. The access and use of this data inappropriatly could have dire effects on the life of a child or on their adult life in the future. &amp;quot;Data can either be useful or anonymous, but rarely both&amp;quot;.","number-of-pages":"2-37","publisher-place":"Florence","title":"Children and the Data Cycle: Rights and Ethics in a Big Data World","type":"report"},"uris":["http://www.mendeley.com/documents/?uuid=a93b8f7f-82e7-4edf-9fe8-01b02ba9c38b"]}],"mendeley":{"formattedCitation":"(Berman and Albright, 2017)","manualFormatting":"(Berman and Albright, 2017: 9)","plainTextFormattedCitation":"(Berman and Albright, 2017)","previouslyFormattedCitation":"(Berman and Albright, 2017)"},"properties":{"noteIndex":0},"schema":"https://github.com/citation-style-language/schema/raw/master/csl-citation.json"}</w:instrText>
      </w:r>
      <w:r w:rsidR="00B144CA">
        <w:rPr>
          <w:rFonts w:ascii="Times New Roman" w:hAnsi="Times New Roman" w:cs="Times New Roman"/>
          <w:sz w:val="24"/>
          <w:szCs w:val="24"/>
        </w:rPr>
        <w:fldChar w:fldCharType="separate"/>
      </w:r>
      <w:r w:rsidR="00B144CA" w:rsidRPr="00907CDB">
        <w:rPr>
          <w:rFonts w:ascii="Times New Roman" w:hAnsi="Times New Roman" w:cs="Times New Roman"/>
          <w:noProof/>
          <w:sz w:val="24"/>
          <w:szCs w:val="24"/>
        </w:rPr>
        <w:t>(Berman and Albright, 2017</w:t>
      </w:r>
      <w:r w:rsidR="00B144CA">
        <w:rPr>
          <w:rFonts w:ascii="Times New Roman" w:hAnsi="Times New Roman" w:cs="Times New Roman"/>
          <w:noProof/>
          <w:sz w:val="24"/>
          <w:szCs w:val="24"/>
        </w:rPr>
        <w:t>: 9</w:t>
      </w:r>
      <w:r w:rsidR="00B144CA" w:rsidRPr="00907CDB">
        <w:rPr>
          <w:rFonts w:ascii="Times New Roman" w:hAnsi="Times New Roman" w:cs="Times New Roman"/>
          <w:noProof/>
          <w:sz w:val="24"/>
          <w:szCs w:val="24"/>
        </w:rPr>
        <w:t>)</w:t>
      </w:r>
      <w:r w:rsidR="00B144CA">
        <w:rPr>
          <w:rFonts w:ascii="Times New Roman" w:hAnsi="Times New Roman" w:cs="Times New Roman"/>
          <w:sz w:val="24"/>
          <w:szCs w:val="24"/>
        </w:rPr>
        <w:fldChar w:fldCharType="end"/>
      </w:r>
      <w:r w:rsidR="008F22DD">
        <w:rPr>
          <w:rFonts w:ascii="Times New Roman" w:hAnsi="Times New Roman" w:cs="Times New Roman"/>
          <w:sz w:val="24"/>
          <w:szCs w:val="24"/>
        </w:rPr>
        <w:t>.</w:t>
      </w:r>
      <w:r w:rsidR="00B549A5">
        <w:rPr>
          <w:rStyle w:val="FootnoteReference"/>
          <w:rFonts w:ascii="Times New Roman" w:hAnsi="Times New Roman" w:cs="Times New Roman"/>
          <w:sz w:val="24"/>
          <w:szCs w:val="24"/>
        </w:rPr>
        <w:footnoteReference w:id="2"/>
      </w:r>
      <w:r w:rsidR="008F22DD">
        <w:rPr>
          <w:rFonts w:ascii="Times New Roman" w:hAnsi="Times New Roman" w:cs="Times New Roman"/>
          <w:sz w:val="24"/>
          <w:szCs w:val="24"/>
        </w:rPr>
        <w:t xml:space="preserve"> </w:t>
      </w:r>
      <w:r w:rsidR="00470ACB">
        <w:rPr>
          <w:rFonts w:ascii="Times New Roman" w:hAnsi="Times New Roman" w:cs="Times New Roman"/>
          <w:sz w:val="24"/>
          <w:szCs w:val="24"/>
        </w:rPr>
        <w:t>Children are becoming more involved in the data cycle</w:t>
      </w:r>
      <w:r w:rsidR="00470ACB">
        <w:rPr>
          <w:rStyle w:val="FootnoteSymbol"/>
          <w:rFonts w:ascii="Times New Roman" w:hAnsi="Times New Roman" w:cs="Times New Roman"/>
          <w:sz w:val="24"/>
          <w:szCs w:val="24"/>
        </w:rPr>
        <w:footnoteReference w:id="3"/>
      </w:r>
      <w:r w:rsidR="00470ACB">
        <w:rPr>
          <w:rFonts w:ascii="Times New Roman" w:hAnsi="Times New Roman" w:cs="Times New Roman"/>
          <w:sz w:val="24"/>
          <w:szCs w:val="24"/>
        </w:rPr>
        <w:t xml:space="preserve">, as they interact more with social media platforms, web browsers, and smart devices </w:t>
      </w:r>
      <w:r w:rsidR="0053340B">
        <w:rPr>
          <w:rFonts w:ascii="Times New Roman" w:hAnsi="Times New Roman" w:cs="Times New Roman"/>
          <w:sz w:val="24"/>
          <w:szCs w:val="24"/>
        </w:rPr>
        <w:t>in</w:t>
      </w:r>
      <w:r w:rsidR="00470ACB">
        <w:rPr>
          <w:rFonts w:ascii="Times New Roman" w:hAnsi="Times New Roman" w:cs="Times New Roman"/>
          <w:sz w:val="24"/>
          <w:szCs w:val="24"/>
        </w:rPr>
        <w:t xml:space="preserve"> the Internet of Things (Berman and Albright, 2017: 9). </w:t>
      </w:r>
      <w:r w:rsidR="00901778">
        <w:rPr>
          <w:rFonts w:ascii="Times New Roman" w:hAnsi="Times New Roman" w:cs="Times New Roman"/>
          <w:sz w:val="24"/>
          <w:szCs w:val="24"/>
        </w:rPr>
        <w:t>The practices of Big Data mean that s</w:t>
      </w:r>
      <w:r w:rsidR="00470ACB">
        <w:rPr>
          <w:rFonts w:ascii="Times New Roman" w:hAnsi="Times New Roman" w:cs="Times New Roman"/>
          <w:sz w:val="24"/>
          <w:szCs w:val="24"/>
        </w:rPr>
        <w:t>earches a child makes on a web browser</w:t>
      </w:r>
      <w:r w:rsidR="002B2B7D">
        <w:rPr>
          <w:rFonts w:ascii="Times New Roman" w:hAnsi="Times New Roman" w:cs="Times New Roman"/>
          <w:sz w:val="24"/>
          <w:szCs w:val="24"/>
        </w:rPr>
        <w:t>,</w:t>
      </w:r>
      <w:r w:rsidR="00470ACB">
        <w:rPr>
          <w:rFonts w:ascii="Times New Roman" w:hAnsi="Times New Roman" w:cs="Times New Roman"/>
          <w:sz w:val="24"/>
          <w:szCs w:val="24"/>
        </w:rPr>
        <w:t xml:space="preserve"> like Google, or secrets they share with their smart toy</w:t>
      </w:r>
      <w:r w:rsidR="00B961C4">
        <w:rPr>
          <w:rFonts w:ascii="Times New Roman" w:hAnsi="Times New Roman" w:cs="Times New Roman"/>
          <w:sz w:val="24"/>
          <w:szCs w:val="24"/>
        </w:rPr>
        <w:t>,</w:t>
      </w:r>
      <w:r w:rsidR="00470ACB">
        <w:rPr>
          <w:rFonts w:ascii="Times New Roman" w:hAnsi="Times New Roman" w:cs="Times New Roman"/>
          <w:sz w:val="24"/>
          <w:szCs w:val="24"/>
        </w:rPr>
        <w:t xml:space="preserve"> like Hello Barbie, are processed to reveal </w:t>
      </w:r>
      <w:r w:rsidR="002B2B7D">
        <w:rPr>
          <w:rFonts w:ascii="Times New Roman" w:hAnsi="Times New Roman" w:cs="Times New Roman"/>
          <w:sz w:val="24"/>
          <w:szCs w:val="24"/>
        </w:rPr>
        <w:t xml:space="preserve">(potentially </w:t>
      </w:r>
      <w:r w:rsidR="00470ACB">
        <w:rPr>
          <w:rFonts w:ascii="Times New Roman" w:hAnsi="Times New Roman" w:cs="Times New Roman"/>
          <w:sz w:val="24"/>
          <w:szCs w:val="24"/>
        </w:rPr>
        <w:t>sensitive</w:t>
      </w:r>
      <w:r w:rsidR="002B2B7D">
        <w:rPr>
          <w:rFonts w:ascii="Times New Roman" w:hAnsi="Times New Roman" w:cs="Times New Roman"/>
          <w:sz w:val="24"/>
          <w:szCs w:val="24"/>
        </w:rPr>
        <w:t>)</w:t>
      </w:r>
      <w:r w:rsidR="00470ACB">
        <w:rPr>
          <w:rFonts w:ascii="Times New Roman" w:hAnsi="Times New Roman" w:cs="Times New Roman"/>
          <w:sz w:val="24"/>
          <w:szCs w:val="24"/>
        </w:rPr>
        <w:t xml:space="preserve"> information about them</w:t>
      </w:r>
      <w:r w:rsidR="00E641F1">
        <w:rPr>
          <w:rFonts w:ascii="Times New Roman" w:hAnsi="Times New Roman" w:cs="Times New Roman"/>
          <w:sz w:val="24"/>
          <w:szCs w:val="24"/>
        </w:rPr>
        <w:t xml:space="preserve"> </w:t>
      </w:r>
      <w:r w:rsidR="00E641F1">
        <w:rPr>
          <w:rFonts w:ascii="Times New Roman" w:hAnsi="Times New Roman" w:cs="Times New Roman"/>
          <w:sz w:val="24"/>
          <w:szCs w:val="24"/>
        </w:rPr>
        <w:fldChar w:fldCharType="begin" w:fldLock="1"/>
      </w:r>
      <w:r w:rsidR="009F69AA">
        <w:rPr>
          <w:rFonts w:ascii="Times New Roman" w:hAnsi="Times New Roman" w:cs="Times New Roman"/>
          <w:sz w:val="24"/>
          <w:szCs w:val="24"/>
        </w:rPr>
        <w:instrText>ADDIN CSL_CITATION {"citationItems":[{"id":"ITEM-1","itemData":{"DOI":"10.13140/RG.2.2.20603.52008","abstract":"In an era of increasing dependence on data science and big data, the voices of one set of major stakeholders-the world's children and those who advocate on their behalf-have been largely absent. A recent paper estimates one in three global internet users is a child, yet there has been little rigorous debate or understanding of how to adapt traditional, offline ethical standards for research, involving data collection from children, to a big data, online environment (Livingstone et al., 2015). This paper argues that due to the potential for severe, long-lasting and differential impacts on children, child rights need to be firmly integrated onto the agendas of global debates about ethics and data science. The authors outline their rationale for a greater focus on child rights and ethics in data science and suggest steps to move forward, focussing on the various actors within the data chain including data generators, collectors, analysts and end users. It concludes by calling for a much stronger appreciation of the links between child rights, ethics and data science disciplines and for enhanced discourse between stakeholders in the data chain and those responsible for upholding the rights of children globally.","author":[{"dropping-particle":"","family":"Berman","given":"Gabrielle","non-dropping-particle":"","parse-names":false,"suffix":""},{"dropping-particle":"","family":"Albright","given":"Kerry","non-dropping-particle":"","parse-names":false,"suffix":""}],"container-title":"Innocenti Working Paper 2017-05,","id":"ITEM-1","issued":{"date-parts":[["2017"]]},"note":"Overview of the risk of underregulated data practices with regard to children. A great overview of the struggles invloving Big Data and children. Expresses some concerns and gives solutions.\n\nMakes reference to data subjects of Big Data being treated like research subjects, but without the necessary rights - in this case specifically with regard to children. It calls for children's rights to be protected from Big Data that they do not have the capacitty to understand the effects of, nor have the capacity to fully avoid or opt-out of.\n\nThe children of today are growing up in a soceity where all of their online (onlife) activity is being traced and processed for many known and unknown reasons. The access and use of this data inappropriatly could have dire effects on the life of a child or on their adult life in the future. &amp;quot;Data can either be useful or anonymous, but rarely both&amp;quot;.","number-of-pages":"2-37","publisher-place":"Florence","title":"Children and the Data Cycle: Rights and Ethics in a Big Data World","type":"report"},"uris":["http://www.mendeley.com/documents/?uuid=a93b8f7f-82e7-4edf-9fe8-01b02ba9c38b"]},{"id":"ITEM-2","itemData":{"DOI":"10.2788/05383","ISBN":"9789279649493","abstract":"This paper gives an insight into safety, security, privacy and societal questions emerging from the rise of the Internet of Toys. These are Internet Connected Toys that constitute, along with the wave of other domestic connected objects, the Internet of Things, which has increased the ubiquity of the ICT within our everyday lives, bringing technology more than ever closer to ourselves and our children. What changes and challenges will 24/7 Internet connected devices, and Connected Toys in particular, bring to our society? What precautionary measures do parents, teachers, health care professionals, and also industry partners and policymakers, need to take in order to protect our children’s play, safety, security, privacy and social life? Based on which considerations? In which timeframe? The paper offers a kaleidoscope of six experts’ views on the Internet of Toys, each exploring the topic and raising questions from a specific angle, as follows: Public and industrial discourse; Safety, security and privacy concerns; Social robot-children interactions; Quantified-self of the Childhood; Nature of Play and, finally, Possible benefits of higher collaboration between research and the Internet Connected Toy Industry.","author":[{"dropping-particle":"","family":"Chaudron","given":"Stephane","non-dropping-particle":"","parse-names":false,"suffix":""},{"dropping-particle":"","family":"Gioia","given":"Rosanna","non-dropping-particle":"Di","parse-names":false,"suffix":""},{"dropping-particle":"","family":"Gemo","given":"Monica","non-dropping-particle":"","parse-names":false,"suffix":""},{"dropping-particle":"","family":"Holloway","given":"Donell","non-dropping-particle":"","parse-names":false,"suffix":""},{"dropping-particle":"","family":"Marsh","given":"Jackie","non-dropping-particle":"","parse-names":false,"suffix":""},{"dropping-particle":"","family":"Mascheroni","given":"Giovanna","non-dropping-particle":"","parse-names":false,"suffix":""},{"dropping-particle":"","family":"Peter","given":"Jochen","non-dropping-particle":"","parse-names":false,"suffix":""},{"dropping-particle":"","family":"Yamada-Rice","given":"Dylan","non-dropping-particle":"","parse-names":false,"suffix":""}],"id":"ITEM-2","issued":{"date-parts":[["2017"]]},"note":"Pretty bare analysis of the need for ethical frameworks within different areas of smart toy develoment and focus on a need for academic/designer/producer collaboration that allows for creating toys in the best interest of the children. \n\nDoes not provide any solutions accept a call for collaborative regukation, howver I feel this is unrealistic given the value companies have to gain from mining data, and the dangers this could lead to.","number-of-pages":"6-28","title":"Kaleidoscope on the Internet of Toys: Safety, security, privacy and societal insights","type":"report"},"uris":["http://www.mendeley.com/documents/?uuid=8a0485b0-ca18-43b2-b85a-62cc231456af"]},{"id":"ITEM-3","itemData":{"DOI":"10.1080/22041451.2016.1266124","ISSN":"2204-1451","abstract":"The Internet of Toys refers to a future where toys not only relate one-on-one to children but are wirelessly connected to other toys and/or database data. While existing toy companies and start-ups are eagerly innovating in this area, problems involving data hacking and other privacy issues have already occurred. The Hello Barbie and VTech hacks in late 2015 are recent examples. This article reviews, outlines, and analyses these recent advances in children’s engagement with the Internet. It shows how Internet-connected toys, among other data-inducing practices (such as baby wearables and school analytics), are implicated in big data processes that are datafying a generation of youngsters. Significant issues exist around the data security and safety of The Internet of Toys for child consumers who are usually too young to fully understand and consent to data collection or to understand other security issues.","author":[{"dropping-particle":"","family":"Holloway","given":"Donell","non-dropping-particle":"","parse-names":false,"suffix":""},{"dropping-particle":"","family":"Green","given":"Lelia","non-dropping-particle":"","parse-names":false,"suffix":""}],"container-title":"Communication Research and Practice","id":"ITEM-3","issue":"4","issued":{"date-parts":[["2016"]]},"note":"Expresses some basic concerns around children and data privacy, with focus on smarttoys and the potential risks involved.","page":"506-519","publisher":"Routledge","title":"The Internet of toys","type":"article-journal","volume":"2"},"uris":["http://www.mendeley.com/documents/?uuid=554e7c36-0c68-4865-8c6e-6deda57dd805"]}],"mendeley":{"formattedCitation":"(Holloway and Green, 2016; Berman and Albright, 2017; Chaudron &lt;i&gt;et al.&lt;/i&gt;, 2017)","manualFormatting":"(see Holloway and Green, 2016; Berman and Albright, 2017; Chaudron et al., 2017)","plainTextFormattedCitation":"(Holloway and Green, 2016; Berman and Albright, 2017; Chaudron et al., 2017)","previouslyFormattedCitation":"(Holloway and Green, 2016; Berman and Albright, 2017; Chaudron &lt;i&gt;et al.&lt;/i&gt;, 2017)"},"properties":{"noteIndex":0},"schema":"https://github.com/citation-style-language/schema/raw/master/csl-citation.json"}</w:instrText>
      </w:r>
      <w:r w:rsidR="00E641F1">
        <w:rPr>
          <w:rFonts w:ascii="Times New Roman" w:hAnsi="Times New Roman" w:cs="Times New Roman"/>
          <w:sz w:val="24"/>
          <w:szCs w:val="24"/>
        </w:rPr>
        <w:fldChar w:fldCharType="separate"/>
      </w:r>
      <w:r w:rsidR="00E641F1" w:rsidRPr="00E641F1">
        <w:rPr>
          <w:rFonts w:ascii="Times New Roman" w:hAnsi="Times New Roman" w:cs="Times New Roman"/>
          <w:noProof/>
          <w:sz w:val="24"/>
          <w:szCs w:val="24"/>
        </w:rPr>
        <w:t>(</w:t>
      </w:r>
      <w:r w:rsidR="00E641F1">
        <w:rPr>
          <w:rFonts w:ascii="Times New Roman" w:hAnsi="Times New Roman" w:cs="Times New Roman"/>
          <w:noProof/>
          <w:sz w:val="24"/>
          <w:szCs w:val="24"/>
        </w:rPr>
        <w:t xml:space="preserve">see </w:t>
      </w:r>
      <w:r w:rsidR="00E641F1" w:rsidRPr="00E641F1">
        <w:rPr>
          <w:rFonts w:ascii="Times New Roman" w:hAnsi="Times New Roman" w:cs="Times New Roman"/>
          <w:noProof/>
          <w:sz w:val="24"/>
          <w:szCs w:val="24"/>
        </w:rPr>
        <w:t xml:space="preserve">Holloway and Green, 2016; Berman and Albright, 2017; Chaudron </w:t>
      </w:r>
      <w:r w:rsidR="00E641F1" w:rsidRPr="00E641F1">
        <w:rPr>
          <w:rFonts w:ascii="Times New Roman" w:hAnsi="Times New Roman" w:cs="Times New Roman"/>
          <w:i/>
          <w:noProof/>
          <w:sz w:val="24"/>
          <w:szCs w:val="24"/>
        </w:rPr>
        <w:t>et al.</w:t>
      </w:r>
      <w:r w:rsidR="00E641F1" w:rsidRPr="00E641F1">
        <w:rPr>
          <w:rFonts w:ascii="Times New Roman" w:hAnsi="Times New Roman" w:cs="Times New Roman"/>
          <w:noProof/>
          <w:sz w:val="24"/>
          <w:szCs w:val="24"/>
        </w:rPr>
        <w:t>, 2017)</w:t>
      </w:r>
      <w:r w:rsidR="00E641F1">
        <w:rPr>
          <w:rFonts w:ascii="Times New Roman" w:hAnsi="Times New Roman" w:cs="Times New Roman"/>
          <w:sz w:val="24"/>
          <w:szCs w:val="24"/>
        </w:rPr>
        <w:fldChar w:fldCharType="end"/>
      </w:r>
      <w:r w:rsidR="00470ACB">
        <w:rPr>
          <w:rFonts w:ascii="Times New Roman" w:hAnsi="Times New Roman" w:cs="Times New Roman"/>
          <w:sz w:val="24"/>
          <w:szCs w:val="24"/>
        </w:rPr>
        <w:t xml:space="preserve">. This means that more data is now being gathered on children than ever before. The exact consequences of this </w:t>
      </w:r>
      <w:r w:rsidR="00E60082">
        <w:rPr>
          <w:rFonts w:ascii="Times New Roman" w:hAnsi="Times New Roman" w:cs="Times New Roman"/>
          <w:sz w:val="24"/>
          <w:szCs w:val="24"/>
        </w:rPr>
        <w:t xml:space="preserve">practice </w:t>
      </w:r>
      <w:r w:rsidR="00470ACB">
        <w:rPr>
          <w:rFonts w:ascii="Times New Roman" w:hAnsi="Times New Roman" w:cs="Times New Roman"/>
          <w:sz w:val="24"/>
          <w:szCs w:val="24"/>
        </w:rPr>
        <w:t xml:space="preserve">are </w:t>
      </w:r>
      <w:r w:rsidR="00EA4653">
        <w:rPr>
          <w:rFonts w:ascii="Times New Roman" w:hAnsi="Times New Roman" w:cs="Times New Roman"/>
          <w:sz w:val="24"/>
          <w:szCs w:val="24"/>
        </w:rPr>
        <w:t xml:space="preserve">still </w:t>
      </w:r>
      <w:r w:rsidR="00470ACB">
        <w:rPr>
          <w:rFonts w:ascii="Times New Roman" w:hAnsi="Times New Roman" w:cs="Times New Roman"/>
          <w:sz w:val="24"/>
          <w:szCs w:val="24"/>
        </w:rPr>
        <w:t xml:space="preserve">unknown; however, given the vulnerabilities of children, it is important to identify and limit Big Data practices that could negatively impact </w:t>
      </w:r>
      <w:r w:rsidR="00EA4653">
        <w:rPr>
          <w:rFonts w:ascii="Times New Roman" w:hAnsi="Times New Roman" w:cs="Times New Roman"/>
          <w:sz w:val="24"/>
          <w:szCs w:val="24"/>
        </w:rPr>
        <w:t>them</w:t>
      </w:r>
      <w:r w:rsidR="00470ACB">
        <w:rPr>
          <w:rFonts w:ascii="Times New Roman" w:hAnsi="Times New Roman" w:cs="Times New Roman"/>
          <w:sz w:val="24"/>
          <w:szCs w:val="24"/>
        </w:rPr>
        <w:t xml:space="preserve"> from the outset.</w:t>
      </w:r>
    </w:p>
    <w:p w14:paraId="6E6EBCBB" w14:textId="77777777" w:rsidR="00284823" w:rsidRDefault="00470ACB">
      <w:pPr>
        <w:pStyle w:val="Standard"/>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The capabilities of Big Data analytics are growing exponentially, whilst ethical considerations concerning Big Data are lagging behind (McAfee and Brynjolfsson, 2012: 4; </w:t>
      </w:r>
      <w:proofErr w:type="spellStart"/>
      <w:r>
        <w:rPr>
          <w:rFonts w:ascii="Times New Roman" w:hAnsi="Times New Roman" w:cs="Times New Roman"/>
          <w:sz w:val="24"/>
          <w:szCs w:val="24"/>
        </w:rPr>
        <w:t>Mittelstadt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Floridi</w:t>
      </w:r>
      <w:proofErr w:type="spellEnd"/>
      <w:r>
        <w:rPr>
          <w:rFonts w:ascii="Times New Roman" w:hAnsi="Times New Roman" w:cs="Times New Roman"/>
          <w:sz w:val="24"/>
          <w:szCs w:val="24"/>
        </w:rPr>
        <w:t xml:space="preserve">, 2016: 304). Even more worryingly, ethical </w:t>
      </w:r>
      <w:r>
        <w:rPr>
          <w:rFonts w:ascii="Times New Roman" w:hAnsi="Times New Roman" w:cs="Times New Roman"/>
          <w:sz w:val="24"/>
          <w:szCs w:val="24"/>
          <w:lang w:val="en-US"/>
        </w:rPr>
        <w:t xml:space="preserve">concerns relating to children in the data cycle have largely </w:t>
      </w:r>
      <w:r w:rsidR="00475F0F">
        <w:rPr>
          <w:rFonts w:ascii="Times New Roman" w:hAnsi="Times New Roman" w:cs="Times New Roman"/>
          <w:sz w:val="24"/>
          <w:szCs w:val="24"/>
          <w:lang w:val="en-US"/>
        </w:rPr>
        <w:t xml:space="preserve">been </w:t>
      </w:r>
      <w:r>
        <w:rPr>
          <w:rFonts w:ascii="Times New Roman" w:hAnsi="Times New Roman" w:cs="Times New Roman"/>
          <w:sz w:val="24"/>
          <w:szCs w:val="24"/>
          <w:lang w:val="en-US"/>
        </w:rPr>
        <w:t xml:space="preserve">overlooked (see Berman and Albright, 2017; Montgomery, </w:t>
      </w:r>
      <w:r w:rsidR="004B236F">
        <w:rPr>
          <w:rFonts w:ascii="Times New Roman" w:hAnsi="Times New Roman" w:cs="Times New Roman"/>
          <w:sz w:val="24"/>
          <w:szCs w:val="24"/>
          <w:lang w:val="en-US"/>
        </w:rPr>
        <w:t>Chester,</w:t>
      </w:r>
      <w:r>
        <w:rPr>
          <w:rFonts w:ascii="Times New Roman" w:hAnsi="Times New Roman" w:cs="Times New Roman"/>
          <w:sz w:val="24"/>
          <w:szCs w:val="24"/>
          <w:lang w:val="en-US"/>
        </w:rPr>
        <w:t xml:space="preserve"> and Milosevic, 2017). This is particularly troubling considering that children are vulnerable </w:t>
      </w:r>
      <w:r w:rsidR="00666CA7">
        <w:rPr>
          <w:rFonts w:ascii="Times New Roman" w:hAnsi="Times New Roman" w:cs="Times New Roman"/>
          <w:sz w:val="24"/>
          <w:szCs w:val="24"/>
          <w:lang w:val="en-US"/>
        </w:rPr>
        <w:t>members of</w:t>
      </w:r>
      <w:r>
        <w:rPr>
          <w:rFonts w:ascii="Times New Roman" w:hAnsi="Times New Roman" w:cs="Times New Roman"/>
          <w:sz w:val="24"/>
          <w:szCs w:val="24"/>
          <w:lang w:val="en-US"/>
        </w:rPr>
        <w:t xml:space="preserve"> society and thus require special </w:t>
      </w:r>
      <w:r w:rsidR="00D41271">
        <w:rPr>
          <w:rFonts w:ascii="Times New Roman" w:hAnsi="Times New Roman" w:cs="Times New Roman"/>
          <w:sz w:val="24"/>
          <w:szCs w:val="24"/>
          <w:lang w:val="en-US"/>
        </w:rPr>
        <w:t>consideration and protection</w:t>
      </w:r>
      <w:r>
        <w:rPr>
          <w:rFonts w:ascii="Times New Roman" w:hAnsi="Times New Roman" w:cs="Times New Roman"/>
          <w:sz w:val="24"/>
          <w:szCs w:val="24"/>
          <w:lang w:val="en-US"/>
        </w:rPr>
        <w:t>.</w:t>
      </w:r>
    </w:p>
    <w:p w14:paraId="294B378A" w14:textId="08D86BFF" w:rsidR="00DA1BDD" w:rsidRPr="006D3166" w:rsidRDefault="00470ACB">
      <w:pPr>
        <w:pStyle w:val="Standard"/>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paper</w:t>
      </w:r>
      <w:r w:rsidR="003E7BEF">
        <w:rPr>
          <w:rFonts w:ascii="Times New Roman" w:hAnsi="Times New Roman" w:cs="Times New Roman"/>
          <w:sz w:val="24"/>
          <w:szCs w:val="24"/>
          <w:lang w:val="en-US"/>
        </w:rPr>
        <w:t xml:space="preserve"> </w:t>
      </w:r>
      <w:r>
        <w:rPr>
          <w:rFonts w:ascii="Times New Roman" w:hAnsi="Times New Roman" w:cs="Times New Roman"/>
          <w:sz w:val="24"/>
          <w:szCs w:val="24"/>
          <w:lang w:val="en-US"/>
        </w:rPr>
        <w:t>extend</w:t>
      </w:r>
      <w:r w:rsidR="003E7BEF">
        <w:rPr>
          <w:rFonts w:ascii="Times New Roman" w:hAnsi="Times New Roman" w:cs="Times New Roman"/>
          <w:sz w:val="24"/>
          <w:szCs w:val="24"/>
          <w:lang w:val="en-US"/>
        </w:rPr>
        <w:t>s</w:t>
      </w:r>
      <w:r>
        <w:rPr>
          <w:rFonts w:ascii="Times New Roman" w:hAnsi="Times New Roman" w:cs="Times New Roman"/>
          <w:sz w:val="24"/>
          <w:szCs w:val="24"/>
          <w:lang w:val="en-US"/>
        </w:rPr>
        <w:t xml:space="preserve"> the </w:t>
      </w:r>
      <w:r w:rsidR="003E7BEF">
        <w:rPr>
          <w:rFonts w:ascii="Times New Roman" w:hAnsi="Times New Roman" w:cs="Times New Roman"/>
          <w:sz w:val="24"/>
          <w:szCs w:val="24"/>
          <w:lang w:val="en-US"/>
        </w:rPr>
        <w:t xml:space="preserve">discussion </w:t>
      </w:r>
      <w:r w:rsidR="00D41271">
        <w:rPr>
          <w:rFonts w:ascii="Times New Roman" w:hAnsi="Times New Roman" w:cs="Times New Roman"/>
          <w:sz w:val="24"/>
          <w:szCs w:val="24"/>
          <w:lang w:val="en-US"/>
        </w:rPr>
        <w:t xml:space="preserve">on </w:t>
      </w:r>
      <w:r>
        <w:rPr>
          <w:rFonts w:ascii="Times New Roman" w:hAnsi="Times New Roman" w:cs="Times New Roman"/>
          <w:sz w:val="24"/>
          <w:szCs w:val="24"/>
          <w:lang w:val="en-US"/>
        </w:rPr>
        <w:t xml:space="preserve">the ethical use of Big Data to children. </w:t>
      </w:r>
      <w:r w:rsidR="001C52C8">
        <w:rPr>
          <w:rFonts w:ascii="Times New Roman" w:hAnsi="Times New Roman" w:cs="Times New Roman"/>
          <w:sz w:val="24"/>
          <w:szCs w:val="24"/>
          <w:lang w:val="en-US"/>
        </w:rPr>
        <w:t>Specifically, w</w:t>
      </w:r>
      <w:r w:rsidR="003E7BEF">
        <w:rPr>
          <w:rFonts w:ascii="Times New Roman" w:hAnsi="Times New Roman" w:cs="Times New Roman"/>
          <w:sz w:val="24"/>
          <w:szCs w:val="24"/>
          <w:lang w:val="en-US"/>
        </w:rPr>
        <w:t>e</w:t>
      </w:r>
      <w:r>
        <w:rPr>
          <w:rFonts w:ascii="Times New Roman" w:hAnsi="Times New Roman" w:cs="Times New Roman"/>
          <w:sz w:val="24"/>
          <w:szCs w:val="24"/>
          <w:lang w:val="en-US"/>
        </w:rPr>
        <w:t xml:space="preserve"> argue that hypernudging, a Big Data-driven technique of</w:t>
      </w:r>
      <w:r w:rsidR="00760C61">
        <w:rPr>
          <w:rFonts w:ascii="Times New Roman" w:hAnsi="Times New Roman" w:cs="Times New Roman"/>
          <w:sz w:val="24"/>
          <w:szCs w:val="24"/>
          <w:lang w:val="en-US"/>
        </w:rPr>
        <w:t xml:space="preserve"> decision interference</w:t>
      </w:r>
      <w:r w:rsidR="005107D9">
        <w:rPr>
          <w:rFonts w:ascii="Times New Roman" w:hAnsi="Times New Roman" w:cs="Times New Roman"/>
          <w:sz w:val="24"/>
          <w:szCs w:val="24"/>
          <w:lang w:val="en-US"/>
        </w:rPr>
        <w:t>,</w:t>
      </w:r>
      <w:r w:rsidR="00250644">
        <w:rPr>
          <w:rFonts w:ascii="Times New Roman" w:hAnsi="Times New Roman" w:cs="Times New Roman"/>
          <w:sz w:val="24"/>
          <w:szCs w:val="24"/>
          <w:lang w:val="en-US"/>
        </w:rPr>
        <w:t xml:space="preserve"> has the potential to unethically </w:t>
      </w:r>
      <w:r w:rsidR="00245ACF">
        <w:rPr>
          <w:rFonts w:ascii="Times New Roman" w:hAnsi="Times New Roman" w:cs="Times New Roman"/>
          <w:sz w:val="24"/>
          <w:szCs w:val="24"/>
          <w:lang w:val="en-US"/>
        </w:rPr>
        <w:t>undermine crucial process</w:t>
      </w:r>
      <w:r w:rsidR="008829D7">
        <w:rPr>
          <w:rFonts w:ascii="Times New Roman" w:hAnsi="Times New Roman" w:cs="Times New Roman"/>
          <w:sz w:val="24"/>
          <w:szCs w:val="24"/>
          <w:lang w:val="en-US"/>
        </w:rPr>
        <w:t>es</w:t>
      </w:r>
      <w:r w:rsidR="00245ACF">
        <w:rPr>
          <w:rFonts w:ascii="Times New Roman" w:hAnsi="Times New Roman" w:cs="Times New Roman"/>
          <w:sz w:val="24"/>
          <w:szCs w:val="24"/>
          <w:lang w:val="en-US"/>
        </w:rPr>
        <w:t xml:space="preserve"> of autonomy </w:t>
      </w:r>
      <w:r w:rsidR="008829D7">
        <w:rPr>
          <w:rFonts w:ascii="Times New Roman" w:hAnsi="Times New Roman" w:cs="Times New Roman"/>
          <w:sz w:val="24"/>
          <w:szCs w:val="24"/>
          <w:lang w:val="en-US"/>
        </w:rPr>
        <w:t xml:space="preserve">development </w:t>
      </w:r>
      <w:r w:rsidR="00245ACF">
        <w:rPr>
          <w:rFonts w:ascii="Times New Roman" w:hAnsi="Times New Roman" w:cs="Times New Roman"/>
          <w:sz w:val="24"/>
          <w:szCs w:val="24"/>
          <w:lang w:val="en-US"/>
        </w:rPr>
        <w:t>in children</w:t>
      </w:r>
      <w:r w:rsidR="00B61B3C">
        <w:rPr>
          <w:rFonts w:ascii="Times New Roman" w:hAnsi="Times New Roman" w:cs="Times New Roman"/>
          <w:sz w:val="24"/>
          <w:szCs w:val="24"/>
          <w:lang w:val="en-US"/>
        </w:rPr>
        <w:t xml:space="preserve"> if used inappropriately. </w:t>
      </w:r>
      <w:r w:rsidR="00250DDE">
        <w:rPr>
          <w:rFonts w:ascii="Times New Roman" w:hAnsi="Times New Roman" w:cs="Times New Roman"/>
          <w:sz w:val="24"/>
          <w:szCs w:val="24"/>
          <w:lang w:val="en-US"/>
        </w:rPr>
        <w:t>Hypernudgi</w:t>
      </w:r>
      <w:r w:rsidR="00CB0A3A">
        <w:rPr>
          <w:rFonts w:ascii="Times New Roman" w:hAnsi="Times New Roman" w:cs="Times New Roman"/>
          <w:sz w:val="24"/>
          <w:szCs w:val="24"/>
          <w:lang w:val="en-US"/>
        </w:rPr>
        <w:t>ng</w:t>
      </w:r>
      <w:r w:rsidR="001E2761">
        <w:rPr>
          <w:rFonts w:ascii="Times New Roman" w:hAnsi="Times New Roman" w:cs="Times New Roman"/>
          <w:sz w:val="24"/>
          <w:szCs w:val="24"/>
          <w:lang w:val="en-US"/>
        </w:rPr>
        <w:t>, when aimed at children,</w:t>
      </w:r>
      <w:r w:rsidR="00310B21">
        <w:rPr>
          <w:rFonts w:ascii="Times New Roman" w:hAnsi="Times New Roman" w:cs="Times New Roman"/>
          <w:sz w:val="24"/>
          <w:szCs w:val="24"/>
          <w:lang w:val="en-US"/>
        </w:rPr>
        <w:t xml:space="preserve"> </w:t>
      </w:r>
      <w:r w:rsidR="001E2761">
        <w:rPr>
          <w:rFonts w:ascii="Times New Roman" w:hAnsi="Times New Roman" w:cs="Times New Roman"/>
          <w:sz w:val="24"/>
          <w:szCs w:val="24"/>
          <w:lang w:val="en-US"/>
        </w:rPr>
        <w:t>affects their</w:t>
      </w:r>
      <w:r w:rsidR="00AD2578">
        <w:rPr>
          <w:rFonts w:ascii="Times New Roman" w:hAnsi="Times New Roman" w:cs="Times New Roman"/>
          <w:sz w:val="24"/>
          <w:szCs w:val="24"/>
          <w:lang w:val="en-US"/>
        </w:rPr>
        <w:t xml:space="preserve"> decision</w:t>
      </w:r>
      <w:r w:rsidR="00C30E26">
        <w:rPr>
          <w:rFonts w:ascii="Times New Roman" w:hAnsi="Times New Roman" w:cs="Times New Roman"/>
          <w:sz w:val="24"/>
          <w:szCs w:val="24"/>
          <w:lang w:val="en-US"/>
        </w:rPr>
        <w:t>-</w:t>
      </w:r>
      <w:r w:rsidR="00AD2578">
        <w:rPr>
          <w:rFonts w:ascii="Times New Roman" w:hAnsi="Times New Roman" w:cs="Times New Roman"/>
          <w:sz w:val="24"/>
          <w:szCs w:val="24"/>
          <w:lang w:val="en-US"/>
        </w:rPr>
        <w:t>making</w:t>
      </w:r>
      <w:r w:rsidR="004E77C8">
        <w:rPr>
          <w:rFonts w:ascii="Times New Roman" w:hAnsi="Times New Roman" w:cs="Times New Roman"/>
          <w:sz w:val="24"/>
          <w:szCs w:val="24"/>
          <w:lang w:val="en-US"/>
        </w:rPr>
        <w:t xml:space="preserve"> </w:t>
      </w:r>
      <w:r w:rsidR="00250DDE">
        <w:rPr>
          <w:rFonts w:ascii="Times New Roman" w:hAnsi="Times New Roman" w:cs="Times New Roman"/>
          <w:sz w:val="24"/>
          <w:szCs w:val="24"/>
          <w:lang w:val="en-US"/>
        </w:rPr>
        <w:t>process</w:t>
      </w:r>
      <w:r w:rsidR="00CB0A3A">
        <w:rPr>
          <w:rFonts w:ascii="Times New Roman" w:hAnsi="Times New Roman" w:cs="Times New Roman"/>
          <w:sz w:val="24"/>
          <w:szCs w:val="24"/>
          <w:lang w:val="en-US"/>
        </w:rPr>
        <w:t>es early on</w:t>
      </w:r>
      <w:r w:rsidR="002250BF">
        <w:rPr>
          <w:rFonts w:ascii="Times New Roman" w:hAnsi="Times New Roman" w:cs="Times New Roman"/>
          <w:sz w:val="24"/>
          <w:szCs w:val="24"/>
          <w:lang w:val="en-US"/>
        </w:rPr>
        <w:t xml:space="preserve"> in their development</w:t>
      </w:r>
      <w:r w:rsidR="00AD2578">
        <w:rPr>
          <w:rFonts w:ascii="Times New Roman" w:hAnsi="Times New Roman" w:cs="Times New Roman"/>
          <w:sz w:val="24"/>
          <w:szCs w:val="24"/>
          <w:lang w:val="en-US"/>
        </w:rPr>
        <w:t>, thereby potentially affecting the way</w:t>
      </w:r>
      <w:r w:rsidR="00D441B7">
        <w:rPr>
          <w:rFonts w:ascii="Times New Roman" w:hAnsi="Times New Roman" w:cs="Times New Roman"/>
          <w:sz w:val="24"/>
          <w:szCs w:val="24"/>
          <w:lang w:val="en-US"/>
        </w:rPr>
        <w:t xml:space="preserve"> in which</w:t>
      </w:r>
      <w:r w:rsidR="00AD2578">
        <w:rPr>
          <w:rFonts w:ascii="Times New Roman" w:hAnsi="Times New Roman" w:cs="Times New Roman"/>
          <w:sz w:val="24"/>
          <w:szCs w:val="24"/>
          <w:lang w:val="en-US"/>
        </w:rPr>
        <w:t xml:space="preserve"> </w:t>
      </w:r>
      <w:r w:rsidR="00D441B7">
        <w:rPr>
          <w:rFonts w:ascii="Times New Roman" w:hAnsi="Times New Roman" w:cs="Times New Roman"/>
          <w:sz w:val="24"/>
          <w:szCs w:val="24"/>
          <w:lang w:val="en-US"/>
        </w:rPr>
        <w:t>t</w:t>
      </w:r>
      <w:r w:rsidR="00CB0A3A">
        <w:rPr>
          <w:rFonts w:ascii="Times New Roman" w:hAnsi="Times New Roman" w:cs="Times New Roman"/>
          <w:sz w:val="24"/>
          <w:szCs w:val="24"/>
          <w:lang w:val="en-US"/>
        </w:rPr>
        <w:t xml:space="preserve">heir capacity </w:t>
      </w:r>
      <w:r w:rsidR="00A432B9">
        <w:rPr>
          <w:rFonts w:ascii="Times New Roman" w:hAnsi="Times New Roman" w:cs="Times New Roman"/>
          <w:sz w:val="24"/>
          <w:szCs w:val="24"/>
          <w:lang w:val="en-US"/>
        </w:rPr>
        <w:t>for autonomous decision</w:t>
      </w:r>
      <w:r w:rsidR="00A62E9D">
        <w:rPr>
          <w:rFonts w:ascii="Times New Roman" w:hAnsi="Times New Roman" w:cs="Times New Roman"/>
          <w:sz w:val="24"/>
          <w:szCs w:val="24"/>
          <w:lang w:val="en-US"/>
        </w:rPr>
        <w:t>-</w:t>
      </w:r>
      <w:r w:rsidR="00A432B9">
        <w:rPr>
          <w:rFonts w:ascii="Times New Roman" w:hAnsi="Times New Roman" w:cs="Times New Roman"/>
          <w:sz w:val="24"/>
          <w:szCs w:val="24"/>
          <w:lang w:val="en-US"/>
        </w:rPr>
        <w:t>making</w:t>
      </w:r>
      <w:r w:rsidR="00CE341E">
        <w:rPr>
          <w:rFonts w:ascii="Times New Roman" w:hAnsi="Times New Roman" w:cs="Times New Roman"/>
          <w:sz w:val="24"/>
          <w:szCs w:val="24"/>
          <w:lang w:val="en-US"/>
        </w:rPr>
        <w:t xml:space="preserve"> </w:t>
      </w:r>
      <w:r w:rsidR="002302E8">
        <w:rPr>
          <w:rFonts w:ascii="Times New Roman" w:hAnsi="Times New Roman" w:cs="Times New Roman"/>
          <w:sz w:val="24"/>
          <w:szCs w:val="24"/>
          <w:lang w:val="en-US"/>
        </w:rPr>
        <w:t>develop</w:t>
      </w:r>
      <w:r w:rsidR="00A432B9">
        <w:rPr>
          <w:rFonts w:ascii="Times New Roman" w:hAnsi="Times New Roman" w:cs="Times New Roman"/>
          <w:sz w:val="24"/>
          <w:szCs w:val="24"/>
          <w:lang w:val="en-US"/>
        </w:rPr>
        <w:t>s</w:t>
      </w:r>
      <w:r w:rsidR="002302E8">
        <w:rPr>
          <w:rFonts w:ascii="Times New Roman" w:hAnsi="Times New Roman" w:cs="Times New Roman"/>
          <w:sz w:val="24"/>
          <w:szCs w:val="24"/>
          <w:lang w:val="en-US"/>
        </w:rPr>
        <w:t xml:space="preserve"> and </w:t>
      </w:r>
      <w:r w:rsidR="00501FA6">
        <w:rPr>
          <w:rFonts w:ascii="Times New Roman" w:hAnsi="Times New Roman" w:cs="Times New Roman"/>
          <w:sz w:val="24"/>
          <w:szCs w:val="24"/>
          <w:lang w:val="en-US"/>
        </w:rPr>
        <w:t xml:space="preserve">hence </w:t>
      </w:r>
      <w:r w:rsidR="009F3C09">
        <w:rPr>
          <w:rFonts w:ascii="Times New Roman" w:hAnsi="Times New Roman" w:cs="Times New Roman"/>
          <w:sz w:val="24"/>
          <w:szCs w:val="24"/>
          <w:lang w:val="en-US"/>
        </w:rPr>
        <w:t xml:space="preserve">will </w:t>
      </w:r>
      <w:r w:rsidR="00501FA6">
        <w:rPr>
          <w:rFonts w:ascii="Times New Roman" w:hAnsi="Times New Roman" w:cs="Times New Roman"/>
          <w:sz w:val="24"/>
          <w:szCs w:val="24"/>
          <w:lang w:val="en-US"/>
        </w:rPr>
        <w:t>function</w:t>
      </w:r>
      <w:r w:rsidR="00CE341E">
        <w:rPr>
          <w:rFonts w:ascii="Times New Roman" w:hAnsi="Times New Roman" w:cs="Times New Roman"/>
          <w:sz w:val="24"/>
          <w:szCs w:val="24"/>
          <w:lang w:val="en-US"/>
        </w:rPr>
        <w:t xml:space="preserve"> throughout their </w:t>
      </w:r>
      <w:r w:rsidR="00D441B7">
        <w:rPr>
          <w:rFonts w:ascii="Times New Roman" w:hAnsi="Times New Roman" w:cs="Times New Roman"/>
          <w:sz w:val="24"/>
          <w:szCs w:val="24"/>
          <w:lang w:val="en-US"/>
        </w:rPr>
        <w:t>lives</w:t>
      </w:r>
      <w:r w:rsidR="00CE341E">
        <w:rPr>
          <w:rFonts w:ascii="Times New Roman" w:hAnsi="Times New Roman" w:cs="Times New Roman"/>
          <w:sz w:val="24"/>
          <w:szCs w:val="24"/>
          <w:lang w:val="en-US"/>
        </w:rPr>
        <w:t xml:space="preserve">. </w:t>
      </w:r>
      <w:r w:rsidR="00501FA6">
        <w:rPr>
          <w:rFonts w:ascii="Times New Roman" w:hAnsi="Times New Roman" w:cs="Times New Roman"/>
          <w:sz w:val="24"/>
          <w:szCs w:val="24"/>
          <w:lang w:val="en-US"/>
        </w:rPr>
        <w:t>Consequently</w:t>
      </w:r>
      <w:r w:rsidR="00115753">
        <w:rPr>
          <w:rFonts w:ascii="Times New Roman" w:hAnsi="Times New Roman" w:cs="Times New Roman"/>
          <w:sz w:val="24"/>
          <w:szCs w:val="24"/>
          <w:lang w:val="en-US"/>
        </w:rPr>
        <w:t>, we argue that s</w:t>
      </w:r>
      <w:r>
        <w:rPr>
          <w:rFonts w:ascii="Times New Roman" w:hAnsi="Times New Roman" w:cs="Times New Roman"/>
          <w:sz w:val="24"/>
          <w:szCs w:val="24"/>
          <w:lang w:val="en-US"/>
        </w:rPr>
        <w:t xml:space="preserve">trong </w:t>
      </w:r>
      <w:r w:rsidR="00D441B7">
        <w:rPr>
          <w:rFonts w:ascii="Times New Roman" w:hAnsi="Times New Roman" w:cs="Times New Roman"/>
          <w:sz w:val="24"/>
          <w:szCs w:val="24"/>
          <w:lang w:val="en-US"/>
        </w:rPr>
        <w:t xml:space="preserve">measures are needed </w:t>
      </w:r>
      <w:r>
        <w:rPr>
          <w:rFonts w:ascii="Times New Roman" w:hAnsi="Times New Roman" w:cs="Times New Roman"/>
          <w:sz w:val="24"/>
          <w:szCs w:val="24"/>
          <w:lang w:val="en-US"/>
        </w:rPr>
        <w:t xml:space="preserve">to ensure that hypernudging </w:t>
      </w:r>
      <w:r w:rsidR="0003270A">
        <w:rPr>
          <w:rFonts w:ascii="Times New Roman" w:hAnsi="Times New Roman" w:cs="Times New Roman"/>
          <w:sz w:val="24"/>
          <w:szCs w:val="24"/>
          <w:lang w:val="en-US"/>
        </w:rPr>
        <w:t xml:space="preserve">is only used on children </w:t>
      </w:r>
      <w:r w:rsidR="00525267">
        <w:rPr>
          <w:rFonts w:ascii="Times New Roman" w:hAnsi="Times New Roman" w:cs="Times New Roman"/>
          <w:sz w:val="24"/>
          <w:szCs w:val="24"/>
          <w:lang w:val="en-US"/>
        </w:rPr>
        <w:t xml:space="preserve">where </w:t>
      </w:r>
      <w:proofErr w:type="gramStart"/>
      <w:r w:rsidR="00525267">
        <w:rPr>
          <w:rFonts w:ascii="Times New Roman" w:hAnsi="Times New Roman" w:cs="Times New Roman"/>
          <w:sz w:val="24"/>
          <w:szCs w:val="24"/>
          <w:lang w:val="en-US"/>
        </w:rPr>
        <w:t>it</w:t>
      </w:r>
      <w:r w:rsidR="0003270A">
        <w:rPr>
          <w:rFonts w:ascii="Times New Roman" w:hAnsi="Times New Roman" w:cs="Times New Roman"/>
          <w:sz w:val="24"/>
          <w:szCs w:val="24"/>
          <w:lang w:val="en-US"/>
        </w:rPr>
        <w:t xml:space="preserve"> is clear that </w:t>
      </w:r>
      <w:r w:rsidR="00525267">
        <w:rPr>
          <w:rFonts w:ascii="Times New Roman" w:hAnsi="Times New Roman" w:cs="Times New Roman"/>
          <w:sz w:val="24"/>
          <w:szCs w:val="24"/>
          <w:lang w:val="en-US"/>
        </w:rPr>
        <w:t>they</w:t>
      </w:r>
      <w:proofErr w:type="gramEnd"/>
      <w:r w:rsidR="0010448F">
        <w:rPr>
          <w:rFonts w:ascii="Times New Roman" w:hAnsi="Times New Roman" w:cs="Times New Roman"/>
          <w:sz w:val="24"/>
          <w:szCs w:val="24"/>
          <w:lang w:val="en-US"/>
        </w:rPr>
        <w:t xml:space="preserve"> will </w:t>
      </w:r>
      <w:r w:rsidR="00E5768F">
        <w:rPr>
          <w:rFonts w:ascii="Times New Roman" w:hAnsi="Times New Roman" w:cs="Times New Roman"/>
          <w:sz w:val="24"/>
          <w:szCs w:val="24"/>
          <w:lang w:val="en-US"/>
        </w:rPr>
        <w:t>benefit</w:t>
      </w:r>
      <w:r w:rsidR="0010448F">
        <w:rPr>
          <w:rFonts w:ascii="Times New Roman" w:hAnsi="Times New Roman" w:cs="Times New Roman"/>
          <w:sz w:val="24"/>
          <w:szCs w:val="24"/>
          <w:lang w:val="en-US"/>
        </w:rPr>
        <w:t xml:space="preserve"> from </w:t>
      </w:r>
      <w:r w:rsidR="009F3C09">
        <w:rPr>
          <w:rFonts w:ascii="Times New Roman" w:hAnsi="Times New Roman" w:cs="Times New Roman"/>
          <w:sz w:val="24"/>
          <w:szCs w:val="24"/>
          <w:lang w:val="en-US"/>
        </w:rPr>
        <w:t>such</w:t>
      </w:r>
      <w:r w:rsidR="0010448F">
        <w:rPr>
          <w:rFonts w:ascii="Times New Roman" w:hAnsi="Times New Roman" w:cs="Times New Roman"/>
          <w:sz w:val="24"/>
          <w:szCs w:val="24"/>
          <w:lang w:val="en-US"/>
        </w:rPr>
        <w:t xml:space="preserve"> interference. </w:t>
      </w:r>
      <w:r w:rsidR="009F3C09">
        <w:rPr>
          <w:rFonts w:ascii="Times New Roman" w:hAnsi="Times New Roman" w:cs="Times New Roman"/>
          <w:sz w:val="24"/>
          <w:szCs w:val="24"/>
          <w:lang w:val="en-US"/>
        </w:rPr>
        <w:t xml:space="preserve">An example </w:t>
      </w:r>
      <w:r w:rsidR="009F3C09">
        <w:rPr>
          <w:rFonts w:ascii="Times New Roman" w:hAnsi="Times New Roman" w:cs="Times New Roman"/>
          <w:sz w:val="24"/>
          <w:szCs w:val="24"/>
          <w:lang w:val="en-US"/>
        </w:rPr>
        <w:lastRenderedPageBreak/>
        <w:t>here may be</w:t>
      </w:r>
      <w:r w:rsidR="0010448F">
        <w:rPr>
          <w:rFonts w:ascii="Times New Roman" w:hAnsi="Times New Roman" w:cs="Times New Roman"/>
          <w:sz w:val="24"/>
          <w:szCs w:val="24"/>
          <w:lang w:val="en-US"/>
        </w:rPr>
        <w:t xml:space="preserve"> using hypernudging to guide </w:t>
      </w:r>
      <w:r w:rsidR="00B57C2E">
        <w:rPr>
          <w:rFonts w:ascii="Times New Roman" w:hAnsi="Times New Roman" w:cs="Times New Roman"/>
          <w:sz w:val="24"/>
          <w:szCs w:val="24"/>
          <w:lang w:val="en-US"/>
        </w:rPr>
        <w:t xml:space="preserve">a </w:t>
      </w:r>
      <w:r w:rsidR="0010448F">
        <w:rPr>
          <w:rFonts w:ascii="Times New Roman" w:hAnsi="Times New Roman" w:cs="Times New Roman"/>
          <w:sz w:val="24"/>
          <w:szCs w:val="24"/>
          <w:lang w:val="en-US"/>
        </w:rPr>
        <w:t>depressed chil</w:t>
      </w:r>
      <w:r w:rsidR="00B57C2E">
        <w:rPr>
          <w:rFonts w:ascii="Times New Roman" w:hAnsi="Times New Roman" w:cs="Times New Roman"/>
          <w:sz w:val="24"/>
          <w:szCs w:val="24"/>
          <w:lang w:val="en-US"/>
        </w:rPr>
        <w:t>d</w:t>
      </w:r>
      <w:r w:rsidR="0010448F">
        <w:rPr>
          <w:rFonts w:ascii="Times New Roman" w:hAnsi="Times New Roman" w:cs="Times New Roman"/>
          <w:sz w:val="24"/>
          <w:szCs w:val="24"/>
          <w:lang w:val="en-US"/>
        </w:rPr>
        <w:t xml:space="preserve"> to speak </w:t>
      </w:r>
      <w:r w:rsidR="00B57C2E">
        <w:rPr>
          <w:rFonts w:ascii="Times New Roman" w:hAnsi="Times New Roman" w:cs="Times New Roman"/>
          <w:sz w:val="24"/>
          <w:szCs w:val="24"/>
          <w:lang w:val="en-US"/>
        </w:rPr>
        <w:t xml:space="preserve">with </w:t>
      </w:r>
      <w:r w:rsidR="0010448F">
        <w:rPr>
          <w:rFonts w:ascii="Times New Roman" w:hAnsi="Times New Roman" w:cs="Times New Roman"/>
          <w:sz w:val="24"/>
          <w:szCs w:val="24"/>
          <w:lang w:val="en-US"/>
        </w:rPr>
        <w:t>their parents about their feelings</w:t>
      </w:r>
      <w:r w:rsidR="00FE7775">
        <w:rPr>
          <w:rFonts w:ascii="Times New Roman" w:hAnsi="Times New Roman" w:cs="Times New Roman"/>
          <w:sz w:val="24"/>
          <w:szCs w:val="24"/>
          <w:lang w:val="en-US"/>
        </w:rPr>
        <w:t>.</w:t>
      </w:r>
      <w:r w:rsidR="009F3C09">
        <w:rPr>
          <w:rFonts w:ascii="Times New Roman" w:hAnsi="Times New Roman" w:cs="Times New Roman"/>
          <w:sz w:val="24"/>
          <w:szCs w:val="24"/>
          <w:lang w:val="en-US"/>
        </w:rPr>
        <w:t xml:space="preserve"> </w:t>
      </w:r>
      <w:r w:rsidR="007E4507">
        <w:rPr>
          <w:rFonts w:ascii="Times New Roman" w:hAnsi="Times New Roman" w:cs="Times New Roman"/>
          <w:sz w:val="24"/>
          <w:szCs w:val="24"/>
          <w:lang w:val="en-US"/>
        </w:rPr>
        <w:t>However, i</w:t>
      </w:r>
      <w:r w:rsidR="009F3C09">
        <w:rPr>
          <w:rFonts w:ascii="Times New Roman" w:hAnsi="Times New Roman" w:cs="Times New Roman"/>
          <w:sz w:val="24"/>
          <w:szCs w:val="24"/>
          <w:lang w:val="en-US"/>
        </w:rPr>
        <w:t>n instances where the benefits of hypernudging</w:t>
      </w:r>
      <w:r w:rsidR="006D3166">
        <w:rPr>
          <w:rFonts w:ascii="Times New Roman" w:hAnsi="Times New Roman" w:cs="Times New Roman"/>
          <w:sz w:val="24"/>
          <w:szCs w:val="24"/>
          <w:lang w:val="en-US"/>
        </w:rPr>
        <w:t xml:space="preserve"> </w:t>
      </w:r>
      <w:r w:rsidR="00077F2F">
        <w:rPr>
          <w:rFonts w:ascii="Times New Roman" w:hAnsi="Times New Roman" w:cs="Times New Roman"/>
          <w:sz w:val="24"/>
          <w:szCs w:val="24"/>
          <w:lang w:val="en-US"/>
        </w:rPr>
        <w:t>a</w:t>
      </w:r>
      <w:r w:rsidR="003C05FB">
        <w:rPr>
          <w:rFonts w:ascii="Times New Roman" w:hAnsi="Times New Roman" w:cs="Times New Roman"/>
          <w:sz w:val="24"/>
          <w:szCs w:val="24"/>
          <w:lang w:val="en-US"/>
        </w:rPr>
        <w:t xml:space="preserve"> child are not clear and significant, it should </w:t>
      </w:r>
      <w:r w:rsidR="00AB349F">
        <w:rPr>
          <w:rFonts w:ascii="Times New Roman" w:hAnsi="Times New Roman" w:cs="Times New Roman"/>
          <w:sz w:val="24"/>
          <w:szCs w:val="24"/>
          <w:lang w:val="en-US"/>
        </w:rPr>
        <w:t xml:space="preserve">be deemed illegitimate and should </w:t>
      </w:r>
      <w:r w:rsidR="003C05FB">
        <w:rPr>
          <w:rFonts w:ascii="Times New Roman" w:hAnsi="Times New Roman" w:cs="Times New Roman"/>
          <w:sz w:val="24"/>
          <w:szCs w:val="24"/>
          <w:lang w:val="en-US"/>
        </w:rPr>
        <w:t>not be allowed.</w:t>
      </w:r>
      <w:r w:rsidR="00985801">
        <w:rPr>
          <w:rStyle w:val="FootnoteReference"/>
          <w:rFonts w:ascii="Times New Roman" w:hAnsi="Times New Roman" w:cs="Times New Roman"/>
          <w:sz w:val="24"/>
          <w:szCs w:val="24"/>
          <w:lang w:val="en-US"/>
        </w:rPr>
        <w:footnoteReference w:id="4"/>
      </w:r>
      <w:r w:rsidR="00985801">
        <w:rPr>
          <w:rFonts w:ascii="Times New Roman" w:hAnsi="Times New Roman" w:cs="Times New Roman"/>
          <w:sz w:val="24"/>
          <w:szCs w:val="24"/>
          <w:lang w:val="en-US"/>
        </w:rPr>
        <w:t xml:space="preserve"> </w:t>
      </w:r>
    </w:p>
    <w:p w14:paraId="50C8BF60" w14:textId="5599381A" w:rsidR="00E3464A" w:rsidRDefault="00470ACB">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To make </w:t>
      </w:r>
      <w:r w:rsidR="00B175A6">
        <w:rPr>
          <w:rFonts w:ascii="Times New Roman" w:hAnsi="Times New Roman" w:cs="Times New Roman"/>
          <w:sz w:val="24"/>
          <w:szCs w:val="24"/>
          <w:lang w:val="en-US"/>
        </w:rPr>
        <w:t xml:space="preserve">our </w:t>
      </w:r>
      <w:r w:rsidR="00D441B7">
        <w:rPr>
          <w:rFonts w:ascii="Times New Roman" w:hAnsi="Times New Roman" w:cs="Times New Roman"/>
          <w:sz w:val="24"/>
          <w:szCs w:val="24"/>
          <w:lang w:val="en-US"/>
        </w:rPr>
        <w:t>case</w:t>
      </w:r>
      <w:r>
        <w:rPr>
          <w:rFonts w:ascii="Times New Roman" w:hAnsi="Times New Roman" w:cs="Times New Roman"/>
          <w:sz w:val="24"/>
          <w:szCs w:val="24"/>
          <w:lang w:val="en-US"/>
        </w:rPr>
        <w:t xml:space="preserve">, </w:t>
      </w:r>
      <w:r w:rsidR="00B175A6">
        <w:rPr>
          <w:rFonts w:ascii="Times New Roman" w:hAnsi="Times New Roman" w:cs="Times New Roman"/>
          <w:sz w:val="24"/>
          <w:szCs w:val="24"/>
          <w:lang w:val="en-US"/>
        </w:rPr>
        <w:t>we</w:t>
      </w:r>
      <w:r>
        <w:rPr>
          <w:rFonts w:ascii="Times New Roman" w:hAnsi="Times New Roman" w:cs="Times New Roman"/>
          <w:sz w:val="24"/>
          <w:szCs w:val="24"/>
          <w:lang w:val="en-US"/>
        </w:rPr>
        <w:t xml:space="preserve"> first</w:t>
      </w:r>
      <w:r w:rsidR="00B52C2A">
        <w:rPr>
          <w:rFonts w:ascii="Times New Roman" w:hAnsi="Times New Roman" w:cs="Times New Roman"/>
          <w:sz w:val="24"/>
          <w:szCs w:val="24"/>
          <w:lang w:val="en-US"/>
        </w:rPr>
        <w:t>ly</w:t>
      </w:r>
      <w:r>
        <w:rPr>
          <w:rFonts w:ascii="Times New Roman" w:hAnsi="Times New Roman" w:cs="Times New Roman"/>
          <w:sz w:val="24"/>
          <w:szCs w:val="24"/>
          <w:lang w:val="en-US"/>
        </w:rPr>
        <w:t xml:space="preserve"> lay some groundwork by addressing questions that may arise around children’s </w:t>
      </w:r>
      <w:r w:rsidR="00FD31FB">
        <w:rPr>
          <w:rFonts w:ascii="Times New Roman" w:hAnsi="Times New Roman" w:cs="Times New Roman"/>
          <w:sz w:val="24"/>
          <w:szCs w:val="24"/>
          <w:lang w:val="en-US"/>
        </w:rPr>
        <w:t>autonom</w:t>
      </w:r>
      <w:r w:rsidR="00651D3C">
        <w:rPr>
          <w:rFonts w:ascii="Times New Roman" w:hAnsi="Times New Roman" w:cs="Times New Roman"/>
          <w:sz w:val="24"/>
          <w:szCs w:val="24"/>
          <w:lang w:val="en-US"/>
        </w:rPr>
        <w:t>y</w:t>
      </w:r>
      <w:r w:rsidR="00D441B7">
        <w:rPr>
          <w:rFonts w:ascii="Times New Roman" w:hAnsi="Times New Roman" w:cs="Times New Roman"/>
          <w:sz w:val="24"/>
          <w:szCs w:val="24"/>
          <w:lang w:val="en-US"/>
        </w:rPr>
        <w:t xml:space="preserve"> in </w:t>
      </w:r>
      <w:r w:rsidR="00C40025">
        <w:rPr>
          <w:rFonts w:ascii="Times New Roman" w:hAnsi="Times New Roman" w:cs="Times New Roman"/>
          <w:sz w:val="24"/>
          <w:szCs w:val="24"/>
          <w:lang w:val="en-US"/>
        </w:rPr>
        <w:t>general</w:t>
      </w:r>
      <w:r>
        <w:rPr>
          <w:rFonts w:ascii="Times New Roman" w:hAnsi="Times New Roman" w:cs="Times New Roman"/>
          <w:sz w:val="24"/>
          <w:szCs w:val="24"/>
          <w:lang w:val="en-US"/>
        </w:rPr>
        <w:t>.</w:t>
      </w:r>
      <w:r w:rsidR="00284823">
        <w:rPr>
          <w:rFonts w:ascii="Times New Roman" w:hAnsi="Times New Roman" w:cs="Times New Roman"/>
          <w:sz w:val="24"/>
          <w:szCs w:val="24"/>
          <w:lang w:val="en-US"/>
        </w:rPr>
        <w:t xml:space="preserve"> </w:t>
      </w:r>
      <w:r w:rsidR="00F86C17">
        <w:rPr>
          <w:rFonts w:ascii="Times New Roman" w:hAnsi="Times New Roman" w:cs="Times New Roman"/>
          <w:sz w:val="24"/>
          <w:szCs w:val="24"/>
          <w:lang w:val="en-US"/>
        </w:rPr>
        <w:t>We will be using a</w:t>
      </w:r>
      <w:r w:rsidR="003C05FB">
        <w:rPr>
          <w:rFonts w:ascii="Times New Roman" w:hAnsi="Times New Roman" w:cs="Times New Roman"/>
          <w:sz w:val="24"/>
          <w:szCs w:val="24"/>
          <w:lang w:val="en-US"/>
        </w:rPr>
        <w:t>n</w:t>
      </w:r>
      <w:r w:rsidR="00F86C17">
        <w:rPr>
          <w:rFonts w:ascii="Times New Roman" w:hAnsi="Times New Roman" w:cs="Times New Roman"/>
          <w:sz w:val="24"/>
          <w:szCs w:val="24"/>
          <w:lang w:val="en-US"/>
        </w:rPr>
        <w:t xml:space="preserve"> </w:t>
      </w:r>
      <w:r w:rsidR="006D2CD3">
        <w:rPr>
          <w:rFonts w:ascii="Times New Roman" w:hAnsi="Times New Roman" w:cs="Times New Roman"/>
          <w:sz w:val="24"/>
          <w:szCs w:val="24"/>
          <w:lang w:val="en-US"/>
        </w:rPr>
        <w:t xml:space="preserve">historical </w:t>
      </w:r>
      <w:r w:rsidR="006D7D9B">
        <w:rPr>
          <w:rFonts w:ascii="Times New Roman" w:hAnsi="Times New Roman" w:cs="Times New Roman"/>
          <w:sz w:val="24"/>
          <w:szCs w:val="24"/>
          <w:lang w:val="en-US"/>
        </w:rPr>
        <w:t>conception</w:t>
      </w:r>
      <w:r w:rsidR="00F86C17">
        <w:rPr>
          <w:rFonts w:ascii="Times New Roman" w:hAnsi="Times New Roman" w:cs="Times New Roman"/>
          <w:sz w:val="24"/>
          <w:szCs w:val="24"/>
          <w:lang w:val="en-US"/>
        </w:rPr>
        <w:t xml:space="preserve"> of autonom</w:t>
      </w:r>
      <w:r w:rsidR="00651D3C">
        <w:rPr>
          <w:rFonts w:ascii="Times New Roman" w:hAnsi="Times New Roman" w:cs="Times New Roman"/>
          <w:sz w:val="24"/>
          <w:szCs w:val="24"/>
          <w:lang w:val="en-US"/>
        </w:rPr>
        <w:t>y</w:t>
      </w:r>
      <w:r w:rsidR="00756D1F">
        <w:rPr>
          <w:rFonts w:ascii="Times New Roman" w:hAnsi="Times New Roman" w:cs="Times New Roman"/>
          <w:sz w:val="24"/>
          <w:szCs w:val="24"/>
          <w:lang w:val="en-US"/>
        </w:rPr>
        <w:t xml:space="preserve">, based on the work of </w:t>
      </w:r>
      <w:proofErr w:type="spellStart"/>
      <w:r w:rsidR="006D2CD3">
        <w:rPr>
          <w:rFonts w:ascii="Times New Roman" w:hAnsi="Times New Roman" w:cs="Times New Roman"/>
          <w:sz w:val="24"/>
          <w:szCs w:val="24"/>
          <w:lang w:val="en-US"/>
        </w:rPr>
        <w:t>Christman</w:t>
      </w:r>
      <w:proofErr w:type="spellEnd"/>
      <w:r w:rsidR="006D2CD3">
        <w:rPr>
          <w:rFonts w:ascii="Times New Roman" w:hAnsi="Times New Roman" w:cs="Times New Roman"/>
          <w:sz w:val="24"/>
          <w:szCs w:val="24"/>
          <w:lang w:val="en-US"/>
        </w:rPr>
        <w:t xml:space="preserve"> </w:t>
      </w:r>
      <w:r w:rsidR="00681711">
        <w:rPr>
          <w:rFonts w:ascii="Times New Roman" w:hAnsi="Times New Roman" w:cs="Times New Roman"/>
          <w:sz w:val="24"/>
          <w:szCs w:val="24"/>
          <w:lang w:val="en-US"/>
        </w:rPr>
        <w:t>(1991)</w:t>
      </w:r>
      <w:r w:rsidR="00681711">
        <w:rPr>
          <w:rStyle w:val="FootnoteReference"/>
          <w:rFonts w:ascii="Times New Roman" w:hAnsi="Times New Roman" w:cs="Times New Roman"/>
          <w:sz w:val="24"/>
          <w:szCs w:val="24"/>
          <w:lang w:val="en-US"/>
        </w:rPr>
        <w:footnoteReference w:id="5"/>
      </w:r>
      <w:r w:rsidR="00DF51BC">
        <w:rPr>
          <w:rFonts w:ascii="Times New Roman" w:hAnsi="Times New Roman" w:cs="Times New Roman"/>
          <w:sz w:val="24"/>
          <w:szCs w:val="24"/>
          <w:lang w:val="en-US"/>
        </w:rPr>
        <w:t xml:space="preserve">, </w:t>
      </w:r>
      <w:r w:rsidR="00C734D9">
        <w:rPr>
          <w:rFonts w:ascii="Times New Roman" w:hAnsi="Times New Roman" w:cs="Times New Roman"/>
          <w:sz w:val="24"/>
          <w:szCs w:val="24"/>
          <w:lang w:val="en-US"/>
        </w:rPr>
        <w:t xml:space="preserve">which </w:t>
      </w:r>
      <w:proofErr w:type="spellStart"/>
      <w:r w:rsidR="00747BD2">
        <w:rPr>
          <w:rFonts w:ascii="Times New Roman" w:hAnsi="Times New Roman" w:cs="Times New Roman"/>
          <w:sz w:val="24"/>
          <w:szCs w:val="24"/>
          <w:lang w:val="en-US"/>
        </w:rPr>
        <w:t>emphasi</w:t>
      </w:r>
      <w:r w:rsidR="005D0DBC">
        <w:rPr>
          <w:rFonts w:ascii="Times New Roman" w:hAnsi="Times New Roman" w:cs="Times New Roman"/>
          <w:sz w:val="24"/>
          <w:szCs w:val="24"/>
          <w:lang w:val="en-US"/>
        </w:rPr>
        <w:t>s</w:t>
      </w:r>
      <w:r w:rsidR="00747BD2">
        <w:rPr>
          <w:rFonts w:ascii="Times New Roman" w:hAnsi="Times New Roman" w:cs="Times New Roman"/>
          <w:sz w:val="24"/>
          <w:szCs w:val="24"/>
          <w:lang w:val="en-US"/>
        </w:rPr>
        <w:t>es</w:t>
      </w:r>
      <w:proofErr w:type="spellEnd"/>
      <w:r w:rsidR="00747BD2">
        <w:rPr>
          <w:rFonts w:ascii="Times New Roman" w:hAnsi="Times New Roman" w:cs="Times New Roman"/>
          <w:sz w:val="24"/>
          <w:szCs w:val="24"/>
          <w:lang w:val="en-US"/>
        </w:rPr>
        <w:t xml:space="preserve"> how</w:t>
      </w:r>
      <w:r w:rsidR="00D302C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desires, values, and emotions we </w:t>
      </w:r>
      <w:r w:rsidRPr="00FD31FB">
        <w:rPr>
          <w:rFonts w:ascii="Times New Roman" w:hAnsi="Times New Roman" w:cs="Times New Roman"/>
          <w:sz w:val="24"/>
          <w:szCs w:val="24"/>
          <w:lang w:val="en-US"/>
        </w:rPr>
        <w:t>develop throughout our lives</w:t>
      </w:r>
      <w:r>
        <w:rPr>
          <w:rFonts w:ascii="Times New Roman" w:hAnsi="Times New Roman" w:cs="Times New Roman"/>
          <w:sz w:val="24"/>
          <w:szCs w:val="24"/>
          <w:lang w:val="en-US"/>
        </w:rPr>
        <w:t xml:space="preserve"> have a direct, long-term impact on the decisions we make. This means that for our decisions to be deemed authentically autonomous</w:t>
      </w:r>
      <w:r w:rsidR="006A33AD">
        <w:rPr>
          <w:rFonts w:ascii="Times New Roman" w:hAnsi="Times New Roman" w:cs="Times New Roman"/>
          <w:sz w:val="24"/>
          <w:szCs w:val="24"/>
          <w:lang w:val="en-US"/>
        </w:rPr>
        <w:t>,</w:t>
      </w:r>
      <w:r>
        <w:rPr>
          <w:rFonts w:ascii="Times New Roman" w:hAnsi="Times New Roman" w:cs="Times New Roman"/>
          <w:sz w:val="24"/>
          <w:szCs w:val="24"/>
          <w:lang w:val="en-US"/>
        </w:rPr>
        <w:t xml:space="preserve"> the development of such desires, values, and emotions need</w:t>
      </w:r>
      <w:r w:rsidR="00E755D2">
        <w:rPr>
          <w:rFonts w:ascii="Times New Roman" w:hAnsi="Times New Roman" w:cs="Times New Roman"/>
          <w:sz w:val="24"/>
          <w:szCs w:val="24"/>
          <w:lang w:val="en-US"/>
        </w:rPr>
        <w:t>s</w:t>
      </w:r>
      <w:r>
        <w:rPr>
          <w:rFonts w:ascii="Times New Roman" w:hAnsi="Times New Roman" w:cs="Times New Roman"/>
          <w:sz w:val="24"/>
          <w:szCs w:val="24"/>
          <w:lang w:val="en-US"/>
        </w:rPr>
        <w:t xml:space="preserve"> to be as free from illegitimate interference as the act of deciding itself</w:t>
      </w:r>
      <w:r w:rsidR="00B51B06">
        <w:rPr>
          <w:rFonts w:ascii="Times New Roman" w:hAnsi="Times New Roman" w:cs="Times New Roman"/>
          <w:sz w:val="24"/>
          <w:szCs w:val="24"/>
          <w:lang w:val="en-US"/>
        </w:rPr>
        <w:t xml:space="preserve"> (see </w:t>
      </w:r>
      <w:proofErr w:type="spellStart"/>
      <w:r w:rsidR="00B51B06">
        <w:rPr>
          <w:rFonts w:ascii="Times New Roman" w:hAnsi="Times New Roman" w:cs="Times New Roman"/>
          <w:sz w:val="24"/>
          <w:szCs w:val="24"/>
          <w:lang w:val="en-US"/>
        </w:rPr>
        <w:t>Christman</w:t>
      </w:r>
      <w:proofErr w:type="spellEnd"/>
      <w:r w:rsidR="00B51B06">
        <w:rPr>
          <w:rFonts w:ascii="Times New Roman" w:hAnsi="Times New Roman" w:cs="Times New Roman"/>
          <w:sz w:val="24"/>
          <w:szCs w:val="24"/>
          <w:lang w:val="en-US"/>
        </w:rPr>
        <w:t>, 2006)</w:t>
      </w:r>
      <w:r>
        <w:rPr>
          <w:rFonts w:ascii="Times New Roman" w:hAnsi="Times New Roman" w:cs="Times New Roman"/>
          <w:sz w:val="24"/>
          <w:szCs w:val="24"/>
          <w:lang w:val="en-US"/>
        </w:rPr>
        <w:t>.</w:t>
      </w:r>
      <w:r w:rsidR="00002B4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Once </w:t>
      </w:r>
      <w:r w:rsidR="00126F8F">
        <w:rPr>
          <w:rFonts w:ascii="Times New Roman" w:hAnsi="Times New Roman" w:cs="Times New Roman"/>
          <w:sz w:val="24"/>
          <w:szCs w:val="24"/>
          <w:lang w:val="en-US"/>
        </w:rPr>
        <w:t>we</w:t>
      </w:r>
      <w:r>
        <w:rPr>
          <w:rFonts w:ascii="Times New Roman" w:hAnsi="Times New Roman" w:cs="Times New Roman"/>
          <w:sz w:val="24"/>
          <w:szCs w:val="24"/>
          <w:lang w:val="en-US"/>
        </w:rPr>
        <w:t xml:space="preserve"> have presented</w:t>
      </w:r>
      <w:r w:rsidR="001F2B30">
        <w:rPr>
          <w:rFonts w:ascii="Times New Roman" w:hAnsi="Times New Roman" w:cs="Times New Roman"/>
          <w:sz w:val="24"/>
          <w:szCs w:val="24"/>
          <w:lang w:val="en-US"/>
        </w:rPr>
        <w:t xml:space="preserve"> a general historical</w:t>
      </w:r>
      <w:r>
        <w:rPr>
          <w:rFonts w:ascii="Times New Roman" w:hAnsi="Times New Roman" w:cs="Times New Roman"/>
          <w:sz w:val="24"/>
          <w:szCs w:val="24"/>
          <w:lang w:val="en-US"/>
        </w:rPr>
        <w:t xml:space="preserve"> </w:t>
      </w:r>
      <w:r w:rsidR="0022309C">
        <w:rPr>
          <w:rFonts w:ascii="Times New Roman" w:hAnsi="Times New Roman" w:cs="Times New Roman"/>
          <w:sz w:val="24"/>
          <w:szCs w:val="24"/>
          <w:lang w:val="en-US"/>
        </w:rPr>
        <w:t>account</w:t>
      </w:r>
      <w:r w:rsidR="0076189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w:t>
      </w:r>
      <w:r w:rsidR="00B44B88">
        <w:rPr>
          <w:rFonts w:ascii="Times New Roman" w:hAnsi="Times New Roman" w:cs="Times New Roman"/>
          <w:sz w:val="24"/>
          <w:szCs w:val="24"/>
          <w:lang w:val="en-US"/>
        </w:rPr>
        <w:t>autonomy</w:t>
      </w:r>
      <w:r>
        <w:rPr>
          <w:rFonts w:ascii="Times New Roman" w:hAnsi="Times New Roman" w:cs="Times New Roman"/>
          <w:sz w:val="24"/>
          <w:szCs w:val="24"/>
          <w:lang w:val="en-US"/>
        </w:rPr>
        <w:t xml:space="preserve">, </w:t>
      </w:r>
      <w:r w:rsidR="00126F8F">
        <w:rPr>
          <w:rFonts w:ascii="Times New Roman" w:hAnsi="Times New Roman" w:cs="Times New Roman"/>
          <w:sz w:val="24"/>
          <w:szCs w:val="24"/>
          <w:lang w:val="en-US"/>
        </w:rPr>
        <w:t>we</w:t>
      </w:r>
      <w:r>
        <w:rPr>
          <w:rFonts w:ascii="Times New Roman" w:hAnsi="Times New Roman" w:cs="Times New Roman"/>
          <w:sz w:val="24"/>
          <w:szCs w:val="24"/>
          <w:lang w:val="en-US"/>
        </w:rPr>
        <w:t xml:space="preserve"> will give a</w:t>
      </w:r>
      <w:r w:rsidR="00126F8F">
        <w:rPr>
          <w:rFonts w:ascii="Times New Roman" w:hAnsi="Times New Roman" w:cs="Times New Roman"/>
          <w:sz w:val="24"/>
          <w:szCs w:val="24"/>
          <w:lang w:val="en-US"/>
        </w:rPr>
        <w:t xml:space="preserve"> brief</w:t>
      </w:r>
      <w:r>
        <w:rPr>
          <w:rFonts w:ascii="Times New Roman" w:hAnsi="Times New Roman" w:cs="Times New Roman"/>
          <w:sz w:val="24"/>
          <w:szCs w:val="24"/>
          <w:lang w:val="en-US"/>
        </w:rPr>
        <w:t xml:space="preserve"> </w:t>
      </w:r>
      <w:r w:rsidR="0022309C">
        <w:rPr>
          <w:rFonts w:ascii="Times New Roman" w:hAnsi="Times New Roman" w:cs="Times New Roman"/>
          <w:sz w:val="24"/>
          <w:szCs w:val="24"/>
          <w:lang w:val="en-US"/>
        </w:rPr>
        <w:t>description</w:t>
      </w:r>
      <w:r>
        <w:rPr>
          <w:rFonts w:ascii="Times New Roman" w:hAnsi="Times New Roman" w:cs="Times New Roman"/>
          <w:sz w:val="24"/>
          <w:szCs w:val="24"/>
          <w:lang w:val="en-US"/>
        </w:rPr>
        <w:t xml:space="preserve"> of hypernudging and its reliance on Big Data. </w:t>
      </w:r>
      <w:r>
        <w:rPr>
          <w:rFonts w:ascii="Times New Roman" w:hAnsi="Times New Roman" w:cs="Times New Roman"/>
          <w:sz w:val="24"/>
          <w:szCs w:val="24"/>
        </w:rPr>
        <w:t xml:space="preserve">Thereafter, </w:t>
      </w:r>
      <w:r w:rsidR="00126F8F">
        <w:rPr>
          <w:rFonts w:ascii="Times New Roman" w:hAnsi="Times New Roman" w:cs="Times New Roman"/>
          <w:sz w:val="24"/>
          <w:szCs w:val="24"/>
        </w:rPr>
        <w:t>we</w:t>
      </w:r>
      <w:r>
        <w:rPr>
          <w:rFonts w:ascii="Times New Roman" w:hAnsi="Times New Roman" w:cs="Times New Roman"/>
          <w:sz w:val="24"/>
          <w:szCs w:val="24"/>
        </w:rPr>
        <w:t xml:space="preserve"> will argue that</w:t>
      </w:r>
      <w:r w:rsidR="006300FF" w:rsidRPr="00D17D83">
        <w:rPr>
          <w:rFonts w:ascii="Times New Roman" w:hAnsi="Times New Roman" w:cs="Times New Roman"/>
          <w:sz w:val="24"/>
          <w:szCs w:val="24"/>
        </w:rPr>
        <w:t xml:space="preserve">, </w:t>
      </w:r>
      <w:r w:rsidR="006300FF" w:rsidRPr="009314B5">
        <w:rPr>
          <w:rFonts w:ascii="Times New Roman" w:hAnsi="Times New Roman" w:cs="Times New Roman"/>
          <w:sz w:val="24"/>
          <w:szCs w:val="24"/>
        </w:rPr>
        <w:t xml:space="preserve">due </w:t>
      </w:r>
      <w:r w:rsidRPr="00D17D83">
        <w:rPr>
          <w:rFonts w:ascii="Times New Roman" w:hAnsi="Times New Roman" w:cs="Times New Roman"/>
          <w:sz w:val="24"/>
          <w:szCs w:val="24"/>
        </w:rPr>
        <w:t>to its substantial interference in</w:t>
      </w:r>
      <w:r w:rsidR="00141FF9">
        <w:rPr>
          <w:rFonts w:ascii="Times New Roman" w:hAnsi="Times New Roman" w:cs="Times New Roman"/>
          <w:sz w:val="24"/>
          <w:szCs w:val="24"/>
        </w:rPr>
        <w:t xml:space="preserve"> </w:t>
      </w:r>
      <w:r w:rsidR="00D17D83" w:rsidRPr="005D0DBC">
        <w:rPr>
          <w:rFonts w:ascii="Times New Roman" w:hAnsi="Times New Roman" w:cs="Times New Roman"/>
          <w:sz w:val="24"/>
          <w:szCs w:val="24"/>
        </w:rPr>
        <w:t>children’s</w:t>
      </w:r>
      <w:r w:rsidR="00D17D83" w:rsidRPr="00D17D83">
        <w:rPr>
          <w:rFonts w:ascii="Times New Roman" w:hAnsi="Times New Roman" w:cs="Times New Roman"/>
          <w:sz w:val="24"/>
          <w:szCs w:val="24"/>
        </w:rPr>
        <w:t xml:space="preserve"> </w:t>
      </w:r>
      <w:r w:rsidR="001F2B30" w:rsidRPr="005D0DBC">
        <w:rPr>
          <w:rFonts w:ascii="Times New Roman" w:hAnsi="Times New Roman" w:cs="Times New Roman"/>
          <w:sz w:val="24"/>
          <w:szCs w:val="24"/>
        </w:rPr>
        <w:t>development</w:t>
      </w:r>
      <w:r w:rsidR="001F2B30" w:rsidRPr="00D17D83">
        <w:rPr>
          <w:rFonts w:ascii="Times New Roman" w:hAnsi="Times New Roman" w:cs="Times New Roman"/>
          <w:sz w:val="24"/>
          <w:szCs w:val="24"/>
        </w:rPr>
        <w:t xml:space="preserve"> </w:t>
      </w:r>
      <w:r w:rsidR="00D17D83" w:rsidRPr="005D0DBC">
        <w:rPr>
          <w:rFonts w:ascii="Times New Roman" w:hAnsi="Times New Roman" w:cs="Times New Roman"/>
          <w:sz w:val="24"/>
          <w:szCs w:val="24"/>
        </w:rPr>
        <w:t>phase</w:t>
      </w:r>
      <w:r w:rsidR="006300FF" w:rsidRPr="00D17D83">
        <w:rPr>
          <w:rFonts w:ascii="Times New Roman" w:hAnsi="Times New Roman" w:cs="Times New Roman"/>
          <w:sz w:val="24"/>
          <w:szCs w:val="24"/>
        </w:rPr>
        <w:t xml:space="preserve">, </w:t>
      </w:r>
      <w:r w:rsidR="00E9160C" w:rsidRPr="00D17D83">
        <w:rPr>
          <w:rFonts w:ascii="Times New Roman" w:hAnsi="Times New Roman" w:cs="Times New Roman"/>
          <w:sz w:val="24"/>
          <w:szCs w:val="24"/>
        </w:rPr>
        <w:t>hypernudging</w:t>
      </w:r>
      <w:r w:rsidR="00E9160C">
        <w:rPr>
          <w:rFonts w:ascii="Times New Roman" w:hAnsi="Times New Roman" w:cs="Times New Roman"/>
          <w:sz w:val="24"/>
          <w:szCs w:val="24"/>
        </w:rPr>
        <w:t xml:space="preserve"> holds</w:t>
      </w:r>
      <w:r w:rsidR="00EB29A4">
        <w:rPr>
          <w:rFonts w:ascii="Times New Roman" w:hAnsi="Times New Roman" w:cs="Times New Roman"/>
          <w:sz w:val="24"/>
          <w:szCs w:val="24"/>
        </w:rPr>
        <w:t xml:space="preserve"> </w:t>
      </w:r>
      <w:r w:rsidR="00E9160C">
        <w:rPr>
          <w:rFonts w:ascii="Times New Roman" w:hAnsi="Times New Roman" w:cs="Times New Roman"/>
          <w:sz w:val="24"/>
          <w:szCs w:val="24"/>
        </w:rPr>
        <w:t>particular danger for children</w:t>
      </w:r>
      <w:r w:rsidR="0048465B">
        <w:rPr>
          <w:rFonts w:ascii="Times New Roman" w:hAnsi="Times New Roman" w:cs="Times New Roman"/>
          <w:sz w:val="24"/>
          <w:szCs w:val="24"/>
        </w:rPr>
        <w:t xml:space="preserve">’s </w:t>
      </w:r>
      <w:r w:rsidR="00141FF9">
        <w:rPr>
          <w:rFonts w:ascii="Times New Roman" w:hAnsi="Times New Roman" w:cs="Times New Roman"/>
          <w:sz w:val="24"/>
          <w:szCs w:val="24"/>
        </w:rPr>
        <w:t>autonomy. Hence</w:t>
      </w:r>
      <w:r w:rsidR="00C23960">
        <w:rPr>
          <w:rFonts w:ascii="Times New Roman" w:hAnsi="Times New Roman" w:cs="Times New Roman"/>
          <w:sz w:val="24"/>
          <w:szCs w:val="24"/>
        </w:rPr>
        <w:t>,</w:t>
      </w:r>
      <w:r w:rsidR="00200E96">
        <w:rPr>
          <w:rFonts w:ascii="Times New Roman" w:hAnsi="Times New Roman" w:cs="Times New Roman"/>
          <w:sz w:val="24"/>
          <w:szCs w:val="24"/>
        </w:rPr>
        <w:t xml:space="preserve"> </w:t>
      </w:r>
      <w:r w:rsidR="008E625A">
        <w:rPr>
          <w:rFonts w:ascii="Times New Roman" w:hAnsi="Times New Roman" w:cs="Times New Roman"/>
          <w:sz w:val="24"/>
          <w:szCs w:val="24"/>
        </w:rPr>
        <w:t xml:space="preserve">we will argue that even where children </w:t>
      </w:r>
      <w:r w:rsidR="00E001B2">
        <w:rPr>
          <w:rFonts w:ascii="Times New Roman" w:hAnsi="Times New Roman" w:cs="Times New Roman"/>
          <w:sz w:val="24"/>
          <w:szCs w:val="24"/>
        </w:rPr>
        <w:t xml:space="preserve">currently </w:t>
      </w:r>
      <w:r w:rsidR="008E625A">
        <w:rPr>
          <w:rFonts w:ascii="Times New Roman" w:hAnsi="Times New Roman" w:cs="Times New Roman"/>
          <w:sz w:val="24"/>
          <w:szCs w:val="24"/>
        </w:rPr>
        <w:t xml:space="preserve">do enjoy special protection in terms </w:t>
      </w:r>
      <w:r w:rsidR="00E001B2">
        <w:rPr>
          <w:rFonts w:ascii="Times New Roman" w:hAnsi="Times New Roman" w:cs="Times New Roman"/>
          <w:sz w:val="24"/>
          <w:szCs w:val="24"/>
        </w:rPr>
        <w:t>of data-</w:t>
      </w:r>
      <w:r w:rsidR="002A6E9B">
        <w:rPr>
          <w:rFonts w:ascii="Times New Roman" w:hAnsi="Times New Roman" w:cs="Times New Roman"/>
          <w:sz w:val="24"/>
          <w:szCs w:val="24"/>
        </w:rPr>
        <w:t>related</w:t>
      </w:r>
      <w:r w:rsidR="008E625A">
        <w:rPr>
          <w:rFonts w:ascii="Times New Roman" w:hAnsi="Times New Roman" w:cs="Times New Roman"/>
          <w:sz w:val="24"/>
          <w:szCs w:val="24"/>
        </w:rPr>
        <w:t xml:space="preserve"> practices, such as </w:t>
      </w:r>
      <w:r w:rsidR="00A22BA6">
        <w:rPr>
          <w:rFonts w:ascii="Times New Roman" w:hAnsi="Times New Roman" w:cs="Times New Roman"/>
          <w:sz w:val="24"/>
          <w:szCs w:val="24"/>
        </w:rPr>
        <w:t xml:space="preserve">under the General Data Protection Regulation </w:t>
      </w:r>
      <w:r w:rsidR="00751625">
        <w:rPr>
          <w:rFonts w:ascii="Times New Roman" w:hAnsi="Times New Roman" w:cs="Times New Roman"/>
          <w:sz w:val="24"/>
          <w:szCs w:val="24"/>
        </w:rPr>
        <w:t xml:space="preserve">in the European Union </w:t>
      </w:r>
      <w:r w:rsidR="00A22BA6">
        <w:rPr>
          <w:rFonts w:ascii="Times New Roman" w:hAnsi="Times New Roman" w:cs="Times New Roman"/>
          <w:sz w:val="24"/>
          <w:szCs w:val="24"/>
        </w:rPr>
        <w:t xml:space="preserve">and </w:t>
      </w:r>
      <w:r w:rsidR="00751625">
        <w:rPr>
          <w:rFonts w:ascii="Times New Roman" w:hAnsi="Times New Roman" w:cs="Times New Roman"/>
          <w:sz w:val="24"/>
          <w:szCs w:val="24"/>
        </w:rPr>
        <w:t>the Protection of Personal Information Act in South Africa</w:t>
      </w:r>
      <w:r w:rsidR="00B5219F">
        <w:rPr>
          <w:rFonts w:ascii="Times New Roman" w:hAnsi="Times New Roman" w:cs="Times New Roman"/>
          <w:sz w:val="24"/>
          <w:szCs w:val="24"/>
        </w:rPr>
        <w:t xml:space="preserve">, such </w:t>
      </w:r>
      <w:r w:rsidR="00082A31">
        <w:rPr>
          <w:rFonts w:ascii="Times New Roman" w:hAnsi="Times New Roman" w:cs="Times New Roman"/>
          <w:sz w:val="24"/>
          <w:szCs w:val="24"/>
        </w:rPr>
        <w:t>protections</w:t>
      </w:r>
      <w:r w:rsidR="00B5219F">
        <w:rPr>
          <w:rFonts w:ascii="Times New Roman" w:hAnsi="Times New Roman" w:cs="Times New Roman"/>
          <w:sz w:val="24"/>
          <w:szCs w:val="24"/>
        </w:rPr>
        <w:t xml:space="preserve"> are </w:t>
      </w:r>
      <w:r w:rsidR="00B5219F" w:rsidRPr="005B54AE">
        <w:rPr>
          <w:rFonts w:ascii="Times New Roman" w:hAnsi="Times New Roman" w:cs="Times New Roman"/>
          <w:sz w:val="24"/>
          <w:szCs w:val="24"/>
        </w:rPr>
        <w:t xml:space="preserve">insufficient, given </w:t>
      </w:r>
      <w:r w:rsidR="0057346A" w:rsidRPr="005B54AE">
        <w:rPr>
          <w:rFonts w:ascii="Times New Roman" w:hAnsi="Times New Roman" w:cs="Times New Roman"/>
          <w:sz w:val="24"/>
          <w:szCs w:val="24"/>
        </w:rPr>
        <w:t>the</w:t>
      </w:r>
      <w:r w:rsidR="00B5219F" w:rsidRPr="005B54AE">
        <w:rPr>
          <w:rFonts w:ascii="Times New Roman" w:hAnsi="Times New Roman" w:cs="Times New Roman"/>
          <w:sz w:val="24"/>
          <w:szCs w:val="24"/>
        </w:rPr>
        <w:t xml:space="preserve"> unique vulnerability</w:t>
      </w:r>
      <w:r w:rsidR="00082A31" w:rsidRPr="005B54AE">
        <w:rPr>
          <w:rFonts w:ascii="Times New Roman" w:hAnsi="Times New Roman" w:cs="Times New Roman"/>
          <w:sz w:val="24"/>
          <w:szCs w:val="24"/>
        </w:rPr>
        <w:t xml:space="preserve"> </w:t>
      </w:r>
      <w:r w:rsidR="0057346A" w:rsidRPr="005B54AE">
        <w:rPr>
          <w:rFonts w:ascii="Times New Roman" w:hAnsi="Times New Roman" w:cs="Times New Roman"/>
          <w:sz w:val="24"/>
          <w:szCs w:val="24"/>
        </w:rPr>
        <w:t xml:space="preserve">of children </w:t>
      </w:r>
      <w:r w:rsidR="00082A31" w:rsidRPr="005B54AE">
        <w:rPr>
          <w:rFonts w:ascii="Times New Roman" w:hAnsi="Times New Roman" w:cs="Times New Roman"/>
          <w:sz w:val="24"/>
          <w:szCs w:val="24"/>
        </w:rPr>
        <w:t xml:space="preserve">and given that such protections </w:t>
      </w:r>
      <w:r w:rsidR="00E3464A" w:rsidRPr="005B54AE">
        <w:rPr>
          <w:rFonts w:ascii="Times New Roman" w:hAnsi="Times New Roman" w:cs="Times New Roman"/>
          <w:sz w:val="24"/>
          <w:szCs w:val="24"/>
        </w:rPr>
        <w:t>generally focus primarily on protecting children’s privacy rather than their autonomy</w:t>
      </w:r>
      <w:r w:rsidR="00B5219F" w:rsidRPr="005B54AE">
        <w:rPr>
          <w:rFonts w:ascii="Times New Roman" w:hAnsi="Times New Roman" w:cs="Times New Roman"/>
          <w:sz w:val="24"/>
          <w:szCs w:val="24"/>
        </w:rPr>
        <w:t>.</w:t>
      </w:r>
    </w:p>
    <w:p w14:paraId="69140A2B" w14:textId="11B4B1C3" w:rsidR="00DA1BDD" w:rsidRPr="008C2A49" w:rsidRDefault="00B5219F">
      <w:pPr>
        <w:pStyle w:val="Standard"/>
        <w:spacing w:line="360" w:lineRule="auto"/>
        <w:jc w:val="both"/>
        <w:rPr>
          <w:rFonts w:ascii="Times New Roman" w:hAnsi="Times New Roman" w:cs="Times New Roman"/>
          <w:b/>
          <w:bCs/>
          <w:sz w:val="28"/>
          <w:szCs w:val="28"/>
          <w:lang w:val="en-US"/>
        </w:rPr>
      </w:pPr>
      <w:r>
        <w:rPr>
          <w:rFonts w:ascii="Times New Roman" w:hAnsi="Times New Roman" w:cs="Times New Roman"/>
          <w:sz w:val="24"/>
          <w:szCs w:val="24"/>
        </w:rPr>
        <w:t xml:space="preserve">  </w:t>
      </w:r>
    </w:p>
    <w:p w14:paraId="40D6F64D" w14:textId="77777777" w:rsidR="008C2A49" w:rsidRDefault="00470ACB" w:rsidP="005D0DBC">
      <w:pPr>
        <w:pStyle w:val="Heading2"/>
        <w:spacing w:line="360" w:lineRule="auto"/>
        <w:jc w:val="both"/>
        <w:rPr>
          <w:rFonts w:ascii="Times New Roman" w:hAnsi="Times New Roman" w:cs="Times New Roman"/>
          <w:b/>
          <w:bCs/>
          <w:color w:val="auto"/>
          <w:lang w:val="en-US"/>
        </w:rPr>
      </w:pPr>
      <w:r w:rsidRPr="008C2A49">
        <w:rPr>
          <w:rFonts w:ascii="Times New Roman" w:hAnsi="Times New Roman" w:cs="Times New Roman"/>
          <w:b/>
          <w:bCs/>
          <w:color w:val="auto"/>
          <w:lang w:val="en-US"/>
        </w:rPr>
        <w:t>Autonomy and Children</w:t>
      </w:r>
    </w:p>
    <w:p w14:paraId="11B3CA48" w14:textId="0A465E05" w:rsidR="00DA1BDD" w:rsidRPr="005D0DBC" w:rsidRDefault="00BB2B54" w:rsidP="005D0DBC">
      <w:pPr>
        <w:pStyle w:val="Standard"/>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w:t>
      </w:r>
      <w:r w:rsidR="003F5B60">
        <w:rPr>
          <w:rFonts w:ascii="Times New Roman" w:hAnsi="Times New Roman" w:cs="Times New Roman"/>
          <w:sz w:val="24"/>
          <w:szCs w:val="24"/>
          <w:lang w:val="en-US"/>
        </w:rPr>
        <w:t>line with various theorists on</w:t>
      </w:r>
      <w:r w:rsidR="00EC2DD2">
        <w:rPr>
          <w:rFonts w:ascii="Times New Roman" w:hAnsi="Times New Roman" w:cs="Times New Roman"/>
          <w:sz w:val="24"/>
          <w:szCs w:val="24"/>
          <w:lang w:val="en-US"/>
        </w:rPr>
        <w:t xml:space="preserve"> autonomy</w:t>
      </w:r>
      <w:r w:rsidR="006E48B4">
        <w:rPr>
          <w:rFonts w:ascii="Times New Roman" w:hAnsi="Times New Roman" w:cs="Times New Roman"/>
          <w:sz w:val="24"/>
          <w:szCs w:val="24"/>
          <w:lang w:val="en-US"/>
        </w:rPr>
        <w:t xml:space="preserve"> influenced by the modernist humanist tradition</w:t>
      </w:r>
      <w:r w:rsidR="00470ACB">
        <w:rPr>
          <w:rFonts w:ascii="Times New Roman" w:hAnsi="Times New Roman" w:cs="Times New Roman"/>
          <w:sz w:val="24"/>
          <w:szCs w:val="24"/>
          <w:lang w:val="en-US"/>
        </w:rPr>
        <w:t>,</w:t>
      </w:r>
      <w:r w:rsidR="000D7911">
        <w:rPr>
          <w:rFonts w:ascii="Times New Roman" w:hAnsi="Times New Roman" w:cs="Times New Roman"/>
          <w:sz w:val="24"/>
          <w:szCs w:val="24"/>
          <w:lang w:val="en-US"/>
        </w:rPr>
        <w:t xml:space="preserve"> </w:t>
      </w:r>
      <w:r>
        <w:rPr>
          <w:rFonts w:ascii="Times New Roman" w:hAnsi="Times New Roman" w:cs="Times New Roman"/>
          <w:sz w:val="24"/>
          <w:szCs w:val="24"/>
          <w:lang w:val="en-US"/>
        </w:rPr>
        <w:t>we understand</w:t>
      </w:r>
      <w:r w:rsidR="00D813D9">
        <w:rPr>
          <w:rFonts w:ascii="Times New Roman" w:hAnsi="Times New Roman" w:cs="Times New Roman"/>
          <w:sz w:val="24"/>
          <w:szCs w:val="24"/>
          <w:lang w:val="en-US"/>
        </w:rPr>
        <w:t xml:space="preserve"> </w:t>
      </w:r>
      <w:r w:rsidR="00CF1090">
        <w:rPr>
          <w:rFonts w:ascii="Times New Roman" w:hAnsi="Times New Roman" w:cs="Times New Roman"/>
          <w:sz w:val="24"/>
          <w:szCs w:val="24"/>
          <w:lang w:val="en-US"/>
        </w:rPr>
        <w:t>being autonomous</w:t>
      </w:r>
      <w:r w:rsidR="00D813D9">
        <w:rPr>
          <w:rFonts w:ascii="Times New Roman" w:hAnsi="Times New Roman" w:cs="Times New Roman"/>
          <w:sz w:val="24"/>
          <w:szCs w:val="24"/>
          <w:lang w:val="en-US"/>
        </w:rPr>
        <w:t xml:space="preserve">, </w:t>
      </w:r>
      <w:r w:rsidR="000D7911">
        <w:rPr>
          <w:rFonts w:ascii="Times New Roman" w:hAnsi="Times New Roman" w:cs="Times New Roman"/>
          <w:sz w:val="24"/>
          <w:szCs w:val="24"/>
          <w:lang w:val="en-US"/>
        </w:rPr>
        <w:t xml:space="preserve">at </w:t>
      </w:r>
      <w:r w:rsidR="00156859">
        <w:rPr>
          <w:rFonts w:ascii="Times New Roman" w:hAnsi="Times New Roman" w:cs="Times New Roman"/>
          <w:sz w:val="24"/>
          <w:szCs w:val="24"/>
          <w:lang w:val="en-US"/>
        </w:rPr>
        <w:t xml:space="preserve">its most basic, </w:t>
      </w:r>
      <w:r w:rsidR="00C54235">
        <w:rPr>
          <w:rFonts w:ascii="Times New Roman" w:hAnsi="Times New Roman" w:cs="Times New Roman"/>
          <w:sz w:val="24"/>
          <w:szCs w:val="24"/>
          <w:lang w:val="en-US"/>
        </w:rPr>
        <w:t xml:space="preserve">as being </w:t>
      </w:r>
      <w:r w:rsidR="00470ACB">
        <w:rPr>
          <w:rFonts w:ascii="Times New Roman" w:hAnsi="Times New Roman" w:cs="Times New Roman"/>
          <w:sz w:val="24"/>
          <w:szCs w:val="24"/>
          <w:lang w:val="en-US"/>
        </w:rPr>
        <w:t>self-governed</w:t>
      </w:r>
      <w:r w:rsidR="006E48B4">
        <w:rPr>
          <w:rFonts w:ascii="Times New Roman" w:hAnsi="Times New Roman" w:cs="Times New Roman"/>
          <w:sz w:val="24"/>
          <w:szCs w:val="24"/>
          <w:lang w:val="en-US"/>
        </w:rPr>
        <w:t xml:space="preserve"> (see </w:t>
      </w:r>
      <w:r w:rsidR="005D0DBC">
        <w:rPr>
          <w:rFonts w:ascii="Times New Roman" w:hAnsi="Times New Roman" w:cs="Times New Roman"/>
          <w:sz w:val="24"/>
          <w:szCs w:val="24"/>
          <w:lang w:val="en-US"/>
        </w:rPr>
        <w:t>e.g.,</w:t>
      </w:r>
      <w:r w:rsidR="003946EB">
        <w:rPr>
          <w:rFonts w:ascii="Times New Roman" w:hAnsi="Times New Roman" w:cs="Times New Roman"/>
          <w:sz w:val="24"/>
          <w:szCs w:val="24"/>
          <w:lang w:val="en-US"/>
        </w:rPr>
        <w:t xml:space="preserve"> </w:t>
      </w:r>
      <w:r w:rsidR="00667D27">
        <w:rPr>
          <w:rFonts w:ascii="Times New Roman" w:hAnsi="Times New Roman" w:cs="Times New Roman"/>
          <w:sz w:val="24"/>
          <w:szCs w:val="24"/>
          <w:lang w:val="en-US"/>
        </w:rPr>
        <w:t>Dworkin 19</w:t>
      </w:r>
      <w:r w:rsidR="00CF2310">
        <w:rPr>
          <w:rFonts w:ascii="Times New Roman" w:hAnsi="Times New Roman" w:cs="Times New Roman"/>
          <w:sz w:val="24"/>
          <w:szCs w:val="24"/>
          <w:lang w:val="en-US"/>
        </w:rPr>
        <w:t>88</w:t>
      </w:r>
      <w:r w:rsidR="00667D27">
        <w:rPr>
          <w:rFonts w:ascii="Times New Roman" w:hAnsi="Times New Roman" w:cs="Times New Roman"/>
          <w:sz w:val="24"/>
          <w:szCs w:val="24"/>
          <w:lang w:val="en-US"/>
        </w:rPr>
        <w:t xml:space="preserve">; </w:t>
      </w:r>
      <w:r w:rsidR="003946EB">
        <w:rPr>
          <w:rFonts w:ascii="Times New Roman" w:hAnsi="Times New Roman" w:cs="Times New Roman"/>
          <w:sz w:val="24"/>
          <w:szCs w:val="24"/>
          <w:lang w:val="en-US"/>
        </w:rPr>
        <w:t xml:space="preserve">Arneson 1991; </w:t>
      </w:r>
      <w:r w:rsidR="00306659">
        <w:rPr>
          <w:rFonts w:ascii="Times New Roman" w:hAnsi="Times New Roman" w:cs="Times New Roman"/>
          <w:sz w:val="24"/>
          <w:szCs w:val="24"/>
          <w:lang w:val="en-US"/>
        </w:rPr>
        <w:t>Mele</w:t>
      </w:r>
      <w:r w:rsidR="00BF7C02">
        <w:rPr>
          <w:rFonts w:ascii="Times New Roman" w:hAnsi="Times New Roman" w:cs="Times New Roman"/>
          <w:sz w:val="24"/>
          <w:szCs w:val="24"/>
          <w:lang w:val="en-US"/>
        </w:rPr>
        <w:t xml:space="preserve"> 1995; </w:t>
      </w:r>
      <w:proofErr w:type="spellStart"/>
      <w:r w:rsidR="003946EB">
        <w:rPr>
          <w:rFonts w:ascii="Times New Roman" w:hAnsi="Times New Roman" w:cs="Times New Roman"/>
          <w:sz w:val="24"/>
          <w:szCs w:val="24"/>
          <w:lang w:val="en-US"/>
        </w:rPr>
        <w:t>Christman</w:t>
      </w:r>
      <w:proofErr w:type="spellEnd"/>
      <w:r w:rsidR="003946EB">
        <w:rPr>
          <w:rFonts w:ascii="Times New Roman" w:hAnsi="Times New Roman" w:cs="Times New Roman"/>
          <w:sz w:val="24"/>
          <w:szCs w:val="24"/>
          <w:lang w:val="en-US"/>
        </w:rPr>
        <w:t xml:space="preserve"> </w:t>
      </w:r>
      <w:r w:rsidR="001F2B30">
        <w:rPr>
          <w:rFonts w:ascii="Times New Roman" w:hAnsi="Times New Roman" w:cs="Times New Roman"/>
          <w:sz w:val="24"/>
          <w:szCs w:val="24"/>
          <w:lang w:val="en-US"/>
        </w:rPr>
        <w:t xml:space="preserve">1991, </w:t>
      </w:r>
      <w:r w:rsidR="003946EB">
        <w:rPr>
          <w:rFonts w:ascii="Times New Roman" w:hAnsi="Times New Roman" w:cs="Times New Roman"/>
          <w:sz w:val="24"/>
          <w:szCs w:val="24"/>
          <w:lang w:val="en-US"/>
        </w:rPr>
        <w:t>2020)</w:t>
      </w:r>
      <w:r w:rsidR="00470ACB">
        <w:rPr>
          <w:rFonts w:ascii="Times New Roman" w:hAnsi="Times New Roman" w:cs="Times New Roman"/>
          <w:sz w:val="24"/>
          <w:szCs w:val="24"/>
          <w:lang w:val="en-US"/>
        </w:rPr>
        <w:t>. To be self-governed means t</w:t>
      </w:r>
      <w:r w:rsidR="00C54235">
        <w:rPr>
          <w:rFonts w:ascii="Times New Roman" w:hAnsi="Times New Roman" w:cs="Times New Roman"/>
          <w:sz w:val="24"/>
          <w:szCs w:val="24"/>
          <w:lang w:val="en-US"/>
        </w:rPr>
        <w:t>hat one is</w:t>
      </w:r>
      <w:r w:rsidR="00470ACB">
        <w:rPr>
          <w:rFonts w:ascii="Times New Roman" w:hAnsi="Times New Roman" w:cs="Times New Roman"/>
          <w:sz w:val="24"/>
          <w:szCs w:val="24"/>
          <w:lang w:val="en-US"/>
        </w:rPr>
        <w:t xml:space="preserve"> directed by one’s authentic self, that is,</w:t>
      </w:r>
      <w:r w:rsidR="00A60AA6">
        <w:rPr>
          <w:rFonts w:ascii="Times New Roman" w:hAnsi="Times New Roman" w:cs="Times New Roman"/>
          <w:sz w:val="24"/>
          <w:szCs w:val="24"/>
          <w:lang w:val="en-US"/>
        </w:rPr>
        <w:t xml:space="preserve"> one is</w:t>
      </w:r>
      <w:r w:rsidR="00470ACB">
        <w:rPr>
          <w:rFonts w:ascii="Times New Roman" w:hAnsi="Times New Roman" w:cs="Times New Roman"/>
          <w:sz w:val="24"/>
          <w:szCs w:val="24"/>
          <w:lang w:val="en-US"/>
        </w:rPr>
        <w:t xml:space="preserve"> moved to make decisions and act based on desires, conditions, and considerations that are authentically one’s own.</w:t>
      </w:r>
      <w:r w:rsidR="00614767">
        <w:rPr>
          <w:rStyle w:val="FootnoteSymbol"/>
          <w:rFonts w:ascii="Times New Roman" w:hAnsi="Times New Roman" w:cs="Times New Roman"/>
          <w:sz w:val="24"/>
          <w:szCs w:val="24"/>
          <w:lang w:val="en-US"/>
        </w:rPr>
        <w:t xml:space="preserve"> </w:t>
      </w:r>
      <w:r w:rsidR="002D11FA" w:rsidRPr="002D11FA">
        <w:rPr>
          <w:rFonts w:ascii="Times New Roman" w:hAnsi="Times New Roman" w:cs="Times New Roman"/>
          <w:sz w:val="24"/>
          <w:szCs w:val="24"/>
          <w:lang w:val="en-US"/>
        </w:rPr>
        <w:t xml:space="preserve">For desires, values, and considerations (reasons) to be authentically one’s own, these need to </w:t>
      </w:r>
      <w:r w:rsidR="00D02277">
        <w:rPr>
          <w:rFonts w:ascii="Times New Roman" w:hAnsi="Times New Roman" w:cs="Times New Roman"/>
          <w:sz w:val="24"/>
          <w:szCs w:val="24"/>
          <w:lang w:val="en-US"/>
        </w:rPr>
        <w:t xml:space="preserve">develop or </w:t>
      </w:r>
      <w:r w:rsidR="00A60AA6">
        <w:rPr>
          <w:rFonts w:ascii="Times New Roman" w:hAnsi="Times New Roman" w:cs="Times New Roman"/>
          <w:sz w:val="24"/>
          <w:szCs w:val="24"/>
          <w:lang w:val="en-US"/>
        </w:rPr>
        <w:t>arise</w:t>
      </w:r>
      <w:r w:rsidR="002D11FA" w:rsidRPr="002D11FA">
        <w:rPr>
          <w:rFonts w:ascii="Times New Roman" w:hAnsi="Times New Roman" w:cs="Times New Roman"/>
          <w:sz w:val="24"/>
          <w:szCs w:val="24"/>
          <w:lang w:val="en-US"/>
        </w:rPr>
        <w:t xml:space="preserve"> without undue influence from others.</w:t>
      </w:r>
      <w:r w:rsidR="00697B78">
        <w:rPr>
          <w:rStyle w:val="FootnoteReference"/>
          <w:rFonts w:ascii="Times New Roman" w:hAnsi="Times New Roman" w:cs="Times New Roman"/>
          <w:sz w:val="24"/>
          <w:szCs w:val="24"/>
          <w:lang w:val="en-US"/>
        </w:rPr>
        <w:footnoteReference w:id="6"/>
      </w:r>
      <w:r w:rsidR="002D11FA" w:rsidRPr="002D11FA">
        <w:rPr>
          <w:rFonts w:ascii="Times New Roman" w:hAnsi="Times New Roman" w:cs="Times New Roman"/>
          <w:sz w:val="24"/>
          <w:szCs w:val="24"/>
          <w:lang w:val="en-US"/>
        </w:rPr>
        <w:t xml:space="preserve"> </w:t>
      </w:r>
      <w:r w:rsidR="00A738FE">
        <w:rPr>
          <w:rFonts w:ascii="Times New Roman" w:hAnsi="Times New Roman" w:cs="Times New Roman"/>
          <w:sz w:val="24"/>
          <w:szCs w:val="24"/>
          <w:lang w:val="en-US"/>
        </w:rPr>
        <w:t>In addition</w:t>
      </w:r>
      <w:r w:rsidR="00470ACB">
        <w:rPr>
          <w:rFonts w:ascii="Times New Roman" w:hAnsi="Times New Roman" w:cs="Times New Roman"/>
          <w:sz w:val="24"/>
          <w:szCs w:val="24"/>
          <w:lang w:val="en-US"/>
        </w:rPr>
        <w:t>, to be autonomous</w:t>
      </w:r>
      <w:r w:rsidR="009E0FAC">
        <w:rPr>
          <w:rFonts w:ascii="Times New Roman" w:hAnsi="Times New Roman" w:cs="Times New Roman"/>
          <w:sz w:val="24"/>
          <w:szCs w:val="24"/>
          <w:lang w:val="en-US"/>
        </w:rPr>
        <w:t>,</w:t>
      </w:r>
      <w:r w:rsidR="00470ACB">
        <w:rPr>
          <w:rFonts w:ascii="Times New Roman" w:hAnsi="Times New Roman" w:cs="Times New Roman"/>
          <w:sz w:val="24"/>
          <w:szCs w:val="24"/>
          <w:lang w:val="en-US"/>
        </w:rPr>
        <w:t xml:space="preserve"> </w:t>
      </w:r>
      <w:r w:rsidR="004176B9">
        <w:rPr>
          <w:rFonts w:ascii="Times New Roman" w:hAnsi="Times New Roman" w:cs="Times New Roman"/>
          <w:sz w:val="24"/>
          <w:szCs w:val="24"/>
          <w:lang w:val="en-US"/>
        </w:rPr>
        <w:t>in this basic sense</w:t>
      </w:r>
      <w:r w:rsidR="009E0FAC">
        <w:rPr>
          <w:rFonts w:ascii="Times New Roman" w:hAnsi="Times New Roman" w:cs="Times New Roman"/>
          <w:sz w:val="24"/>
          <w:szCs w:val="24"/>
          <w:lang w:val="en-US"/>
        </w:rPr>
        <w:t>,</w:t>
      </w:r>
      <w:r w:rsidR="004176B9">
        <w:rPr>
          <w:rFonts w:ascii="Times New Roman" w:hAnsi="Times New Roman" w:cs="Times New Roman"/>
          <w:sz w:val="24"/>
          <w:szCs w:val="24"/>
          <w:lang w:val="en-US"/>
        </w:rPr>
        <w:t xml:space="preserve"> </w:t>
      </w:r>
      <w:r w:rsidR="00470ACB">
        <w:rPr>
          <w:rFonts w:ascii="Times New Roman" w:hAnsi="Times New Roman" w:cs="Times New Roman"/>
          <w:sz w:val="24"/>
          <w:szCs w:val="24"/>
          <w:lang w:val="en-US"/>
        </w:rPr>
        <w:lastRenderedPageBreak/>
        <w:t xml:space="preserve">requires </w:t>
      </w:r>
      <w:r w:rsidR="00A738FE">
        <w:rPr>
          <w:rFonts w:ascii="Times New Roman" w:hAnsi="Times New Roman" w:cs="Times New Roman"/>
          <w:sz w:val="24"/>
          <w:szCs w:val="24"/>
          <w:lang w:val="en-US"/>
        </w:rPr>
        <w:t xml:space="preserve">that one </w:t>
      </w:r>
      <w:r w:rsidR="0054177B">
        <w:rPr>
          <w:rFonts w:ascii="Times New Roman" w:hAnsi="Times New Roman" w:cs="Times New Roman"/>
          <w:sz w:val="24"/>
          <w:szCs w:val="24"/>
          <w:lang w:val="en-US"/>
        </w:rPr>
        <w:t xml:space="preserve">is </w:t>
      </w:r>
      <w:r w:rsidR="00470ACB">
        <w:rPr>
          <w:rFonts w:ascii="Times New Roman" w:hAnsi="Times New Roman" w:cs="Times New Roman"/>
          <w:sz w:val="24"/>
          <w:szCs w:val="24"/>
          <w:lang w:val="en-US"/>
        </w:rPr>
        <w:t>responsible</w:t>
      </w:r>
      <w:r w:rsidR="0054177B">
        <w:rPr>
          <w:rFonts w:ascii="Times New Roman" w:hAnsi="Times New Roman" w:cs="Times New Roman"/>
          <w:sz w:val="24"/>
          <w:szCs w:val="24"/>
          <w:lang w:val="en-US"/>
        </w:rPr>
        <w:t xml:space="preserve"> for one’s actions</w:t>
      </w:r>
      <w:r w:rsidR="001C4B1B">
        <w:rPr>
          <w:rFonts w:ascii="Times New Roman" w:hAnsi="Times New Roman" w:cs="Times New Roman"/>
          <w:sz w:val="24"/>
          <w:szCs w:val="24"/>
          <w:lang w:val="en-US"/>
        </w:rPr>
        <w:t>.</w:t>
      </w:r>
      <w:r w:rsidR="00470ACB">
        <w:rPr>
          <w:rStyle w:val="FootnoteSymbol"/>
          <w:rFonts w:ascii="Times New Roman" w:hAnsi="Times New Roman" w:cs="Times New Roman"/>
          <w:sz w:val="24"/>
          <w:szCs w:val="24"/>
          <w:lang w:val="en-US"/>
        </w:rPr>
        <w:footnoteReference w:id="7"/>
      </w:r>
      <w:r w:rsidR="006358F8">
        <w:rPr>
          <w:rFonts w:ascii="Times New Roman" w:hAnsi="Times New Roman" w:cs="Times New Roman"/>
          <w:sz w:val="24"/>
          <w:szCs w:val="24"/>
          <w:lang w:val="en-US"/>
        </w:rPr>
        <w:t xml:space="preserve"> </w:t>
      </w:r>
      <w:r w:rsidR="000E13CA">
        <w:rPr>
          <w:rFonts w:ascii="Times New Roman" w:hAnsi="Times New Roman" w:cs="Times New Roman"/>
          <w:sz w:val="24"/>
          <w:szCs w:val="24"/>
          <w:lang w:val="en-US"/>
        </w:rPr>
        <w:t xml:space="preserve"> </w:t>
      </w:r>
      <w:r w:rsidR="003E3E32">
        <w:rPr>
          <w:rFonts w:ascii="Times New Roman" w:hAnsi="Times New Roman" w:cs="Times New Roman"/>
          <w:sz w:val="24"/>
          <w:szCs w:val="24"/>
          <w:lang w:val="en-US"/>
        </w:rPr>
        <w:t>In other words,</w:t>
      </w:r>
      <w:r w:rsidR="00BF4090">
        <w:rPr>
          <w:rFonts w:ascii="Times New Roman" w:hAnsi="Times New Roman" w:cs="Times New Roman"/>
          <w:sz w:val="24"/>
          <w:szCs w:val="24"/>
          <w:lang w:val="en-US"/>
        </w:rPr>
        <w:t xml:space="preserve"> one needs to</w:t>
      </w:r>
      <w:r w:rsidR="00CB2B2C">
        <w:rPr>
          <w:rFonts w:ascii="Times New Roman" w:hAnsi="Times New Roman" w:cs="Times New Roman"/>
          <w:sz w:val="24"/>
          <w:szCs w:val="24"/>
          <w:lang w:val="en-US"/>
        </w:rPr>
        <w:t xml:space="preserve"> somehow initiate one’s </w:t>
      </w:r>
      <w:r w:rsidR="00370E2E">
        <w:rPr>
          <w:rFonts w:ascii="Times New Roman" w:hAnsi="Times New Roman" w:cs="Times New Roman"/>
          <w:sz w:val="24"/>
          <w:szCs w:val="24"/>
          <w:lang w:val="en-US"/>
        </w:rPr>
        <w:t xml:space="preserve">decisions and </w:t>
      </w:r>
      <w:r w:rsidR="00CB2B2C">
        <w:rPr>
          <w:rFonts w:ascii="Times New Roman" w:hAnsi="Times New Roman" w:cs="Times New Roman"/>
          <w:sz w:val="24"/>
          <w:szCs w:val="24"/>
          <w:lang w:val="en-US"/>
        </w:rPr>
        <w:t>actions</w:t>
      </w:r>
      <w:r w:rsidR="00BF4090">
        <w:rPr>
          <w:rFonts w:ascii="Times New Roman" w:hAnsi="Times New Roman" w:cs="Times New Roman"/>
          <w:sz w:val="24"/>
          <w:szCs w:val="24"/>
          <w:lang w:val="en-US"/>
        </w:rPr>
        <w:t xml:space="preserve"> </w:t>
      </w:r>
      <w:r w:rsidR="00C81249">
        <w:rPr>
          <w:rFonts w:ascii="Times New Roman" w:hAnsi="Times New Roman" w:cs="Times New Roman"/>
          <w:sz w:val="24"/>
          <w:szCs w:val="24"/>
          <w:lang w:val="en-US"/>
        </w:rPr>
        <w:t>to be “responsible” for them in this sense</w:t>
      </w:r>
      <w:r w:rsidR="00370E2E">
        <w:rPr>
          <w:rFonts w:ascii="Times New Roman" w:hAnsi="Times New Roman" w:cs="Times New Roman"/>
          <w:sz w:val="24"/>
          <w:szCs w:val="24"/>
          <w:lang w:val="en-US"/>
        </w:rPr>
        <w:t xml:space="preserve"> in that they are the result of one’s “own command”</w:t>
      </w:r>
      <w:r w:rsidR="00DE6FEA">
        <w:rPr>
          <w:rFonts w:ascii="Times New Roman" w:hAnsi="Times New Roman" w:cs="Times New Roman"/>
          <w:sz w:val="24"/>
          <w:szCs w:val="24"/>
          <w:lang w:val="en-US"/>
        </w:rPr>
        <w:t>.</w:t>
      </w:r>
      <w:r w:rsidR="00ED2693">
        <w:rPr>
          <w:rFonts w:ascii="Times New Roman" w:hAnsi="Times New Roman" w:cs="Times New Roman"/>
          <w:sz w:val="24"/>
          <w:szCs w:val="24"/>
          <w:lang w:val="en-US"/>
        </w:rPr>
        <w:t xml:space="preserve"> </w:t>
      </w:r>
      <w:r w:rsidR="009A4286">
        <w:rPr>
          <w:rFonts w:ascii="Times New Roman" w:hAnsi="Times New Roman" w:cs="Times New Roman"/>
          <w:sz w:val="24"/>
          <w:szCs w:val="24"/>
          <w:lang w:val="en-US"/>
        </w:rPr>
        <w:t xml:space="preserve">One’s actions need to be under one’s own control </w:t>
      </w:r>
      <w:r w:rsidR="00996596">
        <w:rPr>
          <w:rFonts w:ascii="Times New Roman" w:hAnsi="Times New Roman" w:cs="Times New Roman"/>
          <w:sz w:val="24"/>
          <w:szCs w:val="24"/>
          <w:lang w:val="en-US"/>
        </w:rPr>
        <w:t>so</w:t>
      </w:r>
      <w:r w:rsidR="009A4286">
        <w:rPr>
          <w:rFonts w:ascii="Times New Roman" w:hAnsi="Times New Roman" w:cs="Times New Roman"/>
          <w:sz w:val="24"/>
          <w:szCs w:val="24"/>
          <w:lang w:val="en-US"/>
        </w:rPr>
        <w:t xml:space="preserve"> that</w:t>
      </w:r>
      <w:r w:rsidR="00141FF9">
        <w:rPr>
          <w:rFonts w:ascii="Times New Roman" w:hAnsi="Times New Roman" w:cs="Times New Roman"/>
          <w:sz w:val="24"/>
          <w:szCs w:val="24"/>
          <w:lang w:val="en-US"/>
        </w:rPr>
        <w:t xml:space="preserve"> </w:t>
      </w:r>
      <w:r w:rsidR="009A4286">
        <w:rPr>
          <w:rFonts w:ascii="Times New Roman" w:hAnsi="Times New Roman" w:cs="Times New Roman"/>
          <w:sz w:val="24"/>
          <w:szCs w:val="24"/>
          <w:lang w:val="en-US"/>
        </w:rPr>
        <w:t xml:space="preserve">if this control were absent, one would not have </w:t>
      </w:r>
      <w:r w:rsidR="00996596">
        <w:rPr>
          <w:rFonts w:ascii="Times New Roman" w:hAnsi="Times New Roman" w:cs="Times New Roman"/>
          <w:sz w:val="24"/>
          <w:szCs w:val="24"/>
          <w:lang w:val="en-US"/>
        </w:rPr>
        <w:t xml:space="preserve">taken the decision or </w:t>
      </w:r>
      <w:r w:rsidR="009A4286">
        <w:rPr>
          <w:rFonts w:ascii="Times New Roman" w:hAnsi="Times New Roman" w:cs="Times New Roman"/>
          <w:sz w:val="24"/>
          <w:szCs w:val="24"/>
          <w:lang w:val="en-US"/>
        </w:rPr>
        <w:t>executed the action.</w:t>
      </w:r>
      <w:r w:rsidR="00996596">
        <w:rPr>
          <w:rStyle w:val="FootnoteReference"/>
          <w:rFonts w:ascii="Times New Roman" w:hAnsi="Times New Roman" w:cs="Times New Roman"/>
          <w:sz w:val="24"/>
          <w:szCs w:val="24"/>
          <w:lang w:val="en-US"/>
        </w:rPr>
        <w:footnoteReference w:id="8"/>
      </w:r>
      <w:r w:rsidR="00B22DF2">
        <w:rPr>
          <w:rFonts w:ascii="Times New Roman" w:hAnsi="Times New Roman" w:cs="Times New Roman"/>
          <w:sz w:val="24"/>
          <w:szCs w:val="24"/>
          <w:lang w:val="en-US"/>
        </w:rPr>
        <w:t xml:space="preserve"> </w:t>
      </w:r>
      <w:r w:rsidR="00274E98">
        <w:rPr>
          <w:rFonts w:ascii="Times New Roman" w:hAnsi="Times New Roman" w:cs="Times New Roman"/>
          <w:sz w:val="24"/>
          <w:szCs w:val="24"/>
          <w:lang w:val="en-US"/>
        </w:rPr>
        <w:t>Hence</w:t>
      </w:r>
      <w:r w:rsidR="00470ACB">
        <w:rPr>
          <w:rFonts w:ascii="Times New Roman" w:hAnsi="Times New Roman" w:cs="Times New Roman"/>
          <w:sz w:val="24"/>
          <w:szCs w:val="24"/>
          <w:lang w:val="en-US"/>
        </w:rPr>
        <w:t>, an autonomous person</w:t>
      </w:r>
      <w:r w:rsidR="00274E98">
        <w:rPr>
          <w:rFonts w:ascii="Times New Roman" w:hAnsi="Times New Roman" w:cs="Times New Roman"/>
          <w:sz w:val="24"/>
          <w:szCs w:val="24"/>
          <w:lang w:val="en-US"/>
        </w:rPr>
        <w:t xml:space="preserve"> </w:t>
      </w:r>
      <w:r w:rsidR="00470ACB">
        <w:rPr>
          <w:rFonts w:ascii="Times New Roman" w:hAnsi="Times New Roman" w:cs="Times New Roman"/>
          <w:sz w:val="24"/>
          <w:szCs w:val="24"/>
          <w:lang w:val="en-US"/>
        </w:rPr>
        <w:t xml:space="preserve">is a person </w:t>
      </w:r>
      <w:r w:rsidR="00EB7411">
        <w:rPr>
          <w:rFonts w:ascii="Times New Roman" w:hAnsi="Times New Roman" w:cs="Times New Roman"/>
          <w:sz w:val="24"/>
          <w:szCs w:val="24"/>
          <w:lang w:val="en-US"/>
        </w:rPr>
        <w:t>who is</w:t>
      </w:r>
      <w:r w:rsidR="00470ACB">
        <w:rPr>
          <w:rFonts w:ascii="Times New Roman" w:hAnsi="Times New Roman" w:cs="Times New Roman"/>
          <w:sz w:val="24"/>
          <w:szCs w:val="24"/>
          <w:lang w:val="en-US"/>
        </w:rPr>
        <w:t xml:space="preserve"> responsible</w:t>
      </w:r>
      <w:r w:rsidR="00EB7411">
        <w:rPr>
          <w:rFonts w:ascii="Times New Roman" w:hAnsi="Times New Roman" w:cs="Times New Roman"/>
          <w:sz w:val="24"/>
          <w:szCs w:val="24"/>
          <w:lang w:val="en-US"/>
        </w:rPr>
        <w:t xml:space="preserve"> for their actions</w:t>
      </w:r>
      <w:r w:rsidR="00470ACB">
        <w:rPr>
          <w:rFonts w:ascii="Times New Roman" w:hAnsi="Times New Roman" w:cs="Times New Roman"/>
          <w:sz w:val="24"/>
          <w:szCs w:val="24"/>
          <w:lang w:val="en-US"/>
        </w:rPr>
        <w:t xml:space="preserve"> and </w:t>
      </w:r>
      <w:r w:rsidR="002E3B47">
        <w:rPr>
          <w:rFonts w:ascii="Times New Roman" w:hAnsi="Times New Roman" w:cs="Times New Roman"/>
          <w:sz w:val="24"/>
          <w:szCs w:val="24"/>
          <w:lang w:val="en-US"/>
        </w:rPr>
        <w:t xml:space="preserve">whose </w:t>
      </w:r>
      <w:r w:rsidR="00470ACB">
        <w:rPr>
          <w:rFonts w:ascii="Times New Roman" w:hAnsi="Times New Roman" w:cs="Times New Roman"/>
          <w:sz w:val="24"/>
          <w:szCs w:val="24"/>
          <w:lang w:val="en-US"/>
        </w:rPr>
        <w:t>decision</w:t>
      </w:r>
      <w:r w:rsidR="002E3B47">
        <w:rPr>
          <w:rFonts w:ascii="Times New Roman" w:hAnsi="Times New Roman" w:cs="Times New Roman"/>
          <w:sz w:val="24"/>
          <w:szCs w:val="24"/>
          <w:lang w:val="en-US"/>
        </w:rPr>
        <w:t xml:space="preserve">s to act are </w:t>
      </w:r>
      <w:r w:rsidR="00470ACB">
        <w:rPr>
          <w:rFonts w:ascii="Times New Roman" w:hAnsi="Times New Roman" w:cs="Times New Roman"/>
          <w:sz w:val="24"/>
          <w:szCs w:val="24"/>
          <w:lang w:val="en-US"/>
        </w:rPr>
        <w:t xml:space="preserve">based on authentic desires and considerations. </w:t>
      </w:r>
      <w:r w:rsidR="002D7FAB">
        <w:rPr>
          <w:rFonts w:ascii="Times New Roman" w:hAnsi="Times New Roman" w:cs="Times New Roman"/>
          <w:sz w:val="24"/>
          <w:szCs w:val="24"/>
          <w:lang w:val="en-US"/>
        </w:rPr>
        <w:t>Although th</w:t>
      </w:r>
      <w:r w:rsidR="00990226">
        <w:rPr>
          <w:rFonts w:ascii="Times New Roman" w:hAnsi="Times New Roman" w:cs="Times New Roman"/>
          <w:sz w:val="24"/>
          <w:szCs w:val="24"/>
          <w:lang w:val="en-US"/>
        </w:rPr>
        <w:t>e</w:t>
      </w:r>
      <w:r w:rsidR="00036666">
        <w:rPr>
          <w:rFonts w:ascii="Times New Roman" w:hAnsi="Times New Roman" w:cs="Times New Roman"/>
          <w:sz w:val="24"/>
          <w:szCs w:val="24"/>
          <w:lang w:val="en-US"/>
        </w:rPr>
        <w:t xml:space="preserve"> concept </w:t>
      </w:r>
      <w:r w:rsidR="00A76E63">
        <w:rPr>
          <w:rFonts w:ascii="Times New Roman" w:hAnsi="Times New Roman" w:cs="Times New Roman"/>
          <w:sz w:val="24"/>
          <w:szCs w:val="24"/>
          <w:lang w:val="en-US"/>
        </w:rPr>
        <w:t xml:space="preserve">of </w:t>
      </w:r>
      <w:r w:rsidR="00A737C4">
        <w:rPr>
          <w:rFonts w:ascii="Times New Roman" w:hAnsi="Times New Roman" w:cs="Times New Roman"/>
          <w:sz w:val="24"/>
          <w:szCs w:val="24"/>
          <w:lang w:val="en-US"/>
        </w:rPr>
        <w:t>“autonomy”</w:t>
      </w:r>
      <w:r w:rsidR="00036666">
        <w:rPr>
          <w:rFonts w:ascii="Times New Roman" w:hAnsi="Times New Roman" w:cs="Times New Roman"/>
          <w:sz w:val="24"/>
          <w:szCs w:val="24"/>
          <w:lang w:val="en-US"/>
        </w:rPr>
        <w:t xml:space="preserve"> is </w:t>
      </w:r>
      <w:r w:rsidR="00CB4F46">
        <w:rPr>
          <w:rFonts w:ascii="Times New Roman" w:hAnsi="Times New Roman" w:cs="Times New Roman"/>
          <w:sz w:val="24"/>
          <w:szCs w:val="24"/>
          <w:lang w:val="en-US"/>
        </w:rPr>
        <w:t xml:space="preserve">much-contested, </w:t>
      </w:r>
      <w:r w:rsidR="00A737C4">
        <w:rPr>
          <w:rFonts w:ascii="Times New Roman" w:hAnsi="Times New Roman" w:cs="Times New Roman"/>
          <w:sz w:val="24"/>
          <w:szCs w:val="24"/>
          <w:lang w:val="en-US"/>
        </w:rPr>
        <w:t>autonomy as such</w:t>
      </w:r>
      <w:r w:rsidR="008C1CB2">
        <w:rPr>
          <w:rFonts w:ascii="Times New Roman" w:hAnsi="Times New Roman" w:cs="Times New Roman"/>
          <w:sz w:val="24"/>
          <w:szCs w:val="24"/>
          <w:lang w:val="en-US"/>
        </w:rPr>
        <w:t xml:space="preserve"> i</w:t>
      </w:r>
      <w:r w:rsidR="00470ACB">
        <w:rPr>
          <w:rFonts w:ascii="Times New Roman" w:hAnsi="Times New Roman" w:cs="Times New Roman"/>
          <w:sz w:val="24"/>
          <w:szCs w:val="24"/>
          <w:lang w:val="en-US"/>
        </w:rPr>
        <w:t xml:space="preserve">s often </w:t>
      </w:r>
      <w:r w:rsidR="004A25C7">
        <w:rPr>
          <w:rFonts w:ascii="Times New Roman" w:hAnsi="Times New Roman" w:cs="Times New Roman"/>
          <w:sz w:val="24"/>
          <w:szCs w:val="24"/>
          <w:lang w:val="en-US"/>
        </w:rPr>
        <w:t xml:space="preserve">considered to </w:t>
      </w:r>
      <w:r w:rsidR="00BA75E8">
        <w:rPr>
          <w:rFonts w:ascii="Times New Roman" w:hAnsi="Times New Roman" w:cs="Times New Roman"/>
          <w:sz w:val="24"/>
          <w:szCs w:val="24"/>
          <w:lang w:val="en-US"/>
        </w:rPr>
        <w:t>be a</w:t>
      </w:r>
      <w:r w:rsidR="004A25C7">
        <w:rPr>
          <w:rFonts w:ascii="Times New Roman" w:hAnsi="Times New Roman" w:cs="Times New Roman"/>
          <w:sz w:val="24"/>
          <w:szCs w:val="24"/>
          <w:lang w:val="en-US"/>
        </w:rPr>
        <w:t xml:space="preserve"> </w:t>
      </w:r>
      <w:r w:rsidR="00470ACB">
        <w:rPr>
          <w:rFonts w:ascii="Times New Roman" w:hAnsi="Times New Roman" w:cs="Times New Roman"/>
          <w:sz w:val="24"/>
          <w:szCs w:val="24"/>
          <w:lang w:val="en-US"/>
        </w:rPr>
        <w:t xml:space="preserve">cornerstone of </w:t>
      </w:r>
      <w:r w:rsidR="004A25C7">
        <w:rPr>
          <w:rFonts w:ascii="Times New Roman" w:hAnsi="Times New Roman" w:cs="Times New Roman"/>
          <w:sz w:val="24"/>
          <w:szCs w:val="24"/>
          <w:lang w:val="en-US"/>
        </w:rPr>
        <w:t xml:space="preserve">many </w:t>
      </w:r>
      <w:r w:rsidR="00470ACB">
        <w:rPr>
          <w:rFonts w:ascii="Times New Roman" w:hAnsi="Times New Roman" w:cs="Times New Roman"/>
          <w:sz w:val="24"/>
          <w:szCs w:val="24"/>
          <w:lang w:val="en-US"/>
        </w:rPr>
        <w:t xml:space="preserve">moral and legal </w:t>
      </w:r>
      <w:r w:rsidR="008C1CB2">
        <w:rPr>
          <w:rFonts w:ascii="Times New Roman" w:hAnsi="Times New Roman" w:cs="Times New Roman"/>
          <w:sz w:val="24"/>
          <w:szCs w:val="24"/>
          <w:lang w:val="en-US"/>
        </w:rPr>
        <w:t xml:space="preserve">rights and </w:t>
      </w:r>
      <w:r w:rsidR="00470ACB">
        <w:rPr>
          <w:rFonts w:ascii="Times New Roman" w:hAnsi="Times New Roman" w:cs="Times New Roman"/>
          <w:sz w:val="24"/>
          <w:szCs w:val="24"/>
          <w:lang w:val="en-US"/>
        </w:rPr>
        <w:t>responsibilit</w:t>
      </w:r>
      <w:r w:rsidR="008C1CB2">
        <w:rPr>
          <w:rFonts w:ascii="Times New Roman" w:hAnsi="Times New Roman" w:cs="Times New Roman"/>
          <w:sz w:val="24"/>
          <w:szCs w:val="24"/>
          <w:lang w:val="en-US"/>
        </w:rPr>
        <w:t>ies</w:t>
      </w:r>
      <w:r w:rsidR="00470ACB">
        <w:rPr>
          <w:rFonts w:ascii="Times New Roman" w:hAnsi="Times New Roman" w:cs="Times New Roman"/>
          <w:sz w:val="24"/>
          <w:szCs w:val="24"/>
          <w:lang w:val="en-US"/>
        </w:rPr>
        <w:t xml:space="preserve"> and </w:t>
      </w:r>
      <w:r w:rsidR="00614767">
        <w:rPr>
          <w:rFonts w:ascii="Times New Roman" w:hAnsi="Times New Roman" w:cs="Times New Roman"/>
          <w:sz w:val="24"/>
          <w:szCs w:val="24"/>
          <w:lang w:val="en-US"/>
        </w:rPr>
        <w:t xml:space="preserve">as </w:t>
      </w:r>
      <w:r w:rsidR="00470ACB">
        <w:rPr>
          <w:rFonts w:ascii="Times New Roman" w:hAnsi="Times New Roman" w:cs="Times New Roman"/>
          <w:sz w:val="24"/>
          <w:szCs w:val="24"/>
          <w:lang w:val="en-US"/>
        </w:rPr>
        <w:t xml:space="preserve">a precondition for </w:t>
      </w:r>
      <w:r w:rsidR="006534A8">
        <w:rPr>
          <w:rFonts w:ascii="Times New Roman" w:hAnsi="Times New Roman" w:cs="Times New Roman"/>
          <w:sz w:val="24"/>
          <w:szCs w:val="24"/>
          <w:lang w:val="en-US"/>
        </w:rPr>
        <w:t xml:space="preserve">a </w:t>
      </w:r>
      <w:r w:rsidR="00CB4F46">
        <w:rPr>
          <w:rFonts w:ascii="Times New Roman" w:hAnsi="Times New Roman" w:cs="Times New Roman"/>
          <w:sz w:val="24"/>
          <w:szCs w:val="24"/>
          <w:lang w:val="en-US"/>
        </w:rPr>
        <w:t xml:space="preserve">functioning liberal </w:t>
      </w:r>
      <w:r w:rsidR="00691816">
        <w:rPr>
          <w:rFonts w:ascii="Times New Roman" w:hAnsi="Times New Roman" w:cs="Times New Roman"/>
          <w:sz w:val="24"/>
          <w:szCs w:val="24"/>
          <w:lang w:val="en-US"/>
        </w:rPr>
        <w:t>democracy</w:t>
      </w:r>
      <w:r w:rsidR="00470ACB">
        <w:rPr>
          <w:rFonts w:ascii="Times New Roman" w:hAnsi="Times New Roman" w:cs="Times New Roman"/>
          <w:sz w:val="24"/>
          <w:szCs w:val="24"/>
          <w:lang w:val="en-US"/>
        </w:rPr>
        <w:t xml:space="preserve"> (</w:t>
      </w:r>
      <w:r w:rsidR="005D0DBC">
        <w:rPr>
          <w:rFonts w:ascii="Times New Roman" w:hAnsi="Times New Roman" w:cs="Times New Roman"/>
          <w:sz w:val="24"/>
          <w:szCs w:val="24"/>
          <w:lang w:val="en-US"/>
        </w:rPr>
        <w:t>e.g.,</w:t>
      </w:r>
      <w:r w:rsidR="000B7DEA">
        <w:rPr>
          <w:rFonts w:ascii="Times New Roman" w:hAnsi="Times New Roman" w:cs="Times New Roman"/>
          <w:sz w:val="24"/>
          <w:szCs w:val="24"/>
          <w:lang w:val="en-US"/>
        </w:rPr>
        <w:t xml:space="preserve"> </w:t>
      </w:r>
      <w:r w:rsidR="00DB259A">
        <w:rPr>
          <w:rFonts w:ascii="Times New Roman" w:hAnsi="Times New Roman" w:cs="Times New Roman"/>
          <w:sz w:val="24"/>
          <w:szCs w:val="24"/>
          <w:lang w:val="en-US"/>
        </w:rPr>
        <w:t xml:space="preserve">Dworkin 1988; </w:t>
      </w:r>
      <w:proofErr w:type="spellStart"/>
      <w:r w:rsidR="00470ACB">
        <w:rPr>
          <w:rFonts w:ascii="Times New Roman" w:hAnsi="Times New Roman" w:cs="Times New Roman"/>
          <w:sz w:val="24"/>
          <w:szCs w:val="24"/>
          <w:lang w:val="en-US"/>
        </w:rPr>
        <w:t>Grafanaki</w:t>
      </w:r>
      <w:proofErr w:type="spellEnd"/>
      <w:r w:rsidR="00470ACB">
        <w:rPr>
          <w:rFonts w:ascii="Times New Roman" w:hAnsi="Times New Roman" w:cs="Times New Roman"/>
          <w:sz w:val="24"/>
          <w:szCs w:val="24"/>
          <w:lang w:val="en-US"/>
        </w:rPr>
        <w:t xml:space="preserve">, 2017: 811; </w:t>
      </w:r>
      <w:proofErr w:type="spellStart"/>
      <w:r w:rsidR="00470ACB">
        <w:rPr>
          <w:rFonts w:ascii="Times New Roman" w:hAnsi="Times New Roman" w:cs="Times New Roman"/>
          <w:sz w:val="24"/>
          <w:szCs w:val="24"/>
          <w:lang w:val="en-US"/>
        </w:rPr>
        <w:t>Christman</w:t>
      </w:r>
      <w:proofErr w:type="spellEnd"/>
      <w:r w:rsidR="00470ACB">
        <w:rPr>
          <w:rFonts w:ascii="Times New Roman" w:hAnsi="Times New Roman" w:cs="Times New Roman"/>
          <w:sz w:val="24"/>
          <w:szCs w:val="24"/>
          <w:lang w:val="en-US"/>
        </w:rPr>
        <w:t xml:space="preserve">, 2020: 2-3). Myriad societal, moral, and political structures are </w:t>
      </w:r>
      <w:r w:rsidR="009D608E">
        <w:rPr>
          <w:rFonts w:ascii="Times New Roman" w:hAnsi="Times New Roman" w:cs="Times New Roman"/>
          <w:sz w:val="24"/>
          <w:szCs w:val="24"/>
          <w:lang w:val="en-US"/>
        </w:rPr>
        <w:t>predicated</w:t>
      </w:r>
      <w:r w:rsidR="00470ACB">
        <w:rPr>
          <w:rFonts w:ascii="Times New Roman" w:hAnsi="Times New Roman" w:cs="Times New Roman"/>
          <w:sz w:val="24"/>
          <w:szCs w:val="24"/>
          <w:lang w:val="en-US"/>
        </w:rPr>
        <w:t xml:space="preserve"> on the idea that </w:t>
      </w:r>
      <w:r w:rsidR="007D5D83">
        <w:rPr>
          <w:rFonts w:ascii="Times New Roman" w:hAnsi="Times New Roman" w:cs="Times New Roman"/>
          <w:sz w:val="24"/>
          <w:szCs w:val="24"/>
          <w:lang w:val="en-US"/>
        </w:rPr>
        <w:t xml:space="preserve">people </w:t>
      </w:r>
      <w:proofErr w:type="gramStart"/>
      <w:r w:rsidR="00D30FD8">
        <w:rPr>
          <w:rFonts w:ascii="Times New Roman" w:hAnsi="Times New Roman" w:cs="Times New Roman"/>
          <w:sz w:val="24"/>
          <w:szCs w:val="24"/>
          <w:lang w:val="en-US"/>
        </w:rPr>
        <w:t>are able to</w:t>
      </w:r>
      <w:proofErr w:type="gramEnd"/>
      <w:r w:rsidR="00CB4F46">
        <w:rPr>
          <w:rFonts w:ascii="Times New Roman" w:hAnsi="Times New Roman" w:cs="Times New Roman"/>
          <w:sz w:val="24"/>
          <w:szCs w:val="24"/>
          <w:lang w:val="en-US"/>
        </w:rPr>
        <w:t xml:space="preserve"> choose and</w:t>
      </w:r>
      <w:r w:rsidR="00D30FD8">
        <w:rPr>
          <w:rFonts w:ascii="Times New Roman" w:hAnsi="Times New Roman" w:cs="Times New Roman"/>
          <w:sz w:val="24"/>
          <w:szCs w:val="24"/>
          <w:lang w:val="en-US"/>
        </w:rPr>
        <w:t xml:space="preserve"> act autonomously</w:t>
      </w:r>
      <w:r w:rsidR="00470ACB" w:rsidRPr="008368FC">
        <w:rPr>
          <w:rFonts w:ascii="Times New Roman" w:hAnsi="Times New Roman" w:cs="Times New Roman"/>
          <w:sz w:val="24"/>
          <w:szCs w:val="24"/>
          <w:lang w:val="en-US"/>
        </w:rPr>
        <w:t>.</w:t>
      </w:r>
      <w:r w:rsidR="005D0DBC">
        <w:rPr>
          <w:rFonts w:ascii="Times New Roman" w:hAnsi="Times New Roman" w:cs="Times New Roman"/>
          <w:sz w:val="24"/>
          <w:szCs w:val="24"/>
          <w:lang w:val="en-US"/>
        </w:rPr>
        <w:t xml:space="preserve"> </w:t>
      </w:r>
      <w:r w:rsidR="00D020AD" w:rsidRPr="005D0DBC">
        <w:rPr>
          <w:rFonts w:ascii="Times New Roman" w:hAnsi="Times New Roman" w:cs="Times New Roman"/>
          <w:sz w:val="24"/>
          <w:szCs w:val="24"/>
          <w:lang w:val="en-US"/>
        </w:rPr>
        <w:t xml:space="preserve">Consequently, as the most cursory glance at the applied ethics literature will confirm, </w:t>
      </w:r>
      <w:r w:rsidR="002D29B4" w:rsidRPr="005D0DBC">
        <w:rPr>
          <w:rFonts w:ascii="Times New Roman" w:hAnsi="Times New Roman" w:cs="Times New Roman"/>
          <w:sz w:val="24"/>
          <w:szCs w:val="24"/>
          <w:lang w:val="en-US"/>
        </w:rPr>
        <w:t xml:space="preserve">the violation of autonomy in various contexts is often taken to be unethical. </w:t>
      </w:r>
      <w:r w:rsidR="004826D6" w:rsidRPr="005D0DBC">
        <w:rPr>
          <w:rFonts w:ascii="Times New Roman" w:hAnsi="Times New Roman" w:cs="Times New Roman"/>
          <w:sz w:val="24"/>
          <w:szCs w:val="24"/>
          <w:lang w:val="en-US"/>
        </w:rPr>
        <w:t xml:space="preserve">Similarly, </w:t>
      </w:r>
      <w:r w:rsidR="00D6050D" w:rsidRPr="008368FC">
        <w:rPr>
          <w:rFonts w:ascii="Times New Roman" w:hAnsi="Times New Roman" w:cs="Times New Roman"/>
          <w:sz w:val="24"/>
          <w:szCs w:val="24"/>
          <w:lang w:val="en-US"/>
        </w:rPr>
        <w:t>we will as</w:t>
      </w:r>
      <w:r w:rsidR="00D6050D" w:rsidRPr="005E1BCA">
        <w:rPr>
          <w:rFonts w:ascii="Times New Roman" w:hAnsi="Times New Roman" w:cs="Times New Roman"/>
          <w:sz w:val="24"/>
          <w:szCs w:val="24"/>
          <w:lang w:val="en-US"/>
        </w:rPr>
        <w:t xml:space="preserve">sume that autonomy is </w:t>
      </w:r>
      <w:r w:rsidR="001D61CA" w:rsidRPr="005E1BCA">
        <w:rPr>
          <w:rFonts w:ascii="Times New Roman" w:hAnsi="Times New Roman" w:cs="Times New Roman"/>
          <w:sz w:val="24"/>
          <w:szCs w:val="24"/>
          <w:lang w:val="en-US"/>
        </w:rPr>
        <w:t>va</w:t>
      </w:r>
      <w:r w:rsidR="001D61CA" w:rsidRPr="003C2B9B">
        <w:rPr>
          <w:rFonts w:ascii="Times New Roman" w:hAnsi="Times New Roman" w:cs="Times New Roman"/>
          <w:sz w:val="24"/>
          <w:szCs w:val="24"/>
          <w:lang w:val="en-US"/>
        </w:rPr>
        <w:t>luable and merits protection</w:t>
      </w:r>
      <w:r w:rsidR="00EE56D2" w:rsidRPr="00EC2DD2">
        <w:rPr>
          <w:rFonts w:ascii="Times New Roman" w:hAnsi="Times New Roman" w:cs="Times New Roman"/>
          <w:sz w:val="24"/>
          <w:szCs w:val="24"/>
          <w:lang w:val="en-US"/>
        </w:rPr>
        <w:t xml:space="preserve"> and</w:t>
      </w:r>
      <w:r w:rsidR="004826D6">
        <w:rPr>
          <w:rFonts w:ascii="Times New Roman" w:hAnsi="Times New Roman" w:cs="Times New Roman"/>
          <w:sz w:val="24"/>
          <w:szCs w:val="24"/>
          <w:lang w:val="en-US"/>
        </w:rPr>
        <w:t xml:space="preserve"> that </w:t>
      </w:r>
      <w:r w:rsidR="006A3E67">
        <w:rPr>
          <w:rFonts w:ascii="Times New Roman" w:hAnsi="Times New Roman" w:cs="Times New Roman"/>
          <w:sz w:val="24"/>
          <w:szCs w:val="24"/>
          <w:lang w:val="en-US"/>
        </w:rPr>
        <w:t xml:space="preserve">unjustified </w:t>
      </w:r>
      <w:r w:rsidR="004826D6">
        <w:rPr>
          <w:rFonts w:ascii="Times New Roman" w:hAnsi="Times New Roman" w:cs="Times New Roman"/>
          <w:sz w:val="24"/>
          <w:szCs w:val="24"/>
          <w:lang w:val="en-US"/>
        </w:rPr>
        <w:t>violation</w:t>
      </w:r>
      <w:r w:rsidR="006A3E67">
        <w:rPr>
          <w:rFonts w:ascii="Times New Roman" w:hAnsi="Times New Roman" w:cs="Times New Roman"/>
          <w:sz w:val="24"/>
          <w:szCs w:val="24"/>
          <w:lang w:val="en-US"/>
        </w:rPr>
        <w:t>s</w:t>
      </w:r>
      <w:r w:rsidR="004826D6">
        <w:rPr>
          <w:rFonts w:ascii="Times New Roman" w:hAnsi="Times New Roman" w:cs="Times New Roman"/>
          <w:sz w:val="24"/>
          <w:szCs w:val="24"/>
          <w:lang w:val="en-US"/>
        </w:rPr>
        <w:t xml:space="preserve"> of </w:t>
      </w:r>
      <w:r w:rsidR="006A3E67">
        <w:rPr>
          <w:rFonts w:ascii="Times New Roman" w:hAnsi="Times New Roman" w:cs="Times New Roman"/>
          <w:sz w:val="24"/>
          <w:szCs w:val="24"/>
          <w:lang w:val="en-US"/>
        </w:rPr>
        <w:t>autonomy are unethical</w:t>
      </w:r>
      <w:r w:rsidR="00A54B2E">
        <w:rPr>
          <w:rFonts w:ascii="Times New Roman" w:hAnsi="Times New Roman" w:cs="Times New Roman"/>
          <w:sz w:val="24"/>
          <w:szCs w:val="24"/>
          <w:lang w:val="en-US"/>
        </w:rPr>
        <w:t>.</w:t>
      </w:r>
    </w:p>
    <w:p w14:paraId="3963EB9F" w14:textId="74322F60" w:rsidR="00302992" w:rsidRDefault="00704B56">
      <w:pPr>
        <w:pStyle w:val="Standard"/>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0B6CFA">
        <w:rPr>
          <w:rFonts w:ascii="Times New Roman" w:hAnsi="Times New Roman" w:cs="Times New Roman"/>
          <w:sz w:val="24"/>
          <w:szCs w:val="24"/>
          <w:lang w:val="en-US"/>
        </w:rPr>
        <w:t>n</w:t>
      </w:r>
      <w:r w:rsidR="00973E0C">
        <w:rPr>
          <w:rFonts w:ascii="Times New Roman" w:hAnsi="Times New Roman" w:cs="Times New Roman"/>
          <w:sz w:val="24"/>
          <w:szCs w:val="24"/>
          <w:lang w:val="en-US"/>
        </w:rPr>
        <w:t xml:space="preserve"> influential contemporary </w:t>
      </w:r>
      <w:r w:rsidR="006D161D">
        <w:rPr>
          <w:rFonts w:ascii="Times New Roman" w:hAnsi="Times New Roman" w:cs="Times New Roman"/>
          <w:sz w:val="24"/>
          <w:szCs w:val="24"/>
          <w:lang w:val="en-US"/>
        </w:rPr>
        <w:t>approach</w:t>
      </w:r>
      <w:r w:rsidR="00973E0C">
        <w:rPr>
          <w:rFonts w:ascii="Times New Roman" w:hAnsi="Times New Roman" w:cs="Times New Roman"/>
          <w:sz w:val="24"/>
          <w:szCs w:val="24"/>
          <w:lang w:val="en-US"/>
        </w:rPr>
        <w:t xml:space="preserve"> </w:t>
      </w:r>
      <w:r w:rsidR="006D161D">
        <w:rPr>
          <w:rFonts w:ascii="Times New Roman" w:hAnsi="Times New Roman" w:cs="Times New Roman"/>
          <w:sz w:val="24"/>
          <w:szCs w:val="24"/>
          <w:lang w:val="en-US"/>
        </w:rPr>
        <w:t>to</w:t>
      </w:r>
      <w:r w:rsidR="00973E0C">
        <w:rPr>
          <w:rFonts w:ascii="Times New Roman" w:hAnsi="Times New Roman" w:cs="Times New Roman"/>
          <w:sz w:val="24"/>
          <w:szCs w:val="24"/>
          <w:lang w:val="en-US"/>
        </w:rPr>
        <w:t xml:space="preserve"> autonomy is an histor</w:t>
      </w:r>
      <w:r w:rsidR="006D161D">
        <w:rPr>
          <w:rFonts w:ascii="Times New Roman" w:hAnsi="Times New Roman" w:cs="Times New Roman"/>
          <w:sz w:val="24"/>
          <w:szCs w:val="24"/>
          <w:lang w:val="en-US"/>
        </w:rPr>
        <w:t>i</w:t>
      </w:r>
      <w:r w:rsidR="00973E0C">
        <w:rPr>
          <w:rFonts w:ascii="Times New Roman" w:hAnsi="Times New Roman" w:cs="Times New Roman"/>
          <w:sz w:val="24"/>
          <w:szCs w:val="24"/>
          <w:lang w:val="en-US"/>
        </w:rPr>
        <w:t xml:space="preserve">cist </w:t>
      </w:r>
      <w:r w:rsidR="006D161D">
        <w:rPr>
          <w:rFonts w:ascii="Times New Roman" w:hAnsi="Times New Roman" w:cs="Times New Roman"/>
          <w:sz w:val="24"/>
          <w:szCs w:val="24"/>
          <w:lang w:val="en-US"/>
        </w:rPr>
        <w:t xml:space="preserve">one, where exercising one’s autonomy is </w:t>
      </w:r>
      <w:r w:rsidR="00FF2BD1">
        <w:rPr>
          <w:rFonts w:ascii="Times New Roman" w:hAnsi="Times New Roman" w:cs="Times New Roman"/>
          <w:sz w:val="24"/>
          <w:szCs w:val="24"/>
          <w:lang w:val="en-US"/>
        </w:rPr>
        <w:t xml:space="preserve">conceived of in diachronic terms. </w:t>
      </w:r>
      <w:r w:rsidR="002A1638">
        <w:rPr>
          <w:rFonts w:ascii="Times New Roman" w:hAnsi="Times New Roman" w:cs="Times New Roman"/>
          <w:sz w:val="24"/>
          <w:szCs w:val="24"/>
          <w:lang w:val="en-US"/>
        </w:rPr>
        <w:t xml:space="preserve">It is argued that </w:t>
      </w:r>
      <w:r w:rsidR="009B6CAB">
        <w:rPr>
          <w:rFonts w:ascii="Times New Roman" w:hAnsi="Times New Roman" w:cs="Times New Roman"/>
          <w:sz w:val="24"/>
          <w:szCs w:val="24"/>
          <w:lang w:val="en-US"/>
        </w:rPr>
        <w:t xml:space="preserve">one’s historical development affects the decisions that one makes </w:t>
      </w:r>
      <w:r w:rsidR="00465A7F">
        <w:rPr>
          <w:rFonts w:ascii="Times New Roman" w:hAnsi="Times New Roman" w:cs="Times New Roman"/>
          <w:sz w:val="24"/>
          <w:szCs w:val="24"/>
          <w:lang w:val="en-US"/>
        </w:rPr>
        <w:t>in such a way that this development itself also needs to meet certain criteria in order to ensure that one can exercise</w:t>
      </w:r>
      <w:r w:rsidR="002F210C">
        <w:rPr>
          <w:rFonts w:ascii="Times New Roman" w:hAnsi="Times New Roman" w:cs="Times New Roman"/>
          <w:sz w:val="24"/>
          <w:szCs w:val="24"/>
          <w:lang w:val="en-US"/>
        </w:rPr>
        <w:t xml:space="preserve"> authentic autonomy </w:t>
      </w:r>
      <w:r w:rsidR="00C17140">
        <w:rPr>
          <w:rFonts w:ascii="Times New Roman" w:hAnsi="Times New Roman" w:cs="Times New Roman"/>
          <w:sz w:val="24"/>
          <w:szCs w:val="24"/>
          <w:lang w:val="en-US"/>
        </w:rPr>
        <w:t xml:space="preserve">(see </w:t>
      </w:r>
      <w:r w:rsidR="00644688">
        <w:rPr>
          <w:rFonts w:ascii="Times New Roman" w:hAnsi="Times New Roman" w:cs="Times New Roman"/>
          <w:sz w:val="24"/>
          <w:szCs w:val="24"/>
          <w:lang w:val="en-US"/>
        </w:rPr>
        <w:t>e.g.</w:t>
      </w:r>
      <w:r w:rsidR="004A19FA">
        <w:rPr>
          <w:rFonts w:ascii="Times New Roman" w:hAnsi="Times New Roman" w:cs="Times New Roman"/>
          <w:sz w:val="24"/>
          <w:szCs w:val="24"/>
          <w:lang w:val="en-US"/>
        </w:rPr>
        <w:t xml:space="preserve"> </w:t>
      </w:r>
      <w:r w:rsidR="005A7EAA">
        <w:rPr>
          <w:rFonts w:ascii="Times New Roman" w:hAnsi="Times New Roman" w:cs="Times New Roman"/>
          <w:sz w:val="24"/>
          <w:szCs w:val="24"/>
          <w:lang w:val="en-US"/>
        </w:rPr>
        <w:t xml:space="preserve">Fischer and </w:t>
      </w:r>
      <w:proofErr w:type="spellStart"/>
      <w:r w:rsidR="004F1B6F">
        <w:rPr>
          <w:rFonts w:ascii="Times New Roman" w:hAnsi="Times New Roman" w:cs="Times New Roman"/>
          <w:sz w:val="24"/>
          <w:szCs w:val="24"/>
          <w:lang w:val="en-US"/>
        </w:rPr>
        <w:t>Ravizza</w:t>
      </w:r>
      <w:proofErr w:type="spellEnd"/>
      <w:r w:rsidR="004F1B6F">
        <w:rPr>
          <w:rFonts w:ascii="Times New Roman" w:hAnsi="Times New Roman" w:cs="Times New Roman"/>
          <w:sz w:val="24"/>
          <w:szCs w:val="24"/>
          <w:lang w:val="en-US"/>
        </w:rPr>
        <w:t xml:space="preserve"> (1988); </w:t>
      </w:r>
      <w:r w:rsidR="00950153">
        <w:rPr>
          <w:rFonts w:ascii="Times New Roman" w:hAnsi="Times New Roman" w:cs="Times New Roman"/>
          <w:sz w:val="24"/>
          <w:szCs w:val="24"/>
          <w:lang w:val="en-US"/>
        </w:rPr>
        <w:t>Arneson 1991</w:t>
      </w:r>
      <w:r w:rsidR="002F210C">
        <w:rPr>
          <w:rFonts w:ascii="Times New Roman" w:hAnsi="Times New Roman" w:cs="Times New Roman"/>
          <w:sz w:val="24"/>
          <w:szCs w:val="24"/>
          <w:lang w:val="en-US"/>
        </w:rPr>
        <w:t xml:space="preserve">; </w:t>
      </w:r>
      <w:proofErr w:type="spellStart"/>
      <w:r w:rsidR="002F210C">
        <w:rPr>
          <w:rFonts w:ascii="Times New Roman" w:hAnsi="Times New Roman" w:cs="Times New Roman"/>
          <w:sz w:val="24"/>
          <w:szCs w:val="24"/>
          <w:lang w:val="en-US"/>
        </w:rPr>
        <w:t>Christman</w:t>
      </w:r>
      <w:proofErr w:type="spellEnd"/>
      <w:r w:rsidR="002F210C">
        <w:rPr>
          <w:rFonts w:ascii="Times New Roman" w:hAnsi="Times New Roman" w:cs="Times New Roman"/>
          <w:sz w:val="24"/>
          <w:szCs w:val="24"/>
          <w:lang w:val="en-US"/>
        </w:rPr>
        <w:t xml:space="preserve"> 1991</w:t>
      </w:r>
      <w:r w:rsidR="003C3CB0">
        <w:rPr>
          <w:rFonts w:ascii="Times New Roman" w:hAnsi="Times New Roman" w:cs="Times New Roman"/>
          <w:sz w:val="24"/>
          <w:szCs w:val="24"/>
          <w:lang w:val="en-US"/>
        </w:rPr>
        <w:t>, 2020</w:t>
      </w:r>
      <w:r w:rsidR="002F210C">
        <w:rPr>
          <w:rFonts w:ascii="Times New Roman" w:hAnsi="Times New Roman" w:cs="Times New Roman"/>
          <w:sz w:val="24"/>
          <w:szCs w:val="24"/>
          <w:lang w:val="en-US"/>
        </w:rPr>
        <w:t xml:space="preserve">; Mele 1995; </w:t>
      </w:r>
      <w:r w:rsidR="00C17140">
        <w:rPr>
          <w:rFonts w:ascii="Times New Roman" w:hAnsi="Times New Roman" w:cs="Times New Roman"/>
          <w:sz w:val="24"/>
          <w:szCs w:val="24"/>
          <w:lang w:val="en-US"/>
        </w:rPr>
        <w:t xml:space="preserve">Cohen </w:t>
      </w:r>
      <w:r w:rsidR="00950153">
        <w:rPr>
          <w:rFonts w:ascii="Times New Roman" w:hAnsi="Times New Roman" w:cs="Times New Roman"/>
          <w:sz w:val="24"/>
          <w:szCs w:val="24"/>
          <w:lang w:val="en-US"/>
        </w:rPr>
        <w:t>2000</w:t>
      </w:r>
      <w:r w:rsidR="003C3CB0">
        <w:rPr>
          <w:rFonts w:ascii="Times New Roman" w:hAnsi="Times New Roman" w:cs="Times New Roman"/>
          <w:sz w:val="24"/>
          <w:szCs w:val="24"/>
          <w:lang w:val="en-US"/>
        </w:rPr>
        <w:t>; Cave 2007</w:t>
      </w:r>
      <w:r w:rsidR="00950153">
        <w:rPr>
          <w:rFonts w:ascii="Times New Roman" w:hAnsi="Times New Roman" w:cs="Times New Roman"/>
          <w:sz w:val="24"/>
          <w:szCs w:val="24"/>
          <w:lang w:val="en-US"/>
        </w:rPr>
        <w:t>)</w:t>
      </w:r>
      <w:r w:rsidR="0099419A">
        <w:rPr>
          <w:rFonts w:ascii="Times New Roman" w:hAnsi="Times New Roman" w:cs="Times New Roman"/>
          <w:sz w:val="24"/>
          <w:szCs w:val="24"/>
          <w:lang w:val="en-US"/>
        </w:rPr>
        <w:t>.</w:t>
      </w:r>
      <w:r w:rsidR="00644688">
        <w:rPr>
          <w:rStyle w:val="FootnoteReference"/>
          <w:rFonts w:ascii="Times New Roman" w:hAnsi="Times New Roman" w:cs="Times New Roman"/>
          <w:sz w:val="24"/>
          <w:szCs w:val="24"/>
          <w:lang w:val="en-US"/>
        </w:rPr>
        <w:footnoteReference w:id="9"/>
      </w:r>
      <w:r w:rsidR="006E1875">
        <w:rPr>
          <w:rFonts w:ascii="Times New Roman" w:hAnsi="Times New Roman" w:cs="Times New Roman"/>
          <w:sz w:val="24"/>
          <w:szCs w:val="24"/>
          <w:lang w:val="en-US"/>
        </w:rPr>
        <w:t xml:space="preserve"> </w:t>
      </w:r>
      <w:r w:rsidR="0099419A">
        <w:rPr>
          <w:rFonts w:ascii="Times New Roman" w:hAnsi="Times New Roman" w:cs="Times New Roman"/>
          <w:sz w:val="24"/>
          <w:szCs w:val="24"/>
          <w:lang w:val="en-US"/>
        </w:rPr>
        <w:t xml:space="preserve">While the details of the various </w:t>
      </w:r>
      <w:r w:rsidR="005D3D47">
        <w:rPr>
          <w:rFonts w:ascii="Times New Roman" w:hAnsi="Times New Roman" w:cs="Times New Roman"/>
          <w:sz w:val="24"/>
          <w:szCs w:val="24"/>
          <w:lang w:val="en-US"/>
        </w:rPr>
        <w:t xml:space="preserve">historical approaches to autonomy differ, the general argument is that one’s decisions are inevitably </w:t>
      </w:r>
      <w:r w:rsidR="00C23868">
        <w:rPr>
          <w:rFonts w:ascii="Times New Roman" w:hAnsi="Times New Roman" w:cs="Times New Roman"/>
          <w:sz w:val="24"/>
          <w:szCs w:val="24"/>
          <w:lang w:val="en-US"/>
        </w:rPr>
        <w:t xml:space="preserve">influenced by the values, desires, traits and emotions that one develops </w:t>
      </w:r>
      <w:r w:rsidR="00C47A86">
        <w:rPr>
          <w:rFonts w:ascii="Times New Roman" w:hAnsi="Times New Roman" w:cs="Times New Roman"/>
          <w:sz w:val="24"/>
          <w:szCs w:val="24"/>
          <w:lang w:val="en-US"/>
        </w:rPr>
        <w:t>and embraces</w:t>
      </w:r>
      <w:r w:rsidR="006B7FEB">
        <w:rPr>
          <w:rFonts w:ascii="Times New Roman" w:hAnsi="Times New Roman" w:cs="Times New Roman"/>
          <w:sz w:val="24"/>
          <w:szCs w:val="24"/>
          <w:lang w:val="en-US"/>
        </w:rPr>
        <w:t xml:space="preserve"> both as a child and</w:t>
      </w:r>
      <w:r w:rsidR="00C47A86">
        <w:rPr>
          <w:rFonts w:ascii="Times New Roman" w:hAnsi="Times New Roman" w:cs="Times New Roman"/>
          <w:sz w:val="24"/>
          <w:szCs w:val="24"/>
          <w:lang w:val="en-US"/>
        </w:rPr>
        <w:t xml:space="preserve"> </w:t>
      </w:r>
      <w:r w:rsidR="006B7FEB">
        <w:rPr>
          <w:rFonts w:ascii="Times New Roman" w:hAnsi="Times New Roman" w:cs="Times New Roman"/>
          <w:sz w:val="24"/>
          <w:szCs w:val="24"/>
          <w:lang w:val="en-US"/>
        </w:rPr>
        <w:t>throughout</w:t>
      </w:r>
      <w:r w:rsidR="00C47A86">
        <w:rPr>
          <w:rFonts w:ascii="Times New Roman" w:hAnsi="Times New Roman" w:cs="Times New Roman"/>
          <w:sz w:val="24"/>
          <w:szCs w:val="24"/>
          <w:lang w:val="en-US"/>
        </w:rPr>
        <w:t xml:space="preserve"> one’s lifetime. </w:t>
      </w:r>
      <w:r w:rsidR="00470ACB">
        <w:rPr>
          <w:rFonts w:ascii="Times New Roman" w:hAnsi="Times New Roman" w:cs="Times New Roman"/>
          <w:sz w:val="24"/>
          <w:szCs w:val="24"/>
          <w:lang w:val="en-US"/>
        </w:rPr>
        <w:t xml:space="preserve">These are the </w:t>
      </w:r>
      <w:r w:rsidR="00C47A86">
        <w:rPr>
          <w:rFonts w:ascii="Times New Roman" w:hAnsi="Times New Roman" w:cs="Times New Roman"/>
          <w:sz w:val="24"/>
          <w:szCs w:val="24"/>
          <w:lang w:val="en-US"/>
        </w:rPr>
        <w:t xml:space="preserve">factors </w:t>
      </w:r>
      <w:r w:rsidR="00470ACB">
        <w:rPr>
          <w:rFonts w:ascii="Times New Roman" w:hAnsi="Times New Roman" w:cs="Times New Roman"/>
          <w:sz w:val="24"/>
          <w:szCs w:val="24"/>
          <w:lang w:val="en-US"/>
        </w:rPr>
        <w:t>that</w:t>
      </w:r>
      <w:r w:rsidR="00C47A86">
        <w:rPr>
          <w:rFonts w:ascii="Times New Roman" w:hAnsi="Times New Roman" w:cs="Times New Roman"/>
          <w:sz w:val="24"/>
          <w:szCs w:val="24"/>
          <w:lang w:val="en-US"/>
        </w:rPr>
        <w:t xml:space="preserve"> move one </w:t>
      </w:r>
      <w:r w:rsidR="00470ACB">
        <w:rPr>
          <w:rFonts w:ascii="Times New Roman" w:hAnsi="Times New Roman" w:cs="Times New Roman"/>
          <w:sz w:val="24"/>
          <w:szCs w:val="24"/>
          <w:lang w:val="en-US"/>
        </w:rPr>
        <w:t xml:space="preserve">to </w:t>
      </w:r>
      <w:proofErr w:type="gramStart"/>
      <w:r w:rsidR="00470ACB">
        <w:rPr>
          <w:rFonts w:ascii="Times New Roman" w:hAnsi="Times New Roman" w:cs="Times New Roman"/>
          <w:sz w:val="24"/>
          <w:szCs w:val="24"/>
          <w:lang w:val="en-US"/>
        </w:rPr>
        <w:t>mak</w:t>
      </w:r>
      <w:r w:rsidR="002D5D9D">
        <w:rPr>
          <w:rFonts w:ascii="Times New Roman" w:hAnsi="Times New Roman" w:cs="Times New Roman"/>
          <w:sz w:val="24"/>
          <w:szCs w:val="24"/>
          <w:lang w:val="en-US"/>
        </w:rPr>
        <w:t>e</w:t>
      </w:r>
      <w:r w:rsidR="00470ACB">
        <w:rPr>
          <w:rFonts w:ascii="Times New Roman" w:hAnsi="Times New Roman" w:cs="Times New Roman"/>
          <w:sz w:val="24"/>
          <w:szCs w:val="24"/>
          <w:lang w:val="en-US"/>
        </w:rPr>
        <w:t xml:space="preserve"> a decision</w:t>
      </w:r>
      <w:proofErr w:type="gramEnd"/>
      <w:r w:rsidR="00470ACB">
        <w:rPr>
          <w:rFonts w:ascii="Times New Roman" w:hAnsi="Times New Roman" w:cs="Times New Roman"/>
          <w:sz w:val="24"/>
          <w:szCs w:val="24"/>
          <w:lang w:val="en-US"/>
        </w:rPr>
        <w:t xml:space="preserve"> in the first place. </w:t>
      </w:r>
      <w:r w:rsidR="00302992">
        <w:rPr>
          <w:rFonts w:ascii="Times New Roman" w:hAnsi="Times New Roman" w:cs="Times New Roman"/>
          <w:sz w:val="24"/>
          <w:szCs w:val="24"/>
          <w:lang w:val="en-US"/>
        </w:rPr>
        <w:t xml:space="preserve">Hence, while it certainly is the case that autonomous decisions need to be free from </w:t>
      </w:r>
      <w:r w:rsidR="006C22D5">
        <w:rPr>
          <w:rFonts w:ascii="Times New Roman" w:hAnsi="Times New Roman" w:cs="Times New Roman"/>
          <w:sz w:val="24"/>
          <w:szCs w:val="24"/>
          <w:lang w:val="en-US"/>
        </w:rPr>
        <w:t xml:space="preserve">illegitimate interference </w:t>
      </w:r>
      <w:r w:rsidR="00302992">
        <w:rPr>
          <w:rFonts w:ascii="Times New Roman" w:hAnsi="Times New Roman" w:cs="Times New Roman"/>
          <w:sz w:val="24"/>
          <w:szCs w:val="24"/>
          <w:lang w:val="en-US"/>
        </w:rPr>
        <w:t xml:space="preserve">at </w:t>
      </w:r>
      <w:r w:rsidR="00302992">
        <w:rPr>
          <w:rFonts w:ascii="Times New Roman" w:hAnsi="Times New Roman" w:cs="Times New Roman"/>
          <w:sz w:val="24"/>
          <w:szCs w:val="24"/>
          <w:lang w:val="en-US"/>
        </w:rPr>
        <w:lastRenderedPageBreak/>
        <w:t xml:space="preserve">the time that one makes them, </w:t>
      </w:r>
      <w:r w:rsidR="00CD7CCE">
        <w:rPr>
          <w:rFonts w:ascii="Times New Roman" w:hAnsi="Times New Roman" w:cs="Times New Roman"/>
          <w:sz w:val="24"/>
          <w:szCs w:val="24"/>
          <w:lang w:val="en-US"/>
        </w:rPr>
        <w:t>the historical factors that</w:t>
      </w:r>
      <w:r w:rsidR="00302992">
        <w:rPr>
          <w:rFonts w:ascii="Times New Roman" w:hAnsi="Times New Roman" w:cs="Times New Roman"/>
          <w:sz w:val="24"/>
          <w:szCs w:val="24"/>
          <w:lang w:val="en-US"/>
        </w:rPr>
        <w:t xml:space="preserve"> </w:t>
      </w:r>
      <w:r w:rsidR="00CD7CCE">
        <w:rPr>
          <w:rFonts w:ascii="Times New Roman" w:hAnsi="Times New Roman" w:cs="Times New Roman"/>
          <w:sz w:val="24"/>
          <w:szCs w:val="24"/>
          <w:lang w:val="en-US"/>
        </w:rPr>
        <w:t xml:space="preserve">move one to </w:t>
      </w:r>
      <w:proofErr w:type="gramStart"/>
      <w:r w:rsidR="00CD7CCE">
        <w:rPr>
          <w:rFonts w:ascii="Times New Roman" w:hAnsi="Times New Roman" w:cs="Times New Roman"/>
          <w:sz w:val="24"/>
          <w:szCs w:val="24"/>
          <w:lang w:val="en-US"/>
        </w:rPr>
        <w:t>make a decision</w:t>
      </w:r>
      <w:proofErr w:type="gramEnd"/>
      <w:r w:rsidR="00CD7CCE">
        <w:rPr>
          <w:rFonts w:ascii="Times New Roman" w:hAnsi="Times New Roman" w:cs="Times New Roman"/>
          <w:sz w:val="24"/>
          <w:szCs w:val="24"/>
          <w:lang w:val="en-US"/>
        </w:rPr>
        <w:t xml:space="preserve"> in the first place need to be free from</w:t>
      </w:r>
      <w:r w:rsidR="000F50EB">
        <w:rPr>
          <w:rFonts w:ascii="Times New Roman" w:hAnsi="Times New Roman" w:cs="Times New Roman"/>
          <w:sz w:val="24"/>
          <w:szCs w:val="24"/>
          <w:lang w:val="en-US"/>
        </w:rPr>
        <w:t xml:space="preserve"> illegitimate interference</w:t>
      </w:r>
      <w:r w:rsidR="00CD7CCE">
        <w:rPr>
          <w:rFonts w:ascii="Times New Roman" w:hAnsi="Times New Roman" w:cs="Times New Roman"/>
          <w:sz w:val="24"/>
          <w:szCs w:val="24"/>
          <w:lang w:val="en-US"/>
        </w:rPr>
        <w:t xml:space="preserve"> as well.</w:t>
      </w:r>
      <w:r w:rsidR="00CD7CCE">
        <w:rPr>
          <w:rStyle w:val="FootnoteReference"/>
          <w:rFonts w:ascii="Times New Roman" w:hAnsi="Times New Roman" w:cs="Times New Roman"/>
          <w:sz w:val="24"/>
          <w:szCs w:val="24"/>
          <w:lang w:val="en-US"/>
        </w:rPr>
        <w:footnoteReference w:id="10"/>
      </w:r>
    </w:p>
    <w:p w14:paraId="495306D5" w14:textId="5910E41B" w:rsidR="00CA5F85" w:rsidRDefault="00005B99">
      <w:pPr>
        <w:pStyle w:val="Standard"/>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w:t>
      </w:r>
      <w:r w:rsidR="00C157EE">
        <w:rPr>
          <w:rFonts w:ascii="Times New Roman" w:hAnsi="Times New Roman" w:cs="Times New Roman"/>
          <w:sz w:val="24"/>
          <w:szCs w:val="24"/>
          <w:lang w:val="en-US"/>
        </w:rPr>
        <w:t xml:space="preserve">find this general </w:t>
      </w:r>
      <w:r w:rsidR="001F1963">
        <w:rPr>
          <w:rFonts w:ascii="Times New Roman" w:hAnsi="Times New Roman" w:cs="Times New Roman"/>
          <w:sz w:val="24"/>
          <w:szCs w:val="24"/>
          <w:lang w:val="en-US"/>
        </w:rPr>
        <w:t xml:space="preserve">historical </w:t>
      </w:r>
      <w:r w:rsidR="0013157E">
        <w:rPr>
          <w:rFonts w:ascii="Times New Roman" w:hAnsi="Times New Roman" w:cs="Times New Roman"/>
          <w:sz w:val="24"/>
          <w:szCs w:val="24"/>
          <w:lang w:val="en-US"/>
        </w:rPr>
        <w:t>approach</w:t>
      </w:r>
      <w:r w:rsidR="00F44C1D">
        <w:rPr>
          <w:rFonts w:ascii="Times New Roman" w:hAnsi="Times New Roman" w:cs="Times New Roman"/>
          <w:sz w:val="24"/>
          <w:szCs w:val="24"/>
          <w:lang w:val="en-US"/>
        </w:rPr>
        <w:t xml:space="preserve"> </w:t>
      </w:r>
      <w:r w:rsidR="0013157E">
        <w:rPr>
          <w:rFonts w:ascii="Times New Roman" w:hAnsi="Times New Roman" w:cs="Times New Roman"/>
          <w:sz w:val="24"/>
          <w:szCs w:val="24"/>
          <w:lang w:val="en-US"/>
        </w:rPr>
        <w:t xml:space="preserve">to </w:t>
      </w:r>
      <w:r w:rsidR="007002D8">
        <w:rPr>
          <w:rFonts w:ascii="Times New Roman" w:hAnsi="Times New Roman" w:cs="Times New Roman"/>
          <w:sz w:val="24"/>
          <w:szCs w:val="24"/>
          <w:lang w:val="en-US"/>
        </w:rPr>
        <w:t>autonom</w:t>
      </w:r>
      <w:r w:rsidR="00CC2DE0">
        <w:rPr>
          <w:rFonts w:ascii="Times New Roman" w:hAnsi="Times New Roman" w:cs="Times New Roman"/>
          <w:sz w:val="24"/>
          <w:szCs w:val="24"/>
          <w:lang w:val="en-US"/>
        </w:rPr>
        <w:t>y</w:t>
      </w:r>
      <w:r w:rsidR="00F44C1D">
        <w:rPr>
          <w:rFonts w:ascii="Times New Roman" w:hAnsi="Times New Roman" w:cs="Times New Roman"/>
          <w:sz w:val="24"/>
          <w:szCs w:val="24"/>
          <w:lang w:val="en-US"/>
        </w:rPr>
        <w:t xml:space="preserve"> compelling.</w:t>
      </w:r>
      <w:r w:rsidR="009314B5">
        <w:rPr>
          <w:rStyle w:val="FootnoteReference"/>
          <w:rFonts w:ascii="Times New Roman" w:hAnsi="Times New Roman" w:cs="Times New Roman"/>
          <w:sz w:val="24"/>
          <w:szCs w:val="24"/>
          <w:lang w:val="en-US"/>
        </w:rPr>
        <w:footnoteReference w:id="11"/>
      </w:r>
      <w:r w:rsidR="00F44C1D">
        <w:rPr>
          <w:rFonts w:ascii="Times New Roman" w:hAnsi="Times New Roman" w:cs="Times New Roman"/>
          <w:sz w:val="24"/>
          <w:szCs w:val="24"/>
          <w:lang w:val="en-US"/>
        </w:rPr>
        <w:t xml:space="preserve"> </w:t>
      </w:r>
      <w:r w:rsidR="00852982">
        <w:rPr>
          <w:rFonts w:ascii="Times New Roman" w:hAnsi="Times New Roman" w:cs="Times New Roman"/>
          <w:sz w:val="24"/>
          <w:szCs w:val="24"/>
          <w:lang w:val="en-US"/>
        </w:rPr>
        <w:t xml:space="preserve">While it clearly </w:t>
      </w:r>
      <w:r w:rsidR="00490621">
        <w:rPr>
          <w:rFonts w:ascii="Times New Roman" w:hAnsi="Times New Roman" w:cs="Times New Roman"/>
          <w:sz w:val="24"/>
          <w:szCs w:val="24"/>
          <w:lang w:val="en-US"/>
        </w:rPr>
        <w:t xml:space="preserve">is </w:t>
      </w:r>
      <w:r w:rsidR="00852982">
        <w:rPr>
          <w:rFonts w:ascii="Times New Roman" w:hAnsi="Times New Roman" w:cs="Times New Roman"/>
          <w:sz w:val="24"/>
          <w:szCs w:val="24"/>
          <w:lang w:val="en-US"/>
        </w:rPr>
        <w:t xml:space="preserve">the case that </w:t>
      </w:r>
      <w:r w:rsidR="00F2337C">
        <w:rPr>
          <w:rFonts w:ascii="Times New Roman" w:hAnsi="Times New Roman" w:cs="Times New Roman"/>
          <w:sz w:val="24"/>
          <w:szCs w:val="24"/>
          <w:lang w:val="en-US"/>
        </w:rPr>
        <w:t xml:space="preserve">decisions made under duress cannot be deemed autonomous, </w:t>
      </w:r>
      <w:r w:rsidR="009E53E7">
        <w:rPr>
          <w:rFonts w:ascii="Times New Roman" w:hAnsi="Times New Roman" w:cs="Times New Roman"/>
          <w:sz w:val="24"/>
          <w:szCs w:val="24"/>
          <w:lang w:val="en-US"/>
        </w:rPr>
        <w:t>it also seems right to hold that decisions made</w:t>
      </w:r>
      <w:r w:rsidR="00212526">
        <w:rPr>
          <w:rFonts w:ascii="Times New Roman" w:hAnsi="Times New Roman" w:cs="Times New Roman"/>
          <w:sz w:val="24"/>
          <w:szCs w:val="24"/>
          <w:lang w:val="en-US"/>
        </w:rPr>
        <w:t xml:space="preserve"> </w:t>
      </w:r>
      <w:proofErr w:type="gramStart"/>
      <w:r w:rsidR="00212526">
        <w:rPr>
          <w:rFonts w:ascii="Times New Roman" w:hAnsi="Times New Roman" w:cs="Times New Roman"/>
          <w:sz w:val="24"/>
          <w:szCs w:val="24"/>
          <w:lang w:val="en-US"/>
        </w:rPr>
        <w:t>on the basis of</w:t>
      </w:r>
      <w:proofErr w:type="gramEnd"/>
      <w:r w:rsidR="003C30F7">
        <w:rPr>
          <w:rFonts w:ascii="Times New Roman" w:hAnsi="Times New Roman" w:cs="Times New Roman"/>
          <w:sz w:val="24"/>
          <w:szCs w:val="24"/>
          <w:lang w:val="en-US"/>
        </w:rPr>
        <w:t xml:space="preserve"> values</w:t>
      </w:r>
      <w:r w:rsidR="007A39CB">
        <w:rPr>
          <w:rFonts w:ascii="Times New Roman" w:hAnsi="Times New Roman" w:cs="Times New Roman"/>
          <w:sz w:val="24"/>
          <w:szCs w:val="24"/>
          <w:lang w:val="en-US"/>
        </w:rPr>
        <w:t xml:space="preserve">, desires, </w:t>
      </w:r>
      <w:r w:rsidR="00AB52E7">
        <w:rPr>
          <w:rFonts w:ascii="Times New Roman" w:hAnsi="Times New Roman" w:cs="Times New Roman"/>
          <w:sz w:val="24"/>
          <w:szCs w:val="24"/>
          <w:lang w:val="en-US"/>
        </w:rPr>
        <w:t>traits</w:t>
      </w:r>
      <w:r w:rsidR="00C22FF0">
        <w:rPr>
          <w:rFonts w:ascii="Times New Roman" w:hAnsi="Times New Roman" w:cs="Times New Roman"/>
          <w:sz w:val="24"/>
          <w:szCs w:val="24"/>
          <w:lang w:val="en-US"/>
        </w:rPr>
        <w:t>,</w:t>
      </w:r>
      <w:r w:rsidR="00AB52E7">
        <w:rPr>
          <w:rFonts w:ascii="Times New Roman" w:hAnsi="Times New Roman" w:cs="Times New Roman"/>
          <w:sz w:val="24"/>
          <w:szCs w:val="24"/>
          <w:lang w:val="en-US"/>
        </w:rPr>
        <w:t xml:space="preserve"> </w:t>
      </w:r>
      <w:r w:rsidR="007A39CB">
        <w:rPr>
          <w:rFonts w:ascii="Times New Roman" w:hAnsi="Times New Roman" w:cs="Times New Roman"/>
          <w:sz w:val="24"/>
          <w:szCs w:val="24"/>
          <w:lang w:val="en-US"/>
        </w:rPr>
        <w:t xml:space="preserve">and emotions that one has been manipulated </w:t>
      </w:r>
      <w:r w:rsidR="008137D0">
        <w:rPr>
          <w:rFonts w:ascii="Times New Roman" w:hAnsi="Times New Roman" w:cs="Times New Roman"/>
          <w:sz w:val="24"/>
          <w:szCs w:val="24"/>
          <w:lang w:val="en-US"/>
        </w:rPr>
        <w:t xml:space="preserve">or coerced </w:t>
      </w:r>
      <w:r w:rsidR="007A39CB">
        <w:rPr>
          <w:rFonts w:ascii="Times New Roman" w:hAnsi="Times New Roman" w:cs="Times New Roman"/>
          <w:sz w:val="24"/>
          <w:szCs w:val="24"/>
          <w:lang w:val="en-US"/>
        </w:rPr>
        <w:t xml:space="preserve">into </w:t>
      </w:r>
      <w:r w:rsidR="00FB78E3">
        <w:rPr>
          <w:rFonts w:ascii="Times New Roman" w:hAnsi="Times New Roman" w:cs="Times New Roman"/>
          <w:sz w:val="24"/>
          <w:szCs w:val="24"/>
          <w:lang w:val="en-US"/>
        </w:rPr>
        <w:t xml:space="preserve">holding </w:t>
      </w:r>
      <w:r w:rsidR="009333F5">
        <w:rPr>
          <w:rFonts w:ascii="Times New Roman" w:hAnsi="Times New Roman" w:cs="Times New Roman"/>
          <w:sz w:val="24"/>
          <w:szCs w:val="24"/>
          <w:lang w:val="en-US"/>
        </w:rPr>
        <w:t>cannot be d</w:t>
      </w:r>
      <w:r w:rsidR="006C0646">
        <w:rPr>
          <w:rFonts w:ascii="Times New Roman" w:hAnsi="Times New Roman" w:cs="Times New Roman"/>
          <w:sz w:val="24"/>
          <w:szCs w:val="24"/>
          <w:lang w:val="en-US"/>
        </w:rPr>
        <w:t xml:space="preserve">eemed </w:t>
      </w:r>
      <w:r w:rsidR="00AE407B">
        <w:rPr>
          <w:rFonts w:ascii="Times New Roman" w:hAnsi="Times New Roman" w:cs="Times New Roman"/>
          <w:sz w:val="24"/>
          <w:szCs w:val="24"/>
          <w:lang w:val="en-US"/>
        </w:rPr>
        <w:t>a</w:t>
      </w:r>
      <w:r w:rsidR="006C0646">
        <w:rPr>
          <w:rFonts w:ascii="Times New Roman" w:hAnsi="Times New Roman" w:cs="Times New Roman"/>
          <w:sz w:val="24"/>
          <w:szCs w:val="24"/>
          <w:lang w:val="en-US"/>
        </w:rPr>
        <w:t>utonomous either</w:t>
      </w:r>
      <w:r w:rsidR="00470ACB">
        <w:rPr>
          <w:rFonts w:ascii="Times New Roman" w:hAnsi="Times New Roman" w:cs="Times New Roman"/>
          <w:sz w:val="24"/>
          <w:szCs w:val="24"/>
          <w:lang w:val="en-US"/>
        </w:rPr>
        <w:t xml:space="preserve">. </w:t>
      </w:r>
      <w:r w:rsidR="000D4A30">
        <w:rPr>
          <w:rFonts w:ascii="Times New Roman" w:hAnsi="Times New Roman" w:cs="Times New Roman"/>
          <w:sz w:val="24"/>
          <w:szCs w:val="24"/>
          <w:lang w:val="en-US"/>
        </w:rPr>
        <w:t xml:space="preserve">Consider the case of </w:t>
      </w:r>
      <w:r w:rsidR="00AF4247">
        <w:rPr>
          <w:rFonts w:ascii="Times New Roman" w:hAnsi="Times New Roman" w:cs="Times New Roman"/>
          <w:sz w:val="24"/>
          <w:szCs w:val="24"/>
          <w:lang w:val="en-US"/>
        </w:rPr>
        <w:t>S</w:t>
      </w:r>
      <w:r w:rsidR="000D4A30">
        <w:rPr>
          <w:rFonts w:ascii="Times New Roman" w:hAnsi="Times New Roman" w:cs="Times New Roman"/>
          <w:sz w:val="24"/>
          <w:szCs w:val="24"/>
          <w:lang w:val="en-US"/>
        </w:rPr>
        <w:t xml:space="preserve"> who </w:t>
      </w:r>
      <w:r w:rsidR="00840C66">
        <w:rPr>
          <w:rFonts w:ascii="Times New Roman" w:hAnsi="Times New Roman" w:cs="Times New Roman"/>
          <w:sz w:val="24"/>
          <w:szCs w:val="24"/>
          <w:lang w:val="en-US"/>
        </w:rPr>
        <w:t xml:space="preserve">was </w:t>
      </w:r>
      <w:r w:rsidR="000D4A30">
        <w:rPr>
          <w:rFonts w:ascii="Times New Roman" w:hAnsi="Times New Roman" w:cs="Times New Roman"/>
          <w:sz w:val="24"/>
          <w:szCs w:val="24"/>
          <w:lang w:val="en-US"/>
        </w:rPr>
        <w:t>raised in a</w:t>
      </w:r>
      <w:r w:rsidR="00AF4247">
        <w:rPr>
          <w:rFonts w:ascii="Times New Roman" w:hAnsi="Times New Roman" w:cs="Times New Roman"/>
          <w:sz w:val="24"/>
          <w:szCs w:val="24"/>
          <w:lang w:val="en-US"/>
        </w:rPr>
        <w:t>n isolated</w:t>
      </w:r>
      <w:r w:rsidR="000D4A30">
        <w:rPr>
          <w:rFonts w:ascii="Times New Roman" w:hAnsi="Times New Roman" w:cs="Times New Roman"/>
          <w:sz w:val="24"/>
          <w:szCs w:val="24"/>
          <w:lang w:val="en-US"/>
        </w:rPr>
        <w:t xml:space="preserve"> cult since infancy. It seems plausible to suggest that an</w:t>
      </w:r>
      <w:r w:rsidR="00AF4247">
        <w:rPr>
          <w:rFonts w:ascii="Times New Roman" w:hAnsi="Times New Roman" w:cs="Times New Roman"/>
          <w:sz w:val="24"/>
          <w:szCs w:val="24"/>
          <w:lang w:val="en-US"/>
        </w:rPr>
        <w:t xml:space="preserve">y </w:t>
      </w:r>
      <w:r w:rsidR="00EC2DD7">
        <w:rPr>
          <w:rFonts w:ascii="Times New Roman" w:hAnsi="Times New Roman" w:cs="Times New Roman"/>
          <w:sz w:val="24"/>
          <w:szCs w:val="24"/>
          <w:lang w:val="en-US"/>
        </w:rPr>
        <w:t>decisions that</w:t>
      </w:r>
      <w:r w:rsidR="00AF4247">
        <w:rPr>
          <w:rFonts w:ascii="Times New Roman" w:hAnsi="Times New Roman" w:cs="Times New Roman"/>
          <w:sz w:val="24"/>
          <w:szCs w:val="24"/>
          <w:lang w:val="en-US"/>
        </w:rPr>
        <w:t xml:space="preserve"> S makes are </w:t>
      </w:r>
      <w:r w:rsidR="00E302D7">
        <w:rPr>
          <w:rFonts w:ascii="Times New Roman" w:hAnsi="Times New Roman" w:cs="Times New Roman"/>
          <w:sz w:val="24"/>
          <w:szCs w:val="24"/>
          <w:lang w:val="en-US"/>
        </w:rPr>
        <w:t xml:space="preserve">necessarily influenced by the </w:t>
      </w:r>
      <w:r w:rsidR="006F262F">
        <w:rPr>
          <w:rFonts w:ascii="Times New Roman" w:hAnsi="Times New Roman" w:cs="Times New Roman"/>
          <w:sz w:val="24"/>
          <w:szCs w:val="24"/>
          <w:lang w:val="en-US"/>
        </w:rPr>
        <w:t xml:space="preserve">worldview that she has been </w:t>
      </w:r>
      <w:r w:rsidR="00840C66">
        <w:rPr>
          <w:rFonts w:ascii="Times New Roman" w:hAnsi="Times New Roman" w:cs="Times New Roman"/>
          <w:sz w:val="24"/>
          <w:szCs w:val="24"/>
          <w:lang w:val="en-US"/>
        </w:rPr>
        <w:t>inculcated with</w:t>
      </w:r>
      <w:r w:rsidR="006F262F">
        <w:rPr>
          <w:rFonts w:ascii="Times New Roman" w:hAnsi="Times New Roman" w:cs="Times New Roman"/>
          <w:sz w:val="24"/>
          <w:szCs w:val="24"/>
          <w:lang w:val="en-US"/>
        </w:rPr>
        <w:t xml:space="preserve"> since childhood. If her circumstances w</w:t>
      </w:r>
      <w:r w:rsidR="009C38E7">
        <w:rPr>
          <w:rFonts w:ascii="Times New Roman" w:hAnsi="Times New Roman" w:cs="Times New Roman"/>
          <w:sz w:val="24"/>
          <w:szCs w:val="24"/>
          <w:lang w:val="en-US"/>
        </w:rPr>
        <w:t xml:space="preserve">ere such that she was never exposed to any ideas, values, practices, etc. that contradict those </w:t>
      </w:r>
      <w:r w:rsidR="00840C66">
        <w:rPr>
          <w:rFonts w:ascii="Times New Roman" w:hAnsi="Times New Roman" w:cs="Times New Roman"/>
          <w:sz w:val="24"/>
          <w:szCs w:val="24"/>
          <w:lang w:val="en-US"/>
        </w:rPr>
        <w:t xml:space="preserve">of </w:t>
      </w:r>
      <w:r w:rsidR="009C38E7">
        <w:rPr>
          <w:rFonts w:ascii="Times New Roman" w:hAnsi="Times New Roman" w:cs="Times New Roman"/>
          <w:sz w:val="24"/>
          <w:szCs w:val="24"/>
          <w:lang w:val="en-US"/>
        </w:rPr>
        <w:t>the cult</w:t>
      </w:r>
      <w:r w:rsidR="00EC2DD7">
        <w:rPr>
          <w:rFonts w:ascii="Times New Roman" w:hAnsi="Times New Roman" w:cs="Times New Roman"/>
          <w:sz w:val="24"/>
          <w:szCs w:val="24"/>
          <w:lang w:val="en-US"/>
        </w:rPr>
        <w:t xml:space="preserve">, </w:t>
      </w:r>
      <w:r w:rsidR="0038008A">
        <w:rPr>
          <w:rFonts w:ascii="Times New Roman" w:hAnsi="Times New Roman" w:cs="Times New Roman"/>
          <w:sz w:val="24"/>
          <w:szCs w:val="24"/>
          <w:lang w:val="en-US"/>
        </w:rPr>
        <w:t xml:space="preserve">any decision that she makes to </w:t>
      </w:r>
      <w:r w:rsidR="00EA7BC4">
        <w:rPr>
          <w:rFonts w:ascii="Times New Roman" w:hAnsi="Times New Roman" w:cs="Times New Roman"/>
          <w:sz w:val="24"/>
          <w:szCs w:val="24"/>
          <w:lang w:val="en-US"/>
        </w:rPr>
        <w:t xml:space="preserve">endorse </w:t>
      </w:r>
      <w:r w:rsidR="0038008A">
        <w:rPr>
          <w:rFonts w:ascii="Times New Roman" w:hAnsi="Times New Roman" w:cs="Times New Roman"/>
          <w:sz w:val="24"/>
          <w:szCs w:val="24"/>
          <w:lang w:val="en-US"/>
        </w:rPr>
        <w:t>the values and ideas of the cult</w:t>
      </w:r>
      <w:r w:rsidR="00EA7BC4">
        <w:rPr>
          <w:rFonts w:ascii="Times New Roman" w:hAnsi="Times New Roman" w:cs="Times New Roman"/>
          <w:sz w:val="24"/>
          <w:szCs w:val="24"/>
          <w:lang w:val="en-US"/>
        </w:rPr>
        <w:t xml:space="preserve"> </w:t>
      </w:r>
      <w:r w:rsidR="003802CC">
        <w:rPr>
          <w:rFonts w:ascii="Times New Roman" w:hAnsi="Times New Roman" w:cs="Times New Roman"/>
          <w:sz w:val="24"/>
          <w:szCs w:val="24"/>
          <w:lang w:val="en-US"/>
        </w:rPr>
        <w:t>can hardly be described as a</w:t>
      </w:r>
      <w:r w:rsidR="007B0D3C">
        <w:rPr>
          <w:rFonts w:ascii="Times New Roman" w:hAnsi="Times New Roman" w:cs="Times New Roman"/>
          <w:sz w:val="24"/>
          <w:szCs w:val="24"/>
          <w:lang w:val="en-US"/>
        </w:rPr>
        <w:t>n autonomous</w:t>
      </w:r>
      <w:r w:rsidR="003802CC">
        <w:rPr>
          <w:rFonts w:ascii="Times New Roman" w:hAnsi="Times New Roman" w:cs="Times New Roman"/>
          <w:sz w:val="24"/>
          <w:szCs w:val="24"/>
          <w:lang w:val="en-US"/>
        </w:rPr>
        <w:t xml:space="preserve"> choice</w:t>
      </w:r>
      <w:r w:rsidR="0026161B">
        <w:rPr>
          <w:rFonts w:ascii="Times New Roman" w:hAnsi="Times New Roman" w:cs="Times New Roman"/>
          <w:sz w:val="24"/>
          <w:szCs w:val="24"/>
          <w:lang w:val="en-US"/>
        </w:rPr>
        <w:t xml:space="preserve">. S </w:t>
      </w:r>
      <w:r w:rsidR="00CA5F85">
        <w:rPr>
          <w:rFonts w:ascii="Times New Roman" w:hAnsi="Times New Roman" w:cs="Times New Roman"/>
          <w:sz w:val="24"/>
          <w:szCs w:val="24"/>
          <w:lang w:val="en-US"/>
        </w:rPr>
        <w:t>has had no opportunity to even conceive of alternative options</w:t>
      </w:r>
      <w:r w:rsidR="00614F51">
        <w:rPr>
          <w:rFonts w:ascii="Times New Roman" w:hAnsi="Times New Roman" w:cs="Times New Roman"/>
          <w:sz w:val="24"/>
          <w:szCs w:val="24"/>
          <w:lang w:val="en-US"/>
        </w:rPr>
        <w:t>, let alone evaluate their appeal</w:t>
      </w:r>
      <w:r w:rsidR="00CA5F85">
        <w:rPr>
          <w:rFonts w:ascii="Times New Roman" w:hAnsi="Times New Roman" w:cs="Times New Roman"/>
          <w:sz w:val="24"/>
          <w:szCs w:val="24"/>
          <w:lang w:val="en-US"/>
        </w:rPr>
        <w:t xml:space="preserve">. </w:t>
      </w:r>
      <w:r w:rsidR="007F1F5F">
        <w:rPr>
          <w:rStyle w:val="CommentReference"/>
          <w:rFonts w:ascii="Times New Roman" w:hAnsi="Times New Roman" w:cs="Times New Roman"/>
          <w:sz w:val="24"/>
          <w:szCs w:val="24"/>
        </w:rPr>
        <w:t>Clearly</w:t>
      </w:r>
      <w:r w:rsidR="00B9596F">
        <w:rPr>
          <w:rStyle w:val="CommentReference"/>
          <w:rFonts w:ascii="Times New Roman" w:hAnsi="Times New Roman" w:cs="Times New Roman"/>
          <w:sz w:val="24"/>
          <w:szCs w:val="24"/>
        </w:rPr>
        <w:t xml:space="preserve">, people need to develop desires, values, and emotions, as well as tastes and preferences, before they can choose between anything (see Fischer and </w:t>
      </w:r>
      <w:proofErr w:type="spellStart"/>
      <w:r w:rsidR="00B9596F">
        <w:rPr>
          <w:rStyle w:val="CommentReference"/>
          <w:rFonts w:ascii="Times New Roman" w:hAnsi="Times New Roman" w:cs="Times New Roman"/>
          <w:sz w:val="24"/>
          <w:szCs w:val="24"/>
        </w:rPr>
        <w:t>Ravizza</w:t>
      </w:r>
      <w:proofErr w:type="spellEnd"/>
      <w:r w:rsidR="00B9596F">
        <w:rPr>
          <w:rStyle w:val="CommentReference"/>
          <w:rFonts w:ascii="Times New Roman" w:hAnsi="Times New Roman" w:cs="Times New Roman"/>
          <w:sz w:val="24"/>
          <w:szCs w:val="24"/>
        </w:rPr>
        <w:t xml:space="preserve"> 1988; </w:t>
      </w:r>
      <w:proofErr w:type="spellStart"/>
      <w:r w:rsidR="00B9596F">
        <w:rPr>
          <w:rStyle w:val="CommentReference"/>
          <w:rFonts w:ascii="Times New Roman" w:hAnsi="Times New Roman" w:cs="Times New Roman"/>
          <w:sz w:val="24"/>
          <w:szCs w:val="24"/>
        </w:rPr>
        <w:t>Christman</w:t>
      </w:r>
      <w:proofErr w:type="spellEnd"/>
      <w:r w:rsidR="00B9596F">
        <w:rPr>
          <w:rStyle w:val="CommentReference"/>
          <w:rFonts w:ascii="Times New Roman" w:hAnsi="Times New Roman" w:cs="Times New Roman"/>
          <w:sz w:val="24"/>
          <w:szCs w:val="24"/>
        </w:rPr>
        <w:t xml:space="preserve"> 1991; Mele 1995; Cohen 2000; Cave 2007).  </w:t>
      </w:r>
      <w:r w:rsidR="00B9596F" w:rsidRPr="007F2F21">
        <w:rPr>
          <w:rFonts w:ascii="Times New Roman" w:hAnsi="Times New Roman" w:cs="Times New Roman"/>
          <w:sz w:val="24"/>
          <w:szCs w:val="24"/>
        </w:rPr>
        <w:t>From</w:t>
      </w:r>
      <w:r w:rsidR="00B9596F">
        <w:rPr>
          <w:rFonts w:ascii="Times New Roman" w:hAnsi="Times New Roman" w:cs="Times New Roman"/>
          <w:sz w:val="24"/>
          <w:szCs w:val="24"/>
        </w:rPr>
        <w:t xml:space="preserve"> infancy, people have experiences and encounter information that shape their worldview, and their desires, values, and emotions along with it. </w:t>
      </w:r>
      <w:r w:rsidR="008A5A2C">
        <w:rPr>
          <w:rFonts w:ascii="Times New Roman" w:hAnsi="Times New Roman" w:cs="Times New Roman"/>
          <w:sz w:val="24"/>
          <w:szCs w:val="24"/>
        </w:rPr>
        <w:t>I</w:t>
      </w:r>
      <w:r w:rsidR="00B9596F">
        <w:rPr>
          <w:rFonts w:ascii="Times New Roman" w:hAnsi="Times New Roman" w:cs="Times New Roman"/>
          <w:sz w:val="24"/>
          <w:szCs w:val="24"/>
        </w:rPr>
        <w:t>f a person visits an abattoir as a child and thereafter no longer desires to eat meat</w:t>
      </w:r>
      <w:r w:rsidR="00876D6A">
        <w:rPr>
          <w:rFonts w:ascii="Times New Roman" w:hAnsi="Times New Roman" w:cs="Times New Roman"/>
          <w:sz w:val="24"/>
          <w:szCs w:val="24"/>
        </w:rPr>
        <w:t>,</w:t>
      </w:r>
      <w:r w:rsidR="00B9596F">
        <w:rPr>
          <w:rFonts w:ascii="Times New Roman" w:hAnsi="Times New Roman" w:cs="Times New Roman"/>
          <w:sz w:val="24"/>
          <w:szCs w:val="24"/>
        </w:rPr>
        <w:t xml:space="preserve"> and they </w:t>
      </w:r>
      <w:r w:rsidR="00876D6A">
        <w:rPr>
          <w:rFonts w:ascii="Times New Roman" w:hAnsi="Times New Roman" w:cs="Times New Roman"/>
          <w:sz w:val="24"/>
          <w:szCs w:val="24"/>
        </w:rPr>
        <w:t>keep</w:t>
      </w:r>
      <w:r w:rsidR="00B9596F">
        <w:rPr>
          <w:rFonts w:ascii="Times New Roman" w:hAnsi="Times New Roman" w:cs="Times New Roman"/>
          <w:sz w:val="24"/>
          <w:szCs w:val="24"/>
        </w:rPr>
        <w:t xml:space="preserve"> this desire into adulthood, each time they decide to not eat meat, their decision is at least partly informed by a desire they formed in childhood. Following </w:t>
      </w:r>
      <w:proofErr w:type="spellStart"/>
      <w:r w:rsidR="00B9596F" w:rsidRPr="00C22FF0">
        <w:rPr>
          <w:rFonts w:ascii="Times New Roman" w:hAnsi="Times New Roman" w:cs="Times New Roman"/>
          <w:sz w:val="24"/>
          <w:szCs w:val="24"/>
        </w:rPr>
        <w:t>Grafanaki</w:t>
      </w:r>
      <w:proofErr w:type="spellEnd"/>
      <w:r w:rsidR="00B9596F" w:rsidRPr="006F122B">
        <w:rPr>
          <w:rFonts w:ascii="Times New Roman" w:hAnsi="Times New Roman" w:cs="Times New Roman"/>
          <w:sz w:val="24"/>
          <w:szCs w:val="24"/>
        </w:rPr>
        <w:t xml:space="preserve"> </w:t>
      </w:r>
      <w:r w:rsidR="00B9596F">
        <w:rPr>
          <w:rFonts w:ascii="Times New Roman" w:hAnsi="Times New Roman" w:cs="Times New Roman"/>
          <w:sz w:val="24"/>
          <w:szCs w:val="24"/>
        </w:rPr>
        <w:t>(2017: 81</w:t>
      </w:r>
      <w:r w:rsidR="00505549">
        <w:rPr>
          <w:rFonts w:ascii="Times New Roman" w:hAnsi="Times New Roman" w:cs="Times New Roman"/>
          <w:sz w:val="24"/>
          <w:szCs w:val="24"/>
        </w:rPr>
        <w:t>2</w:t>
      </w:r>
      <w:r w:rsidR="00B9596F">
        <w:rPr>
          <w:rFonts w:ascii="Times New Roman" w:hAnsi="Times New Roman" w:cs="Times New Roman"/>
          <w:sz w:val="24"/>
          <w:szCs w:val="24"/>
        </w:rPr>
        <w:t xml:space="preserve">), we can gloss all the aspects of one’s history that have an impact on one’s decisions as part of the “exploration phase” of that decision. This encompasses one’s desires, values, and emotions and so forth that contribute to </w:t>
      </w:r>
      <w:r w:rsidR="00DB0FC7">
        <w:rPr>
          <w:rFonts w:ascii="Times New Roman" w:hAnsi="Times New Roman" w:cs="Times New Roman"/>
          <w:sz w:val="24"/>
          <w:szCs w:val="24"/>
        </w:rPr>
        <w:t>that</w:t>
      </w:r>
      <w:r w:rsidR="00B9596F">
        <w:rPr>
          <w:rFonts w:ascii="Times New Roman" w:hAnsi="Times New Roman" w:cs="Times New Roman"/>
          <w:sz w:val="24"/>
          <w:szCs w:val="24"/>
        </w:rPr>
        <w:t xml:space="preserve"> particular decision. On an historical view of autonomy, to illegitimately interfere with this exploration phase is to undermine the autonomy of the decision that an agent makes just as much as interfering at the moment the decision is being made (call </w:t>
      </w:r>
      <w:r w:rsidR="00F42873">
        <w:rPr>
          <w:rFonts w:ascii="Times New Roman" w:hAnsi="Times New Roman" w:cs="Times New Roman"/>
          <w:sz w:val="24"/>
          <w:szCs w:val="24"/>
        </w:rPr>
        <w:t xml:space="preserve">the latter </w:t>
      </w:r>
      <w:r w:rsidR="00B9596F">
        <w:rPr>
          <w:rFonts w:ascii="Times New Roman" w:hAnsi="Times New Roman" w:cs="Times New Roman"/>
          <w:sz w:val="24"/>
          <w:szCs w:val="24"/>
        </w:rPr>
        <w:t xml:space="preserve">the </w:t>
      </w:r>
      <w:r w:rsidR="008A7DE5">
        <w:rPr>
          <w:rFonts w:ascii="Times New Roman" w:hAnsi="Times New Roman" w:cs="Times New Roman"/>
          <w:sz w:val="24"/>
          <w:szCs w:val="24"/>
        </w:rPr>
        <w:t>“</w:t>
      </w:r>
      <w:r w:rsidR="00B9596F">
        <w:rPr>
          <w:rFonts w:ascii="Times New Roman" w:hAnsi="Times New Roman" w:cs="Times New Roman"/>
          <w:sz w:val="24"/>
          <w:szCs w:val="24"/>
        </w:rPr>
        <w:t>application phase</w:t>
      </w:r>
      <w:r w:rsidR="008A7DE5">
        <w:rPr>
          <w:rFonts w:ascii="Times New Roman" w:hAnsi="Times New Roman" w:cs="Times New Roman"/>
          <w:sz w:val="24"/>
          <w:szCs w:val="24"/>
        </w:rPr>
        <w:t>”</w:t>
      </w:r>
      <w:r w:rsidR="00B9596F">
        <w:rPr>
          <w:rFonts w:ascii="Times New Roman" w:hAnsi="Times New Roman" w:cs="Times New Roman"/>
          <w:sz w:val="24"/>
          <w:szCs w:val="24"/>
        </w:rPr>
        <w:t>)</w:t>
      </w:r>
      <w:r w:rsidR="00D1096D">
        <w:rPr>
          <w:rFonts w:ascii="Times New Roman" w:hAnsi="Times New Roman" w:cs="Times New Roman"/>
          <w:sz w:val="24"/>
          <w:szCs w:val="24"/>
        </w:rPr>
        <w:t xml:space="preserve">. </w:t>
      </w:r>
      <w:r w:rsidR="00B9596F">
        <w:rPr>
          <w:rFonts w:ascii="Times New Roman" w:hAnsi="Times New Roman" w:cs="Times New Roman"/>
          <w:sz w:val="24"/>
          <w:szCs w:val="24"/>
        </w:rPr>
        <w:t>Hence, authentically autonomous decisions need to be free from illegitimate interference at both the exploration and the application phases.</w:t>
      </w:r>
    </w:p>
    <w:p w14:paraId="0710A6E9" w14:textId="7A640A69" w:rsidR="007A1F2E" w:rsidRDefault="000D4A30">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Note that w</w:t>
      </w:r>
      <w:r w:rsidR="0074072F">
        <w:rPr>
          <w:rFonts w:ascii="Times New Roman" w:hAnsi="Times New Roman" w:cs="Times New Roman"/>
          <w:sz w:val="24"/>
          <w:szCs w:val="24"/>
          <w:lang w:val="en-US"/>
        </w:rPr>
        <w:t xml:space="preserve">e are </w:t>
      </w:r>
      <w:r w:rsidR="009E7A46">
        <w:rPr>
          <w:rFonts w:ascii="Times New Roman" w:hAnsi="Times New Roman" w:cs="Times New Roman"/>
          <w:sz w:val="24"/>
          <w:szCs w:val="24"/>
          <w:lang w:val="en-US"/>
        </w:rPr>
        <w:t>e</w:t>
      </w:r>
      <w:r w:rsidR="0074072F">
        <w:rPr>
          <w:rFonts w:ascii="Times New Roman" w:hAnsi="Times New Roman" w:cs="Times New Roman"/>
          <w:sz w:val="24"/>
          <w:szCs w:val="24"/>
          <w:lang w:val="en-US"/>
        </w:rPr>
        <w:t>mpl</w:t>
      </w:r>
      <w:r w:rsidR="009E7A46">
        <w:rPr>
          <w:rFonts w:ascii="Times New Roman" w:hAnsi="Times New Roman" w:cs="Times New Roman"/>
          <w:sz w:val="24"/>
          <w:szCs w:val="24"/>
          <w:lang w:val="en-US"/>
        </w:rPr>
        <w:t>o</w:t>
      </w:r>
      <w:r w:rsidR="0074072F">
        <w:rPr>
          <w:rFonts w:ascii="Times New Roman" w:hAnsi="Times New Roman" w:cs="Times New Roman"/>
          <w:sz w:val="24"/>
          <w:szCs w:val="24"/>
          <w:lang w:val="en-US"/>
        </w:rPr>
        <w:t>ying a weak sense of “</w:t>
      </w:r>
      <w:r w:rsidR="0074072F" w:rsidRPr="00E5524A">
        <w:rPr>
          <w:rFonts w:ascii="Times New Roman" w:hAnsi="Times New Roman" w:cs="Times New Roman"/>
          <w:sz w:val="24"/>
          <w:szCs w:val="24"/>
          <w:lang w:val="en-US"/>
        </w:rPr>
        <w:t>a</w:t>
      </w:r>
      <w:r w:rsidR="00470ACB" w:rsidRPr="009E7A46">
        <w:rPr>
          <w:rFonts w:ascii="Times New Roman" w:hAnsi="Times New Roman" w:cs="Times New Roman"/>
          <w:sz w:val="24"/>
          <w:szCs w:val="24"/>
          <w:lang w:val="en-US"/>
        </w:rPr>
        <w:t>uthenticity</w:t>
      </w:r>
      <w:r w:rsidR="0074072F">
        <w:rPr>
          <w:rFonts w:ascii="Times New Roman" w:hAnsi="Times New Roman" w:cs="Times New Roman"/>
          <w:sz w:val="24"/>
          <w:szCs w:val="24"/>
          <w:lang w:val="en-US"/>
        </w:rPr>
        <w:t>” here</w:t>
      </w:r>
      <w:r w:rsidR="009E7A46">
        <w:rPr>
          <w:rFonts w:ascii="Times New Roman" w:hAnsi="Times New Roman" w:cs="Times New Roman"/>
          <w:sz w:val="24"/>
          <w:szCs w:val="24"/>
          <w:lang w:val="en-US"/>
        </w:rPr>
        <w:t xml:space="preserve">, where </w:t>
      </w:r>
      <w:r w:rsidR="009E73D6">
        <w:rPr>
          <w:rFonts w:ascii="Times New Roman" w:hAnsi="Times New Roman" w:cs="Times New Roman"/>
          <w:sz w:val="24"/>
          <w:szCs w:val="24"/>
          <w:lang w:val="en-US"/>
        </w:rPr>
        <w:t xml:space="preserve">the requirement is that </w:t>
      </w:r>
      <w:r w:rsidR="00E04D2B">
        <w:rPr>
          <w:rFonts w:ascii="Times New Roman" w:hAnsi="Times New Roman" w:cs="Times New Roman"/>
          <w:sz w:val="24"/>
          <w:szCs w:val="24"/>
          <w:lang w:val="en-US"/>
        </w:rPr>
        <w:t xml:space="preserve">the </w:t>
      </w:r>
      <w:r w:rsidR="009E73D6">
        <w:rPr>
          <w:rFonts w:ascii="Times New Roman" w:hAnsi="Times New Roman" w:cs="Times New Roman"/>
          <w:sz w:val="24"/>
          <w:szCs w:val="24"/>
          <w:lang w:val="en-US"/>
        </w:rPr>
        <w:t xml:space="preserve">values, desires, and emotions </w:t>
      </w:r>
      <w:r w:rsidR="00E04D2B">
        <w:rPr>
          <w:rFonts w:ascii="Times New Roman" w:hAnsi="Times New Roman" w:cs="Times New Roman"/>
          <w:sz w:val="24"/>
          <w:szCs w:val="24"/>
          <w:lang w:val="en-US"/>
        </w:rPr>
        <w:t xml:space="preserve">that </w:t>
      </w:r>
      <w:r w:rsidR="00B25CCF">
        <w:rPr>
          <w:rFonts w:ascii="Times New Roman" w:hAnsi="Times New Roman" w:cs="Times New Roman"/>
          <w:sz w:val="24"/>
          <w:szCs w:val="24"/>
          <w:lang w:val="en-US"/>
        </w:rPr>
        <w:t xml:space="preserve">influence one’s decision to act, as well as the decision </w:t>
      </w:r>
      <w:r w:rsidR="00B25CCF">
        <w:rPr>
          <w:rFonts w:ascii="Times New Roman" w:hAnsi="Times New Roman" w:cs="Times New Roman"/>
          <w:sz w:val="24"/>
          <w:szCs w:val="24"/>
          <w:lang w:val="en-US"/>
        </w:rPr>
        <w:lastRenderedPageBreak/>
        <w:t>itself are</w:t>
      </w:r>
      <w:r w:rsidR="003B39C1">
        <w:rPr>
          <w:rFonts w:ascii="Times New Roman" w:hAnsi="Times New Roman" w:cs="Times New Roman"/>
          <w:sz w:val="24"/>
          <w:szCs w:val="24"/>
          <w:lang w:val="en-US"/>
        </w:rPr>
        <w:t xml:space="preserve"> </w:t>
      </w:r>
      <w:r w:rsidR="00470ACB">
        <w:rPr>
          <w:rFonts w:ascii="Times New Roman" w:hAnsi="Times New Roman" w:cs="Times New Roman"/>
          <w:i/>
          <w:iCs/>
          <w:sz w:val="24"/>
          <w:szCs w:val="24"/>
          <w:lang w:val="en-US"/>
        </w:rPr>
        <w:t>relatively</w:t>
      </w:r>
      <w:r w:rsidR="00470ACB">
        <w:rPr>
          <w:rFonts w:ascii="Times New Roman" w:hAnsi="Times New Roman" w:cs="Times New Roman"/>
          <w:sz w:val="24"/>
          <w:szCs w:val="24"/>
          <w:lang w:val="en-US"/>
        </w:rPr>
        <w:t xml:space="preserve"> free from interference (</w:t>
      </w:r>
      <w:r w:rsidR="006231E3">
        <w:rPr>
          <w:rFonts w:ascii="Times New Roman" w:hAnsi="Times New Roman" w:cs="Times New Roman"/>
          <w:sz w:val="24"/>
          <w:szCs w:val="24"/>
          <w:lang w:val="en-US"/>
        </w:rPr>
        <w:t xml:space="preserve">see </w:t>
      </w:r>
      <w:r w:rsidR="00470ACB">
        <w:rPr>
          <w:rFonts w:ascii="Times New Roman" w:hAnsi="Times New Roman" w:cs="Times New Roman"/>
          <w:sz w:val="24"/>
          <w:szCs w:val="24"/>
          <w:lang w:val="en-US"/>
        </w:rPr>
        <w:t>Cohen, 2000: 1424).</w:t>
      </w:r>
      <w:r w:rsidR="001414C9">
        <w:rPr>
          <w:rStyle w:val="FootnoteReference"/>
          <w:rFonts w:ascii="Times New Roman" w:hAnsi="Times New Roman" w:cs="Times New Roman"/>
          <w:sz w:val="24"/>
          <w:szCs w:val="24"/>
          <w:lang w:val="en-US"/>
        </w:rPr>
        <w:footnoteReference w:id="12"/>
      </w:r>
      <w:r w:rsidR="00470ACB">
        <w:rPr>
          <w:rFonts w:ascii="Times New Roman" w:hAnsi="Times New Roman" w:cs="Times New Roman"/>
          <w:sz w:val="24"/>
          <w:szCs w:val="24"/>
          <w:lang w:val="en-US"/>
        </w:rPr>
        <w:t xml:space="preserve"> </w:t>
      </w:r>
      <w:bookmarkStart w:id="0" w:name="_Hlk65576938"/>
      <w:r w:rsidR="00470ACB">
        <w:rPr>
          <w:rFonts w:ascii="Times New Roman" w:hAnsi="Times New Roman" w:cs="Times New Roman"/>
          <w:sz w:val="24"/>
          <w:szCs w:val="24"/>
        </w:rPr>
        <w:t xml:space="preserve">“Relative” implies that there is leeway for some interference without it necessarily undermining the </w:t>
      </w:r>
      <w:r w:rsidR="00755015">
        <w:rPr>
          <w:rFonts w:ascii="Times New Roman" w:hAnsi="Times New Roman" w:cs="Times New Roman"/>
          <w:sz w:val="24"/>
          <w:szCs w:val="24"/>
        </w:rPr>
        <w:t>authenticity</w:t>
      </w:r>
      <w:r w:rsidR="0004327A">
        <w:rPr>
          <w:rFonts w:ascii="Times New Roman" w:hAnsi="Times New Roman" w:cs="Times New Roman"/>
          <w:sz w:val="24"/>
          <w:szCs w:val="24"/>
        </w:rPr>
        <w:t xml:space="preserve"> </w:t>
      </w:r>
      <w:r w:rsidR="00853434">
        <w:rPr>
          <w:rFonts w:ascii="Times New Roman" w:hAnsi="Times New Roman" w:cs="Times New Roman"/>
          <w:sz w:val="24"/>
          <w:szCs w:val="24"/>
        </w:rPr>
        <w:t>of a decision</w:t>
      </w:r>
      <w:r w:rsidR="00671A5D">
        <w:rPr>
          <w:rFonts w:ascii="Times New Roman" w:hAnsi="Times New Roman" w:cs="Times New Roman"/>
          <w:sz w:val="24"/>
          <w:szCs w:val="24"/>
        </w:rPr>
        <w:t xml:space="preserve">. </w:t>
      </w:r>
      <w:r w:rsidR="009A320F">
        <w:rPr>
          <w:rFonts w:ascii="Times New Roman" w:hAnsi="Times New Roman" w:cs="Times New Roman"/>
          <w:sz w:val="24"/>
          <w:szCs w:val="24"/>
        </w:rPr>
        <w:t xml:space="preserve">Hence, one may act on the advice of a doctor, for example, </w:t>
      </w:r>
      <w:r w:rsidR="003458A0">
        <w:rPr>
          <w:rFonts w:ascii="Times New Roman" w:hAnsi="Times New Roman" w:cs="Times New Roman"/>
          <w:sz w:val="24"/>
          <w:szCs w:val="24"/>
        </w:rPr>
        <w:t xml:space="preserve">who may </w:t>
      </w:r>
      <w:r w:rsidR="00E83FAA">
        <w:rPr>
          <w:rFonts w:ascii="Times New Roman" w:hAnsi="Times New Roman" w:cs="Times New Roman"/>
          <w:sz w:val="24"/>
          <w:szCs w:val="24"/>
        </w:rPr>
        <w:t>strongly advise</w:t>
      </w:r>
      <w:r w:rsidR="003458A0">
        <w:rPr>
          <w:rFonts w:ascii="Times New Roman" w:hAnsi="Times New Roman" w:cs="Times New Roman"/>
          <w:sz w:val="24"/>
          <w:szCs w:val="24"/>
        </w:rPr>
        <w:t xml:space="preserve"> a given course of treatment</w:t>
      </w:r>
      <w:r w:rsidR="00DD2820">
        <w:rPr>
          <w:rFonts w:ascii="Times New Roman" w:hAnsi="Times New Roman" w:cs="Times New Roman"/>
          <w:sz w:val="24"/>
          <w:szCs w:val="24"/>
        </w:rPr>
        <w:t xml:space="preserve"> for a life-threatening illness. </w:t>
      </w:r>
      <w:r w:rsidR="001E1232">
        <w:rPr>
          <w:rFonts w:ascii="Times New Roman" w:hAnsi="Times New Roman" w:cs="Times New Roman"/>
          <w:sz w:val="24"/>
          <w:szCs w:val="24"/>
        </w:rPr>
        <w:t xml:space="preserve">Having a life-threatening illness and being </w:t>
      </w:r>
      <w:r w:rsidR="00E83FAA">
        <w:rPr>
          <w:rFonts w:ascii="Times New Roman" w:hAnsi="Times New Roman" w:cs="Times New Roman"/>
          <w:sz w:val="24"/>
          <w:szCs w:val="24"/>
        </w:rPr>
        <w:t>urged by an expert to t</w:t>
      </w:r>
      <w:r w:rsidR="00267E7A">
        <w:rPr>
          <w:rFonts w:ascii="Times New Roman" w:hAnsi="Times New Roman" w:cs="Times New Roman"/>
          <w:sz w:val="24"/>
          <w:szCs w:val="24"/>
        </w:rPr>
        <w:t xml:space="preserve">ake a certain course of action significantly curtails one’s options and </w:t>
      </w:r>
      <w:r w:rsidR="00EA080F">
        <w:rPr>
          <w:rFonts w:ascii="Times New Roman" w:hAnsi="Times New Roman" w:cs="Times New Roman"/>
          <w:sz w:val="24"/>
          <w:szCs w:val="24"/>
        </w:rPr>
        <w:t xml:space="preserve">seemingly forces one’s hand to some extent. Nevertheless, deciding to opt for the treatment </w:t>
      </w:r>
      <w:r w:rsidR="001366BF">
        <w:rPr>
          <w:rFonts w:ascii="Times New Roman" w:hAnsi="Times New Roman" w:cs="Times New Roman"/>
          <w:sz w:val="24"/>
          <w:szCs w:val="24"/>
        </w:rPr>
        <w:t>can</w:t>
      </w:r>
      <w:r w:rsidR="00EA080F">
        <w:rPr>
          <w:rFonts w:ascii="Times New Roman" w:hAnsi="Times New Roman" w:cs="Times New Roman"/>
          <w:sz w:val="24"/>
          <w:szCs w:val="24"/>
        </w:rPr>
        <w:t xml:space="preserve"> still </w:t>
      </w:r>
      <w:r w:rsidR="001366BF">
        <w:rPr>
          <w:rFonts w:ascii="Times New Roman" w:hAnsi="Times New Roman" w:cs="Times New Roman"/>
          <w:sz w:val="24"/>
          <w:szCs w:val="24"/>
        </w:rPr>
        <w:t xml:space="preserve">plausibly be described as an </w:t>
      </w:r>
      <w:r w:rsidR="004A4C5C">
        <w:rPr>
          <w:rFonts w:ascii="Times New Roman" w:hAnsi="Times New Roman" w:cs="Times New Roman"/>
          <w:sz w:val="24"/>
          <w:szCs w:val="24"/>
        </w:rPr>
        <w:t xml:space="preserve">authentically </w:t>
      </w:r>
      <w:r w:rsidR="001366BF">
        <w:rPr>
          <w:rFonts w:ascii="Times New Roman" w:hAnsi="Times New Roman" w:cs="Times New Roman"/>
          <w:sz w:val="24"/>
          <w:szCs w:val="24"/>
        </w:rPr>
        <w:t>autonomous decision</w:t>
      </w:r>
      <w:r w:rsidR="0005150B">
        <w:rPr>
          <w:rFonts w:ascii="Times New Roman" w:hAnsi="Times New Roman" w:cs="Times New Roman"/>
          <w:sz w:val="24"/>
          <w:szCs w:val="24"/>
        </w:rPr>
        <w:t>.</w:t>
      </w:r>
      <w:r w:rsidR="00E84CB5">
        <w:rPr>
          <w:rFonts w:ascii="Times New Roman" w:hAnsi="Times New Roman" w:cs="Times New Roman"/>
          <w:sz w:val="24"/>
          <w:szCs w:val="24"/>
        </w:rPr>
        <w:t xml:space="preserve"> </w:t>
      </w:r>
      <w:r w:rsidR="00DD7B94">
        <w:rPr>
          <w:rFonts w:ascii="Times New Roman" w:hAnsi="Times New Roman" w:cs="Times New Roman"/>
          <w:sz w:val="24"/>
          <w:szCs w:val="24"/>
        </w:rPr>
        <w:t>It</w:t>
      </w:r>
      <w:r w:rsidR="00E61F32">
        <w:rPr>
          <w:rFonts w:ascii="Times New Roman" w:hAnsi="Times New Roman" w:cs="Times New Roman"/>
          <w:sz w:val="24"/>
          <w:szCs w:val="24"/>
        </w:rPr>
        <w:t xml:space="preserve"> is </w:t>
      </w:r>
      <w:r w:rsidR="00DD7B94">
        <w:rPr>
          <w:rFonts w:ascii="Times New Roman" w:hAnsi="Times New Roman" w:cs="Times New Roman"/>
          <w:sz w:val="24"/>
          <w:szCs w:val="24"/>
        </w:rPr>
        <w:t xml:space="preserve">also </w:t>
      </w:r>
      <w:r w:rsidR="00E61F32">
        <w:rPr>
          <w:rFonts w:ascii="Times New Roman" w:hAnsi="Times New Roman" w:cs="Times New Roman"/>
          <w:sz w:val="24"/>
          <w:szCs w:val="24"/>
        </w:rPr>
        <w:t xml:space="preserve">important to note that </w:t>
      </w:r>
      <w:r w:rsidR="00444F29">
        <w:rPr>
          <w:rFonts w:ascii="Times New Roman" w:hAnsi="Times New Roman" w:cs="Times New Roman"/>
          <w:sz w:val="24"/>
          <w:szCs w:val="24"/>
        </w:rPr>
        <w:t xml:space="preserve">interfering in someone’s autonomy is not always illegitimate. </w:t>
      </w:r>
      <w:r w:rsidR="00E57CCE">
        <w:rPr>
          <w:rFonts w:ascii="Times New Roman" w:hAnsi="Times New Roman" w:cs="Times New Roman"/>
          <w:sz w:val="24"/>
          <w:szCs w:val="24"/>
        </w:rPr>
        <w:t>In most societies, drivers do not have the autonomy to drive recklessly</w:t>
      </w:r>
      <w:r w:rsidR="00504FA3">
        <w:rPr>
          <w:rFonts w:ascii="Times New Roman" w:hAnsi="Times New Roman" w:cs="Times New Roman"/>
          <w:sz w:val="24"/>
          <w:szCs w:val="24"/>
        </w:rPr>
        <w:t xml:space="preserve"> and endanger the lives of others</w:t>
      </w:r>
      <w:r w:rsidR="00DD7B94">
        <w:rPr>
          <w:rFonts w:ascii="Times New Roman" w:hAnsi="Times New Roman" w:cs="Times New Roman"/>
          <w:sz w:val="24"/>
          <w:szCs w:val="24"/>
        </w:rPr>
        <w:t xml:space="preserve">. </w:t>
      </w:r>
      <w:r w:rsidR="00504FA3">
        <w:rPr>
          <w:rFonts w:ascii="Times New Roman" w:hAnsi="Times New Roman" w:cs="Times New Roman"/>
          <w:sz w:val="24"/>
          <w:szCs w:val="24"/>
        </w:rPr>
        <w:t xml:space="preserve">It is relatively uncontroversial to </w:t>
      </w:r>
      <w:r w:rsidR="00DB65B8">
        <w:rPr>
          <w:rFonts w:ascii="Times New Roman" w:hAnsi="Times New Roman" w:cs="Times New Roman"/>
          <w:sz w:val="24"/>
          <w:szCs w:val="24"/>
        </w:rPr>
        <w:t xml:space="preserve">hold </w:t>
      </w:r>
      <w:r w:rsidR="00504FA3">
        <w:rPr>
          <w:rFonts w:ascii="Times New Roman" w:hAnsi="Times New Roman" w:cs="Times New Roman"/>
          <w:sz w:val="24"/>
          <w:szCs w:val="24"/>
        </w:rPr>
        <w:t xml:space="preserve">that </w:t>
      </w:r>
      <w:r w:rsidR="009B67C0">
        <w:rPr>
          <w:rFonts w:ascii="Times New Roman" w:hAnsi="Times New Roman" w:cs="Times New Roman"/>
          <w:sz w:val="24"/>
          <w:szCs w:val="24"/>
        </w:rPr>
        <w:t xml:space="preserve">interference </w:t>
      </w:r>
      <w:r w:rsidR="005C4E5D">
        <w:rPr>
          <w:rFonts w:ascii="Times New Roman" w:hAnsi="Times New Roman" w:cs="Times New Roman"/>
          <w:sz w:val="24"/>
          <w:szCs w:val="24"/>
        </w:rPr>
        <w:t>into</w:t>
      </w:r>
      <w:r w:rsidR="009B67C0">
        <w:rPr>
          <w:rFonts w:ascii="Times New Roman" w:hAnsi="Times New Roman" w:cs="Times New Roman"/>
          <w:sz w:val="24"/>
          <w:szCs w:val="24"/>
        </w:rPr>
        <w:t xml:space="preserve"> </w:t>
      </w:r>
      <w:r w:rsidR="005C4E5D">
        <w:rPr>
          <w:rFonts w:ascii="Times New Roman" w:hAnsi="Times New Roman" w:cs="Times New Roman"/>
          <w:sz w:val="24"/>
          <w:szCs w:val="24"/>
        </w:rPr>
        <w:t>citizens’</w:t>
      </w:r>
      <w:r w:rsidR="009B67C0">
        <w:rPr>
          <w:rFonts w:ascii="Times New Roman" w:hAnsi="Times New Roman" w:cs="Times New Roman"/>
          <w:sz w:val="24"/>
          <w:szCs w:val="24"/>
        </w:rPr>
        <w:t xml:space="preserve"> </w:t>
      </w:r>
      <w:r w:rsidR="005C4E5D">
        <w:rPr>
          <w:rFonts w:ascii="Times New Roman" w:hAnsi="Times New Roman" w:cs="Times New Roman"/>
          <w:sz w:val="24"/>
          <w:szCs w:val="24"/>
        </w:rPr>
        <w:t>autonomy</w:t>
      </w:r>
      <w:r w:rsidR="009B67C0">
        <w:rPr>
          <w:rFonts w:ascii="Times New Roman" w:hAnsi="Times New Roman" w:cs="Times New Roman"/>
          <w:sz w:val="24"/>
          <w:szCs w:val="24"/>
        </w:rPr>
        <w:t xml:space="preserve"> </w:t>
      </w:r>
      <w:r w:rsidR="0011353F">
        <w:rPr>
          <w:rFonts w:ascii="Times New Roman" w:hAnsi="Times New Roman" w:cs="Times New Roman"/>
          <w:sz w:val="24"/>
          <w:szCs w:val="24"/>
        </w:rPr>
        <w:t>is</w:t>
      </w:r>
      <w:r w:rsidR="00837900">
        <w:rPr>
          <w:rFonts w:ascii="Times New Roman" w:hAnsi="Times New Roman" w:cs="Times New Roman"/>
          <w:sz w:val="24"/>
          <w:szCs w:val="24"/>
        </w:rPr>
        <w:t xml:space="preserve"> necessary in certain instances in order for society to function. </w:t>
      </w:r>
      <w:r w:rsidR="00E61F32">
        <w:rPr>
          <w:rFonts w:ascii="Times New Roman" w:hAnsi="Times New Roman" w:cs="Times New Roman"/>
          <w:sz w:val="24"/>
          <w:szCs w:val="24"/>
        </w:rPr>
        <w:t>Hence</w:t>
      </w:r>
      <w:r w:rsidR="000539C7">
        <w:rPr>
          <w:rFonts w:ascii="Times New Roman" w:hAnsi="Times New Roman" w:cs="Times New Roman"/>
          <w:sz w:val="24"/>
          <w:szCs w:val="24"/>
        </w:rPr>
        <w:t xml:space="preserve">, autonomy can be understood as a non-absolute value </w:t>
      </w:r>
      <w:r w:rsidR="00111BA3">
        <w:rPr>
          <w:rFonts w:ascii="Times New Roman" w:hAnsi="Times New Roman" w:cs="Times New Roman"/>
          <w:sz w:val="24"/>
          <w:szCs w:val="24"/>
        </w:rPr>
        <w:t xml:space="preserve">that needs to be </w:t>
      </w:r>
      <w:r w:rsidR="00E61F32">
        <w:rPr>
          <w:rFonts w:ascii="Times New Roman" w:hAnsi="Times New Roman" w:cs="Times New Roman"/>
          <w:sz w:val="24"/>
          <w:szCs w:val="24"/>
        </w:rPr>
        <w:t xml:space="preserve">weighed </w:t>
      </w:r>
      <w:r w:rsidR="00DB65B8">
        <w:rPr>
          <w:rFonts w:ascii="Times New Roman" w:hAnsi="Times New Roman" w:cs="Times New Roman"/>
          <w:sz w:val="24"/>
          <w:szCs w:val="24"/>
        </w:rPr>
        <w:t xml:space="preserve">up </w:t>
      </w:r>
      <w:r w:rsidR="00E61F32">
        <w:rPr>
          <w:rFonts w:ascii="Times New Roman" w:hAnsi="Times New Roman" w:cs="Times New Roman"/>
          <w:sz w:val="24"/>
          <w:szCs w:val="24"/>
        </w:rPr>
        <w:t>against other relevant values</w:t>
      </w:r>
      <w:r w:rsidR="00111BA3">
        <w:rPr>
          <w:rFonts w:ascii="Times New Roman" w:hAnsi="Times New Roman" w:cs="Times New Roman"/>
          <w:sz w:val="24"/>
          <w:szCs w:val="24"/>
        </w:rPr>
        <w:t xml:space="preserve"> rather than </w:t>
      </w:r>
      <w:r w:rsidR="00E03456">
        <w:rPr>
          <w:rFonts w:ascii="Times New Roman" w:hAnsi="Times New Roman" w:cs="Times New Roman"/>
          <w:sz w:val="24"/>
          <w:szCs w:val="24"/>
        </w:rPr>
        <w:t xml:space="preserve">being </w:t>
      </w:r>
      <w:r w:rsidR="00E61F32">
        <w:rPr>
          <w:rFonts w:ascii="Times New Roman" w:hAnsi="Times New Roman" w:cs="Times New Roman"/>
          <w:sz w:val="24"/>
          <w:szCs w:val="24"/>
        </w:rPr>
        <w:t>upheld at all costs</w:t>
      </w:r>
      <w:r w:rsidR="00A404FC">
        <w:rPr>
          <w:rFonts w:ascii="Times New Roman" w:hAnsi="Times New Roman" w:cs="Times New Roman"/>
          <w:sz w:val="24"/>
          <w:szCs w:val="24"/>
        </w:rPr>
        <w:t xml:space="preserve">. </w:t>
      </w:r>
    </w:p>
    <w:p w14:paraId="548F288A" w14:textId="47331AA7" w:rsidR="00E03B47" w:rsidRDefault="002F1F36">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will assume </w:t>
      </w:r>
      <w:r w:rsidR="00470ACB">
        <w:rPr>
          <w:rFonts w:ascii="Times New Roman" w:hAnsi="Times New Roman" w:cs="Times New Roman"/>
          <w:sz w:val="24"/>
          <w:szCs w:val="24"/>
        </w:rPr>
        <w:t xml:space="preserve">that interference becomes illegitimate </w:t>
      </w:r>
      <w:proofErr w:type="spellStart"/>
      <w:r w:rsidR="00470ACB">
        <w:rPr>
          <w:rFonts w:ascii="Times New Roman" w:hAnsi="Times New Roman" w:cs="Times New Roman"/>
          <w:sz w:val="24"/>
          <w:szCs w:val="24"/>
        </w:rPr>
        <w:t>i</w:t>
      </w:r>
      <w:proofErr w:type="spellEnd"/>
      <w:r w:rsidR="00470ACB">
        <w:rPr>
          <w:rFonts w:ascii="Times New Roman" w:hAnsi="Times New Roman" w:cs="Times New Roman"/>
          <w:sz w:val="24"/>
          <w:szCs w:val="24"/>
        </w:rPr>
        <w:t xml:space="preserve">) when someone is restricted, for unjustifiable reasons, from developing certain desires, values, and emotions, or ii) when someone is </w:t>
      </w:r>
      <w:r w:rsidR="00F844FD">
        <w:rPr>
          <w:rFonts w:ascii="Times New Roman" w:hAnsi="Times New Roman" w:cs="Times New Roman"/>
          <w:sz w:val="24"/>
          <w:szCs w:val="24"/>
        </w:rPr>
        <w:t xml:space="preserve">unjustifiably </w:t>
      </w:r>
      <w:r w:rsidR="00470ACB">
        <w:rPr>
          <w:rFonts w:ascii="Times New Roman" w:hAnsi="Times New Roman" w:cs="Times New Roman"/>
          <w:sz w:val="24"/>
          <w:szCs w:val="24"/>
        </w:rPr>
        <w:t>restricted from performing certain actions.</w:t>
      </w:r>
      <w:r w:rsidR="007C16EA">
        <w:rPr>
          <w:rFonts w:ascii="Times New Roman" w:hAnsi="Times New Roman" w:cs="Times New Roman"/>
          <w:sz w:val="24"/>
          <w:szCs w:val="24"/>
        </w:rPr>
        <w:t xml:space="preserve"> </w:t>
      </w:r>
      <w:r w:rsidR="002B1D39">
        <w:rPr>
          <w:rFonts w:ascii="Times New Roman" w:hAnsi="Times New Roman" w:cs="Times New Roman"/>
          <w:sz w:val="24"/>
          <w:szCs w:val="24"/>
        </w:rPr>
        <w:t>We suggest</w:t>
      </w:r>
      <w:r w:rsidR="0022416D">
        <w:rPr>
          <w:rFonts w:ascii="Times New Roman" w:hAnsi="Times New Roman" w:cs="Times New Roman"/>
          <w:sz w:val="24"/>
          <w:szCs w:val="24"/>
        </w:rPr>
        <w:t xml:space="preserve"> </w:t>
      </w:r>
      <w:r w:rsidR="0090183B">
        <w:rPr>
          <w:rFonts w:ascii="Times New Roman" w:hAnsi="Times New Roman" w:cs="Times New Roman"/>
          <w:sz w:val="24"/>
          <w:szCs w:val="24"/>
        </w:rPr>
        <w:t xml:space="preserve">that the following </w:t>
      </w:r>
      <w:r w:rsidR="009D6BE5">
        <w:rPr>
          <w:rFonts w:ascii="Times New Roman" w:hAnsi="Times New Roman" w:cs="Times New Roman"/>
          <w:sz w:val="24"/>
          <w:szCs w:val="24"/>
        </w:rPr>
        <w:t>two</w:t>
      </w:r>
      <w:r w:rsidR="0090183B">
        <w:rPr>
          <w:rFonts w:ascii="Times New Roman" w:hAnsi="Times New Roman" w:cs="Times New Roman"/>
          <w:sz w:val="24"/>
          <w:szCs w:val="24"/>
        </w:rPr>
        <w:t xml:space="preserve"> broad categories exemplify justifiable reasons for </w:t>
      </w:r>
      <w:r w:rsidR="000F79B5">
        <w:rPr>
          <w:rFonts w:ascii="Times New Roman" w:hAnsi="Times New Roman" w:cs="Times New Roman"/>
          <w:sz w:val="24"/>
          <w:szCs w:val="24"/>
        </w:rPr>
        <w:t xml:space="preserve">restricting someone from developing certain desires, values, or emotions </w:t>
      </w:r>
      <w:r w:rsidR="00E56324">
        <w:rPr>
          <w:rFonts w:ascii="Times New Roman" w:hAnsi="Times New Roman" w:cs="Times New Roman"/>
          <w:sz w:val="24"/>
          <w:szCs w:val="24"/>
        </w:rPr>
        <w:t>or from performing certain actions</w:t>
      </w:r>
      <w:r w:rsidR="006D3166">
        <w:rPr>
          <w:rFonts w:ascii="Times New Roman" w:hAnsi="Times New Roman" w:cs="Times New Roman"/>
          <w:sz w:val="24"/>
          <w:szCs w:val="24"/>
        </w:rPr>
        <w:t>:</w:t>
      </w:r>
      <w:r w:rsidR="007C16EA">
        <w:rPr>
          <w:rFonts w:ascii="Times New Roman" w:hAnsi="Times New Roman" w:cs="Times New Roman"/>
          <w:sz w:val="24"/>
          <w:szCs w:val="24"/>
        </w:rPr>
        <w:t xml:space="preserve"> </w:t>
      </w:r>
    </w:p>
    <w:p w14:paraId="752D1277" w14:textId="78DA79EB" w:rsidR="00D466EB" w:rsidRDefault="00961CC4" w:rsidP="00D466EB">
      <w:pPr>
        <w:pStyle w:val="Standard"/>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When the well-being </w:t>
      </w:r>
      <w:r w:rsidR="005C548D">
        <w:rPr>
          <w:rFonts w:ascii="Times New Roman" w:hAnsi="Times New Roman" w:cs="Times New Roman"/>
          <w:sz w:val="24"/>
          <w:szCs w:val="24"/>
        </w:rPr>
        <w:t>of</w:t>
      </w:r>
      <w:r>
        <w:rPr>
          <w:rFonts w:ascii="Times New Roman" w:hAnsi="Times New Roman" w:cs="Times New Roman"/>
          <w:sz w:val="24"/>
          <w:szCs w:val="24"/>
        </w:rPr>
        <w:t xml:space="preserve"> others or the primary values of society </w:t>
      </w:r>
      <w:r w:rsidR="000E07B8">
        <w:rPr>
          <w:rFonts w:ascii="Times New Roman" w:hAnsi="Times New Roman" w:cs="Times New Roman"/>
          <w:sz w:val="24"/>
          <w:szCs w:val="24"/>
        </w:rPr>
        <w:t xml:space="preserve">can reasonably be said to be threatened </w:t>
      </w:r>
      <w:r w:rsidR="00B631BB">
        <w:rPr>
          <w:rFonts w:ascii="Times New Roman" w:hAnsi="Times New Roman" w:cs="Times New Roman"/>
          <w:sz w:val="24"/>
          <w:szCs w:val="24"/>
        </w:rPr>
        <w:t>if that person’s autonomy is not restricted.</w:t>
      </w:r>
      <w:r w:rsidR="00D466EB">
        <w:rPr>
          <w:rStyle w:val="FootnoteReference"/>
          <w:rFonts w:ascii="Times New Roman" w:hAnsi="Times New Roman" w:cs="Times New Roman"/>
          <w:sz w:val="24"/>
          <w:szCs w:val="24"/>
        </w:rPr>
        <w:footnoteReference w:id="13"/>
      </w:r>
      <w:r w:rsidR="00B631BB">
        <w:rPr>
          <w:rFonts w:ascii="Times New Roman" w:hAnsi="Times New Roman" w:cs="Times New Roman"/>
          <w:sz w:val="24"/>
          <w:szCs w:val="24"/>
        </w:rPr>
        <w:t xml:space="preserve"> </w:t>
      </w:r>
      <w:r w:rsidR="00A75388">
        <w:rPr>
          <w:rFonts w:ascii="Times New Roman" w:hAnsi="Times New Roman" w:cs="Times New Roman"/>
          <w:sz w:val="24"/>
          <w:szCs w:val="24"/>
        </w:rPr>
        <w:t xml:space="preserve">An example here would be imprisoning a </w:t>
      </w:r>
      <w:r w:rsidR="00F247C0">
        <w:rPr>
          <w:rFonts w:ascii="Times New Roman" w:hAnsi="Times New Roman" w:cs="Times New Roman"/>
          <w:sz w:val="24"/>
          <w:szCs w:val="24"/>
        </w:rPr>
        <w:t>convicted criminal.</w:t>
      </w:r>
    </w:p>
    <w:p w14:paraId="57FF97B6" w14:textId="6FB1E55A" w:rsidR="00F247C0" w:rsidRDefault="00C1055B" w:rsidP="00D466EB">
      <w:pPr>
        <w:pStyle w:val="Standard"/>
        <w:numPr>
          <w:ilvl w:val="0"/>
          <w:numId w:val="3"/>
        </w:numPr>
        <w:spacing w:line="360" w:lineRule="auto"/>
        <w:jc w:val="both"/>
        <w:rPr>
          <w:rFonts w:ascii="Times New Roman" w:hAnsi="Times New Roman" w:cs="Times New Roman"/>
          <w:sz w:val="24"/>
          <w:szCs w:val="24"/>
        </w:rPr>
      </w:pPr>
      <w:r w:rsidRPr="001C4D43">
        <w:rPr>
          <w:rFonts w:ascii="Times New Roman" w:hAnsi="Times New Roman" w:cs="Times New Roman"/>
          <w:sz w:val="24"/>
          <w:szCs w:val="24"/>
        </w:rPr>
        <w:t xml:space="preserve"> </w:t>
      </w:r>
      <w:r w:rsidR="00D13305">
        <w:rPr>
          <w:rFonts w:ascii="Times New Roman" w:hAnsi="Times New Roman" w:cs="Times New Roman"/>
          <w:sz w:val="24"/>
          <w:szCs w:val="24"/>
        </w:rPr>
        <w:t>If restricting the person’s autonomy can reasonably be said to be in the best interest of that person</w:t>
      </w:r>
      <w:r w:rsidR="00F247C0">
        <w:rPr>
          <w:rFonts w:ascii="Times New Roman" w:hAnsi="Times New Roman" w:cs="Times New Roman"/>
          <w:sz w:val="24"/>
          <w:szCs w:val="24"/>
        </w:rPr>
        <w:t>.</w:t>
      </w:r>
      <w:r w:rsidR="00A94158" w:rsidRPr="00D466EB">
        <w:rPr>
          <w:rFonts w:ascii="Times New Roman" w:hAnsi="Times New Roman" w:cs="Times New Roman"/>
          <w:sz w:val="24"/>
          <w:szCs w:val="24"/>
        </w:rPr>
        <w:t xml:space="preserve"> </w:t>
      </w:r>
      <w:r w:rsidR="00954591" w:rsidRPr="00D466EB">
        <w:rPr>
          <w:rFonts w:ascii="Times New Roman" w:hAnsi="Times New Roman" w:cs="Times New Roman"/>
          <w:sz w:val="24"/>
          <w:szCs w:val="24"/>
        </w:rPr>
        <w:t xml:space="preserve">This means that </w:t>
      </w:r>
      <w:r w:rsidR="00090D55" w:rsidRPr="00D466EB">
        <w:rPr>
          <w:rFonts w:ascii="Times New Roman" w:hAnsi="Times New Roman" w:cs="Times New Roman"/>
          <w:sz w:val="24"/>
          <w:szCs w:val="24"/>
        </w:rPr>
        <w:t xml:space="preserve">the interference should have some immediate or </w:t>
      </w:r>
      <w:r w:rsidR="007069BF" w:rsidRPr="00D13305">
        <w:rPr>
          <w:rFonts w:ascii="Times New Roman" w:hAnsi="Times New Roman" w:cs="Times New Roman"/>
          <w:sz w:val="24"/>
          <w:szCs w:val="24"/>
        </w:rPr>
        <w:t>long-term</w:t>
      </w:r>
      <w:r w:rsidR="00090D55" w:rsidRPr="00D13305">
        <w:rPr>
          <w:rFonts w:ascii="Times New Roman" w:hAnsi="Times New Roman" w:cs="Times New Roman"/>
          <w:sz w:val="24"/>
          <w:szCs w:val="24"/>
        </w:rPr>
        <w:t xml:space="preserve"> benefit to the functioning o</w:t>
      </w:r>
      <w:r w:rsidR="00136E3E" w:rsidRPr="00D13305">
        <w:rPr>
          <w:rFonts w:ascii="Times New Roman" w:hAnsi="Times New Roman" w:cs="Times New Roman"/>
          <w:sz w:val="24"/>
          <w:szCs w:val="24"/>
        </w:rPr>
        <w:t>r</w:t>
      </w:r>
      <w:r w:rsidR="00090D55" w:rsidRPr="001C4D43">
        <w:rPr>
          <w:rFonts w:ascii="Times New Roman" w:hAnsi="Times New Roman" w:cs="Times New Roman"/>
          <w:sz w:val="24"/>
          <w:szCs w:val="24"/>
        </w:rPr>
        <w:t xml:space="preserve"> well</w:t>
      </w:r>
      <w:r w:rsidR="00E0014C">
        <w:rPr>
          <w:rFonts w:ascii="Times New Roman" w:hAnsi="Times New Roman" w:cs="Times New Roman"/>
          <w:sz w:val="24"/>
          <w:szCs w:val="24"/>
        </w:rPr>
        <w:t>-</w:t>
      </w:r>
      <w:r w:rsidR="00090D55" w:rsidRPr="001C4D43">
        <w:rPr>
          <w:rFonts w:ascii="Times New Roman" w:hAnsi="Times New Roman" w:cs="Times New Roman"/>
          <w:sz w:val="24"/>
          <w:szCs w:val="24"/>
        </w:rPr>
        <w:t>being of the person</w:t>
      </w:r>
      <w:r w:rsidR="00136E3E" w:rsidRPr="001C4D43">
        <w:rPr>
          <w:rFonts w:ascii="Times New Roman" w:hAnsi="Times New Roman" w:cs="Times New Roman"/>
          <w:sz w:val="24"/>
          <w:szCs w:val="24"/>
        </w:rPr>
        <w:t xml:space="preserve"> being </w:t>
      </w:r>
      <w:r w:rsidR="00995530" w:rsidRPr="001C4D43">
        <w:rPr>
          <w:rFonts w:ascii="Times New Roman" w:hAnsi="Times New Roman" w:cs="Times New Roman"/>
          <w:sz w:val="24"/>
          <w:szCs w:val="24"/>
        </w:rPr>
        <w:t>interfered with</w:t>
      </w:r>
      <w:r w:rsidR="00090D55" w:rsidRPr="001C4D43">
        <w:rPr>
          <w:rFonts w:ascii="Times New Roman" w:hAnsi="Times New Roman" w:cs="Times New Roman"/>
          <w:sz w:val="24"/>
          <w:szCs w:val="24"/>
        </w:rPr>
        <w:t xml:space="preserve">. </w:t>
      </w:r>
      <w:r w:rsidR="00503D00">
        <w:rPr>
          <w:rFonts w:ascii="Times New Roman" w:hAnsi="Times New Roman" w:cs="Times New Roman"/>
          <w:sz w:val="24"/>
          <w:szCs w:val="24"/>
        </w:rPr>
        <w:t>P</w:t>
      </w:r>
      <w:r w:rsidR="005C2259">
        <w:rPr>
          <w:rFonts w:ascii="Times New Roman" w:hAnsi="Times New Roman" w:cs="Times New Roman"/>
          <w:sz w:val="24"/>
          <w:szCs w:val="24"/>
        </w:rPr>
        <w:t>reventing a mentally ill person from harming herself</w:t>
      </w:r>
      <w:r w:rsidR="00503D00">
        <w:rPr>
          <w:rFonts w:ascii="Times New Roman" w:hAnsi="Times New Roman" w:cs="Times New Roman"/>
          <w:sz w:val="24"/>
          <w:szCs w:val="24"/>
        </w:rPr>
        <w:t xml:space="preserve"> would be an example here</w:t>
      </w:r>
      <w:r w:rsidR="00290D56" w:rsidRPr="001C4D43">
        <w:rPr>
          <w:rFonts w:ascii="Times New Roman" w:hAnsi="Times New Roman" w:cs="Times New Roman"/>
          <w:sz w:val="24"/>
          <w:szCs w:val="24"/>
        </w:rPr>
        <w:t xml:space="preserve">. </w:t>
      </w:r>
    </w:p>
    <w:p w14:paraId="597107B4" w14:textId="7372917A" w:rsidR="00CA56AE" w:rsidRDefault="009D6BE5" w:rsidP="0023079E">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addition to </w:t>
      </w:r>
      <w:r w:rsidR="0073351C">
        <w:rPr>
          <w:rFonts w:ascii="Times New Roman" w:hAnsi="Times New Roman" w:cs="Times New Roman"/>
          <w:sz w:val="24"/>
          <w:szCs w:val="24"/>
        </w:rPr>
        <w:t xml:space="preserve">having justifiable reasons for restricting someone’s autonomy, interference </w:t>
      </w:r>
      <w:r w:rsidR="00F314DA">
        <w:rPr>
          <w:rFonts w:ascii="Times New Roman" w:hAnsi="Times New Roman" w:cs="Times New Roman"/>
          <w:sz w:val="24"/>
          <w:szCs w:val="24"/>
        </w:rPr>
        <w:t xml:space="preserve">in autonomy can only be legitimate when </w:t>
      </w:r>
      <w:r w:rsidR="009A64D1">
        <w:rPr>
          <w:rFonts w:ascii="Times New Roman" w:hAnsi="Times New Roman" w:cs="Times New Roman"/>
          <w:sz w:val="24"/>
          <w:szCs w:val="24"/>
        </w:rPr>
        <w:t xml:space="preserve">it is undertaken by </w:t>
      </w:r>
      <w:r w:rsidR="0023079E">
        <w:rPr>
          <w:rFonts w:ascii="Times New Roman" w:hAnsi="Times New Roman" w:cs="Times New Roman"/>
          <w:sz w:val="24"/>
          <w:szCs w:val="24"/>
        </w:rPr>
        <w:t xml:space="preserve">relevant and accountable </w:t>
      </w:r>
      <w:r w:rsidR="009A64D1">
        <w:rPr>
          <w:rFonts w:ascii="Times New Roman" w:hAnsi="Times New Roman" w:cs="Times New Roman"/>
          <w:sz w:val="24"/>
          <w:szCs w:val="24"/>
        </w:rPr>
        <w:t>parties</w:t>
      </w:r>
      <w:r w:rsidR="0023079E">
        <w:rPr>
          <w:rFonts w:ascii="Times New Roman" w:hAnsi="Times New Roman" w:cs="Times New Roman"/>
          <w:sz w:val="24"/>
          <w:szCs w:val="24"/>
        </w:rPr>
        <w:t xml:space="preserve">. </w:t>
      </w:r>
      <w:r w:rsidR="00BA403D">
        <w:rPr>
          <w:rFonts w:ascii="Times New Roman" w:hAnsi="Times New Roman" w:cs="Times New Roman"/>
          <w:sz w:val="24"/>
          <w:szCs w:val="24"/>
        </w:rPr>
        <w:t xml:space="preserve">Hence, only those who have been mandated by society to interfere with the autonomy of others in a specific way can legitimately </w:t>
      </w:r>
      <w:r w:rsidR="00733D7B">
        <w:rPr>
          <w:rFonts w:ascii="Times New Roman" w:hAnsi="Times New Roman" w:cs="Times New Roman"/>
          <w:sz w:val="24"/>
          <w:szCs w:val="24"/>
        </w:rPr>
        <w:t xml:space="preserve">carry out such interference. The state is mandated to </w:t>
      </w:r>
      <w:r w:rsidR="001B1B7B">
        <w:rPr>
          <w:rFonts w:ascii="Times New Roman" w:hAnsi="Times New Roman" w:cs="Times New Roman"/>
          <w:sz w:val="24"/>
          <w:szCs w:val="24"/>
        </w:rPr>
        <w:t xml:space="preserve">restrict </w:t>
      </w:r>
      <w:r w:rsidR="001B1B7B">
        <w:rPr>
          <w:rFonts w:ascii="Times New Roman" w:hAnsi="Times New Roman" w:cs="Times New Roman"/>
          <w:sz w:val="24"/>
          <w:szCs w:val="24"/>
        </w:rPr>
        <w:lastRenderedPageBreak/>
        <w:t xml:space="preserve">the autonomy of a murderer because they are mandated with protecting </w:t>
      </w:r>
      <w:r w:rsidR="005531EA">
        <w:rPr>
          <w:rFonts w:ascii="Times New Roman" w:hAnsi="Times New Roman" w:cs="Times New Roman"/>
          <w:sz w:val="24"/>
          <w:szCs w:val="24"/>
        </w:rPr>
        <w:t xml:space="preserve">their </w:t>
      </w:r>
      <w:r w:rsidR="001B1B7B">
        <w:rPr>
          <w:rFonts w:ascii="Times New Roman" w:hAnsi="Times New Roman" w:cs="Times New Roman"/>
          <w:sz w:val="24"/>
          <w:szCs w:val="24"/>
        </w:rPr>
        <w:t>citi</w:t>
      </w:r>
      <w:r w:rsidR="005531EA">
        <w:rPr>
          <w:rFonts w:ascii="Times New Roman" w:hAnsi="Times New Roman" w:cs="Times New Roman"/>
          <w:sz w:val="24"/>
          <w:szCs w:val="24"/>
        </w:rPr>
        <w:t xml:space="preserve">zens from harm. </w:t>
      </w:r>
      <w:r w:rsidR="00BA403D">
        <w:rPr>
          <w:rFonts w:ascii="Times New Roman" w:hAnsi="Times New Roman" w:cs="Times New Roman"/>
          <w:sz w:val="24"/>
          <w:szCs w:val="24"/>
        </w:rPr>
        <w:t xml:space="preserve"> </w:t>
      </w:r>
      <w:r w:rsidR="005531EA">
        <w:rPr>
          <w:rFonts w:ascii="Times New Roman" w:hAnsi="Times New Roman" w:cs="Times New Roman"/>
          <w:sz w:val="24"/>
          <w:szCs w:val="24"/>
        </w:rPr>
        <w:t>Parents</w:t>
      </w:r>
      <w:r w:rsidR="00991CCA">
        <w:rPr>
          <w:rFonts w:ascii="Times New Roman" w:hAnsi="Times New Roman" w:cs="Times New Roman"/>
          <w:sz w:val="24"/>
          <w:szCs w:val="24"/>
        </w:rPr>
        <w:t xml:space="preserve"> and guardians</w:t>
      </w:r>
      <w:r w:rsidR="005531EA">
        <w:rPr>
          <w:rFonts w:ascii="Times New Roman" w:hAnsi="Times New Roman" w:cs="Times New Roman"/>
          <w:sz w:val="24"/>
          <w:szCs w:val="24"/>
        </w:rPr>
        <w:t xml:space="preserve"> (and to some extent teachers</w:t>
      </w:r>
      <w:r w:rsidR="00701549">
        <w:rPr>
          <w:rFonts w:ascii="Times New Roman" w:hAnsi="Times New Roman" w:cs="Times New Roman"/>
          <w:sz w:val="24"/>
          <w:szCs w:val="24"/>
        </w:rPr>
        <w:t xml:space="preserve"> and other authorities</w:t>
      </w:r>
      <w:r w:rsidR="005531EA">
        <w:rPr>
          <w:rFonts w:ascii="Times New Roman" w:hAnsi="Times New Roman" w:cs="Times New Roman"/>
          <w:sz w:val="24"/>
          <w:szCs w:val="24"/>
        </w:rPr>
        <w:t xml:space="preserve">) are mandated with protecting and nurturing their children and they can restrict the autonomy of their children accordingly. </w:t>
      </w:r>
      <w:r w:rsidR="00B5670A">
        <w:rPr>
          <w:rFonts w:ascii="Times New Roman" w:hAnsi="Times New Roman" w:cs="Times New Roman"/>
          <w:sz w:val="24"/>
          <w:szCs w:val="24"/>
        </w:rPr>
        <w:t>Such interferences are constrained by mandates and by law</w:t>
      </w:r>
      <w:r w:rsidR="00215B85">
        <w:rPr>
          <w:rFonts w:ascii="Times New Roman" w:hAnsi="Times New Roman" w:cs="Times New Roman"/>
          <w:sz w:val="24"/>
          <w:szCs w:val="24"/>
        </w:rPr>
        <w:t>,</w:t>
      </w:r>
      <w:r w:rsidR="00B5670A">
        <w:rPr>
          <w:rFonts w:ascii="Times New Roman" w:hAnsi="Times New Roman" w:cs="Times New Roman"/>
          <w:sz w:val="24"/>
          <w:szCs w:val="24"/>
        </w:rPr>
        <w:t xml:space="preserve"> and parties interfering in the autonomy of others are nevertheless accountable for such interferences</w:t>
      </w:r>
      <w:r w:rsidR="00B5670A" w:rsidRPr="00205414">
        <w:rPr>
          <w:rFonts w:ascii="Times New Roman" w:hAnsi="Times New Roman" w:cs="Times New Roman"/>
          <w:sz w:val="24"/>
          <w:szCs w:val="24"/>
        </w:rPr>
        <w:t xml:space="preserve">. </w:t>
      </w:r>
      <w:r w:rsidR="00205414" w:rsidRPr="006D3166">
        <w:rPr>
          <w:rFonts w:ascii="Times New Roman" w:hAnsi="Times New Roman" w:cs="Times New Roman"/>
          <w:sz w:val="24"/>
          <w:szCs w:val="24"/>
        </w:rPr>
        <w:t xml:space="preserve">They must </w:t>
      </w:r>
      <w:r w:rsidR="004854F6" w:rsidRPr="006D3166">
        <w:rPr>
          <w:rFonts w:ascii="Times New Roman" w:hAnsi="Times New Roman" w:cs="Times New Roman"/>
          <w:sz w:val="24"/>
          <w:szCs w:val="24"/>
        </w:rPr>
        <w:t xml:space="preserve">be able </w:t>
      </w:r>
      <w:r w:rsidR="004854F6" w:rsidRPr="006D3166">
        <w:rPr>
          <w:rFonts w:ascii="Times New Roman" w:hAnsi="Times New Roman" w:cs="Times New Roman"/>
          <w:sz w:val="24"/>
          <w:szCs w:val="24"/>
          <w:lang w:val="en-US"/>
        </w:rPr>
        <w:t>to provide reasons for performing certain actions or making certain decisions</w:t>
      </w:r>
      <w:r w:rsidR="00213AB2">
        <w:rPr>
          <w:rFonts w:ascii="Times New Roman" w:hAnsi="Times New Roman" w:cs="Times New Roman"/>
          <w:sz w:val="24"/>
          <w:szCs w:val="24"/>
          <w:lang w:val="en-US"/>
        </w:rPr>
        <w:t xml:space="preserve"> in this regard</w:t>
      </w:r>
      <w:r w:rsidR="00701549">
        <w:rPr>
          <w:rFonts w:ascii="Times New Roman" w:hAnsi="Times New Roman" w:cs="Times New Roman"/>
          <w:sz w:val="24"/>
          <w:szCs w:val="24"/>
          <w:lang w:val="en-US"/>
        </w:rPr>
        <w:t xml:space="preserve"> and are also </w:t>
      </w:r>
      <w:r w:rsidR="004854F6" w:rsidRPr="006D3166">
        <w:rPr>
          <w:rFonts w:ascii="Times New Roman" w:hAnsi="Times New Roman" w:cs="Times New Roman"/>
          <w:sz w:val="24"/>
          <w:szCs w:val="24"/>
          <w:lang w:val="en-US"/>
        </w:rPr>
        <w:t>held responsible for the consequences of those actions or decisions (</w:t>
      </w:r>
      <w:proofErr w:type="spellStart"/>
      <w:r w:rsidR="004854F6" w:rsidRPr="006D3166">
        <w:rPr>
          <w:rFonts w:ascii="Times New Roman" w:hAnsi="Times New Roman" w:cs="Times New Roman"/>
          <w:sz w:val="24"/>
          <w:szCs w:val="24"/>
          <w:lang w:val="en-US"/>
        </w:rPr>
        <w:t>Lanzing</w:t>
      </w:r>
      <w:proofErr w:type="spellEnd"/>
      <w:r w:rsidR="004854F6" w:rsidRPr="006D3166">
        <w:rPr>
          <w:rFonts w:ascii="Times New Roman" w:hAnsi="Times New Roman" w:cs="Times New Roman"/>
          <w:sz w:val="24"/>
          <w:szCs w:val="24"/>
          <w:lang w:val="en-US"/>
        </w:rPr>
        <w:t>, 2019: 563)</w:t>
      </w:r>
      <w:r w:rsidR="009759C4" w:rsidRPr="006D3166">
        <w:rPr>
          <w:rFonts w:ascii="Times New Roman" w:hAnsi="Times New Roman" w:cs="Times New Roman"/>
          <w:sz w:val="24"/>
          <w:szCs w:val="24"/>
          <w:lang w:val="en-US"/>
        </w:rPr>
        <w:t>.</w:t>
      </w:r>
      <w:r w:rsidR="006D3166">
        <w:rPr>
          <w:rFonts w:ascii="Times New Roman" w:hAnsi="Times New Roman" w:cs="Times New Roman"/>
          <w:sz w:val="24"/>
          <w:szCs w:val="24"/>
          <w:lang w:val="en-US"/>
        </w:rPr>
        <w:t xml:space="preserve"> </w:t>
      </w:r>
      <w:r w:rsidR="00213AB2">
        <w:rPr>
          <w:rFonts w:ascii="Times New Roman" w:hAnsi="Times New Roman" w:cs="Times New Roman"/>
          <w:sz w:val="24"/>
          <w:szCs w:val="24"/>
        </w:rPr>
        <w:t>W</w:t>
      </w:r>
      <w:r w:rsidR="00213AB2">
        <w:rPr>
          <w:rStyle w:val="CommentReference"/>
          <w:rFonts w:ascii="Times New Roman" w:hAnsi="Times New Roman" w:cs="Times New Roman"/>
          <w:sz w:val="24"/>
          <w:szCs w:val="24"/>
        </w:rPr>
        <w:t>hen</w:t>
      </w:r>
      <w:r w:rsidR="006D3166">
        <w:rPr>
          <w:rStyle w:val="CommentReference"/>
          <w:rFonts w:ascii="Times New Roman" w:hAnsi="Times New Roman" w:cs="Times New Roman"/>
          <w:sz w:val="24"/>
          <w:szCs w:val="24"/>
        </w:rPr>
        <w:t xml:space="preserve"> </w:t>
      </w:r>
      <w:r w:rsidR="00213AB2">
        <w:rPr>
          <w:rStyle w:val="CommentReference"/>
          <w:rFonts w:ascii="Times New Roman" w:hAnsi="Times New Roman" w:cs="Times New Roman"/>
          <w:sz w:val="24"/>
          <w:szCs w:val="24"/>
        </w:rPr>
        <w:t xml:space="preserve">detaining a murderer, </w:t>
      </w:r>
      <w:r w:rsidR="006D3A85" w:rsidRPr="00213AB2">
        <w:rPr>
          <w:rStyle w:val="CommentReference"/>
          <w:rFonts w:ascii="Times New Roman" w:hAnsi="Times New Roman" w:cs="Times New Roman"/>
          <w:sz w:val="24"/>
          <w:szCs w:val="24"/>
        </w:rPr>
        <w:t xml:space="preserve">the state can (and should) be held accountable for any restrictions on </w:t>
      </w:r>
      <w:r w:rsidR="00DE72E2" w:rsidRPr="00213AB2">
        <w:rPr>
          <w:rStyle w:val="CommentReference"/>
          <w:rFonts w:ascii="Times New Roman" w:hAnsi="Times New Roman" w:cs="Times New Roman"/>
          <w:sz w:val="24"/>
          <w:szCs w:val="24"/>
        </w:rPr>
        <w:t>the murderer’s autonomy that they do impos</w:t>
      </w:r>
      <w:r w:rsidR="00F556CD">
        <w:rPr>
          <w:rStyle w:val="CommentReference"/>
          <w:rFonts w:ascii="Times New Roman" w:hAnsi="Times New Roman" w:cs="Times New Roman"/>
          <w:sz w:val="24"/>
          <w:szCs w:val="24"/>
        </w:rPr>
        <w:t>e</w:t>
      </w:r>
      <w:r w:rsidR="006D3A85" w:rsidRPr="00213AB2">
        <w:rPr>
          <w:rStyle w:val="CommentReference"/>
          <w:rFonts w:ascii="Times New Roman" w:hAnsi="Times New Roman" w:cs="Times New Roman"/>
          <w:sz w:val="24"/>
          <w:szCs w:val="24"/>
        </w:rPr>
        <w:t>.</w:t>
      </w:r>
      <w:r w:rsidR="001E4DFF" w:rsidRPr="00213AB2">
        <w:rPr>
          <w:rFonts w:ascii="Times New Roman" w:hAnsi="Times New Roman" w:cs="Times New Roman"/>
          <w:sz w:val="24"/>
          <w:szCs w:val="24"/>
        </w:rPr>
        <w:t xml:space="preserve"> </w:t>
      </w:r>
      <w:r w:rsidR="00483BE4">
        <w:rPr>
          <w:rFonts w:ascii="Times New Roman" w:hAnsi="Times New Roman" w:cs="Times New Roman"/>
          <w:sz w:val="24"/>
          <w:szCs w:val="24"/>
        </w:rPr>
        <w:t xml:space="preserve">Hence, </w:t>
      </w:r>
      <w:r w:rsidR="00CA56AE">
        <w:rPr>
          <w:rFonts w:ascii="Times New Roman" w:hAnsi="Times New Roman" w:cs="Times New Roman"/>
          <w:sz w:val="24"/>
          <w:szCs w:val="24"/>
        </w:rPr>
        <w:t xml:space="preserve">whereas interference in autonomy is not always illegitimate, </w:t>
      </w:r>
      <w:r w:rsidR="003D716D">
        <w:rPr>
          <w:rFonts w:ascii="Times New Roman" w:hAnsi="Times New Roman" w:cs="Times New Roman"/>
          <w:sz w:val="24"/>
          <w:szCs w:val="24"/>
        </w:rPr>
        <w:t xml:space="preserve">such interference can only be legitimate when it is done </w:t>
      </w:r>
      <w:r w:rsidR="00253C86">
        <w:rPr>
          <w:rFonts w:ascii="Times New Roman" w:hAnsi="Times New Roman" w:cs="Times New Roman"/>
          <w:sz w:val="24"/>
          <w:szCs w:val="24"/>
        </w:rPr>
        <w:t>on the basis of justified reasons and by the appropriate parties</w:t>
      </w:r>
      <w:r w:rsidR="00512D4E">
        <w:rPr>
          <w:rFonts w:ascii="Times New Roman" w:hAnsi="Times New Roman" w:cs="Times New Roman"/>
          <w:sz w:val="24"/>
          <w:szCs w:val="24"/>
        </w:rPr>
        <w:t xml:space="preserve"> who can be held to account</w:t>
      </w:r>
      <w:r w:rsidR="00483BE4">
        <w:rPr>
          <w:rFonts w:ascii="Times New Roman" w:hAnsi="Times New Roman" w:cs="Times New Roman"/>
          <w:sz w:val="24"/>
          <w:szCs w:val="24"/>
        </w:rPr>
        <w:t xml:space="preserve"> for </w:t>
      </w:r>
      <w:r w:rsidR="00701549">
        <w:rPr>
          <w:rFonts w:ascii="Times New Roman" w:hAnsi="Times New Roman" w:cs="Times New Roman"/>
          <w:sz w:val="24"/>
          <w:szCs w:val="24"/>
        </w:rPr>
        <w:t>their</w:t>
      </w:r>
      <w:r w:rsidR="00483BE4">
        <w:rPr>
          <w:rFonts w:ascii="Times New Roman" w:hAnsi="Times New Roman" w:cs="Times New Roman"/>
          <w:sz w:val="24"/>
          <w:szCs w:val="24"/>
        </w:rPr>
        <w:t xml:space="preserve"> interference. </w:t>
      </w:r>
    </w:p>
    <w:p w14:paraId="0D6DAB04" w14:textId="77777777" w:rsidR="006D3166" w:rsidRDefault="00483BE4">
      <w:pPr>
        <w:pStyle w:val="Standard"/>
        <w:spacing w:line="360" w:lineRule="auto"/>
        <w:jc w:val="both"/>
        <w:rPr>
          <w:rStyle w:val="CommentReference"/>
          <w:rFonts w:ascii="Times New Roman" w:hAnsi="Times New Roman" w:cs="Times New Roman"/>
          <w:sz w:val="24"/>
          <w:szCs w:val="24"/>
        </w:rPr>
      </w:pPr>
      <w:r>
        <w:rPr>
          <w:rFonts w:ascii="Times New Roman" w:hAnsi="Times New Roman" w:cs="Times New Roman"/>
          <w:sz w:val="24"/>
          <w:szCs w:val="24"/>
        </w:rPr>
        <w:t xml:space="preserve">From the above it should be clear </w:t>
      </w:r>
      <w:r w:rsidR="001E5677" w:rsidRPr="00213AB2">
        <w:rPr>
          <w:rFonts w:ascii="Times New Roman" w:hAnsi="Times New Roman" w:cs="Times New Roman"/>
          <w:sz w:val="24"/>
          <w:szCs w:val="24"/>
        </w:rPr>
        <w:t>that a</w:t>
      </w:r>
      <w:r w:rsidR="00833912" w:rsidRPr="00213AB2">
        <w:rPr>
          <w:rFonts w:ascii="Times New Roman" w:hAnsi="Times New Roman" w:cs="Times New Roman"/>
          <w:sz w:val="24"/>
          <w:szCs w:val="24"/>
        </w:rPr>
        <w:t xml:space="preserve">n </w:t>
      </w:r>
      <w:r w:rsidR="00E5524A" w:rsidRPr="00213AB2">
        <w:rPr>
          <w:rFonts w:ascii="Times New Roman" w:hAnsi="Times New Roman" w:cs="Times New Roman"/>
          <w:sz w:val="24"/>
          <w:szCs w:val="24"/>
        </w:rPr>
        <w:t>historical conception</w:t>
      </w:r>
      <w:r w:rsidR="001E5677" w:rsidRPr="00213AB2">
        <w:rPr>
          <w:rFonts w:ascii="Times New Roman" w:hAnsi="Times New Roman" w:cs="Times New Roman"/>
          <w:sz w:val="24"/>
          <w:szCs w:val="24"/>
        </w:rPr>
        <w:t xml:space="preserve"> of autonomy e</w:t>
      </w:r>
      <w:r w:rsidR="0021635C" w:rsidRPr="00300E03">
        <w:rPr>
          <w:rFonts w:ascii="Times New Roman" w:hAnsi="Times New Roman" w:cs="Times New Roman"/>
          <w:sz w:val="24"/>
          <w:szCs w:val="24"/>
        </w:rPr>
        <w:t>ntails that</w:t>
      </w:r>
      <w:r w:rsidR="00470ACB" w:rsidRPr="00300E03">
        <w:rPr>
          <w:rFonts w:ascii="Times New Roman" w:hAnsi="Times New Roman" w:cs="Times New Roman"/>
          <w:sz w:val="24"/>
          <w:szCs w:val="24"/>
        </w:rPr>
        <w:t xml:space="preserve">, in a society that values autonomy, people should </w:t>
      </w:r>
      <w:r w:rsidR="008421E6" w:rsidRPr="00F556CD">
        <w:rPr>
          <w:rFonts w:ascii="Times New Roman" w:hAnsi="Times New Roman" w:cs="Times New Roman"/>
          <w:sz w:val="24"/>
          <w:szCs w:val="24"/>
        </w:rPr>
        <w:t xml:space="preserve">not only be </w:t>
      </w:r>
      <w:r w:rsidR="00D52FF0" w:rsidRPr="00F556CD">
        <w:rPr>
          <w:rFonts w:ascii="Times New Roman" w:hAnsi="Times New Roman" w:cs="Times New Roman"/>
          <w:sz w:val="24"/>
          <w:szCs w:val="24"/>
        </w:rPr>
        <w:t xml:space="preserve">relatively </w:t>
      </w:r>
      <w:r w:rsidR="008421E6" w:rsidRPr="00F556CD">
        <w:rPr>
          <w:rFonts w:ascii="Times New Roman" w:hAnsi="Times New Roman" w:cs="Times New Roman"/>
          <w:sz w:val="24"/>
          <w:szCs w:val="24"/>
        </w:rPr>
        <w:t xml:space="preserve">free from </w:t>
      </w:r>
      <w:r w:rsidR="00A30751" w:rsidRPr="004655E2">
        <w:rPr>
          <w:rFonts w:ascii="Times New Roman" w:hAnsi="Times New Roman" w:cs="Times New Roman"/>
          <w:sz w:val="24"/>
          <w:szCs w:val="24"/>
        </w:rPr>
        <w:t xml:space="preserve">interference </w:t>
      </w:r>
      <w:r w:rsidR="008421E6" w:rsidRPr="001C4D43">
        <w:rPr>
          <w:rFonts w:ascii="Times New Roman" w:hAnsi="Times New Roman" w:cs="Times New Roman"/>
          <w:sz w:val="24"/>
          <w:szCs w:val="24"/>
        </w:rPr>
        <w:t xml:space="preserve">when </w:t>
      </w:r>
      <w:r w:rsidR="008B0F18" w:rsidRPr="001C4D43">
        <w:rPr>
          <w:rFonts w:ascii="Times New Roman" w:hAnsi="Times New Roman" w:cs="Times New Roman"/>
          <w:sz w:val="24"/>
          <w:szCs w:val="24"/>
        </w:rPr>
        <w:t>making decisions</w:t>
      </w:r>
      <w:r w:rsidR="00BE5020" w:rsidRPr="001C4D43">
        <w:rPr>
          <w:rFonts w:ascii="Times New Roman" w:hAnsi="Times New Roman" w:cs="Times New Roman"/>
          <w:sz w:val="24"/>
          <w:szCs w:val="24"/>
        </w:rPr>
        <w:t>,</w:t>
      </w:r>
      <w:r w:rsidR="008B0F18" w:rsidRPr="001C4D43">
        <w:rPr>
          <w:rFonts w:ascii="Times New Roman" w:hAnsi="Times New Roman" w:cs="Times New Roman"/>
          <w:sz w:val="24"/>
          <w:szCs w:val="24"/>
        </w:rPr>
        <w:t xml:space="preserve"> but </w:t>
      </w:r>
      <w:r w:rsidR="00D644C4" w:rsidRPr="001C4D43">
        <w:rPr>
          <w:rFonts w:ascii="Times New Roman" w:hAnsi="Times New Roman" w:cs="Times New Roman"/>
          <w:sz w:val="24"/>
          <w:szCs w:val="24"/>
        </w:rPr>
        <w:t xml:space="preserve">they should also </w:t>
      </w:r>
      <w:r w:rsidR="00470ACB" w:rsidRPr="001C4D43">
        <w:rPr>
          <w:rFonts w:ascii="Times New Roman" w:hAnsi="Times New Roman" w:cs="Times New Roman"/>
          <w:sz w:val="24"/>
          <w:szCs w:val="24"/>
        </w:rPr>
        <w:t xml:space="preserve">be </w:t>
      </w:r>
      <w:r w:rsidR="000E1C47" w:rsidRPr="001C4D43">
        <w:rPr>
          <w:rFonts w:ascii="Times New Roman" w:hAnsi="Times New Roman" w:cs="Times New Roman"/>
          <w:sz w:val="24"/>
          <w:szCs w:val="24"/>
        </w:rPr>
        <w:t xml:space="preserve">relatively free </w:t>
      </w:r>
      <w:r w:rsidR="00470ACB" w:rsidRPr="001C4D43">
        <w:rPr>
          <w:rFonts w:ascii="Times New Roman" w:hAnsi="Times New Roman" w:cs="Times New Roman"/>
          <w:sz w:val="24"/>
          <w:szCs w:val="24"/>
        </w:rPr>
        <w:t>to explore and experiment with a wide variety of desires, values, and emotions</w:t>
      </w:r>
      <w:r w:rsidR="00470ACB" w:rsidRPr="001C4D43">
        <w:rPr>
          <w:rStyle w:val="CommentReference"/>
          <w:rFonts w:ascii="Times New Roman" w:hAnsi="Times New Roman" w:cs="Times New Roman"/>
          <w:sz w:val="24"/>
          <w:szCs w:val="24"/>
        </w:rPr>
        <w:t xml:space="preserve"> throughout their lifetimes and adopt those desires, values, and emotions that resonate most with them</w:t>
      </w:r>
      <w:r w:rsidR="000E1C47" w:rsidRPr="001C4D43">
        <w:rPr>
          <w:rStyle w:val="CommentReference"/>
          <w:rFonts w:ascii="Times New Roman" w:hAnsi="Times New Roman" w:cs="Times New Roman"/>
          <w:sz w:val="24"/>
          <w:szCs w:val="24"/>
        </w:rPr>
        <w:t>.</w:t>
      </w:r>
    </w:p>
    <w:p w14:paraId="6C63D3A2" w14:textId="434676B8" w:rsidR="00B733B7" w:rsidRDefault="00E071F1">
      <w:pPr>
        <w:pStyle w:val="Standard"/>
        <w:spacing w:line="360" w:lineRule="auto"/>
        <w:jc w:val="both"/>
        <w:rPr>
          <w:rStyle w:val="CommentReference"/>
          <w:rFonts w:ascii="Times New Roman" w:hAnsi="Times New Roman" w:cs="Times New Roman"/>
          <w:sz w:val="24"/>
          <w:szCs w:val="24"/>
        </w:rPr>
      </w:pPr>
      <w:r w:rsidRPr="006859E8">
        <w:rPr>
          <w:rStyle w:val="CommentReference"/>
          <w:rFonts w:ascii="Times New Roman" w:hAnsi="Times New Roman" w:cs="Times New Roman"/>
          <w:sz w:val="24"/>
          <w:szCs w:val="24"/>
        </w:rPr>
        <w:t>Of</w:t>
      </w:r>
      <w:r>
        <w:rPr>
          <w:rStyle w:val="CommentReference"/>
          <w:rFonts w:ascii="Times New Roman" w:hAnsi="Times New Roman" w:cs="Times New Roman"/>
          <w:sz w:val="24"/>
          <w:szCs w:val="24"/>
        </w:rPr>
        <w:t xml:space="preserve"> course, children</w:t>
      </w:r>
      <w:r w:rsidR="001A2068">
        <w:rPr>
          <w:rStyle w:val="FootnoteSymbol"/>
          <w:rFonts w:ascii="Times New Roman" w:hAnsi="Times New Roman" w:cs="Times New Roman"/>
          <w:sz w:val="24"/>
          <w:szCs w:val="24"/>
        </w:rPr>
        <w:footnoteReference w:id="14"/>
      </w:r>
      <w:r>
        <w:rPr>
          <w:rStyle w:val="CommentReference"/>
          <w:rFonts w:ascii="Times New Roman" w:hAnsi="Times New Roman" w:cs="Times New Roman"/>
          <w:sz w:val="24"/>
          <w:szCs w:val="24"/>
        </w:rPr>
        <w:t xml:space="preserve"> are </w:t>
      </w:r>
      <w:r w:rsidR="000E1C47">
        <w:rPr>
          <w:rStyle w:val="CommentReference"/>
          <w:rFonts w:ascii="Times New Roman" w:hAnsi="Times New Roman" w:cs="Times New Roman"/>
          <w:sz w:val="24"/>
          <w:szCs w:val="24"/>
        </w:rPr>
        <w:t>a special case in</w:t>
      </w:r>
      <w:r>
        <w:rPr>
          <w:rStyle w:val="CommentReference"/>
          <w:rFonts w:ascii="Times New Roman" w:hAnsi="Times New Roman" w:cs="Times New Roman"/>
          <w:sz w:val="24"/>
          <w:szCs w:val="24"/>
        </w:rPr>
        <w:t xml:space="preserve"> that paternalism </w:t>
      </w:r>
      <w:r w:rsidR="00D52582">
        <w:rPr>
          <w:rStyle w:val="CommentReference"/>
          <w:rFonts w:ascii="Times New Roman" w:hAnsi="Times New Roman" w:cs="Times New Roman"/>
          <w:sz w:val="24"/>
          <w:szCs w:val="24"/>
        </w:rPr>
        <w:t>towards their development and actions is not only tolerated, but expected.</w:t>
      </w:r>
      <w:r w:rsidR="00FA2BB4">
        <w:rPr>
          <w:rStyle w:val="FootnoteReference"/>
          <w:rFonts w:ascii="Times New Roman" w:hAnsi="Times New Roman" w:cs="Times New Roman"/>
          <w:sz w:val="24"/>
          <w:szCs w:val="24"/>
        </w:rPr>
        <w:footnoteReference w:id="15"/>
      </w:r>
      <w:r w:rsidR="00D52582">
        <w:rPr>
          <w:rStyle w:val="CommentReference"/>
          <w:rFonts w:ascii="Times New Roman" w:hAnsi="Times New Roman" w:cs="Times New Roman"/>
          <w:sz w:val="24"/>
          <w:szCs w:val="24"/>
        </w:rPr>
        <w:t xml:space="preserve"> </w:t>
      </w:r>
      <w:r w:rsidR="00B706CE">
        <w:rPr>
          <w:rStyle w:val="CommentReference"/>
          <w:rFonts w:ascii="Times New Roman" w:hAnsi="Times New Roman" w:cs="Times New Roman"/>
          <w:sz w:val="24"/>
          <w:szCs w:val="24"/>
        </w:rPr>
        <w:t xml:space="preserve">In fact, children’s status as autonomous agents </w:t>
      </w:r>
      <w:r w:rsidR="00C17E97">
        <w:rPr>
          <w:rStyle w:val="CommentReference"/>
          <w:rFonts w:ascii="Times New Roman" w:hAnsi="Times New Roman" w:cs="Times New Roman"/>
          <w:sz w:val="24"/>
          <w:szCs w:val="24"/>
        </w:rPr>
        <w:t>is</w:t>
      </w:r>
      <w:r w:rsidR="00B50D39">
        <w:rPr>
          <w:rStyle w:val="CommentReference"/>
          <w:rFonts w:ascii="Times New Roman" w:hAnsi="Times New Roman" w:cs="Times New Roman"/>
          <w:sz w:val="24"/>
          <w:szCs w:val="24"/>
        </w:rPr>
        <w:t xml:space="preserve"> </w:t>
      </w:r>
      <w:r w:rsidR="00C17E97">
        <w:rPr>
          <w:rStyle w:val="CommentReference"/>
          <w:rFonts w:ascii="Times New Roman" w:hAnsi="Times New Roman" w:cs="Times New Roman"/>
          <w:sz w:val="24"/>
          <w:szCs w:val="24"/>
        </w:rPr>
        <w:t>sometimes</w:t>
      </w:r>
      <w:r w:rsidR="00B50D39">
        <w:rPr>
          <w:rStyle w:val="CommentReference"/>
          <w:rFonts w:ascii="Times New Roman" w:hAnsi="Times New Roman" w:cs="Times New Roman"/>
          <w:sz w:val="24"/>
          <w:szCs w:val="24"/>
        </w:rPr>
        <w:t xml:space="preserve"> questioned</w:t>
      </w:r>
      <w:r w:rsidR="00C17E97">
        <w:rPr>
          <w:rStyle w:val="CommentReference"/>
          <w:rFonts w:ascii="Times New Roman" w:hAnsi="Times New Roman" w:cs="Times New Roman"/>
          <w:sz w:val="24"/>
          <w:szCs w:val="24"/>
        </w:rPr>
        <w:t xml:space="preserve"> (see </w:t>
      </w:r>
      <w:proofErr w:type="spellStart"/>
      <w:r w:rsidR="00C17E97">
        <w:rPr>
          <w:rStyle w:val="CommentReference"/>
          <w:rFonts w:ascii="Times New Roman" w:hAnsi="Times New Roman" w:cs="Times New Roman"/>
          <w:sz w:val="24"/>
          <w:szCs w:val="24"/>
        </w:rPr>
        <w:t>Giesinger</w:t>
      </w:r>
      <w:proofErr w:type="spellEnd"/>
      <w:r w:rsidR="00C17E97">
        <w:rPr>
          <w:rStyle w:val="CommentReference"/>
          <w:rFonts w:ascii="Times New Roman" w:hAnsi="Times New Roman" w:cs="Times New Roman"/>
          <w:sz w:val="24"/>
          <w:szCs w:val="24"/>
        </w:rPr>
        <w:t xml:space="preserve"> 2019). G</w:t>
      </w:r>
      <w:r w:rsidR="008932CB">
        <w:rPr>
          <w:rStyle w:val="CommentReference"/>
          <w:rFonts w:ascii="Times New Roman" w:hAnsi="Times New Roman" w:cs="Times New Roman"/>
          <w:sz w:val="24"/>
          <w:szCs w:val="24"/>
        </w:rPr>
        <w:t>iven their</w:t>
      </w:r>
      <w:r w:rsidR="00C87EE5">
        <w:rPr>
          <w:rStyle w:val="CommentReference"/>
          <w:rFonts w:ascii="Times New Roman" w:hAnsi="Times New Roman" w:cs="Times New Roman"/>
          <w:sz w:val="24"/>
          <w:szCs w:val="24"/>
        </w:rPr>
        <w:t xml:space="preserve"> </w:t>
      </w:r>
      <w:r w:rsidR="00C17E97">
        <w:rPr>
          <w:rStyle w:val="CommentReference"/>
          <w:rFonts w:ascii="Times New Roman" w:hAnsi="Times New Roman" w:cs="Times New Roman"/>
          <w:sz w:val="24"/>
          <w:szCs w:val="24"/>
        </w:rPr>
        <w:t xml:space="preserve">limited </w:t>
      </w:r>
      <w:r w:rsidR="00B46D5C">
        <w:rPr>
          <w:rStyle w:val="CommentReference"/>
          <w:rFonts w:ascii="Times New Roman" w:hAnsi="Times New Roman" w:cs="Times New Roman"/>
          <w:sz w:val="24"/>
          <w:szCs w:val="24"/>
        </w:rPr>
        <w:t xml:space="preserve">rational </w:t>
      </w:r>
      <w:r w:rsidR="00C17E97">
        <w:rPr>
          <w:rStyle w:val="CommentReference"/>
          <w:rFonts w:ascii="Times New Roman" w:hAnsi="Times New Roman" w:cs="Times New Roman"/>
          <w:sz w:val="24"/>
          <w:szCs w:val="24"/>
        </w:rPr>
        <w:t>competencies</w:t>
      </w:r>
      <w:r w:rsidR="00C80F0D">
        <w:rPr>
          <w:rStyle w:val="CommentReference"/>
          <w:rFonts w:ascii="Times New Roman" w:hAnsi="Times New Roman" w:cs="Times New Roman"/>
          <w:sz w:val="24"/>
          <w:szCs w:val="24"/>
        </w:rPr>
        <w:t xml:space="preserve">, </w:t>
      </w:r>
      <w:r w:rsidR="00C17E97">
        <w:rPr>
          <w:rStyle w:val="CommentReference"/>
          <w:rFonts w:ascii="Times New Roman" w:hAnsi="Times New Roman" w:cs="Times New Roman"/>
          <w:sz w:val="24"/>
          <w:szCs w:val="24"/>
        </w:rPr>
        <w:t xml:space="preserve">it is argued that </w:t>
      </w:r>
      <w:r w:rsidR="00C80F0D">
        <w:rPr>
          <w:rStyle w:val="CommentReference"/>
          <w:rFonts w:ascii="Times New Roman" w:hAnsi="Times New Roman" w:cs="Times New Roman"/>
          <w:sz w:val="24"/>
          <w:szCs w:val="24"/>
        </w:rPr>
        <w:t xml:space="preserve">they cannot be left </w:t>
      </w:r>
      <w:r w:rsidR="00B46D5C">
        <w:rPr>
          <w:rStyle w:val="CommentReference"/>
          <w:rFonts w:ascii="Times New Roman" w:hAnsi="Times New Roman" w:cs="Times New Roman"/>
          <w:sz w:val="24"/>
          <w:szCs w:val="24"/>
        </w:rPr>
        <w:t>to</w:t>
      </w:r>
      <w:r w:rsidR="00C80F0D">
        <w:rPr>
          <w:rStyle w:val="CommentReference"/>
          <w:rFonts w:ascii="Times New Roman" w:hAnsi="Times New Roman" w:cs="Times New Roman"/>
          <w:sz w:val="24"/>
          <w:szCs w:val="24"/>
        </w:rPr>
        <w:t xml:space="preserve"> their own devices</w:t>
      </w:r>
      <w:r w:rsidR="000B7BC0">
        <w:rPr>
          <w:rStyle w:val="CommentReference"/>
          <w:rFonts w:ascii="Times New Roman" w:hAnsi="Times New Roman" w:cs="Times New Roman"/>
          <w:sz w:val="24"/>
          <w:szCs w:val="24"/>
        </w:rPr>
        <w:t xml:space="preserve"> and their parents and/or caretakers are expected</w:t>
      </w:r>
      <w:r w:rsidR="00852B0E">
        <w:rPr>
          <w:rStyle w:val="CommentReference"/>
          <w:rFonts w:ascii="Times New Roman" w:hAnsi="Times New Roman" w:cs="Times New Roman"/>
          <w:sz w:val="24"/>
          <w:szCs w:val="24"/>
        </w:rPr>
        <w:t xml:space="preserve"> to override their children’s decisions </w:t>
      </w:r>
      <w:r w:rsidR="00065A72">
        <w:rPr>
          <w:rStyle w:val="CommentReference"/>
          <w:rFonts w:ascii="Times New Roman" w:hAnsi="Times New Roman" w:cs="Times New Roman"/>
          <w:sz w:val="24"/>
          <w:szCs w:val="24"/>
        </w:rPr>
        <w:t xml:space="preserve">in as far as it is required to keep them safe and </w:t>
      </w:r>
      <w:r w:rsidR="00F82C6E">
        <w:rPr>
          <w:rStyle w:val="CommentReference"/>
          <w:rFonts w:ascii="Times New Roman" w:hAnsi="Times New Roman" w:cs="Times New Roman"/>
          <w:sz w:val="24"/>
          <w:szCs w:val="24"/>
        </w:rPr>
        <w:t xml:space="preserve">to </w:t>
      </w:r>
      <w:r w:rsidR="00A94464">
        <w:rPr>
          <w:rStyle w:val="CommentReference"/>
          <w:rFonts w:ascii="Times New Roman" w:hAnsi="Times New Roman" w:cs="Times New Roman"/>
          <w:sz w:val="24"/>
          <w:szCs w:val="24"/>
        </w:rPr>
        <w:t>facilitate their healthy development</w:t>
      </w:r>
      <w:r w:rsidR="00C80F0D">
        <w:rPr>
          <w:rStyle w:val="CommentReference"/>
          <w:rFonts w:ascii="Times New Roman" w:hAnsi="Times New Roman" w:cs="Times New Roman"/>
          <w:sz w:val="24"/>
          <w:szCs w:val="24"/>
        </w:rPr>
        <w:t>.</w:t>
      </w:r>
      <w:r w:rsidR="00314EC8">
        <w:rPr>
          <w:rStyle w:val="CommentReference"/>
          <w:rFonts w:ascii="Times New Roman" w:hAnsi="Times New Roman" w:cs="Times New Roman"/>
          <w:sz w:val="24"/>
          <w:szCs w:val="24"/>
        </w:rPr>
        <w:t xml:space="preserve"> </w:t>
      </w:r>
      <w:r w:rsidR="00C20244">
        <w:rPr>
          <w:rStyle w:val="CommentReference"/>
          <w:rFonts w:ascii="Times New Roman" w:hAnsi="Times New Roman" w:cs="Times New Roman"/>
          <w:sz w:val="24"/>
          <w:szCs w:val="24"/>
        </w:rPr>
        <w:t xml:space="preserve">For our purposes, it is important to emphasise that </w:t>
      </w:r>
      <w:r w:rsidR="005B5C87">
        <w:rPr>
          <w:rStyle w:val="CommentReference"/>
          <w:rFonts w:ascii="Times New Roman" w:hAnsi="Times New Roman" w:cs="Times New Roman"/>
          <w:sz w:val="24"/>
          <w:szCs w:val="24"/>
        </w:rPr>
        <w:t xml:space="preserve">legitimate </w:t>
      </w:r>
      <w:r w:rsidR="00C20244">
        <w:rPr>
          <w:rStyle w:val="CommentReference"/>
          <w:rFonts w:ascii="Times New Roman" w:hAnsi="Times New Roman" w:cs="Times New Roman"/>
          <w:sz w:val="24"/>
          <w:szCs w:val="24"/>
        </w:rPr>
        <w:t xml:space="preserve">paternalism constitutes interference with someone’s autonomy </w:t>
      </w:r>
      <w:r w:rsidR="00C20244" w:rsidRPr="00E5524A">
        <w:rPr>
          <w:rStyle w:val="CommentReference"/>
          <w:rFonts w:ascii="Times New Roman" w:hAnsi="Times New Roman" w:cs="Times New Roman"/>
          <w:i/>
          <w:iCs/>
          <w:sz w:val="24"/>
          <w:szCs w:val="24"/>
        </w:rPr>
        <w:t>with that person’s end in mind</w:t>
      </w:r>
      <w:r w:rsidR="00C20244">
        <w:rPr>
          <w:rStyle w:val="CommentReference"/>
          <w:rFonts w:ascii="Times New Roman" w:hAnsi="Times New Roman" w:cs="Times New Roman"/>
          <w:sz w:val="24"/>
          <w:szCs w:val="24"/>
        </w:rPr>
        <w:t xml:space="preserve"> (see Dworkin 198</w:t>
      </w:r>
      <w:r w:rsidR="0095788E">
        <w:rPr>
          <w:rStyle w:val="CommentReference"/>
          <w:rFonts w:ascii="Times New Roman" w:hAnsi="Times New Roman" w:cs="Times New Roman"/>
          <w:sz w:val="24"/>
          <w:szCs w:val="24"/>
        </w:rPr>
        <w:t>8). In other word</w:t>
      </w:r>
      <w:r w:rsidR="00A4090C">
        <w:rPr>
          <w:rStyle w:val="CommentReference"/>
          <w:rFonts w:ascii="Times New Roman" w:hAnsi="Times New Roman" w:cs="Times New Roman"/>
          <w:sz w:val="24"/>
          <w:szCs w:val="24"/>
        </w:rPr>
        <w:t>s,</w:t>
      </w:r>
      <w:r w:rsidR="00346FE5">
        <w:rPr>
          <w:rStyle w:val="CommentReference"/>
          <w:rFonts w:ascii="Times New Roman" w:hAnsi="Times New Roman" w:cs="Times New Roman"/>
          <w:sz w:val="24"/>
          <w:szCs w:val="24"/>
        </w:rPr>
        <w:t xml:space="preserve"> paternalism is meant to be to benefit the person whose autonomy is being </w:t>
      </w:r>
      <w:r w:rsidR="00F33571">
        <w:rPr>
          <w:rStyle w:val="CommentReference"/>
          <w:rFonts w:ascii="Times New Roman" w:hAnsi="Times New Roman" w:cs="Times New Roman"/>
          <w:sz w:val="24"/>
          <w:szCs w:val="24"/>
        </w:rPr>
        <w:t>undermined</w:t>
      </w:r>
      <w:r w:rsidR="00346FE5">
        <w:rPr>
          <w:rStyle w:val="CommentReference"/>
          <w:rFonts w:ascii="Times New Roman" w:hAnsi="Times New Roman" w:cs="Times New Roman"/>
          <w:sz w:val="24"/>
          <w:szCs w:val="24"/>
        </w:rPr>
        <w:t xml:space="preserve">. </w:t>
      </w:r>
      <w:r w:rsidR="00F33571">
        <w:rPr>
          <w:rStyle w:val="CommentReference"/>
          <w:rFonts w:ascii="Times New Roman" w:hAnsi="Times New Roman" w:cs="Times New Roman"/>
          <w:sz w:val="24"/>
          <w:szCs w:val="24"/>
        </w:rPr>
        <w:t>And e</w:t>
      </w:r>
      <w:r w:rsidR="00283232">
        <w:rPr>
          <w:rStyle w:val="CommentReference"/>
          <w:rFonts w:ascii="Times New Roman" w:hAnsi="Times New Roman" w:cs="Times New Roman"/>
          <w:sz w:val="24"/>
          <w:szCs w:val="24"/>
        </w:rPr>
        <w:t xml:space="preserve">ven in such instances, the violation of autonomy </w:t>
      </w:r>
      <w:r w:rsidR="002E493B">
        <w:rPr>
          <w:rStyle w:val="CommentReference"/>
          <w:rFonts w:ascii="Times New Roman" w:hAnsi="Times New Roman" w:cs="Times New Roman"/>
          <w:sz w:val="24"/>
          <w:szCs w:val="24"/>
        </w:rPr>
        <w:t>is not always justified</w:t>
      </w:r>
      <w:r w:rsidR="00283232">
        <w:rPr>
          <w:rStyle w:val="CommentReference"/>
          <w:rFonts w:ascii="Times New Roman" w:hAnsi="Times New Roman" w:cs="Times New Roman"/>
          <w:sz w:val="24"/>
          <w:szCs w:val="24"/>
        </w:rPr>
        <w:t>.</w:t>
      </w:r>
      <w:r w:rsidR="00896BA7">
        <w:rPr>
          <w:rStyle w:val="FootnoteSymbol"/>
          <w:rFonts w:ascii="Times New Roman" w:hAnsi="Times New Roman" w:cs="Times New Roman"/>
          <w:sz w:val="24"/>
          <w:szCs w:val="24"/>
        </w:rPr>
        <w:t xml:space="preserve"> </w:t>
      </w:r>
      <w:r w:rsidR="00896BA7">
        <w:rPr>
          <w:rStyle w:val="CommentReference"/>
          <w:rFonts w:ascii="Times New Roman" w:hAnsi="Times New Roman" w:cs="Times New Roman"/>
          <w:sz w:val="24"/>
          <w:szCs w:val="24"/>
        </w:rPr>
        <w:t xml:space="preserve"> </w:t>
      </w:r>
      <w:r w:rsidR="00C72C07">
        <w:rPr>
          <w:rStyle w:val="CommentReference"/>
          <w:rFonts w:ascii="Times New Roman" w:hAnsi="Times New Roman" w:cs="Times New Roman"/>
          <w:sz w:val="24"/>
          <w:szCs w:val="24"/>
        </w:rPr>
        <w:t>For example, a</w:t>
      </w:r>
      <w:r w:rsidR="00DA5B58">
        <w:rPr>
          <w:rStyle w:val="CommentReference"/>
          <w:rFonts w:ascii="Times New Roman" w:hAnsi="Times New Roman" w:cs="Times New Roman"/>
          <w:sz w:val="24"/>
          <w:szCs w:val="24"/>
        </w:rPr>
        <w:t xml:space="preserve">s children grow and their </w:t>
      </w:r>
      <w:r w:rsidR="00BA1361">
        <w:rPr>
          <w:rStyle w:val="CommentReference"/>
          <w:rFonts w:ascii="Times New Roman" w:hAnsi="Times New Roman" w:cs="Times New Roman"/>
          <w:sz w:val="24"/>
          <w:szCs w:val="24"/>
        </w:rPr>
        <w:t xml:space="preserve">cognitive capabilities develop, they gain greater levels </w:t>
      </w:r>
      <w:r w:rsidR="002F44D9">
        <w:rPr>
          <w:rStyle w:val="CommentReference"/>
          <w:rFonts w:ascii="Times New Roman" w:hAnsi="Times New Roman" w:cs="Times New Roman"/>
          <w:sz w:val="24"/>
          <w:szCs w:val="24"/>
        </w:rPr>
        <w:t>of “local autonomy”</w:t>
      </w:r>
      <w:r w:rsidR="001544D9">
        <w:rPr>
          <w:rStyle w:val="CommentReference"/>
          <w:rFonts w:ascii="Times New Roman" w:hAnsi="Times New Roman" w:cs="Times New Roman"/>
          <w:sz w:val="24"/>
          <w:szCs w:val="24"/>
        </w:rPr>
        <w:t xml:space="preserve">, making </w:t>
      </w:r>
      <w:r w:rsidR="003942A8">
        <w:rPr>
          <w:rStyle w:val="CommentReference"/>
          <w:rFonts w:ascii="Times New Roman" w:hAnsi="Times New Roman" w:cs="Times New Roman"/>
          <w:sz w:val="24"/>
          <w:szCs w:val="24"/>
        </w:rPr>
        <w:t xml:space="preserve">overly </w:t>
      </w:r>
      <w:r w:rsidR="008C6524">
        <w:rPr>
          <w:rStyle w:val="CommentReference"/>
          <w:rFonts w:ascii="Times New Roman" w:hAnsi="Times New Roman" w:cs="Times New Roman"/>
          <w:sz w:val="24"/>
          <w:szCs w:val="24"/>
        </w:rPr>
        <w:t>paternalistic inter</w:t>
      </w:r>
      <w:r w:rsidR="007A49F0">
        <w:rPr>
          <w:rStyle w:val="CommentReference"/>
          <w:rFonts w:ascii="Times New Roman" w:hAnsi="Times New Roman" w:cs="Times New Roman"/>
          <w:sz w:val="24"/>
          <w:szCs w:val="24"/>
        </w:rPr>
        <w:t xml:space="preserve">ference </w:t>
      </w:r>
      <w:r w:rsidR="007A49F0">
        <w:rPr>
          <w:rStyle w:val="CommentReference"/>
          <w:rFonts w:ascii="Times New Roman" w:hAnsi="Times New Roman" w:cs="Times New Roman"/>
          <w:sz w:val="24"/>
          <w:szCs w:val="24"/>
        </w:rPr>
        <w:lastRenderedPageBreak/>
        <w:t xml:space="preserve">with their choices </w:t>
      </w:r>
      <w:r w:rsidR="00930F82">
        <w:rPr>
          <w:rStyle w:val="CommentReference"/>
          <w:rFonts w:ascii="Times New Roman" w:hAnsi="Times New Roman" w:cs="Times New Roman"/>
          <w:sz w:val="24"/>
          <w:szCs w:val="24"/>
        </w:rPr>
        <w:t>unjustified</w:t>
      </w:r>
      <w:r w:rsidR="002F44D9">
        <w:rPr>
          <w:rStyle w:val="CommentReference"/>
          <w:rFonts w:ascii="Times New Roman" w:hAnsi="Times New Roman" w:cs="Times New Roman"/>
          <w:sz w:val="24"/>
          <w:szCs w:val="24"/>
        </w:rPr>
        <w:t xml:space="preserve"> </w:t>
      </w:r>
      <w:r w:rsidR="002F44D9" w:rsidRPr="00C17E97">
        <w:rPr>
          <w:rStyle w:val="CommentReference"/>
          <w:rFonts w:ascii="Times New Roman" w:hAnsi="Times New Roman" w:cs="Times New Roman"/>
          <w:sz w:val="24"/>
          <w:szCs w:val="24"/>
        </w:rPr>
        <w:t>(</w:t>
      </w:r>
      <w:r w:rsidR="00930F82">
        <w:rPr>
          <w:rStyle w:val="CommentReference"/>
          <w:rFonts w:ascii="Times New Roman" w:hAnsi="Times New Roman" w:cs="Times New Roman"/>
          <w:sz w:val="24"/>
          <w:szCs w:val="24"/>
        </w:rPr>
        <w:t xml:space="preserve">see </w:t>
      </w:r>
      <w:r w:rsidR="002F44D9" w:rsidRPr="00C17E97">
        <w:rPr>
          <w:rStyle w:val="CommentReference"/>
          <w:rFonts w:ascii="Times New Roman" w:hAnsi="Times New Roman" w:cs="Times New Roman"/>
          <w:sz w:val="24"/>
          <w:szCs w:val="24"/>
        </w:rPr>
        <w:t>Feinberg 1986</w:t>
      </w:r>
      <w:r w:rsidR="002F44D9">
        <w:rPr>
          <w:rStyle w:val="CommentReference"/>
          <w:rFonts w:ascii="Times New Roman" w:hAnsi="Times New Roman" w:cs="Times New Roman"/>
          <w:sz w:val="24"/>
          <w:szCs w:val="24"/>
        </w:rPr>
        <w:t xml:space="preserve">). </w:t>
      </w:r>
      <w:r w:rsidR="00325C38">
        <w:rPr>
          <w:rStyle w:val="CommentReference"/>
          <w:rFonts w:ascii="Times New Roman" w:hAnsi="Times New Roman" w:cs="Times New Roman"/>
          <w:sz w:val="24"/>
          <w:szCs w:val="24"/>
        </w:rPr>
        <w:t xml:space="preserve">Moreover, such interference must be carried out by </w:t>
      </w:r>
      <w:r w:rsidR="00B733B7">
        <w:rPr>
          <w:rStyle w:val="CommentReference"/>
          <w:rFonts w:ascii="Times New Roman" w:hAnsi="Times New Roman" w:cs="Times New Roman"/>
          <w:sz w:val="24"/>
          <w:szCs w:val="24"/>
        </w:rPr>
        <w:t xml:space="preserve">appropriate parties and under appropriate circumstances in order to be legitimate. </w:t>
      </w:r>
    </w:p>
    <w:p w14:paraId="5C115908" w14:textId="77777777" w:rsidR="006D3166" w:rsidRDefault="00C17E97">
      <w:pPr>
        <w:pStyle w:val="Standard"/>
        <w:spacing w:line="360" w:lineRule="auto"/>
        <w:jc w:val="both"/>
        <w:rPr>
          <w:rStyle w:val="CommentReference"/>
          <w:rFonts w:ascii="Times New Roman" w:hAnsi="Times New Roman" w:cs="Times New Roman"/>
          <w:sz w:val="24"/>
          <w:szCs w:val="24"/>
        </w:rPr>
      </w:pPr>
      <w:r>
        <w:rPr>
          <w:rStyle w:val="CommentReference"/>
          <w:rFonts w:ascii="Times New Roman" w:hAnsi="Times New Roman" w:cs="Times New Roman"/>
          <w:sz w:val="24"/>
          <w:szCs w:val="24"/>
        </w:rPr>
        <w:t xml:space="preserve">The details of children’s </w:t>
      </w:r>
      <w:r w:rsidR="00691A45">
        <w:rPr>
          <w:rStyle w:val="CommentReference"/>
          <w:rFonts w:ascii="Times New Roman" w:hAnsi="Times New Roman" w:cs="Times New Roman"/>
          <w:sz w:val="24"/>
          <w:szCs w:val="24"/>
        </w:rPr>
        <w:t xml:space="preserve">development </w:t>
      </w:r>
      <w:r w:rsidR="00366C83">
        <w:rPr>
          <w:rStyle w:val="CommentReference"/>
          <w:rFonts w:ascii="Times New Roman" w:hAnsi="Times New Roman" w:cs="Times New Roman"/>
          <w:sz w:val="24"/>
          <w:szCs w:val="24"/>
        </w:rPr>
        <w:t>into fully autonomous agents</w:t>
      </w:r>
      <w:r w:rsidR="00E2271A">
        <w:rPr>
          <w:rStyle w:val="CommentReference"/>
          <w:rFonts w:ascii="Times New Roman" w:hAnsi="Times New Roman" w:cs="Times New Roman"/>
          <w:sz w:val="24"/>
          <w:szCs w:val="24"/>
        </w:rPr>
        <w:t xml:space="preserve"> does not concern us here.</w:t>
      </w:r>
      <w:r w:rsidR="009E2549">
        <w:rPr>
          <w:rStyle w:val="CommentReference"/>
          <w:rFonts w:ascii="Times New Roman" w:hAnsi="Times New Roman" w:cs="Times New Roman"/>
          <w:sz w:val="24"/>
          <w:szCs w:val="24"/>
        </w:rPr>
        <w:t xml:space="preserve"> What is important for our purposes is that t</w:t>
      </w:r>
      <w:r w:rsidR="00472586">
        <w:rPr>
          <w:rStyle w:val="CommentReference"/>
          <w:rFonts w:ascii="Times New Roman" w:hAnsi="Times New Roman" w:cs="Times New Roman"/>
          <w:sz w:val="24"/>
          <w:szCs w:val="24"/>
        </w:rPr>
        <w:t xml:space="preserve">he </w:t>
      </w:r>
      <w:r w:rsidR="00926F33">
        <w:rPr>
          <w:rStyle w:val="CommentReference"/>
          <w:rFonts w:ascii="Times New Roman" w:hAnsi="Times New Roman" w:cs="Times New Roman"/>
          <w:sz w:val="24"/>
          <w:szCs w:val="24"/>
        </w:rPr>
        <w:t>historical</w:t>
      </w:r>
      <w:r w:rsidR="00472586">
        <w:rPr>
          <w:rStyle w:val="CommentReference"/>
          <w:rFonts w:ascii="Times New Roman" w:hAnsi="Times New Roman" w:cs="Times New Roman"/>
          <w:sz w:val="24"/>
          <w:szCs w:val="24"/>
        </w:rPr>
        <w:t xml:space="preserve"> conception of autonomy </w:t>
      </w:r>
      <w:r w:rsidR="005862A3">
        <w:rPr>
          <w:rStyle w:val="CommentReference"/>
          <w:rFonts w:ascii="Times New Roman" w:hAnsi="Times New Roman" w:cs="Times New Roman"/>
          <w:sz w:val="24"/>
          <w:szCs w:val="24"/>
        </w:rPr>
        <w:t xml:space="preserve">sketched above </w:t>
      </w:r>
      <w:r w:rsidR="00933845">
        <w:rPr>
          <w:rStyle w:val="CommentReference"/>
          <w:rFonts w:ascii="Times New Roman" w:hAnsi="Times New Roman" w:cs="Times New Roman"/>
          <w:sz w:val="24"/>
          <w:szCs w:val="24"/>
        </w:rPr>
        <w:t>entails</w:t>
      </w:r>
      <w:r w:rsidR="00AF0B00">
        <w:rPr>
          <w:rStyle w:val="CommentReference"/>
          <w:rFonts w:ascii="Times New Roman" w:hAnsi="Times New Roman" w:cs="Times New Roman"/>
          <w:sz w:val="24"/>
          <w:szCs w:val="24"/>
        </w:rPr>
        <w:t xml:space="preserve"> that </w:t>
      </w:r>
      <w:r w:rsidR="00EF7C40">
        <w:rPr>
          <w:rStyle w:val="CommentReference"/>
          <w:rFonts w:ascii="Times New Roman" w:hAnsi="Times New Roman" w:cs="Times New Roman"/>
          <w:sz w:val="24"/>
          <w:szCs w:val="24"/>
        </w:rPr>
        <w:t xml:space="preserve">children </w:t>
      </w:r>
      <w:r w:rsidR="00933845">
        <w:rPr>
          <w:rStyle w:val="CommentReference"/>
          <w:rFonts w:ascii="Times New Roman" w:hAnsi="Times New Roman" w:cs="Times New Roman"/>
          <w:sz w:val="24"/>
          <w:szCs w:val="24"/>
        </w:rPr>
        <w:t xml:space="preserve">are in a </w:t>
      </w:r>
      <w:r w:rsidR="00EF7C40">
        <w:rPr>
          <w:rStyle w:val="CommentReference"/>
          <w:rFonts w:ascii="Times New Roman" w:hAnsi="Times New Roman" w:cs="Times New Roman"/>
          <w:sz w:val="24"/>
          <w:szCs w:val="24"/>
        </w:rPr>
        <w:t xml:space="preserve">unique position in </w:t>
      </w:r>
      <w:r w:rsidR="0003647A">
        <w:rPr>
          <w:rStyle w:val="CommentReference"/>
          <w:rFonts w:ascii="Times New Roman" w:hAnsi="Times New Roman" w:cs="Times New Roman"/>
          <w:sz w:val="24"/>
          <w:szCs w:val="24"/>
        </w:rPr>
        <w:t>th</w:t>
      </w:r>
      <w:r w:rsidR="002643FC">
        <w:rPr>
          <w:rStyle w:val="CommentReference"/>
          <w:rFonts w:ascii="Times New Roman" w:hAnsi="Times New Roman" w:cs="Times New Roman"/>
          <w:sz w:val="24"/>
          <w:szCs w:val="24"/>
        </w:rPr>
        <w:t xml:space="preserve">at they are still developing </w:t>
      </w:r>
      <w:r w:rsidR="004045E6">
        <w:rPr>
          <w:rStyle w:val="CommentReference"/>
          <w:rFonts w:ascii="Times New Roman" w:hAnsi="Times New Roman" w:cs="Times New Roman"/>
          <w:sz w:val="24"/>
          <w:szCs w:val="24"/>
        </w:rPr>
        <w:t>into fully-fledged autonomous agents</w:t>
      </w:r>
      <w:r w:rsidR="008B37D6">
        <w:rPr>
          <w:rStyle w:val="CommentReference"/>
          <w:rFonts w:ascii="Times New Roman" w:hAnsi="Times New Roman" w:cs="Times New Roman"/>
          <w:sz w:val="24"/>
          <w:szCs w:val="24"/>
        </w:rPr>
        <w:t>.</w:t>
      </w:r>
      <w:r w:rsidR="00AE4DAC">
        <w:rPr>
          <w:rStyle w:val="CommentReference"/>
          <w:rFonts w:ascii="Times New Roman" w:hAnsi="Times New Roman" w:cs="Times New Roman"/>
          <w:sz w:val="24"/>
          <w:szCs w:val="24"/>
        </w:rPr>
        <w:t xml:space="preserve"> </w:t>
      </w:r>
      <w:r w:rsidR="00B806FA">
        <w:rPr>
          <w:rStyle w:val="CommentReference"/>
          <w:rFonts w:ascii="Times New Roman" w:hAnsi="Times New Roman" w:cs="Times New Roman"/>
          <w:sz w:val="24"/>
          <w:szCs w:val="24"/>
        </w:rPr>
        <w:t xml:space="preserve">Hence, </w:t>
      </w:r>
      <w:r w:rsidR="00B806FA">
        <w:rPr>
          <w:rFonts w:ascii="Times New Roman" w:hAnsi="Times New Roman" w:cs="Times New Roman"/>
          <w:sz w:val="24"/>
          <w:szCs w:val="24"/>
        </w:rPr>
        <w:t>o</w:t>
      </w:r>
      <w:r w:rsidR="00493A39">
        <w:rPr>
          <w:rFonts w:ascii="Times New Roman" w:hAnsi="Times New Roman" w:cs="Times New Roman"/>
          <w:sz w:val="24"/>
          <w:szCs w:val="24"/>
        </w:rPr>
        <w:t>ur</w:t>
      </w:r>
      <w:r w:rsidR="009570BD">
        <w:rPr>
          <w:rFonts w:ascii="Times New Roman" w:hAnsi="Times New Roman" w:cs="Times New Roman"/>
          <w:sz w:val="24"/>
          <w:szCs w:val="24"/>
        </w:rPr>
        <w:t xml:space="preserve"> claim is that children’s “autonomy-profile” differs from that of </w:t>
      </w:r>
      <w:r w:rsidR="00A25CB5">
        <w:rPr>
          <w:rFonts w:ascii="Times New Roman" w:hAnsi="Times New Roman" w:cs="Times New Roman"/>
          <w:sz w:val="24"/>
          <w:szCs w:val="24"/>
        </w:rPr>
        <w:t xml:space="preserve">competent </w:t>
      </w:r>
      <w:r w:rsidR="009570BD">
        <w:rPr>
          <w:rFonts w:ascii="Times New Roman" w:hAnsi="Times New Roman" w:cs="Times New Roman"/>
          <w:sz w:val="24"/>
          <w:szCs w:val="24"/>
        </w:rPr>
        <w:t xml:space="preserve">adults in that they are especially receptive and thus vulnerable in </w:t>
      </w:r>
      <w:r w:rsidR="00B806FA">
        <w:rPr>
          <w:rFonts w:ascii="Times New Roman" w:hAnsi="Times New Roman" w:cs="Times New Roman"/>
          <w:sz w:val="24"/>
          <w:szCs w:val="24"/>
        </w:rPr>
        <w:t>the</w:t>
      </w:r>
      <w:r w:rsidR="009570BD">
        <w:rPr>
          <w:rFonts w:ascii="Times New Roman" w:hAnsi="Times New Roman" w:cs="Times New Roman"/>
          <w:sz w:val="24"/>
          <w:szCs w:val="24"/>
        </w:rPr>
        <w:t xml:space="preserve"> exploration phase</w:t>
      </w:r>
      <w:r w:rsidR="00B806FA">
        <w:rPr>
          <w:rFonts w:ascii="Times New Roman" w:hAnsi="Times New Roman" w:cs="Times New Roman"/>
          <w:sz w:val="24"/>
          <w:szCs w:val="24"/>
        </w:rPr>
        <w:t xml:space="preserve"> of autonomy</w:t>
      </w:r>
      <w:r w:rsidR="009570BD">
        <w:rPr>
          <w:rFonts w:ascii="Times New Roman" w:hAnsi="Times New Roman" w:cs="Times New Roman"/>
          <w:sz w:val="24"/>
          <w:szCs w:val="24"/>
        </w:rPr>
        <w:t xml:space="preserve">. They are still forming the basis for their desires, emotions, beliefs, and general worldviews that will </w:t>
      </w:r>
      <w:r w:rsidR="006F6B20">
        <w:rPr>
          <w:rFonts w:ascii="Times New Roman" w:hAnsi="Times New Roman" w:cs="Times New Roman"/>
          <w:sz w:val="24"/>
          <w:szCs w:val="24"/>
        </w:rPr>
        <w:t xml:space="preserve">continue to </w:t>
      </w:r>
      <w:r w:rsidR="009570BD">
        <w:rPr>
          <w:rFonts w:ascii="Times New Roman" w:hAnsi="Times New Roman" w:cs="Times New Roman"/>
          <w:sz w:val="24"/>
          <w:szCs w:val="24"/>
        </w:rPr>
        <w:t xml:space="preserve">affect their decisions throughout their lives. </w:t>
      </w:r>
      <w:r w:rsidR="007946DB">
        <w:rPr>
          <w:rStyle w:val="CommentReference"/>
          <w:rFonts w:ascii="Times New Roman" w:hAnsi="Times New Roman" w:cs="Times New Roman"/>
          <w:sz w:val="24"/>
          <w:szCs w:val="24"/>
        </w:rPr>
        <w:t>Hence, w</w:t>
      </w:r>
      <w:r w:rsidR="008D081A">
        <w:rPr>
          <w:rStyle w:val="CommentReference"/>
          <w:rFonts w:ascii="Times New Roman" w:hAnsi="Times New Roman" w:cs="Times New Roman"/>
          <w:sz w:val="24"/>
          <w:szCs w:val="24"/>
        </w:rPr>
        <w:t xml:space="preserve">e </w:t>
      </w:r>
      <w:r w:rsidR="00B10DF6">
        <w:rPr>
          <w:rStyle w:val="CommentReference"/>
          <w:rFonts w:ascii="Times New Roman" w:hAnsi="Times New Roman" w:cs="Times New Roman"/>
          <w:sz w:val="24"/>
          <w:szCs w:val="24"/>
        </w:rPr>
        <w:t>are</w:t>
      </w:r>
      <w:r w:rsidR="008D081A">
        <w:rPr>
          <w:rStyle w:val="CommentReference"/>
          <w:rFonts w:ascii="Times New Roman" w:hAnsi="Times New Roman" w:cs="Times New Roman"/>
          <w:sz w:val="24"/>
          <w:szCs w:val="24"/>
        </w:rPr>
        <w:t xml:space="preserve"> chiefly </w:t>
      </w:r>
      <w:r w:rsidR="00103AC2">
        <w:rPr>
          <w:rStyle w:val="CommentReference"/>
          <w:rFonts w:ascii="Times New Roman" w:hAnsi="Times New Roman" w:cs="Times New Roman"/>
          <w:sz w:val="24"/>
          <w:szCs w:val="24"/>
        </w:rPr>
        <w:t>concerned with</w:t>
      </w:r>
      <w:r w:rsidR="008D081A">
        <w:rPr>
          <w:rStyle w:val="CommentReference"/>
          <w:rFonts w:ascii="Times New Roman" w:hAnsi="Times New Roman" w:cs="Times New Roman"/>
          <w:sz w:val="24"/>
          <w:szCs w:val="24"/>
        </w:rPr>
        <w:t xml:space="preserve"> </w:t>
      </w:r>
      <w:r w:rsidR="00D94835">
        <w:rPr>
          <w:rStyle w:val="CommentReference"/>
          <w:rFonts w:ascii="Times New Roman" w:hAnsi="Times New Roman" w:cs="Times New Roman"/>
          <w:sz w:val="24"/>
          <w:szCs w:val="24"/>
        </w:rPr>
        <w:t xml:space="preserve">how </w:t>
      </w:r>
      <w:r w:rsidR="00895624">
        <w:rPr>
          <w:rStyle w:val="CommentReference"/>
          <w:rFonts w:ascii="Times New Roman" w:hAnsi="Times New Roman" w:cs="Times New Roman"/>
          <w:sz w:val="24"/>
          <w:szCs w:val="24"/>
        </w:rPr>
        <w:t xml:space="preserve">interference through </w:t>
      </w:r>
      <w:r w:rsidR="00D94835">
        <w:rPr>
          <w:rStyle w:val="CommentReference"/>
          <w:rFonts w:ascii="Times New Roman" w:hAnsi="Times New Roman" w:cs="Times New Roman"/>
          <w:sz w:val="24"/>
          <w:szCs w:val="24"/>
        </w:rPr>
        <w:t xml:space="preserve">hypernudging </w:t>
      </w:r>
      <w:r w:rsidR="006F6B20">
        <w:rPr>
          <w:rStyle w:val="CommentReference"/>
          <w:rFonts w:ascii="Times New Roman" w:hAnsi="Times New Roman" w:cs="Times New Roman"/>
          <w:sz w:val="24"/>
          <w:szCs w:val="24"/>
        </w:rPr>
        <w:t>affects</w:t>
      </w:r>
      <w:r w:rsidR="00D94835">
        <w:rPr>
          <w:rStyle w:val="CommentReference"/>
          <w:rFonts w:ascii="Times New Roman" w:hAnsi="Times New Roman" w:cs="Times New Roman"/>
          <w:sz w:val="24"/>
          <w:szCs w:val="24"/>
        </w:rPr>
        <w:t xml:space="preserve"> t</w:t>
      </w:r>
      <w:r w:rsidR="006F6B20">
        <w:rPr>
          <w:rStyle w:val="CommentReference"/>
          <w:rFonts w:ascii="Times New Roman" w:hAnsi="Times New Roman" w:cs="Times New Roman"/>
          <w:sz w:val="24"/>
          <w:szCs w:val="24"/>
        </w:rPr>
        <w:t xml:space="preserve">his </w:t>
      </w:r>
      <w:r w:rsidR="00D94835">
        <w:rPr>
          <w:rStyle w:val="CommentReference"/>
          <w:rFonts w:ascii="Times New Roman" w:hAnsi="Times New Roman" w:cs="Times New Roman"/>
          <w:sz w:val="24"/>
          <w:szCs w:val="24"/>
        </w:rPr>
        <w:t>exploration phase of autonomy, as this is where we believe children are uniquely vulnerable</w:t>
      </w:r>
      <w:r w:rsidR="007D6B3B">
        <w:rPr>
          <w:rStyle w:val="CommentReference"/>
          <w:rFonts w:ascii="Times New Roman" w:hAnsi="Times New Roman" w:cs="Times New Roman"/>
          <w:sz w:val="24"/>
          <w:szCs w:val="24"/>
        </w:rPr>
        <w:t xml:space="preserve">. </w:t>
      </w:r>
      <w:r w:rsidR="00AE4DAC">
        <w:rPr>
          <w:rStyle w:val="CommentReference"/>
          <w:rFonts w:ascii="Times New Roman" w:hAnsi="Times New Roman" w:cs="Times New Roman"/>
          <w:sz w:val="24"/>
          <w:szCs w:val="24"/>
        </w:rPr>
        <w:t xml:space="preserve">Essentially, our argument </w:t>
      </w:r>
      <w:r w:rsidR="002E304A">
        <w:rPr>
          <w:rStyle w:val="CommentReference"/>
          <w:rFonts w:ascii="Times New Roman" w:hAnsi="Times New Roman" w:cs="Times New Roman"/>
          <w:sz w:val="24"/>
          <w:szCs w:val="24"/>
        </w:rPr>
        <w:t>is</w:t>
      </w:r>
      <w:r w:rsidR="00AE4DAC">
        <w:rPr>
          <w:rStyle w:val="CommentReference"/>
          <w:rFonts w:ascii="Times New Roman" w:hAnsi="Times New Roman" w:cs="Times New Roman"/>
          <w:sz w:val="24"/>
          <w:szCs w:val="24"/>
        </w:rPr>
        <w:t xml:space="preserve"> that hypernudging </w:t>
      </w:r>
      <w:r w:rsidR="00204C4D">
        <w:rPr>
          <w:rStyle w:val="CommentReference"/>
          <w:rFonts w:ascii="Times New Roman" w:hAnsi="Times New Roman" w:cs="Times New Roman"/>
          <w:sz w:val="24"/>
          <w:szCs w:val="24"/>
        </w:rPr>
        <w:t xml:space="preserve">potentially inhibits their development </w:t>
      </w:r>
      <w:r w:rsidR="006403FA">
        <w:rPr>
          <w:rStyle w:val="CommentReference"/>
          <w:rFonts w:ascii="Times New Roman" w:hAnsi="Times New Roman" w:cs="Times New Roman"/>
          <w:sz w:val="24"/>
          <w:szCs w:val="24"/>
        </w:rPr>
        <w:t xml:space="preserve">into </w:t>
      </w:r>
      <w:r w:rsidR="00E26C70">
        <w:rPr>
          <w:rStyle w:val="CommentReference"/>
          <w:rFonts w:ascii="Times New Roman" w:hAnsi="Times New Roman" w:cs="Times New Roman"/>
          <w:sz w:val="24"/>
          <w:szCs w:val="24"/>
        </w:rPr>
        <w:t xml:space="preserve">authentic </w:t>
      </w:r>
      <w:r w:rsidR="006403FA">
        <w:rPr>
          <w:rStyle w:val="CommentReference"/>
          <w:rFonts w:ascii="Times New Roman" w:hAnsi="Times New Roman" w:cs="Times New Roman"/>
          <w:sz w:val="24"/>
          <w:szCs w:val="24"/>
        </w:rPr>
        <w:t>autonomous agents</w:t>
      </w:r>
      <w:r w:rsidR="00731B49">
        <w:rPr>
          <w:rStyle w:val="CommentReference"/>
          <w:rFonts w:ascii="Times New Roman" w:hAnsi="Times New Roman" w:cs="Times New Roman"/>
          <w:sz w:val="24"/>
          <w:szCs w:val="24"/>
        </w:rPr>
        <w:t>, thus negatively affecting them to an even greater extent than adult</w:t>
      </w:r>
      <w:r w:rsidR="0017220E">
        <w:rPr>
          <w:rStyle w:val="CommentReference"/>
          <w:rFonts w:ascii="Times New Roman" w:hAnsi="Times New Roman" w:cs="Times New Roman"/>
          <w:sz w:val="24"/>
          <w:szCs w:val="24"/>
        </w:rPr>
        <w:t>s subjected to hypernudging</w:t>
      </w:r>
      <w:r w:rsidR="00731B49">
        <w:rPr>
          <w:rStyle w:val="CommentReference"/>
          <w:rFonts w:ascii="Times New Roman" w:hAnsi="Times New Roman" w:cs="Times New Roman"/>
          <w:sz w:val="24"/>
          <w:szCs w:val="24"/>
        </w:rPr>
        <w:t xml:space="preserve">. As such, children require unique protections </w:t>
      </w:r>
      <w:r w:rsidR="003C4329">
        <w:rPr>
          <w:rStyle w:val="CommentReference"/>
          <w:rFonts w:ascii="Times New Roman" w:hAnsi="Times New Roman" w:cs="Times New Roman"/>
          <w:sz w:val="24"/>
          <w:szCs w:val="24"/>
        </w:rPr>
        <w:t>in this regard.</w:t>
      </w:r>
    </w:p>
    <w:p w14:paraId="04684DAD" w14:textId="77777777" w:rsidR="006D3166" w:rsidRDefault="006D3166">
      <w:pPr>
        <w:pStyle w:val="Standard"/>
        <w:spacing w:line="360" w:lineRule="auto"/>
        <w:jc w:val="both"/>
        <w:rPr>
          <w:rStyle w:val="CommentReference"/>
          <w:rFonts w:ascii="Times New Roman" w:hAnsi="Times New Roman" w:cs="Times New Roman"/>
          <w:sz w:val="24"/>
          <w:szCs w:val="24"/>
        </w:rPr>
      </w:pPr>
    </w:p>
    <w:p w14:paraId="5DF74355" w14:textId="209161F9" w:rsidR="00EC51F9" w:rsidRPr="006D3166" w:rsidRDefault="00EC51F9">
      <w:pPr>
        <w:pStyle w:val="Standard"/>
        <w:spacing w:line="360" w:lineRule="auto"/>
        <w:jc w:val="both"/>
        <w:rPr>
          <w:rStyle w:val="CommentReference"/>
          <w:rFonts w:ascii="Times New Roman" w:hAnsi="Times New Roman" w:cs="Times New Roman"/>
          <w:sz w:val="24"/>
          <w:szCs w:val="24"/>
        </w:rPr>
      </w:pPr>
      <w:r w:rsidRPr="006D3166">
        <w:rPr>
          <w:rStyle w:val="CommentReference"/>
          <w:rFonts w:ascii="Times New Roman" w:hAnsi="Times New Roman" w:cs="Times New Roman"/>
          <w:b/>
          <w:bCs/>
          <w:sz w:val="26"/>
          <w:szCs w:val="26"/>
        </w:rPr>
        <w:t>Vulnerability</w:t>
      </w:r>
    </w:p>
    <w:p w14:paraId="439EAAFF" w14:textId="53CC5200" w:rsidR="00DA1BDD" w:rsidRPr="0032022C" w:rsidRDefault="003B65B6">
      <w:pPr>
        <w:pStyle w:val="Standard"/>
        <w:spacing w:line="360" w:lineRule="auto"/>
        <w:jc w:val="both"/>
        <w:rPr>
          <w:rFonts w:ascii="Times New Roman" w:hAnsi="Times New Roman" w:cs="Times New Roman"/>
          <w:sz w:val="24"/>
          <w:szCs w:val="24"/>
        </w:rPr>
      </w:pPr>
      <w:r>
        <w:rPr>
          <w:rStyle w:val="CommentReference"/>
          <w:rFonts w:ascii="Times New Roman" w:hAnsi="Times New Roman" w:cs="Times New Roman"/>
          <w:sz w:val="24"/>
          <w:szCs w:val="24"/>
        </w:rPr>
        <w:t xml:space="preserve">The unique position of children </w:t>
      </w:r>
      <w:r w:rsidR="00826E9E">
        <w:rPr>
          <w:rStyle w:val="CommentReference"/>
          <w:rFonts w:ascii="Times New Roman" w:hAnsi="Times New Roman" w:cs="Times New Roman"/>
          <w:sz w:val="24"/>
          <w:szCs w:val="24"/>
        </w:rPr>
        <w:t xml:space="preserve">when it comes to their developing autonomy </w:t>
      </w:r>
      <w:r w:rsidR="00AE050C">
        <w:rPr>
          <w:rStyle w:val="CommentReference"/>
          <w:rFonts w:ascii="Times New Roman" w:hAnsi="Times New Roman" w:cs="Times New Roman"/>
          <w:sz w:val="24"/>
          <w:szCs w:val="24"/>
        </w:rPr>
        <w:t xml:space="preserve">is </w:t>
      </w:r>
      <w:r w:rsidR="00826E9E">
        <w:rPr>
          <w:rStyle w:val="CommentReference"/>
          <w:rFonts w:ascii="Times New Roman" w:hAnsi="Times New Roman" w:cs="Times New Roman"/>
          <w:sz w:val="24"/>
          <w:szCs w:val="24"/>
        </w:rPr>
        <w:t xml:space="preserve">compounded </w:t>
      </w:r>
      <w:r w:rsidR="007E7AD2">
        <w:rPr>
          <w:rStyle w:val="CommentReference"/>
          <w:rFonts w:ascii="Times New Roman" w:hAnsi="Times New Roman" w:cs="Times New Roman"/>
          <w:sz w:val="24"/>
          <w:szCs w:val="24"/>
        </w:rPr>
        <w:t xml:space="preserve">by their </w:t>
      </w:r>
      <w:r w:rsidR="008C3AB3">
        <w:rPr>
          <w:rStyle w:val="CommentReference"/>
          <w:rFonts w:ascii="Times New Roman" w:hAnsi="Times New Roman" w:cs="Times New Roman"/>
          <w:sz w:val="24"/>
          <w:szCs w:val="24"/>
        </w:rPr>
        <w:t>overall</w:t>
      </w:r>
      <w:r w:rsidR="00EC7AB3">
        <w:rPr>
          <w:rStyle w:val="CommentReference"/>
          <w:rFonts w:ascii="Times New Roman" w:hAnsi="Times New Roman" w:cs="Times New Roman"/>
          <w:sz w:val="24"/>
          <w:szCs w:val="24"/>
        </w:rPr>
        <w:t xml:space="preserve"> vulnerability</w:t>
      </w:r>
      <w:r w:rsidR="007E7AD2">
        <w:rPr>
          <w:rStyle w:val="CommentReference"/>
          <w:rFonts w:ascii="Times New Roman" w:hAnsi="Times New Roman" w:cs="Times New Roman"/>
          <w:sz w:val="24"/>
          <w:szCs w:val="24"/>
        </w:rPr>
        <w:t>.</w:t>
      </w:r>
      <w:bookmarkEnd w:id="0"/>
      <w:r w:rsidR="0032022C">
        <w:rPr>
          <w:rStyle w:val="CommentReference"/>
          <w:rFonts w:ascii="Times New Roman" w:hAnsi="Times New Roman" w:cs="Times New Roman"/>
          <w:sz w:val="24"/>
          <w:szCs w:val="24"/>
        </w:rPr>
        <w:t xml:space="preserve"> </w:t>
      </w:r>
      <w:r w:rsidR="00470ACB">
        <w:rPr>
          <w:rFonts w:ascii="Times New Roman" w:hAnsi="Times New Roman" w:cs="Times New Roman"/>
          <w:sz w:val="24"/>
          <w:szCs w:val="24"/>
        </w:rPr>
        <w:t xml:space="preserve">Children are </w:t>
      </w:r>
      <w:r w:rsidR="000E56B3">
        <w:rPr>
          <w:rFonts w:ascii="Times New Roman" w:hAnsi="Times New Roman" w:cs="Times New Roman"/>
          <w:sz w:val="24"/>
          <w:szCs w:val="24"/>
        </w:rPr>
        <w:t xml:space="preserve">generally considered to be </w:t>
      </w:r>
      <w:r w:rsidR="00470ACB">
        <w:rPr>
          <w:rFonts w:ascii="Times New Roman" w:hAnsi="Times New Roman" w:cs="Times New Roman"/>
          <w:sz w:val="24"/>
          <w:szCs w:val="24"/>
        </w:rPr>
        <w:t xml:space="preserve">dependent members of society because they are </w:t>
      </w:r>
      <w:r w:rsidR="005755B1">
        <w:rPr>
          <w:rFonts w:ascii="Times New Roman" w:hAnsi="Times New Roman" w:cs="Times New Roman"/>
          <w:sz w:val="24"/>
          <w:szCs w:val="24"/>
        </w:rPr>
        <w:t xml:space="preserve">especially </w:t>
      </w:r>
      <w:r w:rsidR="00470ACB">
        <w:rPr>
          <w:rFonts w:ascii="Times New Roman" w:hAnsi="Times New Roman" w:cs="Times New Roman"/>
          <w:sz w:val="24"/>
          <w:szCs w:val="24"/>
        </w:rPr>
        <w:t>vulnerable.</w:t>
      </w:r>
      <w:r w:rsidR="000E56B3">
        <w:rPr>
          <w:rStyle w:val="FootnoteReference"/>
          <w:rFonts w:ascii="Times New Roman" w:hAnsi="Times New Roman" w:cs="Times New Roman"/>
          <w:sz w:val="24"/>
          <w:szCs w:val="24"/>
        </w:rPr>
        <w:footnoteReference w:id="16"/>
      </w:r>
      <w:r w:rsidR="00470ACB">
        <w:rPr>
          <w:rFonts w:ascii="Times New Roman" w:hAnsi="Times New Roman" w:cs="Times New Roman"/>
          <w:sz w:val="24"/>
          <w:szCs w:val="24"/>
        </w:rPr>
        <w:t xml:space="preserve"> To be vulnerable is to be susceptible to harm, which </w:t>
      </w:r>
      <w:proofErr w:type="spellStart"/>
      <w:r w:rsidR="00470ACB">
        <w:rPr>
          <w:rFonts w:ascii="Times New Roman" w:hAnsi="Times New Roman" w:cs="Times New Roman"/>
          <w:sz w:val="24"/>
          <w:szCs w:val="24"/>
        </w:rPr>
        <w:t>Giesinger</w:t>
      </w:r>
      <w:proofErr w:type="spellEnd"/>
      <w:r w:rsidR="00470ACB">
        <w:rPr>
          <w:rFonts w:ascii="Times New Roman" w:hAnsi="Times New Roman" w:cs="Times New Roman"/>
          <w:sz w:val="24"/>
          <w:szCs w:val="24"/>
        </w:rPr>
        <w:t xml:space="preserve"> </w:t>
      </w:r>
      <w:r w:rsidR="007E7AD2">
        <w:rPr>
          <w:rFonts w:ascii="Times New Roman" w:hAnsi="Times New Roman" w:cs="Times New Roman"/>
          <w:sz w:val="24"/>
          <w:szCs w:val="24"/>
        </w:rPr>
        <w:t xml:space="preserve">(2019) </w:t>
      </w:r>
      <w:r w:rsidR="00470ACB">
        <w:rPr>
          <w:rFonts w:ascii="Times New Roman" w:hAnsi="Times New Roman" w:cs="Times New Roman"/>
          <w:sz w:val="24"/>
          <w:szCs w:val="24"/>
        </w:rPr>
        <w:t xml:space="preserve">suggests we should understand on two levels. On the first level, to be vulnerable means to be in danger of being harmed </w:t>
      </w:r>
      <w:r w:rsidR="001779B4">
        <w:rPr>
          <w:rFonts w:ascii="Times New Roman" w:hAnsi="Times New Roman" w:cs="Times New Roman"/>
          <w:sz w:val="24"/>
          <w:szCs w:val="24"/>
        </w:rPr>
        <w:t>at all</w:t>
      </w:r>
      <w:r w:rsidR="00470ACB">
        <w:rPr>
          <w:rFonts w:ascii="Times New Roman" w:hAnsi="Times New Roman" w:cs="Times New Roman"/>
          <w:sz w:val="24"/>
          <w:szCs w:val="24"/>
        </w:rPr>
        <w:t xml:space="preserve">. On the second level, to be vulnerable means to be unable to avoid being harmed. All human beings are vulnerable to some extent, </w:t>
      </w:r>
      <w:r w:rsidR="00EC6DDF">
        <w:rPr>
          <w:rFonts w:ascii="Times New Roman" w:hAnsi="Times New Roman" w:cs="Times New Roman"/>
          <w:sz w:val="24"/>
          <w:szCs w:val="24"/>
        </w:rPr>
        <w:t>and</w:t>
      </w:r>
      <w:r w:rsidR="00470ACB">
        <w:rPr>
          <w:rFonts w:ascii="Times New Roman" w:hAnsi="Times New Roman" w:cs="Times New Roman"/>
          <w:sz w:val="24"/>
          <w:szCs w:val="24"/>
        </w:rPr>
        <w:t xml:space="preserve"> every human will fall under each of these levels to some degree. Nevertheless, children are especially vulnerable </w:t>
      </w:r>
      <w:r w:rsidR="00057EBB">
        <w:rPr>
          <w:rFonts w:ascii="Times New Roman" w:hAnsi="Times New Roman" w:cs="Times New Roman"/>
          <w:sz w:val="24"/>
          <w:szCs w:val="24"/>
        </w:rPr>
        <w:t xml:space="preserve">as </w:t>
      </w:r>
      <w:r w:rsidR="00470ACB">
        <w:rPr>
          <w:rFonts w:ascii="Times New Roman" w:hAnsi="Times New Roman" w:cs="Times New Roman"/>
          <w:sz w:val="24"/>
          <w:szCs w:val="24"/>
        </w:rPr>
        <w:t>a result of their heightened susceptibility on both levels of vulnerability</w:t>
      </w:r>
      <w:r w:rsidR="00ED4C6A">
        <w:rPr>
          <w:rFonts w:ascii="Times New Roman" w:hAnsi="Times New Roman" w:cs="Times New Roman"/>
          <w:sz w:val="24"/>
          <w:szCs w:val="24"/>
        </w:rPr>
        <w:t xml:space="preserve"> (</w:t>
      </w:r>
      <w:proofErr w:type="spellStart"/>
      <w:r w:rsidR="0056038E">
        <w:rPr>
          <w:rFonts w:ascii="Times New Roman" w:hAnsi="Times New Roman" w:cs="Times New Roman"/>
          <w:sz w:val="24"/>
          <w:szCs w:val="24"/>
        </w:rPr>
        <w:t>Giesinger</w:t>
      </w:r>
      <w:proofErr w:type="spellEnd"/>
      <w:r w:rsidR="0056038E">
        <w:rPr>
          <w:rFonts w:ascii="Times New Roman" w:hAnsi="Times New Roman" w:cs="Times New Roman"/>
          <w:sz w:val="24"/>
          <w:szCs w:val="24"/>
        </w:rPr>
        <w:t xml:space="preserve">, </w:t>
      </w:r>
      <w:r w:rsidR="00ED4C6A">
        <w:rPr>
          <w:rFonts w:ascii="Times New Roman" w:hAnsi="Times New Roman" w:cs="Times New Roman"/>
          <w:sz w:val="24"/>
          <w:szCs w:val="24"/>
        </w:rPr>
        <w:t>2019: 219-220)</w:t>
      </w:r>
      <w:r w:rsidR="00470ACB">
        <w:rPr>
          <w:rFonts w:ascii="Times New Roman" w:hAnsi="Times New Roman" w:cs="Times New Roman"/>
          <w:sz w:val="24"/>
          <w:szCs w:val="24"/>
        </w:rPr>
        <w:t xml:space="preserve">. On the first level, children are in more danger of being harmed at all because any harm that a child incurs harms them both on an immediate and developmental basis. For example, both adults and children share the potential to be harmed by starvation. </w:t>
      </w:r>
      <w:r w:rsidR="00E05757">
        <w:rPr>
          <w:rFonts w:ascii="Times New Roman" w:hAnsi="Times New Roman" w:cs="Times New Roman"/>
          <w:sz w:val="24"/>
          <w:szCs w:val="24"/>
        </w:rPr>
        <w:t>Nevertheless</w:t>
      </w:r>
      <w:r w:rsidR="00470ACB">
        <w:rPr>
          <w:rFonts w:ascii="Times New Roman" w:hAnsi="Times New Roman" w:cs="Times New Roman"/>
          <w:sz w:val="24"/>
          <w:szCs w:val="24"/>
        </w:rPr>
        <w:t xml:space="preserve">, when an adult </w:t>
      </w:r>
      <w:r w:rsidR="00E05757">
        <w:rPr>
          <w:rFonts w:ascii="Times New Roman" w:hAnsi="Times New Roman" w:cs="Times New Roman"/>
          <w:sz w:val="24"/>
          <w:szCs w:val="24"/>
        </w:rPr>
        <w:t>suffers from starvation</w:t>
      </w:r>
      <w:r w:rsidR="00470ACB">
        <w:rPr>
          <w:rFonts w:ascii="Times New Roman" w:hAnsi="Times New Roman" w:cs="Times New Roman"/>
          <w:sz w:val="24"/>
          <w:szCs w:val="24"/>
        </w:rPr>
        <w:t xml:space="preserve">, it affects them mostly on an immediate basis (pain, exhaustion, susceptibility to disease, and so on). When a child </w:t>
      </w:r>
      <w:r w:rsidR="003548E9">
        <w:rPr>
          <w:rFonts w:ascii="Times New Roman" w:hAnsi="Times New Roman" w:cs="Times New Roman"/>
          <w:sz w:val="24"/>
          <w:szCs w:val="24"/>
        </w:rPr>
        <w:t>suffers starvation</w:t>
      </w:r>
      <w:r w:rsidR="00470ACB">
        <w:rPr>
          <w:rFonts w:ascii="Times New Roman" w:hAnsi="Times New Roman" w:cs="Times New Roman"/>
          <w:sz w:val="24"/>
          <w:szCs w:val="24"/>
        </w:rPr>
        <w:t xml:space="preserve">, </w:t>
      </w:r>
      <w:r w:rsidR="00470ACB">
        <w:rPr>
          <w:rFonts w:ascii="Times New Roman" w:hAnsi="Times New Roman" w:cs="Times New Roman"/>
          <w:sz w:val="24"/>
          <w:szCs w:val="24"/>
        </w:rPr>
        <w:lastRenderedPageBreak/>
        <w:t xml:space="preserve">they are affected on the same immediate basis as adults, but also on a development basis. The developmental basis accounts for the fact that the child will be </w:t>
      </w:r>
      <w:r w:rsidR="003548E9">
        <w:rPr>
          <w:rFonts w:ascii="Times New Roman" w:hAnsi="Times New Roman" w:cs="Times New Roman"/>
          <w:sz w:val="24"/>
          <w:szCs w:val="24"/>
        </w:rPr>
        <w:t>physically</w:t>
      </w:r>
      <w:r w:rsidR="00470ACB">
        <w:rPr>
          <w:rFonts w:ascii="Times New Roman" w:hAnsi="Times New Roman" w:cs="Times New Roman"/>
          <w:sz w:val="24"/>
          <w:szCs w:val="24"/>
        </w:rPr>
        <w:t>, mentally, and emotionally impeded by their starving</w:t>
      </w:r>
      <w:r w:rsidR="002A156F">
        <w:rPr>
          <w:rFonts w:ascii="Times New Roman" w:hAnsi="Times New Roman" w:cs="Times New Roman"/>
          <w:sz w:val="24"/>
          <w:szCs w:val="24"/>
        </w:rPr>
        <w:t xml:space="preserve"> </w:t>
      </w:r>
      <w:r w:rsidR="00BC7653">
        <w:rPr>
          <w:rFonts w:ascii="Times New Roman" w:hAnsi="Times New Roman" w:cs="Times New Roman"/>
          <w:sz w:val="24"/>
          <w:szCs w:val="24"/>
        </w:rPr>
        <w:t xml:space="preserve">and </w:t>
      </w:r>
      <w:r w:rsidR="00A82A02">
        <w:rPr>
          <w:rFonts w:ascii="Times New Roman" w:hAnsi="Times New Roman" w:cs="Times New Roman"/>
          <w:sz w:val="24"/>
          <w:szCs w:val="24"/>
        </w:rPr>
        <w:t xml:space="preserve">that will have knock-on effects that will follow them throughout their lives </w:t>
      </w:r>
      <w:r w:rsidR="00470ACB">
        <w:rPr>
          <w:rFonts w:ascii="Times New Roman" w:hAnsi="Times New Roman" w:cs="Times New Roman"/>
          <w:sz w:val="24"/>
          <w:szCs w:val="24"/>
        </w:rPr>
        <w:t>(</w:t>
      </w:r>
      <w:proofErr w:type="spellStart"/>
      <w:r w:rsidR="00470ACB">
        <w:rPr>
          <w:rFonts w:ascii="Times New Roman" w:hAnsi="Times New Roman" w:cs="Times New Roman"/>
          <w:sz w:val="24"/>
          <w:szCs w:val="24"/>
        </w:rPr>
        <w:t>Giesinger</w:t>
      </w:r>
      <w:proofErr w:type="spellEnd"/>
      <w:r w:rsidR="00470ACB">
        <w:rPr>
          <w:rFonts w:ascii="Times New Roman" w:hAnsi="Times New Roman" w:cs="Times New Roman"/>
          <w:sz w:val="24"/>
          <w:szCs w:val="24"/>
        </w:rPr>
        <w:t>, 2019: 220). The same goes for other harms.</w:t>
      </w:r>
    </w:p>
    <w:p w14:paraId="3912C716" w14:textId="30788C83" w:rsidR="00DA1BDD" w:rsidRDefault="00470ACB">
      <w:pPr>
        <w:pStyle w:val="Standard"/>
        <w:spacing w:line="360" w:lineRule="auto"/>
        <w:jc w:val="both"/>
      </w:pPr>
      <w:r>
        <w:rPr>
          <w:rFonts w:ascii="Times New Roman" w:hAnsi="Times New Roman" w:cs="Times New Roman"/>
          <w:sz w:val="24"/>
          <w:szCs w:val="24"/>
        </w:rPr>
        <w:t>On the second level of vulnerability, children are also more vulnerable than adults in their inability to avoid being harmed. Children do not yet have the cognitive, emotional</w:t>
      </w:r>
      <w:r w:rsidR="00BB3D3E">
        <w:rPr>
          <w:rFonts w:ascii="Times New Roman" w:hAnsi="Times New Roman" w:cs="Times New Roman"/>
          <w:sz w:val="24"/>
          <w:szCs w:val="24"/>
        </w:rPr>
        <w:t>,</w:t>
      </w:r>
      <w:r>
        <w:rPr>
          <w:rFonts w:ascii="Times New Roman" w:hAnsi="Times New Roman" w:cs="Times New Roman"/>
          <w:sz w:val="24"/>
          <w:szCs w:val="24"/>
        </w:rPr>
        <w:t xml:space="preserve"> moral</w:t>
      </w:r>
      <w:r w:rsidR="00B42980">
        <w:rPr>
          <w:rFonts w:ascii="Times New Roman" w:hAnsi="Times New Roman" w:cs="Times New Roman"/>
          <w:sz w:val="24"/>
          <w:szCs w:val="24"/>
        </w:rPr>
        <w:t>, or practical</w:t>
      </w:r>
      <w:r>
        <w:rPr>
          <w:rFonts w:ascii="Times New Roman" w:hAnsi="Times New Roman" w:cs="Times New Roman"/>
          <w:sz w:val="24"/>
          <w:szCs w:val="24"/>
        </w:rPr>
        <w:t xml:space="preserve"> capacities to avert harms in the way that adults do (</w:t>
      </w:r>
      <w:proofErr w:type="spellStart"/>
      <w:r>
        <w:rPr>
          <w:rFonts w:ascii="Times New Roman" w:hAnsi="Times New Roman" w:cs="Times New Roman"/>
          <w:sz w:val="24"/>
          <w:szCs w:val="24"/>
        </w:rPr>
        <w:t>Giesinger</w:t>
      </w:r>
      <w:proofErr w:type="spellEnd"/>
      <w:r>
        <w:rPr>
          <w:rFonts w:ascii="Times New Roman" w:hAnsi="Times New Roman" w:cs="Times New Roman"/>
          <w:sz w:val="24"/>
          <w:szCs w:val="24"/>
        </w:rPr>
        <w:t xml:space="preserve">, 2019). They do not understand the dangers of different situations that they should avoid, and once in these situations, they are less capable of getting out of them. </w:t>
      </w:r>
      <w:r w:rsidR="009176D8">
        <w:rPr>
          <w:rFonts w:ascii="Times New Roman" w:hAnsi="Times New Roman" w:cs="Times New Roman"/>
          <w:sz w:val="24"/>
          <w:szCs w:val="24"/>
        </w:rPr>
        <w:t>In addition</w:t>
      </w:r>
      <w:r>
        <w:rPr>
          <w:rFonts w:ascii="Times New Roman" w:hAnsi="Times New Roman" w:cs="Times New Roman"/>
          <w:sz w:val="24"/>
          <w:szCs w:val="24"/>
        </w:rPr>
        <w:t>, children do not have the means to avoid certain harmful situations. For example, they lack the capacity to partake in financially compensatory work, at least the kinds of work that could support them financially whilst optimising their development (</w:t>
      </w:r>
      <w:r w:rsidR="006806CD" w:rsidRPr="005755B1">
        <w:rPr>
          <w:rFonts w:ascii="Times New Roman" w:hAnsi="Times New Roman" w:cs="Times New Roman"/>
          <w:i/>
          <w:iCs/>
          <w:sz w:val="24"/>
          <w:szCs w:val="24"/>
        </w:rPr>
        <w:t>ibid</w:t>
      </w:r>
      <w:r w:rsidR="006806CD">
        <w:rPr>
          <w:rFonts w:ascii="Times New Roman" w:hAnsi="Times New Roman" w:cs="Times New Roman"/>
          <w:sz w:val="24"/>
          <w:szCs w:val="24"/>
        </w:rPr>
        <w:t>.</w:t>
      </w:r>
      <w:r w:rsidR="005755B1">
        <w:rPr>
          <w:rFonts w:ascii="Times New Roman" w:hAnsi="Times New Roman" w:cs="Times New Roman"/>
          <w:sz w:val="24"/>
          <w:szCs w:val="24"/>
        </w:rPr>
        <w:t xml:space="preserve">). </w:t>
      </w:r>
      <w:r>
        <w:rPr>
          <w:rFonts w:ascii="Times New Roman" w:hAnsi="Times New Roman" w:cs="Times New Roman"/>
          <w:sz w:val="24"/>
          <w:szCs w:val="24"/>
        </w:rPr>
        <w:t>This inability to avoid harms, coupled with the susceptibility to be more harmed in any harmful circumstances, is what makes children dependent members of society.</w:t>
      </w:r>
    </w:p>
    <w:p w14:paraId="206C77A7" w14:textId="3AB629D8" w:rsidR="00DA1BDD" w:rsidRDefault="00470ACB">
      <w:pPr>
        <w:pStyle w:val="Standard"/>
        <w:spacing w:line="360" w:lineRule="auto"/>
        <w:jc w:val="both"/>
      </w:pPr>
      <w:r>
        <w:rPr>
          <w:rFonts w:ascii="Times New Roman" w:hAnsi="Times New Roman" w:cs="Times New Roman"/>
          <w:sz w:val="24"/>
          <w:szCs w:val="24"/>
        </w:rPr>
        <w:t xml:space="preserve">The </w:t>
      </w:r>
      <w:r w:rsidR="002F61F2">
        <w:rPr>
          <w:rFonts w:ascii="Times New Roman" w:hAnsi="Times New Roman" w:cs="Times New Roman"/>
          <w:sz w:val="24"/>
          <w:szCs w:val="24"/>
        </w:rPr>
        <w:t xml:space="preserve">vulnerability and </w:t>
      </w:r>
      <w:r w:rsidR="00611682">
        <w:rPr>
          <w:rFonts w:ascii="Times New Roman" w:hAnsi="Times New Roman" w:cs="Times New Roman"/>
          <w:sz w:val="24"/>
          <w:szCs w:val="24"/>
        </w:rPr>
        <w:t>dependence</w:t>
      </w:r>
      <w:r>
        <w:rPr>
          <w:rFonts w:ascii="Times New Roman" w:hAnsi="Times New Roman" w:cs="Times New Roman"/>
          <w:sz w:val="24"/>
          <w:szCs w:val="24"/>
        </w:rPr>
        <w:t xml:space="preserve"> of children is the </w:t>
      </w:r>
      <w:r w:rsidR="00611682">
        <w:rPr>
          <w:rFonts w:ascii="Times New Roman" w:hAnsi="Times New Roman" w:cs="Times New Roman"/>
          <w:sz w:val="24"/>
          <w:szCs w:val="24"/>
        </w:rPr>
        <w:t xml:space="preserve">basis for </w:t>
      </w:r>
      <w:r>
        <w:rPr>
          <w:rFonts w:ascii="Times New Roman" w:hAnsi="Times New Roman" w:cs="Times New Roman"/>
          <w:sz w:val="24"/>
          <w:szCs w:val="24"/>
        </w:rPr>
        <w:t xml:space="preserve">their special status in the world. It is what </w:t>
      </w:r>
      <w:r w:rsidR="00BD227B">
        <w:rPr>
          <w:rFonts w:ascii="Times New Roman" w:hAnsi="Times New Roman" w:cs="Times New Roman"/>
          <w:sz w:val="24"/>
          <w:szCs w:val="24"/>
        </w:rPr>
        <w:t>causes</w:t>
      </w:r>
      <w:r w:rsidR="0012628A">
        <w:rPr>
          <w:rFonts w:ascii="Times New Roman" w:hAnsi="Times New Roman" w:cs="Times New Roman"/>
          <w:sz w:val="24"/>
          <w:szCs w:val="24"/>
        </w:rPr>
        <w:t xml:space="preserve"> </w:t>
      </w:r>
      <w:r>
        <w:rPr>
          <w:rFonts w:ascii="Times New Roman" w:hAnsi="Times New Roman" w:cs="Times New Roman"/>
          <w:sz w:val="24"/>
          <w:szCs w:val="24"/>
        </w:rPr>
        <w:t>societies to set up social arrangements to ensure that parties do not take advantage of children’s vulnerabilities (</w:t>
      </w:r>
      <w:r w:rsidR="00DC50B9">
        <w:rPr>
          <w:rFonts w:ascii="Times New Roman" w:hAnsi="Times New Roman" w:cs="Times New Roman"/>
          <w:sz w:val="24"/>
          <w:szCs w:val="24"/>
        </w:rPr>
        <w:t>Dixon and Nussbaum</w:t>
      </w:r>
      <w:r w:rsidR="006844E2">
        <w:rPr>
          <w:rFonts w:ascii="Times New Roman" w:hAnsi="Times New Roman" w:cs="Times New Roman"/>
          <w:sz w:val="24"/>
          <w:szCs w:val="24"/>
        </w:rPr>
        <w:t>,</w:t>
      </w:r>
      <w:r w:rsidR="00DC50B9">
        <w:rPr>
          <w:rFonts w:ascii="Times New Roman" w:hAnsi="Times New Roman" w:cs="Times New Roman"/>
          <w:sz w:val="24"/>
          <w:szCs w:val="24"/>
        </w:rPr>
        <w:t xml:space="preserve"> 2012; </w:t>
      </w:r>
      <w:proofErr w:type="spellStart"/>
      <w:r>
        <w:rPr>
          <w:rFonts w:ascii="Times New Roman" w:hAnsi="Times New Roman" w:cs="Times New Roman"/>
          <w:sz w:val="24"/>
          <w:szCs w:val="24"/>
        </w:rPr>
        <w:t>Giesinger</w:t>
      </w:r>
      <w:proofErr w:type="spellEnd"/>
      <w:r>
        <w:rPr>
          <w:rFonts w:ascii="Times New Roman" w:hAnsi="Times New Roman" w:cs="Times New Roman"/>
          <w:sz w:val="24"/>
          <w:szCs w:val="24"/>
        </w:rPr>
        <w:t xml:space="preserve">, 2019). These arrangements include special rights and laws for children, as well as grants, orphanages, schools, feeding schemes, </w:t>
      </w:r>
      <w:r w:rsidR="006844E2">
        <w:rPr>
          <w:rFonts w:ascii="Times New Roman" w:hAnsi="Times New Roman" w:cs="Times New Roman"/>
          <w:sz w:val="24"/>
          <w:szCs w:val="24"/>
        </w:rPr>
        <w:t xml:space="preserve">and the like, </w:t>
      </w:r>
      <w:r>
        <w:rPr>
          <w:rFonts w:ascii="Times New Roman" w:hAnsi="Times New Roman" w:cs="Times New Roman"/>
          <w:sz w:val="24"/>
          <w:szCs w:val="24"/>
        </w:rPr>
        <w:t xml:space="preserve">which can all be seen as the mechanisms that practically </w:t>
      </w:r>
      <w:r w:rsidR="00BD20F3">
        <w:rPr>
          <w:rFonts w:ascii="Times New Roman" w:hAnsi="Times New Roman" w:cs="Times New Roman"/>
          <w:sz w:val="24"/>
          <w:szCs w:val="24"/>
        </w:rPr>
        <w:t xml:space="preserve">ameliorate </w:t>
      </w:r>
      <w:r>
        <w:rPr>
          <w:rFonts w:ascii="Times New Roman" w:hAnsi="Times New Roman" w:cs="Times New Roman"/>
          <w:sz w:val="24"/>
          <w:szCs w:val="24"/>
        </w:rPr>
        <w:t xml:space="preserve">the special </w:t>
      </w:r>
      <w:r w:rsidR="00BD20F3">
        <w:rPr>
          <w:rFonts w:ascii="Times New Roman" w:hAnsi="Times New Roman" w:cs="Times New Roman"/>
          <w:sz w:val="24"/>
          <w:szCs w:val="24"/>
        </w:rPr>
        <w:t xml:space="preserve">vulnerabilities of </w:t>
      </w:r>
      <w:r>
        <w:rPr>
          <w:rFonts w:ascii="Times New Roman" w:hAnsi="Times New Roman" w:cs="Times New Roman"/>
          <w:sz w:val="24"/>
          <w:szCs w:val="24"/>
        </w:rPr>
        <w:t>childre</w:t>
      </w:r>
      <w:r w:rsidR="00BD20F3">
        <w:rPr>
          <w:rFonts w:ascii="Times New Roman" w:hAnsi="Times New Roman" w:cs="Times New Roman"/>
          <w:sz w:val="24"/>
          <w:szCs w:val="24"/>
        </w:rPr>
        <w:t>n</w:t>
      </w:r>
      <w:r>
        <w:rPr>
          <w:rFonts w:ascii="Times New Roman" w:hAnsi="Times New Roman" w:cs="Times New Roman"/>
          <w:sz w:val="24"/>
          <w:szCs w:val="24"/>
        </w:rPr>
        <w:t xml:space="preserve">. </w:t>
      </w:r>
      <w:r w:rsidR="006D394E">
        <w:rPr>
          <w:rFonts w:ascii="Times New Roman" w:hAnsi="Times New Roman" w:cs="Times New Roman"/>
          <w:sz w:val="24"/>
          <w:szCs w:val="24"/>
        </w:rPr>
        <w:t xml:space="preserve">From the above it should be clear that children </w:t>
      </w:r>
      <w:r w:rsidR="00B82B9A">
        <w:rPr>
          <w:rFonts w:ascii="Times New Roman" w:hAnsi="Times New Roman" w:cs="Times New Roman"/>
          <w:sz w:val="24"/>
          <w:szCs w:val="24"/>
        </w:rPr>
        <w:t xml:space="preserve">occupy a unique position, which transfers to their relationship with Big Data practices as well. Not only are children uniquely vulnerable </w:t>
      </w:r>
      <w:r w:rsidR="009C64A6">
        <w:rPr>
          <w:rFonts w:ascii="Times New Roman" w:hAnsi="Times New Roman" w:cs="Times New Roman"/>
          <w:sz w:val="24"/>
          <w:szCs w:val="24"/>
        </w:rPr>
        <w:t xml:space="preserve">when it comes to the </w:t>
      </w:r>
      <w:r w:rsidR="0064287C">
        <w:rPr>
          <w:rFonts w:ascii="Times New Roman" w:hAnsi="Times New Roman" w:cs="Times New Roman"/>
          <w:sz w:val="24"/>
          <w:szCs w:val="24"/>
        </w:rPr>
        <w:t xml:space="preserve">potentially </w:t>
      </w:r>
      <w:r w:rsidR="009C64A6">
        <w:rPr>
          <w:rFonts w:ascii="Times New Roman" w:hAnsi="Times New Roman" w:cs="Times New Roman"/>
          <w:sz w:val="24"/>
          <w:szCs w:val="24"/>
        </w:rPr>
        <w:t xml:space="preserve">pernicious </w:t>
      </w:r>
      <w:r w:rsidR="001E1475">
        <w:rPr>
          <w:rFonts w:ascii="Times New Roman" w:hAnsi="Times New Roman" w:cs="Times New Roman"/>
          <w:sz w:val="24"/>
          <w:szCs w:val="24"/>
        </w:rPr>
        <w:t xml:space="preserve">effects of </w:t>
      </w:r>
      <w:r w:rsidR="009C64A6">
        <w:rPr>
          <w:rFonts w:ascii="Times New Roman" w:hAnsi="Times New Roman" w:cs="Times New Roman"/>
          <w:sz w:val="24"/>
          <w:szCs w:val="24"/>
        </w:rPr>
        <w:t>hypernudging</w:t>
      </w:r>
      <w:r w:rsidR="00D8027E">
        <w:rPr>
          <w:rFonts w:ascii="Times New Roman" w:hAnsi="Times New Roman" w:cs="Times New Roman"/>
          <w:sz w:val="24"/>
          <w:szCs w:val="24"/>
        </w:rPr>
        <w:t xml:space="preserve">, </w:t>
      </w:r>
      <w:r w:rsidR="00C52434">
        <w:rPr>
          <w:rFonts w:ascii="Times New Roman" w:hAnsi="Times New Roman" w:cs="Times New Roman"/>
          <w:sz w:val="24"/>
          <w:szCs w:val="24"/>
        </w:rPr>
        <w:t xml:space="preserve">but </w:t>
      </w:r>
      <w:r w:rsidR="0048678D">
        <w:rPr>
          <w:rFonts w:ascii="Times New Roman" w:hAnsi="Times New Roman" w:cs="Times New Roman"/>
          <w:sz w:val="24"/>
          <w:szCs w:val="24"/>
        </w:rPr>
        <w:t xml:space="preserve">society also already recognises the unique vulnerabilities of children and </w:t>
      </w:r>
      <w:r w:rsidR="00BD20F3">
        <w:rPr>
          <w:rFonts w:ascii="Times New Roman" w:hAnsi="Times New Roman" w:cs="Times New Roman"/>
          <w:sz w:val="24"/>
          <w:szCs w:val="24"/>
        </w:rPr>
        <w:t xml:space="preserve">implements various measures in order to </w:t>
      </w:r>
      <w:r w:rsidR="0022716E">
        <w:rPr>
          <w:rFonts w:ascii="Times New Roman" w:hAnsi="Times New Roman" w:cs="Times New Roman"/>
          <w:sz w:val="24"/>
          <w:szCs w:val="24"/>
        </w:rPr>
        <w:t xml:space="preserve">protect children from </w:t>
      </w:r>
      <w:r w:rsidR="00C52434">
        <w:rPr>
          <w:rFonts w:ascii="Times New Roman" w:hAnsi="Times New Roman" w:cs="Times New Roman"/>
          <w:sz w:val="24"/>
          <w:szCs w:val="24"/>
        </w:rPr>
        <w:t>such</w:t>
      </w:r>
      <w:r w:rsidR="0022716E">
        <w:rPr>
          <w:rFonts w:ascii="Times New Roman" w:hAnsi="Times New Roman" w:cs="Times New Roman"/>
          <w:sz w:val="24"/>
          <w:szCs w:val="24"/>
        </w:rPr>
        <w:t xml:space="preserve"> harms.</w:t>
      </w:r>
      <w:r w:rsidR="00B82B9A">
        <w:rPr>
          <w:rFonts w:ascii="Times New Roman" w:hAnsi="Times New Roman" w:cs="Times New Roman"/>
          <w:sz w:val="24"/>
          <w:szCs w:val="24"/>
        </w:rPr>
        <w:t xml:space="preserve"> </w:t>
      </w:r>
      <w:r>
        <w:rPr>
          <w:rFonts w:ascii="Times New Roman" w:hAnsi="Times New Roman" w:cs="Times New Roman"/>
          <w:sz w:val="24"/>
          <w:szCs w:val="24"/>
        </w:rPr>
        <w:t xml:space="preserve">The remainder of this paper applies this </w:t>
      </w:r>
      <w:r w:rsidR="00ED7C6B">
        <w:rPr>
          <w:rFonts w:ascii="Times New Roman" w:hAnsi="Times New Roman" w:cs="Times New Roman"/>
          <w:sz w:val="24"/>
          <w:szCs w:val="24"/>
        </w:rPr>
        <w:t xml:space="preserve">background </w:t>
      </w:r>
      <w:r>
        <w:rPr>
          <w:rFonts w:ascii="Times New Roman" w:hAnsi="Times New Roman" w:cs="Times New Roman"/>
          <w:sz w:val="24"/>
          <w:szCs w:val="24"/>
        </w:rPr>
        <w:t xml:space="preserve">to the </w:t>
      </w:r>
      <w:r w:rsidR="00D8027E">
        <w:rPr>
          <w:rFonts w:ascii="Times New Roman" w:hAnsi="Times New Roman" w:cs="Times New Roman"/>
          <w:sz w:val="24"/>
          <w:szCs w:val="24"/>
        </w:rPr>
        <w:t xml:space="preserve">dangers </w:t>
      </w:r>
      <w:r>
        <w:rPr>
          <w:rFonts w:ascii="Times New Roman" w:hAnsi="Times New Roman" w:cs="Times New Roman"/>
          <w:sz w:val="24"/>
          <w:szCs w:val="24"/>
        </w:rPr>
        <w:t xml:space="preserve">children face </w:t>
      </w:r>
      <w:r w:rsidR="009B55CB">
        <w:rPr>
          <w:rFonts w:ascii="Times New Roman" w:hAnsi="Times New Roman" w:cs="Times New Roman"/>
          <w:sz w:val="24"/>
          <w:szCs w:val="24"/>
        </w:rPr>
        <w:t>when it comes to</w:t>
      </w:r>
      <w:r w:rsidR="00A2114B">
        <w:rPr>
          <w:rFonts w:ascii="Times New Roman" w:hAnsi="Times New Roman" w:cs="Times New Roman"/>
          <w:sz w:val="24"/>
          <w:szCs w:val="24"/>
        </w:rPr>
        <w:t xml:space="preserve"> illegitimate</w:t>
      </w:r>
      <w:r w:rsidR="009B55CB">
        <w:rPr>
          <w:rFonts w:ascii="Times New Roman" w:hAnsi="Times New Roman" w:cs="Times New Roman"/>
          <w:sz w:val="24"/>
          <w:szCs w:val="24"/>
        </w:rPr>
        <w:t xml:space="preserve"> hypernudging.</w:t>
      </w:r>
      <w:r>
        <w:rPr>
          <w:rFonts w:ascii="Times New Roman" w:hAnsi="Times New Roman" w:cs="Times New Roman"/>
          <w:sz w:val="24"/>
          <w:szCs w:val="24"/>
        </w:rPr>
        <w:t xml:space="preserve"> </w:t>
      </w:r>
      <w:r w:rsidR="00322C2B">
        <w:rPr>
          <w:rFonts w:ascii="Times New Roman" w:hAnsi="Times New Roman" w:cs="Times New Roman"/>
          <w:sz w:val="24"/>
          <w:szCs w:val="24"/>
        </w:rPr>
        <w:t xml:space="preserve">We </w:t>
      </w:r>
      <w:r w:rsidR="009B55CB">
        <w:rPr>
          <w:rFonts w:ascii="Times New Roman" w:hAnsi="Times New Roman" w:cs="Times New Roman"/>
          <w:sz w:val="24"/>
          <w:szCs w:val="24"/>
        </w:rPr>
        <w:t>conclude that</w:t>
      </w:r>
      <w:r w:rsidR="00765E2B">
        <w:rPr>
          <w:rFonts w:ascii="Times New Roman" w:hAnsi="Times New Roman" w:cs="Times New Roman"/>
          <w:sz w:val="24"/>
          <w:szCs w:val="24"/>
        </w:rPr>
        <w:t xml:space="preserve"> </w:t>
      </w:r>
      <w:r>
        <w:rPr>
          <w:rFonts w:ascii="Times New Roman" w:hAnsi="Times New Roman" w:cs="Times New Roman"/>
          <w:sz w:val="24"/>
          <w:szCs w:val="24"/>
        </w:rPr>
        <w:t xml:space="preserve">more drastic measures </w:t>
      </w:r>
      <w:r w:rsidR="00BC4241">
        <w:rPr>
          <w:rFonts w:ascii="Times New Roman" w:hAnsi="Times New Roman" w:cs="Times New Roman"/>
          <w:sz w:val="24"/>
          <w:szCs w:val="24"/>
        </w:rPr>
        <w:t xml:space="preserve">are </w:t>
      </w:r>
      <w:r>
        <w:rPr>
          <w:rFonts w:ascii="Times New Roman" w:hAnsi="Times New Roman" w:cs="Times New Roman"/>
          <w:sz w:val="24"/>
          <w:szCs w:val="24"/>
        </w:rPr>
        <w:t>need</w:t>
      </w:r>
      <w:r w:rsidR="00BC4241">
        <w:rPr>
          <w:rFonts w:ascii="Times New Roman" w:hAnsi="Times New Roman" w:cs="Times New Roman"/>
          <w:sz w:val="24"/>
          <w:szCs w:val="24"/>
        </w:rPr>
        <w:t>ed</w:t>
      </w:r>
      <w:r>
        <w:rPr>
          <w:rFonts w:ascii="Times New Roman" w:hAnsi="Times New Roman" w:cs="Times New Roman"/>
          <w:sz w:val="24"/>
          <w:szCs w:val="24"/>
        </w:rPr>
        <w:t xml:space="preserve"> to </w:t>
      </w:r>
      <w:r w:rsidR="00765E2B">
        <w:rPr>
          <w:rFonts w:ascii="Times New Roman" w:hAnsi="Times New Roman" w:cs="Times New Roman"/>
          <w:sz w:val="24"/>
          <w:szCs w:val="24"/>
        </w:rPr>
        <w:t>protect children against this practic</w:t>
      </w:r>
      <w:r w:rsidR="00BC4241">
        <w:rPr>
          <w:rFonts w:ascii="Times New Roman" w:hAnsi="Times New Roman" w:cs="Times New Roman"/>
          <w:sz w:val="24"/>
          <w:szCs w:val="24"/>
        </w:rPr>
        <w:t>e.</w:t>
      </w:r>
    </w:p>
    <w:p w14:paraId="7C370147" w14:textId="77777777" w:rsidR="00DA1BDD" w:rsidRDefault="00DA1BDD">
      <w:pPr>
        <w:pStyle w:val="Standard"/>
        <w:spacing w:line="360" w:lineRule="auto"/>
        <w:jc w:val="both"/>
        <w:rPr>
          <w:rFonts w:ascii="Times New Roman" w:hAnsi="Times New Roman" w:cs="Times New Roman"/>
          <w:sz w:val="24"/>
          <w:szCs w:val="24"/>
        </w:rPr>
      </w:pPr>
    </w:p>
    <w:p w14:paraId="65390929" w14:textId="77777777" w:rsidR="00DA1BDD" w:rsidRPr="008C2A49" w:rsidRDefault="00470ACB" w:rsidP="008C2A49">
      <w:pPr>
        <w:pStyle w:val="Heading2"/>
        <w:spacing w:line="360" w:lineRule="auto"/>
        <w:rPr>
          <w:rFonts w:ascii="Times New Roman" w:hAnsi="Times New Roman" w:cs="Times New Roman"/>
          <w:b/>
          <w:bCs/>
          <w:color w:val="auto"/>
        </w:rPr>
      </w:pPr>
      <w:r w:rsidRPr="008C2A49">
        <w:rPr>
          <w:rFonts w:ascii="Times New Roman" w:hAnsi="Times New Roman" w:cs="Times New Roman"/>
          <w:b/>
          <w:bCs/>
          <w:color w:val="auto"/>
        </w:rPr>
        <w:t>Big Data</w:t>
      </w:r>
      <w:r w:rsidR="00BD2F63">
        <w:rPr>
          <w:rFonts w:ascii="Times New Roman" w:hAnsi="Times New Roman" w:cs="Times New Roman"/>
          <w:b/>
          <w:bCs/>
          <w:color w:val="auto"/>
        </w:rPr>
        <w:t xml:space="preserve"> and Children</w:t>
      </w:r>
    </w:p>
    <w:p w14:paraId="00019078" w14:textId="77777777" w:rsidR="00141FF9" w:rsidRDefault="0045782C" w:rsidP="008C2A49">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The practices of what ha</w:t>
      </w:r>
      <w:r w:rsidR="00D16E5C">
        <w:rPr>
          <w:rFonts w:ascii="Times New Roman" w:hAnsi="Times New Roman" w:cs="Times New Roman"/>
          <w:sz w:val="24"/>
          <w:szCs w:val="24"/>
        </w:rPr>
        <w:t>s</w:t>
      </w:r>
      <w:r>
        <w:rPr>
          <w:rFonts w:ascii="Times New Roman" w:hAnsi="Times New Roman" w:cs="Times New Roman"/>
          <w:sz w:val="24"/>
          <w:szCs w:val="24"/>
        </w:rPr>
        <w:t xml:space="preserve"> come to be known as “Big Data” has come under the spotlight </w:t>
      </w:r>
      <w:r w:rsidR="00457DE5">
        <w:rPr>
          <w:rFonts w:ascii="Times New Roman" w:hAnsi="Times New Roman" w:cs="Times New Roman"/>
          <w:sz w:val="24"/>
          <w:szCs w:val="24"/>
        </w:rPr>
        <w:t xml:space="preserve">for various reasons </w:t>
      </w:r>
      <w:r w:rsidR="00470ACB">
        <w:rPr>
          <w:rFonts w:ascii="Times New Roman" w:hAnsi="Times New Roman" w:cs="Times New Roman"/>
          <w:sz w:val="24"/>
          <w:szCs w:val="24"/>
        </w:rPr>
        <w:t>(</w:t>
      </w:r>
      <w:r w:rsidR="006D3166">
        <w:rPr>
          <w:rFonts w:ascii="Times New Roman" w:hAnsi="Times New Roman" w:cs="Times New Roman"/>
          <w:sz w:val="24"/>
          <w:szCs w:val="24"/>
        </w:rPr>
        <w:t>e.</w:t>
      </w:r>
      <w:r w:rsidR="006D3166" w:rsidRPr="006441C2">
        <w:rPr>
          <w:rFonts w:ascii="Times New Roman" w:hAnsi="Times New Roman" w:cs="Times New Roman"/>
          <w:sz w:val="24"/>
          <w:szCs w:val="24"/>
        </w:rPr>
        <w:t>g.,</w:t>
      </w:r>
      <w:r w:rsidR="00457DE5" w:rsidRPr="006441C2">
        <w:rPr>
          <w:rFonts w:ascii="Times New Roman" w:hAnsi="Times New Roman" w:cs="Times New Roman"/>
          <w:sz w:val="24"/>
          <w:szCs w:val="24"/>
        </w:rPr>
        <w:t xml:space="preserve"> </w:t>
      </w:r>
      <w:proofErr w:type="spellStart"/>
      <w:r w:rsidR="00470ACB" w:rsidRPr="006441C2">
        <w:rPr>
          <w:rFonts w:ascii="Times New Roman" w:hAnsi="Times New Roman" w:cs="Times New Roman"/>
          <w:sz w:val="24"/>
          <w:szCs w:val="24"/>
        </w:rPr>
        <w:t>Mittelstadt</w:t>
      </w:r>
      <w:proofErr w:type="spellEnd"/>
      <w:r w:rsidR="00470ACB" w:rsidRPr="006441C2">
        <w:rPr>
          <w:rFonts w:ascii="Times New Roman" w:hAnsi="Times New Roman" w:cs="Times New Roman"/>
          <w:sz w:val="24"/>
          <w:szCs w:val="24"/>
        </w:rPr>
        <w:t xml:space="preserve"> and </w:t>
      </w:r>
      <w:proofErr w:type="spellStart"/>
      <w:r w:rsidR="00470ACB" w:rsidRPr="006441C2">
        <w:rPr>
          <w:rFonts w:ascii="Times New Roman" w:hAnsi="Times New Roman" w:cs="Times New Roman"/>
          <w:sz w:val="24"/>
          <w:szCs w:val="24"/>
        </w:rPr>
        <w:t>Floridi</w:t>
      </w:r>
      <w:proofErr w:type="spellEnd"/>
      <w:r w:rsidR="00470ACB" w:rsidRPr="006441C2">
        <w:rPr>
          <w:rFonts w:ascii="Times New Roman" w:hAnsi="Times New Roman" w:cs="Times New Roman"/>
          <w:sz w:val="24"/>
          <w:szCs w:val="24"/>
        </w:rPr>
        <w:t>, 201</w:t>
      </w:r>
      <w:r w:rsidR="006441C2" w:rsidRPr="006D3166">
        <w:rPr>
          <w:rFonts w:ascii="Times New Roman" w:hAnsi="Times New Roman" w:cs="Times New Roman"/>
          <w:sz w:val="24"/>
          <w:szCs w:val="24"/>
        </w:rPr>
        <w:t>5</w:t>
      </w:r>
      <w:r w:rsidR="00470ACB" w:rsidRPr="006441C2">
        <w:rPr>
          <w:rFonts w:ascii="Times New Roman" w:hAnsi="Times New Roman" w:cs="Times New Roman"/>
          <w:sz w:val="24"/>
          <w:szCs w:val="24"/>
        </w:rPr>
        <w:t>).</w:t>
      </w:r>
      <w:r w:rsidR="00470ACB">
        <w:rPr>
          <w:rFonts w:ascii="Times New Roman" w:hAnsi="Times New Roman" w:cs="Times New Roman"/>
          <w:sz w:val="24"/>
          <w:szCs w:val="24"/>
        </w:rPr>
        <w:t xml:space="preserve"> </w:t>
      </w:r>
      <w:r w:rsidR="00457DE5">
        <w:rPr>
          <w:rFonts w:ascii="Times New Roman" w:hAnsi="Times New Roman" w:cs="Times New Roman"/>
          <w:sz w:val="24"/>
          <w:szCs w:val="24"/>
        </w:rPr>
        <w:t xml:space="preserve">In this paper we are </w:t>
      </w:r>
      <w:r w:rsidR="00CB37C3">
        <w:rPr>
          <w:rFonts w:ascii="Times New Roman" w:hAnsi="Times New Roman" w:cs="Times New Roman"/>
          <w:sz w:val="24"/>
          <w:szCs w:val="24"/>
        </w:rPr>
        <w:t xml:space="preserve">primarily </w:t>
      </w:r>
      <w:r w:rsidR="00457DE5">
        <w:rPr>
          <w:rFonts w:ascii="Times New Roman" w:hAnsi="Times New Roman" w:cs="Times New Roman"/>
          <w:sz w:val="24"/>
          <w:szCs w:val="24"/>
        </w:rPr>
        <w:t xml:space="preserve">concerned </w:t>
      </w:r>
      <w:r w:rsidR="00CB37C3">
        <w:rPr>
          <w:rFonts w:ascii="Times New Roman" w:hAnsi="Times New Roman" w:cs="Times New Roman"/>
          <w:sz w:val="24"/>
          <w:szCs w:val="24"/>
        </w:rPr>
        <w:t xml:space="preserve">with the way in which massive data sets are used to influence behaviour. </w:t>
      </w:r>
      <w:r w:rsidR="00470ACB">
        <w:rPr>
          <w:rFonts w:ascii="Times New Roman" w:hAnsi="Times New Roman" w:cs="Times New Roman"/>
          <w:sz w:val="24"/>
          <w:szCs w:val="24"/>
        </w:rPr>
        <w:t xml:space="preserve">Once data becomes </w:t>
      </w:r>
      <w:r w:rsidR="00470ACB">
        <w:rPr>
          <w:rFonts w:ascii="Times New Roman" w:hAnsi="Times New Roman" w:cs="Times New Roman"/>
          <w:sz w:val="24"/>
          <w:szCs w:val="24"/>
        </w:rPr>
        <w:lastRenderedPageBreak/>
        <w:t xml:space="preserve">information, it has an economic value (Yeung, 2017). </w:t>
      </w:r>
      <w:r w:rsidR="000F232B">
        <w:rPr>
          <w:rFonts w:ascii="Times New Roman" w:hAnsi="Times New Roman" w:cs="Times New Roman"/>
          <w:sz w:val="24"/>
          <w:szCs w:val="24"/>
        </w:rPr>
        <w:t>For example, t</w:t>
      </w:r>
      <w:r w:rsidR="00470ACB">
        <w:rPr>
          <w:rFonts w:ascii="Times New Roman" w:hAnsi="Times New Roman" w:cs="Times New Roman"/>
          <w:sz w:val="24"/>
          <w:szCs w:val="24"/>
        </w:rPr>
        <w:t xml:space="preserve">he dominant information technology companies such as Google and Facebook </w:t>
      </w:r>
      <w:r w:rsidR="00DB13D6">
        <w:rPr>
          <w:rFonts w:ascii="Times New Roman" w:hAnsi="Times New Roman" w:cs="Times New Roman"/>
          <w:sz w:val="24"/>
          <w:szCs w:val="24"/>
        </w:rPr>
        <w:t>use the large volumes of data that they have access to through their various platforms in order to develop targeted content and targeted advertising</w:t>
      </w:r>
      <w:r w:rsidR="00323158">
        <w:rPr>
          <w:rFonts w:ascii="Times New Roman" w:hAnsi="Times New Roman" w:cs="Times New Roman"/>
          <w:sz w:val="24"/>
          <w:szCs w:val="24"/>
        </w:rPr>
        <w:t xml:space="preserve">. </w:t>
      </w:r>
      <w:r w:rsidR="004D76CE">
        <w:rPr>
          <w:rStyle w:val="FootnoteReference"/>
          <w:rFonts w:ascii="Times New Roman" w:hAnsi="Times New Roman" w:cs="Times New Roman"/>
          <w:sz w:val="24"/>
          <w:szCs w:val="24"/>
        </w:rPr>
        <w:footnoteReference w:id="17"/>
      </w:r>
      <w:r w:rsidR="00470ACB">
        <w:rPr>
          <w:rFonts w:ascii="Times New Roman" w:hAnsi="Times New Roman" w:cs="Times New Roman"/>
          <w:sz w:val="24"/>
          <w:szCs w:val="24"/>
        </w:rPr>
        <w:t xml:space="preserve">  </w:t>
      </w:r>
      <w:r w:rsidR="00163D4C">
        <w:rPr>
          <w:rFonts w:ascii="Times New Roman" w:hAnsi="Times New Roman" w:cs="Times New Roman"/>
          <w:sz w:val="24"/>
          <w:szCs w:val="24"/>
        </w:rPr>
        <w:t>In addition</w:t>
      </w:r>
      <w:r w:rsidR="001A19BD">
        <w:rPr>
          <w:rFonts w:ascii="Times New Roman" w:hAnsi="Times New Roman" w:cs="Times New Roman"/>
          <w:sz w:val="24"/>
          <w:szCs w:val="24"/>
        </w:rPr>
        <w:t xml:space="preserve">, other companies, governments, individuals and </w:t>
      </w:r>
      <w:r w:rsidR="005F69B1">
        <w:rPr>
          <w:rFonts w:ascii="Times New Roman" w:hAnsi="Times New Roman" w:cs="Times New Roman"/>
          <w:sz w:val="24"/>
          <w:szCs w:val="24"/>
        </w:rPr>
        <w:t xml:space="preserve">so forth acquire this data or insights gleaned from it for various purposes. This includes targeted advertising, </w:t>
      </w:r>
      <w:r w:rsidR="00E831EC">
        <w:rPr>
          <w:rFonts w:ascii="Times New Roman" w:hAnsi="Times New Roman" w:cs="Times New Roman"/>
          <w:sz w:val="24"/>
          <w:szCs w:val="24"/>
        </w:rPr>
        <w:t xml:space="preserve">product improvement and tracking, </w:t>
      </w:r>
      <w:r w:rsidR="00E831EC" w:rsidRPr="00F2417E">
        <w:rPr>
          <w:rFonts w:ascii="Times New Roman" w:hAnsi="Times New Roman" w:cs="Times New Roman"/>
          <w:sz w:val="24"/>
          <w:szCs w:val="24"/>
        </w:rPr>
        <w:t>amongst others</w:t>
      </w:r>
      <w:r w:rsidR="00F92D4E" w:rsidRPr="00FC5D31">
        <w:rPr>
          <w:rFonts w:ascii="Times New Roman" w:hAnsi="Times New Roman" w:cs="Times New Roman"/>
          <w:sz w:val="24"/>
          <w:szCs w:val="24"/>
        </w:rPr>
        <w:t xml:space="preserve"> (</w:t>
      </w:r>
      <w:proofErr w:type="spellStart"/>
      <w:r w:rsidR="00F92D4E" w:rsidRPr="00FC5D31">
        <w:rPr>
          <w:rFonts w:ascii="Times New Roman" w:hAnsi="Times New Roman" w:cs="Times New Roman"/>
          <w:sz w:val="24"/>
          <w:szCs w:val="24"/>
        </w:rPr>
        <w:t>Floridi</w:t>
      </w:r>
      <w:proofErr w:type="spellEnd"/>
      <w:r w:rsidR="00F92D4E" w:rsidRPr="00FC5D31">
        <w:rPr>
          <w:rFonts w:ascii="Times New Roman" w:hAnsi="Times New Roman" w:cs="Times New Roman"/>
          <w:sz w:val="24"/>
          <w:szCs w:val="24"/>
        </w:rPr>
        <w:t xml:space="preserve">, 2015; </w:t>
      </w:r>
      <w:proofErr w:type="spellStart"/>
      <w:r w:rsidR="00B732E4" w:rsidRPr="00FC5D31">
        <w:rPr>
          <w:rFonts w:ascii="Times New Roman" w:hAnsi="Times New Roman" w:cs="Times New Roman"/>
          <w:sz w:val="24"/>
          <w:szCs w:val="24"/>
        </w:rPr>
        <w:t>Floridi</w:t>
      </w:r>
      <w:proofErr w:type="spellEnd"/>
      <w:r w:rsidR="00B732E4" w:rsidRPr="00FC5D31">
        <w:rPr>
          <w:rFonts w:ascii="Times New Roman" w:hAnsi="Times New Roman" w:cs="Times New Roman"/>
          <w:sz w:val="24"/>
          <w:szCs w:val="24"/>
        </w:rPr>
        <w:t xml:space="preserve"> &amp; </w:t>
      </w:r>
      <w:r w:rsidR="00DC667B" w:rsidRPr="006D3166">
        <w:rPr>
          <w:rFonts w:ascii="Times New Roman" w:hAnsi="Times New Roman" w:cs="Times New Roman"/>
          <w:sz w:val="24"/>
          <w:szCs w:val="24"/>
        </w:rPr>
        <w:t>Taddeo</w:t>
      </w:r>
      <w:r w:rsidR="00B732E4" w:rsidRPr="00F2417E">
        <w:rPr>
          <w:rFonts w:ascii="Times New Roman" w:hAnsi="Times New Roman" w:cs="Times New Roman"/>
          <w:sz w:val="24"/>
          <w:szCs w:val="24"/>
        </w:rPr>
        <w:t xml:space="preserve">, 2016; </w:t>
      </w:r>
      <w:r w:rsidR="00DC667B" w:rsidRPr="00F2417E">
        <w:rPr>
          <w:rFonts w:ascii="Times New Roman" w:hAnsi="Times New Roman" w:cs="Times New Roman"/>
          <w:sz w:val="24"/>
          <w:szCs w:val="24"/>
        </w:rPr>
        <w:t xml:space="preserve">Shaw, 2016; </w:t>
      </w:r>
      <w:proofErr w:type="spellStart"/>
      <w:r w:rsidR="00DC667B" w:rsidRPr="00F2417E">
        <w:rPr>
          <w:rFonts w:ascii="Times New Roman" w:hAnsi="Times New Roman" w:cs="Times New Roman"/>
          <w:sz w:val="24"/>
          <w:szCs w:val="24"/>
        </w:rPr>
        <w:t>Panger</w:t>
      </w:r>
      <w:proofErr w:type="spellEnd"/>
      <w:r w:rsidR="00DC667B" w:rsidRPr="00F2417E">
        <w:rPr>
          <w:rFonts w:ascii="Times New Roman" w:hAnsi="Times New Roman" w:cs="Times New Roman"/>
          <w:sz w:val="24"/>
          <w:szCs w:val="24"/>
        </w:rPr>
        <w:t xml:space="preserve"> 2016; </w:t>
      </w:r>
      <w:proofErr w:type="spellStart"/>
      <w:r w:rsidR="00F92D4E" w:rsidRPr="00FC5D31">
        <w:rPr>
          <w:rFonts w:ascii="Times New Roman" w:hAnsi="Times New Roman" w:cs="Times New Roman"/>
          <w:sz w:val="24"/>
          <w:szCs w:val="24"/>
        </w:rPr>
        <w:t>Grafanaki</w:t>
      </w:r>
      <w:proofErr w:type="spellEnd"/>
      <w:r w:rsidR="00B732E4" w:rsidRPr="00FC5D31">
        <w:rPr>
          <w:rFonts w:ascii="Times New Roman" w:hAnsi="Times New Roman" w:cs="Times New Roman"/>
          <w:sz w:val="24"/>
          <w:szCs w:val="24"/>
        </w:rPr>
        <w:t>, 2017</w:t>
      </w:r>
      <w:r w:rsidR="00E50AD2" w:rsidRPr="006D3166">
        <w:rPr>
          <w:rFonts w:ascii="Times New Roman" w:hAnsi="Times New Roman" w:cs="Times New Roman"/>
          <w:sz w:val="24"/>
          <w:szCs w:val="24"/>
        </w:rPr>
        <w:t>;</w:t>
      </w:r>
      <w:r w:rsidR="00DC667B" w:rsidRPr="00F2417E">
        <w:rPr>
          <w:rFonts w:ascii="Times New Roman" w:hAnsi="Times New Roman" w:cs="Times New Roman"/>
          <w:sz w:val="24"/>
          <w:szCs w:val="24"/>
        </w:rPr>
        <w:t xml:space="preserve"> </w:t>
      </w:r>
      <w:proofErr w:type="spellStart"/>
      <w:r w:rsidR="00DC667B" w:rsidRPr="00F2417E">
        <w:rPr>
          <w:rFonts w:ascii="Times New Roman" w:hAnsi="Times New Roman" w:cs="Times New Roman"/>
          <w:sz w:val="24"/>
          <w:szCs w:val="24"/>
        </w:rPr>
        <w:t>Susser</w:t>
      </w:r>
      <w:proofErr w:type="spellEnd"/>
      <w:r w:rsidR="00DC667B" w:rsidRPr="00F2417E">
        <w:rPr>
          <w:rFonts w:ascii="Times New Roman" w:hAnsi="Times New Roman" w:cs="Times New Roman"/>
          <w:sz w:val="24"/>
          <w:szCs w:val="24"/>
        </w:rPr>
        <w:t xml:space="preserve">, Roessler and </w:t>
      </w:r>
      <w:proofErr w:type="spellStart"/>
      <w:r w:rsidR="00DC667B" w:rsidRPr="00F2417E">
        <w:rPr>
          <w:rFonts w:ascii="Times New Roman" w:hAnsi="Times New Roman" w:cs="Times New Roman"/>
          <w:sz w:val="24"/>
          <w:szCs w:val="24"/>
        </w:rPr>
        <w:t>Nissenbaum</w:t>
      </w:r>
      <w:proofErr w:type="spellEnd"/>
      <w:r w:rsidR="00DC667B" w:rsidRPr="00F2417E">
        <w:rPr>
          <w:rFonts w:ascii="Times New Roman" w:hAnsi="Times New Roman" w:cs="Times New Roman"/>
          <w:sz w:val="24"/>
          <w:szCs w:val="24"/>
        </w:rPr>
        <w:t>, 2019</w:t>
      </w:r>
      <w:r w:rsidR="003E646E">
        <w:rPr>
          <w:rFonts w:ascii="Times New Roman" w:hAnsi="Times New Roman" w:cs="Times New Roman"/>
          <w:sz w:val="24"/>
          <w:szCs w:val="24"/>
        </w:rPr>
        <w:t xml:space="preserve">; </w:t>
      </w:r>
      <w:proofErr w:type="spellStart"/>
      <w:r w:rsidR="003E646E">
        <w:rPr>
          <w:rFonts w:ascii="Times New Roman" w:hAnsi="Times New Roman" w:cs="Times New Roman"/>
          <w:sz w:val="24"/>
          <w:szCs w:val="24"/>
        </w:rPr>
        <w:t>Veliz</w:t>
      </w:r>
      <w:proofErr w:type="spellEnd"/>
      <w:r w:rsidR="003E646E">
        <w:rPr>
          <w:rFonts w:ascii="Times New Roman" w:hAnsi="Times New Roman" w:cs="Times New Roman"/>
          <w:sz w:val="24"/>
          <w:szCs w:val="24"/>
        </w:rPr>
        <w:t>, 2020</w:t>
      </w:r>
      <w:r w:rsidR="00B732E4" w:rsidRPr="00F2417E">
        <w:rPr>
          <w:rFonts w:ascii="Times New Roman" w:hAnsi="Times New Roman" w:cs="Times New Roman"/>
          <w:sz w:val="24"/>
          <w:szCs w:val="24"/>
        </w:rPr>
        <w:t xml:space="preserve">). </w:t>
      </w:r>
      <w:r w:rsidR="001C4D43" w:rsidRPr="006D3166">
        <w:rPr>
          <w:rFonts w:ascii="Times New Roman" w:hAnsi="Times New Roman" w:cs="Times New Roman"/>
          <w:sz w:val="24"/>
          <w:szCs w:val="24"/>
        </w:rPr>
        <w:t xml:space="preserve">Much of this practice </w:t>
      </w:r>
      <w:r w:rsidR="00FA09CF" w:rsidRPr="006D3166">
        <w:rPr>
          <w:rFonts w:ascii="Times New Roman" w:hAnsi="Times New Roman" w:cs="Times New Roman"/>
          <w:sz w:val="24"/>
          <w:szCs w:val="24"/>
        </w:rPr>
        <w:t xml:space="preserve">is aimed at some form of behaviour modification—the aim is to get consumers to spend more time on certain platforms (and hence to have more opportunity to </w:t>
      </w:r>
      <w:r w:rsidR="00BE32B3" w:rsidRPr="006D3166">
        <w:rPr>
          <w:rFonts w:ascii="Times New Roman" w:hAnsi="Times New Roman" w:cs="Times New Roman"/>
          <w:sz w:val="24"/>
          <w:szCs w:val="24"/>
        </w:rPr>
        <w:t>expose them to advertising and to gather more data on them,</w:t>
      </w:r>
      <w:r w:rsidR="00D47280" w:rsidRPr="006D3166">
        <w:rPr>
          <w:rFonts w:ascii="Times New Roman" w:hAnsi="Times New Roman" w:cs="Times New Roman"/>
          <w:sz w:val="24"/>
          <w:szCs w:val="24"/>
        </w:rPr>
        <w:t xml:space="preserve"> which allows for better-tailored content that keeps them on the platform longer</w:t>
      </w:r>
      <w:r w:rsidR="006C4991" w:rsidRPr="006D3166">
        <w:rPr>
          <w:rFonts w:ascii="Times New Roman" w:hAnsi="Times New Roman" w:cs="Times New Roman"/>
          <w:sz w:val="24"/>
          <w:szCs w:val="24"/>
        </w:rPr>
        <w:t xml:space="preserve">) </w:t>
      </w:r>
      <w:r w:rsidR="00782355" w:rsidRPr="006D3166">
        <w:rPr>
          <w:rFonts w:ascii="Times New Roman" w:hAnsi="Times New Roman" w:cs="Times New Roman"/>
          <w:sz w:val="24"/>
          <w:szCs w:val="24"/>
        </w:rPr>
        <w:t>and/or to expose consumers</w:t>
      </w:r>
      <w:r w:rsidR="004C6B25" w:rsidRPr="006D3166">
        <w:rPr>
          <w:rFonts w:ascii="Times New Roman" w:hAnsi="Times New Roman" w:cs="Times New Roman"/>
          <w:sz w:val="24"/>
          <w:szCs w:val="24"/>
        </w:rPr>
        <w:t xml:space="preserve"> to as much targeted advertising as possible</w:t>
      </w:r>
      <w:r w:rsidR="00E62B14" w:rsidRPr="006D3166">
        <w:rPr>
          <w:rFonts w:ascii="Times New Roman" w:hAnsi="Times New Roman" w:cs="Times New Roman"/>
          <w:sz w:val="24"/>
          <w:szCs w:val="24"/>
        </w:rPr>
        <w:t xml:space="preserve"> (</w:t>
      </w:r>
      <w:proofErr w:type="spellStart"/>
      <w:r w:rsidR="00EE366C" w:rsidRPr="00612023">
        <w:rPr>
          <w:rFonts w:ascii="Times New Roman" w:hAnsi="Times New Roman" w:cs="Times New Roman"/>
          <w:noProof/>
          <w:sz w:val="24"/>
          <w:szCs w:val="24"/>
        </w:rPr>
        <w:t>Véliz</w:t>
      </w:r>
      <w:proofErr w:type="spellEnd"/>
      <w:r w:rsidR="00E62B14" w:rsidRPr="006D3166">
        <w:rPr>
          <w:rFonts w:ascii="Times New Roman" w:hAnsi="Times New Roman" w:cs="Times New Roman"/>
          <w:sz w:val="24"/>
          <w:szCs w:val="24"/>
        </w:rPr>
        <w:t>, 202</w:t>
      </w:r>
      <w:r w:rsidR="00F2417E" w:rsidRPr="006D3166">
        <w:rPr>
          <w:rFonts w:ascii="Times New Roman" w:hAnsi="Times New Roman" w:cs="Times New Roman"/>
          <w:sz w:val="24"/>
          <w:szCs w:val="24"/>
        </w:rPr>
        <w:t>0</w:t>
      </w:r>
      <w:r w:rsidR="00E62B14" w:rsidRPr="006D3166">
        <w:rPr>
          <w:rFonts w:ascii="Times New Roman" w:hAnsi="Times New Roman" w:cs="Times New Roman"/>
          <w:sz w:val="24"/>
          <w:szCs w:val="24"/>
        </w:rPr>
        <w:t>)</w:t>
      </w:r>
      <w:r w:rsidR="004C6B25" w:rsidRPr="006D3166">
        <w:rPr>
          <w:rFonts w:ascii="Times New Roman" w:hAnsi="Times New Roman" w:cs="Times New Roman"/>
          <w:sz w:val="24"/>
          <w:szCs w:val="24"/>
        </w:rPr>
        <w:t>. The assumption is that the better targeted advertisements are, the better the chances that the consumers will click on those advert</w:t>
      </w:r>
      <w:r w:rsidR="007A535B" w:rsidRPr="006D3166">
        <w:rPr>
          <w:rFonts w:ascii="Times New Roman" w:hAnsi="Times New Roman" w:cs="Times New Roman"/>
          <w:sz w:val="24"/>
          <w:szCs w:val="24"/>
        </w:rPr>
        <w:t xml:space="preserve">isements and buy the advertised products. In order to better target content and advertisements </w:t>
      </w:r>
      <w:r w:rsidR="009E74CA" w:rsidRPr="006D3166">
        <w:rPr>
          <w:rFonts w:ascii="Times New Roman" w:hAnsi="Times New Roman" w:cs="Times New Roman"/>
          <w:sz w:val="24"/>
          <w:szCs w:val="24"/>
        </w:rPr>
        <w:t xml:space="preserve">large amounts of data are gathered on individual web users, which allows for the creation of </w:t>
      </w:r>
      <w:r w:rsidR="003A3653" w:rsidRPr="006D3166">
        <w:rPr>
          <w:rFonts w:ascii="Times New Roman" w:hAnsi="Times New Roman" w:cs="Times New Roman"/>
          <w:sz w:val="24"/>
          <w:szCs w:val="24"/>
        </w:rPr>
        <w:t>their “data doubles” (</w:t>
      </w:r>
      <w:proofErr w:type="spellStart"/>
      <w:r w:rsidR="003A3653" w:rsidRPr="006D3166">
        <w:rPr>
          <w:rFonts w:ascii="Times New Roman" w:hAnsi="Times New Roman" w:cs="Times New Roman"/>
          <w:sz w:val="24"/>
          <w:szCs w:val="24"/>
        </w:rPr>
        <w:t>Grafanaki</w:t>
      </w:r>
      <w:proofErr w:type="spellEnd"/>
      <w:r w:rsidR="003A3653" w:rsidRPr="006D3166">
        <w:rPr>
          <w:rFonts w:ascii="Times New Roman" w:hAnsi="Times New Roman" w:cs="Times New Roman"/>
          <w:sz w:val="24"/>
          <w:szCs w:val="24"/>
        </w:rPr>
        <w:t xml:space="preserve">, 2017). </w:t>
      </w:r>
      <w:r w:rsidR="001D0A61" w:rsidRPr="006D3166">
        <w:rPr>
          <w:rFonts w:ascii="Times New Roman" w:hAnsi="Times New Roman" w:cs="Times New Roman"/>
          <w:sz w:val="24"/>
          <w:szCs w:val="24"/>
        </w:rPr>
        <w:t xml:space="preserve">A data double is a digital version of a web user that represents their </w:t>
      </w:r>
      <w:r w:rsidR="00A004A7" w:rsidRPr="006D3166">
        <w:rPr>
          <w:rFonts w:ascii="Times New Roman" w:hAnsi="Times New Roman" w:cs="Times New Roman"/>
          <w:sz w:val="24"/>
          <w:szCs w:val="24"/>
        </w:rPr>
        <w:t xml:space="preserve">current behaviour, preferences, desires, emotional states, and cognitive </w:t>
      </w:r>
      <w:r w:rsidR="003E646E" w:rsidRPr="00F2417E">
        <w:rPr>
          <w:rFonts w:ascii="Times New Roman" w:hAnsi="Times New Roman" w:cs="Times New Roman"/>
          <w:sz w:val="24"/>
          <w:szCs w:val="24"/>
        </w:rPr>
        <w:t>weaknesses</w:t>
      </w:r>
      <w:r w:rsidR="00A004A7" w:rsidRPr="006D3166">
        <w:rPr>
          <w:rFonts w:ascii="Times New Roman" w:hAnsi="Times New Roman" w:cs="Times New Roman"/>
          <w:sz w:val="24"/>
          <w:szCs w:val="24"/>
        </w:rPr>
        <w:t xml:space="preserve"> (</w:t>
      </w:r>
      <w:proofErr w:type="spellStart"/>
      <w:r w:rsidR="00C3547D" w:rsidRPr="006D3166">
        <w:rPr>
          <w:rFonts w:ascii="Times New Roman" w:hAnsi="Times New Roman" w:cs="Times New Roman"/>
          <w:sz w:val="24"/>
          <w:szCs w:val="24"/>
        </w:rPr>
        <w:t>Grafanaki</w:t>
      </w:r>
      <w:proofErr w:type="spellEnd"/>
      <w:r w:rsidR="00C3547D" w:rsidRPr="006D3166">
        <w:rPr>
          <w:rFonts w:ascii="Times New Roman" w:hAnsi="Times New Roman" w:cs="Times New Roman"/>
          <w:sz w:val="24"/>
          <w:szCs w:val="24"/>
        </w:rPr>
        <w:t xml:space="preserve">, 2017; </w:t>
      </w:r>
      <w:proofErr w:type="spellStart"/>
      <w:r w:rsidR="00C3547D" w:rsidRPr="006D3166">
        <w:rPr>
          <w:rFonts w:ascii="Times New Roman" w:hAnsi="Times New Roman" w:cs="Times New Roman"/>
          <w:sz w:val="24"/>
          <w:szCs w:val="24"/>
        </w:rPr>
        <w:t>Susser</w:t>
      </w:r>
      <w:proofErr w:type="spellEnd"/>
      <w:r w:rsidR="00C3547D" w:rsidRPr="006D3166">
        <w:rPr>
          <w:rFonts w:ascii="Times New Roman" w:hAnsi="Times New Roman" w:cs="Times New Roman"/>
          <w:sz w:val="24"/>
          <w:szCs w:val="24"/>
        </w:rPr>
        <w:t xml:space="preserve">, Roessler and </w:t>
      </w:r>
      <w:proofErr w:type="spellStart"/>
      <w:r w:rsidR="00C3547D" w:rsidRPr="006D3166">
        <w:rPr>
          <w:rFonts w:ascii="Times New Roman" w:hAnsi="Times New Roman" w:cs="Times New Roman"/>
          <w:sz w:val="24"/>
          <w:szCs w:val="24"/>
        </w:rPr>
        <w:t>Nissenbaum</w:t>
      </w:r>
      <w:proofErr w:type="spellEnd"/>
      <w:r w:rsidR="00C3547D" w:rsidRPr="006D3166">
        <w:rPr>
          <w:rFonts w:ascii="Times New Roman" w:hAnsi="Times New Roman" w:cs="Times New Roman"/>
          <w:sz w:val="24"/>
          <w:szCs w:val="24"/>
        </w:rPr>
        <w:t xml:space="preserve">, 2019). </w:t>
      </w:r>
      <w:r w:rsidR="00BF2F12" w:rsidRPr="006D3166">
        <w:rPr>
          <w:rFonts w:ascii="Times New Roman" w:hAnsi="Times New Roman" w:cs="Times New Roman"/>
          <w:sz w:val="24"/>
          <w:szCs w:val="24"/>
        </w:rPr>
        <w:t>Advertisements and other internet content are then created</w:t>
      </w:r>
      <w:r w:rsidR="00731F5A" w:rsidRPr="006D3166">
        <w:rPr>
          <w:rFonts w:ascii="Times New Roman" w:hAnsi="Times New Roman" w:cs="Times New Roman"/>
          <w:sz w:val="24"/>
          <w:szCs w:val="24"/>
        </w:rPr>
        <w:t xml:space="preserve">, </w:t>
      </w:r>
      <w:r w:rsidR="00141FF9" w:rsidRPr="006D3166">
        <w:rPr>
          <w:rFonts w:ascii="Times New Roman" w:hAnsi="Times New Roman" w:cs="Times New Roman"/>
          <w:sz w:val="24"/>
          <w:szCs w:val="24"/>
        </w:rPr>
        <w:t>curated, and</w:t>
      </w:r>
      <w:r w:rsidR="00A50E25" w:rsidRPr="006D3166">
        <w:rPr>
          <w:rFonts w:ascii="Times New Roman" w:hAnsi="Times New Roman" w:cs="Times New Roman"/>
          <w:sz w:val="24"/>
          <w:szCs w:val="24"/>
        </w:rPr>
        <w:t xml:space="preserve"> delivered in accordance with the insights revealed by these doubles</w:t>
      </w:r>
      <w:r w:rsidR="00D56372" w:rsidRPr="006D3166">
        <w:rPr>
          <w:rFonts w:ascii="Times New Roman" w:hAnsi="Times New Roman" w:cs="Times New Roman"/>
          <w:sz w:val="24"/>
          <w:szCs w:val="24"/>
        </w:rPr>
        <w:t xml:space="preserve"> so as</w:t>
      </w:r>
      <w:r w:rsidR="00A50E25" w:rsidRPr="006D3166">
        <w:rPr>
          <w:rFonts w:ascii="Times New Roman" w:hAnsi="Times New Roman" w:cs="Times New Roman"/>
          <w:sz w:val="24"/>
          <w:szCs w:val="24"/>
        </w:rPr>
        <w:t xml:space="preserve"> </w:t>
      </w:r>
      <w:r w:rsidR="00BF2F12" w:rsidRPr="006D3166">
        <w:rPr>
          <w:rFonts w:ascii="Times New Roman" w:hAnsi="Times New Roman" w:cs="Times New Roman"/>
          <w:sz w:val="24"/>
          <w:szCs w:val="24"/>
        </w:rPr>
        <w:t>to be maximally effective</w:t>
      </w:r>
      <w:r w:rsidR="00A50E25" w:rsidRPr="006D3166">
        <w:rPr>
          <w:rFonts w:ascii="Times New Roman" w:hAnsi="Times New Roman" w:cs="Times New Roman"/>
          <w:sz w:val="24"/>
          <w:szCs w:val="24"/>
        </w:rPr>
        <w:t xml:space="preserve">. </w:t>
      </w:r>
      <w:r w:rsidR="00731F5A" w:rsidRPr="006D3166">
        <w:rPr>
          <w:rFonts w:ascii="Times New Roman" w:hAnsi="Times New Roman" w:cs="Times New Roman"/>
          <w:sz w:val="24"/>
          <w:szCs w:val="24"/>
        </w:rPr>
        <w:t>Essentially, who we are and what drives us, according to the information that Big Data has on us, determines what we see on the internet, both in terms of content and advertisements</w:t>
      </w:r>
      <w:r w:rsidR="006D3166">
        <w:rPr>
          <w:rFonts w:ascii="Times New Roman" w:hAnsi="Times New Roman" w:cs="Times New Roman"/>
          <w:sz w:val="24"/>
          <w:szCs w:val="24"/>
        </w:rPr>
        <w:t>.</w:t>
      </w:r>
    </w:p>
    <w:p w14:paraId="7F8421FB" w14:textId="1EC87200" w:rsidR="00DA1BDD" w:rsidRPr="006D3166" w:rsidRDefault="00470ACB" w:rsidP="008C2A49">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w:t>
      </w:r>
      <w:r w:rsidR="0086625A">
        <w:rPr>
          <w:rFonts w:ascii="Times New Roman" w:hAnsi="Times New Roman" w:cs="Times New Roman"/>
          <w:sz w:val="24"/>
          <w:szCs w:val="24"/>
        </w:rPr>
        <w:t xml:space="preserve">has been </w:t>
      </w:r>
      <w:r>
        <w:rPr>
          <w:rFonts w:ascii="Times New Roman" w:hAnsi="Times New Roman" w:cs="Times New Roman"/>
          <w:sz w:val="24"/>
          <w:szCs w:val="24"/>
        </w:rPr>
        <w:t xml:space="preserve">estimated that </w:t>
      </w:r>
      <w:r w:rsidR="0086625A">
        <w:rPr>
          <w:rFonts w:ascii="Times New Roman" w:hAnsi="Times New Roman" w:cs="Times New Roman"/>
          <w:sz w:val="24"/>
          <w:szCs w:val="24"/>
        </w:rPr>
        <w:t xml:space="preserve">at least </w:t>
      </w:r>
      <w:r>
        <w:rPr>
          <w:rFonts w:ascii="Times New Roman" w:hAnsi="Times New Roman" w:cs="Times New Roman"/>
          <w:sz w:val="24"/>
          <w:szCs w:val="24"/>
        </w:rPr>
        <w:t>one</w:t>
      </w:r>
      <w:r w:rsidR="0086625A">
        <w:rPr>
          <w:rFonts w:ascii="Times New Roman" w:hAnsi="Times New Roman" w:cs="Times New Roman"/>
          <w:sz w:val="24"/>
          <w:szCs w:val="24"/>
        </w:rPr>
        <w:t xml:space="preserve"> i</w:t>
      </w:r>
      <w:r>
        <w:rPr>
          <w:rFonts w:ascii="Times New Roman" w:hAnsi="Times New Roman" w:cs="Times New Roman"/>
          <w:sz w:val="24"/>
          <w:szCs w:val="24"/>
        </w:rPr>
        <w:t>n</w:t>
      </w:r>
      <w:r w:rsidR="0086625A">
        <w:rPr>
          <w:rFonts w:ascii="Times New Roman" w:hAnsi="Times New Roman" w:cs="Times New Roman"/>
          <w:sz w:val="24"/>
          <w:szCs w:val="24"/>
        </w:rPr>
        <w:t xml:space="preserve"> </w:t>
      </w:r>
      <w:r>
        <w:rPr>
          <w:rFonts w:ascii="Times New Roman" w:hAnsi="Times New Roman" w:cs="Times New Roman"/>
          <w:sz w:val="24"/>
          <w:szCs w:val="24"/>
        </w:rPr>
        <w:t>three internet users are below the age of sixteen</w:t>
      </w:r>
      <w:r w:rsidR="00141FF9">
        <w:rPr>
          <w:rFonts w:ascii="Times New Roman" w:hAnsi="Times New Roman" w:cs="Times New Roman"/>
          <w:sz w:val="24"/>
          <w:szCs w:val="24"/>
        </w:rPr>
        <w:t xml:space="preserve"> </w:t>
      </w:r>
      <w:r>
        <w:rPr>
          <w:rFonts w:ascii="Times New Roman" w:hAnsi="Times New Roman" w:cs="Times New Roman"/>
          <w:sz w:val="24"/>
          <w:szCs w:val="24"/>
        </w:rPr>
        <w:t>(Berman and Albright, 2017).</w:t>
      </w:r>
      <w:r w:rsidR="006D3166">
        <w:rPr>
          <w:rFonts w:ascii="Times New Roman" w:hAnsi="Times New Roman" w:cs="Times New Roman"/>
          <w:sz w:val="24"/>
          <w:szCs w:val="24"/>
        </w:rPr>
        <w:t xml:space="preserve"> </w:t>
      </w:r>
      <w:r>
        <w:rPr>
          <w:rFonts w:ascii="Times New Roman" w:hAnsi="Times New Roman" w:cs="Times New Roman"/>
          <w:sz w:val="24"/>
          <w:szCs w:val="24"/>
        </w:rPr>
        <w:t xml:space="preserve">Children being born today will be the first to be part of the data cycle throughout their entire </w:t>
      </w:r>
      <w:r w:rsidR="00F32D04">
        <w:rPr>
          <w:rFonts w:ascii="Times New Roman" w:hAnsi="Times New Roman" w:cs="Times New Roman"/>
          <w:sz w:val="24"/>
          <w:szCs w:val="24"/>
        </w:rPr>
        <w:t>lives</w:t>
      </w:r>
      <w:r>
        <w:rPr>
          <w:rFonts w:ascii="Times New Roman" w:hAnsi="Times New Roman" w:cs="Times New Roman"/>
          <w:sz w:val="24"/>
          <w:szCs w:val="24"/>
        </w:rPr>
        <w:t>. Some children will even be part of the data cycle before they are born</w:t>
      </w:r>
      <w:r w:rsidR="00F32D04">
        <w:rPr>
          <w:rFonts w:ascii="Times New Roman" w:hAnsi="Times New Roman" w:cs="Times New Roman"/>
          <w:sz w:val="24"/>
          <w:szCs w:val="24"/>
        </w:rPr>
        <w:t>.</w:t>
      </w:r>
      <w:r>
        <w:rPr>
          <w:rStyle w:val="FootnoteSymbol"/>
          <w:rFonts w:ascii="Times New Roman" w:hAnsi="Times New Roman" w:cs="Times New Roman"/>
          <w:sz w:val="24"/>
          <w:szCs w:val="24"/>
        </w:rPr>
        <w:footnoteReference w:id="18"/>
      </w:r>
      <w:r>
        <w:rPr>
          <w:rFonts w:ascii="Times New Roman" w:hAnsi="Times New Roman" w:cs="Times New Roman"/>
          <w:sz w:val="24"/>
          <w:szCs w:val="24"/>
        </w:rPr>
        <w:t xml:space="preserve"> </w:t>
      </w:r>
      <w:r w:rsidR="000A7B79">
        <w:rPr>
          <w:rFonts w:ascii="Times New Roman" w:hAnsi="Times New Roman" w:cs="Times New Roman"/>
          <w:sz w:val="24"/>
          <w:szCs w:val="24"/>
        </w:rPr>
        <w:t xml:space="preserve">In addition, </w:t>
      </w:r>
      <w:r>
        <w:rPr>
          <w:rFonts w:ascii="Times New Roman" w:hAnsi="Times New Roman" w:cs="Times New Roman"/>
          <w:sz w:val="24"/>
          <w:szCs w:val="24"/>
        </w:rPr>
        <w:t xml:space="preserve">children are being exposed to </w:t>
      </w:r>
      <w:r w:rsidR="000321B9">
        <w:rPr>
          <w:rFonts w:ascii="Times New Roman" w:hAnsi="Times New Roman" w:cs="Times New Roman"/>
          <w:sz w:val="24"/>
          <w:szCs w:val="24"/>
        </w:rPr>
        <w:t xml:space="preserve">more and more </w:t>
      </w:r>
      <w:r>
        <w:rPr>
          <w:rFonts w:ascii="Times New Roman" w:hAnsi="Times New Roman" w:cs="Times New Roman"/>
          <w:sz w:val="24"/>
          <w:szCs w:val="24"/>
        </w:rPr>
        <w:t xml:space="preserve">web-connected </w:t>
      </w:r>
      <w:r w:rsidR="00EA0E40">
        <w:rPr>
          <w:rFonts w:ascii="Times New Roman" w:hAnsi="Times New Roman" w:cs="Times New Roman"/>
          <w:sz w:val="24"/>
          <w:szCs w:val="24"/>
        </w:rPr>
        <w:t xml:space="preserve">devices </w:t>
      </w:r>
      <w:r>
        <w:rPr>
          <w:rFonts w:ascii="Times New Roman" w:hAnsi="Times New Roman" w:cs="Times New Roman"/>
          <w:sz w:val="24"/>
          <w:szCs w:val="24"/>
        </w:rPr>
        <w:t xml:space="preserve">and </w:t>
      </w:r>
      <w:r w:rsidR="00EA0E40">
        <w:rPr>
          <w:rFonts w:ascii="Times New Roman" w:hAnsi="Times New Roman" w:cs="Times New Roman"/>
          <w:sz w:val="24"/>
          <w:szCs w:val="24"/>
        </w:rPr>
        <w:t>services</w:t>
      </w:r>
      <w:r w:rsidR="000321B9">
        <w:rPr>
          <w:rFonts w:ascii="Times New Roman" w:hAnsi="Times New Roman" w:cs="Times New Roman"/>
          <w:sz w:val="24"/>
          <w:szCs w:val="24"/>
        </w:rPr>
        <w:t>, such as smart toys</w:t>
      </w:r>
      <w:r w:rsidR="00331E88">
        <w:rPr>
          <w:rFonts w:ascii="Times New Roman" w:hAnsi="Times New Roman" w:cs="Times New Roman"/>
          <w:sz w:val="24"/>
          <w:szCs w:val="24"/>
        </w:rPr>
        <w:t xml:space="preserve"> and YouTube Kids</w:t>
      </w:r>
      <w:r>
        <w:rPr>
          <w:rFonts w:ascii="Times New Roman" w:hAnsi="Times New Roman" w:cs="Times New Roman"/>
          <w:sz w:val="24"/>
          <w:szCs w:val="24"/>
        </w:rPr>
        <w:t xml:space="preserve">. Coupled with rapid and exponential growth in the power of modern computational systems, this will significantly improve the accuracy of data doubles on people in general, and on children in particular. This means that people are at greater risk of being </w:t>
      </w:r>
      <w:r w:rsidR="00C947FC">
        <w:rPr>
          <w:rFonts w:ascii="Times New Roman" w:hAnsi="Times New Roman" w:cs="Times New Roman"/>
          <w:sz w:val="24"/>
          <w:szCs w:val="24"/>
        </w:rPr>
        <w:t xml:space="preserve">influenced </w:t>
      </w:r>
      <w:r>
        <w:rPr>
          <w:rFonts w:ascii="Times New Roman" w:hAnsi="Times New Roman" w:cs="Times New Roman"/>
          <w:sz w:val="24"/>
          <w:szCs w:val="24"/>
        </w:rPr>
        <w:t xml:space="preserve">online </w:t>
      </w:r>
      <w:r>
        <w:rPr>
          <w:rFonts w:ascii="Times New Roman" w:hAnsi="Times New Roman" w:cs="Times New Roman"/>
          <w:i/>
          <w:iCs/>
          <w:sz w:val="24"/>
          <w:szCs w:val="24"/>
        </w:rPr>
        <w:t xml:space="preserve">as children </w:t>
      </w:r>
      <w:r>
        <w:rPr>
          <w:rFonts w:ascii="Times New Roman" w:hAnsi="Times New Roman" w:cs="Times New Roman"/>
          <w:sz w:val="24"/>
          <w:szCs w:val="24"/>
        </w:rPr>
        <w:t xml:space="preserve">and </w:t>
      </w:r>
      <w:r>
        <w:rPr>
          <w:rFonts w:ascii="Times New Roman" w:hAnsi="Times New Roman" w:cs="Times New Roman"/>
          <w:i/>
          <w:iCs/>
          <w:sz w:val="24"/>
          <w:szCs w:val="24"/>
        </w:rPr>
        <w:t>as adults</w:t>
      </w:r>
      <w:r>
        <w:rPr>
          <w:rFonts w:ascii="Times New Roman" w:hAnsi="Times New Roman" w:cs="Times New Roman"/>
          <w:sz w:val="24"/>
          <w:szCs w:val="24"/>
        </w:rPr>
        <w:t xml:space="preserve">. This is concerning in two ways. Firstly, it means that Big Data barons will have greater insights into </w:t>
      </w:r>
      <w:r>
        <w:rPr>
          <w:rFonts w:ascii="Times New Roman" w:hAnsi="Times New Roman" w:cs="Times New Roman"/>
          <w:sz w:val="24"/>
          <w:szCs w:val="24"/>
        </w:rPr>
        <w:lastRenderedPageBreak/>
        <w:t>the behaviour and susceptibilities of children at critical periods in their personal development (Berman and Albright, 2017: 16). Children could be digitally influenced during these times to adopt different desires, values, and emotions that could influence their decisions around political and social</w:t>
      </w:r>
      <w:r w:rsidR="00156DC1">
        <w:rPr>
          <w:rFonts w:ascii="Times New Roman" w:hAnsi="Times New Roman" w:cs="Times New Roman"/>
          <w:sz w:val="24"/>
          <w:szCs w:val="24"/>
        </w:rPr>
        <w:t xml:space="preserve"> issues</w:t>
      </w:r>
      <w:r w:rsidR="0046440D">
        <w:rPr>
          <w:rFonts w:ascii="Times New Roman" w:hAnsi="Times New Roman" w:cs="Times New Roman"/>
          <w:sz w:val="24"/>
          <w:szCs w:val="24"/>
        </w:rPr>
        <w:t>,</w:t>
      </w:r>
      <w:r w:rsidR="00156DC1">
        <w:rPr>
          <w:rFonts w:ascii="Times New Roman" w:hAnsi="Times New Roman" w:cs="Times New Roman"/>
          <w:sz w:val="24"/>
          <w:szCs w:val="24"/>
        </w:rPr>
        <w:t xml:space="preserve"> </w:t>
      </w:r>
      <w:r>
        <w:rPr>
          <w:rFonts w:ascii="Times New Roman" w:hAnsi="Times New Roman" w:cs="Times New Roman"/>
          <w:sz w:val="24"/>
          <w:szCs w:val="24"/>
        </w:rPr>
        <w:t xml:space="preserve">as they grow older. This could give the barons, and by extension the people who use their services for advertising, </w:t>
      </w:r>
      <w:r w:rsidR="00F775EB">
        <w:rPr>
          <w:rFonts w:ascii="Times New Roman" w:hAnsi="Times New Roman" w:cs="Times New Roman"/>
          <w:sz w:val="24"/>
          <w:szCs w:val="24"/>
        </w:rPr>
        <w:t xml:space="preserve">the </w:t>
      </w:r>
      <w:r w:rsidR="003D6747">
        <w:rPr>
          <w:rFonts w:ascii="Times New Roman" w:hAnsi="Times New Roman" w:cs="Times New Roman"/>
          <w:sz w:val="24"/>
          <w:szCs w:val="24"/>
        </w:rPr>
        <w:t>ability</w:t>
      </w:r>
      <w:r w:rsidR="00F775EB">
        <w:rPr>
          <w:rFonts w:ascii="Times New Roman" w:hAnsi="Times New Roman" w:cs="Times New Roman"/>
          <w:sz w:val="24"/>
          <w:szCs w:val="24"/>
        </w:rPr>
        <w:t xml:space="preserve"> </w:t>
      </w:r>
      <w:r w:rsidR="003D6747">
        <w:rPr>
          <w:rFonts w:ascii="Times New Roman" w:hAnsi="Times New Roman" w:cs="Times New Roman"/>
          <w:sz w:val="24"/>
          <w:szCs w:val="24"/>
        </w:rPr>
        <w:t>to influence</w:t>
      </w:r>
      <w:r>
        <w:rPr>
          <w:rFonts w:ascii="Times New Roman" w:hAnsi="Times New Roman" w:cs="Times New Roman"/>
          <w:sz w:val="24"/>
          <w:szCs w:val="24"/>
        </w:rPr>
        <w:t xml:space="preserve"> people’s voting and purchasing behaviour to swing elections and increase revenue</w:t>
      </w:r>
      <w:r w:rsidR="00156DC1">
        <w:rPr>
          <w:rFonts w:ascii="Times New Roman" w:hAnsi="Times New Roman" w:cs="Times New Roman"/>
          <w:sz w:val="24"/>
          <w:szCs w:val="24"/>
        </w:rPr>
        <w:t>.</w:t>
      </w:r>
      <w:r>
        <w:rPr>
          <w:rStyle w:val="FootnoteSymbol"/>
          <w:rFonts w:ascii="Times New Roman" w:hAnsi="Times New Roman" w:cs="Times New Roman"/>
          <w:sz w:val="24"/>
          <w:szCs w:val="24"/>
        </w:rPr>
        <w:footnoteReference w:id="19"/>
      </w:r>
      <w:r>
        <w:rPr>
          <w:rFonts w:ascii="Times New Roman" w:hAnsi="Times New Roman" w:cs="Times New Roman"/>
          <w:sz w:val="24"/>
          <w:szCs w:val="24"/>
        </w:rPr>
        <w:t xml:space="preserve"> Secondly, with considerably more information on people by the time they reach adulthood, companies will be able to </w:t>
      </w:r>
      <w:r w:rsidR="0046440D">
        <w:rPr>
          <w:rFonts w:ascii="Times New Roman" w:hAnsi="Times New Roman" w:cs="Times New Roman"/>
          <w:sz w:val="24"/>
          <w:szCs w:val="24"/>
        </w:rPr>
        <w:t xml:space="preserve">influence </w:t>
      </w:r>
      <w:r>
        <w:rPr>
          <w:rFonts w:ascii="Times New Roman" w:hAnsi="Times New Roman" w:cs="Times New Roman"/>
          <w:sz w:val="24"/>
          <w:szCs w:val="24"/>
        </w:rPr>
        <w:t>the behaviour of adults online</w:t>
      </w:r>
      <w:r w:rsidR="0046440D">
        <w:rPr>
          <w:rFonts w:ascii="Times New Roman" w:hAnsi="Times New Roman" w:cs="Times New Roman"/>
          <w:sz w:val="24"/>
          <w:szCs w:val="24"/>
        </w:rPr>
        <w:t xml:space="preserve"> (and, arguably, offline)</w:t>
      </w:r>
      <w:r>
        <w:rPr>
          <w:rFonts w:ascii="Times New Roman" w:hAnsi="Times New Roman" w:cs="Times New Roman"/>
          <w:sz w:val="24"/>
          <w:szCs w:val="24"/>
        </w:rPr>
        <w:t xml:space="preserve"> with far more accuracy.</w:t>
      </w:r>
    </w:p>
    <w:p w14:paraId="4DE94B75" w14:textId="77777777" w:rsidR="006D3166" w:rsidRDefault="00470ACB">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Being part of the data cycle exposes children to the same kinds of online </w:t>
      </w:r>
      <w:r w:rsidR="00801131">
        <w:rPr>
          <w:rFonts w:ascii="Times New Roman" w:hAnsi="Times New Roman" w:cs="Times New Roman"/>
          <w:sz w:val="24"/>
          <w:szCs w:val="24"/>
        </w:rPr>
        <w:t xml:space="preserve">interference </w:t>
      </w:r>
      <w:r>
        <w:rPr>
          <w:rFonts w:ascii="Times New Roman" w:hAnsi="Times New Roman" w:cs="Times New Roman"/>
          <w:sz w:val="24"/>
          <w:szCs w:val="24"/>
        </w:rPr>
        <w:t xml:space="preserve">as adults. Moreover, children are uniquely vulnerable to online </w:t>
      </w:r>
      <w:r w:rsidR="00D21F8B">
        <w:rPr>
          <w:rFonts w:ascii="Times New Roman" w:hAnsi="Times New Roman" w:cs="Times New Roman"/>
          <w:sz w:val="24"/>
          <w:szCs w:val="24"/>
        </w:rPr>
        <w:t xml:space="preserve">interference </w:t>
      </w:r>
      <w:r>
        <w:rPr>
          <w:rFonts w:ascii="Times New Roman" w:hAnsi="Times New Roman" w:cs="Times New Roman"/>
          <w:sz w:val="24"/>
          <w:szCs w:val="24"/>
        </w:rPr>
        <w:t>for two reasons. Firstly, they are more likely to provide personal information to smart devices and web services without fully comprehending the potential consequences (Chung and Grimes, 2006). This allows companies to generate more accurate data doubles of them. Secondly, children are more easily manipulated and indoctrinated than adults</w:t>
      </w:r>
      <w:r>
        <w:rPr>
          <w:rStyle w:val="FootnoteSymbol"/>
          <w:rFonts w:ascii="Times New Roman" w:hAnsi="Times New Roman" w:cs="Times New Roman"/>
          <w:sz w:val="24"/>
          <w:szCs w:val="24"/>
        </w:rPr>
        <w:footnoteReference w:id="20"/>
      </w:r>
      <w:r>
        <w:rPr>
          <w:rFonts w:ascii="Times New Roman" w:hAnsi="Times New Roman" w:cs="Times New Roman"/>
          <w:sz w:val="24"/>
          <w:szCs w:val="24"/>
        </w:rPr>
        <w:t xml:space="preserve"> as well as more impressionable, impulsive, and experience more frequently fluctuating emotions (see Montgomery, </w:t>
      </w:r>
      <w:r w:rsidR="00DB00F8">
        <w:rPr>
          <w:rFonts w:ascii="Times New Roman" w:hAnsi="Times New Roman" w:cs="Times New Roman"/>
          <w:sz w:val="24"/>
          <w:szCs w:val="24"/>
        </w:rPr>
        <w:t>Chester,</w:t>
      </w:r>
      <w:r>
        <w:rPr>
          <w:rFonts w:ascii="Times New Roman" w:hAnsi="Times New Roman" w:cs="Times New Roman"/>
          <w:sz w:val="24"/>
          <w:szCs w:val="24"/>
        </w:rPr>
        <w:t xml:space="preserve"> and Milosevic, 2017; and </w:t>
      </w:r>
      <w:proofErr w:type="spellStart"/>
      <w:r>
        <w:rPr>
          <w:rFonts w:ascii="Times New Roman" w:hAnsi="Times New Roman" w:cs="Times New Roman"/>
          <w:sz w:val="24"/>
          <w:szCs w:val="24"/>
        </w:rPr>
        <w:t>Gorshkova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Robaina-Calderin</w:t>
      </w:r>
      <w:proofErr w:type="spellEnd"/>
      <w:r>
        <w:rPr>
          <w:rFonts w:ascii="Times New Roman" w:hAnsi="Times New Roman" w:cs="Times New Roman"/>
          <w:sz w:val="24"/>
          <w:szCs w:val="24"/>
        </w:rPr>
        <w:t xml:space="preserve"> and Martin-Santana, 2020). All these traits of children make the</w:t>
      </w:r>
      <w:r w:rsidR="006269B1">
        <w:rPr>
          <w:rFonts w:ascii="Times New Roman" w:hAnsi="Times New Roman" w:cs="Times New Roman"/>
          <w:sz w:val="24"/>
          <w:szCs w:val="24"/>
        </w:rPr>
        <w:t>m</w:t>
      </w:r>
      <w:r>
        <w:rPr>
          <w:rFonts w:ascii="Times New Roman" w:hAnsi="Times New Roman" w:cs="Times New Roman"/>
          <w:sz w:val="24"/>
          <w:szCs w:val="24"/>
        </w:rPr>
        <w:t xml:space="preserve"> far more at risk to online </w:t>
      </w:r>
      <w:r w:rsidR="00AE77C1">
        <w:rPr>
          <w:rFonts w:ascii="Times New Roman" w:hAnsi="Times New Roman" w:cs="Times New Roman"/>
          <w:sz w:val="24"/>
          <w:szCs w:val="24"/>
        </w:rPr>
        <w:t xml:space="preserve">decision interference </w:t>
      </w:r>
      <w:r w:rsidR="009650D1">
        <w:rPr>
          <w:rFonts w:ascii="Times New Roman" w:hAnsi="Times New Roman" w:cs="Times New Roman"/>
          <w:sz w:val="24"/>
          <w:szCs w:val="24"/>
        </w:rPr>
        <w:t xml:space="preserve">(and hence manipulation) </w:t>
      </w:r>
      <w:r>
        <w:rPr>
          <w:rFonts w:ascii="Times New Roman" w:hAnsi="Times New Roman" w:cs="Times New Roman"/>
          <w:sz w:val="24"/>
          <w:szCs w:val="24"/>
        </w:rPr>
        <w:t>than adults.</w:t>
      </w:r>
    </w:p>
    <w:p w14:paraId="48F064D5" w14:textId="382711F9" w:rsidR="00B31A62" w:rsidRPr="00962F25" w:rsidRDefault="00437EFD">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powerful form of </w:t>
      </w:r>
      <w:r w:rsidR="0000337A">
        <w:rPr>
          <w:rFonts w:ascii="Times New Roman" w:hAnsi="Times New Roman" w:cs="Times New Roman"/>
          <w:sz w:val="24"/>
          <w:szCs w:val="24"/>
        </w:rPr>
        <w:t xml:space="preserve">decision interference </w:t>
      </w:r>
      <w:r>
        <w:rPr>
          <w:rFonts w:ascii="Times New Roman" w:hAnsi="Times New Roman" w:cs="Times New Roman"/>
          <w:sz w:val="24"/>
          <w:szCs w:val="24"/>
        </w:rPr>
        <w:t>in this context consists in hypernudging.</w:t>
      </w:r>
      <w:r w:rsidR="00735EC5">
        <w:rPr>
          <w:rFonts w:ascii="Times New Roman" w:hAnsi="Times New Roman" w:cs="Times New Roman"/>
          <w:sz w:val="24"/>
          <w:szCs w:val="24"/>
        </w:rPr>
        <w:t xml:space="preserve"> </w:t>
      </w:r>
      <w:r w:rsidR="00AD11A6">
        <w:rPr>
          <w:rFonts w:ascii="Times New Roman" w:hAnsi="Times New Roman" w:cs="Times New Roman"/>
          <w:sz w:val="24"/>
          <w:szCs w:val="24"/>
        </w:rPr>
        <w:t xml:space="preserve">We will give a brief explanation of what </w:t>
      </w:r>
      <w:r w:rsidR="00B71330">
        <w:rPr>
          <w:rFonts w:ascii="Times New Roman" w:hAnsi="Times New Roman" w:cs="Times New Roman"/>
          <w:sz w:val="24"/>
          <w:szCs w:val="24"/>
        </w:rPr>
        <w:t>this practice entails before discussing its possible pernicious effects on children.</w:t>
      </w:r>
    </w:p>
    <w:p w14:paraId="495928E1" w14:textId="77777777" w:rsidR="00DA1BDD" w:rsidRDefault="00DA1BDD">
      <w:pPr>
        <w:pStyle w:val="Standard"/>
        <w:spacing w:line="360" w:lineRule="auto"/>
        <w:jc w:val="both"/>
        <w:rPr>
          <w:rFonts w:ascii="Times New Roman" w:hAnsi="Times New Roman" w:cs="Times New Roman"/>
          <w:sz w:val="24"/>
          <w:szCs w:val="24"/>
        </w:rPr>
      </w:pPr>
    </w:p>
    <w:p w14:paraId="7C820FFC" w14:textId="77777777" w:rsidR="00DA1BDD" w:rsidRPr="008C2A49" w:rsidRDefault="00470ACB" w:rsidP="008C2A49">
      <w:pPr>
        <w:pStyle w:val="Heading2"/>
        <w:spacing w:line="360" w:lineRule="auto"/>
        <w:rPr>
          <w:rFonts w:ascii="Times New Roman" w:hAnsi="Times New Roman" w:cs="Times New Roman"/>
          <w:b/>
          <w:bCs/>
          <w:color w:val="auto"/>
        </w:rPr>
      </w:pPr>
      <w:r w:rsidRPr="008C2A49">
        <w:rPr>
          <w:rFonts w:ascii="Times New Roman" w:hAnsi="Times New Roman" w:cs="Times New Roman"/>
          <w:b/>
          <w:bCs/>
          <w:color w:val="auto"/>
        </w:rPr>
        <w:t xml:space="preserve">How to </w:t>
      </w:r>
      <w:proofErr w:type="spellStart"/>
      <w:r w:rsidRPr="008C2A49">
        <w:rPr>
          <w:rFonts w:ascii="Times New Roman" w:hAnsi="Times New Roman" w:cs="Times New Roman"/>
          <w:b/>
          <w:bCs/>
          <w:color w:val="auto"/>
        </w:rPr>
        <w:t>Hypernudge</w:t>
      </w:r>
      <w:proofErr w:type="spellEnd"/>
    </w:p>
    <w:p w14:paraId="24AC24FE" w14:textId="5E83ED45" w:rsidR="00DA1BDD" w:rsidRDefault="00470ACB" w:rsidP="008C2A49">
      <w:pPr>
        <w:pStyle w:val="Standard"/>
        <w:spacing w:line="360" w:lineRule="auto"/>
        <w:jc w:val="both"/>
      </w:pPr>
      <w:r>
        <w:rPr>
          <w:rFonts w:ascii="Times New Roman" w:hAnsi="Times New Roman" w:cs="Times New Roman"/>
          <w:sz w:val="24"/>
          <w:szCs w:val="24"/>
        </w:rPr>
        <w:t xml:space="preserve">Hypernudging is the practice of online decision “guidance” that uses information about the susceptibilities and preferences of an individual to </w:t>
      </w:r>
      <w:r w:rsidR="002642B2">
        <w:rPr>
          <w:rFonts w:ascii="Times New Roman" w:hAnsi="Times New Roman" w:cs="Times New Roman"/>
          <w:sz w:val="24"/>
          <w:szCs w:val="24"/>
        </w:rPr>
        <w:t xml:space="preserve">try and </w:t>
      </w:r>
      <w:r>
        <w:rPr>
          <w:rFonts w:ascii="Times New Roman" w:hAnsi="Times New Roman" w:cs="Times New Roman"/>
          <w:sz w:val="24"/>
          <w:szCs w:val="24"/>
        </w:rPr>
        <w:t>alter their decision making</w:t>
      </w:r>
      <w:r w:rsidR="005070C5">
        <w:rPr>
          <w:rFonts w:ascii="Times New Roman" w:hAnsi="Times New Roman" w:cs="Times New Roman"/>
          <w:sz w:val="24"/>
          <w:szCs w:val="24"/>
        </w:rPr>
        <w:t xml:space="preserve"> in the context of Big Data</w:t>
      </w:r>
      <w:r>
        <w:rPr>
          <w:rFonts w:ascii="Times New Roman" w:hAnsi="Times New Roman" w:cs="Times New Roman"/>
          <w:sz w:val="24"/>
          <w:szCs w:val="24"/>
        </w:rPr>
        <w:t xml:space="preserve">. The term derives from the concept of nudging, popularised by Thaler and Sunstein </w:t>
      </w:r>
      <w:r w:rsidR="00566049">
        <w:rPr>
          <w:rFonts w:ascii="Times New Roman" w:hAnsi="Times New Roman" w:cs="Times New Roman"/>
          <w:sz w:val="24"/>
          <w:szCs w:val="24"/>
        </w:rPr>
        <w:t xml:space="preserve">(2008) </w:t>
      </w:r>
      <w:r>
        <w:rPr>
          <w:rFonts w:ascii="Times New Roman" w:hAnsi="Times New Roman" w:cs="Times New Roman"/>
          <w:sz w:val="24"/>
          <w:szCs w:val="24"/>
        </w:rPr>
        <w:t xml:space="preserve">with their pioneering work in the field of behavioural economics. Nudging is a design-based approach to altering the behaviour of people without </w:t>
      </w:r>
      <w:r w:rsidR="00C62DB6">
        <w:rPr>
          <w:rFonts w:ascii="Times New Roman" w:hAnsi="Times New Roman" w:cs="Times New Roman"/>
          <w:sz w:val="24"/>
          <w:szCs w:val="24"/>
        </w:rPr>
        <w:t xml:space="preserve">overtly </w:t>
      </w:r>
      <w:r>
        <w:rPr>
          <w:rFonts w:ascii="Times New Roman" w:hAnsi="Times New Roman" w:cs="Times New Roman"/>
          <w:sz w:val="24"/>
          <w:szCs w:val="24"/>
        </w:rPr>
        <w:t xml:space="preserve">limiting their options or changing the economic incentives of the options available to them. This is achieved </w:t>
      </w:r>
      <w:r>
        <w:rPr>
          <w:rFonts w:ascii="Times New Roman" w:hAnsi="Times New Roman" w:cs="Times New Roman"/>
          <w:sz w:val="24"/>
          <w:szCs w:val="24"/>
        </w:rPr>
        <w:lastRenderedPageBreak/>
        <w:t>using knowledge of people’s heuristics and cognitive biases, the shortcuts the brain takes to save time and effort in the decision-making process</w:t>
      </w:r>
      <w:r>
        <w:rPr>
          <w:rStyle w:val="FootnoteSymbol"/>
          <w:rFonts w:ascii="Times New Roman" w:hAnsi="Times New Roman" w:cs="Times New Roman"/>
          <w:sz w:val="24"/>
          <w:szCs w:val="24"/>
        </w:rPr>
        <w:footnoteReference w:id="21"/>
      </w:r>
      <w:r>
        <w:rPr>
          <w:rFonts w:ascii="Times New Roman" w:hAnsi="Times New Roman" w:cs="Times New Roman"/>
          <w:sz w:val="24"/>
          <w:szCs w:val="24"/>
        </w:rPr>
        <w:t xml:space="preserve"> (see Kahneman, 2011).</w:t>
      </w:r>
    </w:p>
    <w:p w14:paraId="7B13F438" w14:textId="5C5D2255" w:rsidR="005A6228" w:rsidRDefault="00470ACB">
      <w:pPr>
        <w:pStyle w:val="Standard"/>
        <w:spacing w:line="360" w:lineRule="auto"/>
        <w:jc w:val="both"/>
      </w:pPr>
      <w:r>
        <w:rPr>
          <w:rFonts w:ascii="Times New Roman" w:hAnsi="Times New Roman" w:cs="Times New Roman"/>
          <w:sz w:val="24"/>
          <w:szCs w:val="24"/>
        </w:rPr>
        <w:t>Hypernudging shares a lot of characteristics with regular nudging. It still aims to alter the decisions of a person unconsciously; however, it occurs online and, crucially, on an individual</w:t>
      </w:r>
      <w:r w:rsidR="00B94FB0">
        <w:rPr>
          <w:rFonts w:ascii="Times New Roman" w:hAnsi="Times New Roman" w:cs="Times New Roman"/>
          <w:sz w:val="24"/>
          <w:szCs w:val="24"/>
        </w:rPr>
        <w:t>, targeted</w:t>
      </w:r>
      <w:r>
        <w:rPr>
          <w:rFonts w:ascii="Times New Roman" w:hAnsi="Times New Roman" w:cs="Times New Roman"/>
          <w:sz w:val="24"/>
          <w:szCs w:val="24"/>
        </w:rPr>
        <w:t xml:space="preserve"> level, using dynamic, data-driven means to alter a person’s choice </w:t>
      </w:r>
      <w:r w:rsidRPr="007F2B41">
        <w:rPr>
          <w:rFonts w:ascii="Times New Roman" w:hAnsi="Times New Roman" w:cs="Times New Roman"/>
          <w:sz w:val="24"/>
          <w:szCs w:val="24"/>
        </w:rPr>
        <w:t>architecture</w:t>
      </w:r>
      <w:r w:rsidR="00782695" w:rsidRPr="007F2B41">
        <w:rPr>
          <w:rFonts w:ascii="Times New Roman" w:hAnsi="Times New Roman" w:cs="Times New Roman"/>
          <w:sz w:val="24"/>
          <w:szCs w:val="24"/>
        </w:rPr>
        <w:t>, and it potentially occurs across a variety of platforms, as a given party can easily place specific targeted advertisements across the internet</w:t>
      </w:r>
      <w:r w:rsidR="00CC48D6" w:rsidRPr="00FF1AEC">
        <w:rPr>
          <w:rFonts w:ascii="Times New Roman" w:hAnsi="Times New Roman" w:cs="Times New Roman"/>
          <w:sz w:val="24"/>
          <w:szCs w:val="24"/>
        </w:rPr>
        <w:t xml:space="preserve"> (Simons &amp; Gosh, 2020)</w:t>
      </w:r>
      <w:r w:rsidRPr="007F2B41">
        <w:rPr>
          <w:rFonts w:ascii="Times New Roman" w:hAnsi="Times New Roman" w:cs="Times New Roman"/>
          <w:sz w:val="24"/>
          <w:szCs w:val="24"/>
        </w:rPr>
        <w:t>. T</w:t>
      </w:r>
      <w:r>
        <w:rPr>
          <w:rFonts w:ascii="Times New Roman" w:hAnsi="Times New Roman" w:cs="Times New Roman"/>
          <w:sz w:val="24"/>
          <w:szCs w:val="24"/>
        </w:rPr>
        <w:t xml:space="preserve">his means that unlike regular nudges, hypernudges are tailored </w:t>
      </w:r>
      <w:r w:rsidR="00DF0351">
        <w:rPr>
          <w:rFonts w:ascii="Times New Roman" w:hAnsi="Times New Roman" w:cs="Times New Roman"/>
          <w:sz w:val="24"/>
          <w:szCs w:val="24"/>
        </w:rPr>
        <w:t xml:space="preserve">to </w:t>
      </w:r>
      <w:r>
        <w:rPr>
          <w:rFonts w:ascii="Times New Roman" w:hAnsi="Times New Roman" w:cs="Times New Roman"/>
          <w:sz w:val="24"/>
          <w:szCs w:val="24"/>
        </w:rPr>
        <w:t xml:space="preserve">alter an individual’s decisions based on their </w:t>
      </w:r>
      <w:r>
        <w:rPr>
          <w:rFonts w:ascii="Times New Roman" w:hAnsi="Times New Roman" w:cs="Times New Roman"/>
          <w:i/>
          <w:sz w:val="24"/>
          <w:szCs w:val="24"/>
        </w:rPr>
        <w:t xml:space="preserve">personal </w:t>
      </w:r>
      <w:r>
        <w:rPr>
          <w:rFonts w:ascii="Times New Roman" w:hAnsi="Times New Roman" w:cs="Times New Roman"/>
          <w:sz w:val="24"/>
          <w:szCs w:val="24"/>
        </w:rPr>
        <w:t xml:space="preserve">preferences, biases, and susceptibilities, making hypernudging far more subtle and effective than nudging (Yeung, 2017). For example, data analysis can reveal the times of day a person is more likely to make an online purchase. Companies can then </w:t>
      </w:r>
      <w:proofErr w:type="spellStart"/>
      <w:r>
        <w:rPr>
          <w:rFonts w:ascii="Times New Roman" w:hAnsi="Times New Roman" w:cs="Times New Roman"/>
          <w:sz w:val="24"/>
          <w:szCs w:val="24"/>
        </w:rPr>
        <w:t>hypernudge</w:t>
      </w:r>
      <w:proofErr w:type="spellEnd"/>
      <w:r>
        <w:rPr>
          <w:rFonts w:ascii="Times New Roman" w:hAnsi="Times New Roman" w:cs="Times New Roman"/>
          <w:sz w:val="24"/>
          <w:szCs w:val="24"/>
        </w:rPr>
        <w:t xml:space="preserve"> a person to purchase their products at the time of day that this </w:t>
      </w:r>
      <w:proofErr w:type="spellStart"/>
      <w:r>
        <w:rPr>
          <w:rFonts w:ascii="Times New Roman" w:hAnsi="Times New Roman" w:cs="Times New Roman"/>
          <w:sz w:val="24"/>
          <w:szCs w:val="24"/>
        </w:rPr>
        <w:t>hypernudge</w:t>
      </w:r>
      <w:proofErr w:type="spellEnd"/>
      <w:r>
        <w:rPr>
          <w:rFonts w:ascii="Times New Roman" w:hAnsi="Times New Roman" w:cs="Times New Roman"/>
          <w:sz w:val="24"/>
          <w:szCs w:val="24"/>
        </w:rPr>
        <w:t xml:space="preserve"> will be most </w:t>
      </w:r>
      <w:r w:rsidRPr="007A47C8">
        <w:rPr>
          <w:rFonts w:ascii="Times New Roman" w:hAnsi="Times New Roman" w:cs="Times New Roman"/>
          <w:sz w:val="24"/>
          <w:szCs w:val="24"/>
        </w:rPr>
        <w:t xml:space="preserve">effective. </w:t>
      </w:r>
      <w:r w:rsidR="00782695" w:rsidRPr="007A47C8">
        <w:rPr>
          <w:rFonts w:ascii="Times New Roman" w:hAnsi="Times New Roman" w:cs="Times New Roman"/>
          <w:sz w:val="24"/>
          <w:szCs w:val="24"/>
        </w:rPr>
        <w:t xml:space="preserve">Such nudges can also be ubiquitous, following someone as they navigate the internet. </w:t>
      </w:r>
      <w:proofErr w:type="spellStart"/>
      <w:r w:rsidRPr="007A47C8">
        <w:rPr>
          <w:rFonts w:ascii="Times New Roman" w:hAnsi="Times New Roman" w:cs="Times New Roman"/>
          <w:sz w:val="24"/>
          <w:szCs w:val="24"/>
        </w:rPr>
        <w:t>Sætra</w:t>
      </w:r>
      <w:proofErr w:type="spellEnd"/>
      <w:r>
        <w:rPr>
          <w:rFonts w:ascii="Times New Roman" w:hAnsi="Times New Roman" w:cs="Times New Roman"/>
          <w:sz w:val="24"/>
          <w:szCs w:val="24"/>
        </w:rPr>
        <w:t xml:space="preserve"> </w:t>
      </w:r>
      <w:r w:rsidR="00B847BB">
        <w:rPr>
          <w:rFonts w:ascii="Times New Roman" w:hAnsi="Times New Roman" w:cs="Times New Roman"/>
          <w:sz w:val="24"/>
          <w:szCs w:val="24"/>
        </w:rPr>
        <w:t xml:space="preserve">(2019: 1) argues </w:t>
      </w:r>
      <w:r>
        <w:rPr>
          <w:rFonts w:ascii="Times New Roman" w:hAnsi="Times New Roman" w:cs="Times New Roman"/>
          <w:sz w:val="24"/>
          <w:szCs w:val="24"/>
        </w:rPr>
        <w:t xml:space="preserve">that hypernudges are too powerful to be deemed nudges at all and </w:t>
      </w:r>
      <w:r w:rsidR="009E4A9A">
        <w:rPr>
          <w:rFonts w:ascii="Times New Roman" w:hAnsi="Times New Roman" w:cs="Times New Roman"/>
          <w:sz w:val="24"/>
          <w:szCs w:val="24"/>
        </w:rPr>
        <w:t>describes</w:t>
      </w:r>
      <w:r>
        <w:rPr>
          <w:rFonts w:ascii="Times New Roman" w:hAnsi="Times New Roman" w:cs="Times New Roman"/>
          <w:sz w:val="24"/>
          <w:szCs w:val="24"/>
        </w:rPr>
        <w:t xml:space="preserve"> them as </w:t>
      </w:r>
      <w:r w:rsidR="009E4A9A">
        <w:rPr>
          <w:rFonts w:ascii="Times New Roman" w:hAnsi="Times New Roman" w:cs="Times New Roman"/>
          <w:sz w:val="24"/>
          <w:szCs w:val="24"/>
        </w:rPr>
        <w:t>“</w:t>
      </w:r>
      <w:r>
        <w:rPr>
          <w:rFonts w:ascii="Times New Roman" w:hAnsi="Times New Roman" w:cs="Times New Roman"/>
          <w:sz w:val="24"/>
          <w:szCs w:val="24"/>
        </w:rPr>
        <w:t>shoves</w:t>
      </w:r>
      <w:r w:rsidR="009E4A9A">
        <w:rPr>
          <w:rFonts w:ascii="Times New Roman" w:hAnsi="Times New Roman" w:cs="Times New Roman"/>
          <w:sz w:val="24"/>
          <w:szCs w:val="24"/>
        </w:rPr>
        <w:t>”</w:t>
      </w:r>
      <w:r>
        <w:rPr>
          <w:rFonts w:ascii="Times New Roman" w:hAnsi="Times New Roman" w:cs="Times New Roman"/>
          <w:sz w:val="24"/>
          <w:szCs w:val="24"/>
        </w:rPr>
        <w:t xml:space="preserve"> inste</w:t>
      </w:r>
      <w:r w:rsidR="00621769">
        <w:rPr>
          <w:rFonts w:ascii="Times New Roman" w:hAnsi="Times New Roman" w:cs="Times New Roman"/>
          <w:sz w:val="24"/>
          <w:szCs w:val="24"/>
        </w:rPr>
        <w:t>a</w:t>
      </w:r>
      <w:r w:rsidR="00B847BB">
        <w:rPr>
          <w:rFonts w:ascii="Times New Roman" w:hAnsi="Times New Roman" w:cs="Times New Roman"/>
          <w:sz w:val="24"/>
          <w:szCs w:val="24"/>
        </w:rPr>
        <w:t>d</w:t>
      </w:r>
      <w:r>
        <w:rPr>
          <w:rFonts w:ascii="Times New Roman" w:hAnsi="Times New Roman" w:cs="Times New Roman"/>
          <w:sz w:val="24"/>
          <w:szCs w:val="24"/>
        </w:rPr>
        <w:t xml:space="preserve">. The features that give hypernudging this increased potency can be narrowed down to </w:t>
      </w:r>
      <w:proofErr w:type="spellStart"/>
      <w:r>
        <w:rPr>
          <w:rFonts w:ascii="Times New Roman" w:hAnsi="Times New Roman" w:cs="Times New Roman"/>
          <w:i/>
          <w:iCs/>
          <w:sz w:val="24"/>
          <w:szCs w:val="24"/>
        </w:rPr>
        <w:t>personalistation</w:t>
      </w:r>
      <w:proofErr w:type="spellEnd"/>
      <w:r>
        <w:rPr>
          <w:rFonts w:ascii="Times New Roman" w:hAnsi="Times New Roman" w:cs="Times New Roman"/>
          <w:sz w:val="24"/>
          <w:szCs w:val="24"/>
        </w:rPr>
        <w:t xml:space="preserve"> and </w:t>
      </w:r>
      <w:r>
        <w:rPr>
          <w:rFonts w:ascii="Times New Roman" w:hAnsi="Times New Roman" w:cs="Times New Roman"/>
          <w:i/>
          <w:iCs/>
          <w:sz w:val="24"/>
          <w:szCs w:val="24"/>
        </w:rPr>
        <w:t>dynamicity</w:t>
      </w:r>
      <w:r>
        <w:rPr>
          <w:rFonts w:ascii="Times New Roman" w:hAnsi="Times New Roman" w:cs="Times New Roman"/>
          <w:sz w:val="24"/>
          <w:szCs w:val="24"/>
        </w:rPr>
        <w:t>.</w:t>
      </w:r>
    </w:p>
    <w:p w14:paraId="41D1259A" w14:textId="35A13766" w:rsidR="00FF1AEC" w:rsidRPr="00FF1AEC" w:rsidRDefault="00470ACB">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The dynamic feature of hypernudging is related to the velocity feature of Big Data. Hypernudges can be adjusted in accordance with real-time changes in the preferences of an</w:t>
      </w:r>
      <w:r w:rsidR="002D28A1">
        <w:t xml:space="preserve"> </w:t>
      </w:r>
      <w:r>
        <w:rPr>
          <w:rFonts w:ascii="Times New Roman" w:hAnsi="Times New Roman" w:cs="Times New Roman"/>
          <w:sz w:val="24"/>
          <w:szCs w:val="24"/>
        </w:rPr>
        <w:t>individual. This means that hypernudges can be continuously updated to optimise thei</w:t>
      </w:r>
      <w:r w:rsidR="00FF1AEC">
        <w:rPr>
          <w:rFonts w:ascii="Times New Roman" w:hAnsi="Times New Roman" w:cs="Times New Roman"/>
          <w:sz w:val="24"/>
          <w:szCs w:val="24"/>
        </w:rPr>
        <w:t xml:space="preserve">r </w:t>
      </w:r>
      <w:r>
        <w:rPr>
          <w:rFonts w:ascii="Times New Roman" w:hAnsi="Times New Roman" w:cs="Times New Roman"/>
          <w:sz w:val="24"/>
          <w:szCs w:val="24"/>
        </w:rPr>
        <w:t>influence over a particular person.</w:t>
      </w:r>
      <w:r w:rsidR="00A77FFB">
        <w:rPr>
          <w:rFonts w:ascii="Times New Roman" w:hAnsi="Times New Roman" w:cs="Times New Roman"/>
          <w:sz w:val="24"/>
          <w:szCs w:val="24"/>
        </w:rPr>
        <w:t xml:space="preserve"> </w:t>
      </w:r>
      <w:r>
        <w:rPr>
          <w:rFonts w:ascii="Times New Roman" w:hAnsi="Times New Roman" w:cs="Times New Roman"/>
          <w:sz w:val="24"/>
          <w:szCs w:val="24"/>
        </w:rPr>
        <w:t>The dynamic feature of hypernudging is seen</w:t>
      </w:r>
      <w:r w:rsidR="00936817">
        <w:rPr>
          <w:rFonts w:ascii="Times New Roman" w:hAnsi="Times New Roman" w:cs="Times New Roman"/>
          <w:sz w:val="24"/>
          <w:szCs w:val="24"/>
        </w:rPr>
        <w:t xml:space="preserve"> in</w:t>
      </w:r>
      <w:r>
        <w:rPr>
          <w:rFonts w:ascii="Times New Roman" w:hAnsi="Times New Roman" w:cs="Times New Roman"/>
          <w:sz w:val="24"/>
          <w:szCs w:val="24"/>
        </w:rPr>
        <w:t xml:space="preserve"> </w:t>
      </w:r>
      <w:r w:rsidR="00A77FFB">
        <w:rPr>
          <w:rFonts w:ascii="Times New Roman" w:hAnsi="Times New Roman" w:cs="Times New Roman"/>
          <w:sz w:val="24"/>
          <w:szCs w:val="24"/>
        </w:rPr>
        <w:t>ho</w:t>
      </w:r>
      <w:r w:rsidR="00920ACC">
        <w:rPr>
          <w:rFonts w:ascii="Times New Roman" w:hAnsi="Times New Roman" w:cs="Times New Roman"/>
          <w:sz w:val="24"/>
          <w:szCs w:val="24"/>
        </w:rPr>
        <w:t xml:space="preserve">w </w:t>
      </w:r>
      <w:r w:rsidR="00174FFA">
        <w:rPr>
          <w:rFonts w:ascii="Times New Roman" w:hAnsi="Times New Roman" w:cs="Times New Roman"/>
          <w:sz w:val="24"/>
          <w:szCs w:val="24"/>
        </w:rPr>
        <w:t xml:space="preserve">Facebook </w:t>
      </w:r>
      <w:r w:rsidR="00972762">
        <w:rPr>
          <w:rFonts w:ascii="Times New Roman" w:hAnsi="Times New Roman" w:cs="Times New Roman"/>
          <w:sz w:val="24"/>
          <w:szCs w:val="24"/>
        </w:rPr>
        <w:t>uses</w:t>
      </w:r>
      <w:r w:rsidR="003E4416">
        <w:rPr>
          <w:rFonts w:ascii="Times New Roman" w:hAnsi="Times New Roman" w:cs="Times New Roman"/>
          <w:sz w:val="24"/>
          <w:szCs w:val="24"/>
        </w:rPr>
        <w:t xml:space="preserve"> data from its platform to </w:t>
      </w:r>
      <w:r w:rsidR="000B7326">
        <w:rPr>
          <w:rFonts w:ascii="Times New Roman" w:hAnsi="Times New Roman" w:cs="Times New Roman"/>
          <w:sz w:val="24"/>
          <w:szCs w:val="24"/>
        </w:rPr>
        <w:t>track the real-time mood</w:t>
      </w:r>
      <w:r w:rsidR="00C14195">
        <w:rPr>
          <w:rFonts w:ascii="Times New Roman" w:hAnsi="Times New Roman" w:cs="Times New Roman"/>
          <w:sz w:val="24"/>
          <w:szCs w:val="24"/>
        </w:rPr>
        <w:t>s and feelings of its users</w:t>
      </w:r>
      <w:r w:rsidR="00FF1AEC">
        <w:rPr>
          <w:rFonts w:ascii="Times New Roman" w:hAnsi="Times New Roman" w:cs="Times New Roman"/>
          <w:sz w:val="24"/>
          <w:szCs w:val="24"/>
        </w:rPr>
        <w:t xml:space="preserve"> </w:t>
      </w:r>
      <w:r w:rsidR="00C14195">
        <w:fldChar w:fldCharType="begin" w:fldLock="1"/>
      </w:r>
      <w:r w:rsidR="00A56761">
        <w:rPr>
          <w:rFonts w:ascii="Times New Roman" w:hAnsi="Times New Roman" w:cs="Times New Roman"/>
          <w:sz w:val="24"/>
          <w:szCs w:val="24"/>
        </w:rPr>
        <w:instrText>ADDIN CSL_CITATION {"citationItems":[{"id":"ITEM-1","itemData":{"author":[{"dropping-particle":"","family":"Lanzing","given":"Marjolein","non-dropping-particle":"","parse-names":false,"suffix":""}],"container-title":"PhiloTechnol.","id":"ITEM-1","issued":{"date-parts":[["2019"]]},"note":"Important article that focuses onthe autonomy side of manipualtion issues in Big Data. Calim that the issues are directly related to privacy and how the erocision of our privacy causes the erocision of our privacy in both information (gathering and sotring of our personal data) and decisional (how we think, what we choose and the processes behind this) privacy. The combination of these two ideas makes up the modern understanding of autonomy and the violation of these aspects of privacy unltimately equate to a violation of our autonomy.","page":"549-568","title":"\"Strongly Recommended\" Revisiting Decisional Privacy to Judge Hypernudging in Self-Tracking Technologies","type":"article-journal","volume":"32"},"uris":["http://www.mendeley.com/documents/?uuid=0d20560c-725f-47b2-9b92-849397c83bd8"]}],"mendeley":{"formattedCitation":"(Lanzing, 2019)","manualFormatting":"(Lanzing, 2019)","plainTextFormattedCitation":"(Lanzing, 2019)","previouslyFormattedCitation":"(Lanzing, 2019)"},"properties":{"noteIndex":0},"schema":"https://github.com/citation-style-language/schema/raw/master/csl-citation.json"}</w:instrText>
      </w:r>
      <w:r w:rsidR="00C14195">
        <w:fldChar w:fldCharType="separate"/>
      </w:r>
      <w:r w:rsidR="00C14195" w:rsidRPr="00C14195">
        <w:rPr>
          <w:rFonts w:ascii="Times New Roman" w:hAnsi="Times New Roman" w:cs="Times New Roman"/>
          <w:noProof/>
          <w:sz w:val="24"/>
          <w:szCs w:val="24"/>
        </w:rPr>
        <w:t>(Lanzing, 2019)</w:t>
      </w:r>
      <w:r w:rsidR="00C14195">
        <w:fldChar w:fldCharType="end"/>
      </w:r>
      <w:r w:rsidR="00BA062E">
        <w:rPr>
          <w:rFonts w:ascii="Times New Roman" w:hAnsi="Times New Roman" w:cs="Times New Roman"/>
          <w:sz w:val="24"/>
          <w:szCs w:val="24"/>
        </w:rPr>
        <w:t xml:space="preserve">. </w:t>
      </w:r>
      <w:r w:rsidR="00CA449A">
        <w:rPr>
          <w:rFonts w:ascii="Times New Roman" w:hAnsi="Times New Roman" w:cs="Times New Roman"/>
          <w:sz w:val="24"/>
          <w:szCs w:val="24"/>
        </w:rPr>
        <w:t xml:space="preserve">This </w:t>
      </w:r>
      <w:r w:rsidR="00EB26FB">
        <w:rPr>
          <w:rFonts w:ascii="Times New Roman" w:hAnsi="Times New Roman" w:cs="Times New Roman"/>
          <w:sz w:val="24"/>
          <w:szCs w:val="24"/>
        </w:rPr>
        <w:t>real-time information can be used to</w:t>
      </w:r>
      <w:r w:rsidR="00381E6B">
        <w:rPr>
          <w:rFonts w:ascii="Times New Roman" w:hAnsi="Times New Roman" w:cs="Times New Roman"/>
          <w:sz w:val="24"/>
          <w:szCs w:val="24"/>
        </w:rPr>
        <w:t xml:space="preserve"> </w:t>
      </w:r>
      <w:proofErr w:type="spellStart"/>
      <w:r w:rsidR="00381E6B">
        <w:rPr>
          <w:rFonts w:ascii="Times New Roman" w:hAnsi="Times New Roman" w:cs="Times New Roman"/>
          <w:sz w:val="24"/>
          <w:szCs w:val="24"/>
        </w:rPr>
        <w:t>microtarget</w:t>
      </w:r>
      <w:proofErr w:type="spellEnd"/>
      <w:r w:rsidR="00381E6B">
        <w:rPr>
          <w:rFonts w:ascii="Times New Roman" w:hAnsi="Times New Roman" w:cs="Times New Roman"/>
          <w:sz w:val="24"/>
          <w:szCs w:val="24"/>
        </w:rPr>
        <w:t xml:space="preserve"> </w:t>
      </w:r>
      <w:r w:rsidR="00EE366C">
        <w:rPr>
          <w:rFonts w:ascii="Times New Roman" w:hAnsi="Times New Roman" w:cs="Times New Roman"/>
          <w:sz w:val="24"/>
          <w:szCs w:val="24"/>
        </w:rPr>
        <w:t xml:space="preserve">content and </w:t>
      </w:r>
      <w:r w:rsidR="00381E6B">
        <w:rPr>
          <w:rFonts w:ascii="Times New Roman" w:hAnsi="Times New Roman" w:cs="Times New Roman"/>
          <w:sz w:val="24"/>
          <w:szCs w:val="24"/>
        </w:rPr>
        <w:t>advertisements to people who are feeling a particular way at a particular tim</w:t>
      </w:r>
      <w:r w:rsidR="004809B0">
        <w:rPr>
          <w:rFonts w:ascii="Times New Roman" w:hAnsi="Times New Roman" w:cs="Times New Roman"/>
          <w:sz w:val="24"/>
          <w:szCs w:val="24"/>
        </w:rPr>
        <w:t>e</w:t>
      </w:r>
      <w:r w:rsidR="00CE2E0B">
        <w:rPr>
          <w:rFonts w:ascii="Times New Roman" w:hAnsi="Times New Roman" w:cs="Times New Roman"/>
          <w:sz w:val="24"/>
          <w:szCs w:val="24"/>
        </w:rPr>
        <w:t>. Moreover</w:t>
      </w:r>
      <w:r w:rsidR="00FF1AEC">
        <w:rPr>
          <w:rFonts w:ascii="Times New Roman" w:hAnsi="Times New Roman" w:cs="Times New Roman"/>
          <w:sz w:val="24"/>
          <w:szCs w:val="24"/>
        </w:rPr>
        <w:t>,</w:t>
      </w:r>
      <w:r w:rsidR="00CE2E0B">
        <w:rPr>
          <w:rFonts w:ascii="Times New Roman" w:hAnsi="Times New Roman" w:cs="Times New Roman"/>
          <w:sz w:val="24"/>
          <w:szCs w:val="24"/>
        </w:rPr>
        <w:t xml:space="preserve"> </w:t>
      </w:r>
      <w:r w:rsidR="004809B0">
        <w:rPr>
          <w:rFonts w:ascii="Times New Roman" w:hAnsi="Times New Roman" w:cs="Times New Roman"/>
          <w:sz w:val="24"/>
          <w:szCs w:val="24"/>
        </w:rPr>
        <w:t>these advertisements can be</w:t>
      </w:r>
      <w:r w:rsidR="00FD52B1">
        <w:rPr>
          <w:rFonts w:ascii="Times New Roman" w:hAnsi="Times New Roman" w:cs="Times New Roman"/>
          <w:sz w:val="24"/>
          <w:szCs w:val="24"/>
        </w:rPr>
        <w:t xml:space="preserve"> adjusted as changes are detected in the moods and emotions of the </w:t>
      </w:r>
      <w:r w:rsidR="00D8456A">
        <w:rPr>
          <w:rFonts w:ascii="Times New Roman" w:hAnsi="Times New Roman" w:cs="Times New Roman"/>
          <w:sz w:val="24"/>
          <w:szCs w:val="24"/>
        </w:rPr>
        <w:t xml:space="preserve">target. </w:t>
      </w:r>
      <w:r w:rsidR="00754B4C">
        <w:rPr>
          <w:rFonts w:ascii="Times New Roman" w:hAnsi="Times New Roman" w:cs="Times New Roman"/>
          <w:sz w:val="24"/>
          <w:szCs w:val="24"/>
        </w:rPr>
        <w:t>Cambridge Analytica use</w:t>
      </w:r>
      <w:r w:rsidR="00303D6E">
        <w:rPr>
          <w:rFonts w:ascii="Times New Roman" w:hAnsi="Times New Roman" w:cs="Times New Roman"/>
          <w:sz w:val="24"/>
          <w:szCs w:val="24"/>
        </w:rPr>
        <w:t>d similar processes</w:t>
      </w:r>
      <w:r w:rsidR="0017178C">
        <w:rPr>
          <w:rFonts w:ascii="Times New Roman" w:hAnsi="Times New Roman" w:cs="Times New Roman"/>
          <w:sz w:val="24"/>
          <w:szCs w:val="24"/>
        </w:rPr>
        <w:t xml:space="preserve"> when hypernudging voters in the 2016 US Elections</w:t>
      </w:r>
      <w:r w:rsidR="0025712F">
        <w:rPr>
          <w:rFonts w:ascii="Times New Roman" w:hAnsi="Times New Roman" w:cs="Times New Roman"/>
          <w:sz w:val="24"/>
          <w:szCs w:val="24"/>
        </w:rPr>
        <w:t>.</w:t>
      </w:r>
      <w:r w:rsidR="00303D6E">
        <w:rPr>
          <w:rFonts w:ascii="Times New Roman" w:hAnsi="Times New Roman" w:cs="Times New Roman"/>
          <w:sz w:val="24"/>
          <w:szCs w:val="24"/>
        </w:rPr>
        <w:t xml:space="preserve"> </w:t>
      </w:r>
      <w:r w:rsidR="008E7918">
        <w:rPr>
          <w:rFonts w:ascii="Times New Roman" w:hAnsi="Times New Roman" w:cs="Times New Roman"/>
          <w:sz w:val="24"/>
          <w:szCs w:val="24"/>
        </w:rPr>
        <w:t xml:space="preserve">The company microtargeted advertisements to </w:t>
      </w:r>
      <w:r w:rsidR="00E86CB2">
        <w:rPr>
          <w:rFonts w:ascii="Times New Roman" w:hAnsi="Times New Roman" w:cs="Times New Roman"/>
          <w:sz w:val="24"/>
          <w:szCs w:val="24"/>
        </w:rPr>
        <w:t>people based on their psychometric profiles</w:t>
      </w:r>
      <w:r w:rsidR="00CD5559">
        <w:rPr>
          <w:rFonts w:ascii="Times New Roman" w:hAnsi="Times New Roman" w:cs="Times New Roman"/>
          <w:sz w:val="24"/>
          <w:szCs w:val="24"/>
        </w:rPr>
        <w:t xml:space="preserve">. </w:t>
      </w:r>
      <w:r w:rsidR="00003A25">
        <w:rPr>
          <w:rFonts w:ascii="Times New Roman" w:hAnsi="Times New Roman" w:cs="Times New Roman"/>
          <w:sz w:val="24"/>
          <w:szCs w:val="24"/>
        </w:rPr>
        <w:t>Depending on the user</w:t>
      </w:r>
      <w:r w:rsidR="00612023">
        <w:rPr>
          <w:rFonts w:ascii="Times New Roman" w:hAnsi="Times New Roman" w:cs="Times New Roman"/>
          <w:sz w:val="24"/>
          <w:szCs w:val="24"/>
        </w:rPr>
        <w:t>’</w:t>
      </w:r>
      <w:r w:rsidR="00003A25">
        <w:rPr>
          <w:rFonts w:ascii="Times New Roman" w:hAnsi="Times New Roman" w:cs="Times New Roman"/>
          <w:sz w:val="24"/>
          <w:szCs w:val="24"/>
        </w:rPr>
        <w:t xml:space="preserve">s </w:t>
      </w:r>
      <w:r w:rsidR="0025712F">
        <w:rPr>
          <w:rFonts w:ascii="Times New Roman" w:hAnsi="Times New Roman" w:cs="Times New Roman"/>
          <w:sz w:val="24"/>
          <w:szCs w:val="24"/>
        </w:rPr>
        <w:t xml:space="preserve">real-time </w:t>
      </w:r>
      <w:r w:rsidR="00003A25">
        <w:rPr>
          <w:rFonts w:ascii="Times New Roman" w:hAnsi="Times New Roman" w:cs="Times New Roman"/>
          <w:sz w:val="24"/>
          <w:szCs w:val="24"/>
        </w:rPr>
        <w:t>engagement with the advertisement</w:t>
      </w:r>
      <w:r w:rsidR="00612023">
        <w:rPr>
          <w:rFonts w:ascii="Times New Roman" w:hAnsi="Times New Roman" w:cs="Times New Roman"/>
          <w:sz w:val="24"/>
          <w:szCs w:val="24"/>
        </w:rPr>
        <w:t xml:space="preserve">, it would be tweaked until the optimal formula for persuasion as identified </w:t>
      </w:r>
      <w:r w:rsidR="00612023">
        <w:fldChar w:fldCharType="begin" w:fldLock="1"/>
      </w:r>
      <w:r w:rsidR="00A56761">
        <w:rPr>
          <w:rFonts w:ascii="Times New Roman" w:hAnsi="Times New Roman" w:cs="Times New Roman"/>
          <w:sz w:val="24"/>
          <w:szCs w:val="24"/>
        </w:rPr>
        <w:instrText>ADDIN CSL_CITATION {"citationItems":[{"id":"ITEM-1","itemData":{"ISBN":"1787634043","author":[{"dropping-particle":"","family":"Véliz","given":"Carissa","non-dropping-particle":"","parse-names":false,"suffix":""}],"id":"ITEM-1","issued":{"date-parts":[["2020"]]},"page":"224","title":"Privacy Is Power: Why and How You Should Take Back Control of Your Data","type":"article-journal"},"uris":["http://www.mendeley.com/documents/?uuid=4988ec65-7d4d-4a02-9a9b-52d28f90eb18"]}],"mendeley":{"formattedCitation":"(Véliz, 2020)","manualFormatting":"(Véliz, 2020)","plainTextFormattedCitation":"(Véliz, 2020)","previouslyFormattedCitation":"(Véliz, 2020)"},"properties":{"noteIndex":0},"schema":"https://github.com/citation-style-language/schema/raw/master/csl-citation.json"}</w:instrText>
      </w:r>
      <w:r w:rsidR="00612023">
        <w:fldChar w:fldCharType="separate"/>
      </w:r>
      <w:r w:rsidR="00612023" w:rsidRPr="00612023">
        <w:rPr>
          <w:rFonts w:ascii="Times New Roman" w:hAnsi="Times New Roman" w:cs="Times New Roman"/>
          <w:noProof/>
          <w:sz w:val="24"/>
          <w:szCs w:val="24"/>
        </w:rPr>
        <w:t>(Véliz, 2020)</w:t>
      </w:r>
      <w:r w:rsidR="00612023">
        <w:fldChar w:fldCharType="end"/>
      </w:r>
      <w:r w:rsidR="00FF1AEC">
        <w:rPr>
          <w:rFonts w:ascii="Times New Roman" w:hAnsi="Times New Roman" w:cs="Times New Roman"/>
          <w:sz w:val="24"/>
          <w:szCs w:val="24"/>
        </w:rPr>
        <w:t>.</w:t>
      </w:r>
      <w:r>
        <w:rPr>
          <w:rFonts w:ascii="Times New Roman" w:hAnsi="Times New Roman" w:cs="Times New Roman"/>
          <w:sz w:val="24"/>
          <w:szCs w:val="24"/>
        </w:rPr>
        <w:t>This example of behaviour being altered in accordance with real-time information displays the dynamicity of hypernudging.</w:t>
      </w:r>
      <w:r w:rsidR="00FC71CF">
        <w:rPr>
          <w:rFonts w:ascii="Times New Roman" w:hAnsi="Times New Roman" w:cs="Times New Roman"/>
          <w:sz w:val="24"/>
          <w:szCs w:val="24"/>
        </w:rPr>
        <w:t xml:space="preserve"> It is not difficult to imagine similar kinds of decision interference being </w:t>
      </w:r>
      <w:r w:rsidR="00FC71CF">
        <w:rPr>
          <w:rFonts w:ascii="Times New Roman" w:hAnsi="Times New Roman" w:cs="Times New Roman"/>
          <w:sz w:val="24"/>
          <w:szCs w:val="24"/>
        </w:rPr>
        <w:lastRenderedPageBreak/>
        <w:t>conducted via platforms such as “YouTube Kids”</w:t>
      </w:r>
      <w:r w:rsidR="008D0AA9">
        <w:rPr>
          <w:rStyle w:val="FootnoteReference"/>
          <w:rFonts w:ascii="Times New Roman" w:hAnsi="Times New Roman" w:cs="Times New Roman"/>
          <w:sz w:val="24"/>
          <w:szCs w:val="24"/>
        </w:rPr>
        <w:footnoteReference w:id="22"/>
      </w:r>
      <w:r w:rsidR="00FC71CF">
        <w:rPr>
          <w:rFonts w:ascii="Times New Roman" w:hAnsi="Times New Roman" w:cs="Times New Roman"/>
          <w:sz w:val="24"/>
          <w:szCs w:val="24"/>
        </w:rPr>
        <w:t xml:space="preserve"> or the proposed “Instagram Kids”, projects that pose significant ethical concern for the well</w:t>
      </w:r>
      <w:r w:rsidR="00EE366C">
        <w:rPr>
          <w:rFonts w:ascii="Times New Roman" w:hAnsi="Times New Roman" w:cs="Times New Roman"/>
          <w:sz w:val="24"/>
          <w:szCs w:val="24"/>
        </w:rPr>
        <w:t>-</w:t>
      </w:r>
      <w:r w:rsidR="00FC71CF">
        <w:rPr>
          <w:rFonts w:ascii="Times New Roman" w:hAnsi="Times New Roman" w:cs="Times New Roman"/>
          <w:sz w:val="24"/>
          <w:szCs w:val="24"/>
        </w:rPr>
        <w:t>being of children</w:t>
      </w:r>
      <w:r w:rsidR="00C80B4E">
        <w:rPr>
          <w:rFonts w:ascii="Times New Roman" w:hAnsi="Times New Roman" w:cs="Times New Roman"/>
          <w:sz w:val="24"/>
          <w:szCs w:val="24"/>
        </w:rPr>
        <w:t xml:space="preserve"> in the age of Big Data</w:t>
      </w:r>
      <w:r w:rsidR="00FC71CF">
        <w:rPr>
          <w:rFonts w:ascii="Times New Roman" w:hAnsi="Times New Roman" w:cs="Times New Roman"/>
          <w:sz w:val="24"/>
          <w:szCs w:val="24"/>
        </w:rPr>
        <w:t xml:space="preserve"> (BBC, 2021).</w:t>
      </w:r>
      <w:r w:rsidR="002C73BF">
        <w:rPr>
          <w:rFonts w:ascii="Times New Roman" w:hAnsi="Times New Roman" w:cs="Times New Roman"/>
          <w:sz w:val="24"/>
          <w:szCs w:val="24"/>
        </w:rPr>
        <w:t xml:space="preserve"> </w:t>
      </w:r>
      <w:r w:rsidR="00FA52A0">
        <w:rPr>
          <w:rFonts w:ascii="Times New Roman" w:hAnsi="Times New Roman" w:cs="Times New Roman"/>
          <w:sz w:val="24"/>
          <w:szCs w:val="24"/>
        </w:rPr>
        <w:t xml:space="preserve">It is important to note that targeted advertising need not be restricted to </w:t>
      </w:r>
      <w:r w:rsidR="00FF1AEC">
        <w:rPr>
          <w:rFonts w:ascii="Times New Roman" w:hAnsi="Times New Roman" w:cs="Times New Roman"/>
          <w:sz w:val="24"/>
          <w:szCs w:val="24"/>
        </w:rPr>
        <w:t>clearly identified</w:t>
      </w:r>
      <w:r w:rsidR="00D03492">
        <w:rPr>
          <w:rFonts w:ascii="Times New Roman" w:hAnsi="Times New Roman" w:cs="Times New Roman"/>
          <w:sz w:val="24"/>
          <w:szCs w:val="24"/>
        </w:rPr>
        <w:t xml:space="preserve"> advertisements but can be integrated into the actual c</w:t>
      </w:r>
      <w:r w:rsidR="00DD5911">
        <w:rPr>
          <w:rFonts w:ascii="Times New Roman" w:hAnsi="Times New Roman" w:cs="Times New Roman"/>
          <w:sz w:val="24"/>
          <w:szCs w:val="24"/>
        </w:rPr>
        <w:t>ontent of videos and other material on the internet.</w:t>
      </w:r>
    </w:p>
    <w:p w14:paraId="6658A9A6" w14:textId="60BAD484" w:rsidR="0022395F" w:rsidRPr="00642DC9" w:rsidRDefault="00CC6DBB">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8E7049">
        <w:rPr>
          <w:rFonts w:ascii="Times New Roman" w:hAnsi="Times New Roman" w:cs="Times New Roman"/>
          <w:sz w:val="24"/>
          <w:szCs w:val="24"/>
        </w:rPr>
        <w:t xml:space="preserve">ypernudging can </w:t>
      </w:r>
      <w:r>
        <w:rPr>
          <w:rFonts w:ascii="Times New Roman" w:hAnsi="Times New Roman" w:cs="Times New Roman"/>
          <w:sz w:val="24"/>
          <w:szCs w:val="24"/>
        </w:rPr>
        <w:t xml:space="preserve">also </w:t>
      </w:r>
      <w:r w:rsidR="008E7049">
        <w:rPr>
          <w:rFonts w:ascii="Times New Roman" w:hAnsi="Times New Roman" w:cs="Times New Roman"/>
          <w:sz w:val="24"/>
          <w:szCs w:val="24"/>
        </w:rPr>
        <w:t xml:space="preserve">take place via </w:t>
      </w:r>
      <w:r w:rsidR="00E24B86">
        <w:rPr>
          <w:rFonts w:ascii="Times New Roman" w:hAnsi="Times New Roman" w:cs="Times New Roman"/>
          <w:sz w:val="24"/>
          <w:szCs w:val="24"/>
        </w:rPr>
        <w:t xml:space="preserve">other products aimed at children through the Internet of Things. </w:t>
      </w:r>
      <w:r w:rsidR="00473E36">
        <w:rPr>
          <w:rFonts w:ascii="Times New Roman" w:hAnsi="Times New Roman" w:cs="Times New Roman"/>
          <w:sz w:val="24"/>
          <w:szCs w:val="24"/>
        </w:rPr>
        <w:t>Introduced in 2015</w:t>
      </w:r>
      <w:r w:rsidR="004F36AB">
        <w:rPr>
          <w:rFonts w:ascii="Times New Roman" w:hAnsi="Times New Roman" w:cs="Times New Roman"/>
          <w:sz w:val="24"/>
          <w:szCs w:val="24"/>
        </w:rPr>
        <w:t xml:space="preserve"> and now discontinued</w:t>
      </w:r>
      <w:r w:rsidR="00473E36">
        <w:rPr>
          <w:rFonts w:ascii="Times New Roman" w:hAnsi="Times New Roman" w:cs="Times New Roman"/>
          <w:sz w:val="24"/>
          <w:szCs w:val="24"/>
        </w:rPr>
        <w:t xml:space="preserve">, </w:t>
      </w:r>
      <w:r w:rsidR="0011696A" w:rsidRPr="00E01DA7">
        <w:rPr>
          <w:rFonts w:ascii="Times New Roman" w:hAnsi="Times New Roman" w:cs="Times New Roman"/>
          <w:sz w:val="24"/>
          <w:szCs w:val="24"/>
        </w:rPr>
        <w:t>Hello Bar</w:t>
      </w:r>
      <w:r w:rsidR="0011696A" w:rsidRPr="009726B6">
        <w:rPr>
          <w:rFonts w:ascii="Times New Roman" w:hAnsi="Times New Roman" w:cs="Times New Roman"/>
          <w:sz w:val="24"/>
          <w:szCs w:val="24"/>
        </w:rPr>
        <w:t>bie</w:t>
      </w:r>
      <w:r w:rsidR="003F2862" w:rsidRPr="007D3490">
        <w:rPr>
          <w:rFonts w:ascii="Times New Roman" w:hAnsi="Times New Roman" w:cs="Times New Roman"/>
          <w:sz w:val="24"/>
          <w:szCs w:val="24"/>
        </w:rPr>
        <w:t xml:space="preserve"> </w:t>
      </w:r>
      <w:r w:rsidR="00F85313" w:rsidRPr="00D459F3">
        <w:rPr>
          <w:rFonts w:ascii="Times New Roman" w:hAnsi="Times New Roman" w:cs="Times New Roman"/>
          <w:sz w:val="24"/>
          <w:szCs w:val="24"/>
        </w:rPr>
        <w:t xml:space="preserve">is a smart toy that uses pre-programmed responses to </w:t>
      </w:r>
      <w:proofErr w:type="spellStart"/>
      <w:r w:rsidR="00EA0152" w:rsidRPr="00D459F3">
        <w:rPr>
          <w:rFonts w:ascii="Times New Roman" w:hAnsi="Times New Roman" w:cs="Times New Roman"/>
          <w:sz w:val="24"/>
          <w:szCs w:val="24"/>
        </w:rPr>
        <w:t>hypernudge</w:t>
      </w:r>
      <w:proofErr w:type="spellEnd"/>
      <w:r w:rsidR="00EA0152" w:rsidRPr="00D459F3">
        <w:rPr>
          <w:rFonts w:ascii="Times New Roman" w:hAnsi="Times New Roman" w:cs="Times New Roman"/>
          <w:sz w:val="24"/>
          <w:szCs w:val="24"/>
        </w:rPr>
        <w:t xml:space="preserve"> children to share private information about themselves and their families</w:t>
      </w:r>
      <w:r w:rsidR="002F6528" w:rsidRPr="00642DC9">
        <w:rPr>
          <w:rFonts w:ascii="Times New Roman" w:hAnsi="Times New Roman" w:cs="Times New Roman"/>
          <w:sz w:val="24"/>
          <w:szCs w:val="24"/>
        </w:rPr>
        <w:t xml:space="preserve">, which is recorded </w:t>
      </w:r>
      <w:r w:rsidR="007D3AED" w:rsidRPr="00642DC9">
        <w:rPr>
          <w:rFonts w:ascii="Times New Roman" w:hAnsi="Times New Roman" w:cs="Times New Roman"/>
          <w:sz w:val="24"/>
          <w:szCs w:val="24"/>
        </w:rPr>
        <w:t xml:space="preserve">via the toy’s microphone </w:t>
      </w:r>
      <w:r w:rsidR="002F6528" w:rsidRPr="00642DC9">
        <w:rPr>
          <w:rFonts w:ascii="Times New Roman" w:hAnsi="Times New Roman" w:cs="Times New Roman"/>
          <w:sz w:val="24"/>
          <w:szCs w:val="24"/>
        </w:rPr>
        <w:t xml:space="preserve">and </w:t>
      </w:r>
      <w:r w:rsidR="007D3AED" w:rsidRPr="00642DC9">
        <w:rPr>
          <w:rFonts w:ascii="Times New Roman" w:hAnsi="Times New Roman" w:cs="Times New Roman"/>
          <w:sz w:val="24"/>
          <w:szCs w:val="24"/>
        </w:rPr>
        <w:t xml:space="preserve">then </w:t>
      </w:r>
      <w:r w:rsidR="002F6528" w:rsidRPr="00642DC9">
        <w:rPr>
          <w:rFonts w:ascii="Times New Roman" w:hAnsi="Times New Roman" w:cs="Times New Roman"/>
          <w:sz w:val="24"/>
          <w:szCs w:val="24"/>
        </w:rPr>
        <w:t>analysed</w:t>
      </w:r>
      <w:r w:rsidR="00FC0676" w:rsidRPr="00642DC9">
        <w:rPr>
          <w:rFonts w:ascii="Times New Roman" w:hAnsi="Times New Roman" w:cs="Times New Roman"/>
          <w:sz w:val="24"/>
          <w:szCs w:val="24"/>
        </w:rPr>
        <w:t xml:space="preserve"> </w:t>
      </w:r>
      <w:r w:rsidR="00FC0676" w:rsidRPr="00D31272">
        <w:rPr>
          <w:rFonts w:ascii="Times New Roman" w:hAnsi="Times New Roman" w:cs="Times New Roman"/>
          <w:sz w:val="24"/>
          <w:szCs w:val="24"/>
        </w:rPr>
        <w:fldChar w:fldCharType="begin" w:fldLock="1"/>
      </w:r>
      <w:r w:rsidR="004422B5" w:rsidRPr="00642DC9">
        <w:rPr>
          <w:rFonts w:ascii="Times New Roman" w:hAnsi="Times New Roman" w:cs="Times New Roman"/>
          <w:sz w:val="24"/>
          <w:szCs w:val="24"/>
        </w:rPr>
        <w:instrText>ADDIN CSL_CITATION {"citationItems":[{"id":"ITEM-1","itemData":{"DOI":"10.1145/3025453.3025735","ISBN":"9781450346559","abstract":"Hello Barbie, CogniToys Dino, and Amazon Echo are part of a new wave of connected toys and gadgets for the home that listen. Unlike the smartphone, these devices are always on, blending into the background until needed. We conducted interviews with parent-child pairs in which they interacted with Hello Barbie and CogniToys Dino, shedding light on children's expectations of the toys' \"intelligence\" and parents' privacy concerns and expectations for parental controls. We find that children were often unaware that others might be able to hear what was said to the toy, and that some parents draw connections between the toys and similar tools not intended as toys (e.g., Siri, Alexa) with which their children already interact. Our findings illuminate people's mental models and experiences with these emerging technologies and will help inform the future designs of interactive, connected toys and gadgets. We conclude with recommendations for designers and policy makers. Copyright is held by the owner/author(s). Publication rights licensed to ACM.","author":[{"dropping-particle":"","family":"McReynolds","given":"Emily","non-dropping-particle":"","parse-names":false,"suffix":""},{"dropping-particle":"","family":"Hubbard","given":"Sarah","non-dropping-particle":"","parse-names":false,"suffix":""},{"dropping-particle":"","family":"Lau","given":"Timothy","non-dropping-particle":"","parse-names":false,"suffix":""},{"dropping-particle":"","family":"Saraf","given":"Aditya","non-dropping-particle":"","parse-names":false,"suffix":""},{"dropping-particle":"","family":"Cakmak","given":"Maya","non-dropping-particle":"","parse-names":false,"suffix":""},{"dropping-particle":"","family":"Roesner","given":"Franziska","non-dropping-particle":"","parse-names":false,"suffix":""}],"container-title":"Conference on Human Factors in Computing Systems","id":"ITEM-1","issued":{"date-parts":[["2017"]]},"note":"To gain a better understanding of how children and parents interact with smart toys and any potentional issues that might arise from this.\n\nIn terms of childrena nd data collection privacy is highlighted most, both in terms of company collection but also in tersm of their parents being able to monitor their children.\n\nThe article rises some concerns about the collection data on children, and asks the question &amp;quot;what if this information on my children (and family at large due to the nature of always on nature of these toys) is used for bad&amp;quot; but this is not answered or explored in detail. The main concerns are mentioned as privacy, not really manipulation.","publisher-place":"Denver","title":"Toys that listen: A study of parents, children, and internet-connected toys","type":"paper-conference"},"uris":["http://www.mendeley.com/documents/?uuid=bb9cafd9-d7bb-46df-8916-cffe0ff06941"]},{"id":"ITEM-2","itemData":{"author":[{"dropping-particle":"","family":"Walker","given":"Lauren","non-dropping-particle":"","parse-names":false,"suffix":""}],"container-title":"Newsweek","id":"ITEM-2","issued":{"date-parts":[["2015","2","17"]]},"title":"Meet Hello Barbie: A Wi-Fi Doll That Talks To Children","type":"article-newspaper"},"uris":["http://www.mendeley.com/documents/?uuid=c4cd53ff-6054-4d67-b768-b501e5b6b954"]},{"id":"ITEM-3","itemData":{"DOI":"10.1177/2053951720919151","ISSN":"20539517","abstract":"This paper analyses Hello Barbie as a commercial artefact to explore how big data practices are reshaping the enterprise of marketing. The doll uses voice recognition software to ‘listen’ to the child and ‘talk back’ by algorithmically selecting a response from 8000 predetermined lines of dialogue. As such, it is a useful example of how marketers use customer relationship management systems that rely on sophisticated data collection and analysis techniques to create a relationship between companies and customers in which both parties are positioned as active participants who are able to obtain what they wish from the interaction. I use dialogic analysis to see how Mattel ‘makes sense’ of the dialogue as a dialogic partner. I argue that, in spite of the rhetoric of instantaneity and personalization, in which the technology is positioned as an immediate response to a child’s imagination, Mattel’s dialogic communication is both asynchronous and carefully crafted to fit the child’s responses within predetermined consumer subjectivities that are crafted to encourage particular kinds of consumption. Although the dialogue spoken by Hello Barbie is able to situate Barbie as an active subject, the control exercised by the company in order to elicit data for customer relationship management purposes and steer the dialogue to brand-friendly messages relegates the child to a passive role. Accordingly, the doll fails to deliver the promises of customer relationship management.","author":[{"dropping-particle":"","family":"Steeves","given":"Valerie","non-dropping-particle":"","parse-names":false,"suffix":""}],"container-title":"Big Data and Society","id":"ITEM-3","issue":"1","issued":{"date-parts":[["2020"]]},"title":"A dialogic analysis of Hello Barbie’s conversations with children","type":"article-journal","volume":"7"},"uris":["http://www.mendeley.com/documents/?uuid=f20736a2-ac90-4d93-9b2f-be16e16f4473"]}],"mendeley":{"formattedCitation":"(Walker, 2015; McReynolds &lt;i&gt;et al.&lt;/i&gt;, 2017; Steeves, 2020)","manualFormatting":"(see Walker, 2015; McReynolds et al., 2017; Steeves, 2020)","plainTextFormattedCitation":"(Walker, 2015; McReynolds et al., 2017; Steeves, 2020)","previouslyFormattedCitation":"(Walker, 2015; McReynolds &lt;i&gt;et al.&lt;/i&gt;, 2017; Steeves, 2020)"},"properties":{"noteIndex":0},"schema":"https://github.com/citation-style-language/schema/raw/master/csl-citation.json"}</w:instrText>
      </w:r>
      <w:r w:rsidR="00FC0676" w:rsidRPr="00D31272">
        <w:rPr>
          <w:rFonts w:ascii="Times New Roman" w:hAnsi="Times New Roman" w:cs="Times New Roman"/>
          <w:sz w:val="24"/>
          <w:szCs w:val="24"/>
        </w:rPr>
        <w:fldChar w:fldCharType="separate"/>
      </w:r>
      <w:r w:rsidR="00FC0676" w:rsidRPr="00D31272">
        <w:rPr>
          <w:rFonts w:ascii="Times New Roman" w:hAnsi="Times New Roman" w:cs="Times New Roman"/>
          <w:noProof/>
          <w:sz w:val="24"/>
          <w:szCs w:val="24"/>
        </w:rPr>
        <w:t>(</w:t>
      </w:r>
      <w:r w:rsidR="00FC0676" w:rsidRPr="00F2417E">
        <w:rPr>
          <w:rFonts w:ascii="Times New Roman" w:hAnsi="Times New Roman" w:cs="Times New Roman"/>
          <w:noProof/>
          <w:sz w:val="24"/>
          <w:szCs w:val="24"/>
        </w:rPr>
        <w:t xml:space="preserve">see </w:t>
      </w:r>
      <w:r w:rsidR="00FC0676" w:rsidRPr="002B77E1">
        <w:rPr>
          <w:rFonts w:ascii="Times New Roman" w:hAnsi="Times New Roman" w:cs="Times New Roman"/>
          <w:noProof/>
          <w:sz w:val="24"/>
          <w:szCs w:val="24"/>
        </w:rPr>
        <w:t xml:space="preserve">Walker, 2015; McReynolds </w:t>
      </w:r>
      <w:r w:rsidR="00FC0676" w:rsidRPr="00CC48D6">
        <w:rPr>
          <w:rFonts w:ascii="Times New Roman" w:hAnsi="Times New Roman" w:cs="Times New Roman"/>
          <w:i/>
          <w:noProof/>
          <w:sz w:val="24"/>
          <w:szCs w:val="24"/>
        </w:rPr>
        <w:t>et al.</w:t>
      </w:r>
      <w:r w:rsidR="00FC0676" w:rsidRPr="00CC48D6">
        <w:rPr>
          <w:rFonts w:ascii="Times New Roman" w:hAnsi="Times New Roman" w:cs="Times New Roman"/>
          <w:noProof/>
          <w:sz w:val="24"/>
          <w:szCs w:val="24"/>
        </w:rPr>
        <w:t>, 2017; Steeves, 2020)</w:t>
      </w:r>
      <w:r w:rsidR="00FC0676" w:rsidRPr="00D31272">
        <w:rPr>
          <w:rFonts w:ascii="Times New Roman" w:hAnsi="Times New Roman" w:cs="Times New Roman"/>
          <w:sz w:val="24"/>
          <w:szCs w:val="24"/>
        </w:rPr>
        <w:fldChar w:fldCharType="end"/>
      </w:r>
      <w:r w:rsidR="00EA0152" w:rsidRPr="00642DC9">
        <w:rPr>
          <w:rFonts w:ascii="Times New Roman" w:hAnsi="Times New Roman" w:cs="Times New Roman"/>
          <w:sz w:val="24"/>
          <w:szCs w:val="24"/>
        </w:rPr>
        <w:t xml:space="preserve">. </w:t>
      </w:r>
      <w:r w:rsidR="00F818DB" w:rsidRPr="00F2417E">
        <w:rPr>
          <w:rFonts w:ascii="Times New Roman" w:hAnsi="Times New Roman" w:cs="Times New Roman"/>
          <w:sz w:val="24"/>
          <w:szCs w:val="24"/>
        </w:rPr>
        <w:t>T</w:t>
      </w:r>
      <w:r w:rsidR="002C60AA" w:rsidRPr="002B77E1">
        <w:rPr>
          <w:rFonts w:ascii="Times New Roman" w:hAnsi="Times New Roman" w:cs="Times New Roman"/>
          <w:sz w:val="24"/>
          <w:szCs w:val="24"/>
        </w:rPr>
        <w:t xml:space="preserve">he </w:t>
      </w:r>
      <w:r w:rsidR="00E448E3" w:rsidRPr="00E01DA7">
        <w:rPr>
          <w:rFonts w:ascii="Times New Roman" w:hAnsi="Times New Roman" w:cs="Times New Roman"/>
          <w:sz w:val="24"/>
          <w:szCs w:val="24"/>
        </w:rPr>
        <w:t xml:space="preserve">toy </w:t>
      </w:r>
      <w:r w:rsidR="002C60AA" w:rsidRPr="009726B6">
        <w:rPr>
          <w:rFonts w:ascii="Times New Roman" w:hAnsi="Times New Roman" w:cs="Times New Roman"/>
          <w:sz w:val="24"/>
          <w:szCs w:val="24"/>
        </w:rPr>
        <w:t xml:space="preserve">uses build-in games to </w:t>
      </w:r>
      <w:r w:rsidR="0006612D" w:rsidRPr="007D3490">
        <w:rPr>
          <w:rFonts w:ascii="Times New Roman" w:hAnsi="Times New Roman" w:cs="Times New Roman"/>
          <w:sz w:val="24"/>
          <w:szCs w:val="24"/>
        </w:rPr>
        <w:t>“learn” about the child and their circumstances and then use</w:t>
      </w:r>
      <w:r w:rsidR="00A0537E" w:rsidRPr="00D459F3">
        <w:rPr>
          <w:rFonts w:ascii="Times New Roman" w:hAnsi="Times New Roman" w:cs="Times New Roman"/>
          <w:sz w:val="24"/>
          <w:szCs w:val="24"/>
        </w:rPr>
        <w:t>s</w:t>
      </w:r>
      <w:r w:rsidR="0006612D" w:rsidRPr="00D459F3">
        <w:rPr>
          <w:rFonts w:ascii="Times New Roman" w:hAnsi="Times New Roman" w:cs="Times New Roman"/>
          <w:sz w:val="24"/>
          <w:szCs w:val="24"/>
        </w:rPr>
        <w:t xml:space="preserve"> this kn</w:t>
      </w:r>
      <w:r w:rsidR="0006612D" w:rsidRPr="00642DC9">
        <w:rPr>
          <w:rFonts w:ascii="Times New Roman" w:hAnsi="Times New Roman" w:cs="Times New Roman"/>
          <w:sz w:val="24"/>
          <w:szCs w:val="24"/>
        </w:rPr>
        <w:t>owledge to elicit further information about the child</w:t>
      </w:r>
      <w:r w:rsidR="00FC0676" w:rsidRPr="00642DC9">
        <w:rPr>
          <w:rFonts w:ascii="Times New Roman" w:hAnsi="Times New Roman" w:cs="Times New Roman"/>
          <w:sz w:val="24"/>
          <w:szCs w:val="24"/>
        </w:rPr>
        <w:t xml:space="preserve"> </w:t>
      </w:r>
      <w:r w:rsidR="009812BD" w:rsidRPr="00642DC9">
        <w:rPr>
          <w:rFonts w:ascii="Times New Roman" w:hAnsi="Times New Roman" w:cs="Times New Roman"/>
          <w:sz w:val="24"/>
          <w:szCs w:val="24"/>
        </w:rPr>
        <w:t xml:space="preserve">and their family </w:t>
      </w:r>
      <w:r w:rsidR="004422B5" w:rsidRPr="00D31272">
        <w:rPr>
          <w:rFonts w:ascii="Times New Roman" w:hAnsi="Times New Roman" w:cs="Times New Roman"/>
          <w:sz w:val="24"/>
          <w:szCs w:val="24"/>
        </w:rPr>
        <w:fldChar w:fldCharType="begin" w:fldLock="1"/>
      </w:r>
      <w:r w:rsidR="00A56761">
        <w:rPr>
          <w:rFonts w:ascii="Times New Roman" w:hAnsi="Times New Roman" w:cs="Times New Roman"/>
          <w:sz w:val="24"/>
          <w:szCs w:val="24"/>
        </w:rPr>
        <w:instrText>ADDIN CSL_CITATION {"citationItems":[{"id":"ITEM-1","itemData":{"DOI":"10.1177/2053951720919151","ISSN":"20539517","abstract":"This paper analyses Hello Barbie as a commercial artefact to explore how big data practices are reshaping the enterprise of marketing. The doll uses voice recognition software to ‘listen’ to the child and ‘talk back’ by algorithmically selecting a response from 8000 predetermined lines of dialogue. As such, it is a useful example of how marketers use customer relationship management systems that rely on sophisticated data collection and analysis techniques to create a relationship between companies and customers in which both parties are positioned as active participants who are able to obtain what they wish from the interaction. I use dialogic analysis to see how Mattel ‘makes sense’ of the dialogue as a dialogic partner. I argue that, in spite of the rhetoric of instantaneity and personalization, in which the technology is positioned as an immediate response to a child’s imagination, Mattel’s dialogic communication is both asynchronous and carefully crafted to fit the child’s responses within predetermined consumer subjectivities that are crafted to encourage particular kinds of consumption. Although the dialogue spoken by Hello Barbie is able to situate Barbie as an active subject, the control exercised by the company in order to elicit data for customer relationship management purposes and steer the dialogue to brand-friendly messages relegates the child to a passive role. Accordingly, the doll fails to deliver the promises of customer relationship management.","author":[{"dropping-particle":"","family":"Steeves","given":"Valerie","non-dropping-particle":"","parse-names":false,"suffix":""}],"container-title":"Big Data and Society","id":"ITEM-1","issue":"1","issued":{"date-parts":[["2020"]]},"title":"A dialogic analysis of Hello Barbie’s conversations with children","type":"article-journal","volume":"7"},"uris":["http://www.mendeley.com/documents/?uuid=f20736a2-ac90-4d93-9b2f-be16e16f4473"]}],"mendeley":{"formattedCitation":"(Steeves, 2020)","manualFormatting":"(Steeves, 2020)","plainTextFormattedCitation":"(Steeves, 2020)","previouslyFormattedCitation":"(Steeves, 2020)"},"properties":{"noteIndex":0},"schema":"https://github.com/citation-style-language/schema/raw/master/csl-citation.json"}</w:instrText>
      </w:r>
      <w:r w:rsidR="004422B5" w:rsidRPr="00D31272">
        <w:rPr>
          <w:rFonts w:ascii="Times New Roman" w:hAnsi="Times New Roman" w:cs="Times New Roman"/>
          <w:sz w:val="24"/>
          <w:szCs w:val="24"/>
        </w:rPr>
        <w:fldChar w:fldCharType="separate"/>
      </w:r>
      <w:r w:rsidR="004422B5" w:rsidRPr="00D31272">
        <w:rPr>
          <w:rFonts w:ascii="Times New Roman" w:hAnsi="Times New Roman" w:cs="Times New Roman"/>
          <w:noProof/>
          <w:sz w:val="24"/>
          <w:szCs w:val="24"/>
        </w:rPr>
        <w:t>(Steeves, 2020</w:t>
      </w:r>
      <w:r w:rsidR="004422B5" w:rsidRPr="002B77E1">
        <w:rPr>
          <w:rFonts w:ascii="Times New Roman" w:hAnsi="Times New Roman" w:cs="Times New Roman"/>
          <w:noProof/>
          <w:sz w:val="24"/>
          <w:szCs w:val="24"/>
        </w:rPr>
        <w:t>)</w:t>
      </w:r>
      <w:r w:rsidR="004422B5" w:rsidRPr="00D31272">
        <w:rPr>
          <w:rFonts w:ascii="Times New Roman" w:hAnsi="Times New Roman" w:cs="Times New Roman"/>
          <w:sz w:val="24"/>
          <w:szCs w:val="24"/>
        </w:rPr>
        <w:fldChar w:fldCharType="end"/>
      </w:r>
      <w:r w:rsidR="0006612D" w:rsidRPr="00642DC9">
        <w:rPr>
          <w:rFonts w:ascii="Times New Roman" w:hAnsi="Times New Roman" w:cs="Times New Roman"/>
          <w:sz w:val="24"/>
          <w:szCs w:val="24"/>
        </w:rPr>
        <w:t>.</w:t>
      </w:r>
      <w:r w:rsidR="00467617" w:rsidRPr="00D31272">
        <w:rPr>
          <w:rFonts w:ascii="Times New Roman" w:hAnsi="Times New Roman" w:cs="Times New Roman"/>
          <w:sz w:val="24"/>
          <w:szCs w:val="24"/>
        </w:rPr>
        <w:t xml:space="preserve"> For example, one game </w:t>
      </w:r>
      <w:r w:rsidR="00A8679B" w:rsidRPr="00F2417E">
        <w:rPr>
          <w:rFonts w:ascii="Times New Roman" w:hAnsi="Times New Roman" w:cs="Times New Roman"/>
          <w:sz w:val="24"/>
          <w:szCs w:val="24"/>
        </w:rPr>
        <w:t xml:space="preserve">involves the child telling the doll which shops in a fictional town their family </w:t>
      </w:r>
      <w:r w:rsidR="008D52A4" w:rsidRPr="002B77E1">
        <w:rPr>
          <w:rFonts w:ascii="Times New Roman" w:hAnsi="Times New Roman" w:cs="Times New Roman"/>
          <w:sz w:val="24"/>
          <w:szCs w:val="24"/>
        </w:rPr>
        <w:t xml:space="preserve">members would be most likely to operate. </w:t>
      </w:r>
      <w:r w:rsidR="00B25B6F" w:rsidRPr="00642DC9">
        <w:rPr>
          <w:rFonts w:ascii="Times New Roman" w:hAnsi="Times New Roman" w:cs="Times New Roman"/>
          <w:sz w:val="24"/>
          <w:szCs w:val="24"/>
        </w:rPr>
        <w:t>If</w:t>
      </w:r>
      <w:r w:rsidR="008D52A4" w:rsidRPr="00642DC9">
        <w:rPr>
          <w:rFonts w:ascii="Times New Roman" w:hAnsi="Times New Roman" w:cs="Times New Roman"/>
          <w:sz w:val="24"/>
          <w:szCs w:val="24"/>
        </w:rPr>
        <w:t xml:space="preserve"> the</w:t>
      </w:r>
      <w:r w:rsidR="00B25B6F" w:rsidRPr="00642DC9">
        <w:rPr>
          <w:rFonts w:ascii="Times New Roman" w:hAnsi="Times New Roman" w:cs="Times New Roman"/>
          <w:sz w:val="24"/>
          <w:szCs w:val="24"/>
        </w:rPr>
        <w:t xml:space="preserve"> </w:t>
      </w:r>
      <w:r w:rsidR="00DE6067" w:rsidRPr="00642DC9">
        <w:rPr>
          <w:rFonts w:ascii="Times New Roman" w:hAnsi="Times New Roman" w:cs="Times New Roman"/>
          <w:sz w:val="24"/>
          <w:szCs w:val="24"/>
        </w:rPr>
        <w:t>child responds</w:t>
      </w:r>
      <w:r w:rsidR="00B25B6F" w:rsidRPr="00642DC9">
        <w:rPr>
          <w:rFonts w:ascii="Times New Roman" w:hAnsi="Times New Roman" w:cs="Times New Roman"/>
          <w:sz w:val="24"/>
          <w:szCs w:val="24"/>
        </w:rPr>
        <w:t xml:space="preserve"> that their dad </w:t>
      </w:r>
      <w:r w:rsidR="00F10A6E" w:rsidRPr="00642DC9">
        <w:rPr>
          <w:rFonts w:ascii="Times New Roman" w:hAnsi="Times New Roman" w:cs="Times New Roman"/>
          <w:sz w:val="24"/>
          <w:szCs w:val="24"/>
        </w:rPr>
        <w:t xml:space="preserve">would like to </w:t>
      </w:r>
      <w:r w:rsidR="00FE1CE0" w:rsidRPr="00642DC9">
        <w:rPr>
          <w:rFonts w:ascii="Times New Roman" w:hAnsi="Times New Roman" w:cs="Times New Roman"/>
          <w:sz w:val="24"/>
          <w:szCs w:val="24"/>
        </w:rPr>
        <w:t xml:space="preserve">work at the pet shop, then the doll questions </w:t>
      </w:r>
      <w:r w:rsidR="00F10A6E" w:rsidRPr="00642DC9">
        <w:rPr>
          <w:rFonts w:ascii="Times New Roman" w:hAnsi="Times New Roman" w:cs="Times New Roman"/>
          <w:sz w:val="24"/>
          <w:szCs w:val="24"/>
        </w:rPr>
        <w:t xml:space="preserve">the child </w:t>
      </w:r>
      <w:r w:rsidR="00FE1CE0" w:rsidRPr="00642DC9">
        <w:rPr>
          <w:rFonts w:ascii="Times New Roman" w:hAnsi="Times New Roman" w:cs="Times New Roman"/>
          <w:sz w:val="24"/>
          <w:szCs w:val="24"/>
        </w:rPr>
        <w:t>further, “</w:t>
      </w:r>
      <w:r w:rsidR="00F10A6E" w:rsidRPr="00642DC9">
        <w:rPr>
          <w:rFonts w:ascii="Times New Roman" w:hAnsi="Times New Roman" w:cs="Times New Roman"/>
          <w:sz w:val="24"/>
          <w:szCs w:val="24"/>
        </w:rPr>
        <w:t>which animals are his favourite”.</w:t>
      </w:r>
      <w:r w:rsidR="009D13C5" w:rsidRPr="00642DC9">
        <w:rPr>
          <w:rFonts w:ascii="Times New Roman" w:hAnsi="Times New Roman" w:cs="Times New Roman"/>
          <w:sz w:val="24"/>
          <w:szCs w:val="24"/>
        </w:rPr>
        <w:t xml:space="preserve"> </w:t>
      </w:r>
      <w:r w:rsidR="00551B3D" w:rsidRPr="00642DC9">
        <w:rPr>
          <w:rFonts w:ascii="Times New Roman" w:hAnsi="Times New Roman" w:cs="Times New Roman"/>
          <w:sz w:val="24"/>
          <w:szCs w:val="24"/>
        </w:rPr>
        <w:t xml:space="preserve">This information </w:t>
      </w:r>
      <w:r w:rsidR="0024744A" w:rsidRPr="00642DC9">
        <w:rPr>
          <w:rFonts w:ascii="Times New Roman" w:hAnsi="Times New Roman" w:cs="Times New Roman"/>
          <w:sz w:val="24"/>
          <w:szCs w:val="24"/>
        </w:rPr>
        <w:t xml:space="preserve">about the child </w:t>
      </w:r>
      <w:r w:rsidR="0044406B" w:rsidRPr="00642DC9">
        <w:rPr>
          <w:rFonts w:ascii="Times New Roman" w:hAnsi="Times New Roman" w:cs="Times New Roman"/>
          <w:sz w:val="24"/>
          <w:szCs w:val="24"/>
        </w:rPr>
        <w:t xml:space="preserve">and their family </w:t>
      </w:r>
      <w:r w:rsidR="0024744A" w:rsidRPr="00642DC9">
        <w:rPr>
          <w:rFonts w:ascii="Times New Roman" w:hAnsi="Times New Roman" w:cs="Times New Roman"/>
          <w:sz w:val="24"/>
          <w:szCs w:val="24"/>
        </w:rPr>
        <w:t xml:space="preserve">is used </w:t>
      </w:r>
      <w:r w:rsidR="00F34FC4" w:rsidRPr="00642DC9">
        <w:rPr>
          <w:rFonts w:ascii="Times New Roman" w:hAnsi="Times New Roman" w:cs="Times New Roman"/>
          <w:sz w:val="24"/>
          <w:szCs w:val="24"/>
        </w:rPr>
        <w:t xml:space="preserve">not only to encourage the child to form a bond with the doll but also </w:t>
      </w:r>
      <w:r w:rsidR="0024744A" w:rsidRPr="00642DC9">
        <w:rPr>
          <w:rFonts w:ascii="Times New Roman" w:hAnsi="Times New Roman" w:cs="Times New Roman"/>
          <w:sz w:val="24"/>
          <w:szCs w:val="24"/>
        </w:rPr>
        <w:t xml:space="preserve">to inform </w:t>
      </w:r>
      <w:r w:rsidR="0044406B" w:rsidRPr="00642DC9">
        <w:rPr>
          <w:rFonts w:ascii="Times New Roman" w:hAnsi="Times New Roman" w:cs="Times New Roman"/>
          <w:sz w:val="24"/>
          <w:szCs w:val="24"/>
        </w:rPr>
        <w:t>the dialogue going forward</w:t>
      </w:r>
      <w:r w:rsidR="003E248A" w:rsidRPr="00642DC9">
        <w:rPr>
          <w:rFonts w:ascii="Times New Roman" w:hAnsi="Times New Roman" w:cs="Times New Roman"/>
          <w:sz w:val="24"/>
          <w:szCs w:val="24"/>
        </w:rPr>
        <w:t xml:space="preserve"> with the aim of </w:t>
      </w:r>
      <w:r w:rsidR="00945A6D" w:rsidRPr="00642DC9">
        <w:rPr>
          <w:rFonts w:ascii="Times New Roman" w:hAnsi="Times New Roman" w:cs="Times New Roman"/>
          <w:sz w:val="24"/>
          <w:szCs w:val="24"/>
        </w:rPr>
        <w:t>persuading</w:t>
      </w:r>
      <w:r w:rsidR="003E248A" w:rsidRPr="00642DC9">
        <w:rPr>
          <w:rFonts w:ascii="Times New Roman" w:hAnsi="Times New Roman" w:cs="Times New Roman"/>
          <w:sz w:val="24"/>
          <w:szCs w:val="24"/>
        </w:rPr>
        <w:t xml:space="preserve"> the child to </w:t>
      </w:r>
      <w:r w:rsidR="00945A6D" w:rsidRPr="00642DC9">
        <w:rPr>
          <w:rFonts w:ascii="Times New Roman" w:hAnsi="Times New Roman" w:cs="Times New Roman"/>
          <w:sz w:val="24"/>
          <w:szCs w:val="24"/>
        </w:rPr>
        <w:t xml:space="preserve">share even further information and to encourage the child to consume </w:t>
      </w:r>
      <w:r w:rsidR="00ED3376" w:rsidRPr="00642DC9">
        <w:rPr>
          <w:rFonts w:ascii="Times New Roman" w:hAnsi="Times New Roman" w:cs="Times New Roman"/>
          <w:sz w:val="24"/>
          <w:szCs w:val="24"/>
        </w:rPr>
        <w:t>more Barbie</w:t>
      </w:r>
      <w:r w:rsidR="00656687" w:rsidRPr="00642DC9">
        <w:rPr>
          <w:rFonts w:ascii="Times New Roman" w:hAnsi="Times New Roman" w:cs="Times New Roman"/>
          <w:sz w:val="24"/>
          <w:szCs w:val="24"/>
        </w:rPr>
        <w:t>-related</w:t>
      </w:r>
      <w:r w:rsidR="00ED3376" w:rsidRPr="00642DC9">
        <w:rPr>
          <w:rFonts w:ascii="Times New Roman" w:hAnsi="Times New Roman" w:cs="Times New Roman"/>
          <w:sz w:val="24"/>
          <w:szCs w:val="24"/>
        </w:rPr>
        <w:t xml:space="preserve"> products</w:t>
      </w:r>
      <w:r w:rsidR="0042618B">
        <w:rPr>
          <w:rFonts w:ascii="Times New Roman" w:hAnsi="Times New Roman" w:cs="Times New Roman"/>
          <w:sz w:val="24"/>
          <w:szCs w:val="24"/>
        </w:rPr>
        <w:t xml:space="preserve"> </w:t>
      </w:r>
      <w:r w:rsidR="00CD36A3" w:rsidRPr="00D31272">
        <w:rPr>
          <w:rFonts w:ascii="Times New Roman" w:hAnsi="Times New Roman" w:cs="Times New Roman"/>
          <w:sz w:val="24"/>
          <w:szCs w:val="24"/>
        </w:rPr>
        <w:fldChar w:fldCharType="begin" w:fldLock="1"/>
      </w:r>
      <w:r w:rsidR="00A56761">
        <w:rPr>
          <w:rFonts w:ascii="Times New Roman" w:hAnsi="Times New Roman" w:cs="Times New Roman"/>
          <w:sz w:val="24"/>
          <w:szCs w:val="24"/>
        </w:rPr>
        <w:instrText>ADDIN CSL_CITATION {"citationItems":[{"id":"ITEM-1","itemData":{"DOI":"10.1177/2053951720919151","ISSN":"20539517","abstract":"This paper analyses Hello Barbie as a commercial artefact to explore how big data practices are reshaping the enterprise of marketing. The doll uses voice recognition software to ‘listen’ to the child and ‘talk back’ by algorithmically selecting a response from 8000 predetermined lines of dialogue. As such, it is a useful example of how marketers use customer relationship management systems that rely on sophisticated data collection and analysis techniques to create a relationship between companies and customers in which both parties are positioned as active participants who are able to obtain what they wish from the interaction. I use dialogic analysis to see how Mattel ‘makes sense’ of the dialogue as a dialogic partner. I argue that, in spite of the rhetoric of instantaneity and personalization, in which the technology is positioned as an immediate response to a child’s imagination, Mattel’s dialogic communication is both asynchronous and carefully crafted to fit the child’s responses within predetermined consumer subjectivities that are crafted to encourage particular kinds of consumption. Although the dialogue spoken by Hello Barbie is able to situate Barbie as an active subject, the control exercised by the company in order to elicit data for customer relationship management purposes and steer the dialogue to brand-friendly messages relegates the child to a passive role. Accordingly, the doll fails to deliver the promises of customer relationship management.","author":[{"dropping-particle":"","family":"Steeves","given":"Valerie","non-dropping-particle":"","parse-names":false,"suffix":""}],"container-title":"Big Data and Society","id":"ITEM-1","issue":"1","issued":{"date-parts":[["2020"]]},"title":"A dialogic analysis of Hello Barbie’s conversations with children","type":"article-journal","volume":"7"},"uris":["http://www.mendeley.com/documents/?uuid=f20736a2-ac90-4d93-9b2f-be16e16f4473"]}],"mendeley":{"formattedCitation":"(Steeves, 2020)","manualFormatting":"(Steeves, 2020)","plainTextFormattedCitation":"(Steeves, 2020)","previouslyFormattedCitation":"(Steeves, 2020)"},"properties":{"noteIndex":0},"schema":"https://github.com/citation-style-language/schema/raw/master/csl-citation.json"}</w:instrText>
      </w:r>
      <w:r w:rsidR="00CD36A3" w:rsidRPr="00D31272">
        <w:rPr>
          <w:rFonts w:ascii="Times New Roman" w:hAnsi="Times New Roman" w:cs="Times New Roman"/>
          <w:sz w:val="24"/>
          <w:szCs w:val="24"/>
        </w:rPr>
        <w:fldChar w:fldCharType="separate"/>
      </w:r>
      <w:r w:rsidR="00CD36A3" w:rsidRPr="00D31272">
        <w:rPr>
          <w:rFonts w:ascii="Times New Roman" w:hAnsi="Times New Roman" w:cs="Times New Roman"/>
          <w:noProof/>
          <w:sz w:val="24"/>
          <w:szCs w:val="24"/>
        </w:rPr>
        <w:t>(Steeves, 2020</w:t>
      </w:r>
      <w:r w:rsidR="00CD36A3" w:rsidRPr="002B77E1">
        <w:rPr>
          <w:rFonts w:ascii="Times New Roman" w:hAnsi="Times New Roman" w:cs="Times New Roman"/>
          <w:noProof/>
          <w:sz w:val="24"/>
          <w:szCs w:val="24"/>
        </w:rPr>
        <w:t>)</w:t>
      </w:r>
      <w:r w:rsidR="00CD36A3" w:rsidRPr="00D31272">
        <w:rPr>
          <w:rFonts w:ascii="Times New Roman" w:hAnsi="Times New Roman" w:cs="Times New Roman"/>
          <w:sz w:val="24"/>
          <w:szCs w:val="24"/>
        </w:rPr>
        <w:fldChar w:fldCharType="end"/>
      </w:r>
      <w:r w:rsidR="00CD36A3" w:rsidRPr="00642DC9">
        <w:rPr>
          <w:rFonts w:ascii="Times New Roman" w:hAnsi="Times New Roman" w:cs="Times New Roman"/>
          <w:sz w:val="24"/>
          <w:szCs w:val="24"/>
        </w:rPr>
        <w:t xml:space="preserve">. </w:t>
      </w:r>
      <w:r w:rsidR="005477B4" w:rsidRPr="00D31272">
        <w:rPr>
          <w:rFonts w:ascii="Times New Roman" w:hAnsi="Times New Roman" w:cs="Times New Roman"/>
          <w:sz w:val="24"/>
          <w:szCs w:val="24"/>
        </w:rPr>
        <w:t xml:space="preserve">This example represents how the personalisation of </w:t>
      </w:r>
      <w:r w:rsidR="008B37EB" w:rsidRPr="00F2417E">
        <w:rPr>
          <w:rFonts w:ascii="Times New Roman" w:hAnsi="Times New Roman" w:cs="Times New Roman"/>
          <w:sz w:val="24"/>
          <w:szCs w:val="24"/>
        </w:rPr>
        <w:t xml:space="preserve">nudges can be used </w:t>
      </w:r>
      <w:r w:rsidR="004C39B4" w:rsidRPr="002B77E1">
        <w:rPr>
          <w:rFonts w:ascii="Times New Roman" w:hAnsi="Times New Roman" w:cs="Times New Roman"/>
          <w:sz w:val="24"/>
          <w:szCs w:val="24"/>
        </w:rPr>
        <w:t xml:space="preserve">to </w:t>
      </w:r>
      <w:r w:rsidR="008B37EB" w:rsidRPr="00E01DA7">
        <w:rPr>
          <w:rFonts w:ascii="Times New Roman" w:hAnsi="Times New Roman" w:cs="Times New Roman"/>
          <w:sz w:val="24"/>
          <w:szCs w:val="24"/>
        </w:rPr>
        <w:t xml:space="preserve">influence </w:t>
      </w:r>
      <w:r w:rsidR="004F2202" w:rsidRPr="009726B6">
        <w:rPr>
          <w:rFonts w:ascii="Times New Roman" w:hAnsi="Times New Roman" w:cs="Times New Roman"/>
          <w:sz w:val="24"/>
          <w:szCs w:val="24"/>
        </w:rPr>
        <w:t xml:space="preserve">children </w:t>
      </w:r>
      <w:r w:rsidR="00AD718B" w:rsidRPr="007D3490">
        <w:rPr>
          <w:rFonts w:ascii="Times New Roman" w:hAnsi="Times New Roman" w:cs="Times New Roman"/>
          <w:sz w:val="24"/>
          <w:szCs w:val="24"/>
        </w:rPr>
        <w:t xml:space="preserve">not only </w:t>
      </w:r>
      <w:r w:rsidR="004F2202" w:rsidRPr="00D459F3">
        <w:rPr>
          <w:rFonts w:ascii="Times New Roman" w:hAnsi="Times New Roman" w:cs="Times New Roman"/>
          <w:sz w:val="24"/>
          <w:szCs w:val="24"/>
        </w:rPr>
        <w:t>to disclose sensitive information about themselves and their families</w:t>
      </w:r>
      <w:r w:rsidR="004C39B4" w:rsidRPr="00D459F3">
        <w:rPr>
          <w:rFonts w:ascii="Times New Roman" w:hAnsi="Times New Roman" w:cs="Times New Roman"/>
          <w:sz w:val="24"/>
          <w:szCs w:val="24"/>
        </w:rPr>
        <w:t xml:space="preserve">, </w:t>
      </w:r>
      <w:r w:rsidR="00AD718B" w:rsidRPr="00642DC9">
        <w:rPr>
          <w:rFonts w:ascii="Times New Roman" w:hAnsi="Times New Roman" w:cs="Times New Roman"/>
          <w:sz w:val="24"/>
          <w:szCs w:val="24"/>
        </w:rPr>
        <w:t xml:space="preserve">but to affect their feelings and behaviour towards their toys and </w:t>
      </w:r>
      <w:r w:rsidR="00D0610E" w:rsidRPr="00642DC9">
        <w:rPr>
          <w:rFonts w:ascii="Times New Roman" w:hAnsi="Times New Roman" w:cs="Times New Roman"/>
          <w:sz w:val="24"/>
          <w:szCs w:val="24"/>
        </w:rPr>
        <w:t xml:space="preserve">potentially </w:t>
      </w:r>
      <w:r w:rsidR="00AD718B" w:rsidRPr="00642DC9">
        <w:rPr>
          <w:rFonts w:ascii="Times New Roman" w:hAnsi="Times New Roman" w:cs="Times New Roman"/>
          <w:sz w:val="24"/>
          <w:szCs w:val="24"/>
        </w:rPr>
        <w:t xml:space="preserve">their </w:t>
      </w:r>
      <w:r w:rsidR="002C75AC" w:rsidRPr="00642DC9">
        <w:rPr>
          <w:rFonts w:ascii="Times New Roman" w:hAnsi="Times New Roman" w:cs="Times New Roman"/>
          <w:sz w:val="24"/>
          <w:szCs w:val="24"/>
        </w:rPr>
        <w:t>consumption choices in the future.</w:t>
      </w:r>
    </w:p>
    <w:p w14:paraId="603388A1" w14:textId="77777777" w:rsidR="00FF1AEC" w:rsidRDefault="00891D99" w:rsidP="00642DC9">
      <w:pPr>
        <w:pStyle w:val="Standard"/>
        <w:spacing w:line="360" w:lineRule="auto"/>
        <w:jc w:val="both"/>
        <w:rPr>
          <w:rFonts w:ascii="Times New Roman" w:hAnsi="Times New Roman" w:cs="Times New Roman"/>
          <w:sz w:val="24"/>
          <w:szCs w:val="24"/>
        </w:rPr>
      </w:pPr>
      <w:r w:rsidRPr="00FF1AEC">
        <w:rPr>
          <w:rFonts w:ascii="Times New Roman" w:hAnsi="Times New Roman" w:cs="Times New Roman"/>
          <w:sz w:val="24"/>
          <w:szCs w:val="24"/>
        </w:rPr>
        <w:t xml:space="preserve">It is clear that hypernudging is often effective. </w:t>
      </w:r>
      <w:proofErr w:type="spellStart"/>
      <w:r w:rsidRPr="00FF1AEC">
        <w:rPr>
          <w:rFonts w:ascii="Times New Roman" w:hAnsi="Times New Roman" w:cs="Times New Roman"/>
          <w:sz w:val="24"/>
          <w:szCs w:val="24"/>
        </w:rPr>
        <w:t>Tollon</w:t>
      </w:r>
      <w:proofErr w:type="spellEnd"/>
      <w:r w:rsidRPr="00FF1AEC">
        <w:rPr>
          <w:rFonts w:ascii="Times New Roman" w:hAnsi="Times New Roman" w:cs="Times New Roman"/>
          <w:sz w:val="24"/>
          <w:szCs w:val="24"/>
        </w:rPr>
        <w:t xml:space="preserve"> (2021) highlights the capabilities </w:t>
      </w:r>
      <w:r w:rsidR="00650D7D" w:rsidRPr="00FF1AEC">
        <w:rPr>
          <w:rFonts w:ascii="Times New Roman" w:hAnsi="Times New Roman" w:cs="Times New Roman"/>
          <w:sz w:val="24"/>
          <w:szCs w:val="24"/>
        </w:rPr>
        <w:t>that Big Data-backed hypernudging</w:t>
      </w:r>
      <w:r w:rsidRPr="00FF1AEC">
        <w:rPr>
          <w:rFonts w:ascii="Times New Roman" w:hAnsi="Times New Roman" w:cs="Times New Roman"/>
          <w:sz w:val="24"/>
          <w:szCs w:val="24"/>
        </w:rPr>
        <w:t xml:space="preserve"> has to influence people</w:t>
      </w:r>
      <w:r w:rsidR="00E42EEE" w:rsidRPr="00FF1AEC">
        <w:rPr>
          <w:rFonts w:ascii="Times New Roman" w:hAnsi="Times New Roman" w:cs="Times New Roman"/>
          <w:sz w:val="24"/>
          <w:szCs w:val="24"/>
        </w:rPr>
        <w:t xml:space="preserve">’s </w:t>
      </w:r>
      <w:r w:rsidR="00D772EE" w:rsidRPr="00FF1AEC">
        <w:rPr>
          <w:rFonts w:ascii="Times New Roman" w:hAnsi="Times New Roman" w:cs="Times New Roman"/>
          <w:sz w:val="24"/>
          <w:szCs w:val="24"/>
        </w:rPr>
        <w:t>behaviours</w:t>
      </w:r>
      <w:r w:rsidR="00E42EEE" w:rsidRPr="00FF1AEC">
        <w:rPr>
          <w:rFonts w:ascii="Times New Roman" w:hAnsi="Times New Roman" w:cs="Times New Roman"/>
          <w:sz w:val="24"/>
          <w:szCs w:val="24"/>
        </w:rPr>
        <w:t>,</w:t>
      </w:r>
      <w:r w:rsidRPr="00FF1AEC">
        <w:rPr>
          <w:rFonts w:ascii="Times New Roman" w:hAnsi="Times New Roman" w:cs="Times New Roman"/>
          <w:sz w:val="24"/>
          <w:szCs w:val="24"/>
        </w:rPr>
        <w:t xml:space="preserve"> which </w:t>
      </w:r>
      <w:r w:rsidR="00030D18" w:rsidRPr="00FF1AEC">
        <w:rPr>
          <w:rFonts w:ascii="Times New Roman" w:hAnsi="Times New Roman" w:cs="Times New Roman"/>
          <w:sz w:val="24"/>
          <w:szCs w:val="24"/>
        </w:rPr>
        <w:t xml:space="preserve">subsequently </w:t>
      </w:r>
      <w:r w:rsidR="00D772EE" w:rsidRPr="00FF1AEC">
        <w:rPr>
          <w:rFonts w:ascii="Times New Roman" w:hAnsi="Times New Roman" w:cs="Times New Roman"/>
          <w:sz w:val="24"/>
          <w:szCs w:val="24"/>
        </w:rPr>
        <w:t xml:space="preserve">could </w:t>
      </w:r>
      <w:r w:rsidR="00030D18" w:rsidRPr="00FF1AEC">
        <w:rPr>
          <w:rFonts w:ascii="Times New Roman" w:hAnsi="Times New Roman" w:cs="Times New Roman"/>
          <w:sz w:val="24"/>
          <w:szCs w:val="24"/>
        </w:rPr>
        <w:t>affect</w:t>
      </w:r>
      <w:r w:rsidRPr="00FF1AEC">
        <w:rPr>
          <w:rFonts w:ascii="Times New Roman" w:hAnsi="Times New Roman" w:cs="Times New Roman"/>
          <w:sz w:val="24"/>
          <w:szCs w:val="24"/>
        </w:rPr>
        <w:t xml:space="preserve"> their </w:t>
      </w:r>
      <w:r w:rsidR="00D772EE" w:rsidRPr="00FF1AEC">
        <w:rPr>
          <w:rFonts w:ascii="Times New Roman" w:hAnsi="Times New Roman" w:cs="Times New Roman"/>
          <w:sz w:val="24"/>
          <w:szCs w:val="24"/>
        </w:rPr>
        <w:t>values</w:t>
      </w:r>
      <w:r w:rsidRPr="00FF1AEC">
        <w:rPr>
          <w:rFonts w:ascii="Times New Roman" w:hAnsi="Times New Roman" w:cs="Times New Roman"/>
          <w:sz w:val="24"/>
          <w:szCs w:val="24"/>
        </w:rPr>
        <w:t>. He notes the YouTube AutoPlay algorithm as an example of this due to its tendency to recommend conspiratorial content</w:t>
      </w:r>
      <w:r w:rsidR="00390515" w:rsidRPr="00FF1AEC">
        <w:rPr>
          <w:rFonts w:ascii="Times New Roman" w:hAnsi="Times New Roman" w:cs="Times New Roman"/>
          <w:sz w:val="24"/>
          <w:szCs w:val="24"/>
        </w:rPr>
        <w:t>, which has been shown to</w:t>
      </w:r>
      <w:r w:rsidRPr="00FF1AEC">
        <w:rPr>
          <w:rFonts w:ascii="Times New Roman" w:hAnsi="Times New Roman" w:cs="Times New Roman"/>
          <w:sz w:val="24"/>
          <w:szCs w:val="24"/>
        </w:rPr>
        <w:t xml:space="preserve"> nudge viewers to use the platform for longer, thus generating more advertising revenue </w:t>
      </w:r>
      <w:r w:rsidRPr="00FF1AEC">
        <w:rPr>
          <w:rFonts w:ascii="Times New Roman" w:hAnsi="Times New Roman" w:cs="Times New Roman"/>
          <w:sz w:val="24"/>
          <w:szCs w:val="24"/>
        </w:rPr>
        <w:fldChar w:fldCharType="begin" w:fldLock="1"/>
      </w:r>
      <w:r w:rsidR="00A56761">
        <w:rPr>
          <w:rFonts w:ascii="Times New Roman" w:hAnsi="Times New Roman" w:cs="Times New Roman"/>
          <w:sz w:val="24"/>
          <w:szCs w:val="24"/>
        </w:rPr>
        <w:instrText>ADDIN CSL_CITATION {"citationItems":[{"id":"ITEM-1","itemData":{"DOI":"10.4018/IJT.2021070105","author":[{"dropping-particle":"","family":"Tollon","given":"Fabio","non-dropping-particle":"","parse-names":false,"suffix":""}],"container-title":"International Journal of Technoethics","id":"ITEM-1","issue":"2","issued":{"date-parts":[["2021"]]},"page":"60-71","title":"Designed to Seduce : Epistemically Retrograde Ideation and YouTube ’ s Recommender System","type":"article-journal","volume":"12"},"uris":["http://www.mendeley.com/documents/?uuid=e98e3602-38f1-4e5e-b883-74130f70f888"]}],"mendeley":{"formattedCitation":"(Tollon, 2021)","manualFormatting":"(Tollon, 2021)","plainTextFormattedCitation":"(Tollon, 2021)","previouslyFormattedCitation":"(Tollon, 2021)"},"properties":{"noteIndex":0},"schema":"https://github.com/citation-style-language/schema/raw/master/csl-citation.json"}</w:instrText>
      </w:r>
      <w:r w:rsidRPr="00FF1AEC">
        <w:rPr>
          <w:rFonts w:ascii="Times New Roman" w:hAnsi="Times New Roman" w:cs="Times New Roman"/>
          <w:sz w:val="24"/>
          <w:szCs w:val="24"/>
        </w:rPr>
        <w:fldChar w:fldCharType="separate"/>
      </w:r>
      <w:r w:rsidRPr="00FF1AEC">
        <w:rPr>
          <w:rFonts w:ascii="Times New Roman" w:hAnsi="Times New Roman" w:cs="Times New Roman"/>
          <w:noProof/>
          <w:sz w:val="24"/>
          <w:szCs w:val="24"/>
        </w:rPr>
        <w:t>(Tollon, 202</w:t>
      </w:r>
      <w:r w:rsidR="00B85494">
        <w:rPr>
          <w:rFonts w:ascii="Times New Roman" w:hAnsi="Times New Roman" w:cs="Times New Roman"/>
          <w:noProof/>
          <w:sz w:val="24"/>
          <w:szCs w:val="24"/>
        </w:rPr>
        <w:t>1</w:t>
      </w:r>
      <w:r w:rsidRPr="00FF1AEC">
        <w:rPr>
          <w:rFonts w:ascii="Times New Roman" w:hAnsi="Times New Roman" w:cs="Times New Roman"/>
          <w:noProof/>
          <w:sz w:val="24"/>
          <w:szCs w:val="24"/>
        </w:rPr>
        <w:t>)</w:t>
      </w:r>
      <w:r w:rsidRPr="00FF1AEC">
        <w:rPr>
          <w:rFonts w:ascii="Times New Roman" w:hAnsi="Times New Roman" w:cs="Times New Roman"/>
          <w:sz w:val="24"/>
          <w:szCs w:val="24"/>
        </w:rPr>
        <w:fldChar w:fldCharType="end"/>
      </w:r>
      <w:r w:rsidRPr="00FF1AEC">
        <w:rPr>
          <w:rFonts w:ascii="Times New Roman" w:hAnsi="Times New Roman" w:cs="Times New Roman"/>
          <w:sz w:val="24"/>
          <w:szCs w:val="24"/>
        </w:rPr>
        <w:t xml:space="preserve">. Of course, the consequences of this </w:t>
      </w:r>
      <w:r w:rsidR="00195208" w:rsidRPr="00FF1AEC">
        <w:rPr>
          <w:rFonts w:ascii="Times New Roman" w:hAnsi="Times New Roman" w:cs="Times New Roman"/>
          <w:sz w:val="24"/>
          <w:szCs w:val="24"/>
        </w:rPr>
        <w:t>nudging</w:t>
      </w:r>
      <w:r w:rsidRPr="00FF1AEC">
        <w:rPr>
          <w:rFonts w:ascii="Times New Roman" w:hAnsi="Times New Roman" w:cs="Times New Roman"/>
          <w:sz w:val="24"/>
          <w:szCs w:val="24"/>
        </w:rPr>
        <w:t xml:space="preserve"> are people </w:t>
      </w:r>
      <w:r w:rsidR="00195208" w:rsidRPr="00FF1AEC">
        <w:rPr>
          <w:rFonts w:ascii="Times New Roman" w:hAnsi="Times New Roman" w:cs="Times New Roman"/>
          <w:sz w:val="24"/>
          <w:szCs w:val="24"/>
        </w:rPr>
        <w:t xml:space="preserve">potentially </w:t>
      </w:r>
      <w:r w:rsidRPr="00FF1AEC">
        <w:rPr>
          <w:rFonts w:ascii="Times New Roman" w:hAnsi="Times New Roman" w:cs="Times New Roman"/>
          <w:sz w:val="24"/>
          <w:szCs w:val="24"/>
        </w:rPr>
        <w:t>having their values informed by epistemically problematic content</w:t>
      </w:r>
      <w:r w:rsidR="00195208" w:rsidRPr="00FF1AEC">
        <w:rPr>
          <w:rFonts w:ascii="Times New Roman" w:hAnsi="Times New Roman" w:cs="Times New Roman"/>
          <w:sz w:val="24"/>
          <w:szCs w:val="24"/>
        </w:rPr>
        <w:t>,</w:t>
      </w:r>
      <w:r w:rsidR="00FF1AEC">
        <w:rPr>
          <w:rFonts w:ascii="Times New Roman" w:hAnsi="Times New Roman" w:cs="Times New Roman"/>
          <w:sz w:val="24"/>
          <w:szCs w:val="24"/>
        </w:rPr>
        <w:t xml:space="preserve"> </w:t>
      </w:r>
      <w:r w:rsidRPr="00FF1AEC">
        <w:rPr>
          <w:rFonts w:ascii="Times New Roman" w:hAnsi="Times New Roman" w:cs="Times New Roman"/>
          <w:sz w:val="24"/>
          <w:szCs w:val="24"/>
        </w:rPr>
        <w:t xml:space="preserve">which can lead to problematic decisions and behaviours. </w:t>
      </w:r>
    </w:p>
    <w:p w14:paraId="502B59B7" w14:textId="2E70656B" w:rsidR="00642DC9" w:rsidRPr="00FF1AEC" w:rsidRDefault="00891D99" w:rsidP="00642DC9">
      <w:pPr>
        <w:pStyle w:val="Standard"/>
        <w:spacing w:line="360" w:lineRule="auto"/>
        <w:jc w:val="both"/>
        <w:rPr>
          <w:rFonts w:ascii="Times New Roman" w:hAnsi="Times New Roman" w:cs="Times New Roman"/>
          <w:sz w:val="24"/>
          <w:szCs w:val="24"/>
        </w:rPr>
      </w:pPr>
      <w:r w:rsidRPr="00FF1AEC">
        <w:rPr>
          <w:rFonts w:ascii="Times New Roman" w:hAnsi="Times New Roman" w:cs="Times New Roman"/>
          <w:sz w:val="24"/>
          <w:szCs w:val="24"/>
        </w:rPr>
        <w:lastRenderedPageBreak/>
        <w:t xml:space="preserve">The alarming implications of online </w:t>
      </w:r>
      <w:r w:rsidR="007E1315">
        <w:rPr>
          <w:rFonts w:ascii="Times New Roman" w:hAnsi="Times New Roman" w:cs="Times New Roman"/>
          <w:sz w:val="24"/>
          <w:szCs w:val="24"/>
        </w:rPr>
        <w:t>“</w:t>
      </w:r>
      <w:r w:rsidRPr="00FF1AEC">
        <w:rPr>
          <w:rFonts w:ascii="Times New Roman" w:hAnsi="Times New Roman" w:cs="Times New Roman"/>
          <w:sz w:val="24"/>
          <w:szCs w:val="24"/>
        </w:rPr>
        <w:t>value mediation</w:t>
      </w:r>
      <w:r w:rsidR="007E1315">
        <w:rPr>
          <w:rFonts w:ascii="Times New Roman" w:hAnsi="Times New Roman" w:cs="Times New Roman"/>
          <w:sz w:val="24"/>
          <w:szCs w:val="24"/>
        </w:rPr>
        <w:t>”</w:t>
      </w:r>
      <w:r w:rsidRPr="00FF1AEC">
        <w:rPr>
          <w:rFonts w:ascii="Times New Roman" w:hAnsi="Times New Roman" w:cs="Times New Roman"/>
          <w:sz w:val="24"/>
          <w:szCs w:val="24"/>
        </w:rPr>
        <w:t xml:space="preserve">, especially regarding children and teenagers, are seen in the involvement of Cambridge Analytica in the 2010 Trinidad and Tobago general election. </w:t>
      </w:r>
      <w:r w:rsidR="00642DC9" w:rsidRPr="00FF1AEC">
        <w:rPr>
          <w:rFonts w:ascii="Times New Roman" w:hAnsi="Times New Roman" w:cs="Times New Roman"/>
          <w:sz w:val="24"/>
          <w:szCs w:val="24"/>
        </w:rPr>
        <w:t>In 2010, Cambridge Analytica created a political marketing campaign directed specifically towards the youth in Trinidad and Tobago (</w:t>
      </w:r>
      <w:r w:rsidR="00642DC9" w:rsidRPr="00FF1AEC">
        <w:rPr>
          <w:rFonts w:ascii="Times New Roman" w:hAnsi="Times New Roman" w:cs="Times New Roman"/>
          <w:i/>
          <w:noProof/>
          <w:color w:val="000000"/>
          <w:sz w:val="24"/>
          <w:szCs w:val="24"/>
          <w:shd w:val="clear" w:color="auto" w:fill="FFFFFF"/>
        </w:rPr>
        <w:t>BBC</w:t>
      </w:r>
      <w:r w:rsidR="00642DC9" w:rsidRPr="00FF1AEC">
        <w:rPr>
          <w:rFonts w:ascii="Times New Roman" w:hAnsi="Times New Roman" w:cs="Times New Roman"/>
          <w:noProof/>
          <w:color w:val="000000"/>
          <w:sz w:val="24"/>
          <w:szCs w:val="24"/>
          <w:shd w:val="clear" w:color="auto" w:fill="FFFFFF"/>
        </w:rPr>
        <w:t xml:space="preserve">, 2018; </w:t>
      </w:r>
      <w:r w:rsidR="00642DC9" w:rsidRPr="00FF1AEC">
        <w:rPr>
          <w:rFonts w:ascii="Times New Roman" w:hAnsi="Times New Roman" w:cs="Times New Roman"/>
          <w:sz w:val="24"/>
          <w:szCs w:val="24"/>
          <w:lang w:val="en-GB"/>
        </w:rPr>
        <w:t xml:space="preserve">Digital, Culture, Media and Sport Committee, 2019; </w:t>
      </w:r>
      <w:proofErr w:type="spellStart"/>
      <w:r w:rsidR="00642DC9" w:rsidRPr="00FF1AEC">
        <w:rPr>
          <w:rFonts w:ascii="Times New Roman" w:hAnsi="Times New Roman" w:cs="Times New Roman"/>
          <w:sz w:val="24"/>
          <w:szCs w:val="24"/>
        </w:rPr>
        <w:t>Hilder</w:t>
      </w:r>
      <w:proofErr w:type="spellEnd"/>
      <w:r w:rsidR="00642DC9" w:rsidRPr="00FF1AEC">
        <w:rPr>
          <w:rFonts w:ascii="Times New Roman" w:hAnsi="Times New Roman" w:cs="Times New Roman"/>
          <w:sz w:val="24"/>
          <w:szCs w:val="24"/>
        </w:rPr>
        <w:t>, 2019</w:t>
      </w:r>
      <w:r w:rsidR="00642DC9" w:rsidRPr="00FF1AEC">
        <w:rPr>
          <w:rFonts w:ascii="Times New Roman" w:hAnsi="Times New Roman" w:cs="Times New Roman"/>
          <w:color w:val="000000"/>
          <w:sz w:val="24"/>
          <w:szCs w:val="24"/>
          <w:shd w:val="clear" w:color="auto" w:fill="FFFFFF"/>
        </w:rPr>
        <w:fldChar w:fldCharType="begin" w:fldLock="1"/>
      </w:r>
      <w:r w:rsidR="00642DC9" w:rsidRPr="00FF1AEC">
        <w:rPr>
          <w:rFonts w:ascii="Times New Roman" w:hAnsi="Times New Roman" w:cs="Times New Roman"/>
          <w:color w:val="000000"/>
          <w:sz w:val="24"/>
          <w:szCs w:val="24"/>
          <w:shd w:val="clear" w:color="auto" w:fill="FFFFFF"/>
        </w:rPr>
        <w:instrText>ADDIN CSL_CITATION {"citationItems":[{"id":"ITEM-1","itemData":{"abstract":"BBC News. 2018. Cambridge Analytica-linked firm 'boasted of poll interference'. [online] Available at: &lt;&gt; [Accessed 8 June 2021].","container-title":"BBC","id":"ITEM-1","issued":{"date-parts":[["2018"]]},"title":"CAMBRIDGE ANALYTICA-LINKED FIRM 'BOASTED OF POLL INTERFERENCE'","type":"article-newspaper"},"uris":["http://www.mendeley.com/documents/?uuid=78701bbd-db85-4a1a-9fc3-43d2e1d7b77b"]}],"mendeley":{"formattedCitation":"(&lt;i&gt;BBC&lt;/i&gt;, 2018)","manualFormatting":")","plainTextFormattedCitation":"(BBC, 2018)","previouslyFormattedCitation":"(&lt;i&gt;BBC&lt;/i&gt;, 2018)"},"properties":{"noteIndex":0},"schema":"https://github.com/citation-style-language/schema/raw/master/csl-citation.json"}</w:instrText>
      </w:r>
      <w:r w:rsidR="00642DC9" w:rsidRPr="00FF1AEC">
        <w:rPr>
          <w:rFonts w:ascii="Times New Roman" w:hAnsi="Times New Roman" w:cs="Times New Roman"/>
          <w:color w:val="000000"/>
          <w:sz w:val="24"/>
          <w:szCs w:val="24"/>
          <w:shd w:val="clear" w:color="auto" w:fill="FFFFFF"/>
        </w:rPr>
        <w:fldChar w:fldCharType="separate"/>
      </w:r>
      <w:r w:rsidR="00642DC9" w:rsidRPr="00FF1AEC">
        <w:rPr>
          <w:rFonts w:ascii="Times New Roman" w:hAnsi="Times New Roman" w:cs="Times New Roman"/>
          <w:noProof/>
          <w:color w:val="000000"/>
          <w:sz w:val="24"/>
          <w:szCs w:val="24"/>
          <w:shd w:val="clear" w:color="auto" w:fill="FFFFFF"/>
        </w:rPr>
        <w:t>)</w:t>
      </w:r>
      <w:r w:rsidR="00642DC9" w:rsidRPr="00FF1AEC">
        <w:rPr>
          <w:rFonts w:ascii="Times New Roman" w:hAnsi="Times New Roman" w:cs="Times New Roman"/>
          <w:color w:val="000000"/>
          <w:sz w:val="24"/>
          <w:szCs w:val="24"/>
          <w:shd w:val="clear" w:color="auto" w:fill="FFFFFF"/>
        </w:rPr>
        <w:fldChar w:fldCharType="end"/>
      </w:r>
      <w:r w:rsidR="00642DC9" w:rsidRPr="00FF1AEC">
        <w:rPr>
          <w:rFonts w:ascii="Times New Roman" w:hAnsi="Times New Roman" w:cs="Times New Roman"/>
          <w:color w:val="000000"/>
          <w:sz w:val="24"/>
          <w:szCs w:val="24"/>
          <w:shd w:val="clear" w:color="auto" w:fill="FFFFFF"/>
        </w:rPr>
        <w:t xml:space="preserve">. </w:t>
      </w:r>
      <w:r w:rsidR="00642DC9" w:rsidRPr="00FF1AEC">
        <w:rPr>
          <w:rFonts w:ascii="Times New Roman" w:hAnsi="Times New Roman" w:cs="Times New Roman"/>
          <w:sz w:val="24"/>
          <w:szCs w:val="24"/>
        </w:rPr>
        <w:t xml:space="preserve">The firm used Big Data and social media to gain insights into the behaviours and preferences of the youth to develop and execute a campaign that did not support a particular candidate, but rather sought to make voting unpopular with the young people. This included the creation of anti-voting music, dances, and videos that were targeted at people in the country within a certain age group. Cambridge Analytica’s insights had revealed that the young supporters of the United National Congress would be less influenced by the anti-voting campaign than the young supporters of the People’s National Congress. </w:t>
      </w:r>
      <w:r w:rsidR="00F96F2A">
        <w:rPr>
          <w:rFonts w:ascii="Times New Roman" w:hAnsi="Times New Roman" w:cs="Times New Roman"/>
          <w:sz w:val="24"/>
          <w:szCs w:val="24"/>
        </w:rPr>
        <w:t xml:space="preserve">Purportedly, </w:t>
      </w:r>
      <w:r w:rsidR="00642DC9" w:rsidRPr="00FF1AEC">
        <w:rPr>
          <w:rFonts w:ascii="Times New Roman" w:hAnsi="Times New Roman" w:cs="Times New Roman"/>
          <w:sz w:val="24"/>
          <w:szCs w:val="24"/>
        </w:rPr>
        <w:t>this resulted in a higher turnout for the United National Congress, which is thought to have tipped the election in the party’s favour. This is one of many examples where technology has seemingly been used to affect the values people adopt. It is not unreasonable to imagine this example of hypernudging being used to manipulate the political orientation of children at a younger age, and for a longer period of time.</w:t>
      </w:r>
      <w:r w:rsidR="00642DC9" w:rsidRPr="00FF1AEC">
        <w:rPr>
          <w:rStyle w:val="FootnoteReference"/>
          <w:rFonts w:ascii="Times New Roman" w:hAnsi="Times New Roman" w:cs="Times New Roman"/>
          <w:sz w:val="24"/>
          <w:szCs w:val="24"/>
        </w:rPr>
        <w:footnoteReference w:id="23"/>
      </w:r>
      <w:r w:rsidR="00642DC9">
        <w:rPr>
          <w:rFonts w:ascii="Times New Roman" w:hAnsi="Times New Roman" w:cs="Times New Roman"/>
          <w:sz w:val="24"/>
          <w:szCs w:val="24"/>
        </w:rPr>
        <w:t xml:space="preserve"> </w:t>
      </w:r>
    </w:p>
    <w:p w14:paraId="67D642D9" w14:textId="77777777" w:rsidR="00FF1AEC" w:rsidRDefault="00FF1AEC" w:rsidP="008C2A49">
      <w:pPr>
        <w:pStyle w:val="Heading2"/>
        <w:spacing w:line="360" w:lineRule="auto"/>
        <w:rPr>
          <w:rFonts w:ascii="Times New Roman" w:hAnsi="Times New Roman" w:cs="Times New Roman"/>
          <w:sz w:val="24"/>
          <w:szCs w:val="24"/>
        </w:rPr>
      </w:pPr>
    </w:p>
    <w:p w14:paraId="22A23673" w14:textId="7F6BDBA5" w:rsidR="00DA1BDD" w:rsidRPr="008C2A49" w:rsidRDefault="00470ACB" w:rsidP="008C2A49">
      <w:pPr>
        <w:pStyle w:val="Heading2"/>
        <w:spacing w:line="360" w:lineRule="auto"/>
        <w:rPr>
          <w:rFonts w:ascii="Times New Roman" w:hAnsi="Times New Roman" w:cs="Times New Roman"/>
          <w:b/>
          <w:bCs/>
          <w:color w:val="auto"/>
        </w:rPr>
      </w:pPr>
      <w:r w:rsidRPr="008C2A49">
        <w:rPr>
          <w:rFonts w:ascii="Times New Roman" w:hAnsi="Times New Roman" w:cs="Times New Roman"/>
          <w:b/>
          <w:bCs/>
          <w:color w:val="auto"/>
        </w:rPr>
        <w:t>Leave Those Kids Alone</w:t>
      </w:r>
    </w:p>
    <w:p w14:paraId="440FA2AF" w14:textId="21CF6D0E" w:rsidR="00DA1BDD" w:rsidRDefault="00470ACB" w:rsidP="008C2A49">
      <w:pPr>
        <w:pStyle w:val="Standard"/>
        <w:spacing w:line="360" w:lineRule="auto"/>
        <w:jc w:val="both"/>
      </w:pPr>
      <w:r>
        <w:rPr>
          <w:rFonts w:ascii="Times New Roman" w:hAnsi="Times New Roman" w:cs="Times New Roman"/>
          <w:sz w:val="24"/>
          <w:szCs w:val="24"/>
        </w:rPr>
        <w:t xml:space="preserve">A number of ethical concerns have been raised around both nudging and hypernudging (Yeung, 2017). The concern that hypernudging </w:t>
      </w:r>
      <w:r w:rsidR="00C127D0">
        <w:rPr>
          <w:rFonts w:ascii="Times New Roman" w:hAnsi="Times New Roman" w:cs="Times New Roman"/>
          <w:sz w:val="24"/>
          <w:szCs w:val="24"/>
        </w:rPr>
        <w:t xml:space="preserve">can be </w:t>
      </w:r>
      <w:r>
        <w:rPr>
          <w:rFonts w:ascii="Times New Roman" w:hAnsi="Times New Roman" w:cs="Times New Roman"/>
          <w:sz w:val="24"/>
          <w:szCs w:val="24"/>
        </w:rPr>
        <w:t xml:space="preserve">deceptive is effectively a concern </w:t>
      </w:r>
      <w:r w:rsidR="00974703">
        <w:rPr>
          <w:rFonts w:ascii="Times New Roman" w:hAnsi="Times New Roman" w:cs="Times New Roman"/>
          <w:sz w:val="24"/>
          <w:szCs w:val="24"/>
        </w:rPr>
        <w:t xml:space="preserve">about </w:t>
      </w:r>
      <w:r>
        <w:rPr>
          <w:rFonts w:ascii="Times New Roman" w:hAnsi="Times New Roman" w:cs="Times New Roman"/>
          <w:sz w:val="24"/>
          <w:szCs w:val="24"/>
        </w:rPr>
        <w:t xml:space="preserve">autonomy in that hypernudges </w:t>
      </w:r>
      <w:r w:rsidR="00C127D0">
        <w:rPr>
          <w:rFonts w:ascii="Times New Roman" w:hAnsi="Times New Roman" w:cs="Times New Roman"/>
          <w:sz w:val="24"/>
          <w:szCs w:val="24"/>
        </w:rPr>
        <w:t xml:space="preserve">can </w:t>
      </w:r>
      <w:r>
        <w:rPr>
          <w:rFonts w:ascii="Times New Roman" w:hAnsi="Times New Roman" w:cs="Times New Roman"/>
          <w:sz w:val="24"/>
          <w:szCs w:val="24"/>
        </w:rPr>
        <w:t xml:space="preserve">distort the capacity </w:t>
      </w:r>
      <w:r w:rsidR="00A15E25">
        <w:rPr>
          <w:rFonts w:ascii="Times New Roman" w:hAnsi="Times New Roman" w:cs="Times New Roman"/>
          <w:sz w:val="24"/>
          <w:szCs w:val="24"/>
        </w:rPr>
        <w:t xml:space="preserve">of </w:t>
      </w:r>
      <w:r w:rsidR="007F05B9">
        <w:rPr>
          <w:rFonts w:ascii="Times New Roman" w:hAnsi="Times New Roman" w:cs="Times New Roman"/>
          <w:sz w:val="24"/>
          <w:szCs w:val="24"/>
        </w:rPr>
        <w:t xml:space="preserve">people </w:t>
      </w:r>
      <w:r>
        <w:rPr>
          <w:rFonts w:ascii="Times New Roman" w:hAnsi="Times New Roman" w:cs="Times New Roman"/>
          <w:sz w:val="24"/>
          <w:szCs w:val="24"/>
        </w:rPr>
        <w:t xml:space="preserve">to make authentic decisions. The undermining of autonomy associated with hypernudging is </w:t>
      </w:r>
      <w:r w:rsidR="007F05B9">
        <w:rPr>
          <w:rFonts w:ascii="Times New Roman" w:hAnsi="Times New Roman" w:cs="Times New Roman"/>
          <w:sz w:val="24"/>
          <w:szCs w:val="24"/>
        </w:rPr>
        <w:t xml:space="preserve">even greater </w:t>
      </w:r>
      <w:r>
        <w:rPr>
          <w:rFonts w:ascii="Times New Roman" w:hAnsi="Times New Roman" w:cs="Times New Roman"/>
          <w:sz w:val="24"/>
          <w:szCs w:val="24"/>
        </w:rPr>
        <w:t>cause for concern</w:t>
      </w:r>
      <w:r w:rsidR="007F05B9">
        <w:rPr>
          <w:rFonts w:ascii="Times New Roman" w:hAnsi="Times New Roman" w:cs="Times New Roman"/>
          <w:sz w:val="24"/>
          <w:szCs w:val="24"/>
        </w:rPr>
        <w:t xml:space="preserve"> </w:t>
      </w:r>
      <w:r>
        <w:rPr>
          <w:rFonts w:ascii="Times New Roman" w:hAnsi="Times New Roman" w:cs="Times New Roman"/>
          <w:sz w:val="24"/>
          <w:szCs w:val="24"/>
        </w:rPr>
        <w:t>when it comes to children.</w:t>
      </w:r>
    </w:p>
    <w:p w14:paraId="26E0E34D" w14:textId="27B27FA5" w:rsidR="003D4F84" w:rsidRDefault="00470ACB">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Arguably, any decision that a person makes where hypernudging has been present in either the exploration </w:t>
      </w:r>
      <w:r w:rsidR="00436D0D">
        <w:rPr>
          <w:rFonts w:ascii="Times New Roman" w:hAnsi="Times New Roman" w:cs="Times New Roman"/>
          <w:sz w:val="24"/>
          <w:szCs w:val="24"/>
        </w:rPr>
        <w:t>phase</w:t>
      </w:r>
      <w:r>
        <w:rPr>
          <w:rFonts w:ascii="Times New Roman" w:hAnsi="Times New Roman" w:cs="Times New Roman"/>
          <w:sz w:val="24"/>
          <w:szCs w:val="24"/>
        </w:rPr>
        <w:t xml:space="preserve"> or the application </w:t>
      </w:r>
      <w:r w:rsidR="00436D0D">
        <w:rPr>
          <w:rFonts w:ascii="Times New Roman" w:hAnsi="Times New Roman" w:cs="Times New Roman"/>
          <w:sz w:val="24"/>
          <w:szCs w:val="24"/>
        </w:rPr>
        <w:t>phase</w:t>
      </w:r>
      <w:r>
        <w:rPr>
          <w:rFonts w:ascii="Times New Roman" w:hAnsi="Times New Roman" w:cs="Times New Roman"/>
          <w:sz w:val="24"/>
          <w:szCs w:val="24"/>
        </w:rPr>
        <w:t xml:space="preserve"> </w:t>
      </w:r>
      <w:r w:rsidR="008F3D9A">
        <w:rPr>
          <w:rFonts w:ascii="Times New Roman" w:hAnsi="Times New Roman" w:cs="Times New Roman"/>
          <w:sz w:val="24"/>
          <w:szCs w:val="24"/>
        </w:rPr>
        <w:t xml:space="preserve">of that decision </w:t>
      </w:r>
      <w:r w:rsidR="00FE383F">
        <w:rPr>
          <w:rFonts w:ascii="Times New Roman" w:hAnsi="Times New Roman" w:cs="Times New Roman"/>
          <w:sz w:val="24"/>
          <w:szCs w:val="24"/>
        </w:rPr>
        <w:t>could potentiall</w:t>
      </w:r>
      <w:r w:rsidR="00E75A3F">
        <w:rPr>
          <w:rFonts w:ascii="Times New Roman" w:hAnsi="Times New Roman" w:cs="Times New Roman"/>
          <w:sz w:val="24"/>
          <w:szCs w:val="24"/>
        </w:rPr>
        <w:t>y fail to</w:t>
      </w:r>
      <w:r w:rsidR="000E4D0F">
        <w:rPr>
          <w:rFonts w:ascii="Times New Roman" w:hAnsi="Times New Roman" w:cs="Times New Roman"/>
          <w:sz w:val="24"/>
          <w:szCs w:val="24"/>
        </w:rPr>
        <w:t xml:space="preserve"> </w:t>
      </w:r>
      <w:r>
        <w:rPr>
          <w:rFonts w:ascii="Times New Roman" w:hAnsi="Times New Roman" w:cs="Times New Roman"/>
          <w:sz w:val="24"/>
          <w:szCs w:val="24"/>
        </w:rPr>
        <w:t>be authenticall</w:t>
      </w:r>
      <w:r w:rsidR="000B7B66">
        <w:rPr>
          <w:rFonts w:ascii="Times New Roman" w:hAnsi="Times New Roman" w:cs="Times New Roman"/>
          <w:sz w:val="24"/>
          <w:szCs w:val="24"/>
        </w:rPr>
        <w:t>y</w:t>
      </w:r>
      <w:r>
        <w:rPr>
          <w:rFonts w:ascii="Times New Roman" w:hAnsi="Times New Roman" w:cs="Times New Roman"/>
          <w:sz w:val="24"/>
          <w:szCs w:val="24"/>
        </w:rPr>
        <w:t xml:space="preserve"> autonomous. </w:t>
      </w:r>
      <w:r w:rsidR="00721416">
        <w:rPr>
          <w:rFonts w:ascii="Times New Roman" w:hAnsi="Times New Roman" w:cs="Times New Roman"/>
          <w:sz w:val="24"/>
          <w:szCs w:val="24"/>
        </w:rPr>
        <w:t xml:space="preserve">This </w:t>
      </w:r>
      <w:r w:rsidR="00D457DD">
        <w:rPr>
          <w:rFonts w:ascii="Times New Roman" w:hAnsi="Times New Roman" w:cs="Times New Roman"/>
          <w:sz w:val="24"/>
          <w:szCs w:val="24"/>
        </w:rPr>
        <w:t>need</w:t>
      </w:r>
      <w:r w:rsidR="00721416">
        <w:rPr>
          <w:rFonts w:ascii="Times New Roman" w:hAnsi="Times New Roman" w:cs="Times New Roman"/>
          <w:sz w:val="24"/>
          <w:szCs w:val="24"/>
        </w:rPr>
        <w:t xml:space="preserve"> not </w:t>
      </w:r>
      <w:r w:rsidR="0071556E">
        <w:rPr>
          <w:rFonts w:ascii="Times New Roman" w:hAnsi="Times New Roman" w:cs="Times New Roman"/>
          <w:sz w:val="24"/>
          <w:szCs w:val="24"/>
        </w:rPr>
        <w:t xml:space="preserve">necessarily be </w:t>
      </w:r>
      <w:r w:rsidR="00721416">
        <w:rPr>
          <w:rFonts w:ascii="Times New Roman" w:hAnsi="Times New Roman" w:cs="Times New Roman"/>
          <w:sz w:val="24"/>
          <w:szCs w:val="24"/>
        </w:rPr>
        <w:t xml:space="preserve">wrong </w:t>
      </w:r>
      <w:r w:rsidR="0071556E">
        <w:rPr>
          <w:rFonts w:ascii="Times New Roman" w:hAnsi="Times New Roman" w:cs="Times New Roman"/>
          <w:sz w:val="24"/>
          <w:szCs w:val="24"/>
        </w:rPr>
        <w:t>since, as already discussed,</w:t>
      </w:r>
      <w:r w:rsidR="00721416">
        <w:rPr>
          <w:rFonts w:ascii="Times New Roman" w:hAnsi="Times New Roman" w:cs="Times New Roman"/>
          <w:sz w:val="24"/>
          <w:szCs w:val="24"/>
        </w:rPr>
        <w:t xml:space="preserve"> autonomy </w:t>
      </w:r>
      <w:r w:rsidR="0071556E">
        <w:rPr>
          <w:rFonts w:ascii="Times New Roman" w:hAnsi="Times New Roman" w:cs="Times New Roman"/>
          <w:sz w:val="24"/>
          <w:szCs w:val="24"/>
        </w:rPr>
        <w:t>is</w:t>
      </w:r>
      <w:r w:rsidR="00721416">
        <w:rPr>
          <w:rFonts w:ascii="Times New Roman" w:hAnsi="Times New Roman" w:cs="Times New Roman"/>
          <w:sz w:val="24"/>
          <w:szCs w:val="24"/>
        </w:rPr>
        <w:t xml:space="preserve"> a non-absolute value</w:t>
      </w:r>
      <w:r w:rsidR="0071556E">
        <w:rPr>
          <w:rFonts w:ascii="Times New Roman" w:hAnsi="Times New Roman" w:cs="Times New Roman"/>
          <w:sz w:val="24"/>
          <w:szCs w:val="24"/>
        </w:rPr>
        <w:t>.</w:t>
      </w:r>
      <w:r w:rsidR="00721416">
        <w:rPr>
          <w:rFonts w:ascii="Times New Roman" w:hAnsi="Times New Roman" w:cs="Times New Roman"/>
          <w:sz w:val="24"/>
          <w:szCs w:val="24"/>
        </w:rPr>
        <w:t xml:space="preserve"> </w:t>
      </w:r>
      <w:r w:rsidR="0071556E">
        <w:rPr>
          <w:rFonts w:ascii="Times New Roman" w:hAnsi="Times New Roman" w:cs="Times New Roman"/>
          <w:sz w:val="24"/>
          <w:szCs w:val="24"/>
        </w:rPr>
        <w:t>Nevertheless</w:t>
      </w:r>
      <w:r w:rsidR="00721416">
        <w:rPr>
          <w:rFonts w:ascii="Times New Roman" w:hAnsi="Times New Roman" w:cs="Times New Roman"/>
          <w:sz w:val="24"/>
          <w:szCs w:val="24"/>
        </w:rPr>
        <w:t xml:space="preserve">, </w:t>
      </w:r>
      <w:r w:rsidR="00AA349E">
        <w:rPr>
          <w:rFonts w:ascii="Times New Roman" w:hAnsi="Times New Roman" w:cs="Times New Roman"/>
          <w:sz w:val="24"/>
          <w:szCs w:val="24"/>
        </w:rPr>
        <w:t>it</w:t>
      </w:r>
      <w:r w:rsidR="007F220A">
        <w:rPr>
          <w:rFonts w:ascii="Times New Roman" w:hAnsi="Times New Roman" w:cs="Times New Roman"/>
          <w:sz w:val="24"/>
          <w:szCs w:val="24"/>
        </w:rPr>
        <w:t xml:space="preserve"> can</w:t>
      </w:r>
      <w:r w:rsidR="00AA349E">
        <w:rPr>
          <w:rFonts w:ascii="Times New Roman" w:hAnsi="Times New Roman" w:cs="Times New Roman"/>
          <w:sz w:val="24"/>
          <w:szCs w:val="24"/>
        </w:rPr>
        <w:t xml:space="preserve"> become problematic when the reasons for employing </w:t>
      </w:r>
      <w:r w:rsidR="007F220A">
        <w:rPr>
          <w:rFonts w:ascii="Times New Roman" w:hAnsi="Times New Roman" w:cs="Times New Roman"/>
          <w:sz w:val="24"/>
          <w:szCs w:val="24"/>
        </w:rPr>
        <w:t xml:space="preserve">such </w:t>
      </w:r>
      <w:r w:rsidR="00AA349E">
        <w:rPr>
          <w:rFonts w:ascii="Times New Roman" w:hAnsi="Times New Roman" w:cs="Times New Roman"/>
          <w:sz w:val="24"/>
          <w:szCs w:val="24"/>
        </w:rPr>
        <w:t>hypernudg</w:t>
      </w:r>
      <w:r w:rsidR="007F220A">
        <w:rPr>
          <w:rFonts w:ascii="Times New Roman" w:hAnsi="Times New Roman" w:cs="Times New Roman"/>
          <w:sz w:val="24"/>
          <w:szCs w:val="24"/>
        </w:rPr>
        <w:t>ing</w:t>
      </w:r>
      <w:r w:rsidR="00AA349E">
        <w:rPr>
          <w:rFonts w:ascii="Times New Roman" w:hAnsi="Times New Roman" w:cs="Times New Roman"/>
          <w:sz w:val="24"/>
          <w:szCs w:val="24"/>
        </w:rPr>
        <w:t xml:space="preserve"> are </w:t>
      </w:r>
      <w:r w:rsidR="00D64F42">
        <w:rPr>
          <w:rFonts w:ascii="Times New Roman" w:hAnsi="Times New Roman" w:cs="Times New Roman"/>
          <w:sz w:val="24"/>
          <w:szCs w:val="24"/>
        </w:rPr>
        <w:t>illegitimate.</w:t>
      </w:r>
      <w:r w:rsidR="00721416">
        <w:rPr>
          <w:rFonts w:ascii="Times New Roman" w:hAnsi="Times New Roman" w:cs="Times New Roman"/>
          <w:sz w:val="24"/>
          <w:szCs w:val="24"/>
        </w:rPr>
        <w:t xml:space="preserve"> </w:t>
      </w:r>
      <w:r>
        <w:rPr>
          <w:rFonts w:ascii="Times New Roman" w:hAnsi="Times New Roman" w:cs="Times New Roman"/>
          <w:sz w:val="24"/>
          <w:szCs w:val="24"/>
        </w:rPr>
        <w:t xml:space="preserve"> </w:t>
      </w:r>
      <w:r w:rsidR="004C173B">
        <w:rPr>
          <w:rFonts w:ascii="Times New Roman" w:hAnsi="Times New Roman" w:cs="Times New Roman"/>
          <w:sz w:val="24"/>
          <w:szCs w:val="24"/>
        </w:rPr>
        <w:t>As touched upon above, h</w:t>
      </w:r>
      <w:r>
        <w:rPr>
          <w:rFonts w:ascii="Times New Roman" w:hAnsi="Times New Roman" w:cs="Times New Roman"/>
          <w:sz w:val="24"/>
          <w:szCs w:val="24"/>
        </w:rPr>
        <w:t xml:space="preserve">ypernudges have been shown to </w:t>
      </w:r>
      <w:r w:rsidR="0038292A">
        <w:rPr>
          <w:rFonts w:ascii="Times New Roman" w:hAnsi="Times New Roman" w:cs="Times New Roman"/>
          <w:sz w:val="24"/>
          <w:szCs w:val="24"/>
        </w:rPr>
        <w:t xml:space="preserve">be capable of </w:t>
      </w:r>
      <w:r>
        <w:rPr>
          <w:rFonts w:ascii="Times New Roman" w:hAnsi="Times New Roman" w:cs="Times New Roman"/>
          <w:sz w:val="24"/>
          <w:szCs w:val="24"/>
        </w:rPr>
        <w:t>subtly chang</w:t>
      </w:r>
      <w:r w:rsidR="0038292A">
        <w:rPr>
          <w:rFonts w:ascii="Times New Roman" w:hAnsi="Times New Roman" w:cs="Times New Roman"/>
          <w:sz w:val="24"/>
          <w:szCs w:val="24"/>
        </w:rPr>
        <w:t>ing</w:t>
      </w:r>
      <w:r>
        <w:rPr>
          <w:rFonts w:ascii="Times New Roman" w:hAnsi="Times New Roman" w:cs="Times New Roman"/>
          <w:sz w:val="24"/>
          <w:szCs w:val="24"/>
        </w:rPr>
        <w:t xml:space="preserve"> the desires, values, and emotions of people</w:t>
      </w:r>
      <w:r w:rsidR="00141FF9">
        <w:rPr>
          <w:rFonts w:ascii="Times New Roman" w:hAnsi="Times New Roman" w:cs="Times New Roman"/>
          <w:sz w:val="24"/>
          <w:szCs w:val="24"/>
        </w:rPr>
        <w:t xml:space="preserve"> </w:t>
      </w:r>
      <w:r>
        <w:rPr>
          <w:rFonts w:ascii="Times New Roman" w:hAnsi="Times New Roman" w:cs="Times New Roman"/>
          <w:sz w:val="24"/>
          <w:szCs w:val="24"/>
        </w:rPr>
        <w:t>overtime</w:t>
      </w:r>
      <w:r w:rsidR="00C40AAA">
        <w:rPr>
          <w:rFonts w:ascii="Times New Roman" w:hAnsi="Times New Roman" w:cs="Times New Roman"/>
          <w:sz w:val="24"/>
          <w:szCs w:val="24"/>
        </w:rPr>
        <w:t xml:space="preserve">, </w:t>
      </w:r>
      <w:r w:rsidR="00373115">
        <w:rPr>
          <w:rFonts w:ascii="Times New Roman" w:hAnsi="Times New Roman" w:cs="Times New Roman"/>
          <w:sz w:val="24"/>
          <w:szCs w:val="24"/>
        </w:rPr>
        <w:t xml:space="preserve">a feature </w:t>
      </w:r>
      <w:r w:rsidR="00C40AAA">
        <w:rPr>
          <w:rFonts w:ascii="Times New Roman" w:hAnsi="Times New Roman" w:cs="Times New Roman"/>
          <w:sz w:val="24"/>
          <w:szCs w:val="24"/>
        </w:rPr>
        <w:t xml:space="preserve">which </w:t>
      </w:r>
      <w:r w:rsidR="0038292A">
        <w:rPr>
          <w:rFonts w:ascii="Times New Roman" w:hAnsi="Times New Roman" w:cs="Times New Roman"/>
          <w:sz w:val="24"/>
          <w:szCs w:val="24"/>
        </w:rPr>
        <w:t>can be</w:t>
      </w:r>
      <w:r w:rsidR="00C40AAA">
        <w:rPr>
          <w:rFonts w:ascii="Times New Roman" w:hAnsi="Times New Roman" w:cs="Times New Roman"/>
          <w:sz w:val="24"/>
          <w:szCs w:val="24"/>
        </w:rPr>
        <w:t xml:space="preserve"> used to </w:t>
      </w:r>
      <w:r w:rsidR="00373115">
        <w:rPr>
          <w:rFonts w:ascii="Times New Roman" w:hAnsi="Times New Roman" w:cs="Times New Roman"/>
          <w:sz w:val="24"/>
          <w:szCs w:val="24"/>
        </w:rPr>
        <w:t>interfere</w:t>
      </w:r>
      <w:r w:rsidR="00C40AAA">
        <w:rPr>
          <w:rFonts w:ascii="Times New Roman" w:hAnsi="Times New Roman" w:cs="Times New Roman"/>
          <w:sz w:val="24"/>
          <w:szCs w:val="24"/>
        </w:rPr>
        <w:t xml:space="preserve"> with decision</w:t>
      </w:r>
      <w:r w:rsidR="0038292A">
        <w:rPr>
          <w:rFonts w:ascii="Times New Roman" w:hAnsi="Times New Roman" w:cs="Times New Roman"/>
          <w:sz w:val="24"/>
          <w:szCs w:val="24"/>
        </w:rPr>
        <w:t>-</w:t>
      </w:r>
      <w:r w:rsidR="00C40AAA">
        <w:rPr>
          <w:rFonts w:ascii="Times New Roman" w:hAnsi="Times New Roman" w:cs="Times New Roman"/>
          <w:sz w:val="24"/>
          <w:szCs w:val="24"/>
        </w:rPr>
        <w:t>making for a</w:t>
      </w:r>
      <w:r w:rsidR="0038292A">
        <w:rPr>
          <w:rFonts w:ascii="Times New Roman" w:hAnsi="Times New Roman" w:cs="Times New Roman"/>
          <w:sz w:val="24"/>
          <w:szCs w:val="24"/>
        </w:rPr>
        <w:t>ny</w:t>
      </w:r>
      <w:r w:rsidR="00C40AAA">
        <w:rPr>
          <w:rFonts w:ascii="Times New Roman" w:hAnsi="Times New Roman" w:cs="Times New Roman"/>
          <w:sz w:val="24"/>
          <w:szCs w:val="24"/>
        </w:rPr>
        <w:t xml:space="preserve"> number of</w:t>
      </w:r>
      <w:r w:rsidR="00141FF9">
        <w:rPr>
          <w:rFonts w:ascii="Times New Roman" w:hAnsi="Times New Roman" w:cs="Times New Roman"/>
          <w:sz w:val="24"/>
          <w:szCs w:val="24"/>
        </w:rPr>
        <w:t xml:space="preserve"> </w:t>
      </w:r>
      <w:r w:rsidR="00373115">
        <w:rPr>
          <w:rFonts w:ascii="Times New Roman" w:hAnsi="Times New Roman" w:cs="Times New Roman"/>
          <w:sz w:val="24"/>
          <w:szCs w:val="24"/>
        </w:rPr>
        <w:lastRenderedPageBreak/>
        <w:t>illegitimate</w:t>
      </w:r>
      <w:r w:rsidR="00C40AAA">
        <w:rPr>
          <w:rFonts w:ascii="Times New Roman" w:hAnsi="Times New Roman" w:cs="Times New Roman"/>
          <w:sz w:val="24"/>
          <w:szCs w:val="24"/>
        </w:rPr>
        <w:t xml:space="preserve"> reasons</w:t>
      </w:r>
      <w:r w:rsidR="00373115">
        <w:rPr>
          <w:rFonts w:ascii="Times New Roman" w:hAnsi="Times New Roman" w:cs="Times New Roman"/>
          <w:sz w:val="24"/>
          <w:szCs w:val="24"/>
        </w:rPr>
        <w:t xml:space="preserve">. </w:t>
      </w:r>
      <w:r w:rsidR="002A3296">
        <w:rPr>
          <w:rFonts w:ascii="Times New Roman" w:hAnsi="Times New Roman" w:cs="Times New Roman"/>
          <w:sz w:val="24"/>
          <w:szCs w:val="24"/>
        </w:rPr>
        <w:t xml:space="preserve">Hypernudging has been used </w:t>
      </w:r>
      <w:r w:rsidR="00FF1AEC">
        <w:rPr>
          <w:rFonts w:ascii="Times New Roman" w:hAnsi="Times New Roman" w:cs="Times New Roman"/>
          <w:sz w:val="24"/>
          <w:szCs w:val="24"/>
        </w:rPr>
        <w:t>to alter</w:t>
      </w:r>
      <w:r>
        <w:rPr>
          <w:rFonts w:ascii="Times New Roman" w:hAnsi="Times New Roman" w:cs="Times New Roman"/>
          <w:sz w:val="24"/>
          <w:szCs w:val="24"/>
        </w:rPr>
        <w:t xml:space="preserve"> political expressions</w:t>
      </w:r>
      <w:r w:rsidRPr="00F11DA5">
        <w:rPr>
          <w:rStyle w:val="FootnoteSymbol"/>
          <w:rFonts w:ascii="Times New Roman" w:hAnsi="Times New Roman" w:cs="Times New Roman"/>
          <w:sz w:val="24"/>
          <w:szCs w:val="24"/>
        </w:rPr>
        <w:footnoteReference w:id="24"/>
      </w:r>
      <w:r>
        <w:rPr>
          <w:rFonts w:ascii="Times New Roman" w:hAnsi="Times New Roman" w:cs="Times New Roman"/>
          <w:sz w:val="24"/>
          <w:szCs w:val="24"/>
        </w:rPr>
        <w:t xml:space="preserve">, </w:t>
      </w:r>
      <w:r w:rsidR="009C0932">
        <w:rPr>
          <w:rFonts w:ascii="Times New Roman" w:hAnsi="Times New Roman" w:cs="Times New Roman"/>
          <w:sz w:val="24"/>
          <w:szCs w:val="24"/>
        </w:rPr>
        <w:t>alter people’s</w:t>
      </w:r>
      <w:r w:rsidR="00141FF9">
        <w:rPr>
          <w:rFonts w:ascii="Times New Roman" w:hAnsi="Times New Roman" w:cs="Times New Roman"/>
          <w:sz w:val="24"/>
          <w:szCs w:val="24"/>
        </w:rPr>
        <w:t xml:space="preserve"> </w:t>
      </w:r>
      <w:r w:rsidR="009C0932">
        <w:rPr>
          <w:rFonts w:ascii="Times New Roman" w:hAnsi="Times New Roman" w:cs="Times New Roman"/>
          <w:sz w:val="24"/>
          <w:szCs w:val="24"/>
        </w:rPr>
        <w:t>moods</w:t>
      </w:r>
      <w:r>
        <w:rPr>
          <w:rStyle w:val="FootnoteSymbol"/>
          <w:rFonts w:ascii="Times New Roman" w:hAnsi="Times New Roman" w:cs="Times New Roman"/>
          <w:sz w:val="24"/>
          <w:szCs w:val="24"/>
        </w:rPr>
        <w:footnoteReference w:id="25"/>
      </w:r>
      <w:r>
        <w:rPr>
          <w:rFonts w:ascii="Times New Roman" w:hAnsi="Times New Roman" w:cs="Times New Roman"/>
          <w:sz w:val="24"/>
          <w:szCs w:val="24"/>
        </w:rPr>
        <w:t>, and influence product purchases</w:t>
      </w:r>
      <w:r>
        <w:rPr>
          <w:rStyle w:val="FootnoteSymbol"/>
          <w:rFonts w:ascii="Times New Roman" w:hAnsi="Times New Roman" w:cs="Times New Roman"/>
          <w:sz w:val="24"/>
          <w:szCs w:val="24"/>
        </w:rPr>
        <w:footnoteReference w:id="26"/>
      </w:r>
      <w:r>
        <w:rPr>
          <w:rFonts w:ascii="Times New Roman" w:hAnsi="Times New Roman" w:cs="Times New Roman"/>
          <w:sz w:val="24"/>
          <w:szCs w:val="24"/>
        </w:rPr>
        <w:t>. All of these examples involved deliberate</w:t>
      </w:r>
      <w:r w:rsidR="00141FF9">
        <w:rPr>
          <w:rFonts w:ascii="Times New Roman" w:hAnsi="Times New Roman" w:cs="Times New Roman"/>
          <w:sz w:val="24"/>
          <w:szCs w:val="24"/>
        </w:rPr>
        <w:t xml:space="preserve"> </w:t>
      </w:r>
      <w:r>
        <w:rPr>
          <w:rFonts w:ascii="Times New Roman" w:hAnsi="Times New Roman" w:cs="Times New Roman"/>
          <w:sz w:val="24"/>
          <w:szCs w:val="24"/>
        </w:rPr>
        <w:t>interferences in the authentic construction of desires, values, and emotions</w:t>
      </w:r>
      <w:r w:rsidR="00CA7D27">
        <w:rPr>
          <w:rFonts w:ascii="Times New Roman" w:hAnsi="Times New Roman" w:cs="Times New Roman"/>
          <w:sz w:val="24"/>
          <w:szCs w:val="24"/>
        </w:rPr>
        <w:t>,</w:t>
      </w:r>
      <w:r>
        <w:rPr>
          <w:rFonts w:ascii="Times New Roman" w:hAnsi="Times New Roman" w:cs="Times New Roman"/>
          <w:sz w:val="24"/>
          <w:szCs w:val="24"/>
        </w:rPr>
        <w:t xml:space="preserve"> </w:t>
      </w:r>
      <w:r w:rsidR="00CA7D27">
        <w:rPr>
          <w:rFonts w:ascii="Times New Roman" w:hAnsi="Times New Roman" w:cs="Times New Roman"/>
          <w:sz w:val="24"/>
          <w:szCs w:val="24"/>
        </w:rPr>
        <w:t xml:space="preserve">which ultimately </w:t>
      </w:r>
      <w:r>
        <w:rPr>
          <w:rFonts w:ascii="Times New Roman" w:hAnsi="Times New Roman" w:cs="Times New Roman"/>
          <w:sz w:val="24"/>
          <w:szCs w:val="24"/>
        </w:rPr>
        <w:t>guide decision making. That being said, a case may be made that adults, as mature autonomous agents, are not entirely susceptible to hypernudges and do not necessarily have their autonomy undermined by being subjected to these.</w:t>
      </w:r>
      <w:r w:rsidR="00122150">
        <w:rPr>
          <w:rFonts w:ascii="Times New Roman" w:hAnsi="Times New Roman" w:cs="Times New Roman"/>
          <w:sz w:val="24"/>
          <w:szCs w:val="24"/>
        </w:rPr>
        <w:t xml:space="preserve"> </w:t>
      </w:r>
      <w:r w:rsidR="00597782">
        <w:rPr>
          <w:rFonts w:ascii="Times New Roman" w:hAnsi="Times New Roman" w:cs="Times New Roman"/>
          <w:sz w:val="24"/>
          <w:szCs w:val="24"/>
        </w:rPr>
        <w:t xml:space="preserve">Presumably, at the very least, adults can </w:t>
      </w:r>
      <w:r w:rsidR="00CC26E2">
        <w:rPr>
          <w:rFonts w:ascii="Times New Roman" w:hAnsi="Times New Roman" w:cs="Times New Roman"/>
          <w:sz w:val="24"/>
          <w:szCs w:val="24"/>
        </w:rPr>
        <w:t>choose to avoid</w:t>
      </w:r>
      <w:r w:rsidR="00597782">
        <w:rPr>
          <w:rFonts w:ascii="Times New Roman" w:hAnsi="Times New Roman" w:cs="Times New Roman"/>
          <w:sz w:val="24"/>
          <w:szCs w:val="24"/>
        </w:rPr>
        <w:t xml:space="preserve"> </w:t>
      </w:r>
      <w:r w:rsidR="00CC26E2">
        <w:rPr>
          <w:rFonts w:ascii="Times New Roman" w:hAnsi="Times New Roman" w:cs="Times New Roman"/>
          <w:sz w:val="24"/>
          <w:szCs w:val="24"/>
        </w:rPr>
        <w:t xml:space="preserve">environments in which </w:t>
      </w:r>
      <w:r w:rsidR="006455C2">
        <w:rPr>
          <w:rFonts w:ascii="Times New Roman" w:hAnsi="Times New Roman" w:cs="Times New Roman"/>
          <w:sz w:val="24"/>
          <w:szCs w:val="24"/>
        </w:rPr>
        <w:t>hypernudges</w:t>
      </w:r>
      <w:r w:rsidR="00CC26E2">
        <w:rPr>
          <w:rFonts w:ascii="Times New Roman" w:hAnsi="Times New Roman" w:cs="Times New Roman"/>
          <w:sz w:val="24"/>
          <w:szCs w:val="24"/>
        </w:rPr>
        <w:t xml:space="preserve"> take place or </w:t>
      </w:r>
      <w:r w:rsidR="001E352A">
        <w:rPr>
          <w:rFonts w:ascii="Times New Roman" w:hAnsi="Times New Roman" w:cs="Times New Roman"/>
          <w:sz w:val="24"/>
          <w:szCs w:val="24"/>
        </w:rPr>
        <w:t>counter</w:t>
      </w:r>
      <w:r w:rsidR="00CC26E2">
        <w:rPr>
          <w:rFonts w:ascii="Times New Roman" w:hAnsi="Times New Roman" w:cs="Times New Roman"/>
          <w:sz w:val="24"/>
          <w:szCs w:val="24"/>
        </w:rPr>
        <w:t xml:space="preserve"> the effects of hypernudging through critical reflection. </w:t>
      </w:r>
      <w:r w:rsidR="00122150">
        <w:rPr>
          <w:rFonts w:ascii="Times New Roman" w:hAnsi="Times New Roman" w:cs="Times New Roman"/>
          <w:sz w:val="24"/>
          <w:szCs w:val="24"/>
        </w:rPr>
        <w:t xml:space="preserve">Some scholars are optimistic </w:t>
      </w:r>
      <w:r w:rsidR="00180F57">
        <w:rPr>
          <w:rFonts w:ascii="Times New Roman" w:hAnsi="Times New Roman" w:cs="Times New Roman"/>
          <w:sz w:val="24"/>
          <w:szCs w:val="24"/>
        </w:rPr>
        <w:t>about hypernudging and the opportunities it presents</w:t>
      </w:r>
      <w:r w:rsidR="00AD22AD">
        <w:rPr>
          <w:rFonts w:ascii="Times New Roman" w:hAnsi="Times New Roman" w:cs="Times New Roman"/>
          <w:sz w:val="24"/>
          <w:szCs w:val="24"/>
        </w:rPr>
        <w:t xml:space="preserve">. Mills </w:t>
      </w:r>
      <w:r w:rsidR="00AB4740">
        <w:rPr>
          <w:rFonts w:ascii="Times New Roman" w:hAnsi="Times New Roman" w:cs="Times New Roman"/>
          <w:sz w:val="24"/>
          <w:szCs w:val="24"/>
        </w:rPr>
        <w:t>(2019)</w:t>
      </w:r>
      <w:r w:rsidR="002B0593">
        <w:rPr>
          <w:rFonts w:ascii="Times New Roman" w:hAnsi="Times New Roman" w:cs="Times New Roman"/>
          <w:sz w:val="24"/>
          <w:szCs w:val="24"/>
        </w:rPr>
        <w:t>, for example,</w:t>
      </w:r>
      <w:r w:rsidR="00AB4740">
        <w:rPr>
          <w:rFonts w:ascii="Times New Roman" w:hAnsi="Times New Roman" w:cs="Times New Roman"/>
          <w:sz w:val="24"/>
          <w:szCs w:val="24"/>
        </w:rPr>
        <w:t xml:space="preserve"> </w:t>
      </w:r>
      <w:r w:rsidR="00AD22AD">
        <w:rPr>
          <w:rFonts w:ascii="Times New Roman" w:hAnsi="Times New Roman" w:cs="Times New Roman"/>
          <w:sz w:val="24"/>
          <w:szCs w:val="24"/>
        </w:rPr>
        <w:t>believes that hypernudging holds the potential to</w:t>
      </w:r>
      <w:r w:rsidR="00C05716">
        <w:rPr>
          <w:rFonts w:ascii="Times New Roman" w:hAnsi="Times New Roman" w:cs="Times New Roman"/>
          <w:sz w:val="24"/>
          <w:szCs w:val="24"/>
        </w:rPr>
        <w:t xml:space="preserve"> significantly</w:t>
      </w:r>
      <w:r w:rsidR="00AD22AD">
        <w:rPr>
          <w:rFonts w:ascii="Times New Roman" w:hAnsi="Times New Roman" w:cs="Times New Roman"/>
          <w:sz w:val="24"/>
          <w:szCs w:val="24"/>
        </w:rPr>
        <w:t xml:space="preserve"> improve people’s </w:t>
      </w:r>
      <w:r w:rsidR="003D4F84">
        <w:rPr>
          <w:rFonts w:ascii="Times New Roman" w:hAnsi="Times New Roman" w:cs="Times New Roman"/>
          <w:sz w:val="24"/>
          <w:szCs w:val="24"/>
        </w:rPr>
        <w:t>behaviour around health and finance</w:t>
      </w:r>
      <w:r w:rsidR="00637065">
        <w:rPr>
          <w:rFonts w:ascii="Times New Roman" w:hAnsi="Times New Roman" w:cs="Times New Roman"/>
          <w:sz w:val="24"/>
          <w:szCs w:val="24"/>
        </w:rPr>
        <w:t>.</w:t>
      </w:r>
      <w:r w:rsidR="00C05716">
        <w:rPr>
          <w:rFonts w:ascii="Times New Roman" w:hAnsi="Times New Roman" w:cs="Times New Roman"/>
          <w:sz w:val="24"/>
          <w:szCs w:val="24"/>
        </w:rPr>
        <w:t xml:space="preserve"> </w:t>
      </w:r>
      <w:r w:rsidR="004B2077">
        <w:rPr>
          <w:rFonts w:ascii="Times New Roman" w:hAnsi="Times New Roman" w:cs="Times New Roman"/>
          <w:sz w:val="24"/>
          <w:szCs w:val="24"/>
        </w:rPr>
        <w:t>He suggests that these benefits of hypernudging should n</w:t>
      </w:r>
      <w:r w:rsidR="00A7191B">
        <w:rPr>
          <w:rFonts w:ascii="Times New Roman" w:hAnsi="Times New Roman" w:cs="Times New Roman"/>
          <w:sz w:val="24"/>
          <w:szCs w:val="24"/>
        </w:rPr>
        <w:t>ot be overlooke</w:t>
      </w:r>
      <w:r w:rsidR="00124C3C">
        <w:rPr>
          <w:rFonts w:ascii="Times New Roman" w:hAnsi="Times New Roman" w:cs="Times New Roman"/>
          <w:sz w:val="24"/>
          <w:szCs w:val="24"/>
        </w:rPr>
        <w:t xml:space="preserve">d </w:t>
      </w:r>
      <w:r w:rsidR="00FB24C4">
        <w:rPr>
          <w:rFonts w:ascii="Times New Roman" w:hAnsi="Times New Roman" w:cs="Times New Roman"/>
          <w:sz w:val="24"/>
          <w:szCs w:val="24"/>
        </w:rPr>
        <w:t xml:space="preserve">when </w:t>
      </w:r>
      <w:r w:rsidR="009328DB">
        <w:rPr>
          <w:rFonts w:ascii="Times New Roman" w:hAnsi="Times New Roman" w:cs="Times New Roman"/>
          <w:sz w:val="24"/>
          <w:szCs w:val="24"/>
        </w:rPr>
        <w:t>assessing</w:t>
      </w:r>
      <w:r w:rsidR="00FB24C4">
        <w:rPr>
          <w:rFonts w:ascii="Times New Roman" w:hAnsi="Times New Roman" w:cs="Times New Roman"/>
          <w:sz w:val="24"/>
          <w:szCs w:val="24"/>
        </w:rPr>
        <w:t xml:space="preserve"> </w:t>
      </w:r>
      <w:r w:rsidR="009328DB">
        <w:rPr>
          <w:rFonts w:ascii="Times New Roman" w:hAnsi="Times New Roman" w:cs="Times New Roman"/>
          <w:sz w:val="24"/>
          <w:szCs w:val="24"/>
        </w:rPr>
        <w:t xml:space="preserve">whether or not it </w:t>
      </w:r>
      <w:r w:rsidR="00282FE2">
        <w:rPr>
          <w:rFonts w:ascii="Times New Roman" w:hAnsi="Times New Roman" w:cs="Times New Roman"/>
          <w:sz w:val="24"/>
          <w:szCs w:val="24"/>
        </w:rPr>
        <w:t xml:space="preserve">is </w:t>
      </w:r>
      <w:r w:rsidR="009328DB">
        <w:rPr>
          <w:rFonts w:ascii="Times New Roman" w:hAnsi="Times New Roman" w:cs="Times New Roman"/>
          <w:sz w:val="24"/>
          <w:szCs w:val="24"/>
        </w:rPr>
        <w:t xml:space="preserve">a </w:t>
      </w:r>
      <w:r w:rsidR="00FA7135">
        <w:rPr>
          <w:rFonts w:ascii="Times New Roman" w:hAnsi="Times New Roman" w:cs="Times New Roman"/>
          <w:sz w:val="24"/>
          <w:szCs w:val="24"/>
        </w:rPr>
        <w:t>permissible</w:t>
      </w:r>
      <w:r w:rsidR="009328DB">
        <w:rPr>
          <w:rFonts w:ascii="Times New Roman" w:hAnsi="Times New Roman" w:cs="Times New Roman"/>
          <w:sz w:val="24"/>
          <w:szCs w:val="24"/>
        </w:rPr>
        <w:t xml:space="preserve"> means of decision guidance.</w:t>
      </w:r>
    </w:p>
    <w:p w14:paraId="49A654D3" w14:textId="51529233" w:rsidR="00753466" w:rsidRDefault="003D225F" w:rsidP="009B71A8">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Nevertheless</w:t>
      </w:r>
      <w:r w:rsidR="00470ACB">
        <w:rPr>
          <w:rFonts w:ascii="Times New Roman" w:hAnsi="Times New Roman" w:cs="Times New Roman"/>
          <w:sz w:val="24"/>
          <w:szCs w:val="24"/>
        </w:rPr>
        <w:t xml:space="preserve">, even if we accept such arguments, it remains the </w:t>
      </w:r>
      <w:r w:rsidR="00EB1FC2">
        <w:rPr>
          <w:rFonts w:ascii="Times New Roman" w:hAnsi="Times New Roman" w:cs="Times New Roman"/>
          <w:sz w:val="24"/>
          <w:szCs w:val="24"/>
        </w:rPr>
        <w:t>case</w:t>
      </w:r>
      <w:r w:rsidR="00724A21">
        <w:rPr>
          <w:rFonts w:ascii="Times New Roman" w:hAnsi="Times New Roman" w:cs="Times New Roman"/>
          <w:sz w:val="24"/>
          <w:szCs w:val="24"/>
        </w:rPr>
        <w:t xml:space="preserve"> </w:t>
      </w:r>
      <w:r w:rsidR="00470ACB">
        <w:rPr>
          <w:rFonts w:ascii="Times New Roman" w:hAnsi="Times New Roman" w:cs="Times New Roman"/>
          <w:sz w:val="24"/>
          <w:szCs w:val="24"/>
        </w:rPr>
        <w:t xml:space="preserve">that children, in particular, </w:t>
      </w:r>
      <w:r w:rsidR="00F15A05">
        <w:rPr>
          <w:rFonts w:ascii="Times New Roman" w:hAnsi="Times New Roman" w:cs="Times New Roman"/>
          <w:sz w:val="24"/>
          <w:szCs w:val="24"/>
        </w:rPr>
        <w:t xml:space="preserve">require more stringent </w:t>
      </w:r>
      <w:r w:rsidR="004B14C2">
        <w:rPr>
          <w:rFonts w:ascii="Times New Roman" w:hAnsi="Times New Roman" w:cs="Times New Roman"/>
          <w:sz w:val="24"/>
          <w:szCs w:val="24"/>
        </w:rPr>
        <w:t>protection</w:t>
      </w:r>
      <w:r w:rsidR="00762545">
        <w:rPr>
          <w:rFonts w:ascii="Times New Roman" w:hAnsi="Times New Roman" w:cs="Times New Roman"/>
          <w:sz w:val="24"/>
          <w:szCs w:val="24"/>
        </w:rPr>
        <w:t>s</w:t>
      </w:r>
      <w:r w:rsidR="00F15A05">
        <w:rPr>
          <w:rFonts w:ascii="Times New Roman" w:hAnsi="Times New Roman" w:cs="Times New Roman"/>
          <w:sz w:val="24"/>
          <w:szCs w:val="24"/>
        </w:rPr>
        <w:t xml:space="preserve"> </w:t>
      </w:r>
      <w:r w:rsidR="004B14C2">
        <w:rPr>
          <w:rFonts w:ascii="Times New Roman" w:hAnsi="Times New Roman" w:cs="Times New Roman"/>
          <w:sz w:val="24"/>
          <w:szCs w:val="24"/>
        </w:rPr>
        <w:t>ag</w:t>
      </w:r>
      <w:r w:rsidR="00D71A0E">
        <w:rPr>
          <w:rFonts w:ascii="Times New Roman" w:hAnsi="Times New Roman" w:cs="Times New Roman"/>
          <w:sz w:val="24"/>
          <w:szCs w:val="24"/>
        </w:rPr>
        <w:t>ainst such</w:t>
      </w:r>
      <w:r w:rsidR="00312720">
        <w:rPr>
          <w:rFonts w:ascii="Times New Roman" w:hAnsi="Times New Roman" w:cs="Times New Roman"/>
          <w:sz w:val="24"/>
          <w:szCs w:val="24"/>
        </w:rPr>
        <w:t xml:space="preserve"> </w:t>
      </w:r>
      <w:r w:rsidR="00E45C28">
        <w:rPr>
          <w:rFonts w:ascii="Times New Roman" w:hAnsi="Times New Roman" w:cs="Times New Roman"/>
          <w:sz w:val="24"/>
          <w:szCs w:val="24"/>
        </w:rPr>
        <w:t>decision interference</w:t>
      </w:r>
      <w:r w:rsidR="00D71A0E">
        <w:rPr>
          <w:rFonts w:ascii="Times New Roman" w:hAnsi="Times New Roman" w:cs="Times New Roman"/>
          <w:sz w:val="24"/>
          <w:szCs w:val="24"/>
        </w:rPr>
        <w:t xml:space="preserve">, given their unique vulnerabilities </w:t>
      </w:r>
      <w:r w:rsidR="00B748F4">
        <w:rPr>
          <w:rFonts w:ascii="Times New Roman" w:hAnsi="Times New Roman" w:cs="Times New Roman"/>
          <w:sz w:val="24"/>
          <w:szCs w:val="24"/>
        </w:rPr>
        <w:t>when it comes to autonomy</w:t>
      </w:r>
      <w:r w:rsidR="004D1789">
        <w:rPr>
          <w:rFonts w:ascii="Times New Roman" w:hAnsi="Times New Roman" w:cs="Times New Roman"/>
          <w:sz w:val="24"/>
          <w:szCs w:val="24"/>
        </w:rPr>
        <w:t xml:space="preserve">. </w:t>
      </w:r>
      <w:r w:rsidR="00F35E43">
        <w:rPr>
          <w:rFonts w:ascii="Times New Roman" w:hAnsi="Times New Roman" w:cs="Times New Roman"/>
          <w:sz w:val="24"/>
          <w:szCs w:val="24"/>
        </w:rPr>
        <w:t>For one, c</w:t>
      </w:r>
      <w:r w:rsidR="00FD2966">
        <w:rPr>
          <w:rFonts w:ascii="Times New Roman" w:hAnsi="Times New Roman" w:cs="Times New Roman"/>
          <w:sz w:val="24"/>
          <w:szCs w:val="24"/>
        </w:rPr>
        <w:t xml:space="preserve">hildren are more likely to divulge personal information, and they are less likely to understand that their decisions are being interfered with in the first place. Moreover, children are generally more impressionable than adults and less likely to be able to extricate themselves from manipulative contexts. In addition to their immediate vulnerability, hypernudging also threatens to undermine the autonomy of children to an even greater extent than that of adults in that it disproportionately affects the exploration phase of their decision making, both now and into the future. As we have seen, the desires, values, and emotions a person develops as a child </w:t>
      </w:r>
      <w:r w:rsidR="007C0B80">
        <w:rPr>
          <w:rFonts w:ascii="Times New Roman" w:hAnsi="Times New Roman" w:cs="Times New Roman"/>
          <w:sz w:val="24"/>
          <w:szCs w:val="24"/>
        </w:rPr>
        <w:t>potentially</w:t>
      </w:r>
      <w:r w:rsidR="00FD2966">
        <w:rPr>
          <w:rFonts w:ascii="Times New Roman" w:hAnsi="Times New Roman" w:cs="Times New Roman"/>
          <w:sz w:val="24"/>
          <w:szCs w:val="24"/>
        </w:rPr>
        <w:t xml:space="preserve"> influence the decisions they make throughout their lives. Hence, children being hypernudged today are not only more susceptible to hypernudges </w:t>
      </w:r>
      <w:r w:rsidR="00FD2966" w:rsidRPr="00FF1AEC">
        <w:rPr>
          <w:rFonts w:ascii="Times New Roman" w:hAnsi="Times New Roman" w:cs="Times New Roman"/>
          <w:sz w:val="24"/>
          <w:szCs w:val="24"/>
        </w:rPr>
        <w:t>as children</w:t>
      </w:r>
      <w:r w:rsidR="00FD2966">
        <w:rPr>
          <w:rFonts w:ascii="Times New Roman" w:hAnsi="Times New Roman" w:cs="Times New Roman"/>
          <w:sz w:val="24"/>
          <w:szCs w:val="24"/>
        </w:rPr>
        <w:t xml:space="preserve"> but are in danger of failing to develop into authentically autonomous adults, at least with regard to some aspects of their lives.</w:t>
      </w:r>
      <w:r w:rsidR="004763D6">
        <w:rPr>
          <w:rFonts w:ascii="Times New Roman" w:hAnsi="Times New Roman" w:cs="Times New Roman"/>
          <w:sz w:val="24"/>
          <w:szCs w:val="24"/>
        </w:rPr>
        <w:t xml:space="preserve"> </w:t>
      </w:r>
    </w:p>
    <w:p w14:paraId="09DEC84C" w14:textId="42B6B21F" w:rsidR="00141FF9" w:rsidRDefault="00762545" w:rsidP="009B71A8">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As seen above, m</w:t>
      </w:r>
      <w:r w:rsidR="00C71679">
        <w:rPr>
          <w:rFonts w:ascii="Times New Roman" w:hAnsi="Times New Roman" w:cs="Times New Roman"/>
          <w:sz w:val="24"/>
          <w:szCs w:val="24"/>
        </w:rPr>
        <w:t xml:space="preserve">odern technology and Big Data have provided a direct line to the attention of children through a wide variety of web-connected devices and online platforms </w:t>
      </w:r>
      <w:r w:rsidR="00C71679" w:rsidRPr="00BC2E73">
        <w:rPr>
          <w:rFonts w:ascii="Times New Roman" w:hAnsi="Times New Roman" w:cs="Times New Roman"/>
          <w:sz w:val="24"/>
          <w:szCs w:val="24"/>
        </w:rPr>
        <w:t>(</w:t>
      </w:r>
      <w:r>
        <w:rPr>
          <w:rFonts w:ascii="Times New Roman" w:hAnsi="Times New Roman" w:cs="Times New Roman"/>
          <w:sz w:val="24"/>
          <w:szCs w:val="24"/>
        </w:rPr>
        <w:t xml:space="preserve">also </w:t>
      </w:r>
      <w:r w:rsidR="00C71679" w:rsidRPr="00BC2E73">
        <w:rPr>
          <w:rFonts w:ascii="Times New Roman" w:hAnsi="Times New Roman" w:cs="Times New Roman"/>
          <w:sz w:val="24"/>
          <w:szCs w:val="24"/>
        </w:rPr>
        <w:t xml:space="preserve">see </w:t>
      </w:r>
      <w:proofErr w:type="spellStart"/>
      <w:r w:rsidR="00C71679" w:rsidRPr="00BC2E73">
        <w:rPr>
          <w:rFonts w:ascii="Times New Roman" w:hAnsi="Times New Roman" w:cs="Times New Roman"/>
          <w:sz w:val="24"/>
          <w:szCs w:val="24"/>
        </w:rPr>
        <w:t>Keymolen</w:t>
      </w:r>
      <w:proofErr w:type="spellEnd"/>
      <w:r w:rsidR="00C71679">
        <w:rPr>
          <w:rFonts w:ascii="Times New Roman" w:hAnsi="Times New Roman" w:cs="Times New Roman"/>
          <w:sz w:val="24"/>
          <w:szCs w:val="24"/>
        </w:rPr>
        <w:t xml:space="preserve"> &amp; Van der Hof, 2019). YouTube Kids and Netflix Kids are already well-established, and Instagram Kids is in the </w:t>
      </w:r>
      <w:r w:rsidR="00C71679" w:rsidRPr="000C4706">
        <w:rPr>
          <w:rFonts w:ascii="Times New Roman" w:hAnsi="Times New Roman" w:cs="Times New Roman"/>
          <w:sz w:val="24"/>
          <w:szCs w:val="24"/>
        </w:rPr>
        <w:t xml:space="preserve">pipeline </w:t>
      </w:r>
      <w:r w:rsidR="00C71679" w:rsidRPr="000C4706">
        <w:rPr>
          <w:rFonts w:ascii="Times New Roman" w:hAnsi="Times New Roman" w:cs="Times New Roman"/>
          <w:color w:val="000000"/>
          <w:sz w:val="24"/>
          <w:szCs w:val="24"/>
          <w:shd w:val="clear" w:color="auto" w:fill="FFFFFF"/>
        </w:rPr>
        <w:t>(Kelly, 2021)</w:t>
      </w:r>
      <w:r w:rsidR="00C71679" w:rsidRPr="000C4706">
        <w:rPr>
          <w:rFonts w:ascii="Times New Roman" w:hAnsi="Times New Roman" w:cs="Times New Roman"/>
          <w:sz w:val="24"/>
          <w:szCs w:val="24"/>
        </w:rPr>
        <w:t>.</w:t>
      </w:r>
      <w:r w:rsidR="00C71679">
        <w:rPr>
          <w:rFonts w:ascii="Times New Roman" w:hAnsi="Times New Roman" w:cs="Times New Roman"/>
          <w:sz w:val="24"/>
          <w:szCs w:val="24"/>
        </w:rPr>
        <w:t xml:space="preserve"> Furthermore, children are using web browsers like Google far more frequently. If motivated, the companies behind these platforms could persuade a child to adopt a particular political orientation over time, even less intrusively than was the case with Cambridge Analytica in Trinidad and Tobago. Techniques like filtering search results and social media content and targeted advertisements could ensure that a child is never given adequate exposure to opinions and information that do not support a particular political or ideological orientation. This would mediate their values by improving access to certain information, whilst restricting other information. This is an example of direct, illegitimate interference in self-construction. These scenarios of value-mediation in children remain possible as long as the practices of Big Data organisations are allowed to go unchecked. </w:t>
      </w:r>
    </w:p>
    <w:p w14:paraId="728CD469" w14:textId="00765C73" w:rsidR="00753466" w:rsidRDefault="00C71679" w:rsidP="009B71A8">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That</w:t>
      </w:r>
      <w:r w:rsidR="004D1789">
        <w:rPr>
          <w:rFonts w:ascii="Times New Roman" w:hAnsi="Times New Roman" w:cs="Times New Roman"/>
          <w:sz w:val="24"/>
          <w:szCs w:val="24"/>
        </w:rPr>
        <w:t xml:space="preserve"> is not to say </w:t>
      </w:r>
      <w:r w:rsidR="00E434D7">
        <w:rPr>
          <w:rFonts w:ascii="Times New Roman" w:hAnsi="Times New Roman" w:cs="Times New Roman"/>
          <w:sz w:val="24"/>
          <w:szCs w:val="24"/>
        </w:rPr>
        <w:t xml:space="preserve">that </w:t>
      </w:r>
      <w:r w:rsidR="004D1789">
        <w:rPr>
          <w:rFonts w:ascii="Times New Roman" w:hAnsi="Times New Roman" w:cs="Times New Roman"/>
          <w:sz w:val="24"/>
          <w:szCs w:val="24"/>
        </w:rPr>
        <w:t>hypernudging children is never permissible</w:t>
      </w:r>
      <w:r w:rsidR="00CD3396">
        <w:rPr>
          <w:rFonts w:ascii="Times New Roman" w:hAnsi="Times New Roman" w:cs="Times New Roman"/>
          <w:sz w:val="24"/>
          <w:szCs w:val="24"/>
        </w:rPr>
        <w:t xml:space="preserve">. </w:t>
      </w:r>
      <w:r w:rsidR="00EB28EB">
        <w:rPr>
          <w:rFonts w:ascii="Times New Roman" w:hAnsi="Times New Roman" w:cs="Times New Roman"/>
          <w:sz w:val="24"/>
          <w:szCs w:val="24"/>
        </w:rPr>
        <w:t xml:space="preserve">As discussed above, </w:t>
      </w:r>
      <w:r w:rsidR="00AC34AE">
        <w:rPr>
          <w:rFonts w:ascii="Times New Roman" w:hAnsi="Times New Roman" w:cs="Times New Roman"/>
          <w:sz w:val="24"/>
          <w:szCs w:val="24"/>
        </w:rPr>
        <w:t>restricting autonomy</w:t>
      </w:r>
      <w:r w:rsidR="00F47C3A" w:rsidRPr="00387C8D">
        <w:rPr>
          <w:rFonts w:ascii="Times New Roman" w:hAnsi="Times New Roman" w:cs="Times New Roman"/>
          <w:sz w:val="24"/>
          <w:szCs w:val="24"/>
        </w:rPr>
        <w:t xml:space="preserve"> </w:t>
      </w:r>
      <w:r w:rsidR="00AC34AE">
        <w:rPr>
          <w:rFonts w:ascii="Times New Roman" w:hAnsi="Times New Roman" w:cs="Times New Roman"/>
          <w:sz w:val="24"/>
          <w:szCs w:val="24"/>
        </w:rPr>
        <w:t xml:space="preserve">may be legitimate </w:t>
      </w:r>
      <w:r w:rsidR="004A1C7A">
        <w:rPr>
          <w:rFonts w:ascii="Times New Roman" w:hAnsi="Times New Roman" w:cs="Times New Roman"/>
          <w:sz w:val="24"/>
          <w:szCs w:val="24"/>
        </w:rPr>
        <w:t xml:space="preserve">if society or those being restricted can plausibly be said to benefit from the restriction and </w:t>
      </w:r>
      <w:r w:rsidR="00841FE1">
        <w:rPr>
          <w:rFonts w:ascii="Times New Roman" w:hAnsi="Times New Roman" w:cs="Times New Roman"/>
          <w:sz w:val="24"/>
          <w:szCs w:val="24"/>
        </w:rPr>
        <w:t>if it were to be carried out by the appropriate, accountable parties.</w:t>
      </w:r>
      <w:r w:rsidR="00170752">
        <w:rPr>
          <w:rFonts w:ascii="Times New Roman" w:hAnsi="Times New Roman" w:cs="Times New Roman"/>
          <w:sz w:val="24"/>
          <w:szCs w:val="24"/>
        </w:rPr>
        <w:t xml:space="preserve"> T</w:t>
      </w:r>
      <w:r w:rsidR="00841FE1">
        <w:rPr>
          <w:rFonts w:ascii="Times New Roman" w:hAnsi="Times New Roman" w:cs="Times New Roman"/>
          <w:sz w:val="24"/>
          <w:szCs w:val="24"/>
        </w:rPr>
        <w:t xml:space="preserve">hese conditions do not apply in the case of most </w:t>
      </w:r>
      <w:r w:rsidR="00841FE1" w:rsidRPr="00BE33D9">
        <w:rPr>
          <w:rFonts w:ascii="Times New Roman" w:hAnsi="Times New Roman" w:cs="Times New Roman"/>
          <w:sz w:val="24"/>
          <w:szCs w:val="24"/>
        </w:rPr>
        <w:t>commer</w:t>
      </w:r>
      <w:r w:rsidR="0086643D" w:rsidRPr="00BE33D9">
        <w:rPr>
          <w:rFonts w:ascii="Times New Roman" w:hAnsi="Times New Roman" w:cs="Times New Roman"/>
          <w:sz w:val="24"/>
          <w:szCs w:val="24"/>
        </w:rPr>
        <w:t>cia</w:t>
      </w:r>
      <w:r w:rsidR="0086643D">
        <w:rPr>
          <w:rFonts w:ascii="Times New Roman" w:hAnsi="Times New Roman" w:cs="Times New Roman"/>
          <w:sz w:val="24"/>
          <w:szCs w:val="24"/>
        </w:rPr>
        <w:t xml:space="preserve">l </w:t>
      </w:r>
      <w:r w:rsidR="00EE01A9">
        <w:rPr>
          <w:rFonts w:ascii="Times New Roman" w:hAnsi="Times New Roman" w:cs="Times New Roman"/>
          <w:sz w:val="24"/>
          <w:szCs w:val="24"/>
        </w:rPr>
        <w:t xml:space="preserve">hypernudges </w:t>
      </w:r>
      <w:r w:rsidR="00170752">
        <w:rPr>
          <w:rFonts w:ascii="Times New Roman" w:hAnsi="Times New Roman" w:cs="Times New Roman"/>
          <w:sz w:val="24"/>
          <w:szCs w:val="24"/>
        </w:rPr>
        <w:t>targeting children</w:t>
      </w:r>
      <w:r w:rsidR="00CF6D49">
        <w:rPr>
          <w:rFonts w:ascii="Times New Roman" w:hAnsi="Times New Roman" w:cs="Times New Roman"/>
          <w:sz w:val="24"/>
          <w:szCs w:val="24"/>
        </w:rPr>
        <w:t>,</w:t>
      </w:r>
      <w:r w:rsidR="001206A4">
        <w:rPr>
          <w:rFonts w:ascii="Times New Roman" w:hAnsi="Times New Roman" w:cs="Times New Roman"/>
          <w:sz w:val="24"/>
          <w:szCs w:val="24"/>
        </w:rPr>
        <w:t xml:space="preserve"> </w:t>
      </w:r>
      <w:r w:rsidR="00CF6D49">
        <w:rPr>
          <w:rFonts w:ascii="Times New Roman" w:hAnsi="Times New Roman" w:cs="Times New Roman"/>
          <w:sz w:val="24"/>
          <w:szCs w:val="24"/>
        </w:rPr>
        <w:t>n</w:t>
      </w:r>
      <w:r w:rsidR="001206A4">
        <w:rPr>
          <w:rFonts w:ascii="Times New Roman" w:hAnsi="Times New Roman" w:cs="Times New Roman"/>
          <w:sz w:val="24"/>
          <w:szCs w:val="24"/>
        </w:rPr>
        <w:t>or in</w:t>
      </w:r>
      <w:r w:rsidR="00976A42">
        <w:rPr>
          <w:rFonts w:ascii="Times New Roman" w:hAnsi="Times New Roman" w:cs="Times New Roman"/>
          <w:sz w:val="24"/>
          <w:szCs w:val="24"/>
        </w:rPr>
        <w:t xml:space="preserve"> instances where hypernudging is aimed at influenci</w:t>
      </w:r>
      <w:r w:rsidR="0097490C">
        <w:rPr>
          <w:rFonts w:ascii="Times New Roman" w:hAnsi="Times New Roman" w:cs="Times New Roman"/>
          <w:sz w:val="24"/>
          <w:szCs w:val="24"/>
        </w:rPr>
        <w:t>ng the worldview of children</w:t>
      </w:r>
      <w:r w:rsidR="00945A89">
        <w:rPr>
          <w:rFonts w:ascii="Times New Roman" w:hAnsi="Times New Roman" w:cs="Times New Roman"/>
          <w:sz w:val="24"/>
          <w:szCs w:val="24"/>
        </w:rPr>
        <w:t xml:space="preserve"> for particular political </w:t>
      </w:r>
      <w:r w:rsidR="00CF6D49">
        <w:rPr>
          <w:rFonts w:ascii="Times New Roman" w:hAnsi="Times New Roman" w:cs="Times New Roman"/>
          <w:sz w:val="24"/>
          <w:szCs w:val="24"/>
        </w:rPr>
        <w:t xml:space="preserve">purposes. </w:t>
      </w:r>
      <w:r w:rsidR="00020FD9">
        <w:rPr>
          <w:rFonts w:ascii="Times New Roman" w:hAnsi="Times New Roman" w:cs="Times New Roman"/>
          <w:sz w:val="24"/>
          <w:szCs w:val="24"/>
        </w:rPr>
        <w:t xml:space="preserve">Arguably, the aim in such instances is to increase profit or political sway and not to benefit </w:t>
      </w:r>
      <w:r w:rsidR="00AB1C0E">
        <w:rPr>
          <w:rFonts w:ascii="Times New Roman" w:hAnsi="Times New Roman" w:cs="Times New Roman"/>
          <w:sz w:val="24"/>
          <w:szCs w:val="24"/>
        </w:rPr>
        <w:t xml:space="preserve">those children or society in general. </w:t>
      </w:r>
      <w:r w:rsidR="00124B12">
        <w:rPr>
          <w:rFonts w:ascii="Times New Roman" w:hAnsi="Times New Roman" w:cs="Times New Roman"/>
          <w:sz w:val="24"/>
          <w:szCs w:val="24"/>
        </w:rPr>
        <w:t>Moreover, t</w:t>
      </w:r>
      <w:r w:rsidR="00B00914">
        <w:rPr>
          <w:rFonts w:ascii="Times New Roman" w:hAnsi="Times New Roman" w:cs="Times New Roman"/>
          <w:sz w:val="24"/>
          <w:szCs w:val="24"/>
        </w:rPr>
        <w:t xml:space="preserve">he </w:t>
      </w:r>
      <w:r w:rsidR="00C93149">
        <w:rPr>
          <w:rFonts w:ascii="Times New Roman" w:hAnsi="Times New Roman" w:cs="Times New Roman"/>
          <w:sz w:val="24"/>
          <w:szCs w:val="24"/>
        </w:rPr>
        <w:t xml:space="preserve">parties involved </w:t>
      </w:r>
      <w:r w:rsidR="00B00914">
        <w:rPr>
          <w:rFonts w:ascii="Times New Roman" w:hAnsi="Times New Roman" w:cs="Times New Roman"/>
          <w:sz w:val="24"/>
          <w:szCs w:val="24"/>
        </w:rPr>
        <w:t xml:space="preserve">are generally not </w:t>
      </w:r>
      <w:r w:rsidR="00C93149">
        <w:rPr>
          <w:rFonts w:ascii="Times New Roman" w:hAnsi="Times New Roman" w:cs="Times New Roman"/>
          <w:sz w:val="24"/>
          <w:szCs w:val="24"/>
        </w:rPr>
        <w:t xml:space="preserve">mandated to </w:t>
      </w:r>
      <w:r w:rsidR="00124B12">
        <w:rPr>
          <w:rFonts w:ascii="Times New Roman" w:hAnsi="Times New Roman" w:cs="Times New Roman"/>
          <w:sz w:val="24"/>
          <w:szCs w:val="24"/>
        </w:rPr>
        <w:t>engage in such interferenc</w:t>
      </w:r>
      <w:r w:rsidR="00BF5B7F">
        <w:rPr>
          <w:rFonts w:ascii="Times New Roman" w:hAnsi="Times New Roman" w:cs="Times New Roman"/>
          <w:sz w:val="24"/>
          <w:szCs w:val="24"/>
        </w:rPr>
        <w:t>e.</w:t>
      </w:r>
      <w:r w:rsidR="007328FA">
        <w:rPr>
          <w:rFonts w:ascii="Times New Roman" w:hAnsi="Times New Roman" w:cs="Times New Roman"/>
          <w:sz w:val="24"/>
          <w:szCs w:val="24"/>
        </w:rPr>
        <w:t xml:space="preserve"> There is also a general lack of accountability for the </w:t>
      </w:r>
      <w:r w:rsidR="00942BC2">
        <w:rPr>
          <w:rFonts w:ascii="Times New Roman" w:hAnsi="Times New Roman" w:cs="Times New Roman"/>
          <w:sz w:val="24"/>
          <w:szCs w:val="24"/>
        </w:rPr>
        <w:t xml:space="preserve">purposes, methods and results of such hypernudging. </w:t>
      </w:r>
      <w:r w:rsidR="00BF5B7F">
        <w:rPr>
          <w:rFonts w:ascii="Times New Roman" w:hAnsi="Times New Roman" w:cs="Times New Roman"/>
          <w:sz w:val="24"/>
          <w:szCs w:val="24"/>
        </w:rPr>
        <w:t>Clearly hypernudging in these case</w:t>
      </w:r>
      <w:r w:rsidR="00A819EA">
        <w:rPr>
          <w:rFonts w:ascii="Times New Roman" w:hAnsi="Times New Roman" w:cs="Times New Roman"/>
          <w:sz w:val="24"/>
          <w:szCs w:val="24"/>
        </w:rPr>
        <w:t>s consist in illegitimate interferences with</w:t>
      </w:r>
      <w:r w:rsidR="00566A6D">
        <w:rPr>
          <w:rFonts w:ascii="Times New Roman" w:hAnsi="Times New Roman" w:cs="Times New Roman"/>
          <w:sz w:val="24"/>
          <w:szCs w:val="24"/>
        </w:rPr>
        <w:t xml:space="preserve"> children’s</w:t>
      </w:r>
      <w:r w:rsidR="00A819EA">
        <w:rPr>
          <w:rFonts w:ascii="Times New Roman" w:hAnsi="Times New Roman" w:cs="Times New Roman"/>
          <w:sz w:val="24"/>
          <w:szCs w:val="24"/>
        </w:rPr>
        <w:t xml:space="preserve"> autonomy.  </w:t>
      </w:r>
    </w:p>
    <w:p w14:paraId="4FAACD71" w14:textId="3D7C30E7" w:rsidR="00141FF9" w:rsidRDefault="00566A6D" w:rsidP="009B71A8">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case </w:t>
      </w:r>
      <w:r w:rsidR="00940C03">
        <w:rPr>
          <w:rFonts w:ascii="Times New Roman" w:hAnsi="Times New Roman" w:cs="Times New Roman"/>
          <w:sz w:val="24"/>
          <w:szCs w:val="24"/>
        </w:rPr>
        <w:t>can</w:t>
      </w:r>
      <w:r>
        <w:rPr>
          <w:rFonts w:ascii="Times New Roman" w:hAnsi="Times New Roman" w:cs="Times New Roman"/>
          <w:sz w:val="24"/>
          <w:szCs w:val="24"/>
        </w:rPr>
        <w:t xml:space="preserve"> be made that there are instances </w:t>
      </w:r>
      <w:r w:rsidR="008E2564">
        <w:rPr>
          <w:rFonts w:ascii="Times New Roman" w:hAnsi="Times New Roman" w:cs="Times New Roman"/>
          <w:sz w:val="24"/>
          <w:szCs w:val="24"/>
        </w:rPr>
        <w:t xml:space="preserve">where </w:t>
      </w:r>
      <w:r>
        <w:rPr>
          <w:rFonts w:ascii="Times New Roman" w:hAnsi="Times New Roman" w:cs="Times New Roman"/>
          <w:sz w:val="24"/>
          <w:szCs w:val="24"/>
        </w:rPr>
        <w:t xml:space="preserve">hypernudging children </w:t>
      </w:r>
      <w:r w:rsidR="008E2564">
        <w:rPr>
          <w:rFonts w:ascii="Times New Roman" w:hAnsi="Times New Roman" w:cs="Times New Roman"/>
          <w:sz w:val="24"/>
          <w:szCs w:val="24"/>
        </w:rPr>
        <w:t xml:space="preserve">could be legitimate, such as hypernudging a child </w:t>
      </w:r>
      <w:r w:rsidR="008B6F31">
        <w:rPr>
          <w:rFonts w:ascii="Times New Roman" w:hAnsi="Times New Roman" w:cs="Times New Roman"/>
          <w:sz w:val="24"/>
          <w:szCs w:val="24"/>
        </w:rPr>
        <w:t xml:space="preserve">showing signs of depression </w:t>
      </w:r>
      <w:r>
        <w:rPr>
          <w:rFonts w:ascii="Times New Roman" w:hAnsi="Times New Roman" w:cs="Times New Roman"/>
          <w:sz w:val="24"/>
          <w:szCs w:val="24"/>
        </w:rPr>
        <w:t xml:space="preserve"> </w:t>
      </w:r>
      <w:r w:rsidR="008B6F31">
        <w:rPr>
          <w:rFonts w:ascii="Times New Roman" w:hAnsi="Times New Roman" w:cs="Times New Roman"/>
          <w:sz w:val="24"/>
          <w:szCs w:val="24"/>
        </w:rPr>
        <w:t xml:space="preserve">in their online behaviour to speak to their parents or find help through other means. </w:t>
      </w:r>
      <w:r w:rsidR="000C411C">
        <w:rPr>
          <w:rFonts w:ascii="Times New Roman" w:hAnsi="Times New Roman" w:cs="Times New Roman"/>
          <w:sz w:val="24"/>
          <w:szCs w:val="24"/>
        </w:rPr>
        <w:t xml:space="preserve">Here interfering </w:t>
      </w:r>
      <w:r w:rsidR="0093310C">
        <w:rPr>
          <w:rFonts w:ascii="Times New Roman" w:hAnsi="Times New Roman" w:cs="Times New Roman"/>
          <w:sz w:val="24"/>
          <w:szCs w:val="24"/>
        </w:rPr>
        <w:t>is</w:t>
      </w:r>
      <w:r w:rsidR="000C411C">
        <w:rPr>
          <w:rFonts w:ascii="Times New Roman" w:hAnsi="Times New Roman" w:cs="Times New Roman"/>
          <w:sz w:val="24"/>
          <w:szCs w:val="24"/>
        </w:rPr>
        <w:t xml:space="preserve"> clearly to the child’s benefit. </w:t>
      </w:r>
      <w:r w:rsidR="003D15ED">
        <w:rPr>
          <w:rFonts w:ascii="Times New Roman" w:hAnsi="Times New Roman" w:cs="Times New Roman"/>
          <w:sz w:val="24"/>
          <w:szCs w:val="24"/>
        </w:rPr>
        <w:t>Nevertheless</w:t>
      </w:r>
      <w:r w:rsidR="009726B6">
        <w:rPr>
          <w:rFonts w:ascii="Times New Roman" w:hAnsi="Times New Roman" w:cs="Times New Roman"/>
          <w:sz w:val="24"/>
          <w:szCs w:val="24"/>
        </w:rPr>
        <w:t xml:space="preserve">, </w:t>
      </w:r>
      <w:r w:rsidR="003D15ED">
        <w:rPr>
          <w:rFonts w:ascii="Times New Roman" w:hAnsi="Times New Roman" w:cs="Times New Roman"/>
          <w:sz w:val="24"/>
          <w:szCs w:val="24"/>
        </w:rPr>
        <w:t xml:space="preserve">we argue that </w:t>
      </w:r>
      <w:r w:rsidR="009726B6">
        <w:rPr>
          <w:rFonts w:ascii="Times New Roman" w:hAnsi="Times New Roman" w:cs="Times New Roman"/>
          <w:sz w:val="24"/>
          <w:szCs w:val="24"/>
        </w:rPr>
        <w:t xml:space="preserve">even if a private company that harvests data for commercial reasons can identify depressed behaviour in adolescent users of its platform as a result, it should not be permitted to intervene through hypernudging in its own capacity, as it </w:t>
      </w:r>
      <w:r w:rsidR="00795A37">
        <w:rPr>
          <w:rFonts w:ascii="Times New Roman" w:hAnsi="Times New Roman" w:cs="Times New Roman"/>
          <w:sz w:val="24"/>
          <w:szCs w:val="24"/>
        </w:rPr>
        <w:t xml:space="preserve">is not mandated to do so and </w:t>
      </w:r>
      <w:r w:rsidR="009726B6">
        <w:rPr>
          <w:rFonts w:ascii="Times New Roman" w:hAnsi="Times New Roman" w:cs="Times New Roman"/>
          <w:sz w:val="24"/>
          <w:szCs w:val="24"/>
        </w:rPr>
        <w:t>cannot be held properly accountable.</w:t>
      </w:r>
      <w:r w:rsidR="009726B6">
        <w:rPr>
          <w:rStyle w:val="FootnoteReference"/>
          <w:rFonts w:ascii="Times New Roman" w:hAnsi="Times New Roman" w:cs="Times New Roman"/>
          <w:sz w:val="24"/>
          <w:szCs w:val="24"/>
        </w:rPr>
        <w:footnoteReference w:id="27"/>
      </w:r>
      <w:r w:rsidR="00E12C78">
        <w:rPr>
          <w:rFonts w:ascii="Times New Roman" w:hAnsi="Times New Roman" w:cs="Times New Roman"/>
          <w:sz w:val="24"/>
          <w:szCs w:val="24"/>
        </w:rPr>
        <w:t xml:space="preserve"> Hence, even if there are </w:t>
      </w:r>
      <w:r w:rsidR="00E12C78">
        <w:rPr>
          <w:rFonts w:ascii="Times New Roman" w:hAnsi="Times New Roman" w:cs="Times New Roman"/>
          <w:sz w:val="24"/>
          <w:szCs w:val="24"/>
        </w:rPr>
        <w:lastRenderedPageBreak/>
        <w:t>legitimate instances of hypernudging children,</w:t>
      </w:r>
      <w:r w:rsidR="00CE1B92">
        <w:rPr>
          <w:rFonts w:ascii="Times New Roman" w:hAnsi="Times New Roman" w:cs="Times New Roman"/>
          <w:sz w:val="24"/>
          <w:szCs w:val="24"/>
        </w:rPr>
        <w:t xml:space="preserve"> </w:t>
      </w:r>
      <w:r w:rsidR="005420CC">
        <w:rPr>
          <w:rFonts w:ascii="Times New Roman" w:hAnsi="Times New Roman" w:cs="Times New Roman"/>
          <w:sz w:val="24"/>
          <w:szCs w:val="24"/>
        </w:rPr>
        <w:t xml:space="preserve">private companies are not </w:t>
      </w:r>
      <w:r w:rsidR="0085122E">
        <w:rPr>
          <w:rFonts w:ascii="Times New Roman" w:hAnsi="Times New Roman" w:cs="Times New Roman"/>
          <w:sz w:val="24"/>
          <w:szCs w:val="24"/>
        </w:rPr>
        <w:t>the appropriate parties for carrying out such hypernudging.</w:t>
      </w:r>
      <w:r w:rsidR="000E06C1">
        <w:rPr>
          <w:rFonts w:ascii="Times New Roman" w:hAnsi="Times New Roman" w:cs="Times New Roman"/>
          <w:sz w:val="24"/>
          <w:szCs w:val="24"/>
        </w:rPr>
        <w:t xml:space="preserve"> Only </w:t>
      </w:r>
      <w:r w:rsidR="00806EF9">
        <w:rPr>
          <w:rFonts w:ascii="Times New Roman" w:hAnsi="Times New Roman" w:cs="Times New Roman"/>
          <w:sz w:val="24"/>
          <w:szCs w:val="24"/>
        </w:rPr>
        <w:t xml:space="preserve">accountable </w:t>
      </w:r>
      <w:r w:rsidR="000E06C1">
        <w:rPr>
          <w:rFonts w:ascii="Times New Roman" w:hAnsi="Times New Roman" w:cs="Times New Roman"/>
          <w:sz w:val="24"/>
          <w:szCs w:val="24"/>
        </w:rPr>
        <w:t>parties that are mandated with looking a</w:t>
      </w:r>
      <w:r w:rsidR="00806EF9">
        <w:rPr>
          <w:rFonts w:ascii="Times New Roman" w:hAnsi="Times New Roman" w:cs="Times New Roman"/>
          <w:sz w:val="24"/>
          <w:szCs w:val="24"/>
        </w:rPr>
        <w:t>f</w:t>
      </w:r>
      <w:r w:rsidR="000E06C1">
        <w:rPr>
          <w:rFonts w:ascii="Times New Roman" w:hAnsi="Times New Roman" w:cs="Times New Roman"/>
          <w:sz w:val="24"/>
          <w:szCs w:val="24"/>
        </w:rPr>
        <w:t xml:space="preserve">ter the welfare of </w:t>
      </w:r>
      <w:r w:rsidR="00806EF9">
        <w:rPr>
          <w:rFonts w:ascii="Times New Roman" w:hAnsi="Times New Roman" w:cs="Times New Roman"/>
          <w:sz w:val="24"/>
          <w:szCs w:val="24"/>
        </w:rPr>
        <w:t xml:space="preserve">the children involved should be allowed to </w:t>
      </w:r>
      <w:r w:rsidR="00276BA8">
        <w:rPr>
          <w:rFonts w:ascii="Times New Roman" w:hAnsi="Times New Roman" w:cs="Times New Roman"/>
          <w:sz w:val="24"/>
          <w:szCs w:val="24"/>
        </w:rPr>
        <w:t xml:space="preserve">interfere with their decision making in this way. </w:t>
      </w:r>
      <w:r w:rsidR="007C27F5">
        <w:rPr>
          <w:rFonts w:ascii="Times New Roman" w:hAnsi="Times New Roman" w:cs="Times New Roman"/>
          <w:sz w:val="24"/>
          <w:szCs w:val="24"/>
        </w:rPr>
        <w:t>In addition, given the significant impact that exposure to hypernudging could have on children</w:t>
      </w:r>
      <w:r w:rsidR="00733394">
        <w:rPr>
          <w:rFonts w:ascii="Times New Roman" w:hAnsi="Times New Roman" w:cs="Times New Roman"/>
          <w:sz w:val="24"/>
          <w:szCs w:val="24"/>
        </w:rPr>
        <w:t xml:space="preserve"> and their development</w:t>
      </w:r>
      <w:r w:rsidR="007C27F5">
        <w:rPr>
          <w:rFonts w:ascii="Times New Roman" w:hAnsi="Times New Roman" w:cs="Times New Roman"/>
          <w:sz w:val="24"/>
          <w:szCs w:val="24"/>
        </w:rPr>
        <w:t xml:space="preserve">, </w:t>
      </w:r>
      <w:r w:rsidR="00A6592E">
        <w:rPr>
          <w:rFonts w:ascii="Times New Roman" w:hAnsi="Times New Roman" w:cs="Times New Roman"/>
          <w:sz w:val="24"/>
          <w:szCs w:val="24"/>
        </w:rPr>
        <w:t xml:space="preserve">we would argue that </w:t>
      </w:r>
      <w:r w:rsidR="007C27F5">
        <w:rPr>
          <w:rFonts w:ascii="Times New Roman" w:hAnsi="Times New Roman" w:cs="Times New Roman"/>
          <w:sz w:val="24"/>
          <w:szCs w:val="24"/>
        </w:rPr>
        <w:t xml:space="preserve">even </w:t>
      </w:r>
      <w:r w:rsidR="00A6592E">
        <w:rPr>
          <w:rFonts w:ascii="Times New Roman" w:hAnsi="Times New Roman" w:cs="Times New Roman"/>
          <w:sz w:val="24"/>
          <w:szCs w:val="24"/>
        </w:rPr>
        <w:t xml:space="preserve">in cases where such nudging is </w:t>
      </w:r>
      <w:r w:rsidR="007C27F5">
        <w:rPr>
          <w:rFonts w:ascii="Times New Roman" w:hAnsi="Times New Roman" w:cs="Times New Roman"/>
          <w:sz w:val="24"/>
          <w:szCs w:val="24"/>
        </w:rPr>
        <w:t xml:space="preserve">undertaken by </w:t>
      </w:r>
      <w:r w:rsidR="00A6592E">
        <w:rPr>
          <w:rFonts w:ascii="Times New Roman" w:hAnsi="Times New Roman" w:cs="Times New Roman"/>
          <w:sz w:val="24"/>
          <w:szCs w:val="24"/>
        </w:rPr>
        <w:t xml:space="preserve">legitimate parties and to the benefit of the child, a cost-benefit analysis should be undertaken in order to show that the </w:t>
      </w:r>
      <w:r w:rsidR="00733394">
        <w:rPr>
          <w:rFonts w:ascii="Times New Roman" w:hAnsi="Times New Roman" w:cs="Times New Roman"/>
          <w:sz w:val="24"/>
          <w:szCs w:val="24"/>
        </w:rPr>
        <w:t>potential benefits are sufficient to outweigh the costs of potential loss of autonomy.</w:t>
      </w:r>
    </w:p>
    <w:p w14:paraId="21769ED3" w14:textId="77777777" w:rsidR="00141FF9" w:rsidRDefault="00141FF9" w:rsidP="009B71A8">
      <w:pPr>
        <w:pStyle w:val="Standard"/>
        <w:spacing w:line="360" w:lineRule="auto"/>
        <w:jc w:val="both"/>
        <w:rPr>
          <w:rFonts w:ascii="Times New Roman" w:hAnsi="Times New Roman" w:cs="Times New Roman"/>
          <w:sz w:val="24"/>
          <w:szCs w:val="24"/>
        </w:rPr>
      </w:pPr>
    </w:p>
    <w:p w14:paraId="654516BB" w14:textId="47F60B5C" w:rsidR="007D1BFC" w:rsidRPr="00BF3371" w:rsidRDefault="007D1BFC" w:rsidP="00BF3371">
      <w:pPr>
        <w:pStyle w:val="Heading2"/>
        <w:spacing w:line="360" w:lineRule="auto"/>
        <w:rPr>
          <w:rFonts w:ascii="Times New Roman" w:hAnsi="Times New Roman" w:cs="Times New Roman"/>
          <w:b/>
          <w:bCs/>
          <w:color w:val="auto"/>
        </w:rPr>
      </w:pPr>
      <w:r w:rsidRPr="00BF3371">
        <w:rPr>
          <w:rFonts w:ascii="Times New Roman" w:hAnsi="Times New Roman" w:cs="Times New Roman"/>
          <w:b/>
          <w:bCs/>
          <w:color w:val="auto"/>
        </w:rPr>
        <w:t xml:space="preserve">Current </w:t>
      </w:r>
      <w:r w:rsidR="006B4793" w:rsidRPr="00BF3371">
        <w:rPr>
          <w:rFonts w:ascii="Times New Roman" w:hAnsi="Times New Roman" w:cs="Times New Roman"/>
          <w:b/>
          <w:bCs/>
          <w:color w:val="auto"/>
        </w:rPr>
        <w:t>P</w:t>
      </w:r>
      <w:r w:rsidRPr="00BF3371">
        <w:rPr>
          <w:rFonts w:ascii="Times New Roman" w:hAnsi="Times New Roman" w:cs="Times New Roman"/>
          <w:b/>
          <w:bCs/>
          <w:color w:val="auto"/>
        </w:rPr>
        <w:t>rotections</w:t>
      </w:r>
    </w:p>
    <w:p w14:paraId="5FD401AD" w14:textId="055B8ACD" w:rsidR="00533E65" w:rsidRDefault="00B81383" w:rsidP="00BF3371">
      <w:pPr>
        <w:pStyle w:val="Standard"/>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It may be argued </w:t>
      </w:r>
      <w:r w:rsidR="007D1BFC">
        <w:rPr>
          <w:rFonts w:ascii="Times New Roman" w:hAnsi="Times New Roman" w:cs="Times New Roman"/>
          <w:sz w:val="24"/>
          <w:szCs w:val="24"/>
        </w:rPr>
        <w:t xml:space="preserve">that in at least some instances, </w:t>
      </w:r>
      <w:r w:rsidR="007C5FA6">
        <w:rPr>
          <w:rFonts w:ascii="Times New Roman" w:hAnsi="Times New Roman" w:cs="Times New Roman"/>
          <w:sz w:val="24"/>
          <w:szCs w:val="24"/>
        </w:rPr>
        <w:t xml:space="preserve">children already </w:t>
      </w:r>
      <w:r w:rsidR="001C77E0">
        <w:rPr>
          <w:rFonts w:ascii="Times New Roman" w:hAnsi="Times New Roman" w:cs="Times New Roman"/>
          <w:sz w:val="24"/>
          <w:szCs w:val="24"/>
        </w:rPr>
        <w:t>have special protection against</w:t>
      </w:r>
      <w:r w:rsidR="007C5FA6">
        <w:rPr>
          <w:rFonts w:ascii="Times New Roman" w:hAnsi="Times New Roman" w:cs="Times New Roman"/>
          <w:sz w:val="24"/>
          <w:szCs w:val="24"/>
        </w:rPr>
        <w:t xml:space="preserve"> the practises of Big Data </w:t>
      </w:r>
      <w:r w:rsidR="001C77E0">
        <w:rPr>
          <w:rFonts w:ascii="Times New Roman" w:hAnsi="Times New Roman" w:cs="Times New Roman"/>
          <w:sz w:val="24"/>
          <w:szCs w:val="24"/>
        </w:rPr>
        <w:t>in the form of legislation such as</w:t>
      </w:r>
      <w:r w:rsidR="005A0701" w:rsidRPr="00A03886">
        <w:rPr>
          <w:rFonts w:ascii="Times New Roman" w:hAnsi="Times New Roman" w:cs="Times New Roman"/>
          <w:sz w:val="24"/>
          <w:szCs w:val="24"/>
        </w:rPr>
        <w:t xml:space="preserve"> the E</w:t>
      </w:r>
      <w:r w:rsidR="00DF486B" w:rsidRPr="00A03886">
        <w:rPr>
          <w:rFonts w:ascii="Times New Roman" w:hAnsi="Times New Roman" w:cs="Times New Roman"/>
          <w:sz w:val="24"/>
          <w:szCs w:val="24"/>
        </w:rPr>
        <w:t xml:space="preserve">uropean Union’s </w:t>
      </w:r>
      <w:r w:rsidR="005A0701" w:rsidRPr="00A03886">
        <w:rPr>
          <w:rFonts w:ascii="Times New Roman" w:hAnsi="Times New Roman" w:cs="Times New Roman"/>
          <w:sz w:val="24"/>
          <w:szCs w:val="24"/>
        </w:rPr>
        <w:t>General Data Protection Regulation</w:t>
      </w:r>
      <w:r w:rsidR="00406F7E">
        <w:rPr>
          <w:rFonts w:ascii="Times New Roman" w:hAnsi="Times New Roman" w:cs="Times New Roman"/>
          <w:sz w:val="24"/>
          <w:szCs w:val="24"/>
        </w:rPr>
        <w:t xml:space="preserve"> (GDPR)</w:t>
      </w:r>
      <w:r w:rsidR="00DF486B" w:rsidRPr="00406F7E">
        <w:rPr>
          <w:rFonts w:ascii="Times New Roman" w:hAnsi="Times New Roman" w:cs="Times New Roman"/>
          <w:sz w:val="24"/>
          <w:szCs w:val="24"/>
        </w:rPr>
        <w:t xml:space="preserve">, as well as South Africa’s Protection of </w:t>
      </w:r>
      <w:r w:rsidR="00002D7C" w:rsidRPr="00406F7E">
        <w:rPr>
          <w:rFonts w:ascii="Times New Roman" w:hAnsi="Times New Roman" w:cs="Times New Roman"/>
          <w:sz w:val="24"/>
          <w:szCs w:val="24"/>
        </w:rPr>
        <w:t>Personal Information Act</w:t>
      </w:r>
      <w:r w:rsidR="00406F7E">
        <w:rPr>
          <w:rFonts w:ascii="Times New Roman" w:hAnsi="Times New Roman" w:cs="Times New Roman"/>
          <w:sz w:val="24"/>
          <w:szCs w:val="24"/>
        </w:rPr>
        <w:t xml:space="preserve"> (POPIA) </w:t>
      </w:r>
      <w:r w:rsidR="00F66B6E" w:rsidRPr="00FF1AEC">
        <w:rPr>
          <w:rFonts w:ascii="Times New Roman" w:hAnsi="Times New Roman" w:cs="Times New Roman"/>
          <w:color w:val="000000"/>
          <w:sz w:val="24"/>
          <w:szCs w:val="24"/>
          <w:shd w:val="clear" w:color="auto" w:fill="FFFFFF"/>
        </w:rPr>
        <w:t>(Protection of Personal Information Act</w:t>
      </w:r>
      <w:r w:rsidR="00F84B85">
        <w:rPr>
          <w:rFonts w:ascii="Times New Roman" w:hAnsi="Times New Roman" w:cs="Times New Roman"/>
          <w:color w:val="000000"/>
          <w:sz w:val="24"/>
          <w:szCs w:val="24"/>
          <w:shd w:val="clear" w:color="auto" w:fill="FFFFFF"/>
        </w:rPr>
        <w:t xml:space="preserve"> 34/35</w:t>
      </w:r>
      <w:r w:rsidR="00A03886" w:rsidRPr="00A03886">
        <w:rPr>
          <w:rFonts w:ascii="Times New Roman" w:hAnsi="Times New Roman" w:cs="Times New Roman"/>
          <w:color w:val="000000"/>
          <w:sz w:val="24"/>
          <w:szCs w:val="24"/>
          <w:shd w:val="clear" w:color="auto" w:fill="FFFFFF"/>
        </w:rPr>
        <w:t>; General Data Protection Regulation</w:t>
      </w:r>
      <w:r w:rsidR="00B12946">
        <w:rPr>
          <w:rFonts w:ascii="Times New Roman" w:hAnsi="Times New Roman" w:cs="Times New Roman"/>
          <w:color w:val="000000"/>
          <w:sz w:val="24"/>
          <w:szCs w:val="24"/>
          <w:shd w:val="clear" w:color="auto" w:fill="FFFFFF"/>
        </w:rPr>
        <w:t xml:space="preserve"> 8/6</w:t>
      </w:r>
      <w:r w:rsidR="00F66B6E" w:rsidRPr="00FF1AEC">
        <w:rPr>
          <w:rFonts w:ascii="Times New Roman" w:hAnsi="Times New Roman" w:cs="Times New Roman"/>
          <w:color w:val="000000"/>
          <w:sz w:val="24"/>
          <w:szCs w:val="24"/>
          <w:shd w:val="clear" w:color="auto" w:fill="FFFFFF"/>
        </w:rPr>
        <w:t>)</w:t>
      </w:r>
      <w:r w:rsidR="002F6CBF">
        <w:rPr>
          <w:rFonts w:ascii="Times New Roman" w:hAnsi="Times New Roman" w:cs="Times New Roman"/>
          <w:color w:val="000000"/>
          <w:sz w:val="24"/>
          <w:szCs w:val="24"/>
          <w:shd w:val="clear" w:color="auto" w:fill="FFFFFF"/>
        </w:rPr>
        <w:t>, for example</w:t>
      </w:r>
      <w:r w:rsidR="00A03886">
        <w:rPr>
          <w:rFonts w:ascii="Times New Roman" w:hAnsi="Times New Roman" w:cs="Times New Roman"/>
          <w:color w:val="000000"/>
          <w:sz w:val="24"/>
          <w:szCs w:val="24"/>
          <w:shd w:val="clear" w:color="auto" w:fill="FFFFFF"/>
        </w:rPr>
        <w:t xml:space="preserve">. </w:t>
      </w:r>
      <w:r w:rsidR="002F6CBF">
        <w:rPr>
          <w:rFonts w:ascii="Times New Roman" w:hAnsi="Times New Roman" w:cs="Times New Roman"/>
          <w:color w:val="000000"/>
          <w:sz w:val="24"/>
          <w:szCs w:val="24"/>
          <w:shd w:val="clear" w:color="auto" w:fill="FFFFFF"/>
        </w:rPr>
        <w:t>Nevertheless, these protection</w:t>
      </w:r>
      <w:r w:rsidR="00A44B68">
        <w:rPr>
          <w:rFonts w:ascii="Times New Roman" w:hAnsi="Times New Roman" w:cs="Times New Roman"/>
          <w:color w:val="000000"/>
          <w:sz w:val="24"/>
          <w:szCs w:val="24"/>
          <w:shd w:val="clear" w:color="auto" w:fill="FFFFFF"/>
        </w:rPr>
        <w:t>s</w:t>
      </w:r>
      <w:r w:rsidR="002F6CBF">
        <w:rPr>
          <w:rFonts w:ascii="Times New Roman" w:hAnsi="Times New Roman" w:cs="Times New Roman"/>
          <w:color w:val="000000"/>
          <w:sz w:val="24"/>
          <w:szCs w:val="24"/>
          <w:shd w:val="clear" w:color="auto" w:fill="FFFFFF"/>
        </w:rPr>
        <w:t xml:space="preserve"> are often inadequate in protecting children </w:t>
      </w:r>
      <w:r w:rsidR="00D720DD">
        <w:rPr>
          <w:rFonts w:ascii="Times New Roman" w:hAnsi="Times New Roman" w:cs="Times New Roman"/>
          <w:color w:val="000000"/>
          <w:sz w:val="24"/>
          <w:szCs w:val="24"/>
          <w:shd w:val="clear" w:color="auto" w:fill="FFFFFF"/>
        </w:rPr>
        <w:t xml:space="preserve">against autonomy-related harms stemming </w:t>
      </w:r>
      <w:r w:rsidR="00B71939">
        <w:rPr>
          <w:rFonts w:ascii="Times New Roman" w:hAnsi="Times New Roman" w:cs="Times New Roman"/>
          <w:color w:val="000000"/>
          <w:sz w:val="24"/>
          <w:szCs w:val="24"/>
          <w:shd w:val="clear" w:color="auto" w:fill="FFFFFF"/>
        </w:rPr>
        <w:t>from</w:t>
      </w:r>
      <w:r w:rsidR="00DB48A7">
        <w:rPr>
          <w:rFonts w:ascii="Times New Roman" w:hAnsi="Times New Roman" w:cs="Times New Roman"/>
          <w:color w:val="000000"/>
          <w:sz w:val="24"/>
          <w:szCs w:val="24"/>
          <w:shd w:val="clear" w:color="auto" w:fill="FFFFFF"/>
        </w:rPr>
        <w:t xml:space="preserve"> </w:t>
      </w:r>
      <w:r w:rsidR="00154FF3">
        <w:rPr>
          <w:rFonts w:ascii="Times New Roman" w:hAnsi="Times New Roman" w:cs="Times New Roman"/>
          <w:color w:val="000000"/>
          <w:sz w:val="24"/>
          <w:szCs w:val="24"/>
          <w:shd w:val="clear" w:color="auto" w:fill="FFFFFF"/>
        </w:rPr>
        <w:t>maleficent form</w:t>
      </w:r>
      <w:r w:rsidR="004F635D">
        <w:rPr>
          <w:rFonts w:ascii="Times New Roman" w:hAnsi="Times New Roman" w:cs="Times New Roman"/>
          <w:color w:val="000000"/>
          <w:sz w:val="24"/>
          <w:szCs w:val="24"/>
          <w:shd w:val="clear" w:color="auto" w:fill="FFFFFF"/>
        </w:rPr>
        <w:t>s</w:t>
      </w:r>
      <w:r w:rsidR="00154FF3">
        <w:rPr>
          <w:rFonts w:ascii="Times New Roman" w:hAnsi="Times New Roman" w:cs="Times New Roman"/>
          <w:color w:val="000000"/>
          <w:sz w:val="24"/>
          <w:szCs w:val="24"/>
          <w:shd w:val="clear" w:color="auto" w:fill="FFFFFF"/>
        </w:rPr>
        <w:t xml:space="preserve"> of online decision interference. </w:t>
      </w:r>
      <w:r w:rsidR="00B71939">
        <w:rPr>
          <w:rFonts w:ascii="Times New Roman" w:hAnsi="Times New Roman" w:cs="Times New Roman"/>
          <w:color w:val="000000"/>
          <w:sz w:val="24"/>
          <w:szCs w:val="24"/>
          <w:shd w:val="clear" w:color="auto" w:fill="FFFFFF"/>
        </w:rPr>
        <w:t xml:space="preserve">This is partly due to </w:t>
      </w:r>
      <w:r w:rsidR="002E1B27">
        <w:rPr>
          <w:rFonts w:ascii="Times New Roman" w:hAnsi="Times New Roman" w:cs="Times New Roman"/>
          <w:color w:val="000000"/>
          <w:sz w:val="24"/>
          <w:szCs w:val="24"/>
          <w:shd w:val="clear" w:color="auto" w:fill="FFFFFF"/>
        </w:rPr>
        <w:t>the primary focus of such</w:t>
      </w:r>
      <w:r w:rsidR="00B71939">
        <w:rPr>
          <w:rFonts w:ascii="Times New Roman" w:hAnsi="Times New Roman" w:cs="Times New Roman"/>
          <w:color w:val="000000"/>
          <w:sz w:val="24"/>
          <w:szCs w:val="24"/>
          <w:shd w:val="clear" w:color="auto" w:fill="FFFFFF"/>
        </w:rPr>
        <w:t xml:space="preserve"> </w:t>
      </w:r>
      <w:r w:rsidR="00B640EE">
        <w:rPr>
          <w:rFonts w:ascii="Times New Roman" w:hAnsi="Times New Roman" w:cs="Times New Roman"/>
          <w:color w:val="000000"/>
          <w:sz w:val="24"/>
          <w:szCs w:val="24"/>
          <w:shd w:val="clear" w:color="auto" w:fill="FFFFFF"/>
        </w:rPr>
        <w:t xml:space="preserve">legislation </w:t>
      </w:r>
      <w:r w:rsidR="002E1B27">
        <w:rPr>
          <w:rFonts w:ascii="Times New Roman" w:hAnsi="Times New Roman" w:cs="Times New Roman"/>
          <w:color w:val="000000"/>
          <w:sz w:val="24"/>
          <w:szCs w:val="24"/>
          <w:shd w:val="clear" w:color="auto" w:fill="FFFFFF"/>
        </w:rPr>
        <w:t>being on</w:t>
      </w:r>
      <w:r w:rsidR="009301A8">
        <w:rPr>
          <w:rFonts w:ascii="Times New Roman" w:hAnsi="Times New Roman" w:cs="Times New Roman"/>
          <w:color w:val="000000"/>
          <w:sz w:val="24"/>
          <w:szCs w:val="24"/>
          <w:shd w:val="clear" w:color="auto" w:fill="FFFFFF"/>
        </w:rPr>
        <w:t xml:space="preserve"> </w:t>
      </w:r>
      <w:r w:rsidR="00F1067F">
        <w:rPr>
          <w:rFonts w:ascii="Times New Roman" w:hAnsi="Times New Roman" w:cs="Times New Roman"/>
          <w:color w:val="000000"/>
          <w:sz w:val="24"/>
          <w:szCs w:val="24"/>
          <w:shd w:val="clear" w:color="auto" w:fill="FFFFFF"/>
        </w:rPr>
        <w:t xml:space="preserve">protecting the values of privacy and consent </w:t>
      </w:r>
      <w:r w:rsidR="004E6D66">
        <w:rPr>
          <w:rFonts w:ascii="Times New Roman" w:hAnsi="Times New Roman" w:cs="Times New Roman"/>
          <w:color w:val="000000"/>
          <w:sz w:val="24"/>
          <w:szCs w:val="24"/>
          <w:shd w:val="clear" w:color="auto" w:fill="FFFFFF"/>
        </w:rPr>
        <w:t>when</w:t>
      </w:r>
      <w:r w:rsidR="002E1B27">
        <w:rPr>
          <w:rFonts w:ascii="Times New Roman" w:hAnsi="Times New Roman" w:cs="Times New Roman"/>
          <w:color w:val="000000"/>
          <w:sz w:val="24"/>
          <w:szCs w:val="24"/>
          <w:shd w:val="clear" w:color="auto" w:fill="FFFFFF"/>
        </w:rPr>
        <w:t xml:space="preserve"> it comes to obtaining and</w:t>
      </w:r>
      <w:r w:rsidR="00F1067F">
        <w:rPr>
          <w:rFonts w:ascii="Times New Roman" w:hAnsi="Times New Roman" w:cs="Times New Roman"/>
          <w:color w:val="000000"/>
          <w:sz w:val="24"/>
          <w:szCs w:val="24"/>
          <w:shd w:val="clear" w:color="auto" w:fill="FFFFFF"/>
        </w:rPr>
        <w:t xml:space="preserve"> </w:t>
      </w:r>
      <w:r w:rsidR="00316A9F">
        <w:rPr>
          <w:rFonts w:ascii="Times New Roman" w:hAnsi="Times New Roman" w:cs="Times New Roman"/>
          <w:color w:val="000000"/>
          <w:sz w:val="24"/>
          <w:szCs w:val="24"/>
          <w:shd w:val="clear" w:color="auto" w:fill="FFFFFF"/>
        </w:rPr>
        <w:t>processing data on children</w:t>
      </w:r>
      <w:r w:rsidR="00316A9F" w:rsidRPr="00C05E49">
        <w:rPr>
          <w:rFonts w:ascii="Times New Roman" w:hAnsi="Times New Roman" w:cs="Times New Roman"/>
          <w:color w:val="000000"/>
          <w:sz w:val="24"/>
          <w:szCs w:val="24"/>
          <w:shd w:val="clear" w:color="auto" w:fill="FFFFFF"/>
        </w:rPr>
        <w:t>.</w:t>
      </w:r>
      <w:r w:rsidR="00DB3E0E" w:rsidRPr="00D459F3">
        <w:rPr>
          <w:rFonts w:ascii="Times New Roman" w:hAnsi="Times New Roman" w:cs="Times New Roman"/>
          <w:color w:val="000000"/>
          <w:sz w:val="24"/>
          <w:szCs w:val="24"/>
          <w:shd w:val="clear" w:color="auto" w:fill="FFFFFF"/>
        </w:rPr>
        <w:t xml:space="preserve"> </w:t>
      </w:r>
      <w:r w:rsidR="00406F7E" w:rsidRPr="00C05E49">
        <w:rPr>
          <w:rFonts w:ascii="Times New Roman" w:hAnsi="Times New Roman" w:cs="Times New Roman"/>
          <w:color w:val="000000"/>
          <w:sz w:val="24"/>
          <w:szCs w:val="24"/>
          <w:shd w:val="clear" w:color="auto" w:fill="FFFFFF"/>
        </w:rPr>
        <w:t xml:space="preserve">For example, POPIA </w:t>
      </w:r>
      <w:r w:rsidR="00D055B3" w:rsidRPr="00C05E49">
        <w:rPr>
          <w:rFonts w:ascii="Times New Roman" w:hAnsi="Times New Roman" w:cs="Times New Roman"/>
          <w:color w:val="000000"/>
          <w:sz w:val="24"/>
          <w:szCs w:val="24"/>
          <w:shd w:val="clear" w:color="auto" w:fill="FFFFFF"/>
        </w:rPr>
        <w:t xml:space="preserve">allows for the processing of </w:t>
      </w:r>
      <w:r w:rsidR="001E16D1" w:rsidRPr="00FF1AEC">
        <w:rPr>
          <w:rFonts w:ascii="Times New Roman" w:hAnsi="Times New Roman" w:cs="Times New Roman"/>
          <w:color w:val="000000"/>
          <w:sz w:val="24"/>
          <w:szCs w:val="24"/>
          <w:shd w:val="clear" w:color="auto" w:fill="FFFFFF"/>
        </w:rPr>
        <w:t>c</w:t>
      </w:r>
      <w:r w:rsidR="000A04BB" w:rsidRPr="00FF1AEC">
        <w:rPr>
          <w:rFonts w:ascii="Times New Roman" w:hAnsi="Times New Roman" w:cs="Times New Roman"/>
          <w:color w:val="000000"/>
          <w:sz w:val="24"/>
          <w:szCs w:val="24"/>
          <w:shd w:val="clear" w:color="auto" w:fill="FFFFFF"/>
        </w:rPr>
        <w:t>hildren’s</w:t>
      </w:r>
      <w:r w:rsidR="00A93C66" w:rsidRPr="00C05E49">
        <w:rPr>
          <w:rFonts w:ascii="Times New Roman" w:hAnsi="Times New Roman" w:cs="Times New Roman"/>
          <w:color w:val="000000"/>
          <w:sz w:val="24"/>
          <w:szCs w:val="24"/>
          <w:shd w:val="clear" w:color="auto" w:fill="FFFFFF"/>
        </w:rPr>
        <w:t xml:space="preserve"> </w:t>
      </w:r>
      <w:r w:rsidR="00C7546A" w:rsidRPr="00FF1AEC">
        <w:rPr>
          <w:rFonts w:ascii="Times New Roman" w:hAnsi="Times New Roman" w:cs="Times New Roman"/>
          <w:color w:val="000000"/>
          <w:sz w:val="24"/>
          <w:szCs w:val="24"/>
          <w:shd w:val="clear" w:color="auto" w:fill="FFFFFF"/>
        </w:rPr>
        <w:t>“</w:t>
      </w:r>
      <w:r w:rsidR="009E20BF" w:rsidRPr="00C05E49">
        <w:rPr>
          <w:rFonts w:ascii="Times New Roman" w:hAnsi="Times New Roman" w:cs="Times New Roman"/>
          <w:color w:val="000000"/>
          <w:sz w:val="24"/>
          <w:szCs w:val="24"/>
          <w:shd w:val="clear" w:color="auto" w:fill="FFFFFF"/>
        </w:rPr>
        <w:t>personal information which has deliberately been made public by the child with the consent of a competent person</w:t>
      </w:r>
      <w:r w:rsidR="00D822F1" w:rsidRPr="00886CB5">
        <w:rPr>
          <w:rFonts w:ascii="Times New Roman" w:hAnsi="Times New Roman" w:cs="Times New Roman"/>
          <w:color w:val="000000"/>
          <w:sz w:val="24"/>
          <w:szCs w:val="24"/>
          <w:shd w:val="clear" w:color="auto" w:fill="FFFFFF"/>
        </w:rPr>
        <w:t>”</w:t>
      </w:r>
      <w:r w:rsidR="009E20BF" w:rsidRPr="00FF1AEC">
        <w:rPr>
          <w:rFonts w:ascii="Times New Roman" w:hAnsi="Times New Roman" w:cs="Times New Roman"/>
          <w:color w:val="000000"/>
          <w:sz w:val="24"/>
          <w:szCs w:val="24"/>
          <w:shd w:val="clear" w:color="auto" w:fill="FFFFFF"/>
        </w:rPr>
        <w:t xml:space="preserve"> </w:t>
      </w:r>
      <w:r w:rsidR="00A93C66" w:rsidRPr="00C05E49">
        <w:rPr>
          <w:rFonts w:ascii="Times New Roman" w:hAnsi="Times New Roman" w:cs="Times New Roman"/>
          <w:color w:val="000000"/>
          <w:sz w:val="24"/>
          <w:szCs w:val="24"/>
          <w:shd w:val="clear" w:color="auto" w:fill="FFFFFF"/>
        </w:rPr>
        <w:t>(Protection of Personal Information Act, 35</w:t>
      </w:r>
      <w:r w:rsidR="00D822F1" w:rsidRPr="00FF1AEC">
        <w:rPr>
          <w:rFonts w:ascii="Times New Roman" w:hAnsi="Times New Roman" w:cs="Times New Roman"/>
          <w:color w:val="000000"/>
          <w:sz w:val="24"/>
          <w:szCs w:val="24"/>
          <w:shd w:val="clear" w:color="auto" w:fill="FFFFFF"/>
        </w:rPr>
        <w:t>e</w:t>
      </w:r>
      <w:r w:rsidR="00865BAC" w:rsidRPr="00C05E49">
        <w:rPr>
          <w:rFonts w:ascii="Times New Roman" w:hAnsi="Times New Roman" w:cs="Times New Roman"/>
          <w:color w:val="000000"/>
          <w:sz w:val="24"/>
          <w:szCs w:val="24"/>
          <w:shd w:val="clear" w:color="auto" w:fill="FFFFFF"/>
        </w:rPr>
        <w:t xml:space="preserve">). </w:t>
      </w:r>
      <w:r w:rsidR="003E6AFD" w:rsidRPr="00C05E49">
        <w:rPr>
          <w:rFonts w:ascii="Times New Roman" w:hAnsi="Times New Roman" w:cs="Times New Roman"/>
          <w:color w:val="000000"/>
          <w:sz w:val="24"/>
          <w:szCs w:val="24"/>
          <w:shd w:val="clear" w:color="auto" w:fill="FFFFFF"/>
        </w:rPr>
        <w:t>Article 8 GDPR requires parental consent to be obtained for the</w:t>
      </w:r>
      <w:r w:rsidR="003E6AFD">
        <w:rPr>
          <w:rFonts w:ascii="Times New Roman" w:hAnsi="Times New Roman" w:cs="Times New Roman"/>
          <w:color w:val="000000"/>
          <w:sz w:val="24"/>
          <w:szCs w:val="24"/>
          <w:shd w:val="clear" w:color="auto" w:fill="FFFFFF"/>
        </w:rPr>
        <w:t xml:space="preserve"> processing of children’s data in relation to “</w:t>
      </w:r>
      <w:r w:rsidR="003E6AFD" w:rsidRPr="005473B7">
        <w:rPr>
          <w:rFonts w:ascii="Times New Roman" w:hAnsi="Times New Roman" w:cs="Times New Roman"/>
          <w:color w:val="000000"/>
          <w:sz w:val="24"/>
          <w:szCs w:val="24"/>
          <w:shd w:val="clear" w:color="auto" w:fill="FFFFFF"/>
        </w:rPr>
        <w:t>information society services</w:t>
      </w:r>
      <w:r w:rsidR="003E6AFD">
        <w:rPr>
          <w:rFonts w:ascii="Times New Roman" w:hAnsi="Times New Roman" w:cs="Times New Roman"/>
          <w:color w:val="000000"/>
          <w:sz w:val="24"/>
          <w:szCs w:val="24"/>
          <w:shd w:val="clear" w:color="auto" w:fill="FFFFFF"/>
        </w:rPr>
        <w:t>”</w:t>
      </w:r>
      <w:r w:rsidR="003E6AFD" w:rsidRPr="005473B7">
        <w:rPr>
          <w:rFonts w:ascii="Times New Roman" w:hAnsi="Times New Roman" w:cs="Times New Roman"/>
          <w:color w:val="000000"/>
          <w:sz w:val="24"/>
          <w:szCs w:val="24"/>
          <w:shd w:val="clear" w:color="auto" w:fill="FFFFFF"/>
        </w:rPr>
        <w:t xml:space="preserve"> offered directly to children under a certain age</w:t>
      </w:r>
      <w:r w:rsidR="003E6AFD">
        <w:rPr>
          <w:rFonts w:ascii="Times New Roman" w:hAnsi="Times New Roman" w:cs="Times New Roman"/>
          <w:color w:val="000000"/>
          <w:sz w:val="24"/>
          <w:szCs w:val="24"/>
          <w:shd w:val="clear" w:color="auto" w:fill="FFFFFF"/>
        </w:rPr>
        <w:t xml:space="preserve">. </w:t>
      </w:r>
      <w:r w:rsidR="00D822F1">
        <w:rPr>
          <w:rFonts w:ascii="Times New Roman" w:hAnsi="Times New Roman" w:cs="Times New Roman"/>
          <w:color w:val="000000"/>
          <w:sz w:val="24"/>
          <w:szCs w:val="24"/>
          <w:shd w:val="clear" w:color="auto" w:fill="FFFFFF"/>
        </w:rPr>
        <w:t xml:space="preserve">Here, </w:t>
      </w:r>
      <w:r w:rsidR="003E6AFD">
        <w:rPr>
          <w:rFonts w:ascii="Times New Roman" w:hAnsi="Times New Roman" w:cs="Times New Roman"/>
          <w:color w:val="000000"/>
          <w:sz w:val="24"/>
          <w:szCs w:val="24"/>
          <w:shd w:val="clear" w:color="auto" w:fill="FFFFFF"/>
        </w:rPr>
        <w:t xml:space="preserve">once privacy concerns have been addressed, </w:t>
      </w:r>
      <w:r w:rsidR="00D822F1">
        <w:rPr>
          <w:rFonts w:ascii="Times New Roman" w:hAnsi="Times New Roman" w:cs="Times New Roman"/>
          <w:color w:val="000000"/>
          <w:sz w:val="24"/>
          <w:szCs w:val="24"/>
          <w:shd w:val="clear" w:color="auto" w:fill="FFFFFF"/>
        </w:rPr>
        <w:t xml:space="preserve">children’s data could </w:t>
      </w:r>
      <w:r w:rsidR="00206794">
        <w:rPr>
          <w:rFonts w:ascii="Times New Roman" w:hAnsi="Times New Roman" w:cs="Times New Roman"/>
          <w:color w:val="000000"/>
          <w:sz w:val="24"/>
          <w:szCs w:val="24"/>
          <w:shd w:val="clear" w:color="auto" w:fill="FFFFFF"/>
        </w:rPr>
        <w:t xml:space="preserve">still </w:t>
      </w:r>
      <w:r w:rsidR="00D822F1">
        <w:rPr>
          <w:rFonts w:ascii="Times New Roman" w:hAnsi="Times New Roman" w:cs="Times New Roman"/>
          <w:color w:val="000000"/>
          <w:sz w:val="24"/>
          <w:szCs w:val="24"/>
          <w:shd w:val="clear" w:color="auto" w:fill="FFFFFF"/>
        </w:rPr>
        <w:t>potentially be used for the purposes of hypernudging</w:t>
      </w:r>
      <w:r w:rsidR="00B147DB">
        <w:rPr>
          <w:rFonts w:ascii="Times New Roman" w:hAnsi="Times New Roman" w:cs="Times New Roman"/>
          <w:color w:val="000000"/>
          <w:sz w:val="24"/>
          <w:szCs w:val="24"/>
          <w:shd w:val="clear" w:color="auto" w:fill="FFFFFF"/>
        </w:rPr>
        <w:t>, despite the special legal protections afforded</w:t>
      </w:r>
      <w:r w:rsidR="0059042D">
        <w:rPr>
          <w:rFonts w:ascii="Times New Roman" w:hAnsi="Times New Roman" w:cs="Times New Roman"/>
          <w:color w:val="000000"/>
          <w:sz w:val="24"/>
          <w:szCs w:val="24"/>
          <w:shd w:val="clear" w:color="auto" w:fill="FFFFFF"/>
        </w:rPr>
        <w:t xml:space="preserve"> to</w:t>
      </w:r>
      <w:r w:rsidR="00B147DB">
        <w:rPr>
          <w:rFonts w:ascii="Times New Roman" w:hAnsi="Times New Roman" w:cs="Times New Roman"/>
          <w:color w:val="000000"/>
          <w:sz w:val="24"/>
          <w:szCs w:val="24"/>
          <w:shd w:val="clear" w:color="auto" w:fill="FFFFFF"/>
        </w:rPr>
        <w:t xml:space="preserve"> them</w:t>
      </w:r>
      <w:r w:rsidR="004B31B5">
        <w:rPr>
          <w:rFonts w:ascii="Times New Roman" w:hAnsi="Times New Roman" w:cs="Times New Roman"/>
          <w:color w:val="000000"/>
          <w:sz w:val="24"/>
          <w:szCs w:val="24"/>
          <w:shd w:val="clear" w:color="auto" w:fill="FFFFFF"/>
        </w:rPr>
        <w:t xml:space="preserve"> in terms of privacy</w:t>
      </w:r>
      <w:r w:rsidR="00B147DB">
        <w:rPr>
          <w:rFonts w:ascii="Times New Roman" w:hAnsi="Times New Roman" w:cs="Times New Roman"/>
          <w:color w:val="000000"/>
          <w:sz w:val="24"/>
          <w:szCs w:val="24"/>
          <w:shd w:val="clear" w:color="auto" w:fill="FFFFFF"/>
        </w:rPr>
        <w:t xml:space="preserve">. </w:t>
      </w:r>
      <w:r w:rsidR="00D822F1">
        <w:rPr>
          <w:rFonts w:ascii="Times New Roman" w:hAnsi="Times New Roman" w:cs="Times New Roman"/>
          <w:color w:val="000000"/>
          <w:sz w:val="24"/>
          <w:szCs w:val="24"/>
          <w:shd w:val="clear" w:color="auto" w:fill="FFFFFF"/>
        </w:rPr>
        <w:t xml:space="preserve"> </w:t>
      </w:r>
      <w:r w:rsidR="00615A47">
        <w:rPr>
          <w:rFonts w:ascii="Times New Roman" w:hAnsi="Times New Roman" w:cs="Times New Roman"/>
          <w:color w:val="000000"/>
          <w:sz w:val="24"/>
          <w:szCs w:val="24"/>
          <w:shd w:val="clear" w:color="auto" w:fill="FFFFFF"/>
        </w:rPr>
        <w:t>We argue that autonomy protection needs to be a specific area of focus</w:t>
      </w:r>
      <w:r w:rsidR="004B31B5">
        <w:rPr>
          <w:rFonts w:ascii="Times New Roman" w:hAnsi="Times New Roman" w:cs="Times New Roman"/>
          <w:color w:val="000000"/>
          <w:sz w:val="24"/>
          <w:szCs w:val="24"/>
          <w:shd w:val="clear" w:color="auto" w:fill="FFFFFF"/>
        </w:rPr>
        <w:t xml:space="preserve"> of such legislation and that the possibility of </w:t>
      </w:r>
      <w:r w:rsidR="00E42535">
        <w:rPr>
          <w:rFonts w:ascii="Times New Roman" w:hAnsi="Times New Roman" w:cs="Times New Roman"/>
          <w:color w:val="000000"/>
          <w:sz w:val="24"/>
          <w:szCs w:val="24"/>
          <w:shd w:val="clear" w:color="auto" w:fill="FFFFFF"/>
        </w:rPr>
        <w:t>parents and guardians</w:t>
      </w:r>
      <w:r w:rsidR="004B31B5">
        <w:rPr>
          <w:rFonts w:ascii="Times New Roman" w:hAnsi="Times New Roman" w:cs="Times New Roman"/>
          <w:color w:val="000000"/>
          <w:sz w:val="24"/>
          <w:szCs w:val="24"/>
          <w:shd w:val="clear" w:color="auto" w:fill="FFFFFF"/>
        </w:rPr>
        <w:t xml:space="preserve"> consenting to </w:t>
      </w:r>
      <w:r w:rsidR="00E42535">
        <w:rPr>
          <w:rFonts w:ascii="Times New Roman" w:hAnsi="Times New Roman" w:cs="Times New Roman"/>
          <w:color w:val="000000"/>
          <w:sz w:val="24"/>
          <w:szCs w:val="24"/>
          <w:shd w:val="clear" w:color="auto" w:fill="FFFFFF"/>
        </w:rPr>
        <w:t xml:space="preserve">the use of children’s data for commercial purposes should be circumscribed so as to prohibit </w:t>
      </w:r>
      <w:r w:rsidR="0060555F">
        <w:rPr>
          <w:rFonts w:ascii="Times New Roman" w:hAnsi="Times New Roman" w:cs="Times New Roman"/>
          <w:color w:val="000000"/>
          <w:sz w:val="24"/>
          <w:szCs w:val="24"/>
          <w:shd w:val="clear" w:color="auto" w:fill="FFFFFF"/>
        </w:rPr>
        <w:t>commercial</w:t>
      </w:r>
      <w:r w:rsidR="000E0EB5">
        <w:rPr>
          <w:rFonts w:ascii="Times New Roman" w:hAnsi="Times New Roman" w:cs="Times New Roman"/>
          <w:color w:val="000000"/>
          <w:sz w:val="24"/>
          <w:szCs w:val="24"/>
          <w:shd w:val="clear" w:color="auto" w:fill="FFFFFF"/>
        </w:rPr>
        <w:t xml:space="preserve"> (and </w:t>
      </w:r>
      <w:r w:rsidR="00FF1AEC">
        <w:rPr>
          <w:rFonts w:ascii="Times New Roman" w:hAnsi="Times New Roman" w:cs="Times New Roman"/>
          <w:color w:val="000000"/>
          <w:sz w:val="24"/>
          <w:szCs w:val="24"/>
          <w:shd w:val="clear" w:color="auto" w:fill="FFFFFF"/>
        </w:rPr>
        <w:t>politically related</w:t>
      </w:r>
      <w:r w:rsidR="000E0EB5">
        <w:rPr>
          <w:rFonts w:ascii="Times New Roman" w:hAnsi="Times New Roman" w:cs="Times New Roman"/>
          <w:color w:val="000000"/>
          <w:sz w:val="24"/>
          <w:szCs w:val="24"/>
          <w:shd w:val="clear" w:color="auto" w:fill="FFFFFF"/>
        </w:rPr>
        <w:t>)</w:t>
      </w:r>
      <w:r w:rsidR="0060555F">
        <w:rPr>
          <w:rFonts w:ascii="Times New Roman" w:hAnsi="Times New Roman" w:cs="Times New Roman"/>
          <w:color w:val="000000"/>
          <w:sz w:val="24"/>
          <w:szCs w:val="24"/>
          <w:shd w:val="clear" w:color="auto" w:fill="FFFFFF"/>
        </w:rPr>
        <w:t xml:space="preserve"> </w:t>
      </w:r>
      <w:r w:rsidR="00E42535">
        <w:rPr>
          <w:rFonts w:ascii="Times New Roman" w:hAnsi="Times New Roman" w:cs="Times New Roman"/>
          <w:color w:val="000000"/>
          <w:sz w:val="24"/>
          <w:szCs w:val="24"/>
          <w:shd w:val="clear" w:color="auto" w:fill="FFFFFF"/>
        </w:rPr>
        <w:t>hypernudging</w:t>
      </w:r>
      <w:r w:rsidR="00615A47">
        <w:rPr>
          <w:rFonts w:ascii="Times New Roman" w:hAnsi="Times New Roman" w:cs="Times New Roman"/>
          <w:color w:val="000000"/>
          <w:sz w:val="24"/>
          <w:szCs w:val="24"/>
          <w:shd w:val="clear" w:color="auto" w:fill="FFFFFF"/>
        </w:rPr>
        <w:t>.</w:t>
      </w:r>
      <w:r w:rsidR="00B147DB">
        <w:rPr>
          <w:rFonts w:ascii="Times New Roman" w:hAnsi="Times New Roman" w:cs="Times New Roman"/>
          <w:color w:val="000000"/>
          <w:sz w:val="24"/>
          <w:szCs w:val="24"/>
          <w:shd w:val="clear" w:color="auto" w:fill="FFFFFF"/>
        </w:rPr>
        <w:t xml:space="preserve"> </w:t>
      </w:r>
    </w:p>
    <w:p w14:paraId="28D0418A" w14:textId="6421162D" w:rsidR="0060555F" w:rsidRPr="004F6363" w:rsidRDefault="0060555F" w:rsidP="0060555F">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Given the power of hypernudges and heightened vulnerability of children, measures should be put in place to ensure that hypernudging children is clearly regulated. We are persuaded by the idea that children should be given a “clean data slate”, a proposal that bans all private and public storage of data on children up to a certain age (Renda, 2020: 664). Hypernudges cannot </w:t>
      </w:r>
      <w:r>
        <w:rPr>
          <w:rFonts w:ascii="Times New Roman" w:hAnsi="Times New Roman" w:cs="Times New Roman"/>
          <w:sz w:val="24"/>
          <w:szCs w:val="24"/>
        </w:rPr>
        <w:lastRenderedPageBreak/>
        <w:t xml:space="preserve">be produced without the vast datasets Big Data barons compile on their users. Therefore, this clean data slate should ensure that no child can be digitally manipulated through hypernudging. Nevertheless, we concede that there are instances where children are benefitted from having their data collected and stored and </w:t>
      </w:r>
      <w:r w:rsidR="00E42243">
        <w:rPr>
          <w:rFonts w:ascii="Times New Roman" w:hAnsi="Times New Roman" w:cs="Times New Roman"/>
          <w:sz w:val="24"/>
          <w:szCs w:val="24"/>
        </w:rPr>
        <w:t xml:space="preserve">that </w:t>
      </w:r>
      <w:r>
        <w:rPr>
          <w:rFonts w:ascii="Times New Roman" w:hAnsi="Times New Roman" w:cs="Times New Roman"/>
          <w:sz w:val="24"/>
          <w:szCs w:val="24"/>
        </w:rPr>
        <w:t xml:space="preserve">hypernudging them may sometimes be legitimate. </w:t>
      </w:r>
      <w:r w:rsidR="00E42243">
        <w:rPr>
          <w:rFonts w:ascii="Times New Roman" w:hAnsi="Times New Roman" w:cs="Times New Roman"/>
          <w:sz w:val="24"/>
          <w:szCs w:val="24"/>
        </w:rPr>
        <w:t>Hence</w:t>
      </w:r>
      <w:r>
        <w:rPr>
          <w:rFonts w:ascii="Times New Roman" w:hAnsi="Times New Roman" w:cs="Times New Roman"/>
          <w:sz w:val="24"/>
          <w:szCs w:val="24"/>
        </w:rPr>
        <w:t xml:space="preserve">, legislation should </w:t>
      </w:r>
      <w:r w:rsidR="00375ADB">
        <w:rPr>
          <w:rFonts w:ascii="Times New Roman" w:hAnsi="Times New Roman" w:cs="Times New Roman"/>
          <w:sz w:val="24"/>
          <w:szCs w:val="24"/>
        </w:rPr>
        <w:t xml:space="preserve">be put in place that </w:t>
      </w:r>
      <w:r>
        <w:rPr>
          <w:rFonts w:ascii="Times New Roman" w:hAnsi="Times New Roman" w:cs="Times New Roman"/>
          <w:sz w:val="24"/>
          <w:szCs w:val="24"/>
        </w:rPr>
        <w:t>not only safeguard</w:t>
      </w:r>
      <w:r w:rsidR="00375ADB">
        <w:rPr>
          <w:rFonts w:ascii="Times New Roman" w:hAnsi="Times New Roman" w:cs="Times New Roman"/>
          <w:sz w:val="24"/>
          <w:szCs w:val="24"/>
        </w:rPr>
        <w:t>s</w:t>
      </w:r>
      <w:r>
        <w:rPr>
          <w:rFonts w:ascii="Times New Roman" w:hAnsi="Times New Roman" w:cs="Times New Roman"/>
          <w:sz w:val="24"/>
          <w:szCs w:val="24"/>
        </w:rPr>
        <w:t xml:space="preserve"> their privacy and integrity but also their autonomy. </w:t>
      </w:r>
    </w:p>
    <w:p w14:paraId="586F15E9" w14:textId="77777777" w:rsidR="0060555F" w:rsidRPr="00D34ED8" w:rsidRDefault="0060555F" w:rsidP="0060555F"/>
    <w:p w14:paraId="14672B1F" w14:textId="4C55B6AC" w:rsidR="00141FF9" w:rsidRDefault="00F85ED3">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4F6363">
        <w:rPr>
          <w:rFonts w:ascii="Times New Roman" w:hAnsi="Times New Roman" w:cs="Times New Roman"/>
          <w:sz w:val="24"/>
          <w:szCs w:val="24"/>
        </w:rPr>
        <w:t xml:space="preserve"> possible objection </w:t>
      </w:r>
      <w:r>
        <w:rPr>
          <w:rFonts w:ascii="Times New Roman" w:hAnsi="Times New Roman" w:cs="Times New Roman"/>
          <w:sz w:val="24"/>
          <w:szCs w:val="24"/>
        </w:rPr>
        <w:t xml:space="preserve">to our argument </w:t>
      </w:r>
      <w:r w:rsidRPr="004F6363">
        <w:rPr>
          <w:rFonts w:ascii="Times New Roman" w:hAnsi="Times New Roman" w:cs="Times New Roman"/>
          <w:sz w:val="24"/>
          <w:szCs w:val="24"/>
        </w:rPr>
        <w:t>is that</w:t>
      </w:r>
      <w:r>
        <w:rPr>
          <w:rFonts w:ascii="Times New Roman" w:hAnsi="Times New Roman" w:cs="Times New Roman"/>
          <w:sz w:val="24"/>
          <w:szCs w:val="24"/>
        </w:rPr>
        <w:t xml:space="preserve"> </w:t>
      </w:r>
      <w:r w:rsidRPr="00FF1AEC">
        <w:rPr>
          <w:rFonts w:ascii="Times New Roman" w:hAnsi="Times New Roman" w:cs="Times New Roman"/>
          <w:i/>
          <w:iCs/>
          <w:sz w:val="24"/>
          <w:szCs w:val="24"/>
        </w:rPr>
        <w:t>any</w:t>
      </w:r>
      <w:r>
        <w:rPr>
          <w:rFonts w:ascii="Times New Roman" w:hAnsi="Times New Roman" w:cs="Times New Roman"/>
          <w:sz w:val="24"/>
          <w:szCs w:val="24"/>
        </w:rPr>
        <w:t xml:space="preserve"> case of</w:t>
      </w:r>
      <w:r w:rsidRPr="004F6363">
        <w:rPr>
          <w:rFonts w:ascii="Times New Roman" w:hAnsi="Times New Roman" w:cs="Times New Roman"/>
          <w:sz w:val="24"/>
          <w:szCs w:val="24"/>
        </w:rPr>
        <w:t xml:space="preserve"> hypernudging could be legitimate if adequate notice is given by the choice architect before the hypernudging occurs</w:t>
      </w:r>
      <w:r>
        <w:rPr>
          <w:rFonts w:ascii="Times New Roman" w:hAnsi="Times New Roman" w:cs="Times New Roman"/>
          <w:sz w:val="24"/>
          <w:szCs w:val="24"/>
        </w:rPr>
        <w:t xml:space="preserve"> and if consent is given</w:t>
      </w:r>
      <w:r w:rsidR="006F0074">
        <w:rPr>
          <w:rFonts w:ascii="Times New Roman" w:hAnsi="Times New Roman" w:cs="Times New Roman"/>
          <w:sz w:val="24"/>
          <w:szCs w:val="24"/>
        </w:rPr>
        <w:t>.</w:t>
      </w:r>
      <w:r>
        <w:rPr>
          <w:rFonts w:ascii="Times New Roman" w:hAnsi="Times New Roman" w:cs="Times New Roman"/>
          <w:sz w:val="24"/>
          <w:szCs w:val="24"/>
        </w:rPr>
        <w:t xml:space="preserve"> This would mean that the hypernudged party essentially waives their right to autonomy in exchange for another benefit, such as using a web service for free, for example. However, children, especially younger children, are not in a position to give </w:t>
      </w:r>
      <w:r w:rsidRPr="00BB3BC4">
        <w:rPr>
          <w:rFonts w:ascii="Times New Roman" w:hAnsi="Times New Roman" w:cs="Times New Roman"/>
          <w:i/>
          <w:iCs/>
          <w:sz w:val="24"/>
          <w:szCs w:val="24"/>
        </w:rPr>
        <w:t>informed</w:t>
      </w:r>
      <w:r>
        <w:rPr>
          <w:rFonts w:ascii="Times New Roman" w:hAnsi="Times New Roman" w:cs="Times New Roman"/>
          <w:sz w:val="24"/>
          <w:szCs w:val="24"/>
        </w:rPr>
        <w:t xml:space="preserve"> consent in this regard. There are questions around even adults’ capacity to give meaningful informed consent in this context (e.g. Solove, 2013: 1881)</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Van der Hof (2017: 132) argues that children </w:t>
      </w:r>
      <w:r>
        <w:rPr>
          <w:rFonts w:ascii="Times New Roman" w:hAnsi="Times New Roman" w:cs="Times New Roman"/>
          <w:i/>
          <w:iCs/>
          <w:sz w:val="24"/>
          <w:szCs w:val="24"/>
        </w:rPr>
        <w:t>and</w:t>
      </w:r>
      <w:r>
        <w:rPr>
          <w:rFonts w:ascii="Times New Roman" w:hAnsi="Times New Roman" w:cs="Times New Roman"/>
          <w:sz w:val="24"/>
          <w:szCs w:val="24"/>
        </w:rPr>
        <w:t xml:space="preserve"> adults would require intensive tutoring in the processes of datafication and the fundamental impact it could have on their lives and autonomy to be able to give informed consent regarding these processes. Nevertheless, for the sake of argument, </w:t>
      </w:r>
      <w:r w:rsidR="00A22ACC">
        <w:rPr>
          <w:rFonts w:ascii="Times New Roman" w:hAnsi="Times New Roman" w:cs="Times New Roman"/>
          <w:sz w:val="24"/>
          <w:szCs w:val="24"/>
        </w:rPr>
        <w:t xml:space="preserve">we </w:t>
      </w:r>
      <w:r w:rsidR="008466E3">
        <w:rPr>
          <w:rFonts w:ascii="Times New Roman" w:hAnsi="Times New Roman" w:cs="Times New Roman"/>
          <w:sz w:val="24"/>
          <w:szCs w:val="24"/>
        </w:rPr>
        <w:t xml:space="preserve">can </w:t>
      </w:r>
      <w:r>
        <w:rPr>
          <w:rFonts w:ascii="Times New Roman" w:hAnsi="Times New Roman" w:cs="Times New Roman"/>
          <w:sz w:val="24"/>
          <w:szCs w:val="24"/>
        </w:rPr>
        <w:t xml:space="preserve">concede that adults can legitimately consent to being deceived through hypernudging. Does this imply that adults can consent to their children’s being hypernudged in exchange for given benefits? Not on our view, since allowing such </w:t>
      </w:r>
      <w:r w:rsidR="008466E3">
        <w:rPr>
          <w:rFonts w:ascii="Times New Roman" w:hAnsi="Times New Roman" w:cs="Times New Roman"/>
          <w:sz w:val="24"/>
          <w:szCs w:val="24"/>
        </w:rPr>
        <w:t>interferences</w:t>
      </w:r>
      <w:r>
        <w:rPr>
          <w:rFonts w:ascii="Times New Roman" w:hAnsi="Times New Roman" w:cs="Times New Roman"/>
          <w:sz w:val="24"/>
          <w:szCs w:val="24"/>
        </w:rPr>
        <w:t xml:space="preserve"> with children’s autonomy still </w:t>
      </w:r>
      <w:r w:rsidR="008466E3">
        <w:rPr>
          <w:rFonts w:ascii="Times New Roman" w:hAnsi="Times New Roman" w:cs="Times New Roman"/>
          <w:sz w:val="24"/>
          <w:szCs w:val="24"/>
        </w:rPr>
        <w:t xml:space="preserve">needs to </w:t>
      </w:r>
      <w:r>
        <w:rPr>
          <w:rFonts w:ascii="Times New Roman" w:hAnsi="Times New Roman" w:cs="Times New Roman"/>
          <w:sz w:val="24"/>
          <w:szCs w:val="24"/>
        </w:rPr>
        <w:t>be shown to be of benefit to the child in order to be legitimate. And one would be hard-pressed to identify benefits from commercial hypernudging that outweigh the potential costs that the child would bear as a result of loss of autonomy, given their unique risks in this regard.</w:t>
      </w:r>
    </w:p>
    <w:p w14:paraId="0F4DC884" w14:textId="77777777" w:rsidR="00141FF9" w:rsidRDefault="00141FF9">
      <w:pPr>
        <w:pStyle w:val="Standard"/>
        <w:spacing w:line="360" w:lineRule="auto"/>
        <w:jc w:val="both"/>
        <w:rPr>
          <w:rFonts w:ascii="Times New Roman" w:hAnsi="Times New Roman" w:cs="Times New Roman"/>
          <w:sz w:val="24"/>
          <w:szCs w:val="24"/>
        </w:rPr>
      </w:pPr>
    </w:p>
    <w:p w14:paraId="74270101" w14:textId="77777777" w:rsidR="00DA1BDD" w:rsidRDefault="00470ACB" w:rsidP="00315536">
      <w:pPr>
        <w:pStyle w:val="Heading2"/>
        <w:spacing w:line="360" w:lineRule="auto"/>
        <w:rPr>
          <w:rFonts w:ascii="Times New Roman" w:hAnsi="Times New Roman" w:cs="Times New Roman"/>
          <w:b/>
          <w:bCs/>
          <w:color w:val="auto"/>
        </w:rPr>
      </w:pPr>
      <w:bookmarkStart w:id="1" w:name="_Toc61534450"/>
      <w:r>
        <w:rPr>
          <w:rFonts w:ascii="Times New Roman" w:hAnsi="Times New Roman" w:cs="Times New Roman"/>
          <w:b/>
          <w:bCs/>
          <w:color w:val="auto"/>
        </w:rPr>
        <w:t>Conclusion</w:t>
      </w:r>
      <w:bookmarkEnd w:id="1"/>
    </w:p>
    <w:p w14:paraId="175E8837" w14:textId="34048ED5" w:rsidR="00DA1BDD" w:rsidRDefault="00470ACB" w:rsidP="00315536">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Hypernudging undermines autonomy</w:t>
      </w:r>
      <w:r w:rsidR="00CC5351">
        <w:rPr>
          <w:rFonts w:ascii="Times New Roman" w:hAnsi="Times New Roman" w:cs="Times New Roman"/>
          <w:sz w:val="24"/>
          <w:szCs w:val="24"/>
        </w:rPr>
        <w:t>,</w:t>
      </w:r>
      <w:r>
        <w:rPr>
          <w:rFonts w:ascii="Times New Roman" w:hAnsi="Times New Roman" w:cs="Times New Roman"/>
          <w:sz w:val="24"/>
          <w:szCs w:val="24"/>
        </w:rPr>
        <w:t xml:space="preserve"> and this has especially negative implications for the development of autonomy in children. </w:t>
      </w:r>
      <w:r w:rsidR="00D44C88">
        <w:rPr>
          <w:rFonts w:ascii="Times New Roman" w:hAnsi="Times New Roman" w:cs="Times New Roman"/>
          <w:sz w:val="24"/>
          <w:szCs w:val="24"/>
        </w:rPr>
        <w:t xml:space="preserve">An historicist approach to </w:t>
      </w:r>
      <w:r>
        <w:rPr>
          <w:rFonts w:ascii="Times New Roman" w:hAnsi="Times New Roman" w:cs="Times New Roman"/>
          <w:sz w:val="24"/>
          <w:szCs w:val="24"/>
        </w:rPr>
        <w:t xml:space="preserve">autonomy stresses that a person’s desires, values, and emotions are what move them to make decisions in the first place. This means that for a decision to be deemed authentically autonomous, these traits in a person need to be as free from illegitimate interference as the act of deciding itself. Since people start </w:t>
      </w:r>
      <w:r>
        <w:rPr>
          <w:rFonts w:ascii="Times New Roman" w:hAnsi="Times New Roman" w:cs="Times New Roman"/>
          <w:sz w:val="24"/>
          <w:szCs w:val="24"/>
        </w:rPr>
        <w:lastRenderedPageBreak/>
        <w:t>developing these traits as children, it is essential that children are protected from illegitimate interference in their exploration and experimentation with different desires, values, and emotions.</w:t>
      </w:r>
    </w:p>
    <w:p w14:paraId="209C5B68" w14:textId="1E92D483" w:rsidR="00DA1BDD" w:rsidRDefault="00470ACB">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Hypernudging is deceptive as it intentionally seeks to bypass the rational capacities of a person </w:t>
      </w:r>
      <w:r w:rsidR="002B5707">
        <w:rPr>
          <w:rFonts w:ascii="Times New Roman" w:hAnsi="Times New Roman" w:cs="Times New Roman"/>
          <w:sz w:val="24"/>
          <w:szCs w:val="24"/>
        </w:rPr>
        <w:t xml:space="preserve">or to restrict their choice architecture </w:t>
      </w:r>
      <w:r>
        <w:rPr>
          <w:rFonts w:ascii="Times New Roman" w:hAnsi="Times New Roman" w:cs="Times New Roman"/>
          <w:sz w:val="24"/>
          <w:szCs w:val="24"/>
        </w:rPr>
        <w:t xml:space="preserve">in an effort to </w:t>
      </w:r>
      <w:r w:rsidR="00CC5351">
        <w:rPr>
          <w:rFonts w:ascii="Times New Roman" w:hAnsi="Times New Roman" w:cs="Times New Roman"/>
          <w:sz w:val="24"/>
          <w:szCs w:val="24"/>
        </w:rPr>
        <w:t>affect their decision making</w:t>
      </w:r>
      <w:r w:rsidR="002B5707">
        <w:rPr>
          <w:rFonts w:ascii="Times New Roman" w:hAnsi="Times New Roman" w:cs="Times New Roman"/>
          <w:sz w:val="24"/>
          <w:szCs w:val="24"/>
        </w:rPr>
        <w:t xml:space="preserve"> in a particular way</w:t>
      </w:r>
      <w:r>
        <w:rPr>
          <w:rFonts w:ascii="Times New Roman" w:hAnsi="Times New Roman" w:cs="Times New Roman"/>
          <w:sz w:val="24"/>
          <w:szCs w:val="24"/>
        </w:rPr>
        <w:t xml:space="preserve">. And while it might be possible to make a case for adults giving informed consent to being hypernudged, the same cannot be said for children. </w:t>
      </w:r>
      <w:r w:rsidR="00426E27">
        <w:rPr>
          <w:rFonts w:ascii="Times New Roman" w:hAnsi="Times New Roman" w:cs="Times New Roman"/>
          <w:sz w:val="24"/>
          <w:szCs w:val="24"/>
        </w:rPr>
        <w:t>Furthermore, hypernudging</w:t>
      </w:r>
      <w:r>
        <w:rPr>
          <w:rFonts w:ascii="Times New Roman" w:hAnsi="Times New Roman" w:cs="Times New Roman"/>
          <w:sz w:val="24"/>
          <w:szCs w:val="24"/>
        </w:rPr>
        <w:t xml:space="preserve"> children is more cause for concern than hypernudging adults given the heightened vulnerability and</w:t>
      </w:r>
      <w:r w:rsidR="00DC3E18">
        <w:rPr>
          <w:rFonts w:ascii="Times New Roman" w:hAnsi="Times New Roman" w:cs="Times New Roman"/>
          <w:sz w:val="24"/>
          <w:szCs w:val="24"/>
        </w:rPr>
        <w:t xml:space="preserve"> the possible long-term impact the practice may have on their autonomy</w:t>
      </w:r>
      <w:r>
        <w:rPr>
          <w:rFonts w:ascii="Times New Roman" w:hAnsi="Times New Roman" w:cs="Times New Roman"/>
          <w:sz w:val="24"/>
          <w:szCs w:val="24"/>
        </w:rPr>
        <w:t xml:space="preserve">. </w:t>
      </w:r>
      <w:r w:rsidR="0070165B">
        <w:rPr>
          <w:rFonts w:ascii="Times New Roman" w:hAnsi="Times New Roman" w:cs="Times New Roman"/>
          <w:sz w:val="24"/>
          <w:szCs w:val="24"/>
        </w:rPr>
        <w:t xml:space="preserve">Hence, </w:t>
      </w:r>
      <w:r>
        <w:rPr>
          <w:rFonts w:ascii="Times New Roman" w:hAnsi="Times New Roman" w:cs="Times New Roman"/>
          <w:sz w:val="24"/>
          <w:szCs w:val="24"/>
        </w:rPr>
        <w:t xml:space="preserve">hypernudging children should </w:t>
      </w:r>
      <w:r w:rsidR="00C338C8">
        <w:rPr>
          <w:rFonts w:ascii="Times New Roman" w:hAnsi="Times New Roman" w:cs="Times New Roman"/>
          <w:sz w:val="24"/>
          <w:szCs w:val="24"/>
        </w:rPr>
        <w:t xml:space="preserve">only be allowed to the extent that the benefits </w:t>
      </w:r>
      <w:r w:rsidR="006A14CD" w:rsidRPr="00FF1AEC">
        <w:rPr>
          <w:rFonts w:ascii="Times New Roman" w:hAnsi="Times New Roman" w:cs="Times New Roman"/>
          <w:i/>
          <w:iCs/>
          <w:sz w:val="24"/>
          <w:szCs w:val="24"/>
        </w:rPr>
        <w:t>to them</w:t>
      </w:r>
      <w:r w:rsidR="006A14CD">
        <w:rPr>
          <w:rFonts w:ascii="Times New Roman" w:hAnsi="Times New Roman" w:cs="Times New Roman"/>
          <w:sz w:val="24"/>
          <w:szCs w:val="24"/>
        </w:rPr>
        <w:t xml:space="preserve"> </w:t>
      </w:r>
      <w:r w:rsidR="00C338C8">
        <w:rPr>
          <w:rFonts w:ascii="Times New Roman" w:hAnsi="Times New Roman" w:cs="Times New Roman"/>
          <w:sz w:val="24"/>
          <w:szCs w:val="24"/>
        </w:rPr>
        <w:t>can plausibly be said to outweigh the costs</w:t>
      </w:r>
      <w:r w:rsidR="006A14CD">
        <w:rPr>
          <w:rFonts w:ascii="Times New Roman" w:hAnsi="Times New Roman" w:cs="Times New Roman"/>
          <w:sz w:val="24"/>
          <w:szCs w:val="24"/>
        </w:rPr>
        <w:t xml:space="preserve"> that they will bear</w:t>
      </w:r>
      <w:r w:rsidR="007D4BE4">
        <w:rPr>
          <w:rFonts w:ascii="Times New Roman" w:hAnsi="Times New Roman" w:cs="Times New Roman"/>
          <w:sz w:val="24"/>
          <w:szCs w:val="24"/>
        </w:rPr>
        <w:t xml:space="preserve"> and legislation should be developed that protects children accordingly</w:t>
      </w:r>
      <w:r w:rsidR="00C338C8">
        <w:rPr>
          <w:rFonts w:ascii="Times New Roman" w:hAnsi="Times New Roman" w:cs="Times New Roman"/>
          <w:sz w:val="24"/>
          <w:szCs w:val="24"/>
        </w:rPr>
        <w:t>.</w:t>
      </w:r>
    </w:p>
    <w:p w14:paraId="296B6BD1" w14:textId="77777777" w:rsidR="008C2A49" w:rsidRDefault="008C2A49">
      <w:r>
        <w:br w:type="page"/>
      </w:r>
    </w:p>
    <w:p w14:paraId="1913EBE6" w14:textId="77777777" w:rsidR="00DA1BDD" w:rsidRPr="00BF3371" w:rsidRDefault="00470ACB" w:rsidP="00141FF9">
      <w:pPr>
        <w:pStyle w:val="Heading2"/>
        <w:spacing w:line="360" w:lineRule="auto"/>
        <w:jc w:val="both"/>
        <w:rPr>
          <w:rFonts w:ascii="Times New Roman" w:hAnsi="Times New Roman" w:cs="Times New Roman"/>
          <w:b/>
          <w:bCs/>
          <w:color w:val="auto"/>
          <w:sz w:val="28"/>
          <w:szCs w:val="28"/>
        </w:rPr>
      </w:pPr>
      <w:r w:rsidRPr="00BF3371">
        <w:rPr>
          <w:rFonts w:ascii="Times New Roman" w:hAnsi="Times New Roman" w:cs="Times New Roman"/>
          <w:b/>
          <w:bCs/>
          <w:color w:val="auto"/>
        </w:rPr>
        <w:lastRenderedPageBreak/>
        <w:t>References</w:t>
      </w:r>
    </w:p>
    <w:p w14:paraId="2C4D8829" w14:textId="77777777" w:rsidR="003C2B9B" w:rsidRPr="00141FF9" w:rsidRDefault="005E1BCA" w:rsidP="00141FF9">
      <w:pPr>
        <w:spacing w:line="360" w:lineRule="auto"/>
        <w:jc w:val="both"/>
      </w:pPr>
      <w:r w:rsidRPr="00141FF9">
        <w:t xml:space="preserve">Arneson, Richard, 1991. “Autonomy and Preference Formation,” in Jules Coleman and Allen Buchanan (eds.), </w:t>
      </w:r>
      <w:r w:rsidRPr="00141FF9">
        <w:rPr>
          <w:rStyle w:val="Emphasis"/>
        </w:rPr>
        <w:t xml:space="preserve">In Harm’s Way: Essays in </w:t>
      </w:r>
      <w:proofErr w:type="spellStart"/>
      <w:r w:rsidRPr="00141FF9">
        <w:rPr>
          <w:rStyle w:val="Emphasis"/>
        </w:rPr>
        <w:t>Honor</w:t>
      </w:r>
      <w:proofErr w:type="spellEnd"/>
      <w:r w:rsidRPr="00141FF9">
        <w:rPr>
          <w:rStyle w:val="Emphasis"/>
        </w:rPr>
        <w:t xml:space="preserve"> of Joel Feinberg</w:t>
      </w:r>
      <w:r w:rsidRPr="00141FF9">
        <w:t>, Cambridge: Cambridge University Press, pp. 42–73.</w:t>
      </w:r>
    </w:p>
    <w:p w14:paraId="356D49D0" w14:textId="77777777" w:rsidR="001C06C1" w:rsidRPr="00141FF9" w:rsidRDefault="001C06C1" w:rsidP="00141FF9">
      <w:pPr>
        <w:spacing w:line="360" w:lineRule="auto"/>
        <w:jc w:val="both"/>
      </w:pPr>
    </w:p>
    <w:p w14:paraId="19AB58B1" w14:textId="480B7061" w:rsidR="00992D5A" w:rsidRPr="00141FF9" w:rsidRDefault="00992D5A" w:rsidP="00141FF9">
      <w:pPr>
        <w:spacing w:line="360" w:lineRule="auto"/>
        <w:jc w:val="both"/>
        <w:rPr>
          <w:shd w:val="clear" w:color="auto" w:fill="FFFFFF"/>
        </w:rPr>
      </w:pPr>
      <w:r w:rsidRPr="00141FF9">
        <w:rPr>
          <w:shd w:val="clear" w:color="auto" w:fill="FFFFFF"/>
        </w:rPr>
        <w:t>BBC News. 2018. </w:t>
      </w:r>
      <w:r w:rsidRPr="00141FF9">
        <w:rPr>
          <w:i/>
          <w:iCs/>
          <w:shd w:val="clear" w:color="auto" w:fill="FFFFFF"/>
        </w:rPr>
        <w:t>Cambridge Analytica-linked firm 'boasted of poll interference'</w:t>
      </w:r>
      <w:r w:rsidRPr="00141FF9">
        <w:rPr>
          <w:shd w:val="clear" w:color="auto" w:fill="FFFFFF"/>
        </w:rPr>
        <w:t>. [online] Available at: &lt;https://www.bbc.com/news/uk-43528219&gt; [Accessed 8 June 2021].</w:t>
      </w:r>
    </w:p>
    <w:p w14:paraId="79E303CA" w14:textId="15155253" w:rsidR="00B75854" w:rsidRPr="00141FF9" w:rsidRDefault="00B75854" w:rsidP="00141FF9">
      <w:pPr>
        <w:spacing w:line="360" w:lineRule="auto"/>
        <w:jc w:val="both"/>
        <w:rPr>
          <w:shd w:val="clear" w:color="auto" w:fill="FFFFFF"/>
        </w:rPr>
      </w:pPr>
    </w:p>
    <w:p w14:paraId="6E03EA07" w14:textId="6FBD588F" w:rsidR="00B75854" w:rsidRPr="00141FF9" w:rsidRDefault="00B75854" w:rsidP="00141FF9">
      <w:pPr>
        <w:spacing w:line="360" w:lineRule="auto"/>
        <w:jc w:val="both"/>
        <w:rPr>
          <w:shd w:val="clear" w:color="auto" w:fill="FFFFFF"/>
        </w:rPr>
      </w:pPr>
      <w:r w:rsidRPr="00141FF9">
        <w:rPr>
          <w:rStyle w:val="selectable"/>
          <w:color w:val="000000"/>
        </w:rPr>
        <w:t xml:space="preserve">BBC News. 2021. </w:t>
      </w:r>
      <w:r w:rsidRPr="00141FF9">
        <w:rPr>
          <w:rStyle w:val="selectable"/>
          <w:i/>
          <w:iCs/>
          <w:color w:val="000000"/>
        </w:rPr>
        <w:t>Instagram for kids paused after backlash</w:t>
      </w:r>
      <w:r w:rsidRPr="00141FF9">
        <w:rPr>
          <w:rStyle w:val="selectable"/>
          <w:color w:val="000000"/>
        </w:rPr>
        <w:t>. [online] Available at: &lt;https://www.bbc.com/news/technology-58707753&gt; [Accessed 28 September 2021].</w:t>
      </w:r>
    </w:p>
    <w:p w14:paraId="5D762F01" w14:textId="77777777" w:rsidR="00992D5A" w:rsidRPr="00141FF9" w:rsidRDefault="00992D5A" w:rsidP="00141FF9">
      <w:pPr>
        <w:spacing w:line="360" w:lineRule="auto"/>
        <w:jc w:val="both"/>
      </w:pPr>
    </w:p>
    <w:p w14:paraId="19F615C1"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r w:rsidRPr="00141FF9">
        <w:rPr>
          <w:rFonts w:ascii="Times New Roman" w:hAnsi="Times New Roman" w:cs="Times New Roman"/>
          <w:sz w:val="24"/>
          <w:szCs w:val="24"/>
        </w:rPr>
        <w:t xml:space="preserve">Berman, G. and Albright, K. (2017) </w:t>
      </w:r>
      <w:r w:rsidRPr="00141FF9">
        <w:rPr>
          <w:rFonts w:ascii="Times New Roman" w:hAnsi="Times New Roman" w:cs="Times New Roman"/>
          <w:i/>
          <w:iCs/>
          <w:sz w:val="24"/>
          <w:szCs w:val="24"/>
        </w:rPr>
        <w:t>Children and the Data Cycle: Rights and Ethics in a Big Data World</w:t>
      </w:r>
      <w:r w:rsidRPr="00141FF9">
        <w:rPr>
          <w:rFonts w:ascii="Times New Roman" w:hAnsi="Times New Roman" w:cs="Times New Roman"/>
          <w:sz w:val="24"/>
          <w:szCs w:val="24"/>
        </w:rPr>
        <w:t xml:space="preserve">, </w:t>
      </w:r>
      <w:proofErr w:type="spellStart"/>
      <w:r w:rsidRPr="00141FF9">
        <w:rPr>
          <w:rFonts w:ascii="Times New Roman" w:hAnsi="Times New Roman" w:cs="Times New Roman"/>
          <w:i/>
          <w:iCs/>
          <w:sz w:val="24"/>
          <w:szCs w:val="24"/>
        </w:rPr>
        <w:t>Innocenti</w:t>
      </w:r>
      <w:proofErr w:type="spellEnd"/>
      <w:r w:rsidRPr="00141FF9">
        <w:rPr>
          <w:rFonts w:ascii="Times New Roman" w:hAnsi="Times New Roman" w:cs="Times New Roman"/>
          <w:i/>
          <w:iCs/>
          <w:sz w:val="24"/>
          <w:szCs w:val="24"/>
        </w:rPr>
        <w:t xml:space="preserve"> Working Paper 2017-05,</w:t>
      </w:r>
      <w:r w:rsidRPr="00141FF9">
        <w:rPr>
          <w:rFonts w:ascii="Times New Roman" w:hAnsi="Times New Roman" w:cs="Times New Roman"/>
          <w:sz w:val="24"/>
          <w:szCs w:val="24"/>
        </w:rPr>
        <w:t xml:space="preserve">. Florence. </w:t>
      </w:r>
      <w:proofErr w:type="spellStart"/>
      <w:r w:rsidRPr="00141FF9">
        <w:rPr>
          <w:rFonts w:ascii="Times New Roman" w:hAnsi="Times New Roman" w:cs="Times New Roman"/>
          <w:sz w:val="24"/>
          <w:szCs w:val="24"/>
        </w:rPr>
        <w:t>doi</w:t>
      </w:r>
      <w:proofErr w:type="spellEnd"/>
      <w:r w:rsidRPr="00141FF9">
        <w:rPr>
          <w:rFonts w:ascii="Times New Roman" w:hAnsi="Times New Roman" w:cs="Times New Roman"/>
          <w:sz w:val="24"/>
          <w:szCs w:val="24"/>
        </w:rPr>
        <w:t>: 10.13140/RG.2.2.20603.52008.</w:t>
      </w:r>
    </w:p>
    <w:p w14:paraId="10AD3F2B"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r w:rsidRPr="00141FF9">
        <w:rPr>
          <w:rFonts w:ascii="Times New Roman" w:hAnsi="Times New Roman" w:cs="Times New Roman"/>
          <w:sz w:val="24"/>
          <w:szCs w:val="24"/>
        </w:rPr>
        <w:t xml:space="preserve">Brighouse, H. and Swift, A. (2014) </w:t>
      </w:r>
      <w:r w:rsidRPr="00141FF9">
        <w:rPr>
          <w:rFonts w:ascii="Times New Roman" w:hAnsi="Times New Roman" w:cs="Times New Roman"/>
          <w:i/>
          <w:iCs/>
          <w:sz w:val="24"/>
          <w:szCs w:val="24"/>
        </w:rPr>
        <w:t>Family Values: The Ethics of Parent-Child Relationships</w:t>
      </w:r>
      <w:r w:rsidRPr="00141FF9">
        <w:rPr>
          <w:rFonts w:ascii="Times New Roman" w:hAnsi="Times New Roman" w:cs="Times New Roman"/>
          <w:sz w:val="24"/>
          <w:szCs w:val="24"/>
        </w:rPr>
        <w:t>. Princeton &amp; Oxford: Princeton University Press.</w:t>
      </w:r>
    </w:p>
    <w:p w14:paraId="615D14FC"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r w:rsidRPr="00141FF9">
        <w:rPr>
          <w:rFonts w:ascii="Times New Roman" w:hAnsi="Times New Roman" w:cs="Times New Roman"/>
          <w:sz w:val="24"/>
          <w:szCs w:val="24"/>
        </w:rPr>
        <w:t xml:space="preserve">Carolan, M. (2018) ‘Big data and food retail: Nudging out citizens by creating dependent consumers’, </w:t>
      </w:r>
      <w:proofErr w:type="spellStart"/>
      <w:r w:rsidRPr="00141FF9">
        <w:rPr>
          <w:rFonts w:ascii="Times New Roman" w:hAnsi="Times New Roman" w:cs="Times New Roman"/>
          <w:i/>
          <w:iCs/>
          <w:sz w:val="24"/>
          <w:szCs w:val="24"/>
        </w:rPr>
        <w:t>Geoforum</w:t>
      </w:r>
      <w:proofErr w:type="spellEnd"/>
      <w:r w:rsidRPr="00141FF9">
        <w:rPr>
          <w:rFonts w:ascii="Times New Roman" w:hAnsi="Times New Roman" w:cs="Times New Roman"/>
          <w:sz w:val="24"/>
          <w:szCs w:val="24"/>
        </w:rPr>
        <w:t xml:space="preserve">. Elsevier, 90(December 2017), pp. 142–150. </w:t>
      </w:r>
      <w:proofErr w:type="spellStart"/>
      <w:r w:rsidRPr="00141FF9">
        <w:rPr>
          <w:rFonts w:ascii="Times New Roman" w:hAnsi="Times New Roman" w:cs="Times New Roman"/>
          <w:sz w:val="24"/>
          <w:szCs w:val="24"/>
        </w:rPr>
        <w:t>doi</w:t>
      </w:r>
      <w:proofErr w:type="spellEnd"/>
      <w:r w:rsidRPr="00141FF9">
        <w:rPr>
          <w:rFonts w:ascii="Times New Roman" w:hAnsi="Times New Roman" w:cs="Times New Roman"/>
          <w:sz w:val="24"/>
          <w:szCs w:val="24"/>
        </w:rPr>
        <w:t>: 10.1016/j.geoforum.2018.02.006.</w:t>
      </w:r>
    </w:p>
    <w:p w14:paraId="4AFAE282" w14:textId="77777777" w:rsidR="008C45B3" w:rsidRPr="00141FF9" w:rsidRDefault="008C45B3" w:rsidP="00141FF9">
      <w:pPr>
        <w:spacing w:line="360" w:lineRule="auto"/>
        <w:jc w:val="both"/>
      </w:pPr>
      <w:r w:rsidRPr="00141FF9">
        <w:t xml:space="preserve">Cave, E. (2007). What's Wrong with Motive Manipulation? </w:t>
      </w:r>
      <w:r w:rsidRPr="00141FF9">
        <w:rPr>
          <w:i/>
          <w:iCs/>
        </w:rPr>
        <w:t>Ethical Theory and Moral Practice,</w:t>
      </w:r>
      <w:r w:rsidRPr="00141FF9">
        <w:t xml:space="preserve"> </w:t>
      </w:r>
      <w:r w:rsidRPr="00141FF9">
        <w:rPr>
          <w:i/>
          <w:iCs/>
        </w:rPr>
        <w:t>10</w:t>
      </w:r>
      <w:r w:rsidRPr="00141FF9">
        <w:t>(2), 129-144.</w:t>
      </w:r>
    </w:p>
    <w:p w14:paraId="15D082B3" w14:textId="77777777" w:rsidR="001C06C1" w:rsidRPr="00141FF9" w:rsidRDefault="001C06C1" w:rsidP="00141FF9">
      <w:pPr>
        <w:pStyle w:val="Standard"/>
        <w:widowControl w:val="0"/>
        <w:spacing w:line="360" w:lineRule="auto"/>
        <w:jc w:val="both"/>
        <w:rPr>
          <w:rFonts w:ascii="Times New Roman" w:hAnsi="Times New Roman" w:cs="Times New Roman"/>
          <w:sz w:val="24"/>
          <w:szCs w:val="24"/>
        </w:rPr>
      </w:pPr>
    </w:p>
    <w:p w14:paraId="7B32CEF6"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proofErr w:type="spellStart"/>
      <w:r w:rsidRPr="00141FF9">
        <w:rPr>
          <w:rFonts w:ascii="Times New Roman" w:hAnsi="Times New Roman" w:cs="Times New Roman"/>
          <w:sz w:val="24"/>
          <w:szCs w:val="24"/>
        </w:rPr>
        <w:t>Chaudron</w:t>
      </w:r>
      <w:proofErr w:type="spellEnd"/>
      <w:r w:rsidRPr="00141FF9">
        <w:rPr>
          <w:rFonts w:ascii="Times New Roman" w:hAnsi="Times New Roman" w:cs="Times New Roman"/>
          <w:sz w:val="24"/>
          <w:szCs w:val="24"/>
        </w:rPr>
        <w:t xml:space="preserve">, S. </w:t>
      </w:r>
      <w:r w:rsidRPr="00141FF9">
        <w:rPr>
          <w:rFonts w:ascii="Times New Roman" w:hAnsi="Times New Roman" w:cs="Times New Roman"/>
          <w:i/>
          <w:iCs/>
          <w:sz w:val="24"/>
          <w:szCs w:val="24"/>
        </w:rPr>
        <w:t>et al.</w:t>
      </w:r>
      <w:r w:rsidRPr="00141FF9">
        <w:rPr>
          <w:rFonts w:ascii="Times New Roman" w:hAnsi="Times New Roman" w:cs="Times New Roman"/>
          <w:sz w:val="24"/>
          <w:szCs w:val="24"/>
        </w:rPr>
        <w:t xml:space="preserve"> (2017) </w:t>
      </w:r>
      <w:r w:rsidRPr="00141FF9">
        <w:rPr>
          <w:rFonts w:ascii="Times New Roman" w:hAnsi="Times New Roman" w:cs="Times New Roman"/>
          <w:i/>
          <w:iCs/>
          <w:sz w:val="24"/>
          <w:szCs w:val="24"/>
        </w:rPr>
        <w:t>Kaleidoscope on the Internet of Toys: Safety, security, privacy and societal insights</w:t>
      </w:r>
      <w:r w:rsidRPr="00141FF9">
        <w:rPr>
          <w:rFonts w:ascii="Times New Roman" w:hAnsi="Times New Roman" w:cs="Times New Roman"/>
          <w:sz w:val="24"/>
          <w:szCs w:val="24"/>
        </w:rPr>
        <w:t xml:space="preserve">. </w:t>
      </w:r>
      <w:proofErr w:type="spellStart"/>
      <w:r w:rsidRPr="00141FF9">
        <w:rPr>
          <w:rFonts w:ascii="Times New Roman" w:hAnsi="Times New Roman" w:cs="Times New Roman"/>
          <w:sz w:val="24"/>
          <w:szCs w:val="24"/>
        </w:rPr>
        <w:t>doi</w:t>
      </w:r>
      <w:proofErr w:type="spellEnd"/>
      <w:r w:rsidRPr="00141FF9">
        <w:rPr>
          <w:rFonts w:ascii="Times New Roman" w:hAnsi="Times New Roman" w:cs="Times New Roman"/>
          <w:sz w:val="24"/>
          <w:szCs w:val="24"/>
        </w:rPr>
        <w:t>: 10.2788/05383.</w:t>
      </w:r>
    </w:p>
    <w:p w14:paraId="673AAD93"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r w:rsidRPr="00141FF9">
        <w:rPr>
          <w:rFonts w:ascii="Times New Roman" w:hAnsi="Times New Roman" w:cs="Times New Roman"/>
          <w:sz w:val="24"/>
          <w:szCs w:val="24"/>
        </w:rPr>
        <w:t>Chen, W. and Quan-</w:t>
      </w:r>
      <w:proofErr w:type="spellStart"/>
      <w:r w:rsidRPr="00141FF9">
        <w:rPr>
          <w:rFonts w:ascii="Times New Roman" w:hAnsi="Times New Roman" w:cs="Times New Roman"/>
          <w:sz w:val="24"/>
          <w:szCs w:val="24"/>
        </w:rPr>
        <w:t>Haase</w:t>
      </w:r>
      <w:proofErr w:type="spellEnd"/>
      <w:r w:rsidRPr="00141FF9">
        <w:rPr>
          <w:rFonts w:ascii="Times New Roman" w:hAnsi="Times New Roman" w:cs="Times New Roman"/>
          <w:sz w:val="24"/>
          <w:szCs w:val="24"/>
        </w:rPr>
        <w:t xml:space="preserve">, A. (2020) ‘Big Data Ethics and Politics: Toward New Understandings’, </w:t>
      </w:r>
      <w:r w:rsidRPr="00141FF9">
        <w:rPr>
          <w:rFonts w:ascii="Times New Roman" w:hAnsi="Times New Roman" w:cs="Times New Roman"/>
          <w:i/>
          <w:iCs/>
          <w:sz w:val="24"/>
          <w:szCs w:val="24"/>
        </w:rPr>
        <w:t>Social Science Computer Review</w:t>
      </w:r>
      <w:r w:rsidRPr="00141FF9">
        <w:rPr>
          <w:rFonts w:ascii="Times New Roman" w:hAnsi="Times New Roman" w:cs="Times New Roman"/>
          <w:sz w:val="24"/>
          <w:szCs w:val="24"/>
        </w:rPr>
        <w:t xml:space="preserve">, 38(1), pp. 3–9. </w:t>
      </w:r>
      <w:proofErr w:type="spellStart"/>
      <w:r w:rsidRPr="00141FF9">
        <w:rPr>
          <w:rFonts w:ascii="Times New Roman" w:hAnsi="Times New Roman" w:cs="Times New Roman"/>
          <w:sz w:val="24"/>
          <w:szCs w:val="24"/>
        </w:rPr>
        <w:t>doi</w:t>
      </w:r>
      <w:proofErr w:type="spellEnd"/>
      <w:r w:rsidRPr="00141FF9">
        <w:rPr>
          <w:rFonts w:ascii="Times New Roman" w:hAnsi="Times New Roman" w:cs="Times New Roman"/>
          <w:sz w:val="24"/>
          <w:szCs w:val="24"/>
        </w:rPr>
        <w:t>: 10.1177/0894439318810734.</w:t>
      </w:r>
    </w:p>
    <w:p w14:paraId="5121C422" w14:textId="77777777" w:rsidR="00B5058A" w:rsidRPr="00141FF9" w:rsidRDefault="00B5058A" w:rsidP="00141FF9">
      <w:pPr>
        <w:spacing w:line="360" w:lineRule="auto"/>
        <w:jc w:val="both"/>
      </w:pPr>
      <w:proofErr w:type="spellStart"/>
      <w:r w:rsidRPr="00141FF9">
        <w:t>Christman</w:t>
      </w:r>
      <w:proofErr w:type="spellEnd"/>
      <w:r w:rsidRPr="00141FF9">
        <w:t xml:space="preserve">, J. (1991). Autonomy and Personal History. </w:t>
      </w:r>
      <w:r w:rsidRPr="00141FF9">
        <w:rPr>
          <w:i/>
          <w:iCs/>
        </w:rPr>
        <w:t>Canadian Journal of Philosophy,</w:t>
      </w:r>
      <w:r w:rsidRPr="00141FF9">
        <w:t xml:space="preserve"> </w:t>
      </w:r>
      <w:r w:rsidRPr="00141FF9">
        <w:rPr>
          <w:i/>
          <w:iCs/>
        </w:rPr>
        <w:t>21</w:t>
      </w:r>
      <w:r w:rsidRPr="00141FF9">
        <w:t xml:space="preserve">(1), </w:t>
      </w:r>
      <w:r w:rsidR="009412AE" w:rsidRPr="00141FF9">
        <w:t xml:space="preserve">pp. </w:t>
      </w:r>
      <w:r w:rsidRPr="00141FF9">
        <w:t xml:space="preserve">1-24. </w:t>
      </w:r>
    </w:p>
    <w:p w14:paraId="176E1D21" w14:textId="77777777" w:rsidR="00B5058A" w:rsidRPr="00141FF9" w:rsidRDefault="00B5058A" w:rsidP="00141FF9">
      <w:pPr>
        <w:pStyle w:val="Standard"/>
        <w:widowControl w:val="0"/>
        <w:spacing w:line="360" w:lineRule="auto"/>
        <w:jc w:val="both"/>
        <w:rPr>
          <w:rFonts w:ascii="Times New Roman" w:hAnsi="Times New Roman" w:cs="Times New Roman"/>
          <w:sz w:val="24"/>
          <w:szCs w:val="24"/>
        </w:rPr>
      </w:pPr>
    </w:p>
    <w:p w14:paraId="7660271E"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proofErr w:type="spellStart"/>
      <w:r w:rsidRPr="00141FF9">
        <w:rPr>
          <w:rFonts w:ascii="Times New Roman" w:hAnsi="Times New Roman" w:cs="Times New Roman"/>
          <w:sz w:val="24"/>
          <w:szCs w:val="24"/>
        </w:rPr>
        <w:t>Christman</w:t>
      </w:r>
      <w:proofErr w:type="spellEnd"/>
      <w:r w:rsidRPr="00141FF9">
        <w:rPr>
          <w:rFonts w:ascii="Times New Roman" w:hAnsi="Times New Roman" w:cs="Times New Roman"/>
          <w:sz w:val="24"/>
          <w:szCs w:val="24"/>
        </w:rPr>
        <w:t xml:space="preserve">, J. (2006) ‘Relational Autonomy and the Social Dynamics of Paternalism’, </w:t>
      </w:r>
      <w:r w:rsidRPr="00141FF9">
        <w:rPr>
          <w:rFonts w:ascii="Times New Roman" w:hAnsi="Times New Roman" w:cs="Times New Roman"/>
          <w:i/>
          <w:iCs/>
          <w:sz w:val="24"/>
          <w:szCs w:val="24"/>
        </w:rPr>
        <w:t xml:space="preserve">Ethical </w:t>
      </w:r>
      <w:r w:rsidRPr="00141FF9">
        <w:rPr>
          <w:rFonts w:ascii="Times New Roman" w:hAnsi="Times New Roman" w:cs="Times New Roman"/>
          <w:i/>
          <w:iCs/>
          <w:sz w:val="24"/>
          <w:szCs w:val="24"/>
        </w:rPr>
        <w:lastRenderedPageBreak/>
        <w:t>Theory and Moral Practice</w:t>
      </w:r>
      <w:r w:rsidRPr="00141FF9">
        <w:rPr>
          <w:rFonts w:ascii="Times New Roman" w:hAnsi="Times New Roman" w:cs="Times New Roman"/>
          <w:sz w:val="24"/>
          <w:szCs w:val="24"/>
        </w:rPr>
        <w:t xml:space="preserve">, 17(3), pp. 369–382. </w:t>
      </w:r>
      <w:proofErr w:type="spellStart"/>
      <w:r w:rsidRPr="00141FF9">
        <w:rPr>
          <w:rFonts w:ascii="Times New Roman" w:hAnsi="Times New Roman" w:cs="Times New Roman"/>
          <w:sz w:val="24"/>
          <w:szCs w:val="24"/>
        </w:rPr>
        <w:t>doi</w:t>
      </w:r>
      <w:proofErr w:type="spellEnd"/>
      <w:r w:rsidRPr="00141FF9">
        <w:rPr>
          <w:rFonts w:ascii="Times New Roman" w:hAnsi="Times New Roman" w:cs="Times New Roman"/>
          <w:sz w:val="24"/>
          <w:szCs w:val="24"/>
        </w:rPr>
        <w:t>: 10.1007/s.</w:t>
      </w:r>
    </w:p>
    <w:p w14:paraId="61C9A993"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proofErr w:type="spellStart"/>
      <w:r w:rsidRPr="00141FF9">
        <w:rPr>
          <w:rFonts w:ascii="Times New Roman" w:hAnsi="Times New Roman" w:cs="Times New Roman"/>
          <w:sz w:val="24"/>
          <w:szCs w:val="24"/>
        </w:rPr>
        <w:t>Christman</w:t>
      </w:r>
      <w:proofErr w:type="spellEnd"/>
      <w:r w:rsidRPr="00141FF9">
        <w:rPr>
          <w:rFonts w:ascii="Times New Roman" w:hAnsi="Times New Roman" w:cs="Times New Roman"/>
          <w:sz w:val="24"/>
          <w:szCs w:val="24"/>
        </w:rPr>
        <w:t xml:space="preserve">, J. (2020) </w:t>
      </w:r>
      <w:r w:rsidRPr="00141FF9">
        <w:rPr>
          <w:rFonts w:ascii="Times New Roman" w:hAnsi="Times New Roman" w:cs="Times New Roman"/>
          <w:i/>
          <w:iCs/>
          <w:sz w:val="24"/>
          <w:szCs w:val="24"/>
        </w:rPr>
        <w:t>Autonomy in Moral and Political Philosophy</w:t>
      </w:r>
      <w:r w:rsidRPr="00141FF9">
        <w:rPr>
          <w:rFonts w:ascii="Times New Roman" w:hAnsi="Times New Roman" w:cs="Times New Roman"/>
          <w:sz w:val="24"/>
          <w:szCs w:val="24"/>
        </w:rPr>
        <w:t xml:space="preserve">, </w:t>
      </w:r>
      <w:r w:rsidRPr="00141FF9">
        <w:rPr>
          <w:rFonts w:ascii="Times New Roman" w:hAnsi="Times New Roman" w:cs="Times New Roman"/>
          <w:i/>
          <w:iCs/>
          <w:sz w:val="24"/>
          <w:szCs w:val="24"/>
        </w:rPr>
        <w:t xml:space="preserve">Stanford </w:t>
      </w:r>
      <w:proofErr w:type="spellStart"/>
      <w:r w:rsidRPr="00141FF9">
        <w:rPr>
          <w:rFonts w:ascii="Times New Roman" w:hAnsi="Times New Roman" w:cs="Times New Roman"/>
          <w:i/>
          <w:iCs/>
          <w:sz w:val="24"/>
          <w:szCs w:val="24"/>
        </w:rPr>
        <w:t>Encyclopedia</w:t>
      </w:r>
      <w:proofErr w:type="spellEnd"/>
      <w:r w:rsidRPr="00141FF9">
        <w:rPr>
          <w:rFonts w:ascii="Times New Roman" w:hAnsi="Times New Roman" w:cs="Times New Roman"/>
          <w:i/>
          <w:iCs/>
          <w:sz w:val="24"/>
          <w:szCs w:val="24"/>
        </w:rPr>
        <w:t xml:space="preserve"> of Philosophy</w:t>
      </w:r>
      <w:r w:rsidRPr="00141FF9">
        <w:rPr>
          <w:rFonts w:ascii="Times New Roman" w:hAnsi="Times New Roman" w:cs="Times New Roman"/>
          <w:sz w:val="24"/>
          <w:szCs w:val="24"/>
        </w:rPr>
        <w:t xml:space="preserve">. </w:t>
      </w:r>
      <w:proofErr w:type="spellStart"/>
      <w:r w:rsidRPr="00141FF9">
        <w:rPr>
          <w:rFonts w:ascii="Times New Roman" w:hAnsi="Times New Roman" w:cs="Times New Roman"/>
          <w:sz w:val="24"/>
          <w:szCs w:val="24"/>
        </w:rPr>
        <w:t>doi</w:t>
      </w:r>
      <w:proofErr w:type="spellEnd"/>
      <w:r w:rsidRPr="00141FF9">
        <w:rPr>
          <w:rFonts w:ascii="Times New Roman" w:hAnsi="Times New Roman" w:cs="Times New Roman"/>
          <w:sz w:val="24"/>
          <w:szCs w:val="24"/>
        </w:rPr>
        <w:t>: 10.5860/choice.41sup-0181.</w:t>
      </w:r>
    </w:p>
    <w:p w14:paraId="107B5A07"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r w:rsidRPr="00141FF9">
        <w:rPr>
          <w:rFonts w:ascii="Times New Roman" w:hAnsi="Times New Roman" w:cs="Times New Roman"/>
          <w:sz w:val="24"/>
          <w:szCs w:val="24"/>
        </w:rPr>
        <w:t xml:space="preserve">Chung, G. and Grimes, S. M. (2005) ‘Data Mining the Kids: Surveillance and Market Research Strategies in Children’s Online Games’, </w:t>
      </w:r>
      <w:r w:rsidRPr="00141FF9">
        <w:rPr>
          <w:rFonts w:ascii="Times New Roman" w:hAnsi="Times New Roman" w:cs="Times New Roman"/>
          <w:i/>
          <w:iCs/>
          <w:sz w:val="24"/>
          <w:szCs w:val="24"/>
        </w:rPr>
        <w:t>Canadian Journal of Communication</w:t>
      </w:r>
      <w:r w:rsidRPr="00141FF9">
        <w:rPr>
          <w:rFonts w:ascii="Times New Roman" w:hAnsi="Times New Roman" w:cs="Times New Roman"/>
          <w:sz w:val="24"/>
          <w:szCs w:val="24"/>
        </w:rPr>
        <w:t xml:space="preserve">, 30(4), pp. 527–548. </w:t>
      </w:r>
      <w:proofErr w:type="spellStart"/>
      <w:r w:rsidRPr="00141FF9">
        <w:rPr>
          <w:rFonts w:ascii="Times New Roman" w:hAnsi="Times New Roman" w:cs="Times New Roman"/>
          <w:sz w:val="24"/>
          <w:szCs w:val="24"/>
        </w:rPr>
        <w:t>doi</w:t>
      </w:r>
      <w:proofErr w:type="spellEnd"/>
      <w:r w:rsidRPr="00141FF9">
        <w:rPr>
          <w:rFonts w:ascii="Times New Roman" w:hAnsi="Times New Roman" w:cs="Times New Roman"/>
          <w:sz w:val="24"/>
          <w:szCs w:val="24"/>
        </w:rPr>
        <w:t>: 10.22230/cjc.2005v30n4a1525.</w:t>
      </w:r>
    </w:p>
    <w:p w14:paraId="6739680D"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r w:rsidRPr="00141FF9">
        <w:rPr>
          <w:rFonts w:ascii="Times New Roman" w:hAnsi="Times New Roman" w:cs="Times New Roman"/>
          <w:sz w:val="24"/>
          <w:szCs w:val="24"/>
        </w:rPr>
        <w:t xml:space="preserve">Cohen, J. E. (2000) ‘Examined Lives: Informational Privacy and the Subject as Object’, </w:t>
      </w:r>
      <w:r w:rsidRPr="00141FF9">
        <w:rPr>
          <w:rFonts w:ascii="Times New Roman" w:hAnsi="Times New Roman" w:cs="Times New Roman"/>
          <w:i/>
          <w:iCs/>
          <w:sz w:val="24"/>
          <w:szCs w:val="24"/>
        </w:rPr>
        <w:t>Georgetown Law Faculty Publications and Other Works</w:t>
      </w:r>
      <w:r w:rsidRPr="00141FF9">
        <w:rPr>
          <w:rFonts w:ascii="Times New Roman" w:hAnsi="Times New Roman" w:cs="Times New Roman"/>
          <w:sz w:val="24"/>
          <w:szCs w:val="24"/>
        </w:rPr>
        <w:t xml:space="preserve">, pp. 1373–1438. </w:t>
      </w:r>
      <w:proofErr w:type="spellStart"/>
      <w:r w:rsidRPr="00141FF9">
        <w:rPr>
          <w:rFonts w:ascii="Times New Roman" w:hAnsi="Times New Roman" w:cs="Times New Roman"/>
          <w:sz w:val="24"/>
          <w:szCs w:val="24"/>
        </w:rPr>
        <w:t>doi</w:t>
      </w:r>
      <w:proofErr w:type="spellEnd"/>
      <w:r w:rsidRPr="00141FF9">
        <w:rPr>
          <w:rFonts w:ascii="Times New Roman" w:hAnsi="Times New Roman" w:cs="Times New Roman"/>
          <w:sz w:val="24"/>
          <w:szCs w:val="24"/>
        </w:rPr>
        <w:t>: 10.4324/9781351154161-12.</w:t>
      </w:r>
    </w:p>
    <w:p w14:paraId="2059ACB1" w14:textId="77777777" w:rsidR="00DC418D" w:rsidRPr="00141FF9" w:rsidRDefault="00107458" w:rsidP="00141FF9">
      <w:pPr>
        <w:pStyle w:val="Standard"/>
        <w:widowControl w:val="0"/>
        <w:spacing w:line="360" w:lineRule="auto"/>
        <w:jc w:val="both"/>
        <w:rPr>
          <w:rFonts w:ascii="Times New Roman" w:hAnsi="Times New Roman" w:cs="Times New Roman"/>
          <w:iCs/>
          <w:sz w:val="24"/>
          <w:szCs w:val="24"/>
        </w:rPr>
      </w:pPr>
      <w:r w:rsidRPr="00141FF9">
        <w:rPr>
          <w:rFonts w:ascii="Times New Roman" w:hAnsi="Times New Roman" w:cs="Times New Roman"/>
          <w:iCs/>
          <w:sz w:val="24"/>
          <w:szCs w:val="24"/>
        </w:rPr>
        <w:t>House of Commons Digital, Culture, Media and Sport Committee (201</w:t>
      </w:r>
      <w:r w:rsidR="00AC2387" w:rsidRPr="00141FF9">
        <w:rPr>
          <w:rFonts w:ascii="Times New Roman" w:hAnsi="Times New Roman" w:cs="Times New Roman"/>
          <w:iCs/>
          <w:sz w:val="24"/>
          <w:szCs w:val="24"/>
        </w:rPr>
        <w:t>8</w:t>
      </w:r>
      <w:r w:rsidRPr="00141FF9">
        <w:rPr>
          <w:rFonts w:ascii="Times New Roman" w:hAnsi="Times New Roman" w:cs="Times New Roman"/>
          <w:iCs/>
          <w:sz w:val="24"/>
          <w:szCs w:val="24"/>
        </w:rPr>
        <w:t xml:space="preserve">) </w:t>
      </w:r>
      <w:r w:rsidR="00AC2387" w:rsidRPr="00141FF9">
        <w:rPr>
          <w:rFonts w:ascii="Times New Roman" w:hAnsi="Times New Roman" w:cs="Times New Roman"/>
          <w:iCs/>
          <w:sz w:val="24"/>
          <w:szCs w:val="24"/>
        </w:rPr>
        <w:t>‘Disinformation and ‘fake news’: Interim Report’</w:t>
      </w:r>
      <w:r w:rsidR="00AB36CF" w:rsidRPr="00141FF9">
        <w:rPr>
          <w:rFonts w:ascii="Times New Roman" w:hAnsi="Times New Roman" w:cs="Times New Roman"/>
          <w:iCs/>
          <w:sz w:val="24"/>
          <w:szCs w:val="24"/>
        </w:rPr>
        <w:t>, Fifth Report of Session 2017–19</w:t>
      </w:r>
      <w:r w:rsidR="00A101D6" w:rsidRPr="00141FF9">
        <w:rPr>
          <w:rFonts w:ascii="Times New Roman" w:hAnsi="Times New Roman" w:cs="Times New Roman"/>
          <w:iCs/>
          <w:sz w:val="24"/>
          <w:szCs w:val="24"/>
        </w:rPr>
        <w:t>. Available at:</w:t>
      </w:r>
      <w:r w:rsidR="00AB6E01" w:rsidRPr="00141FF9">
        <w:rPr>
          <w:rFonts w:ascii="Times New Roman" w:hAnsi="Times New Roman" w:cs="Times New Roman"/>
          <w:iCs/>
          <w:sz w:val="24"/>
          <w:szCs w:val="24"/>
        </w:rPr>
        <w:t xml:space="preserve"> &lt;https://publications.parliament.uk/pa/cm201719/cmselect/cmcumeds/363/36302.htm&gt; [Accessed</w:t>
      </w:r>
      <w:r w:rsidR="004F73DE" w:rsidRPr="00141FF9">
        <w:rPr>
          <w:rFonts w:ascii="Times New Roman" w:hAnsi="Times New Roman" w:cs="Times New Roman"/>
          <w:iCs/>
          <w:sz w:val="24"/>
          <w:szCs w:val="24"/>
        </w:rPr>
        <w:t xml:space="preserve"> 15 June 2021]</w:t>
      </w:r>
    </w:p>
    <w:p w14:paraId="2B42C058" w14:textId="77777777" w:rsidR="004F73DE" w:rsidRPr="00141FF9" w:rsidRDefault="004F73DE" w:rsidP="00141FF9">
      <w:pPr>
        <w:pStyle w:val="Standard"/>
        <w:widowControl w:val="0"/>
        <w:spacing w:line="360" w:lineRule="auto"/>
        <w:jc w:val="both"/>
        <w:rPr>
          <w:rFonts w:ascii="Times New Roman" w:hAnsi="Times New Roman" w:cs="Times New Roman"/>
          <w:iCs/>
          <w:sz w:val="24"/>
          <w:szCs w:val="24"/>
        </w:rPr>
      </w:pPr>
      <w:r w:rsidRPr="00141FF9">
        <w:rPr>
          <w:rFonts w:ascii="Times New Roman" w:hAnsi="Times New Roman" w:cs="Times New Roman"/>
          <w:iCs/>
          <w:sz w:val="24"/>
          <w:szCs w:val="24"/>
        </w:rPr>
        <w:t>House of Commons Digital, Culture, Media and Sport Committee (2019) ‘</w:t>
      </w:r>
      <w:r w:rsidR="00330534" w:rsidRPr="00141FF9">
        <w:rPr>
          <w:rFonts w:ascii="Times New Roman" w:hAnsi="Times New Roman" w:cs="Times New Roman"/>
          <w:iCs/>
          <w:sz w:val="24"/>
          <w:szCs w:val="24"/>
        </w:rPr>
        <w:t>Disinformation and 'fake news': Final Report’</w:t>
      </w:r>
      <w:r w:rsidR="008C359F" w:rsidRPr="00141FF9">
        <w:rPr>
          <w:rFonts w:ascii="Times New Roman" w:hAnsi="Times New Roman" w:cs="Times New Roman"/>
          <w:iCs/>
          <w:sz w:val="24"/>
          <w:szCs w:val="24"/>
        </w:rPr>
        <w:t>, Eighth Report of Session 2017–19</w:t>
      </w:r>
      <w:r w:rsidR="00616291" w:rsidRPr="00141FF9">
        <w:rPr>
          <w:rFonts w:ascii="Times New Roman" w:hAnsi="Times New Roman" w:cs="Times New Roman"/>
          <w:iCs/>
          <w:sz w:val="24"/>
          <w:szCs w:val="24"/>
        </w:rPr>
        <w:t>. Available at: &lt;</w:t>
      </w:r>
      <w:r w:rsidR="00616291" w:rsidRPr="00141FF9">
        <w:rPr>
          <w:rFonts w:ascii="Times New Roman" w:hAnsi="Times New Roman" w:cs="Times New Roman"/>
          <w:sz w:val="24"/>
          <w:szCs w:val="24"/>
        </w:rPr>
        <w:t xml:space="preserve"> </w:t>
      </w:r>
      <w:r w:rsidR="00616291" w:rsidRPr="00141FF9">
        <w:rPr>
          <w:rFonts w:ascii="Times New Roman" w:hAnsi="Times New Roman" w:cs="Times New Roman"/>
          <w:iCs/>
          <w:sz w:val="24"/>
          <w:szCs w:val="24"/>
        </w:rPr>
        <w:t>https://publications.parliament.uk/pa/cm201719/cmselect/cmcumeds/1791/179102.htm&gt;</w:t>
      </w:r>
      <w:r w:rsidRPr="00141FF9">
        <w:rPr>
          <w:rFonts w:ascii="Times New Roman" w:hAnsi="Times New Roman" w:cs="Times New Roman"/>
          <w:iCs/>
          <w:sz w:val="24"/>
          <w:szCs w:val="24"/>
        </w:rPr>
        <w:t xml:space="preserve"> [Accessed 15 June 2021]</w:t>
      </w:r>
    </w:p>
    <w:p w14:paraId="3AD9B2BB" w14:textId="77777777" w:rsidR="004F73DE" w:rsidRPr="00141FF9" w:rsidRDefault="004F73DE" w:rsidP="00141FF9">
      <w:pPr>
        <w:pStyle w:val="Standard"/>
        <w:widowControl w:val="0"/>
        <w:spacing w:line="360" w:lineRule="auto"/>
        <w:jc w:val="both"/>
        <w:rPr>
          <w:rFonts w:ascii="Times New Roman" w:hAnsi="Times New Roman" w:cs="Times New Roman"/>
          <w:iCs/>
          <w:sz w:val="24"/>
          <w:szCs w:val="24"/>
        </w:rPr>
      </w:pPr>
    </w:p>
    <w:p w14:paraId="4CAA83B4" w14:textId="77777777" w:rsidR="00046BEC" w:rsidRPr="00141FF9" w:rsidRDefault="00046BEC" w:rsidP="00141FF9">
      <w:pPr>
        <w:pStyle w:val="Standard"/>
        <w:widowControl w:val="0"/>
        <w:spacing w:line="360" w:lineRule="auto"/>
        <w:jc w:val="both"/>
        <w:rPr>
          <w:rFonts w:ascii="Times New Roman" w:hAnsi="Times New Roman" w:cs="Times New Roman"/>
          <w:sz w:val="24"/>
          <w:szCs w:val="24"/>
          <w:lang w:val="en-GB"/>
        </w:rPr>
      </w:pPr>
      <w:r w:rsidRPr="00141FF9">
        <w:rPr>
          <w:rFonts w:ascii="Times New Roman" w:hAnsi="Times New Roman" w:cs="Times New Roman"/>
          <w:sz w:val="24"/>
          <w:szCs w:val="24"/>
          <w:lang w:val="en-GB"/>
        </w:rPr>
        <w:t xml:space="preserve">Dixon, R. and Nussbaum, M.C. (2012) </w:t>
      </w:r>
      <w:r w:rsidR="007B5EDE" w:rsidRPr="00141FF9">
        <w:rPr>
          <w:rFonts w:ascii="Times New Roman" w:hAnsi="Times New Roman" w:cs="Times New Roman"/>
          <w:sz w:val="24"/>
          <w:szCs w:val="24"/>
          <w:lang w:val="en-GB"/>
        </w:rPr>
        <w:t>“</w:t>
      </w:r>
      <w:r w:rsidRPr="00141FF9">
        <w:rPr>
          <w:rFonts w:ascii="Times New Roman" w:hAnsi="Times New Roman" w:cs="Times New Roman"/>
          <w:sz w:val="24"/>
          <w:szCs w:val="24"/>
          <w:lang w:val="en-GB"/>
        </w:rPr>
        <w:t>Children’s Rights and a Capabilities Approach: The Question of Special Priority</w:t>
      </w:r>
      <w:r w:rsidR="007B5EDE" w:rsidRPr="00141FF9">
        <w:rPr>
          <w:rFonts w:ascii="Times New Roman" w:hAnsi="Times New Roman" w:cs="Times New Roman"/>
          <w:sz w:val="24"/>
          <w:szCs w:val="24"/>
          <w:lang w:val="en-GB"/>
        </w:rPr>
        <w:t xml:space="preserve">” </w:t>
      </w:r>
      <w:r w:rsidRPr="00141FF9">
        <w:rPr>
          <w:rFonts w:ascii="Times New Roman" w:hAnsi="Times New Roman" w:cs="Times New Roman"/>
          <w:sz w:val="24"/>
          <w:szCs w:val="24"/>
          <w:lang w:val="en-GB"/>
        </w:rPr>
        <w:t>Cornell L</w:t>
      </w:r>
      <w:r w:rsidR="007B5EDE" w:rsidRPr="00141FF9">
        <w:rPr>
          <w:rFonts w:ascii="Times New Roman" w:hAnsi="Times New Roman" w:cs="Times New Roman"/>
          <w:sz w:val="24"/>
          <w:szCs w:val="24"/>
          <w:lang w:val="en-GB"/>
        </w:rPr>
        <w:t>aw Review</w:t>
      </w:r>
      <w:r w:rsidRPr="00141FF9">
        <w:rPr>
          <w:rFonts w:ascii="Times New Roman" w:hAnsi="Times New Roman" w:cs="Times New Roman"/>
          <w:sz w:val="24"/>
          <w:szCs w:val="24"/>
          <w:lang w:val="en-GB"/>
        </w:rPr>
        <w:t xml:space="preserve"> </w:t>
      </w:r>
      <w:r w:rsidR="00414408" w:rsidRPr="00141FF9">
        <w:rPr>
          <w:rFonts w:ascii="Times New Roman" w:hAnsi="Times New Roman" w:cs="Times New Roman"/>
          <w:sz w:val="24"/>
          <w:szCs w:val="24"/>
          <w:lang w:val="en-GB"/>
        </w:rPr>
        <w:t xml:space="preserve">97(3), pp. </w:t>
      </w:r>
      <w:r w:rsidRPr="00141FF9">
        <w:rPr>
          <w:rFonts w:ascii="Times New Roman" w:hAnsi="Times New Roman" w:cs="Times New Roman"/>
          <w:sz w:val="24"/>
          <w:szCs w:val="24"/>
          <w:lang w:val="en-GB"/>
        </w:rPr>
        <w:t>549</w:t>
      </w:r>
      <w:r w:rsidR="00C51E55" w:rsidRPr="00141FF9">
        <w:rPr>
          <w:rFonts w:ascii="Times New Roman" w:hAnsi="Times New Roman" w:cs="Times New Roman"/>
          <w:sz w:val="24"/>
          <w:szCs w:val="24"/>
          <w:lang w:val="en-GB"/>
        </w:rPr>
        <w:t>-59</w:t>
      </w:r>
      <w:r w:rsidR="00BB107C" w:rsidRPr="00141FF9">
        <w:rPr>
          <w:rFonts w:ascii="Times New Roman" w:hAnsi="Times New Roman" w:cs="Times New Roman"/>
          <w:sz w:val="24"/>
          <w:szCs w:val="24"/>
          <w:lang w:val="en-GB"/>
        </w:rPr>
        <w:t xml:space="preserve">4. </w:t>
      </w:r>
      <w:r w:rsidRPr="00141FF9">
        <w:rPr>
          <w:rFonts w:ascii="Times New Roman" w:hAnsi="Times New Roman" w:cs="Times New Roman"/>
          <w:sz w:val="24"/>
          <w:szCs w:val="24"/>
          <w:lang w:val="en-GB"/>
        </w:rPr>
        <w:t>Available at: http://scholarship.law.cornell.edu/clr/vol97/iss3/3</w:t>
      </w:r>
    </w:p>
    <w:p w14:paraId="448B6D14" w14:textId="77777777" w:rsidR="00DB2CF9" w:rsidRPr="00141FF9" w:rsidRDefault="00DB2CF9" w:rsidP="00141FF9">
      <w:pPr>
        <w:pStyle w:val="Standard"/>
        <w:widowControl w:val="0"/>
        <w:spacing w:line="360" w:lineRule="auto"/>
        <w:jc w:val="both"/>
        <w:rPr>
          <w:rFonts w:ascii="Times New Roman" w:hAnsi="Times New Roman" w:cs="Times New Roman"/>
          <w:sz w:val="24"/>
          <w:szCs w:val="24"/>
          <w:lang w:val="en-GB"/>
        </w:rPr>
      </w:pPr>
      <w:r w:rsidRPr="00141FF9">
        <w:rPr>
          <w:rFonts w:ascii="Times New Roman" w:hAnsi="Times New Roman" w:cs="Times New Roman"/>
          <w:sz w:val="24"/>
          <w:szCs w:val="24"/>
        </w:rPr>
        <w:t xml:space="preserve">Dworkin, G. (1988) </w:t>
      </w:r>
      <w:r w:rsidR="00964109" w:rsidRPr="00141FF9">
        <w:rPr>
          <w:rFonts w:ascii="Times New Roman" w:hAnsi="Times New Roman" w:cs="Times New Roman"/>
          <w:i/>
          <w:iCs/>
          <w:sz w:val="24"/>
          <w:szCs w:val="24"/>
          <w:lang w:val="en-GB"/>
        </w:rPr>
        <w:t>The Theory and Practice of Autonomy</w:t>
      </w:r>
      <w:r w:rsidR="00964109" w:rsidRPr="00141FF9">
        <w:rPr>
          <w:rFonts w:ascii="Times New Roman" w:hAnsi="Times New Roman" w:cs="Times New Roman"/>
          <w:sz w:val="24"/>
          <w:szCs w:val="24"/>
          <w:lang w:val="en-GB"/>
        </w:rPr>
        <w:t xml:space="preserve">. </w:t>
      </w:r>
      <w:r w:rsidR="00B274CD" w:rsidRPr="00141FF9">
        <w:rPr>
          <w:rFonts w:ascii="Times New Roman" w:hAnsi="Times New Roman" w:cs="Times New Roman"/>
          <w:sz w:val="24"/>
          <w:szCs w:val="24"/>
          <w:lang w:val="en-GB"/>
        </w:rPr>
        <w:t xml:space="preserve">Cambridge: </w:t>
      </w:r>
      <w:r w:rsidR="00964109" w:rsidRPr="00141FF9">
        <w:rPr>
          <w:rFonts w:ascii="Times New Roman" w:hAnsi="Times New Roman" w:cs="Times New Roman"/>
          <w:sz w:val="24"/>
          <w:szCs w:val="24"/>
          <w:lang w:val="en-GB"/>
        </w:rPr>
        <w:t>Cambridge University Press</w:t>
      </w:r>
      <w:r w:rsidR="00B274CD" w:rsidRPr="00141FF9">
        <w:rPr>
          <w:rFonts w:ascii="Times New Roman" w:hAnsi="Times New Roman" w:cs="Times New Roman"/>
          <w:sz w:val="24"/>
          <w:szCs w:val="24"/>
          <w:lang w:val="en-GB"/>
        </w:rPr>
        <w:t>.</w:t>
      </w:r>
    </w:p>
    <w:p w14:paraId="33E46631" w14:textId="77777777" w:rsidR="00304AC1" w:rsidRPr="00141FF9" w:rsidRDefault="00304AC1" w:rsidP="00141FF9">
      <w:pPr>
        <w:pStyle w:val="Standard"/>
        <w:widowControl w:val="0"/>
        <w:spacing w:line="360" w:lineRule="auto"/>
        <w:jc w:val="both"/>
        <w:rPr>
          <w:rFonts w:ascii="Times New Roman" w:hAnsi="Times New Roman" w:cs="Times New Roman"/>
          <w:sz w:val="24"/>
          <w:szCs w:val="24"/>
        </w:rPr>
      </w:pPr>
      <w:r w:rsidRPr="00141FF9">
        <w:rPr>
          <w:rFonts w:ascii="Times New Roman" w:hAnsi="Times New Roman" w:cs="Times New Roman"/>
          <w:color w:val="000000"/>
          <w:sz w:val="24"/>
          <w:szCs w:val="24"/>
          <w:shd w:val="clear" w:color="auto" w:fill="FFFFFF"/>
        </w:rPr>
        <w:t>Fairs, M., 2018. </w:t>
      </w:r>
      <w:r w:rsidRPr="00141FF9">
        <w:rPr>
          <w:rFonts w:ascii="Times New Roman" w:hAnsi="Times New Roman" w:cs="Times New Roman"/>
          <w:i/>
          <w:iCs/>
          <w:color w:val="000000"/>
          <w:sz w:val="24"/>
          <w:szCs w:val="24"/>
          <w:shd w:val="clear" w:color="auto" w:fill="FFFFFF"/>
        </w:rPr>
        <w:t>Eindhoven pioneers use of scent and light to "influence the behaviour of people" in crowds</w:t>
      </w:r>
      <w:r w:rsidRPr="00141FF9">
        <w:rPr>
          <w:rFonts w:ascii="Times New Roman" w:hAnsi="Times New Roman" w:cs="Times New Roman"/>
          <w:color w:val="000000"/>
          <w:sz w:val="24"/>
          <w:szCs w:val="24"/>
          <w:shd w:val="clear" w:color="auto" w:fill="FFFFFF"/>
        </w:rPr>
        <w:t>. [online] Dezeen.com. Available at: &lt;https://www.dezeen.com/2018/01/04/design-terrorism-talk-eindhoven-pioneers-use-scent-light-influence-behaviour-people-in-crowds/&gt; [Accessed 10 June 2021].</w:t>
      </w:r>
    </w:p>
    <w:p w14:paraId="5C313C0B" w14:textId="77777777" w:rsidR="00917D26" w:rsidRPr="00141FF9" w:rsidRDefault="00917D26" w:rsidP="00141FF9">
      <w:pPr>
        <w:pStyle w:val="Standard"/>
        <w:widowControl w:val="0"/>
        <w:spacing w:line="360" w:lineRule="auto"/>
        <w:jc w:val="both"/>
        <w:rPr>
          <w:rFonts w:ascii="Times New Roman" w:hAnsi="Times New Roman" w:cs="Times New Roman"/>
          <w:sz w:val="24"/>
          <w:szCs w:val="24"/>
        </w:rPr>
      </w:pPr>
      <w:r w:rsidRPr="00141FF9">
        <w:rPr>
          <w:rFonts w:ascii="Times New Roman" w:hAnsi="Times New Roman" w:cs="Times New Roman"/>
          <w:sz w:val="24"/>
          <w:szCs w:val="24"/>
        </w:rPr>
        <w:t>Feinberg, J. (1986)</w:t>
      </w:r>
      <w:r w:rsidR="00AF0CAC" w:rsidRPr="00141FF9">
        <w:rPr>
          <w:rFonts w:ascii="Times New Roman" w:hAnsi="Times New Roman" w:cs="Times New Roman"/>
          <w:sz w:val="24"/>
          <w:szCs w:val="24"/>
        </w:rPr>
        <w:t xml:space="preserve"> </w:t>
      </w:r>
      <w:r w:rsidR="00AF0CAC" w:rsidRPr="00141FF9">
        <w:rPr>
          <w:rFonts w:ascii="Times New Roman" w:hAnsi="Times New Roman" w:cs="Times New Roman"/>
          <w:i/>
          <w:iCs/>
          <w:sz w:val="24"/>
          <w:szCs w:val="24"/>
        </w:rPr>
        <w:t xml:space="preserve">The Moral Limits of the </w:t>
      </w:r>
      <w:r w:rsidR="006859E8" w:rsidRPr="00141FF9">
        <w:rPr>
          <w:rFonts w:ascii="Times New Roman" w:hAnsi="Times New Roman" w:cs="Times New Roman"/>
          <w:i/>
          <w:iCs/>
          <w:sz w:val="24"/>
          <w:szCs w:val="24"/>
        </w:rPr>
        <w:t xml:space="preserve">Criminal Law: </w:t>
      </w:r>
      <w:r w:rsidR="00AF0CAC" w:rsidRPr="00141FF9">
        <w:rPr>
          <w:rFonts w:ascii="Times New Roman" w:hAnsi="Times New Roman" w:cs="Times New Roman"/>
          <w:i/>
          <w:iCs/>
          <w:sz w:val="24"/>
          <w:szCs w:val="24"/>
        </w:rPr>
        <w:t>Harm to Self</w:t>
      </w:r>
      <w:r w:rsidR="006859E8" w:rsidRPr="00141FF9">
        <w:rPr>
          <w:rFonts w:ascii="Times New Roman" w:hAnsi="Times New Roman" w:cs="Times New Roman"/>
          <w:sz w:val="24"/>
          <w:szCs w:val="24"/>
        </w:rPr>
        <w:t>. Oxford: Oxford University Press.</w:t>
      </w:r>
    </w:p>
    <w:p w14:paraId="67D94E75" w14:textId="77777777" w:rsidR="004F1B6F" w:rsidRPr="00141FF9" w:rsidRDefault="004F1B6F" w:rsidP="00141FF9">
      <w:pPr>
        <w:pStyle w:val="Standard"/>
        <w:widowControl w:val="0"/>
        <w:spacing w:line="360" w:lineRule="auto"/>
        <w:jc w:val="both"/>
        <w:rPr>
          <w:rFonts w:ascii="Times New Roman" w:hAnsi="Times New Roman" w:cs="Times New Roman"/>
          <w:sz w:val="24"/>
          <w:szCs w:val="24"/>
        </w:rPr>
      </w:pPr>
      <w:r w:rsidRPr="00141FF9">
        <w:rPr>
          <w:rFonts w:ascii="Times New Roman" w:hAnsi="Times New Roman" w:cs="Times New Roman"/>
          <w:sz w:val="24"/>
          <w:szCs w:val="24"/>
        </w:rPr>
        <w:lastRenderedPageBreak/>
        <w:t xml:space="preserve">Fischer, J.M. and </w:t>
      </w:r>
      <w:proofErr w:type="spellStart"/>
      <w:r w:rsidRPr="00141FF9">
        <w:rPr>
          <w:rFonts w:ascii="Times New Roman" w:hAnsi="Times New Roman" w:cs="Times New Roman"/>
          <w:sz w:val="24"/>
          <w:szCs w:val="24"/>
        </w:rPr>
        <w:t>Ravizza</w:t>
      </w:r>
      <w:proofErr w:type="spellEnd"/>
      <w:r w:rsidRPr="00141FF9">
        <w:rPr>
          <w:rFonts w:ascii="Times New Roman" w:hAnsi="Times New Roman" w:cs="Times New Roman"/>
          <w:sz w:val="24"/>
          <w:szCs w:val="24"/>
        </w:rPr>
        <w:t xml:space="preserve">, M. (1988) </w:t>
      </w:r>
      <w:r w:rsidR="00F56010" w:rsidRPr="00141FF9">
        <w:rPr>
          <w:rFonts w:ascii="Times New Roman" w:hAnsi="Times New Roman" w:cs="Times New Roman"/>
          <w:i/>
          <w:iCs/>
          <w:sz w:val="24"/>
          <w:szCs w:val="24"/>
        </w:rPr>
        <w:t xml:space="preserve">Responsibility and Control. </w:t>
      </w:r>
      <w:r w:rsidR="00F9613A" w:rsidRPr="00141FF9">
        <w:rPr>
          <w:rFonts w:ascii="Times New Roman" w:hAnsi="Times New Roman" w:cs="Times New Roman"/>
          <w:i/>
          <w:iCs/>
          <w:sz w:val="24"/>
          <w:szCs w:val="24"/>
        </w:rPr>
        <w:t>A Theory of Moral Responsibility</w:t>
      </w:r>
      <w:r w:rsidR="00F9613A" w:rsidRPr="00141FF9">
        <w:rPr>
          <w:rFonts w:ascii="Times New Roman" w:hAnsi="Times New Roman" w:cs="Times New Roman"/>
          <w:sz w:val="24"/>
          <w:szCs w:val="24"/>
        </w:rPr>
        <w:t>. Cambridge: Cambridge University Press.</w:t>
      </w:r>
    </w:p>
    <w:p w14:paraId="16A3BDE4"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proofErr w:type="spellStart"/>
      <w:r w:rsidRPr="00141FF9">
        <w:rPr>
          <w:rFonts w:ascii="Times New Roman" w:hAnsi="Times New Roman" w:cs="Times New Roman"/>
          <w:sz w:val="24"/>
          <w:szCs w:val="24"/>
        </w:rPr>
        <w:t>Floridi</w:t>
      </w:r>
      <w:proofErr w:type="spellEnd"/>
      <w:r w:rsidRPr="00141FF9">
        <w:rPr>
          <w:rFonts w:ascii="Times New Roman" w:hAnsi="Times New Roman" w:cs="Times New Roman"/>
          <w:sz w:val="24"/>
          <w:szCs w:val="24"/>
        </w:rPr>
        <w:t xml:space="preserve">, L. (ed.) (2015) </w:t>
      </w:r>
      <w:r w:rsidRPr="00141FF9">
        <w:rPr>
          <w:rFonts w:ascii="Times New Roman" w:hAnsi="Times New Roman" w:cs="Times New Roman"/>
          <w:i/>
          <w:iCs/>
          <w:sz w:val="24"/>
          <w:szCs w:val="24"/>
        </w:rPr>
        <w:t>Introduction</w:t>
      </w:r>
      <w:r w:rsidRPr="00141FF9">
        <w:rPr>
          <w:rFonts w:ascii="Times New Roman" w:hAnsi="Times New Roman" w:cs="Times New Roman"/>
          <w:sz w:val="24"/>
          <w:szCs w:val="24"/>
        </w:rPr>
        <w:t xml:space="preserve">, </w:t>
      </w:r>
      <w:r w:rsidRPr="00141FF9">
        <w:rPr>
          <w:rFonts w:ascii="Times New Roman" w:hAnsi="Times New Roman" w:cs="Times New Roman"/>
          <w:i/>
          <w:iCs/>
          <w:sz w:val="24"/>
          <w:szCs w:val="24"/>
        </w:rPr>
        <w:t xml:space="preserve">The </w:t>
      </w:r>
      <w:proofErr w:type="spellStart"/>
      <w:r w:rsidRPr="00141FF9">
        <w:rPr>
          <w:rFonts w:ascii="Times New Roman" w:hAnsi="Times New Roman" w:cs="Times New Roman"/>
          <w:i/>
          <w:iCs/>
          <w:sz w:val="24"/>
          <w:szCs w:val="24"/>
        </w:rPr>
        <w:t>Onlife</w:t>
      </w:r>
      <w:proofErr w:type="spellEnd"/>
      <w:r w:rsidRPr="00141FF9">
        <w:rPr>
          <w:rFonts w:ascii="Times New Roman" w:hAnsi="Times New Roman" w:cs="Times New Roman"/>
          <w:i/>
          <w:iCs/>
          <w:sz w:val="24"/>
          <w:szCs w:val="24"/>
        </w:rPr>
        <w:t xml:space="preserve"> Manifesto: Being Human in a Hyperconnected Era</w:t>
      </w:r>
      <w:r w:rsidRPr="00141FF9">
        <w:rPr>
          <w:rFonts w:ascii="Times New Roman" w:hAnsi="Times New Roman" w:cs="Times New Roman"/>
          <w:sz w:val="24"/>
          <w:szCs w:val="24"/>
        </w:rPr>
        <w:t xml:space="preserve">. Springer. </w:t>
      </w:r>
      <w:proofErr w:type="spellStart"/>
      <w:r w:rsidRPr="00141FF9">
        <w:rPr>
          <w:rFonts w:ascii="Times New Roman" w:hAnsi="Times New Roman" w:cs="Times New Roman"/>
          <w:sz w:val="24"/>
          <w:szCs w:val="24"/>
        </w:rPr>
        <w:t>doi</w:t>
      </w:r>
      <w:proofErr w:type="spellEnd"/>
      <w:r w:rsidRPr="00141FF9">
        <w:rPr>
          <w:rFonts w:ascii="Times New Roman" w:hAnsi="Times New Roman" w:cs="Times New Roman"/>
          <w:sz w:val="24"/>
          <w:szCs w:val="24"/>
        </w:rPr>
        <w:t>: 10.1007/978-3-319-04093-6_21.</w:t>
      </w:r>
    </w:p>
    <w:p w14:paraId="22B89013"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proofErr w:type="spellStart"/>
      <w:r w:rsidRPr="00141FF9">
        <w:rPr>
          <w:rFonts w:ascii="Times New Roman" w:hAnsi="Times New Roman" w:cs="Times New Roman"/>
          <w:sz w:val="24"/>
          <w:szCs w:val="24"/>
        </w:rPr>
        <w:t>Floridi</w:t>
      </w:r>
      <w:proofErr w:type="spellEnd"/>
      <w:r w:rsidRPr="00141FF9">
        <w:rPr>
          <w:rFonts w:ascii="Times New Roman" w:hAnsi="Times New Roman" w:cs="Times New Roman"/>
          <w:sz w:val="24"/>
          <w:szCs w:val="24"/>
        </w:rPr>
        <w:t xml:space="preserve">, L. </w:t>
      </w:r>
      <w:r w:rsidR="004127AA" w:rsidRPr="00141FF9">
        <w:rPr>
          <w:rFonts w:ascii="Times New Roman" w:hAnsi="Times New Roman" w:cs="Times New Roman"/>
          <w:sz w:val="24"/>
          <w:szCs w:val="24"/>
        </w:rPr>
        <w:t>and Taddeo</w:t>
      </w:r>
      <w:r w:rsidR="00C83780" w:rsidRPr="00141FF9">
        <w:rPr>
          <w:rFonts w:ascii="Times New Roman" w:hAnsi="Times New Roman" w:cs="Times New Roman"/>
          <w:sz w:val="24"/>
          <w:szCs w:val="24"/>
        </w:rPr>
        <w:t xml:space="preserve">, M. </w:t>
      </w:r>
      <w:r w:rsidRPr="00141FF9">
        <w:rPr>
          <w:rFonts w:ascii="Times New Roman" w:hAnsi="Times New Roman" w:cs="Times New Roman"/>
          <w:sz w:val="24"/>
          <w:szCs w:val="24"/>
        </w:rPr>
        <w:t xml:space="preserve">(2016) ‘What is Data Ethics?’, </w:t>
      </w:r>
      <w:r w:rsidRPr="00141FF9">
        <w:rPr>
          <w:rFonts w:ascii="Times New Roman" w:hAnsi="Times New Roman" w:cs="Times New Roman"/>
          <w:i/>
          <w:iCs/>
          <w:sz w:val="24"/>
          <w:szCs w:val="24"/>
        </w:rPr>
        <w:t>The Lancet</w:t>
      </w:r>
      <w:r w:rsidRPr="00141FF9">
        <w:rPr>
          <w:rFonts w:ascii="Times New Roman" w:hAnsi="Times New Roman" w:cs="Times New Roman"/>
          <w:sz w:val="24"/>
          <w:szCs w:val="24"/>
        </w:rPr>
        <w:t xml:space="preserve">, 130(3344), p. 680. </w:t>
      </w:r>
      <w:proofErr w:type="spellStart"/>
      <w:r w:rsidRPr="00141FF9">
        <w:rPr>
          <w:rFonts w:ascii="Times New Roman" w:hAnsi="Times New Roman" w:cs="Times New Roman"/>
          <w:sz w:val="24"/>
          <w:szCs w:val="24"/>
        </w:rPr>
        <w:t>doi</w:t>
      </w:r>
      <w:proofErr w:type="spellEnd"/>
      <w:r w:rsidRPr="00141FF9">
        <w:rPr>
          <w:rFonts w:ascii="Times New Roman" w:hAnsi="Times New Roman" w:cs="Times New Roman"/>
          <w:sz w:val="24"/>
          <w:szCs w:val="24"/>
        </w:rPr>
        <w:t>: 10.1016/S0140-6736(02)10308-4.</w:t>
      </w:r>
    </w:p>
    <w:p w14:paraId="1D7BDDE1"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r w:rsidRPr="00141FF9">
        <w:rPr>
          <w:rFonts w:ascii="Times New Roman" w:hAnsi="Times New Roman" w:cs="Times New Roman"/>
          <w:sz w:val="24"/>
          <w:szCs w:val="24"/>
        </w:rPr>
        <w:t>Genus, A. and Stirling, A. (2018) ‘</w:t>
      </w:r>
      <w:proofErr w:type="spellStart"/>
      <w:r w:rsidRPr="00141FF9">
        <w:rPr>
          <w:rFonts w:ascii="Times New Roman" w:hAnsi="Times New Roman" w:cs="Times New Roman"/>
          <w:sz w:val="24"/>
          <w:szCs w:val="24"/>
        </w:rPr>
        <w:t>Collingridge</w:t>
      </w:r>
      <w:proofErr w:type="spellEnd"/>
      <w:r w:rsidRPr="00141FF9">
        <w:rPr>
          <w:rFonts w:ascii="Times New Roman" w:hAnsi="Times New Roman" w:cs="Times New Roman"/>
          <w:sz w:val="24"/>
          <w:szCs w:val="24"/>
        </w:rPr>
        <w:t xml:space="preserve"> and the dilemma of control: Towards responsible and accountable innovation’, </w:t>
      </w:r>
      <w:r w:rsidRPr="00141FF9">
        <w:rPr>
          <w:rFonts w:ascii="Times New Roman" w:hAnsi="Times New Roman" w:cs="Times New Roman"/>
          <w:i/>
          <w:iCs/>
          <w:sz w:val="24"/>
          <w:szCs w:val="24"/>
        </w:rPr>
        <w:t>Research Policy</w:t>
      </w:r>
      <w:r w:rsidRPr="00141FF9">
        <w:rPr>
          <w:rFonts w:ascii="Times New Roman" w:hAnsi="Times New Roman" w:cs="Times New Roman"/>
          <w:sz w:val="24"/>
          <w:szCs w:val="24"/>
        </w:rPr>
        <w:t xml:space="preserve">. Elsevier, 47(1), pp. 61–69. </w:t>
      </w:r>
      <w:proofErr w:type="spellStart"/>
      <w:r w:rsidRPr="00141FF9">
        <w:rPr>
          <w:rFonts w:ascii="Times New Roman" w:hAnsi="Times New Roman" w:cs="Times New Roman"/>
          <w:sz w:val="24"/>
          <w:szCs w:val="24"/>
        </w:rPr>
        <w:t>doi</w:t>
      </w:r>
      <w:proofErr w:type="spellEnd"/>
      <w:r w:rsidRPr="00141FF9">
        <w:rPr>
          <w:rFonts w:ascii="Times New Roman" w:hAnsi="Times New Roman" w:cs="Times New Roman"/>
          <w:sz w:val="24"/>
          <w:szCs w:val="24"/>
        </w:rPr>
        <w:t>: 10.1016/j.respol.2017.09.012.</w:t>
      </w:r>
    </w:p>
    <w:p w14:paraId="33FBC453" w14:textId="77777777" w:rsidR="00690952" w:rsidRPr="00141FF9" w:rsidRDefault="00690952" w:rsidP="00141FF9">
      <w:pPr>
        <w:spacing w:line="360" w:lineRule="auto"/>
        <w:jc w:val="both"/>
      </w:pPr>
      <w:proofErr w:type="spellStart"/>
      <w:r w:rsidRPr="00141FF9">
        <w:t>Gheaus</w:t>
      </w:r>
      <w:proofErr w:type="spellEnd"/>
      <w:r w:rsidRPr="00141FF9">
        <w:t xml:space="preserve">, A. (2018), Children's Vulnerability and Legitimate Authority Over Children. J </w:t>
      </w:r>
      <w:proofErr w:type="spellStart"/>
      <w:r w:rsidRPr="00141FF9">
        <w:t>Appl</w:t>
      </w:r>
      <w:proofErr w:type="spellEnd"/>
      <w:r w:rsidRPr="00141FF9">
        <w:t xml:space="preserve"> </w:t>
      </w:r>
      <w:proofErr w:type="spellStart"/>
      <w:r w:rsidRPr="00141FF9">
        <w:t>Philos</w:t>
      </w:r>
      <w:proofErr w:type="spellEnd"/>
      <w:r w:rsidRPr="00141FF9">
        <w:t xml:space="preserve">, 35: 60-75. </w:t>
      </w:r>
      <w:hyperlink r:id="rId12" w:history="1">
        <w:r w:rsidRPr="00141FF9">
          <w:rPr>
            <w:rStyle w:val="Hyperlink"/>
          </w:rPr>
          <w:t>https://doi.org/10.1111/japp.12262</w:t>
        </w:r>
      </w:hyperlink>
    </w:p>
    <w:p w14:paraId="5CA777D9" w14:textId="77777777" w:rsidR="00690952" w:rsidRPr="00141FF9" w:rsidRDefault="00690952" w:rsidP="00141FF9">
      <w:pPr>
        <w:pStyle w:val="Standard"/>
        <w:widowControl w:val="0"/>
        <w:spacing w:line="360" w:lineRule="auto"/>
        <w:jc w:val="both"/>
        <w:rPr>
          <w:rFonts w:ascii="Times New Roman" w:hAnsi="Times New Roman" w:cs="Times New Roman"/>
          <w:sz w:val="24"/>
          <w:szCs w:val="24"/>
        </w:rPr>
      </w:pPr>
    </w:p>
    <w:p w14:paraId="1FAD958D"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proofErr w:type="spellStart"/>
      <w:r w:rsidRPr="00141FF9">
        <w:rPr>
          <w:rFonts w:ascii="Times New Roman" w:hAnsi="Times New Roman" w:cs="Times New Roman"/>
          <w:sz w:val="24"/>
          <w:szCs w:val="24"/>
        </w:rPr>
        <w:t>Giesinger</w:t>
      </w:r>
      <w:proofErr w:type="spellEnd"/>
      <w:r w:rsidRPr="00141FF9">
        <w:rPr>
          <w:rFonts w:ascii="Times New Roman" w:hAnsi="Times New Roman" w:cs="Times New Roman"/>
          <w:sz w:val="24"/>
          <w:szCs w:val="24"/>
        </w:rPr>
        <w:t xml:space="preserve">, J. (2019) ‘Vulnerability and Autonomy–Children and Adults’, </w:t>
      </w:r>
      <w:r w:rsidRPr="00141FF9">
        <w:rPr>
          <w:rFonts w:ascii="Times New Roman" w:hAnsi="Times New Roman" w:cs="Times New Roman"/>
          <w:i/>
          <w:iCs/>
          <w:sz w:val="24"/>
          <w:szCs w:val="24"/>
        </w:rPr>
        <w:t>Ethics and Social Welfare</w:t>
      </w:r>
      <w:r w:rsidRPr="00141FF9">
        <w:rPr>
          <w:rFonts w:ascii="Times New Roman" w:hAnsi="Times New Roman" w:cs="Times New Roman"/>
          <w:sz w:val="24"/>
          <w:szCs w:val="24"/>
        </w:rPr>
        <w:t xml:space="preserve">. Taylor &amp; Francis, 13(3), pp. 216–229. </w:t>
      </w:r>
      <w:proofErr w:type="spellStart"/>
      <w:r w:rsidRPr="00141FF9">
        <w:rPr>
          <w:rFonts w:ascii="Times New Roman" w:hAnsi="Times New Roman" w:cs="Times New Roman"/>
          <w:sz w:val="24"/>
          <w:szCs w:val="24"/>
        </w:rPr>
        <w:t>doi</w:t>
      </w:r>
      <w:proofErr w:type="spellEnd"/>
      <w:r w:rsidRPr="00141FF9">
        <w:rPr>
          <w:rFonts w:ascii="Times New Roman" w:hAnsi="Times New Roman" w:cs="Times New Roman"/>
          <w:sz w:val="24"/>
          <w:szCs w:val="24"/>
        </w:rPr>
        <w:t>: 10.1080/17496535.2019.1647262.</w:t>
      </w:r>
    </w:p>
    <w:p w14:paraId="17FE60CF"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proofErr w:type="spellStart"/>
      <w:r w:rsidRPr="00141FF9">
        <w:rPr>
          <w:rFonts w:ascii="Times New Roman" w:hAnsi="Times New Roman" w:cs="Times New Roman"/>
          <w:sz w:val="24"/>
          <w:szCs w:val="24"/>
        </w:rPr>
        <w:t>Gorshkova</w:t>
      </w:r>
      <w:proofErr w:type="spellEnd"/>
      <w:r w:rsidRPr="00141FF9">
        <w:rPr>
          <w:rFonts w:ascii="Times New Roman" w:hAnsi="Times New Roman" w:cs="Times New Roman"/>
          <w:sz w:val="24"/>
          <w:szCs w:val="24"/>
        </w:rPr>
        <w:t xml:space="preserve">, N., </w:t>
      </w:r>
      <w:proofErr w:type="spellStart"/>
      <w:r w:rsidRPr="00141FF9">
        <w:rPr>
          <w:rFonts w:ascii="Times New Roman" w:hAnsi="Times New Roman" w:cs="Times New Roman"/>
          <w:sz w:val="24"/>
          <w:szCs w:val="24"/>
        </w:rPr>
        <w:t>Robaina-Calderin</w:t>
      </w:r>
      <w:proofErr w:type="spellEnd"/>
      <w:r w:rsidRPr="00141FF9">
        <w:rPr>
          <w:rFonts w:ascii="Times New Roman" w:hAnsi="Times New Roman" w:cs="Times New Roman"/>
          <w:sz w:val="24"/>
          <w:szCs w:val="24"/>
        </w:rPr>
        <w:t>, L. and Martin-Santana, J. D. (2020) ‘Paradigm Shifts in ICT Ethics Proceedings of the</w:t>
      </w:r>
      <w:r w:rsidR="00D07171" w:rsidRPr="00141FF9">
        <w:rPr>
          <w:rFonts w:ascii="Times New Roman" w:hAnsi="Times New Roman" w:cs="Times New Roman"/>
          <w:sz w:val="24"/>
          <w:szCs w:val="24"/>
        </w:rPr>
        <w:t xml:space="preserve"> of the ETHICOMP 2020</w:t>
      </w:r>
      <w:r w:rsidRPr="00141FF9">
        <w:rPr>
          <w:rFonts w:ascii="Times New Roman" w:hAnsi="Times New Roman" w:cs="Times New Roman"/>
          <w:sz w:val="24"/>
          <w:szCs w:val="24"/>
        </w:rPr>
        <w:t xml:space="preserve">’, in </w:t>
      </w:r>
      <w:proofErr w:type="spellStart"/>
      <w:r w:rsidRPr="00141FF9">
        <w:rPr>
          <w:rFonts w:ascii="Times New Roman" w:hAnsi="Times New Roman" w:cs="Times New Roman"/>
          <w:sz w:val="24"/>
          <w:szCs w:val="24"/>
        </w:rPr>
        <w:t>Pelegrín-Borondo</w:t>
      </w:r>
      <w:proofErr w:type="spellEnd"/>
      <w:r w:rsidRPr="00141FF9">
        <w:rPr>
          <w:rFonts w:ascii="Times New Roman" w:hAnsi="Times New Roman" w:cs="Times New Roman"/>
          <w:sz w:val="24"/>
          <w:szCs w:val="24"/>
        </w:rPr>
        <w:t xml:space="preserve">, J. et al. (eds) </w:t>
      </w:r>
      <w:r w:rsidRPr="00141FF9">
        <w:rPr>
          <w:rFonts w:ascii="Times New Roman" w:hAnsi="Times New Roman" w:cs="Times New Roman"/>
          <w:i/>
          <w:iCs/>
          <w:sz w:val="24"/>
          <w:szCs w:val="24"/>
        </w:rPr>
        <w:t xml:space="preserve">Native Advertising: Ethical Aspects of Kid Influencers on </w:t>
      </w:r>
      <w:proofErr w:type="spellStart"/>
      <w:r w:rsidRPr="00141FF9">
        <w:rPr>
          <w:rFonts w:ascii="Times New Roman" w:hAnsi="Times New Roman" w:cs="Times New Roman"/>
          <w:i/>
          <w:iCs/>
          <w:sz w:val="24"/>
          <w:szCs w:val="24"/>
        </w:rPr>
        <w:t>Youtube</w:t>
      </w:r>
      <w:proofErr w:type="spellEnd"/>
      <w:r w:rsidRPr="00141FF9">
        <w:rPr>
          <w:rFonts w:ascii="Times New Roman" w:hAnsi="Times New Roman" w:cs="Times New Roman"/>
          <w:sz w:val="24"/>
          <w:szCs w:val="24"/>
        </w:rPr>
        <w:t>. Universidad de La Rioja, pp. 169–170.</w:t>
      </w:r>
    </w:p>
    <w:p w14:paraId="14D4B2D4"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proofErr w:type="spellStart"/>
      <w:r w:rsidRPr="00141FF9">
        <w:rPr>
          <w:rFonts w:ascii="Times New Roman" w:hAnsi="Times New Roman" w:cs="Times New Roman"/>
          <w:sz w:val="24"/>
          <w:szCs w:val="24"/>
        </w:rPr>
        <w:t>Grafanaki</w:t>
      </w:r>
      <w:proofErr w:type="spellEnd"/>
      <w:r w:rsidRPr="00141FF9">
        <w:rPr>
          <w:rFonts w:ascii="Times New Roman" w:hAnsi="Times New Roman" w:cs="Times New Roman"/>
          <w:sz w:val="24"/>
          <w:szCs w:val="24"/>
        </w:rPr>
        <w:t xml:space="preserve">, S. (2017) ‘Autonomy Challenges in the Age of Big Data’, </w:t>
      </w:r>
      <w:r w:rsidRPr="00141FF9">
        <w:rPr>
          <w:rFonts w:ascii="Times New Roman" w:hAnsi="Times New Roman" w:cs="Times New Roman"/>
          <w:i/>
          <w:iCs/>
          <w:sz w:val="24"/>
          <w:szCs w:val="24"/>
        </w:rPr>
        <w:t>Fordham Intellectual Property, Media and Entertainment Law Journal</w:t>
      </w:r>
      <w:r w:rsidRPr="00141FF9">
        <w:rPr>
          <w:rFonts w:ascii="Times New Roman" w:hAnsi="Times New Roman" w:cs="Times New Roman"/>
          <w:sz w:val="24"/>
          <w:szCs w:val="24"/>
        </w:rPr>
        <w:t>, 27(4), pp. 803–868.</w:t>
      </w:r>
    </w:p>
    <w:p w14:paraId="3EDD2963" w14:textId="77777777" w:rsidR="00E4616D" w:rsidRPr="00141FF9" w:rsidRDefault="00E4616D" w:rsidP="00141FF9">
      <w:pPr>
        <w:pStyle w:val="Standard"/>
        <w:widowControl w:val="0"/>
        <w:spacing w:line="360" w:lineRule="auto"/>
        <w:jc w:val="both"/>
        <w:rPr>
          <w:rFonts w:ascii="Times New Roman" w:hAnsi="Times New Roman" w:cs="Times New Roman"/>
          <w:sz w:val="24"/>
          <w:szCs w:val="24"/>
        </w:rPr>
      </w:pPr>
      <w:proofErr w:type="spellStart"/>
      <w:r w:rsidRPr="00141FF9">
        <w:rPr>
          <w:rFonts w:ascii="Times New Roman" w:hAnsi="Times New Roman" w:cs="Times New Roman"/>
          <w:color w:val="000000"/>
          <w:sz w:val="24"/>
          <w:szCs w:val="24"/>
          <w:shd w:val="clear" w:color="auto" w:fill="FFFFFF"/>
        </w:rPr>
        <w:t>Hilder</w:t>
      </w:r>
      <w:proofErr w:type="spellEnd"/>
      <w:r w:rsidRPr="00141FF9">
        <w:rPr>
          <w:rFonts w:ascii="Times New Roman" w:hAnsi="Times New Roman" w:cs="Times New Roman"/>
          <w:color w:val="000000"/>
          <w:sz w:val="24"/>
          <w:szCs w:val="24"/>
          <w:shd w:val="clear" w:color="auto" w:fill="FFFFFF"/>
        </w:rPr>
        <w:t>, P., 2019. </w:t>
      </w:r>
      <w:r w:rsidRPr="00141FF9">
        <w:rPr>
          <w:rFonts w:ascii="Times New Roman" w:hAnsi="Times New Roman" w:cs="Times New Roman"/>
          <w:i/>
          <w:iCs/>
          <w:color w:val="000000"/>
          <w:sz w:val="24"/>
          <w:szCs w:val="24"/>
          <w:shd w:val="clear" w:color="auto" w:fill="FFFFFF"/>
        </w:rPr>
        <w:t>‘They were planning on stealing the election’: Explosive new tapes reveal Cambridge Analytica CEO’s boasts of voter suppression, manipulation and bribery</w:t>
      </w:r>
      <w:r w:rsidRPr="00141FF9">
        <w:rPr>
          <w:rFonts w:ascii="Times New Roman" w:hAnsi="Times New Roman" w:cs="Times New Roman"/>
          <w:color w:val="000000"/>
          <w:sz w:val="24"/>
          <w:szCs w:val="24"/>
          <w:shd w:val="clear" w:color="auto" w:fill="FFFFFF"/>
        </w:rPr>
        <w:t xml:space="preserve">. [online] </w:t>
      </w:r>
      <w:proofErr w:type="spellStart"/>
      <w:r w:rsidRPr="00141FF9">
        <w:rPr>
          <w:rFonts w:ascii="Times New Roman" w:hAnsi="Times New Roman" w:cs="Times New Roman"/>
          <w:color w:val="000000"/>
          <w:sz w:val="24"/>
          <w:szCs w:val="24"/>
          <w:shd w:val="clear" w:color="auto" w:fill="FFFFFF"/>
        </w:rPr>
        <w:t>openDemocracy</w:t>
      </w:r>
      <w:proofErr w:type="spellEnd"/>
      <w:r w:rsidRPr="00141FF9">
        <w:rPr>
          <w:rFonts w:ascii="Times New Roman" w:hAnsi="Times New Roman" w:cs="Times New Roman"/>
          <w:color w:val="000000"/>
          <w:sz w:val="24"/>
          <w:szCs w:val="24"/>
          <w:shd w:val="clear" w:color="auto" w:fill="FFFFFF"/>
        </w:rPr>
        <w:t>. Available at: &lt;https://www.opendemocracy.net/en/dark-money-investigations/they-were-planning-on-stealing-election-explosive-new-tapes-reveal-cambridg/&gt; [Accessed 8 June 2021].</w:t>
      </w:r>
    </w:p>
    <w:p w14:paraId="4589818C"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r w:rsidRPr="00141FF9">
        <w:rPr>
          <w:rFonts w:ascii="Times New Roman" w:hAnsi="Times New Roman" w:cs="Times New Roman"/>
          <w:sz w:val="24"/>
          <w:szCs w:val="24"/>
        </w:rPr>
        <w:t xml:space="preserve">Holloway, D. and Green, L. (2016) ‘The Internet of toys’, </w:t>
      </w:r>
      <w:r w:rsidRPr="00141FF9">
        <w:rPr>
          <w:rFonts w:ascii="Times New Roman" w:hAnsi="Times New Roman" w:cs="Times New Roman"/>
          <w:i/>
          <w:iCs/>
          <w:sz w:val="24"/>
          <w:szCs w:val="24"/>
        </w:rPr>
        <w:t>Communication Research and Practice</w:t>
      </w:r>
      <w:r w:rsidRPr="00141FF9">
        <w:rPr>
          <w:rFonts w:ascii="Times New Roman" w:hAnsi="Times New Roman" w:cs="Times New Roman"/>
          <w:sz w:val="24"/>
          <w:szCs w:val="24"/>
        </w:rPr>
        <w:t xml:space="preserve">. Routledge, 2(4), pp. 506–519. </w:t>
      </w:r>
      <w:proofErr w:type="spellStart"/>
      <w:r w:rsidRPr="00141FF9">
        <w:rPr>
          <w:rFonts w:ascii="Times New Roman" w:hAnsi="Times New Roman" w:cs="Times New Roman"/>
          <w:sz w:val="24"/>
          <w:szCs w:val="24"/>
        </w:rPr>
        <w:t>doi</w:t>
      </w:r>
      <w:proofErr w:type="spellEnd"/>
      <w:r w:rsidRPr="00141FF9">
        <w:rPr>
          <w:rFonts w:ascii="Times New Roman" w:hAnsi="Times New Roman" w:cs="Times New Roman"/>
          <w:sz w:val="24"/>
          <w:szCs w:val="24"/>
        </w:rPr>
        <w:t>: 10.1080/22041451.2016.1266124.</w:t>
      </w:r>
    </w:p>
    <w:p w14:paraId="473BB5BF" w14:textId="77777777" w:rsidR="00B35028" w:rsidRPr="00141FF9" w:rsidRDefault="007220BF" w:rsidP="00141FF9">
      <w:pPr>
        <w:pStyle w:val="Standard"/>
        <w:widowControl w:val="0"/>
        <w:spacing w:line="360" w:lineRule="auto"/>
        <w:jc w:val="both"/>
        <w:rPr>
          <w:rFonts w:ascii="Times New Roman" w:hAnsi="Times New Roman" w:cs="Times New Roman"/>
          <w:sz w:val="24"/>
          <w:szCs w:val="24"/>
        </w:rPr>
      </w:pPr>
      <w:r w:rsidRPr="00141FF9">
        <w:rPr>
          <w:rFonts w:ascii="Times New Roman" w:hAnsi="Times New Roman" w:cs="Times New Roman"/>
          <w:color w:val="000000"/>
          <w:sz w:val="24"/>
          <w:szCs w:val="24"/>
          <w:shd w:val="clear" w:color="auto" w:fill="FFFFFF"/>
        </w:rPr>
        <w:t>IDC. 2020. </w:t>
      </w:r>
      <w:r w:rsidRPr="00141FF9">
        <w:rPr>
          <w:rFonts w:ascii="Times New Roman" w:hAnsi="Times New Roman" w:cs="Times New Roman"/>
          <w:i/>
          <w:iCs/>
          <w:color w:val="000000"/>
          <w:sz w:val="24"/>
          <w:szCs w:val="24"/>
          <w:shd w:val="clear" w:color="auto" w:fill="FFFFFF"/>
        </w:rPr>
        <w:t xml:space="preserve">IDC's Global </w:t>
      </w:r>
      <w:proofErr w:type="spellStart"/>
      <w:r w:rsidRPr="00141FF9">
        <w:rPr>
          <w:rFonts w:ascii="Times New Roman" w:hAnsi="Times New Roman" w:cs="Times New Roman"/>
          <w:i/>
          <w:iCs/>
          <w:color w:val="000000"/>
          <w:sz w:val="24"/>
          <w:szCs w:val="24"/>
          <w:shd w:val="clear" w:color="auto" w:fill="FFFFFF"/>
        </w:rPr>
        <w:t>DataSphere</w:t>
      </w:r>
      <w:proofErr w:type="spellEnd"/>
      <w:r w:rsidRPr="00141FF9">
        <w:rPr>
          <w:rFonts w:ascii="Times New Roman" w:hAnsi="Times New Roman" w:cs="Times New Roman"/>
          <w:i/>
          <w:iCs/>
          <w:color w:val="000000"/>
          <w:sz w:val="24"/>
          <w:szCs w:val="24"/>
          <w:shd w:val="clear" w:color="auto" w:fill="FFFFFF"/>
        </w:rPr>
        <w:t xml:space="preserve"> Forecast Shows Continued Steady Growth in the Creation and Consumption of Data</w:t>
      </w:r>
      <w:r w:rsidRPr="00141FF9">
        <w:rPr>
          <w:rFonts w:ascii="Times New Roman" w:hAnsi="Times New Roman" w:cs="Times New Roman"/>
          <w:color w:val="000000"/>
          <w:sz w:val="24"/>
          <w:szCs w:val="24"/>
          <w:shd w:val="clear" w:color="auto" w:fill="FFFFFF"/>
        </w:rPr>
        <w:t>. [online] Available at: &lt;https://www.idc.com/getdoc.jsp?containerId=prUS46286020&gt; [Accessed 8 June 2021].</w:t>
      </w:r>
    </w:p>
    <w:p w14:paraId="2C4B8F84"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r w:rsidRPr="00141FF9">
        <w:rPr>
          <w:rFonts w:ascii="Times New Roman" w:hAnsi="Times New Roman" w:cs="Times New Roman"/>
          <w:sz w:val="24"/>
          <w:szCs w:val="24"/>
        </w:rPr>
        <w:lastRenderedPageBreak/>
        <w:t xml:space="preserve">Kahneman, D. (2011) </w:t>
      </w:r>
      <w:r w:rsidRPr="00141FF9">
        <w:rPr>
          <w:rFonts w:ascii="Times New Roman" w:hAnsi="Times New Roman" w:cs="Times New Roman"/>
          <w:i/>
          <w:iCs/>
          <w:sz w:val="24"/>
          <w:szCs w:val="24"/>
        </w:rPr>
        <w:t>Thinking Fast and Slow</w:t>
      </w:r>
      <w:r w:rsidRPr="00141FF9">
        <w:rPr>
          <w:rFonts w:ascii="Times New Roman" w:hAnsi="Times New Roman" w:cs="Times New Roman"/>
          <w:sz w:val="24"/>
          <w:szCs w:val="24"/>
        </w:rPr>
        <w:t>. New York: Farrar, Straus and Giroux.</w:t>
      </w:r>
    </w:p>
    <w:p w14:paraId="69CD770B" w14:textId="77777777" w:rsidR="00D16E9F" w:rsidRPr="00141FF9" w:rsidRDefault="00D16E9F" w:rsidP="00141FF9">
      <w:pPr>
        <w:pStyle w:val="Standard"/>
        <w:widowControl w:val="0"/>
        <w:spacing w:line="360" w:lineRule="auto"/>
        <w:jc w:val="both"/>
        <w:rPr>
          <w:rFonts w:ascii="Times New Roman" w:hAnsi="Times New Roman" w:cs="Times New Roman"/>
          <w:sz w:val="24"/>
          <w:szCs w:val="24"/>
        </w:rPr>
      </w:pPr>
      <w:r w:rsidRPr="00141FF9">
        <w:rPr>
          <w:rFonts w:ascii="Times New Roman" w:hAnsi="Times New Roman" w:cs="Times New Roman"/>
          <w:color w:val="000000"/>
          <w:sz w:val="24"/>
          <w:szCs w:val="24"/>
          <w:shd w:val="clear" w:color="auto" w:fill="FFFFFF"/>
        </w:rPr>
        <w:t>Kelly, H., 2021. </w:t>
      </w:r>
      <w:r w:rsidRPr="00141FF9">
        <w:rPr>
          <w:rFonts w:ascii="Times New Roman" w:hAnsi="Times New Roman" w:cs="Times New Roman"/>
          <w:i/>
          <w:iCs/>
          <w:color w:val="000000"/>
          <w:sz w:val="24"/>
          <w:szCs w:val="24"/>
          <w:shd w:val="clear" w:color="auto" w:fill="FFFFFF"/>
        </w:rPr>
        <w:t>Instagram is making a kids’ app. Here’s what parents need to know about social media Jr.</w:t>
      </w:r>
      <w:r w:rsidRPr="00141FF9">
        <w:rPr>
          <w:rFonts w:ascii="Times New Roman" w:hAnsi="Times New Roman" w:cs="Times New Roman"/>
          <w:color w:val="000000"/>
          <w:sz w:val="24"/>
          <w:szCs w:val="24"/>
          <w:shd w:val="clear" w:color="auto" w:fill="FFFFFF"/>
        </w:rPr>
        <w:t xml:space="preserve"> [online] washingtonpost.com. Available at: &lt;https://www.washingtonpost.com/technology/2021/03/24/instagram-kids-faq/&gt; [Accessed 11 June 2021].</w:t>
      </w:r>
    </w:p>
    <w:p w14:paraId="0A5CD4C4"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proofErr w:type="spellStart"/>
      <w:r w:rsidRPr="00141FF9">
        <w:rPr>
          <w:rFonts w:ascii="Times New Roman" w:hAnsi="Times New Roman" w:cs="Times New Roman"/>
          <w:sz w:val="24"/>
          <w:szCs w:val="24"/>
        </w:rPr>
        <w:t>Keymolen</w:t>
      </w:r>
      <w:proofErr w:type="spellEnd"/>
      <w:r w:rsidRPr="00141FF9">
        <w:rPr>
          <w:rFonts w:ascii="Times New Roman" w:hAnsi="Times New Roman" w:cs="Times New Roman"/>
          <w:sz w:val="24"/>
          <w:szCs w:val="24"/>
        </w:rPr>
        <w:t xml:space="preserve">, E. and Van der Hof, S. (2019) ‘Can I still trust you, my dear doll? A philosophical and legal exploration of smart toys and trust’, </w:t>
      </w:r>
      <w:r w:rsidRPr="00141FF9">
        <w:rPr>
          <w:rFonts w:ascii="Times New Roman" w:hAnsi="Times New Roman" w:cs="Times New Roman"/>
          <w:i/>
          <w:iCs/>
          <w:sz w:val="24"/>
          <w:szCs w:val="24"/>
        </w:rPr>
        <w:t>Journal of Cyber Policy</w:t>
      </w:r>
      <w:r w:rsidRPr="00141FF9">
        <w:rPr>
          <w:rFonts w:ascii="Times New Roman" w:hAnsi="Times New Roman" w:cs="Times New Roman"/>
          <w:sz w:val="24"/>
          <w:szCs w:val="24"/>
        </w:rPr>
        <w:t xml:space="preserve">. Taylor &amp; Francis, 4(2), pp. 143–159. </w:t>
      </w:r>
      <w:proofErr w:type="spellStart"/>
      <w:r w:rsidRPr="00141FF9">
        <w:rPr>
          <w:rFonts w:ascii="Times New Roman" w:hAnsi="Times New Roman" w:cs="Times New Roman"/>
          <w:sz w:val="24"/>
          <w:szCs w:val="24"/>
        </w:rPr>
        <w:t>doi</w:t>
      </w:r>
      <w:proofErr w:type="spellEnd"/>
      <w:r w:rsidRPr="00141FF9">
        <w:rPr>
          <w:rFonts w:ascii="Times New Roman" w:hAnsi="Times New Roman" w:cs="Times New Roman"/>
          <w:sz w:val="24"/>
          <w:szCs w:val="24"/>
        </w:rPr>
        <w:t>: 10.1080/23738871.2019.1586970.</w:t>
      </w:r>
    </w:p>
    <w:p w14:paraId="265B08AB"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proofErr w:type="spellStart"/>
      <w:r w:rsidRPr="00141FF9">
        <w:rPr>
          <w:rFonts w:ascii="Times New Roman" w:hAnsi="Times New Roman" w:cs="Times New Roman"/>
          <w:sz w:val="24"/>
          <w:szCs w:val="24"/>
        </w:rPr>
        <w:t>Lanzing</w:t>
      </w:r>
      <w:proofErr w:type="spellEnd"/>
      <w:r w:rsidRPr="00141FF9">
        <w:rPr>
          <w:rFonts w:ascii="Times New Roman" w:hAnsi="Times New Roman" w:cs="Times New Roman"/>
          <w:sz w:val="24"/>
          <w:szCs w:val="24"/>
        </w:rPr>
        <w:t xml:space="preserve">, M. (2019) ‘“Strongly Recommended” Revisiting Decisional Privacy to Judge Hypernudging in Self-Tracking Technologies’, </w:t>
      </w:r>
      <w:proofErr w:type="spellStart"/>
      <w:r w:rsidRPr="00141FF9">
        <w:rPr>
          <w:rFonts w:ascii="Times New Roman" w:hAnsi="Times New Roman" w:cs="Times New Roman"/>
          <w:i/>
          <w:iCs/>
          <w:sz w:val="24"/>
          <w:szCs w:val="24"/>
        </w:rPr>
        <w:t>PhiloTechnol</w:t>
      </w:r>
      <w:proofErr w:type="spellEnd"/>
      <w:r w:rsidRPr="00141FF9">
        <w:rPr>
          <w:rFonts w:ascii="Times New Roman" w:hAnsi="Times New Roman" w:cs="Times New Roman"/>
          <w:i/>
          <w:iCs/>
          <w:sz w:val="24"/>
          <w:szCs w:val="24"/>
        </w:rPr>
        <w:t>.</w:t>
      </w:r>
      <w:r w:rsidRPr="00141FF9">
        <w:rPr>
          <w:rFonts w:ascii="Times New Roman" w:hAnsi="Times New Roman" w:cs="Times New Roman"/>
          <w:sz w:val="24"/>
          <w:szCs w:val="24"/>
        </w:rPr>
        <w:t>, 32, pp. 549–568. Available at: https://doi.org/10.1007/s13347-018-0316-4.</w:t>
      </w:r>
    </w:p>
    <w:p w14:paraId="0D685B12"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r w:rsidRPr="00141FF9">
        <w:rPr>
          <w:rFonts w:ascii="Times New Roman" w:hAnsi="Times New Roman" w:cs="Times New Roman"/>
          <w:sz w:val="24"/>
          <w:szCs w:val="24"/>
        </w:rPr>
        <w:t xml:space="preserve">Lupton, D. (2017) ‘“It Just Gives Me a Bit of Peace of Mind”: Australian Women’s Use of Digital Media for Pregnancy and Early Motherhood’, </w:t>
      </w:r>
      <w:r w:rsidRPr="00141FF9">
        <w:rPr>
          <w:rFonts w:ascii="Times New Roman" w:hAnsi="Times New Roman" w:cs="Times New Roman"/>
          <w:i/>
          <w:iCs/>
          <w:sz w:val="24"/>
          <w:szCs w:val="24"/>
        </w:rPr>
        <w:t>Societies</w:t>
      </w:r>
      <w:r w:rsidRPr="00141FF9">
        <w:rPr>
          <w:rFonts w:ascii="Times New Roman" w:hAnsi="Times New Roman" w:cs="Times New Roman"/>
          <w:sz w:val="24"/>
          <w:szCs w:val="24"/>
        </w:rPr>
        <w:t xml:space="preserve">, 7(25), pp. 1–13. </w:t>
      </w:r>
      <w:proofErr w:type="spellStart"/>
      <w:r w:rsidRPr="00141FF9">
        <w:rPr>
          <w:rFonts w:ascii="Times New Roman" w:hAnsi="Times New Roman" w:cs="Times New Roman"/>
          <w:sz w:val="24"/>
          <w:szCs w:val="24"/>
        </w:rPr>
        <w:t>doi</w:t>
      </w:r>
      <w:proofErr w:type="spellEnd"/>
      <w:r w:rsidRPr="00141FF9">
        <w:rPr>
          <w:rFonts w:ascii="Times New Roman" w:hAnsi="Times New Roman" w:cs="Times New Roman"/>
          <w:sz w:val="24"/>
          <w:szCs w:val="24"/>
        </w:rPr>
        <w:t>: 10.3390/soc7030025.</w:t>
      </w:r>
    </w:p>
    <w:p w14:paraId="777A77EF" w14:textId="77777777" w:rsidR="00E22A4D" w:rsidRPr="00141FF9" w:rsidRDefault="00DA0BBA" w:rsidP="00141FF9">
      <w:pPr>
        <w:spacing w:line="360" w:lineRule="auto"/>
        <w:jc w:val="both"/>
      </w:pPr>
      <w:r w:rsidRPr="00141FF9">
        <w:rPr>
          <w:rStyle w:val="authors"/>
        </w:rPr>
        <w:t>Macleod, C.</w:t>
      </w:r>
      <w:r w:rsidRPr="00141FF9">
        <w:t xml:space="preserve"> </w:t>
      </w:r>
      <w:r w:rsidRPr="00141FF9">
        <w:rPr>
          <w:rStyle w:val="Date1"/>
        </w:rPr>
        <w:t>(2019)</w:t>
      </w:r>
      <w:r w:rsidRPr="00141FF9">
        <w:t xml:space="preserve"> </w:t>
      </w:r>
      <w:r w:rsidRPr="00141FF9">
        <w:rPr>
          <w:rStyle w:val="arttitle"/>
        </w:rPr>
        <w:t>Paradoxes of Children’s Vulnerability,</w:t>
      </w:r>
      <w:r w:rsidRPr="00141FF9">
        <w:t xml:space="preserve"> </w:t>
      </w:r>
      <w:r w:rsidRPr="00141FF9">
        <w:rPr>
          <w:rStyle w:val="serialtitle"/>
          <w:i/>
          <w:iCs/>
        </w:rPr>
        <w:t>Ethics and Social Welfare</w:t>
      </w:r>
      <w:r w:rsidRPr="00141FF9">
        <w:rPr>
          <w:rStyle w:val="serialtitle"/>
        </w:rPr>
        <w:t>,</w:t>
      </w:r>
      <w:r w:rsidRPr="00141FF9">
        <w:t xml:space="preserve"> </w:t>
      </w:r>
      <w:r w:rsidRPr="00141FF9">
        <w:rPr>
          <w:rStyle w:val="volumeissue"/>
        </w:rPr>
        <w:t>13:3,</w:t>
      </w:r>
      <w:r w:rsidRPr="00141FF9">
        <w:t xml:space="preserve"> </w:t>
      </w:r>
      <w:r w:rsidRPr="00141FF9">
        <w:rPr>
          <w:rStyle w:val="pagerange"/>
        </w:rPr>
        <w:t>261-271,</w:t>
      </w:r>
      <w:r w:rsidRPr="00141FF9">
        <w:t xml:space="preserve"> </w:t>
      </w:r>
      <w:r w:rsidRPr="00141FF9">
        <w:rPr>
          <w:rStyle w:val="doilink"/>
        </w:rPr>
        <w:t xml:space="preserve">DOI: </w:t>
      </w:r>
      <w:hyperlink r:id="rId13" w:history="1">
        <w:r w:rsidRPr="00141FF9">
          <w:rPr>
            <w:rStyle w:val="Hyperlink"/>
          </w:rPr>
          <w:t>10.1080/17496535.2019.1630465</w:t>
        </w:r>
      </w:hyperlink>
      <w:r w:rsidRPr="00141FF9">
        <w:rPr>
          <w:rStyle w:val="doilink"/>
        </w:rPr>
        <w:t>.</w:t>
      </w:r>
    </w:p>
    <w:p w14:paraId="79EBBC74" w14:textId="77777777" w:rsidR="00DA0BBA" w:rsidRPr="00141FF9" w:rsidRDefault="00DA0BBA" w:rsidP="00141FF9">
      <w:pPr>
        <w:pStyle w:val="Standard"/>
        <w:widowControl w:val="0"/>
        <w:spacing w:line="360" w:lineRule="auto"/>
        <w:jc w:val="both"/>
        <w:rPr>
          <w:rFonts w:ascii="Times New Roman" w:hAnsi="Times New Roman" w:cs="Times New Roman"/>
          <w:sz w:val="24"/>
          <w:szCs w:val="24"/>
        </w:rPr>
      </w:pPr>
    </w:p>
    <w:p w14:paraId="63A9AC3E"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r w:rsidRPr="00141FF9">
        <w:rPr>
          <w:rFonts w:ascii="Times New Roman" w:hAnsi="Times New Roman" w:cs="Times New Roman"/>
          <w:sz w:val="24"/>
          <w:szCs w:val="24"/>
        </w:rPr>
        <w:t xml:space="preserve">Markham, A. N., </w:t>
      </w:r>
      <w:proofErr w:type="spellStart"/>
      <w:r w:rsidRPr="00141FF9">
        <w:rPr>
          <w:rFonts w:ascii="Times New Roman" w:hAnsi="Times New Roman" w:cs="Times New Roman"/>
          <w:sz w:val="24"/>
          <w:szCs w:val="24"/>
        </w:rPr>
        <w:t>Tiidenberg</w:t>
      </w:r>
      <w:proofErr w:type="spellEnd"/>
      <w:r w:rsidRPr="00141FF9">
        <w:rPr>
          <w:rFonts w:ascii="Times New Roman" w:hAnsi="Times New Roman" w:cs="Times New Roman"/>
          <w:sz w:val="24"/>
          <w:szCs w:val="24"/>
        </w:rPr>
        <w:t xml:space="preserve">, K. and Herman, A. (2018) ‘Ethics as Methods: Doing Ethics in the Era of Big Data Research - Introduction’, </w:t>
      </w:r>
      <w:r w:rsidRPr="00141FF9">
        <w:rPr>
          <w:rFonts w:ascii="Times New Roman" w:hAnsi="Times New Roman" w:cs="Times New Roman"/>
          <w:i/>
          <w:iCs/>
          <w:sz w:val="24"/>
          <w:szCs w:val="24"/>
        </w:rPr>
        <w:t>Social Media and Society</w:t>
      </w:r>
      <w:r w:rsidRPr="00141FF9">
        <w:rPr>
          <w:rFonts w:ascii="Times New Roman" w:hAnsi="Times New Roman" w:cs="Times New Roman"/>
          <w:sz w:val="24"/>
          <w:szCs w:val="24"/>
        </w:rPr>
        <w:t xml:space="preserve">, 4(3), pp. 1–9. </w:t>
      </w:r>
      <w:proofErr w:type="spellStart"/>
      <w:r w:rsidRPr="00141FF9">
        <w:rPr>
          <w:rFonts w:ascii="Times New Roman" w:hAnsi="Times New Roman" w:cs="Times New Roman"/>
          <w:sz w:val="24"/>
          <w:szCs w:val="24"/>
        </w:rPr>
        <w:t>doi</w:t>
      </w:r>
      <w:proofErr w:type="spellEnd"/>
      <w:r w:rsidRPr="00141FF9">
        <w:rPr>
          <w:rFonts w:ascii="Times New Roman" w:hAnsi="Times New Roman" w:cs="Times New Roman"/>
          <w:sz w:val="24"/>
          <w:szCs w:val="24"/>
        </w:rPr>
        <w:t>: 10.1177/2056305118784502.</w:t>
      </w:r>
    </w:p>
    <w:p w14:paraId="7F41BB55" w14:textId="77777777" w:rsidR="00EC1FA1" w:rsidRPr="00141FF9" w:rsidRDefault="00BC1CD9" w:rsidP="00141FF9">
      <w:pPr>
        <w:spacing w:line="360" w:lineRule="auto"/>
        <w:jc w:val="both"/>
      </w:pPr>
      <w:r w:rsidRPr="00141FF9">
        <w:t xml:space="preserve">Matz, S.C., Kosinski, M; Nave, G. and Stillwell, D.J. </w:t>
      </w:r>
      <w:r w:rsidR="00EC1FA1" w:rsidRPr="00141FF9">
        <w:t>(2017) ‘Psychological targeting in digital mass persuasion’</w:t>
      </w:r>
      <w:r w:rsidR="00263AB1" w:rsidRPr="00141FF9">
        <w:t xml:space="preserve">, </w:t>
      </w:r>
      <w:r w:rsidR="00EC1FA1" w:rsidRPr="00141FF9">
        <w:rPr>
          <w:i/>
          <w:iCs/>
        </w:rPr>
        <w:t>Proceedings of the National Academy</w:t>
      </w:r>
      <w:r w:rsidR="00EC1FA1" w:rsidRPr="00141FF9">
        <w:t>, 114(48) 12714-12719</w:t>
      </w:r>
      <w:r w:rsidR="00263AB1" w:rsidRPr="00141FF9">
        <w:t xml:space="preserve">. </w:t>
      </w:r>
      <w:proofErr w:type="spellStart"/>
      <w:r w:rsidR="00263AB1" w:rsidRPr="00141FF9">
        <w:t>doi</w:t>
      </w:r>
      <w:proofErr w:type="spellEnd"/>
      <w:r w:rsidR="00EC1FA1" w:rsidRPr="00141FF9">
        <w:t xml:space="preserve">: 10.1073/pnas.1710966114 </w:t>
      </w:r>
    </w:p>
    <w:p w14:paraId="17BCB2E7" w14:textId="77777777" w:rsidR="00BC1CD9" w:rsidRPr="00141FF9" w:rsidRDefault="00BC1CD9" w:rsidP="00141FF9">
      <w:pPr>
        <w:pStyle w:val="Standard"/>
        <w:widowControl w:val="0"/>
        <w:spacing w:line="360" w:lineRule="auto"/>
        <w:jc w:val="both"/>
        <w:rPr>
          <w:rFonts w:ascii="Times New Roman" w:hAnsi="Times New Roman" w:cs="Times New Roman"/>
          <w:sz w:val="24"/>
          <w:szCs w:val="24"/>
        </w:rPr>
      </w:pPr>
    </w:p>
    <w:p w14:paraId="3D2807AF"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r w:rsidRPr="00141FF9">
        <w:rPr>
          <w:rFonts w:ascii="Times New Roman" w:hAnsi="Times New Roman" w:cs="Times New Roman"/>
          <w:sz w:val="24"/>
          <w:szCs w:val="24"/>
        </w:rPr>
        <w:t>Mc</w:t>
      </w:r>
      <w:r w:rsidR="00AF1C8C" w:rsidRPr="00141FF9">
        <w:rPr>
          <w:rFonts w:ascii="Times New Roman" w:hAnsi="Times New Roman" w:cs="Times New Roman"/>
          <w:sz w:val="24"/>
          <w:szCs w:val="24"/>
        </w:rPr>
        <w:t>A</w:t>
      </w:r>
      <w:r w:rsidRPr="00141FF9">
        <w:rPr>
          <w:rFonts w:ascii="Times New Roman" w:hAnsi="Times New Roman" w:cs="Times New Roman"/>
          <w:sz w:val="24"/>
          <w:szCs w:val="24"/>
        </w:rPr>
        <w:t xml:space="preserve">fee, A. and Brynjolfsson, E. (2012) ‘Big Data: The Management Revolution’, </w:t>
      </w:r>
      <w:r w:rsidRPr="00141FF9">
        <w:rPr>
          <w:rFonts w:ascii="Times New Roman" w:hAnsi="Times New Roman" w:cs="Times New Roman"/>
          <w:i/>
          <w:iCs/>
          <w:sz w:val="24"/>
          <w:szCs w:val="24"/>
        </w:rPr>
        <w:t>Harvard Business Review</w:t>
      </w:r>
      <w:r w:rsidRPr="00141FF9">
        <w:rPr>
          <w:rFonts w:ascii="Times New Roman" w:hAnsi="Times New Roman" w:cs="Times New Roman"/>
          <w:sz w:val="24"/>
          <w:szCs w:val="24"/>
        </w:rPr>
        <w:t>, October, pp. 1–9. Available at: http://tarjomefa.com/wp-content/uploads/2017/04/6539-English-TarjomeFa-1.pdf.</w:t>
      </w:r>
    </w:p>
    <w:p w14:paraId="43BB8E27"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r w:rsidRPr="00141FF9">
        <w:rPr>
          <w:rFonts w:ascii="Times New Roman" w:hAnsi="Times New Roman" w:cs="Times New Roman"/>
          <w:sz w:val="24"/>
          <w:szCs w:val="24"/>
        </w:rPr>
        <w:t xml:space="preserve">McDonald, A. and </w:t>
      </w:r>
      <w:proofErr w:type="spellStart"/>
      <w:r w:rsidRPr="00141FF9">
        <w:rPr>
          <w:rFonts w:ascii="Times New Roman" w:hAnsi="Times New Roman" w:cs="Times New Roman"/>
          <w:sz w:val="24"/>
          <w:szCs w:val="24"/>
        </w:rPr>
        <w:t>Cranor</w:t>
      </w:r>
      <w:proofErr w:type="spellEnd"/>
      <w:r w:rsidRPr="00141FF9">
        <w:rPr>
          <w:rFonts w:ascii="Times New Roman" w:hAnsi="Times New Roman" w:cs="Times New Roman"/>
          <w:sz w:val="24"/>
          <w:szCs w:val="24"/>
        </w:rPr>
        <w:t xml:space="preserve">, L. F. (2008) ‘The cost of reading privacy policies’, </w:t>
      </w:r>
      <w:r w:rsidRPr="00141FF9">
        <w:rPr>
          <w:rFonts w:ascii="Times New Roman" w:hAnsi="Times New Roman" w:cs="Times New Roman"/>
          <w:i/>
          <w:iCs/>
          <w:sz w:val="24"/>
          <w:szCs w:val="24"/>
        </w:rPr>
        <w:t>I/S: A Journal of Law and Policy for the Information Society</w:t>
      </w:r>
      <w:r w:rsidRPr="00141FF9">
        <w:rPr>
          <w:rFonts w:ascii="Times New Roman" w:hAnsi="Times New Roman" w:cs="Times New Roman"/>
          <w:sz w:val="24"/>
          <w:szCs w:val="24"/>
        </w:rPr>
        <w:t>, 4(3), pp. 543–568.</w:t>
      </w:r>
    </w:p>
    <w:p w14:paraId="0D49563F" w14:textId="77777777" w:rsidR="00421107" w:rsidRPr="00141FF9" w:rsidRDefault="00470ACB" w:rsidP="00141FF9">
      <w:pPr>
        <w:pStyle w:val="NormalWeb"/>
        <w:spacing w:before="0" w:beforeAutospacing="0" w:after="0" w:afterAutospacing="0" w:line="360" w:lineRule="auto"/>
        <w:jc w:val="both"/>
      </w:pPr>
      <w:r w:rsidRPr="00141FF9">
        <w:lastRenderedPageBreak/>
        <w:t>McReynolds, E.</w:t>
      </w:r>
      <w:r w:rsidR="00AB6B13" w:rsidRPr="00141FF9">
        <w:t>, Hubbard, S., Lau, T., Saraf, A.,</w:t>
      </w:r>
      <w:r w:rsidR="00421107" w:rsidRPr="00141FF9">
        <w:t xml:space="preserve"> </w:t>
      </w:r>
      <w:proofErr w:type="spellStart"/>
      <w:r w:rsidR="00AB6B13" w:rsidRPr="00141FF9">
        <w:t>Cakmak</w:t>
      </w:r>
      <w:proofErr w:type="spellEnd"/>
      <w:r w:rsidR="00AB6B13" w:rsidRPr="00141FF9">
        <w:t>, M</w:t>
      </w:r>
      <w:r w:rsidR="00421107" w:rsidRPr="00141FF9">
        <w:t xml:space="preserve">., </w:t>
      </w:r>
      <w:proofErr w:type="spellStart"/>
      <w:r w:rsidR="00AB6B13" w:rsidRPr="00141FF9">
        <w:t>Roesner</w:t>
      </w:r>
      <w:proofErr w:type="spellEnd"/>
      <w:r w:rsidR="00AB6B13" w:rsidRPr="00141FF9">
        <w:t>,</w:t>
      </w:r>
      <w:r w:rsidR="00421107" w:rsidRPr="00141FF9">
        <w:t xml:space="preserve"> F.</w:t>
      </w:r>
      <w:r w:rsidRPr="00141FF9">
        <w:t xml:space="preserve"> (2017) ‘Toys that listen: A study of parents, children, and internet-connected toys’, in </w:t>
      </w:r>
      <w:r w:rsidRPr="00141FF9">
        <w:rPr>
          <w:i/>
          <w:iCs/>
        </w:rPr>
        <w:t>Conference on Human Factors in Computing Systems</w:t>
      </w:r>
      <w:r w:rsidRPr="00141FF9">
        <w:t xml:space="preserve">. Denver. </w:t>
      </w:r>
      <w:proofErr w:type="spellStart"/>
      <w:r w:rsidRPr="00141FF9">
        <w:t>doi</w:t>
      </w:r>
      <w:proofErr w:type="spellEnd"/>
      <w:r w:rsidRPr="00141FF9">
        <w:t>: 10.1145/3025453.3025735.</w:t>
      </w:r>
    </w:p>
    <w:p w14:paraId="517E6DD3" w14:textId="77777777" w:rsidR="00BF7C02" w:rsidRPr="00141FF9" w:rsidRDefault="00BF7C02" w:rsidP="00141FF9">
      <w:pPr>
        <w:pStyle w:val="NormalWeb"/>
        <w:spacing w:before="0" w:beforeAutospacing="0" w:after="0" w:afterAutospacing="0" w:line="360" w:lineRule="auto"/>
        <w:jc w:val="both"/>
      </w:pPr>
      <w:r w:rsidRPr="00141FF9">
        <w:t xml:space="preserve">Mele, </w:t>
      </w:r>
      <w:r w:rsidR="0058729E" w:rsidRPr="00141FF9">
        <w:t xml:space="preserve">A.R. (1995). </w:t>
      </w:r>
      <w:r w:rsidR="0058729E" w:rsidRPr="00141FF9">
        <w:rPr>
          <w:i/>
          <w:iCs/>
        </w:rPr>
        <w:t>Autonomous Agents: From Self-</w:t>
      </w:r>
      <w:r w:rsidR="00016E8F" w:rsidRPr="00141FF9">
        <w:rPr>
          <w:i/>
          <w:iCs/>
        </w:rPr>
        <w:t>C</w:t>
      </w:r>
      <w:r w:rsidR="0058729E" w:rsidRPr="00141FF9">
        <w:rPr>
          <w:i/>
          <w:iCs/>
        </w:rPr>
        <w:t>ontrol to Autonomy</w:t>
      </w:r>
      <w:r w:rsidR="0058729E" w:rsidRPr="00141FF9">
        <w:t xml:space="preserve">. </w:t>
      </w:r>
      <w:r w:rsidR="00016E8F" w:rsidRPr="00141FF9">
        <w:t>Oxford: Oxford University Press.</w:t>
      </w:r>
    </w:p>
    <w:p w14:paraId="7A4827AB" w14:textId="77777777" w:rsidR="00481CFB" w:rsidRPr="00141FF9" w:rsidRDefault="00481CFB" w:rsidP="00141FF9">
      <w:pPr>
        <w:pStyle w:val="NormalWeb"/>
        <w:spacing w:before="0" w:beforeAutospacing="0" w:after="0" w:afterAutospacing="0" w:line="360" w:lineRule="auto"/>
        <w:jc w:val="both"/>
      </w:pPr>
    </w:p>
    <w:p w14:paraId="3D26BA2A" w14:textId="77777777" w:rsidR="005A0408" w:rsidRPr="00141FF9" w:rsidRDefault="005A0408" w:rsidP="00141FF9">
      <w:pPr>
        <w:spacing w:line="360" w:lineRule="auto"/>
        <w:jc w:val="both"/>
        <w:rPr>
          <w:lang w:eastAsia="en-ZA"/>
        </w:rPr>
      </w:pPr>
      <w:r w:rsidRPr="00141FF9">
        <w:rPr>
          <w:lang w:eastAsia="en-ZA"/>
        </w:rPr>
        <w:t>Mills, S (2019) ‘Into Hyperspace: An Analysis of Hypernudges and Personalised Behavioural</w:t>
      </w:r>
    </w:p>
    <w:p w14:paraId="11C0BE98" w14:textId="77777777" w:rsidR="00845F03" w:rsidRPr="00141FF9" w:rsidRDefault="005A0408" w:rsidP="00141FF9">
      <w:pPr>
        <w:spacing w:line="360" w:lineRule="auto"/>
        <w:jc w:val="both"/>
        <w:rPr>
          <w:lang w:eastAsia="en-ZA"/>
        </w:rPr>
      </w:pPr>
      <w:r w:rsidRPr="00141FF9">
        <w:rPr>
          <w:lang w:eastAsia="en-ZA"/>
        </w:rPr>
        <w:t xml:space="preserve">Science’ Available at SSRN: </w:t>
      </w:r>
      <w:hyperlink r:id="rId14" w:history="1">
        <w:r w:rsidR="005721E0" w:rsidRPr="00141FF9">
          <w:rPr>
            <w:rStyle w:val="Hyperlink"/>
            <w:lang w:eastAsia="en-ZA"/>
          </w:rPr>
          <w:t>https://ssrn.com/abstract=3420211</w:t>
        </w:r>
      </w:hyperlink>
    </w:p>
    <w:p w14:paraId="2A5C7ED3" w14:textId="77777777" w:rsidR="005721E0" w:rsidRPr="00141FF9" w:rsidRDefault="005721E0" w:rsidP="00141FF9">
      <w:pPr>
        <w:spacing w:line="360" w:lineRule="auto"/>
        <w:jc w:val="both"/>
        <w:rPr>
          <w:lang w:eastAsia="en-ZA"/>
        </w:rPr>
      </w:pPr>
    </w:p>
    <w:p w14:paraId="397A2192"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proofErr w:type="spellStart"/>
      <w:r w:rsidRPr="00141FF9">
        <w:rPr>
          <w:rFonts w:ascii="Times New Roman" w:hAnsi="Times New Roman" w:cs="Times New Roman"/>
          <w:sz w:val="24"/>
          <w:szCs w:val="24"/>
        </w:rPr>
        <w:t>Mittelstadt</w:t>
      </w:r>
      <w:proofErr w:type="spellEnd"/>
      <w:r w:rsidRPr="00141FF9">
        <w:rPr>
          <w:rFonts w:ascii="Times New Roman" w:hAnsi="Times New Roman" w:cs="Times New Roman"/>
          <w:sz w:val="24"/>
          <w:szCs w:val="24"/>
        </w:rPr>
        <w:t xml:space="preserve">, B. D. and </w:t>
      </w:r>
      <w:proofErr w:type="spellStart"/>
      <w:r w:rsidRPr="00141FF9">
        <w:rPr>
          <w:rFonts w:ascii="Times New Roman" w:hAnsi="Times New Roman" w:cs="Times New Roman"/>
          <w:sz w:val="24"/>
          <w:szCs w:val="24"/>
        </w:rPr>
        <w:t>Floridi</w:t>
      </w:r>
      <w:proofErr w:type="spellEnd"/>
      <w:r w:rsidRPr="00141FF9">
        <w:rPr>
          <w:rFonts w:ascii="Times New Roman" w:hAnsi="Times New Roman" w:cs="Times New Roman"/>
          <w:sz w:val="24"/>
          <w:szCs w:val="24"/>
        </w:rPr>
        <w:t xml:space="preserve">, L. (2015) ‘The Ethics of Big Data: Current and Foreseeable Issues in Biomedical Contexts’, </w:t>
      </w:r>
      <w:r w:rsidRPr="00141FF9">
        <w:rPr>
          <w:rFonts w:ascii="Times New Roman" w:hAnsi="Times New Roman" w:cs="Times New Roman"/>
          <w:i/>
          <w:iCs/>
          <w:sz w:val="24"/>
          <w:szCs w:val="24"/>
        </w:rPr>
        <w:t>Science and Engineering Ethics</w:t>
      </w:r>
      <w:r w:rsidRPr="00141FF9">
        <w:rPr>
          <w:rFonts w:ascii="Times New Roman" w:hAnsi="Times New Roman" w:cs="Times New Roman"/>
          <w:sz w:val="24"/>
          <w:szCs w:val="24"/>
        </w:rPr>
        <w:t xml:space="preserve">. Dordrecht: Springer Netherlands, 22, pp. 303–341. </w:t>
      </w:r>
      <w:proofErr w:type="spellStart"/>
      <w:r w:rsidRPr="00141FF9">
        <w:rPr>
          <w:rFonts w:ascii="Times New Roman" w:hAnsi="Times New Roman" w:cs="Times New Roman"/>
          <w:sz w:val="24"/>
          <w:szCs w:val="24"/>
        </w:rPr>
        <w:t>doi</w:t>
      </w:r>
      <w:proofErr w:type="spellEnd"/>
      <w:r w:rsidRPr="00141FF9">
        <w:rPr>
          <w:rFonts w:ascii="Times New Roman" w:hAnsi="Times New Roman" w:cs="Times New Roman"/>
          <w:sz w:val="24"/>
          <w:szCs w:val="24"/>
        </w:rPr>
        <w:t>: 10.1007/s11948-015-9652-2.</w:t>
      </w:r>
    </w:p>
    <w:p w14:paraId="1D66AB5E"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r w:rsidRPr="00141FF9">
        <w:rPr>
          <w:rFonts w:ascii="Times New Roman" w:hAnsi="Times New Roman" w:cs="Times New Roman"/>
          <w:sz w:val="24"/>
          <w:szCs w:val="24"/>
        </w:rPr>
        <w:t xml:space="preserve">Montgomery, K. C., Chester, J. and Milosevic, T. (2017) ‘Children’s privacy in the big data era: Research opportunities’, </w:t>
      </w:r>
      <w:proofErr w:type="spellStart"/>
      <w:r w:rsidRPr="00141FF9">
        <w:rPr>
          <w:rFonts w:ascii="Times New Roman" w:hAnsi="Times New Roman" w:cs="Times New Roman"/>
          <w:i/>
          <w:iCs/>
          <w:sz w:val="24"/>
          <w:szCs w:val="24"/>
        </w:rPr>
        <w:t>Pediatrics</w:t>
      </w:r>
      <w:proofErr w:type="spellEnd"/>
      <w:r w:rsidRPr="00141FF9">
        <w:rPr>
          <w:rFonts w:ascii="Times New Roman" w:hAnsi="Times New Roman" w:cs="Times New Roman"/>
          <w:sz w:val="24"/>
          <w:szCs w:val="24"/>
        </w:rPr>
        <w:t xml:space="preserve">, 140(2), pp. 117–121. </w:t>
      </w:r>
      <w:proofErr w:type="spellStart"/>
      <w:r w:rsidRPr="00141FF9">
        <w:rPr>
          <w:rFonts w:ascii="Times New Roman" w:hAnsi="Times New Roman" w:cs="Times New Roman"/>
          <w:sz w:val="24"/>
          <w:szCs w:val="24"/>
        </w:rPr>
        <w:t>doi</w:t>
      </w:r>
      <w:proofErr w:type="spellEnd"/>
      <w:r w:rsidRPr="00141FF9">
        <w:rPr>
          <w:rFonts w:ascii="Times New Roman" w:hAnsi="Times New Roman" w:cs="Times New Roman"/>
          <w:sz w:val="24"/>
          <w:szCs w:val="24"/>
        </w:rPr>
        <w:t>: 10.1542/peds.2016-1758O.</w:t>
      </w:r>
    </w:p>
    <w:p w14:paraId="06C8FA03"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proofErr w:type="spellStart"/>
      <w:r w:rsidRPr="00141FF9">
        <w:rPr>
          <w:rFonts w:ascii="Times New Roman" w:hAnsi="Times New Roman" w:cs="Times New Roman"/>
          <w:sz w:val="24"/>
          <w:szCs w:val="24"/>
        </w:rPr>
        <w:t>Nissenbaum</w:t>
      </w:r>
      <w:proofErr w:type="spellEnd"/>
      <w:r w:rsidRPr="00141FF9">
        <w:rPr>
          <w:rFonts w:ascii="Times New Roman" w:hAnsi="Times New Roman" w:cs="Times New Roman"/>
          <w:sz w:val="24"/>
          <w:szCs w:val="24"/>
        </w:rPr>
        <w:t xml:space="preserve">, H. (2011) ‘A contextual approach to privacy online’, </w:t>
      </w:r>
      <w:proofErr w:type="spellStart"/>
      <w:r w:rsidRPr="00141FF9">
        <w:rPr>
          <w:rFonts w:ascii="Times New Roman" w:hAnsi="Times New Roman" w:cs="Times New Roman"/>
          <w:i/>
          <w:iCs/>
          <w:sz w:val="24"/>
          <w:szCs w:val="24"/>
        </w:rPr>
        <w:t>Dædalus</w:t>
      </w:r>
      <w:proofErr w:type="spellEnd"/>
      <w:r w:rsidRPr="00141FF9">
        <w:rPr>
          <w:rFonts w:ascii="Times New Roman" w:hAnsi="Times New Roman" w:cs="Times New Roman"/>
          <w:sz w:val="24"/>
          <w:szCs w:val="24"/>
        </w:rPr>
        <w:t xml:space="preserve">, 140(4), pp. 32–48. </w:t>
      </w:r>
      <w:proofErr w:type="spellStart"/>
      <w:r w:rsidRPr="00141FF9">
        <w:rPr>
          <w:rFonts w:ascii="Times New Roman" w:hAnsi="Times New Roman" w:cs="Times New Roman"/>
          <w:sz w:val="24"/>
          <w:szCs w:val="24"/>
        </w:rPr>
        <w:t>doi</w:t>
      </w:r>
      <w:proofErr w:type="spellEnd"/>
      <w:r w:rsidRPr="00141FF9">
        <w:rPr>
          <w:rFonts w:ascii="Times New Roman" w:hAnsi="Times New Roman" w:cs="Times New Roman"/>
          <w:sz w:val="24"/>
          <w:szCs w:val="24"/>
        </w:rPr>
        <w:t>: 10.3233/978-1-61499-057-4-219.</w:t>
      </w:r>
    </w:p>
    <w:p w14:paraId="672BF5CB"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proofErr w:type="spellStart"/>
      <w:r w:rsidRPr="00141FF9">
        <w:rPr>
          <w:rFonts w:ascii="Times New Roman" w:hAnsi="Times New Roman" w:cs="Times New Roman"/>
          <w:sz w:val="24"/>
          <w:szCs w:val="24"/>
        </w:rPr>
        <w:t>Panger</w:t>
      </w:r>
      <w:proofErr w:type="spellEnd"/>
      <w:r w:rsidRPr="00141FF9">
        <w:rPr>
          <w:rFonts w:ascii="Times New Roman" w:hAnsi="Times New Roman" w:cs="Times New Roman"/>
          <w:sz w:val="24"/>
          <w:szCs w:val="24"/>
        </w:rPr>
        <w:t xml:space="preserve">, G. (2016) ‘Reassessing the Facebook experiment: critical thinking about the validity of Big Data research’, </w:t>
      </w:r>
      <w:r w:rsidRPr="00141FF9">
        <w:rPr>
          <w:rFonts w:ascii="Times New Roman" w:hAnsi="Times New Roman" w:cs="Times New Roman"/>
          <w:i/>
          <w:iCs/>
          <w:sz w:val="24"/>
          <w:szCs w:val="24"/>
        </w:rPr>
        <w:t>Information Communication and Society</w:t>
      </w:r>
      <w:r w:rsidRPr="00141FF9">
        <w:rPr>
          <w:rFonts w:ascii="Times New Roman" w:hAnsi="Times New Roman" w:cs="Times New Roman"/>
          <w:sz w:val="24"/>
          <w:szCs w:val="24"/>
        </w:rPr>
        <w:t xml:space="preserve">. Taylor &amp; Francis, 19(8), pp. 1108–1126. </w:t>
      </w:r>
      <w:proofErr w:type="spellStart"/>
      <w:r w:rsidRPr="00141FF9">
        <w:rPr>
          <w:rFonts w:ascii="Times New Roman" w:hAnsi="Times New Roman" w:cs="Times New Roman"/>
          <w:sz w:val="24"/>
          <w:szCs w:val="24"/>
        </w:rPr>
        <w:t>doi</w:t>
      </w:r>
      <w:proofErr w:type="spellEnd"/>
      <w:r w:rsidRPr="00141FF9">
        <w:rPr>
          <w:rFonts w:ascii="Times New Roman" w:hAnsi="Times New Roman" w:cs="Times New Roman"/>
          <w:sz w:val="24"/>
          <w:szCs w:val="24"/>
        </w:rPr>
        <w:t>: 10.1080/1369118X.2015.1093525.</w:t>
      </w:r>
    </w:p>
    <w:p w14:paraId="6BAC608B" w14:textId="77777777" w:rsidR="00141FF9" w:rsidRPr="00141FF9" w:rsidRDefault="006E4D34" w:rsidP="00141FF9">
      <w:pPr>
        <w:pStyle w:val="Standard"/>
        <w:widowControl w:val="0"/>
        <w:spacing w:line="360" w:lineRule="auto"/>
        <w:jc w:val="both"/>
        <w:rPr>
          <w:rFonts w:ascii="Times New Roman" w:hAnsi="Times New Roman" w:cs="Times New Roman"/>
          <w:i/>
          <w:iCs/>
          <w:sz w:val="24"/>
          <w:szCs w:val="24"/>
        </w:rPr>
      </w:pPr>
      <w:r w:rsidRPr="00141FF9">
        <w:rPr>
          <w:rFonts w:ascii="Times New Roman" w:hAnsi="Times New Roman" w:cs="Times New Roman"/>
          <w:sz w:val="24"/>
          <w:szCs w:val="24"/>
        </w:rPr>
        <w:t>South Africa. Protection of Personal Information Act No. 4 of 2013.</w:t>
      </w:r>
    </w:p>
    <w:p w14:paraId="65B5C6EE" w14:textId="7E2BA6D6" w:rsidR="00DA1BDD" w:rsidRPr="00141FF9" w:rsidRDefault="00470ACB" w:rsidP="00141FF9">
      <w:pPr>
        <w:pStyle w:val="Standard"/>
        <w:widowControl w:val="0"/>
        <w:spacing w:line="360" w:lineRule="auto"/>
        <w:jc w:val="both"/>
        <w:rPr>
          <w:rFonts w:ascii="Times New Roman" w:hAnsi="Times New Roman" w:cs="Times New Roman"/>
          <w:sz w:val="24"/>
          <w:szCs w:val="24"/>
        </w:rPr>
      </w:pPr>
      <w:r w:rsidRPr="00141FF9">
        <w:rPr>
          <w:rFonts w:ascii="Times New Roman" w:hAnsi="Times New Roman" w:cs="Times New Roman"/>
          <w:sz w:val="24"/>
          <w:szCs w:val="24"/>
        </w:rPr>
        <w:t xml:space="preserve">Renda, A. (2020) ‘Europe: Toward a Policy Framework for Trustworthy AI’, in Dubber, M. D., Pasquale, F., and Das, S. (eds) </w:t>
      </w:r>
      <w:r w:rsidRPr="00141FF9">
        <w:rPr>
          <w:rFonts w:ascii="Times New Roman" w:hAnsi="Times New Roman" w:cs="Times New Roman"/>
          <w:i/>
          <w:iCs/>
          <w:sz w:val="24"/>
          <w:szCs w:val="24"/>
        </w:rPr>
        <w:t>The Oxford Handbook of Ethics of AI</w:t>
      </w:r>
      <w:r w:rsidRPr="00141FF9">
        <w:rPr>
          <w:rFonts w:ascii="Times New Roman" w:hAnsi="Times New Roman" w:cs="Times New Roman"/>
          <w:sz w:val="24"/>
          <w:szCs w:val="24"/>
        </w:rPr>
        <w:t>. Oxford. Available at: https://www.oxfordhandbooks.com/view/10.1093/oxfordhb/9780190067397.001.0001/oxfordhb-9780190067397-e-41.</w:t>
      </w:r>
    </w:p>
    <w:p w14:paraId="099D736D" w14:textId="77777777" w:rsidR="00344EA2" w:rsidRPr="00141FF9" w:rsidRDefault="00344EA2" w:rsidP="00141FF9">
      <w:pPr>
        <w:pStyle w:val="Standard"/>
        <w:widowControl w:val="0"/>
        <w:spacing w:line="360" w:lineRule="auto"/>
        <w:jc w:val="both"/>
        <w:rPr>
          <w:rFonts w:ascii="Times New Roman" w:hAnsi="Times New Roman" w:cs="Times New Roman"/>
          <w:sz w:val="24"/>
          <w:szCs w:val="24"/>
        </w:rPr>
      </w:pPr>
      <w:proofErr w:type="spellStart"/>
      <w:r w:rsidRPr="00141FF9">
        <w:rPr>
          <w:rFonts w:ascii="Times New Roman" w:hAnsi="Times New Roman" w:cs="Times New Roman"/>
          <w:sz w:val="24"/>
          <w:szCs w:val="24"/>
        </w:rPr>
        <w:t>Richterich</w:t>
      </w:r>
      <w:proofErr w:type="spellEnd"/>
      <w:r w:rsidRPr="00141FF9">
        <w:rPr>
          <w:rFonts w:ascii="Times New Roman" w:hAnsi="Times New Roman" w:cs="Times New Roman"/>
          <w:sz w:val="24"/>
          <w:szCs w:val="24"/>
        </w:rPr>
        <w:t xml:space="preserve">, A. 2018. </w:t>
      </w:r>
      <w:r w:rsidRPr="00141FF9">
        <w:rPr>
          <w:rFonts w:ascii="Times New Roman" w:hAnsi="Times New Roman" w:cs="Times New Roman"/>
          <w:i/>
          <w:iCs/>
          <w:sz w:val="24"/>
          <w:szCs w:val="24"/>
        </w:rPr>
        <w:t>The Big Data Agenda: Data Ethics and Critical Data Studies</w:t>
      </w:r>
      <w:r w:rsidRPr="00141FF9">
        <w:rPr>
          <w:rFonts w:ascii="Times New Roman" w:hAnsi="Times New Roman" w:cs="Times New Roman"/>
          <w:sz w:val="24"/>
          <w:szCs w:val="24"/>
        </w:rPr>
        <w:t>. Pp. 33–51. London: University of Westminster Press.</w:t>
      </w:r>
    </w:p>
    <w:p w14:paraId="7861E3B4" w14:textId="77777777" w:rsidR="007C76C0" w:rsidRPr="00141FF9" w:rsidRDefault="007C76C0" w:rsidP="00141FF9">
      <w:pPr>
        <w:spacing w:line="360" w:lineRule="auto"/>
        <w:jc w:val="both"/>
      </w:pPr>
      <w:r w:rsidRPr="00141FF9">
        <w:rPr>
          <w:rStyle w:val="authors"/>
        </w:rPr>
        <w:t>Schweiger, G.</w:t>
      </w:r>
      <w:r w:rsidRPr="00141FF9">
        <w:t xml:space="preserve"> </w:t>
      </w:r>
      <w:r w:rsidRPr="00141FF9">
        <w:rPr>
          <w:rStyle w:val="Date1"/>
        </w:rPr>
        <w:t>(2019)</w:t>
      </w:r>
      <w:r w:rsidRPr="00141FF9">
        <w:t xml:space="preserve"> “</w:t>
      </w:r>
      <w:r w:rsidRPr="00141FF9">
        <w:rPr>
          <w:rStyle w:val="arttitle"/>
        </w:rPr>
        <w:t>Ethics, Poverty and Children’s Vulnerability”,</w:t>
      </w:r>
      <w:r w:rsidRPr="00141FF9">
        <w:t xml:space="preserve"> </w:t>
      </w:r>
      <w:r w:rsidRPr="00141FF9">
        <w:rPr>
          <w:rStyle w:val="serialtitle"/>
          <w:i/>
          <w:iCs/>
        </w:rPr>
        <w:t>Ethics and Social Welfare</w:t>
      </w:r>
      <w:r w:rsidRPr="00141FF9">
        <w:rPr>
          <w:rStyle w:val="serialtitle"/>
        </w:rPr>
        <w:t>,</w:t>
      </w:r>
      <w:r w:rsidRPr="00141FF9">
        <w:t xml:space="preserve"> </w:t>
      </w:r>
      <w:r w:rsidRPr="00141FF9">
        <w:rPr>
          <w:rStyle w:val="volumeissue"/>
        </w:rPr>
        <w:t>13</w:t>
      </w:r>
      <w:r w:rsidR="004821C8" w:rsidRPr="00141FF9">
        <w:rPr>
          <w:rStyle w:val="volumeissue"/>
        </w:rPr>
        <w:t>(</w:t>
      </w:r>
      <w:r w:rsidRPr="00141FF9">
        <w:rPr>
          <w:rStyle w:val="volumeissue"/>
        </w:rPr>
        <w:t>3</w:t>
      </w:r>
      <w:r w:rsidR="004821C8" w:rsidRPr="00141FF9">
        <w:rPr>
          <w:rStyle w:val="volumeissue"/>
        </w:rPr>
        <w:t>)</w:t>
      </w:r>
      <w:r w:rsidRPr="00141FF9">
        <w:rPr>
          <w:rStyle w:val="volumeissue"/>
        </w:rPr>
        <w:t>,</w:t>
      </w:r>
      <w:r w:rsidRPr="00141FF9">
        <w:t xml:space="preserve"> </w:t>
      </w:r>
      <w:r w:rsidR="004821C8" w:rsidRPr="00141FF9">
        <w:t xml:space="preserve">pp. </w:t>
      </w:r>
      <w:r w:rsidRPr="00141FF9">
        <w:rPr>
          <w:rStyle w:val="pagerange"/>
        </w:rPr>
        <w:t>288-30</w:t>
      </w:r>
      <w:r w:rsidR="004821C8" w:rsidRPr="00141FF9">
        <w:rPr>
          <w:rStyle w:val="pagerange"/>
        </w:rPr>
        <w:t>.</w:t>
      </w:r>
      <w:r w:rsidRPr="00141FF9">
        <w:t xml:space="preserve"> </w:t>
      </w:r>
      <w:proofErr w:type="spellStart"/>
      <w:r w:rsidR="004821C8" w:rsidRPr="00141FF9">
        <w:rPr>
          <w:rStyle w:val="doilink"/>
        </w:rPr>
        <w:t>doi</w:t>
      </w:r>
      <w:proofErr w:type="spellEnd"/>
      <w:r w:rsidRPr="00141FF9">
        <w:rPr>
          <w:rStyle w:val="doilink"/>
        </w:rPr>
        <w:t xml:space="preserve">: </w:t>
      </w:r>
      <w:hyperlink r:id="rId15" w:history="1">
        <w:r w:rsidRPr="00141FF9">
          <w:rPr>
            <w:rStyle w:val="Hyperlink"/>
          </w:rPr>
          <w:t>10.1080/17496535.2019.1593480</w:t>
        </w:r>
      </w:hyperlink>
      <w:r w:rsidR="004821C8" w:rsidRPr="00141FF9">
        <w:rPr>
          <w:rStyle w:val="doilink"/>
        </w:rPr>
        <w:t>.</w:t>
      </w:r>
      <w:r w:rsidRPr="00141FF9">
        <w:t xml:space="preserve"> </w:t>
      </w:r>
    </w:p>
    <w:p w14:paraId="5E6958B0" w14:textId="77777777" w:rsidR="007C76C0" w:rsidRPr="00141FF9" w:rsidRDefault="007C76C0" w:rsidP="00141FF9">
      <w:pPr>
        <w:spacing w:line="360" w:lineRule="auto"/>
        <w:jc w:val="both"/>
      </w:pPr>
    </w:p>
    <w:p w14:paraId="0A7C5226"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proofErr w:type="spellStart"/>
      <w:r w:rsidRPr="00141FF9">
        <w:rPr>
          <w:rFonts w:ascii="Times New Roman" w:hAnsi="Times New Roman" w:cs="Times New Roman"/>
          <w:sz w:val="24"/>
          <w:szCs w:val="24"/>
        </w:rPr>
        <w:t>Sætra</w:t>
      </w:r>
      <w:proofErr w:type="spellEnd"/>
      <w:r w:rsidRPr="00141FF9">
        <w:rPr>
          <w:rFonts w:ascii="Times New Roman" w:hAnsi="Times New Roman" w:cs="Times New Roman"/>
          <w:sz w:val="24"/>
          <w:szCs w:val="24"/>
        </w:rPr>
        <w:t xml:space="preserve">, H. S. (2019) ‘When nudge comes to shove: Liberty and nudging in the era of big data’, </w:t>
      </w:r>
      <w:r w:rsidRPr="00141FF9">
        <w:rPr>
          <w:rFonts w:ascii="Times New Roman" w:hAnsi="Times New Roman" w:cs="Times New Roman"/>
          <w:i/>
          <w:iCs/>
          <w:sz w:val="24"/>
          <w:szCs w:val="24"/>
        </w:rPr>
        <w:t>Technology in Society</w:t>
      </w:r>
      <w:r w:rsidRPr="00141FF9">
        <w:rPr>
          <w:rFonts w:ascii="Times New Roman" w:hAnsi="Times New Roman" w:cs="Times New Roman"/>
          <w:sz w:val="24"/>
          <w:szCs w:val="24"/>
        </w:rPr>
        <w:t xml:space="preserve">, 59, pp. 1–10. </w:t>
      </w:r>
      <w:proofErr w:type="spellStart"/>
      <w:r w:rsidRPr="00141FF9">
        <w:rPr>
          <w:rFonts w:ascii="Times New Roman" w:hAnsi="Times New Roman" w:cs="Times New Roman"/>
          <w:sz w:val="24"/>
          <w:szCs w:val="24"/>
        </w:rPr>
        <w:t>doi</w:t>
      </w:r>
      <w:proofErr w:type="spellEnd"/>
      <w:r w:rsidRPr="00141FF9">
        <w:rPr>
          <w:rFonts w:ascii="Times New Roman" w:hAnsi="Times New Roman" w:cs="Times New Roman"/>
          <w:sz w:val="24"/>
          <w:szCs w:val="24"/>
        </w:rPr>
        <w:t>: 10.1016/j.techsoc.2019.04.006.</w:t>
      </w:r>
    </w:p>
    <w:p w14:paraId="5E683918"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r w:rsidRPr="00141FF9">
        <w:rPr>
          <w:rFonts w:ascii="Times New Roman" w:hAnsi="Times New Roman" w:cs="Times New Roman"/>
          <w:sz w:val="24"/>
          <w:szCs w:val="24"/>
        </w:rPr>
        <w:lastRenderedPageBreak/>
        <w:t xml:space="preserve">Shah, D. V., Cappella Ramesh, J. N. and Neuman, W. R. (2015) ‘Big Data, Digital Media, and Computational Social Science: Possibilities and Perils’, </w:t>
      </w:r>
      <w:r w:rsidRPr="00141FF9">
        <w:rPr>
          <w:rFonts w:ascii="Times New Roman" w:hAnsi="Times New Roman" w:cs="Times New Roman"/>
          <w:i/>
          <w:iCs/>
          <w:sz w:val="24"/>
          <w:szCs w:val="24"/>
        </w:rPr>
        <w:t>Annals of the American Academy of Political and Social Science</w:t>
      </w:r>
      <w:r w:rsidRPr="00141FF9">
        <w:rPr>
          <w:rFonts w:ascii="Times New Roman" w:hAnsi="Times New Roman" w:cs="Times New Roman"/>
          <w:sz w:val="24"/>
          <w:szCs w:val="24"/>
        </w:rPr>
        <w:t xml:space="preserve">, 659(1), pp. 6–13. </w:t>
      </w:r>
      <w:proofErr w:type="spellStart"/>
      <w:r w:rsidRPr="00141FF9">
        <w:rPr>
          <w:rFonts w:ascii="Times New Roman" w:hAnsi="Times New Roman" w:cs="Times New Roman"/>
          <w:sz w:val="24"/>
          <w:szCs w:val="24"/>
        </w:rPr>
        <w:t>doi</w:t>
      </w:r>
      <w:proofErr w:type="spellEnd"/>
      <w:r w:rsidRPr="00141FF9">
        <w:rPr>
          <w:rFonts w:ascii="Times New Roman" w:hAnsi="Times New Roman" w:cs="Times New Roman"/>
          <w:sz w:val="24"/>
          <w:szCs w:val="24"/>
        </w:rPr>
        <w:t>: 10.1177/0002716215572084.</w:t>
      </w:r>
    </w:p>
    <w:p w14:paraId="5F633DE3" w14:textId="16884C3B" w:rsidR="00DA1BDD" w:rsidRPr="00141FF9" w:rsidRDefault="00470ACB" w:rsidP="00141FF9">
      <w:pPr>
        <w:pStyle w:val="Standard"/>
        <w:widowControl w:val="0"/>
        <w:spacing w:line="360" w:lineRule="auto"/>
        <w:jc w:val="both"/>
        <w:rPr>
          <w:rFonts w:ascii="Times New Roman" w:hAnsi="Times New Roman" w:cs="Times New Roman"/>
          <w:sz w:val="24"/>
          <w:szCs w:val="24"/>
        </w:rPr>
      </w:pPr>
      <w:r w:rsidRPr="00141FF9">
        <w:rPr>
          <w:rFonts w:ascii="Times New Roman" w:hAnsi="Times New Roman" w:cs="Times New Roman"/>
          <w:sz w:val="24"/>
          <w:szCs w:val="24"/>
        </w:rPr>
        <w:t xml:space="preserve">Shaw, D. (2016) ‘Facebook’s flawed emotion experiment: Antisocial research on social network users’, </w:t>
      </w:r>
      <w:r w:rsidRPr="00141FF9">
        <w:rPr>
          <w:rFonts w:ascii="Times New Roman" w:hAnsi="Times New Roman" w:cs="Times New Roman"/>
          <w:i/>
          <w:iCs/>
          <w:sz w:val="24"/>
          <w:szCs w:val="24"/>
        </w:rPr>
        <w:t>Research Ethics</w:t>
      </w:r>
      <w:r w:rsidRPr="00141FF9">
        <w:rPr>
          <w:rFonts w:ascii="Times New Roman" w:hAnsi="Times New Roman" w:cs="Times New Roman"/>
          <w:sz w:val="24"/>
          <w:szCs w:val="24"/>
        </w:rPr>
        <w:t xml:space="preserve">, 12(1), pp. 29–34. </w:t>
      </w:r>
      <w:proofErr w:type="spellStart"/>
      <w:r w:rsidRPr="00141FF9">
        <w:rPr>
          <w:rFonts w:ascii="Times New Roman" w:hAnsi="Times New Roman" w:cs="Times New Roman"/>
          <w:sz w:val="24"/>
          <w:szCs w:val="24"/>
        </w:rPr>
        <w:t>doi</w:t>
      </w:r>
      <w:proofErr w:type="spellEnd"/>
      <w:r w:rsidRPr="00141FF9">
        <w:rPr>
          <w:rFonts w:ascii="Times New Roman" w:hAnsi="Times New Roman" w:cs="Times New Roman"/>
          <w:sz w:val="24"/>
          <w:szCs w:val="24"/>
        </w:rPr>
        <w:t>: 10.1177/1747016115579535.</w:t>
      </w:r>
    </w:p>
    <w:p w14:paraId="05E13F6A" w14:textId="4D2FABFB" w:rsidR="00CC48D6" w:rsidRPr="00141FF9" w:rsidRDefault="00D70E4B" w:rsidP="00141FF9">
      <w:pPr>
        <w:pStyle w:val="Standard"/>
        <w:widowControl w:val="0"/>
        <w:spacing w:line="360" w:lineRule="auto"/>
        <w:jc w:val="both"/>
        <w:rPr>
          <w:rFonts w:ascii="Times New Roman" w:hAnsi="Times New Roman" w:cs="Times New Roman"/>
          <w:sz w:val="24"/>
          <w:szCs w:val="24"/>
        </w:rPr>
      </w:pPr>
      <w:r w:rsidRPr="00141FF9">
        <w:rPr>
          <w:rFonts w:ascii="Times New Roman" w:hAnsi="Times New Roman" w:cs="Times New Roman"/>
          <w:sz w:val="24"/>
          <w:szCs w:val="24"/>
        </w:rPr>
        <w:t>S</w:t>
      </w:r>
      <w:r w:rsidR="00CC48D6" w:rsidRPr="00141FF9">
        <w:rPr>
          <w:rFonts w:ascii="Times New Roman" w:hAnsi="Times New Roman" w:cs="Times New Roman"/>
          <w:sz w:val="24"/>
          <w:szCs w:val="24"/>
        </w:rPr>
        <w:t>imons</w:t>
      </w:r>
      <w:r w:rsidRPr="00141FF9">
        <w:rPr>
          <w:rFonts w:ascii="Times New Roman" w:hAnsi="Times New Roman" w:cs="Times New Roman"/>
          <w:sz w:val="24"/>
          <w:szCs w:val="24"/>
        </w:rPr>
        <w:t>, J.</w:t>
      </w:r>
      <w:r w:rsidR="00CC48D6" w:rsidRPr="00141FF9">
        <w:rPr>
          <w:rFonts w:ascii="Times New Roman" w:hAnsi="Times New Roman" w:cs="Times New Roman"/>
          <w:sz w:val="24"/>
          <w:szCs w:val="24"/>
        </w:rPr>
        <w:t xml:space="preserve"> and Ghosh</w:t>
      </w:r>
      <w:r w:rsidRPr="00141FF9">
        <w:rPr>
          <w:rFonts w:ascii="Times New Roman" w:hAnsi="Times New Roman" w:cs="Times New Roman"/>
          <w:sz w:val="24"/>
          <w:szCs w:val="24"/>
        </w:rPr>
        <w:t>, D.</w:t>
      </w:r>
      <w:r w:rsidR="00CC48D6" w:rsidRPr="00141FF9">
        <w:rPr>
          <w:rFonts w:ascii="Times New Roman" w:hAnsi="Times New Roman" w:cs="Times New Roman"/>
          <w:sz w:val="24"/>
          <w:szCs w:val="24"/>
        </w:rPr>
        <w:t xml:space="preserve"> </w:t>
      </w:r>
      <w:r w:rsidRPr="00141FF9">
        <w:rPr>
          <w:rFonts w:ascii="Times New Roman" w:hAnsi="Times New Roman" w:cs="Times New Roman"/>
          <w:sz w:val="24"/>
          <w:szCs w:val="24"/>
        </w:rPr>
        <w:t>(</w:t>
      </w:r>
      <w:r w:rsidR="00CC48D6" w:rsidRPr="00141FF9">
        <w:rPr>
          <w:rFonts w:ascii="Times New Roman" w:hAnsi="Times New Roman" w:cs="Times New Roman"/>
          <w:sz w:val="24"/>
          <w:szCs w:val="24"/>
        </w:rPr>
        <w:t>2020</w:t>
      </w:r>
      <w:r w:rsidRPr="00141FF9">
        <w:rPr>
          <w:rFonts w:ascii="Times New Roman" w:hAnsi="Times New Roman" w:cs="Times New Roman"/>
          <w:sz w:val="24"/>
          <w:szCs w:val="24"/>
        </w:rPr>
        <w:t>)</w:t>
      </w:r>
      <w:r w:rsidR="00CC48D6" w:rsidRPr="00141FF9">
        <w:rPr>
          <w:rFonts w:ascii="Times New Roman" w:hAnsi="Times New Roman" w:cs="Times New Roman"/>
          <w:sz w:val="24"/>
          <w:szCs w:val="24"/>
        </w:rPr>
        <w:t xml:space="preserve"> “</w:t>
      </w:r>
      <w:hyperlink r:id="rId16" w:history="1">
        <w:r w:rsidR="00CC48D6" w:rsidRPr="00141FF9">
          <w:rPr>
            <w:rStyle w:val="Hyperlink"/>
            <w:rFonts w:ascii="Times New Roman" w:hAnsi="Times New Roman" w:cs="Times New Roman"/>
            <w:color w:val="auto"/>
            <w:sz w:val="24"/>
            <w:szCs w:val="24"/>
          </w:rPr>
          <w:t>Utilities for democracy: Why and how the algorithmic infrastructure of Facebook and Google must be regulated</w:t>
        </w:r>
      </w:hyperlink>
      <w:r w:rsidR="00CC48D6" w:rsidRPr="00141FF9">
        <w:rPr>
          <w:rFonts w:ascii="Times New Roman" w:hAnsi="Times New Roman" w:cs="Times New Roman"/>
          <w:sz w:val="24"/>
          <w:szCs w:val="24"/>
        </w:rPr>
        <w:t>.” Brookings Institution.</w:t>
      </w:r>
      <w:r w:rsidR="002A0589" w:rsidRPr="00141FF9">
        <w:rPr>
          <w:rFonts w:ascii="Times New Roman" w:hAnsi="Times New Roman" w:cs="Times New Roman"/>
          <w:sz w:val="24"/>
          <w:szCs w:val="24"/>
        </w:rPr>
        <w:t xml:space="preserve"> Available at: </w:t>
      </w:r>
      <w:hyperlink r:id="rId17" w:history="1">
        <w:r w:rsidR="00F175DC" w:rsidRPr="00141FF9">
          <w:rPr>
            <w:rStyle w:val="Hyperlink"/>
            <w:rFonts w:ascii="Times New Roman" w:hAnsi="Times New Roman" w:cs="Times New Roman"/>
            <w:color w:val="auto"/>
            <w:sz w:val="24"/>
            <w:szCs w:val="24"/>
          </w:rPr>
          <w:t>https://scholar.harvard.edu/dipayan/publications/utilities-democracy-why-and-how-algorithmic-infrastructure-facebook-and-google</w:t>
        </w:r>
      </w:hyperlink>
      <w:r w:rsidR="00F175DC" w:rsidRPr="00141FF9">
        <w:rPr>
          <w:rFonts w:ascii="Times New Roman" w:hAnsi="Times New Roman" w:cs="Times New Roman"/>
          <w:sz w:val="24"/>
          <w:szCs w:val="24"/>
        </w:rPr>
        <w:t xml:space="preserve">. </w:t>
      </w:r>
    </w:p>
    <w:p w14:paraId="7D4A0414"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r w:rsidRPr="00141FF9">
        <w:rPr>
          <w:rFonts w:ascii="Times New Roman" w:hAnsi="Times New Roman" w:cs="Times New Roman"/>
          <w:sz w:val="24"/>
          <w:szCs w:val="24"/>
        </w:rPr>
        <w:t xml:space="preserve">Solove, D. J. (2013) ‘Introduction: Privacy self-management and the consent dilemma’, </w:t>
      </w:r>
      <w:r w:rsidRPr="00141FF9">
        <w:rPr>
          <w:rFonts w:ascii="Times New Roman" w:hAnsi="Times New Roman" w:cs="Times New Roman"/>
          <w:i/>
          <w:iCs/>
          <w:sz w:val="24"/>
          <w:szCs w:val="24"/>
        </w:rPr>
        <w:t>Harvard Law Review</w:t>
      </w:r>
      <w:r w:rsidRPr="00141FF9">
        <w:rPr>
          <w:rFonts w:ascii="Times New Roman" w:hAnsi="Times New Roman" w:cs="Times New Roman"/>
          <w:sz w:val="24"/>
          <w:szCs w:val="24"/>
        </w:rPr>
        <w:t>, 126(7), pp. 1880–1903.</w:t>
      </w:r>
    </w:p>
    <w:p w14:paraId="1B8B7292"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proofErr w:type="spellStart"/>
      <w:r w:rsidRPr="00141FF9">
        <w:rPr>
          <w:rFonts w:ascii="Times New Roman" w:hAnsi="Times New Roman" w:cs="Times New Roman"/>
          <w:sz w:val="24"/>
          <w:szCs w:val="24"/>
        </w:rPr>
        <w:t>Susser</w:t>
      </w:r>
      <w:proofErr w:type="spellEnd"/>
      <w:r w:rsidRPr="00141FF9">
        <w:rPr>
          <w:rFonts w:ascii="Times New Roman" w:hAnsi="Times New Roman" w:cs="Times New Roman"/>
          <w:sz w:val="24"/>
          <w:szCs w:val="24"/>
        </w:rPr>
        <w:t xml:space="preserve">, D., Roessler, B. and </w:t>
      </w:r>
      <w:proofErr w:type="spellStart"/>
      <w:r w:rsidRPr="00141FF9">
        <w:rPr>
          <w:rFonts w:ascii="Times New Roman" w:hAnsi="Times New Roman" w:cs="Times New Roman"/>
          <w:sz w:val="24"/>
          <w:szCs w:val="24"/>
        </w:rPr>
        <w:t>Nissenbaum</w:t>
      </w:r>
      <w:proofErr w:type="spellEnd"/>
      <w:r w:rsidRPr="00141FF9">
        <w:rPr>
          <w:rFonts w:ascii="Times New Roman" w:hAnsi="Times New Roman" w:cs="Times New Roman"/>
          <w:sz w:val="24"/>
          <w:szCs w:val="24"/>
        </w:rPr>
        <w:t>, H. (2019) ‘Online Manipulation: Hidden Influences in a Digital World’,</w:t>
      </w:r>
      <w:r w:rsidR="00726BD2" w:rsidRPr="00141FF9">
        <w:rPr>
          <w:rFonts w:ascii="Times New Roman" w:hAnsi="Times New Roman" w:cs="Times New Roman"/>
          <w:sz w:val="24"/>
          <w:szCs w:val="24"/>
        </w:rPr>
        <w:t xml:space="preserve"> </w:t>
      </w:r>
      <w:r w:rsidR="00726BD2" w:rsidRPr="00141FF9">
        <w:rPr>
          <w:rFonts w:ascii="Times New Roman" w:hAnsi="Times New Roman" w:cs="Times New Roman"/>
          <w:i/>
          <w:iCs/>
          <w:sz w:val="24"/>
          <w:szCs w:val="24"/>
        </w:rPr>
        <w:t>G</w:t>
      </w:r>
      <w:r w:rsidR="009D574D" w:rsidRPr="00141FF9">
        <w:rPr>
          <w:rFonts w:ascii="Times New Roman" w:hAnsi="Times New Roman" w:cs="Times New Roman"/>
          <w:i/>
          <w:iCs/>
          <w:sz w:val="24"/>
          <w:szCs w:val="24"/>
        </w:rPr>
        <w:t>eorgetown Law Technology Review</w:t>
      </w:r>
      <w:r w:rsidR="004050FE" w:rsidRPr="00141FF9">
        <w:rPr>
          <w:rFonts w:ascii="Times New Roman" w:hAnsi="Times New Roman" w:cs="Times New Roman"/>
          <w:i/>
          <w:iCs/>
          <w:sz w:val="24"/>
          <w:szCs w:val="24"/>
        </w:rPr>
        <w:t>,</w:t>
      </w:r>
      <w:r w:rsidR="009D574D" w:rsidRPr="00141FF9">
        <w:rPr>
          <w:rFonts w:ascii="Times New Roman" w:hAnsi="Times New Roman" w:cs="Times New Roman"/>
          <w:i/>
          <w:iCs/>
          <w:sz w:val="24"/>
          <w:szCs w:val="24"/>
        </w:rPr>
        <w:t xml:space="preserve"> </w:t>
      </w:r>
      <w:r w:rsidRPr="00141FF9">
        <w:rPr>
          <w:rFonts w:ascii="Times New Roman" w:hAnsi="Times New Roman" w:cs="Times New Roman"/>
          <w:sz w:val="24"/>
          <w:szCs w:val="24"/>
        </w:rPr>
        <w:t>4(1), pp. 1–52.</w:t>
      </w:r>
    </w:p>
    <w:p w14:paraId="4FB715E4"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r w:rsidRPr="00141FF9">
        <w:rPr>
          <w:rFonts w:ascii="Times New Roman" w:hAnsi="Times New Roman" w:cs="Times New Roman"/>
          <w:sz w:val="24"/>
          <w:szCs w:val="24"/>
        </w:rPr>
        <w:t xml:space="preserve">Taylor, R. (2020) </w:t>
      </w:r>
      <w:r w:rsidRPr="00141FF9">
        <w:rPr>
          <w:rFonts w:ascii="Times New Roman" w:hAnsi="Times New Roman" w:cs="Times New Roman"/>
          <w:i/>
          <w:iCs/>
          <w:sz w:val="24"/>
          <w:szCs w:val="24"/>
        </w:rPr>
        <w:t>Review of online targeting: Final report and recommendations</w:t>
      </w:r>
      <w:r w:rsidRPr="00141FF9">
        <w:rPr>
          <w:rFonts w:ascii="Times New Roman" w:hAnsi="Times New Roman" w:cs="Times New Roman"/>
          <w:sz w:val="24"/>
          <w:szCs w:val="24"/>
        </w:rPr>
        <w:t>.</w:t>
      </w:r>
    </w:p>
    <w:p w14:paraId="3DCFB747"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r w:rsidRPr="00141FF9">
        <w:rPr>
          <w:rFonts w:ascii="Times New Roman" w:hAnsi="Times New Roman" w:cs="Times New Roman"/>
          <w:sz w:val="24"/>
          <w:szCs w:val="24"/>
        </w:rPr>
        <w:t xml:space="preserve">Thaler, R. and Sunstein, C. (2008) </w:t>
      </w:r>
      <w:r w:rsidRPr="00141FF9">
        <w:rPr>
          <w:rFonts w:ascii="Times New Roman" w:hAnsi="Times New Roman" w:cs="Times New Roman"/>
          <w:i/>
          <w:iCs/>
          <w:sz w:val="24"/>
          <w:szCs w:val="24"/>
        </w:rPr>
        <w:t>Nudge: Improving Decisions About Health, Wealth, and Happiness</w:t>
      </w:r>
      <w:r w:rsidRPr="00141FF9">
        <w:rPr>
          <w:rFonts w:ascii="Times New Roman" w:hAnsi="Times New Roman" w:cs="Times New Roman"/>
          <w:sz w:val="24"/>
          <w:szCs w:val="24"/>
        </w:rPr>
        <w:t>. New York: Penguin Books.</w:t>
      </w:r>
    </w:p>
    <w:p w14:paraId="64B6E466" w14:textId="77777777" w:rsidR="004B3E3A" w:rsidRPr="00141FF9" w:rsidRDefault="004B3E3A" w:rsidP="00141FF9">
      <w:pPr>
        <w:pStyle w:val="Standard"/>
        <w:widowControl w:val="0"/>
        <w:spacing w:line="360" w:lineRule="auto"/>
        <w:jc w:val="both"/>
        <w:rPr>
          <w:rFonts w:ascii="Times New Roman" w:hAnsi="Times New Roman" w:cs="Times New Roman"/>
          <w:color w:val="000000"/>
          <w:sz w:val="24"/>
          <w:szCs w:val="24"/>
          <w:shd w:val="clear" w:color="auto" w:fill="FFFFFF"/>
        </w:rPr>
      </w:pPr>
      <w:proofErr w:type="spellStart"/>
      <w:r w:rsidRPr="00141FF9">
        <w:rPr>
          <w:rFonts w:ascii="Times New Roman" w:hAnsi="Times New Roman" w:cs="Times New Roman"/>
          <w:color w:val="000000"/>
          <w:sz w:val="24"/>
          <w:szCs w:val="24"/>
          <w:shd w:val="clear" w:color="auto" w:fill="FFFFFF"/>
        </w:rPr>
        <w:t>Tollon</w:t>
      </w:r>
      <w:proofErr w:type="spellEnd"/>
      <w:r w:rsidRPr="00141FF9">
        <w:rPr>
          <w:rFonts w:ascii="Times New Roman" w:hAnsi="Times New Roman" w:cs="Times New Roman"/>
          <w:color w:val="000000"/>
          <w:sz w:val="24"/>
          <w:szCs w:val="24"/>
          <w:shd w:val="clear" w:color="auto" w:fill="FFFFFF"/>
        </w:rPr>
        <w:t>, F. (2021</w:t>
      </w:r>
      <w:r w:rsidR="00A66CB6" w:rsidRPr="00141FF9">
        <w:rPr>
          <w:rFonts w:ascii="Times New Roman" w:hAnsi="Times New Roman" w:cs="Times New Roman"/>
          <w:color w:val="000000"/>
          <w:sz w:val="24"/>
          <w:szCs w:val="24"/>
          <w:shd w:val="clear" w:color="auto" w:fill="FFFFFF"/>
        </w:rPr>
        <w:t>)</w:t>
      </w:r>
      <w:r w:rsidRPr="00141FF9">
        <w:rPr>
          <w:rFonts w:ascii="Times New Roman" w:hAnsi="Times New Roman" w:cs="Times New Roman"/>
          <w:color w:val="000000"/>
          <w:sz w:val="24"/>
          <w:szCs w:val="24"/>
          <w:shd w:val="clear" w:color="auto" w:fill="FFFFFF"/>
        </w:rPr>
        <w:t xml:space="preserve"> </w:t>
      </w:r>
      <w:r w:rsidR="00A66CB6" w:rsidRPr="00141FF9">
        <w:rPr>
          <w:rFonts w:ascii="Times New Roman" w:hAnsi="Times New Roman" w:cs="Times New Roman"/>
          <w:color w:val="000000"/>
          <w:sz w:val="24"/>
          <w:szCs w:val="24"/>
          <w:shd w:val="clear" w:color="auto" w:fill="FFFFFF"/>
        </w:rPr>
        <w:t>‘</w:t>
      </w:r>
      <w:r w:rsidRPr="00141FF9">
        <w:rPr>
          <w:rFonts w:ascii="Times New Roman" w:hAnsi="Times New Roman" w:cs="Times New Roman"/>
          <w:color w:val="000000"/>
          <w:sz w:val="24"/>
          <w:szCs w:val="24"/>
          <w:shd w:val="clear" w:color="auto" w:fill="FFFFFF"/>
        </w:rPr>
        <w:t>Designed to Seduce: Epistemically Retrograde Ideation and YouTube’s Recommender System</w:t>
      </w:r>
      <w:r w:rsidR="00A66CB6" w:rsidRPr="00141FF9">
        <w:rPr>
          <w:rFonts w:ascii="Times New Roman" w:hAnsi="Times New Roman" w:cs="Times New Roman"/>
          <w:color w:val="000000"/>
          <w:sz w:val="24"/>
          <w:szCs w:val="24"/>
          <w:shd w:val="clear" w:color="auto" w:fill="FFFFFF"/>
        </w:rPr>
        <w:t>’,</w:t>
      </w:r>
      <w:r w:rsidRPr="00141FF9">
        <w:rPr>
          <w:rFonts w:ascii="Times New Roman" w:hAnsi="Times New Roman" w:cs="Times New Roman"/>
          <w:color w:val="000000"/>
          <w:sz w:val="24"/>
          <w:szCs w:val="24"/>
          <w:shd w:val="clear" w:color="auto" w:fill="FFFFFF"/>
        </w:rPr>
        <w:t> </w:t>
      </w:r>
      <w:r w:rsidRPr="00141FF9">
        <w:rPr>
          <w:rFonts w:ascii="Times New Roman" w:hAnsi="Times New Roman" w:cs="Times New Roman"/>
          <w:i/>
          <w:iCs/>
          <w:color w:val="000000"/>
          <w:sz w:val="24"/>
          <w:szCs w:val="24"/>
          <w:shd w:val="clear" w:color="auto" w:fill="FFFFFF"/>
        </w:rPr>
        <w:t xml:space="preserve">International Journal of </w:t>
      </w:r>
      <w:proofErr w:type="spellStart"/>
      <w:r w:rsidRPr="00141FF9">
        <w:rPr>
          <w:rFonts w:ascii="Times New Roman" w:hAnsi="Times New Roman" w:cs="Times New Roman"/>
          <w:i/>
          <w:iCs/>
          <w:color w:val="000000"/>
          <w:sz w:val="24"/>
          <w:szCs w:val="24"/>
          <w:shd w:val="clear" w:color="auto" w:fill="FFFFFF"/>
        </w:rPr>
        <w:t>Technoethics</w:t>
      </w:r>
      <w:proofErr w:type="spellEnd"/>
      <w:r w:rsidRPr="00141FF9">
        <w:rPr>
          <w:rFonts w:ascii="Times New Roman" w:hAnsi="Times New Roman" w:cs="Times New Roman"/>
          <w:color w:val="000000"/>
          <w:sz w:val="24"/>
          <w:szCs w:val="24"/>
          <w:shd w:val="clear" w:color="auto" w:fill="FFFFFF"/>
        </w:rPr>
        <w:t>, 12(2), pp.60-71.</w:t>
      </w:r>
    </w:p>
    <w:p w14:paraId="57651371" w14:textId="5E11EBC8" w:rsidR="00E85081" w:rsidRPr="00141FF9" w:rsidRDefault="00E85081" w:rsidP="00141FF9">
      <w:pPr>
        <w:pStyle w:val="Standard"/>
        <w:widowControl w:val="0"/>
        <w:spacing w:line="360" w:lineRule="auto"/>
        <w:jc w:val="both"/>
        <w:rPr>
          <w:rFonts w:ascii="Times New Roman" w:hAnsi="Times New Roman" w:cs="Times New Roman"/>
          <w:sz w:val="24"/>
          <w:szCs w:val="24"/>
        </w:rPr>
      </w:pPr>
      <w:r w:rsidRPr="00141FF9">
        <w:rPr>
          <w:rFonts w:ascii="Times New Roman" w:hAnsi="Times New Roman" w:cs="Times New Roman"/>
          <w:sz w:val="24"/>
          <w:szCs w:val="24"/>
        </w:rPr>
        <w:t xml:space="preserve">Van der Hof, S. (2017) ‘I Agree... Or Do I? A Rights-Based Analysis of the Law on Children’s Consent in the Digital World’, </w:t>
      </w:r>
      <w:r w:rsidRPr="00141FF9">
        <w:rPr>
          <w:rFonts w:ascii="Times New Roman" w:hAnsi="Times New Roman" w:cs="Times New Roman"/>
          <w:i/>
          <w:iCs/>
          <w:sz w:val="24"/>
          <w:szCs w:val="24"/>
        </w:rPr>
        <w:t xml:space="preserve">Wisconsin International Law </w:t>
      </w:r>
      <w:proofErr w:type="spellStart"/>
      <w:r w:rsidRPr="00141FF9">
        <w:rPr>
          <w:rFonts w:ascii="Times New Roman" w:hAnsi="Times New Roman" w:cs="Times New Roman"/>
          <w:i/>
          <w:iCs/>
          <w:sz w:val="24"/>
          <w:szCs w:val="24"/>
        </w:rPr>
        <w:t>Jounral</w:t>
      </w:r>
      <w:proofErr w:type="spellEnd"/>
      <w:r w:rsidRPr="00141FF9">
        <w:rPr>
          <w:rFonts w:ascii="Times New Roman" w:hAnsi="Times New Roman" w:cs="Times New Roman"/>
          <w:sz w:val="24"/>
          <w:szCs w:val="24"/>
        </w:rPr>
        <w:t>, 34(2), pp. 409–445.</w:t>
      </w:r>
    </w:p>
    <w:p w14:paraId="708F3E75" w14:textId="39A9C135" w:rsidR="00F2417E" w:rsidRPr="00141FF9" w:rsidRDefault="00F2417E" w:rsidP="00141FF9">
      <w:pPr>
        <w:pStyle w:val="Standard"/>
        <w:widowControl w:val="0"/>
        <w:spacing w:line="360" w:lineRule="auto"/>
        <w:jc w:val="both"/>
        <w:rPr>
          <w:rFonts w:ascii="Times New Roman" w:hAnsi="Times New Roman" w:cs="Times New Roman"/>
          <w:sz w:val="24"/>
          <w:szCs w:val="24"/>
        </w:rPr>
      </w:pPr>
      <w:proofErr w:type="spellStart"/>
      <w:r w:rsidRPr="00141FF9">
        <w:rPr>
          <w:rFonts w:ascii="Times New Roman" w:hAnsi="Times New Roman" w:cs="Times New Roman"/>
          <w:sz w:val="24"/>
          <w:szCs w:val="24"/>
        </w:rPr>
        <w:t>Véliz</w:t>
      </w:r>
      <w:proofErr w:type="spellEnd"/>
      <w:r w:rsidRPr="00141FF9">
        <w:rPr>
          <w:rFonts w:ascii="Times New Roman" w:hAnsi="Times New Roman" w:cs="Times New Roman"/>
          <w:sz w:val="24"/>
          <w:szCs w:val="24"/>
        </w:rPr>
        <w:t>, C</w:t>
      </w:r>
      <w:r w:rsidR="00FC5D31" w:rsidRPr="00141FF9">
        <w:rPr>
          <w:rFonts w:ascii="Times New Roman" w:hAnsi="Times New Roman" w:cs="Times New Roman"/>
          <w:sz w:val="24"/>
          <w:szCs w:val="24"/>
        </w:rPr>
        <w:t>.</w:t>
      </w:r>
      <w:r w:rsidRPr="00141FF9">
        <w:rPr>
          <w:rFonts w:ascii="Times New Roman" w:hAnsi="Times New Roman" w:cs="Times New Roman"/>
          <w:sz w:val="24"/>
          <w:szCs w:val="24"/>
        </w:rPr>
        <w:t xml:space="preserve"> (2020)</w:t>
      </w:r>
      <w:r w:rsidR="00FC5D31" w:rsidRPr="00141FF9">
        <w:rPr>
          <w:rFonts w:ascii="Times New Roman" w:hAnsi="Times New Roman" w:cs="Times New Roman"/>
          <w:sz w:val="24"/>
          <w:szCs w:val="24"/>
        </w:rPr>
        <w:t xml:space="preserve"> </w:t>
      </w:r>
      <w:r w:rsidRPr="00141FF9">
        <w:rPr>
          <w:rFonts w:ascii="Times New Roman" w:hAnsi="Times New Roman" w:cs="Times New Roman"/>
          <w:i/>
          <w:iCs/>
          <w:sz w:val="24"/>
          <w:szCs w:val="24"/>
        </w:rPr>
        <w:t>Privacy Is Power</w:t>
      </w:r>
      <w:r w:rsidR="00FC5D31" w:rsidRPr="00141FF9">
        <w:rPr>
          <w:rFonts w:ascii="Times New Roman" w:hAnsi="Times New Roman" w:cs="Times New Roman"/>
          <w:sz w:val="24"/>
          <w:szCs w:val="24"/>
        </w:rPr>
        <w:t xml:space="preserve"> </w:t>
      </w:r>
      <w:r w:rsidRPr="00141FF9">
        <w:rPr>
          <w:rFonts w:ascii="Times New Roman" w:hAnsi="Times New Roman" w:cs="Times New Roman"/>
          <w:sz w:val="24"/>
          <w:szCs w:val="24"/>
        </w:rPr>
        <w:t xml:space="preserve">. </w:t>
      </w:r>
      <w:r w:rsidR="002A0589" w:rsidRPr="00141FF9">
        <w:rPr>
          <w:rFonts w:ascii="Times New Roman" w:hAnsi="Times New Roman" w:cs="Times New Roman"/>
          <w:sz w:val="24"/>
          <w:szCs w:val="24"/>
        </w:rPr>
        <w:t xml:space="preserve">London, UK: </w:t>
      </w:r>
      <w:r w:rsidR="002B77E1" w:rsidRPr="00141FF9">
        <w:rPr>
          <w:rFonts w:ascii="Times New Roman" w:hAnsi="Times New Roman" w:cs="Times New Roman"/>
          <w:sz w:val="24"/>
          <w:szCs w:val="24"/>
        </w:rPr>
        <w:t>Penguin (Bantam Press</w:t>
      </w:r>
      <w:r w:rsidR="002A0589" w:rsidRPr="00141FF9">
        <w:rPr>
          <w:rFonts w:ascii="Times New Roman" w:hAnsi="Times New Roman" w:cs="Times New Roman"/>
          <w:sz w:val="24"/>
          <w:szCs w:val="24"/>
        </w:rPr>
        <w:t>).</w:t>
      </w:r>
    </w:p>
    <w:p w14:paraId="5BA7AF97" w14:textId="77777777" w:rsidR="00DA1BDD" w:rsidRPr="00141FF9" w:rsidRDefault="00470ACB" w:rsidP="00141FF9">
      <w:pPr>
        <w:pStyle w:val="Standard"/>
        <w:widowControl w:val="0"/>
        <w:spacing w:line="360" w:lineRule="auto"/>
        <w:jc w:val="both"/>
        <w:rPr>
          <w:rFonts w:ascii="Times New Roman" w:hAnsi="Times New Roman" w:cs="Times New Roman"/>
          <w:sz w:val="24"/>
          <w:szCs w:val="24"/>
        </w:rPr>
      </w:pPr>
      <w:r w:rsidRPr="00141FF9">
        <w:rPr>
          <w:rFonts w:ascii="Times New Roman" w:hAnsi="Times New Roman" w:cs="Times New Roman"/>
          <w:sz w:val="24"/>
          <w:szCs w:val="24"/>
        </w:rPr>
        <w:t xml:space="preserve">Walker, L. (2015) ‘Meet Hello Barbie: A Wi-Fi Doll That Talks </w:t>
      </w:r>
      <w:r w:rsidR="004050FE" w:rsidRPr="00141FF9">
        <w:rPr>
          <w:rFonts w:ascii="Times New Roman" w:hAnsi="Times New Roman" w:cs="Times New Roman"/>
          <w:sz w:val="24"/>
          <w:szCs w:val="24"/>
        </w:rPr>
        <w:t>to</w:t>
      </w:r>
      <w:r w:rsidRPr="00141FF9">
        <w:rPr>
          <w:rFonts w:ascii="Times New Roman" w:hAnsi="Times New Roman" w:cs="Times New Roman"/>
          <w:sz w:val="24"/>
          <w:szCs w:val="24"/>
        </w:rPr>
        <w:t xml:space="preserve"> Children’, </w:t>
      </w:r>
      <w:r w:rsidRPr="00141FF9">
        <w:rPr>
          <w:rFonts w:ascii="Times New Roman" w:hAnsi="Times New Roman" w:cs="Times New Roman"/>
          <w:i/>
          <w:iCs/>
          <w:sz w:val="24"/>
          <w:szCs w:val="24"/>
        </w:rPr>
        <w:t>Newsweek</w:t>
      </w:r>
      <w:r w:rsidRPr="00141FF9">
        <w:rPr>
          <w:rFonts w:ascii="Times New Roman" w:hAnsi="Times New Roman" w:cs="Times New Roman"/>
          <w:sz w:val="24"/>
          <w:szCs w:val="24"/>
        </w:rPr>
        <w:t>, 17 February. Available at: https://www.newsweek.com/meet-hello-barbie-wi-fi-doll-talks-children-307482.</w:t>
      </w:r>
    </w:p>
    <w:p w14:paraId="2793EA89" w14:textId="4A257C97" w:rsidR="00B6303C" w:rsidRPr="00141FF9" w:rsidRDefault="00470ACB" w:rsidP="00141FF9">
      <w:pPr>
        <w:pStyle w:val="Standard"/>
        <w:widowControl w:val="0"/>
        <w:spacing w:line="360" w:lineRule="auto"/>
        <w:jc w:val="both"/>
        <w:rPr>
          <w:rFonts w:ascii="Times New Roman" w:hAnsi="Times New Roman" w:cs="Times New Roman"/>
          <w:sz w:val="24"/>
          <w:szCs w:val="24"/>
        </w:rPr>
      </w:pPr>
      <w:r w:rsidRPr="00141FF9">
        <w:rPr>
          <w:rFonts w:ascii="Times New Roman" w:hAnsi="Times New Roman" w:cs="Times New Roman"/>
          <w:sz w:val="24"/>
          <w:szCs w:val="24"/>
        </w:rPr>
        <w:t>Yeung, K. (2017) ‘“</w:t>
      </w:r>
      <w:proofErr w:type="spellStart"/>
      <w:r w:rsidRPr="00141FF9">
        <w:rPr>
          <w:rFonts w:ascii="Times New Roman" w:hAnsi="Times New Roman" w:cs="Times New Roman"/>
          <w:sz w:val="24"/>
          <w:szCs w:val="24"/>
        </w:rPr>
        <w:t>Hypernudge</w:t>
      </w:r>
      <w:proofErr w:type="spellEnd"/>
      <w:r w:rsidRPr="00141FF9">
        <w:rPr>
          <w:rFonts w:ascii="Times New Roman" w:hAnsi="Times New Roman" w:cs="Times New Roman"/>
          <w:sz w:val="24"/>
          <w:szCs w:val="24"/>
        </w:rPr>
        <w:t xml:space="preserve">”: Big Data as a mode of regulation by design’, </w:t>
      </w:r>
      <w:r w:rsidRPr="00141FF9">
        <w:rPr>
          <w:rFonts w:ascii="Times New Roman" w:hAnsi="Times New Roman" w:cs="Times New Roman"/>
          <w:i/>
          <w:iCs/>
          <w:sz w:val="24"/>
          <w:szCs w:val="24"/>
        </w:rPr>
        <w:t>Information Communication and Society</w:t>
      </w:r>
      <w:r w:rsidRPr="00141FF9">
        <w:rPr>
          <w:rFonts w:ascii="Times New Roman" w:hAnsi="Times New Roman" w:cs="Times New Roman"/>
          <w:sz w:val="24"/>
          <w:szCs w:val="24"/>
        </w:rPr>
        <w:t xml:space="preserve">. Taylor &amp; Francis, 20(1), pp. 118–136. </w:t>
      </w:r>
      <w:proofErr w:type="spellStart"/>
      <w:r w:rsidRPr="00141FF9">
        <w:rPr>
          <w:rFonts w:ascii="Times New Roman" w:hAnsi="Times New Roman" w:cs="Times New Roman"/>
          <w:sz w:val="24"/>
          <w:szCs w:val="24"/>
        </w:rPr>
        <w:t>doi</w:t>
      </w:r>
      <w:proofErr w:type="spellEnd"/>
      <w:r w:rsidRPr="00141FF9">
        <w:rPr>
          <w:rFonts w:ascii="Times New Roman" w:hAnsi="Times New Roman" w:cs="Times New Roman"/>
          <w:sz w:val="24"/>
          <w:szCs w:val="24"/>
        </w:rPr>
        <w:t>: 10.1080/1369118X.2016.1186713.</w:t>
      </w:r>
    </w:p>
    <w:p w14:paraId="3D988A3E" w14:textId="77777777" w:rsidR="00DA1BDD" w:rsidRPr="00141FF9" w:rsidRDefault="00DA1BDD" w:rsidP="00141FF9">
      <w:pPr>
        <w:pStyle w:val="Standard"/>
        <w:spacing w:line="360" w:lineRule="auto"/>
        <w:jc w:val="both"/>
        <w:rPr>
          <w:rFonts w:ascii="Times New Roman" w:hAnsi="Times New Roman" w:cs="Times New Roman"/>
          <w:sz w:val="24"/>
          <w:szCs w:val="24"/>
        </w:rPr>
      </w:pPr>
    </w:p>
    <w:sectPr w:rsidR="00DA1BDD" w:rsidRPr="00141FF9" w:rsidSect="005C2DA5">
      <w:footerReference w:type="default" r:id="rId18"/>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4EF8" w14:textId="77777777" w:rsidR="003C65D3" w:rsidRDefault="003C65D3">
      <w:r>
        <w:separator/>
      </w:r>
    </w:p>
  </w:endnote>
  <w:endnote w:type="continuationSeparator" w:id="0">
    <w:p w14:paraId="3EC0E903" w14:textId="77777777" w:rsidR="003C65D3" w:rsidRDefault="003C65D3">
      <w:r>
        <w:continuationSeparator/>
      </w:r>
    </w:p>
  </w:endnote>
  <w:endnote w:type="continuationNotice" w:id="1">
    <w:p w14:paraId="7089CBFA" w14:textId="77777777" w:rsidR="003C65D3" w:rsidRDefault="003C6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jaVu Sans">
    <w:altName w:val="Verdana"/>
    <w:panose1 w:val="020B0604020202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20B0604020202020204"/>
    <w:charset w:val="00"/>
    <w:family w:val="auto"/>
    <w:pitch w:val="variable"/>
  </w:font>
  <w:font w:name="Lohit Devanagari">
    <w:altName w:val="Calibri"/>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826312"/>
      <w:docPartObj>
        <w:docPartGallery w:val="Page Numbers (Bottom of Page)"/>
        <w:docPartUnique/>
      </w:docPartObj>
    </w:sdtPr>
    <w:sdtEndPr>
      <w:rPr>
        <w:noProof/>
      </w:rPr>
    </w:sdtEndPr>
    <w:sdtContent>
      <w:p w14:paraId="4B0F048E" w14:textId="77777777" w:rsidR="00CC30E3" w:rsidRDefault="00CC30E3">
        <w:pPr>
          <w:pStyle w:val="Footer"/>
          <w:jc w:val="right"/>
        </w:pPr>
        <w:r>
          <w:fldChar w:fldCharType="begin"/>
        </w:r>
        <w:r>
          <w:instrText xml:space="preserve"> PAGE   \* MERGEFORMAT </w:instrText>
        </w:r>
        <w:r>
          <w:fldChar w:fldCharType="separate"/>
        </w:r>
        <w:r w:rsidR="0063316A">
          <w:rPr>
            <w:noProof/>
          </w:rPr>
          <w:t>25</w:t>
        </w:r>
        <w:r>
          <w:rPr>
            <w:noProof/>
          </w:rPr>
          <w:fldChar w:fldCharType="end"/>
        </w:r>
      </w:p>
    </w:sdtContent>
  </w:sdt>
  <w:p w14:paraId="1A2EA623" w14:textId="77777777" w:rsidR="00CC30E3" w:rsidRDefault="00CC3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EFBA" w14:textId="77777777" w:rsidR="003C65D3" w:rsidRDefault="003C65D3">
      <w:r>
        <w:rPr>
          <w:color w:val="000000"/>
        </w:rPr>
        <w:separator/>
      </w:r>
    </w:p>
  </w:footnote>
  <w:footnote w:type="continuationSeparator" w:id="0">
    <w:p w14:paraId="16754ECE" w14:textId="77777777" w:rsidR="003C65D3" w:rsidRDefault="003C65D3">
      <w:r>
        <w:continuationSeparator/>
      </w:r>
    </w:p>
  </w:footnote>
  <w:footnote w:type="continuationNotice" w:id="1">
    <w:p w14:paraId="645F67A8" w14:textId="77777777" w:rsidR="003C65D3" w:rsidRDefault="003C65D3"/>
  </w:footnote>
  <w:footnote w:id="2">
    <w:p w14:paraId="7FE3E967" w14:textId="4E51523A" w:rsidR="00B549A5" w:rsidRPr="003B2FA0" w:rsidRDefault="00B549A5" w:rsidP="00BF3371">
      <w:pPr>
        <w:pStyle w:val="FootnoteText"/>
        <w:jc w:val="both"/>
        <w:rPr>
          <w:rFonts w:ascii="Times New Roman" w:hAnsi="Times New Roman" w:cs="Times New Roman"/>
          <w:lang w:val="en-US"/>
        </w:rPr>
      </w:pPr>
      <w:r w:rsidRPr="003B2FA0">
        <w:rPr>
          <w:rStyle w:val="FootnoteReference"/>
          <w:rFonts w:ascii="Times New Roman" w:hAnsi="Times New Roman" w:cs="Times New Roman"/>
        </w:rPr>
        <w:footnoteRef/>
      </w:r>
      <w:r w:rsidRPr="003B2FA0">
        <w:rPr>
          <w:rFonts w:ascii="Times New Roman" w:hAnsi="Times New Roman" w:cs="Times New Roman"/>
        </w:rPr>
        <w:t xml:space="preserve"> For the purposes of this paper, “</w:t>
      </w:r>
      <w:r w:rsidRPr="003B2FA0">
        <w:rPr>
          <w:rFonts w:ascii="Times New Roman" w:hAnsi="Times New Roman" w:cs="Times New Roman"/>
          <w:noProof/>
        </w:rPr>
        <w:t xml:space="preserve">Big </w:t>
      </w:r>
      <w:r w:rsidRPr="003B2FA0">
        <w:rPr>
          <w:rFonts w:ascii="Times New Roman" w:hAnsi="Times New Roman" w:cs="Times New Roman"/>
        </w:rPr>
        <w:t xml:space="preserve">Data” refers to the gathering, processing, and analysing of this massive amount of data (see </w:t>
      </w:r>
      <w:proofErr w:type="spellStart"/>
      <w:r w:rsidRPr="003B2FA0">
        <w:rPr>
          <w:rFonts w:ascii="Times New Roman" w:hAnsi="Times New Roman" w:cs="Times New Roman"/>
        </w:rPr>
        <w:t>Floridi</w:t>
      </w:r>
      <w:proofErr w:type="spellEnd"/>
      <w:r w:rsidRPr="003B2FA0">
        <w:rPr>
          <w:rFonts w:ascii="Times New Roman" w:hAnsi="Times New Roman" w:cs="Times New Roman"/>
        </w:rPr>
        <w:t xml:space="preserve"> and </w:t>
      </w:r>
      <w:proofErr w:type="spellStart"/>
      <w:r w:rsidRPr="003B2FA0">
        <w:rPr>
          <w:rFonts w:ascii="Times New Roman" w:hAnsi="Times New Roman" w:cs="Times New Roman"/>
        </w:rPr>
        <w:t>Mittelstadt</w:t>
      </w:r>
      <w:proofErr w:type="spellEnd"/>
      <w:r w:rsidRPr="003B2FA0">
        <w:rPr>
          <w:rFonts w:ascii="Times New Roman" w:hAnsi="Times New Roman" w:cs="Times New Roman"/>
        </w:rPr>
        <w:t xml:space="preserve"> 2016: 309).</w:t>
      </w:r>
    </w:p>
  </w:footnote>
  <w:footnote w:id="3">
    <w:p w14:paraId="62242BF2" w14:textId="77777777" w:rsidR="00DA1BDD" w:rsidRPr="00B249C2" w:rsidRDefault="00470ACB" w:rsidP="00BF3371">
      <w:pPr>
        <w:pStyle w:val="Footnote"/>
        <w:jc w:val="both"/>
        <w:rPr>
          <w:rFonts w:ascii="Times New Roman" w:hAnsi="Times New Roman" w:cs="Times New Roman"/>
        </w:rPr>
      </w:pPr>
      <w:r w:rsidRPr="003B2FA0">
        <w:rPr>
          <w:rStyle w:val="FootnoteReference"/>
          <w:rFonts w:ascii="Times New Roman" w:hAnsi="Times New Roman" w:cs="Times New Roman"/>
        </w:rPr>
        <w:footnoteRef/>
      </w:r>
      <w:r w:rsidRPr="003B2FA0">
        <w:rPr>
          <w:rFonts w:ascii="Times New Roman" w:hAnsi="Times New Roman" w:cs="Times New Roman"/>
          <w:lang w:val="en-US"/>
        </w:rPr>
        <w:t xml:space="preserve">The term “data cycle” can be understood as follows: </w:t>
      </w:r>
      <w:r w:rsidRPr="003B2FA0">
        <w:rPr>
          <w:rFonts w:ascii="Times New Roman" w:hAnsi="Times New Roman" w:cs="Times New Roman"/>
          <w:i/>
          <w:iCs/>
          <w:lang w:val="en-US"/>
        </w:rPr>
        <w:t>data providers</w:t>
      </w:r>
      <w:r w:rsidR="001F3A90" w:rsidRPr="003B2FA0">
        <w:rPr>
          <w:rFonts w:ascii="Times New Roman" w:hAnsi="Times New Roman" w:cs="Times New Roman"/>
          <w:lang w:val="en-US"/>
        </w:rPr>
        <w:t xml:space="preserve"> </w:t>
      </w:r>
      <w:r w:rsidRPr="003B2FA0">
        <w:rPr>
          <w:rFonts w:ascii="Times New Roman" w:hAnsi="Times New Roman" w:cs="Times New Roman"/>
          <w:lang w:val="en-US"/>
        </w:rPr>
        <w:t xml:space="preserve">use online services, </w:t>
      </w:r>
      <w:r w:rsidRPr="003B2FA0">
        <w:rPr>
          <w:rFonts w:ascii="Times New Roman" w:hAnsi="Times New Roman" w:cs="Times New Roman"/>
          <w:i/>
          <w:iCs/>
          <w:lang w:val="en-US"/>
        </w:rPr>
        <w:t xml:space="preserve">data collectors </w:t>
      </w:r>
      <w:r w:rsidRPr="003B2FA0">
        <w:rPr>
          <w:rFonts w:ascii="Times New Roman" w:hAnsi="Times New Roman" w:cs="Times New Roman"/>
          <w:lang w:val="en-US"/>
        </w:rPr>
        <w:t xml:space="preserve">gather data produced on online services, </w:t>
      </w:r>
      <w:r w:rsidRPr="003B2FA0">
        <w:rPr>
          <w:rFonts w:ascii="Times New Roman" w:hAnsi="Times New Roman" w:cs="Times New Roman"/>
          <w:i/>
          <w:iCs/>
          <w:lang w:val="en-US"/>
        </w:rPr>
        <w:t xml:space="preserve">data analysts </w:t>
      </w:r>
      <w:r w:rsidRPr="003B2FA0">
        <w:rPr>
          <w:rFonts w:ascii="Times New Roman" w:hAnsi="Times New Roman" w:cs="Times New Roman"/>
          <w:lang w:val="en-US"/>
        </w:rPr>
        <w:t xml:space="preserve">process this data into information, </w:t>
      </w:r>
      <w:r w:rsidRPr="003B2FA0">
        <w:rPr>
          <w:rFonts w:ascii="Times New Roman" w:hAnsi="Times New Roman" w:cs="Times New Roman"/>
          <w:i/>
          <w:iCs/>
          <w:lang w:val="en-US"/>
        </w:rPr>
        <w:t xml:space="preserve">data users </w:t>
      </w:r>
      <w:r w:rsidRPr="003B2FA0">
        <w:rPr>
          <w:rFonts w:ascii="Times New Roman" w:hAnsi="Times New Roman" w:cs="Times New Roman"/>
          <w:lang w:val="en-US"/>
        </w:rPr>
        <w:t>make use of this information for different purposes (marketing, insurance, and so on). See Berman and Albright (2017: 23) for a detailed breakdown.</w:t>
      </w:r>
    </w:p>
  </w:footnote>
  <w:footnote w:id="4">
    <w:p w14:paraId="40A8CCCA" w14:textId="66785802" w:rsidR="00985801" w:rsidRPr="006D3166" w:rsidRDefault="00985801" w:rsidP="00BF3371">
      <w:pPr>
        <w:pStyle w:val="FootnoteText"/>
        <w:jc w:val="both"/>
        <w:rPr>
          <w:rFonts w:ascii="Times New Roman" w:hAnsi="Times New Roman" w:cs="Times New Roman"/>
          <w:lang w:val="en-US"/>
        </w:rPr>
      </w:pPr>
      <w:r w:rsidRPr="006D3166">
        <w:rPr>
          <w:rStyle w:val="FootnoteReference"/>
          <w:rFonts w:ascii="Times New Roman" w:hAnsi="Times New Roman" w:cs="Times New Roman"/>
        </w:rPr>
        <w:footnoteRef/>
      </w:r>
      <w:r w:rsidRPr="006D3166">
        <w:rPr>
          <w:rFonts w:ascii="Times New Roman" w:hAnsi="Times New Roman" w:cs="Times New Roman"/>
        </w:rPr>
        <w:t xml:space="preserve"> </w:t>
      </w:r>
      <w:r w:rsidRPr="006D3166">
        <w:rPr>
          <w:rFonts w:ascii="Times New Roman" w:hAnsi="Times New Roman" w:cs="Times New Roman"/>
          <w:lang w:val="en-US"/>
        </w:rPr>
        <w:t xml:space="preserve">We will address the issue of what makes interference illegitimate in more detail below. </w:t>
      </w:r>
    </w:p>
  </w:footnote>
  <w:footnote w:id="5">
    <w:p w14:paraId="20B6C30D" w14:textId="77777777" w:rsidR="00681711" w:rsidRPr="005D0DBC" w:rsidRDefault="00681711" w:rsidP="00BF3371">
      <w:pPr>
        <w:pStyle w:val="FootnoteText"/>
        <w:jc w:val="both"/>
        <w:rPr>
          <w:rFonts w:ascii="Times New Roman" w:hAnsi="Times New Roman" w:cs="Times New Roman"/>
          <w:lang w:val="en-US"/>
        </w:rPr>
      </w:pPr>
      <w:r w:rsidRPr="005D0DBC">
        <w:rPr>
          <w:rStyle w:val="FootnoteReference"/>
          <w:rFonts w:ascii="Times New Roman" w:hAnsi="Times New Roman" w:cs="Times New Roman"/>
        </w:rPr>
        <w:footnoteRef/>
      </w:r>
      <w:r w:rsidRPr="005D0DBC">
        <w:rPr>
          <w:rFonts w:ascii="Times New Roman" w:hAnsi="Times New Roman" w:cs="Times New Roman"/>
        </w:rPr>
        <w:t xml:space="preserve"> </w:t>
      </w:r>
      <w:r w:rsidRPr="005D0DBC">
        <w:rPr>
          <w:rFonts w:ascii="Times New Roman" w:hAnsi="Times New Roman" w:cs="Times New Roman"/>
          <w:lang w:val="en-US"/>
        </w:rPr>
        <w:t xml:space="preserve">Also see </w:t>
      </w:r>
      <w:r w:rsidR="00002B43" w:rsidRPr="005D0DBC">
        <w:rPr>
          <w:rFonts w:ascii="Times New Roman" w:hAnsi="Times New Roman" w:cs="Times New Roman"/>
          <w:lang w:val="en-US"/>
        </w:rPr>
        <w:t xml:space="preserve">Arneson (1991); </w:t>
      </w:r>
      <w:r w:rsidRPr="005D0DBC">
        <w:rPr>
          <w:rFonts w:ascii="Times New Roman" w:hAnsi="Times New Roman" w:cs="Times New Roman"/>
          <w:lang w:val="en-US"/>
        </w:rPr>
        <w:t xml:space="preserve">Mele (1995), </w:t>
      </w:r>
      <w:r w:rsidR="00DF51BC" w:rsidRPr="005D0DBC">
        <w:rPr>
          <w:rFonts w:ascii="Times New Roman" w:hAnsi="Times New Roman" w:cs="Times New Roman"/>
          <w:lang w:val="en-US"/>
        </w:rPr>
        <w:t xml:space="preserve">Cohen (2000) and </w:t>
      </w:r>
      <w:proofErr w:type="spellStart"/>
      <w:r w:rsidR="00DF51BC" w:rsidRPr="005D0DBC">
        <w:rPr>
          <w:rFonts w:ascii="Times New Roman" w:hAnsi="Times New Roman" w:cs="Times New Roman"/>
          <w:lang w:val="en-US"/>
        </w:rPr>
        <w:t>Christman</w:t>
      </w:r>
      <w:proofErr w:type="spellEnd"/>
      <w:r w:rsidR="00DF51BC" w:rsidRPr="005D0DBC">
        <w:rPr>
          <w:rFonts w:ascii="Times New Roman" w:hAnsi="Times New Roman" w:cs="Times New Roman"/>
          <w:lang w:val="en-US"/>
        </w:rPr>
        <w:t xml:space="preserve"> (2020)</w:t>
      </w:r>
      <w:r w:rsidR="00002B43" w:rsidRPr="005D0DBC">
        <w:rPr>
          <w:rFonts w:ascii="Times New Roman" w:hAnsi="Times New Roman" w:cs="Times New Roman"/>
          <w:lang w:val="en-US"/>
        </w:rPr>
        <w:t>.</w:t>
      </w:r>
    </w:p>
  </w:footnote>
  <w:footnote w:id="6">
    <w:p w14:paraId="1E657EED" w14:textId="77777777" w:rsidR="00697B78" w:rsidRPr="004E004E" w:rsidRDefault="00697B78" w:rsidP="00BF3371">
      <w:pPr>
        <w:pStyle w:val="FootnoteText"/>
        <w:jc w:val="both"/>
        <w:rPr>
          <w:rFonts w:ascii="Times New Roman" w:hAnsi="Times New Roman" w:cs="Times New Roman"/>
          <w:lang w:val="en-US"/>
        </w:rPr>
      </w:pPr>
      <w:r w:rsidRPr="00B6303C">
        <w:rPr>
          <w:rStyle w:val="FootnoteReference"/>
          <w:rFonts w:ascii="Times New Roman" w:hAnsi="Times New Roman" w:cs="Times New Roman"/>
        </w:rPr>
        <w:footnoteRef/>
      </w:r>
      <w:r w:rsidRPr="00B6303C">
        <w:rPr>
          <w:rFonts w:ascii="Times New Roman" w:hAnsi="Times New Roman" w:cs="Times New Roman"/>
        </w:rPr>
        <w:t xml:space="preserve"> </w:t>
      </w:r>
      <w:r w:rsidR="002D544F" w:rsidRPr="00A56761">
        <w:rPr>
          <w:rFonts w:ascii="Times New Roman" w:hAnsi="Times New Roman" w:cs="Times New Roman"/>
          <w:lang w:val="en-US"/>
        </w:rPr>
        <w:t>Admittedly, this formulation is vague, but it is sufficient for our purposes, as we are setting the bar for “undue” influence relatively high—</w:t>
      </w:r>
      <w:r w:rsidR="0064371A" w:rsidRPr="004E004E">
        <w:rPr>
          <w:rFonts w:ascii="Times New Roman" w:hAnsi="Times New Roman" w:cs="Times New Roman"/>
          <w:lang w:val="en-US"/>
        </w:rPr>
        <w:t>i.e.,</w:t>
      </w:r>
      <w:r w:rsidR="002D544F" w:rsidRPr="004E004E">
        <w:rPr>
          <w:rFonts w:ascii="Times New Roman" w:hAnsi="Times New Roman" w:cs="Times New Roman"/>
          <w:lang w:val="en-US"/>
        </w:rPr>
        <w:t xml:space="preserve"> influence that constitutes manipulation and coercion.</w:t>
      </w:r>
    </w:p>
  </w:footnote>
  <w:footnote w:id="7">
    <w:p w14:paraId="1A4F32E2" w14:textId="6B5FCEAF" w:rsidR="00141FF9" w:rsidRPr="00141FF9" w:rsidRDefault="00470ACB" w:rsidP="00BF3371">
      <w:pPr>
        <w:pStyle w:val="Footnote"/>
        <w:jc w:val="both"/>
        <w:rPr>
          <w:rFonts w:ascii="Times New Roman" w:hAnsi="Times New Roman" w:cs="Times New Roman"/>
          <w:lang w:val="en-US"/>
        </w:rPr>
      </w:pPr>
      <w:r w:rsidRPr="00B6303C">
        <w:rPr>
          <w:rStyle w:val="FootnoteReference"/>
          <w:rFonts w:ascii="Times New Roman" w:hAnsi="Times New Roman" w:cs="Times New Roman"/>
        </w:rPr>
        <w:footnoteRef/>
      </w:r>
      <w:r w:rsidR="00CA3B05" w:rsidRPr="00B6303C">
        <w:rPr>
          <w:rFonts w:ascii="Times New Roman" w:hAnsi="Times New Roman" w:cs="Times New Roman"/>
          <w:lang w:val="en-US"/>
        </w:rPr>
        <w:t>Also note that r</w:t>
      </w:r>
      <w:r w:rsidRPr="004E004E">
        <w:rPr>
          <w:rFonts w:ascii="Times New Roman" w:hAnsi="Times New Roman" w:cs="Times New Roman"/>
          <w:lang w:val="en-US"/>
        </w:rPr>
        <w:t xml:space="preserve">esponsibility here </w:t>
      </w:r>
      <w:r w:rsidR="0054177B" w:rsidRPr="004E004E">
        <w:rPr>
          <w:rFonts w:ascii="Times New Roman" w:hAnsi="Times New Roman" w:cs="Times New Roman"/>
          <w:lang w:val="en-US"/>
        </w:rPr>
        <w:t xml:space="preserve">refers to </w:t>
      </w:r>
      <w:r w:rsidRPr="004E004E">
        <w:rPr>
          <w:rFonts w:ascii="Times New Roman" w:hAnsi="Times New Roman" w:cs="Times New Roman"/>
          <w:lang w:val="en-US"/>
        </w:rPr>
        <w:t xml:space="preserve">“role responsibility”, where someone can be held </w:t>
      </w:r>
      <w:r w:rsidR="0054177B" w:rsidRPr="004E004E">
        <w:rPr>
          <w:rFonts w:ascii="Times New Roman" w:hAnsi="Times New Roman" w:cs="Times New Roman"/>
          <w:lang w:val="en-US"/>
        </w:rPr>
        <w:t xml:space="preserve">to be counterfactually </w:t>
      </w:r>
      <w:r w:rsidRPr="004E004E">
        <w:rPr>
          <w:rFonts w:ascii="Times New Roman" w:hAnsi="Times New Roman" w:cs="Times New Roman"/>
          <w:lang w:val="en-US"/>
        </w:rPr>
        <w:t>responsible for their actions</w:t>
      </w:r>
      <w:r w:rsidR="004D008E" w:rsidRPr="004E004E">
        <w:rPr>
          <w:rFonts w:ascii="Times New Roman" w:hAnsi="Times New Roman" w:cs="Times New Roman"/>
          <w:lang w:val="en-US"/>
        </w:rPr>
        <w:t>, regardless of any moral responsibility that may or may not pertain</w:t>
      </w:r>
      <w:r w:rsidR="00B21DEA" w:rsidRPr="004E004E">
        <w:rPr>
          <w:rFonts w:ascii="Times New Roman" w:hAnsi="Times New Roman" w:cs="Times New Roman"/>
          <w:lang w:val="en-US"/>
        </w:rPr>
        <w:t xml:space="preserve"> </w:t>
      </w:r>
      <w:r w:rsidRPr="004E004E">
        <w:rPr>
          <w:rFonts w:ascii="Times New Roman" w:hAnsi="Times New Roman" w:cs="Times New Roman"/>
          <w:lang w:val="en-US"/>
        </w:rPr>
        <w:t>(</w:t>
      </w:r>
      <w:r w:rsidR="004D008E" w:rsidRPr="004E004E">
        <w:rPr>
          <w:rFonts w:ascii="Times New Roman" w:hAnsi="Times New Roman" w:cs="Times New Roman"/>
          <w:lang w:val="en-US"/>
        </w:rPr>
        <w:t xml:space="preserve">see </w:t>
      </w:r>
      <w:r w:rsidRPr="004E004E">
        <w:rPr>
          <w:rFonts w:ascii="Times New Roman" w:hAnsi="Times New Roman" w:cs="Times New Roman"/>
          <w:lang w:val="en-US"/>
        </w:rPr>
        <w:t>Genus and Stirling, 2018: 62).</w:t>
      </w:r>
      <w:r w:rsidR="00B21DEA" w:rsidRPr="004E004E">
        <w:rPr>
          <w:rFonts w:ascii="Times New Roman" w:hAnsi="Times New Roman" w:cs="Times New Roman"/>
          <w:lang w:val="en-US"/>
        </w:rPr>
        <w:t xml:space="preserve"> </w:t>
      </w:r>
    </w:p>
  </w:footnote>
  <w:footnote w:id="8">
    <w:p w14:paraId="2F4BB86F" w14:textId="29804F97" w:rsidR="00996596" w:rsidRPr="006D3166" w:rsidRDefault="00996596" w:rsidP="00BF3371">
      <w:pPr>
        <w:pStyle w:val="FootnoteText"/>
        <w:spacing w:line="276" w:lineRule="auto"/>
        <w:jc w:val="both"/>
        <w:rPr>
          <w:lang w:val="en-US"/>
        </w:rPr>
      </w:pPr>
      <w:r w:rsidRPr="006D3166">
        <w:rPr>
          <w:rStyle w:val="FootnoteReference"/>
          <w:rFonts w:ascii="Times New Roman" w:hAnsi="Times New Roman" w:cs="Times New Roman"/>
        </w:rPr>
        <w:footnoteRef/>
      </w:r>
      <w:r w:rsidRPr="006D3166">
        <w:rPr>
          <w:rFonts w:ascii="Times New Roman" w:hAnsi="Times New Roman" w:cs="Times New Roman"/>
        </w:rPr>
        <w:t xml:space="preserve"> </w:t>
      </w:r>
      <w:r w:rsidRPr="006D3166">
        <w:rPr>
          <w:rFonts w:ascii="Times New Roman" w:hAnsi="Times New Roman" w:cs="Times New Roman"/>
          <w:lang w:val="en-US"/>
        </w:rPr>
        <w:t xml:space="preserve">The distinction between </w:t>
      </w:r>
      <w:r w:rsidR="009E4B6C" w:rsidRPr="006D3166">
        <w:rPr>
          <w:rFonts w:ascii="Times New Roman" w:hAnsi="Times New Roman" w:cs="Times New Roman"/>
          <w:lang w:val="en-US"/>
        </w:rPr>
        <w:t xml:space="preserve">one’s actions being authentically one’s own and one’s being responsible for such decisions and actions can be subtle and </w:t>
      </w:r>
      <w:r w:rsidR="00ED0462" w:rsidRPr="006D3166">
        <w:rPr>
          <w:rFonts w:ascii="Times New Roman" w:hAnsi="Times New Roman" w:cs="Times New Roman"/>
          <w:lang w:val="en-US"/>
        </w:rPr>
        <w:t xml:space="preserve">is much contested in the literature. For our purposes, it is sufficient to </w:t>
      </w:r>
      <w:r w:rsidR="00CE6985" w:rsidRPr="006D3166">
        <w:rPr>
          <w:rFonts w:ascii="Times New Roman" w:hAnsi="Times New Roman" w:cs="Times New Roman"/>
          <w:lang w:val="en-US"/>
        </w:rPr>
        <w:t xml:space="preserve">note that while </w:t>
      </w:r>
      <w:r w:rsidR="00FB07EC" w:rsidRPr="006D3166">
        <w:rPr>
          <w:rFonts w:ascii="Times New Roman" w:hAnsi="Times New Roman" w:cs="Times New Roman"/>
          <w:lang w:val="en-US"/>
        </w:rPr>
        <w:t>I</w:t>
      </w:r>
      <w:r w:rsidR="00CE6985" w:rsidRPr="006D3166">
        <w:rPr>
          <w:rFonts w:ascii="Times New Roman" w:hAnsi="Times New Roman" w:cs="Times New Roman"/>
          <w:lang w:val="en-US"/>
        </w:rPr>
        <w:t xml:space="preserve"> may authentically choose</w:t>
      </w:r>
      <w:r w:rsidR="004D024F" w:rsidRPr="006D3166">
        <w:rPr>
          <w:rFonts w:ascii="Times New Roman" w:hAnsi="Times New Roman" w:cs="Times New Roman"/>
          <w:lang w:val="en-US"/>
        </w:rPr>
        <w:t xml:space="preserve"> </w:t>
      </w:r>
      <w:r w:rsidR="005B54AE" w:rsidRPr="006D3166">
        <w:rPr>
          <w:rFonts w:ascii="Times New Roman" w:hAnsi="Times New Roman" w:cs="Times New Roman"/>
          <w:lang w:val="en-US"/>
        </w:rPr>
        <w:t>to raise</w:t>
      </w:r>
      <w:r w:rsidR="00FB07EC" w:rsidRPr="006D3166">
        <w:rPr>
          <w:rFonts w:ascii="Times New Roman" w:hAnsi="Times New Roman" w:cs="Times New Roman"/>
          <w:lang w:val="en-US"/>
        </w:rPr>
        <w:t xml:space="preserve"> my arm at time </w:t>
      </w:r>
      <w:r w:rsidR="00FB07EC" w:rsidRPr="006D3166">
        <w:rPr>
          <w:rFonts w:ascii="Times New Roman" w:hAnsi="Times New Roman" w:cs="Times New Roman"/>
          <w:i/>
          <w:iCs/>
          <w:lang w:val="en-US"/>
        </w:rPr>
        <w:t>t</w:t>
      </w:r>
      <w:r w:rsidR="00FB07EC" w:rsidRPr="006D3166">
        <w:rPr>
          <w:rFonts w:ascii="Times New Roman" w:hAnsi="Times New Roman" w:cs="Times New Roman"/>
          <w:lang w:val="en-US"/>
        </w:rPr>
        <w:t xml:space="preserve">, it is still possible for me to not be </w:t>
      </w:r>
      <w:r w:rsidR="00FB07EC" w:rsidRPr="006D3166">
        <w:rPr>
          <w:rFonts w:ascii="Times New Roman" w:hAnsi="Times New Roman" w:cs="Times New Roman"/>
          <w:i/>
          <w:iCs/>
          <w:lang w:val="en-US"/>
        </w:rPr>
        <w:t>responsible</w:t>
      </w:r>
      <w:r w:rsidR="00FB07EC" w:rsidRPr="006D3166">
        <w:rPr>
          <w:rFonts w:ascii="Times New Roman" w:hAnsi="Times New Roman" w:cs="Times New Roman"/>
          <w:lang w:val="en-US"/>
        </w:rPr>
        <w:t xml:space="preserve"> for raising my arm at </w:t>
      </w:r>
      <w:r w:rsidR="00FB07EC" w:rsidRPr="006D3166">
        <w:rPr>
          <w:rFonts w:ascii="Times New Roman" w:hAnsi="Times New Roman" w:cs="Times New Roman"/>
          <w:i/>
          <w:iCs/>
          <w:lang w:val="en-US"/>
        </w:rPr>
        <w:t>t</w:t>
      </w:r>
      <w:r w:rsidR="00FB07EC" w:rsidRPr="006D3166">
        <w:rPr>
          <w:rFonts w:ascii="Times New Roman" w:hAnsi="Times New Roman" w:cs="Times New Roman"/>
          <w:lang w:val="en-US"/>
        </w:rPr>
        <w:t xml:space="preserve">, if it happens that someone else comes along and raises my arm for me at </w:t>
      </w:r>
      <w:r w:rsidR="00FB07EC" w:rsidRPr="006D3166">
        <w:rPr>
          <w:rFonts w:ascii="Times New Roman" w:hAnsi="Times New Roman" w:cs="Times New Roman"/>
          <w:i/>
          <w:iCs/>
          <w:lang w:val="en-US"/>
        </w:rPr>
        <w:t>t</w:t>
      </w:r>
      <w:r w:rsidR="00FB07EC" w:rsidRPr="006D3166">
        <w:rPr>
          <w:rFonts w:ascii="Times New Roman" w:hAnsi="Times New Roman" w:cs="Times New Roman"/>
          <w:lang w:val="en-US"/>
        </w:rPr>
        <w:t>.</w:t>
      </w:r>
    </w:p>
  </w:footnote>
  <w:footnote w:id="9">
    <w:p w14:paraId="71530466" w14:textId="77777777" w:rsidR="00644688" w:rsidRPr="00C22FF0" w:rsidRDefault="00644688" w:rsidP="00BF3371">
      <w:pPr>
        <w:pStyle w:val="FootnoteText"/>
        <w:jc w:val="both"/>
        <w:rPr>
          <w:rFonts w:ascii="Times New Roman" w:hAnsi="Times New Roman" w:cs="Times New Roman"/>
          <w:lang w:val="en-US"/>
        </w:rPr>
      </w:pPr>
      <w:r w:rsidRPr="00C22FF0">
        <w:rPr>
          <w:rStyle w:val="FootnoteReference"/>
          <w:rFonts w:ascii="Times New Roman" w:hAnsi="Times New Roman" w:cs="Times New Roman"/>
        </w:rPr>
        <w:footnoteRef/>
      </w:r>
      <w:r w:rsidRPr="00C22FF0">
        <w:rPr>
          <w:rFonts w:ascii="Times New Roman" w:hAnsi="Times New Roman" w:cs="Times New Roman"/>
        </w:rPr>
        <w:t xml:space="preserve"> </w:t>
      </w:r>
      <w:r w:rsidRPr="00C22FF0">
        <w:rPr>
          <w:rFonts w:ascii="Times New Roman" w:hAnsi="Times New Roman" w:cs="Times New Roman"/>
          <w:lang w:val="en-US"/>
        </w:rPr>
        <w:t xml:space="preserve">It should be noted that various such models exist </w:t>
      </w:r>
      <w:r w:rsidR="00963ABE" w:rsidRPr="00C22FF0">
        <w:rPr>
          <w:rFonts w:ascii="Times New Roman" w:hAnsi="Times New Roman" w:cs="Times New Roman"/>
          <w:lang w:val="en-US"/>
        </w:rPr>
        <w:t>that</w:t>
      </w:r>
      <w:r w:rsidR="006529F3" w:rsidRPr="00C22FF0">
        <w:rPr>
          <w:rFonts w:ascii="Times New Roman" w:hAnsi="Times New Roman" w:cs="Times New Roman"/>
          <w:lang w:val="en-US"/>
        </w:rPr>
        <w:t xml:space="preserve"> differ </w:t>
      </w:r>
      <w:r w:rsidR="007E000B" w:rsidRPr="00C22FF0">
        <w:rPr>
          <w:rFonts w:ascii="Times New Roman" w:hAnsi="Times New Roman" w:cs="Times New Roman"/>
          <w:lang w:val="en-US"/>
        </w:rPr>
        <w:t xml:space="preserve">in terms of detail and degrees of complexity. </w:t>
      </w:r>
      <w:r w:rsidR="007B7D2F" w:rsidRPr="00C22FF0">
        <w:rPr>
          <w:rFonts w:ascii="Times New Roman" w:hAnsi="Times New Roman" w:cs="Times New Roman"/>
          <w:lang w:val="en-US"/>
        </w:rPr>
        <w:t xml:space="preserve">Here, we employ a maximally </w:t>
      </w:r>
      <w:r w:rsidR="00515989" w:rsidRPr="00C22FF0">
        <w:rPr>
          <w:rFonts w:ascii="Times New Roman" w:hAnsi="Times New Roman" w:cs="Times New Roman"/>
          <w:lang w:val="en-US"/>
        </w:rPr>
        <w:t>general</w:t>
      </w:r>
      <w:r w:rsidR="007B7D2F" w:rsidRPr="00C22FF0">
        <w:rPr>
          <w:rFonts w:ascii="Times New Roman" w:hAnsi="Times New Roman" w:cs="Times New Roman"/>
          <w:lang w:val="en-US"/>
        </w:rPr>
        <w:t xml:space="preserve"> conception of </w:t>
      </w:r>
      <w:r w:rsidR="00515989" w:rsidRPr="00C22FF0">
        <w:rPr>
          <w:rFonts w:ascii="Times New Roman" w:hAnsi="Times New Roman" w:cs="Times New Roman"/>
          <w:lang w:val="en-US"/>
        </w:rPr>
        <w:t>such a</w:t>
      </w:r>
      <w:r w:rsidR="007B7D2F" w:rsidRPr="00C22FF0">
        <w:rPr>
          <w:rFonts w:ascii="Times New Roman" w:hAnsi="Times New Roman" w:cs="Times New Roman"/>
          <w:lang w:val="en-US"/>
        </w:rPr>
        <w:t xml:space="preserve"> </w:t>
      </w:r>
      <w:r w:rsidR="003651F7" w:rsidRPr="00C22FF0">
        <w:rPr>
          <w:rFonts w:ascii="Times New Roman" w:hAnsi="Times New Roman" w:cs="Times New Roman"/>
          <w:lang w:val="en-US"/>
        </w:rPr>
        <w:t>diachronic approach</w:t>
      </w:r>
      <w:r w:rsidR="008E4E96" w:rsidRPr="00C22FF0">
        <w:rPr>
          <w:rFonts w:ascii="Times New Roman" w:hAnsi="Times New Roman" w:cs="Times New Roman"/>
          <w:lang w:val="en-US"/>
        </w:rPr>
        <w:t xml:space="preserve"> without committing ourselves to </w:t>
      </w:r>
      <w:r w:rsidR="00963ABE" w:rsidRPr="00C22FF0">
        <w:rPr>
          <w:rFonts w:ascii="Times New Roman" w:hAnsi="Times New Roman" w:cs="Times New Roman"/>
          <w:lang w:val="en-US"/>
        </w:rPr>
        <w:t xml:space="preserve">the finer-grained particulars. It is our contention that </w:t>
      </w:r>
      <w:r w:rsidR="00CD5CB6" w:rsidRPr="00C22FF0">
        <w:rPr>
          <w:rFonts w:ascii="Times New Roman" w:hAnsi="Times New Roman" w:cs="Times New Roman"/>
          <w:lang w:val="en-US"/>
        </w:rPr>
        <w:t xml:space="preserve">the practice of hypernudging children will fall foul </w:t>
      </w:r>
      <w:r w:rsidR="00E50391" w:rsidRPr="00C22FF0">
        <w:rPr>
          <w:rFonts w:ascii="Times New Roman" w:hAnsi="Times New Roman" w:cs="Times New Roman"/>
          <w:lang w:val="en-US"/>
        </w:rPr>
        <w:t>on</w:t>
      </w:r>
      <w:r w:rsidR="00CD5CB6" w:rsidRPr="00C22FF0">
        <w:rPr>
          <w:rFonts w:ascii="Times New Roman" w:hAnsi="Times New Roman" w:cs="Times New Roman"/>
          <w:lang w:val="en-US"/>
        </w:rPr>
        <w:t xml:space="preserve"> any such </w:t>
      </w:r>
      <w:r w:rsidR="00E50391" w:rsidRPr="00C22FF0">
        <w:rPr>
          <w:rFonts w:ascii="Times New Roman" w:hAnsi="Times New Roman" w:cs="Times New Roman"/>
          <w:lang w:val="en-US"/>
        </w:rPr>
        <w:t xml:space="preserve">a </w:t>
      </w:r>
      <w:r w:rsidR="00CD5CB6" w:rsidRPr="00C22FF0">
        <w:rPr>
          <w:rFonts w:ascii="Times New Roman" w:hAnsi="Times New Roman" w:cs="Times New Roman"/>
          <w:lang w:val="en-US"/>
        </w:rPr>
        <w:t>model</w:t>
      </w:r>
      <w:r w:rsidR="00F40F70" w:rsidRPr="00C22FF0">
        <w:rPr>
          <w:rFonts w:ascii="Times New Roman" w:hAnsi="Times New Roman" w:cs="Times New Roman"/>
          <w:lang w:val="en-US"/>
        </w:rPr>
        <w:t xml:space="preserve">. </w:t>
      </w:r>
    </w:p>
  </w:footnote>
  <w:footnote w:id="10">
    <w:p w14:paraId="18DCBA43" w14:textId="77777777" w:rsidR="00CD7CCE" w:rsidRPr="00C22FF0" w:rsidRDefault="00CD7CCE" w:rsidP="00BF3371">
      <w:pPr>
        <w:pStyle w:val="FootnoteText"/>
        <w:jc w:val="both"/>
        <w:rPr>
          <w:rFonts w:ascii="Times New Roman" w:hAnsi="Times New Roman" w:cs="Times New Roman"/>
          <w:lang w:val="en-US"/>
        </w:rPr>
      </w:pPr>
      <w:r w:rsidRPr="00C22FF0">
        <w:rPr>
          <w:rStyle w:val="FootnoteReference"/>
          <w:rFonts w:ascii="Times New Roman" w:hAnsi="Times New Roman" w:cs="Times New Roman"/>
        </w:rPr>
        <w:footnoteRef/>
      </w:r>
      <w:r w:rsidRPr="00C22FF0">
        <w:rPr>
          <w:rFonts w:ascii="Times New Roman" w:hAnsi="Times New Roman" w:cs="Times New Roman"/>
        </w:rPr>
        <w:t xml:space="preserve"> </w:t>
      </w:r>
      <w:r w:rsidRPr="00C22FF0">
        <w:rPr>
          <w:rFonts w:ascii="Times New Roman" w:hAnsi="Times New Roman" w:cs="Times New Roman"/>
          <w:lang w:val="en-US"/>
        </w:rPr>
        <w:t>See Cave (2007) for an extensive discussion</w:t>
      </w:r>
      <w:r w:rsidR="00E06EDE" w:rsidRPr="00C22FF0">
        <w:rPr>
          <w:rFonts w:ascii="Times New Roman" w:hAnsi="Times New Roman" w:cs="Times New Roman"/>
          <w:lang w:val="en-US"/>
        </w:rPr>
        <w:t>.</w:t>
      </w:r>
    </w:p>
  </w:footnote>
  <w:footnote w:id="11">
    <w:p w14:paraId="66E263E5" w14:textId="77777777" w:rsidR="009314B5" w:rsidRPr="00C22FF0" w:rsidRDefault="009314B5" w:rsidP="00BF3371">
      <w:pPr>
        <w:pStyle w:val="FootnoteText"/>
        <w:jc w:val="both"/>
        <w:rPr>
          <w:lang w:val="en-US"/>
        </w:rPr>
      </w:pPr>
      <w:r w:rsidRPr="00C22FF0">
        <w:rPr>
          <w:rStyle w:val="FootnoteReference"/>
          <w:rFonts w:ascii="Times New Roman" w:hAnsi="Times New Roman" w:cs="Times New Roman"/>
        </w:rPr>
        <w:footnoteRef/>
      </w:r>
      <w:r w:rsidRPr="00C22FF0">
        <w:rPr>
          <w:rFonts w:ascii="Times New Roman" w:hAnsi="Times New Roman" w:cs="Times New Roman"/>
        </w:rPr>
        <w:t xml:space="preserve"> </w:t>
      </w:r>
      <w:r w:rsidR="00101261" w:rsidRPr="00C22FF0">
        <w:rPr>
          <w:rFonts w:ascii="Times New Roman" w:hAnsi="Times New Roman" w:cs="Times New Roman"/>
        </w:rPr>
        <w:t xml:space="preserve">Various theorists have made the case that historical </w:t>
      </w:r>
      <w:r w:rsidR="00142726" w:rsidRPr="00C22FF0">
        <w:rPr>
          <w:rFonts w:ascii="Times New Roman" w:hAnsi="Times New Roman" w:cs="Times New Roman"/>
        </w:rPr>
        <w:t xml:space="preserve">approaches to autonomy are better placed than structural accounts to deal with </w:t>
      </w:r>
      <w:r w:rsidR="00B42443" w:rsidRPr="00C22FF0">
        <w:rPr>
          <w:rFonts w:ascii="Times New Roman" w:hAnsi="Times New Roman" w:cs="Times New Roman"/>
        </w:rPr>
        <w:t>the ways in which one can be manipulated into making non-authentic (but seemingly autonomous) decisions</w:t>
      </w:r>
      <w:r w:rsidR="00661A29" w:rsidRPr="00C22FF0">
        <w:rPr>
          <w:rFonts w:ascii="Times New Roman" w:hAnsi="Times New Roman" w:cs="Times New Roman"/>
        </w:rPr>
        <w:t xml:space="preserve">. </w:t>
      </w:r>
      <w:r w:rsidRPr="00C22FF0">
        <w:rPr>
          <w:rFonts w:ascii="Times New Roman" w:hAnsi="Times New Roman" w:cs="Times New Roman"/>
          <w:lang w:val="en-US"/>
        </w:rPr>
        <w:t>See</w:t>
      </w:r>
      <w:r w:rsidR="006F122B" w:rsidRPr="00C22FF0">
        <w:rPr>
          <w:rFonts w:ascii="Times New Roman" w:hAnsi="Times New Roman" w:cs="Times New Roman"/>
          <w:lang w:val="en-US"/>
        </w:rPr>
        <w:t xml:space="preserve"> </w:t>
      </w:r>
      <w:proofErr w:type="spellStart"/>
      <w:r w:rsidRPr="00C22FF0">
        <w:rPr>
          <w:rFonts w:ascii="Times New Roman" w:hAnsi="Times New Roman" w:cs="Times New Roman"/>
          <w:lang w:val="en-US"/>
        </w:rPr>
        <w:t>Christman</w:t>
      </w:r>
      <w:proofErr w:type="spellEnd"/>
      <w:r w:rsidRPr="00C22FF0">
        <w:rPr>
          <w:rFonts w:ascii="Times New Roman" w:hAnsi="Times New Roman" w:cs="Times New Roman"/>
          <w:lang w:val="en-US"/>
        </w:rPr>
        <w:t xml:space="preserve"> </w:t>
      </w:r>
      <w:r w:rsidR="00953E2A" w:rsidRPr="00C22FF0">
        <w:rPr>
          <w:rFonts w:ascii="Times New Roman" w:hAnsi="Times New Roman" w:cs="Times New Roman"/>
          <w:lang w:val="en-US"/>
        </w:rPr>
        <w:t>(</w:t>
      </w:r>
      <w:r w:rsidRPr="00C22FF0">
        <w:rPr>
          <w:rFonts w:ascii="Times New Roman" w:hAnsi="Times New Roman" w:cs="Times New Roman"/>
          <w:lang w:val="en-US"/>
        </w:rPr>
        <w:t>1991</w:t>
      </w:r>
      <w:r w:rsidR="00783F36" w:rsidRPr="00C22FF0">
        <w:rPr>
          <w:rFonts w:ascii="Times New Roman" w:hAnsi="Times New Roman" w:cs="Times New Roman"/>
          <w:lang w:val="en-US"/>
        </w:rPr>
        <w:t>; 2020</w:t>
      </w:r>
      <w:r w:rsidR="00953E2A" w:rsidRPr="00C22FF0">
        <w:rPr>
          <w:rFonts w:ascii="Times New Roman" w:hAnsi="Times New Roman" w:cs="Times New Roman"/>
          <w:lang w:val="en-US"/>
        </w:rPr>
        <w:t>)</w:t>
      </w:r>
      <w:r w:rsidR="00490621" w:rsidRPr="00C22FF0">
        <w:rPr>
          <w:rFonts w:ascii="Times New Roman" w:hAnsi="Times New Roman" w:cs="Times New Roman"/>
          <w:lang w:val="en-US"/>
        </w:rPr>
        <w:t xml:space="preserve">, </w:t>
      </w:r>
      <w:r w:rsidR="00661A29" w:rsidRPr="00C22FF0">
        <w:rPr>
          <w:rFonts w:ascii="Times New Roman" w:hAnsi="Times New Roman" w:cs="Times New Roman"/>
          <w:lang w:val="en-US"/>
        </w:rPr>
        <w:t xml:space="preserve">Mele </w:t>
      </w:r>
      <w:r w:rsidR="00783F36" w:rsidRPr="00C22FF0">
        <w:rPr>
          <w:rFonts w:ascii="Times New Roman" w:hAnsi="Times New Roman" w:cs="Times New Roman"/>
          <w:lang w:val="en-US"/>
        </w:rPr>
        <w:t>(</w:t>
      </w:r>
      <w:r w:rsidR="00661A29" w:rsidRPr="00C22FF0">
        <w:rPr>
          <w:rFonts w:ascii="Times New Roman" w:hAnsi="Times New Roman" w:cs="Times New Roman"/>
          <w:lang w:val="en-US"/>
        </w:rPr>
        <w:t>2001</w:t>
      </w:r>
      <w:r w:rsidR="00783F36" w:rsidRPr="00C22FF0">
        <w:rPr>
          <w:rFonts w:ascii="Times New Roman" w:hAnsi="Times New Roman" w:cs="Times New Roman"/>
          <w:lang w:val="en-US"/>
        </w:rPr>
        <w:t>)</w:t>
      </w:r>
      <w:r w:rsidR="00490621" w:rsidRPr="00C22FF0">
        <w:rPr>
          <w:rFonts w:ascii="Times New Roman" w:hAnsi="Times New Roman" w:cs="Times New Roman"/>
          <w:lang w:val="en-US"/>
        </w:rPr>
        <w:t>,</w:t>
      </w:r>
      <w:r w:rsidR="00661A29" w:rsidRPr="00C22FF0">
        <w:rPr>
          <w:rFonts w:ascii="Times New Roman" w:hAnsi="Times New Roman" w:cs="Times New Roman"/>
          <w:lang w:val="en-US"/>
        </w:rPr>
        <w:t xml:space="preserve"> </w:t>
      </w:r>
      <w:r w:rsidR="00583308" w:rsidRPr="00C22FF0">
        <w:rPr>
          <w:rFonts w:ascii="Times New Roman" w:hAnsi="Times New Roman" w:cs="Times New Roman"/>
          <w:lang w:val="en-US"/>
        </w:rPr>
        <w:t xml:space="preserve">and </w:t>
      </w:r>
      <w:r w:rsidR="00953E2A" w:rsidRPr="00C22FF0">
        <w:rPr>
          <w:rFonts w:ascii="Times New Roman" w:hAnsi="Times New Roman" w:cs="Times New Roman"/>
          <w:lang w:val="en-US"/>
        </w:rPr>
        <w:t xml:space="preserve">Cave </w:t>
      </w:r>
      <w:r w:rsidR="00783F36" w:rsidRPr="00C22FF0">
        <w:rPr>
          <w:rFonts w:ascii="Times New Roman" w:hAnsi="Times New Roman" w:cs="Times New Roman"/>
          <w:lang w:val="en-US"/>
        </w:rPr>
        <w:t>(</w:t>
      </w:r>
      <w:r w:rsidR="00953E2A" w:rsidRPr="00C22FF0">
        <w:rPr>
          <w:rFonts w:ascii="Times New Roman" w:hAnsi="Times New Roman" w:cs="Times New Roman"/>
          <w:lang w:val="en-US"/>
        </w:rPr>
        <w:t>2007</w:t>
      </w:r>
      <w:r w:rsidR="00783F36" w:rsidRPr="00C22FF0">
        <w:rPr>
          <w:rFonts w:ascii="Times New Roman" w:hAnsi="Times New Roman" w:cs="Times New Roman"/>
          <w:lang w:val="en-US"/>
        </w:rPr>
        <w:t>)</w:t>
      </w:r>
      <w:r w:rsidR="00583308" w:rsidRPr="00C22FF0">
        <w:rPr>
          <w:rFonts w:ascii="Times New Roman" w:hAnsi="Times New Roman" w:cs="Times New Roman"/>
          <w:lang w:val="en-US"/>
        </w:rPr>
        <w:t>.</w:t>
      </w:r>
    </w:p>
  </w:footnote>
  <w:footnote w:id="12">
    <w:p w14:paraId="161F33F1" w14:textId="77777777" w:rsidR="001414C9" w:rsidRPr="00E5524A" w:rsidRDefault="001414C9" w:rsidP="00BF3371">
      <w:pPr>
        <w:pStyle w:val="FootnoteText"/>
        <w:jc w:val="both"/>
        <w:rPr>
          <w:rFonts w:ascii="Times New Roman" w:hAnsi="Times New Roman" w:cs="Times New Roman"/>
          <w:lang w:val="en-US"/>
        </w:rPr>
      </w:pPr>
      <w:r w:rsidRPr="00E5524A">
        <w:rPr>
          <w:rStyle w:val="FootnoteReference"/>
          <w:rFonts w:ascii="Times New Roman" w:hAnsi="Times New Roman" w:cs="Times New Roman"/>
        </w:rPr>
        <w:footnoteRef/>
      </w:r>
      <w:r w:rsidRPr="00E5524A">
        <w:rPr>
          <w:rFonts w:ascii="Times New Roman" w:hAnsi="Times New Roman" w:cs="Times New Roman"/>
        </w:rPr>
        <w:t xml:space="preserve"> </w:t>
      </w:r>
      <w:r w:rsidR="00C05D48" w:rsidRPr="00E5524A">
        <w:rPr>
          <w:rFonts w:ascii="Times New Roman" w:hAnsi="Times New Roman" w:cs="Times New Roman"/>
          <w:lang w:val="en-US"/>
        </w:rPr>
        <w:t>S</w:t>
      </w:r>
      <w:r w:rsidRPr="00E5524A">
        <w:rPr>
          <w:rFonts w:ascii="Times New Roman" w:hAnsi="Times New Roman" w:cs="Times New Roman"/>
          <w:lang w:val="en-US"/>
        </w:rPr>
        <w:t>ee Dworkin (1988) who</w:t>
      </w:r>
      <w:r w:rsidR="003B39C1" w:rsidRPr="00E5524A">
        <w:rPr>
          <w:rFonts w:ascii="Times New Roman" w:hAnsi="Times New Roman" w:cs="Times New Roman"/>
          <w:lang w:val="en-US"/>
        </w:rPr>
        <w:t xml:space="preserve"> provides an illuminating discussion on how one can be autonomous while still being influenced</w:t>
      </w:r>
      <w:r w:rsidR="00BE7293" w:rsidRPr="00E5524A">
        <w:rPr>
          <w:rFonts w:ascii="Times New Roman" w:hAnsi="Times New Roman" w:cs="Times New Roman"/>
          <w:lang w:val="en-US"/>
        </w:rPr>
        <w:t xml:space="preserve">, to some extent, by others. </w:t>
      </w:r>
      <w:r w:rsidRPr="00E5524A">
        <w:rPr>
          <w:rFonts w:ascii="Times New Roman" w:hAnsi="Times New Roman" w:cs="Times New Roman"/>
          <w:lang w:val="en-US"/>
        </w:rPr>
        <w:t xml:space="preserve"> </w:t>
      </w:r>
    </w:p>
  </w:footnote>
  <w:footnote w:id="13">
    <w:p w14:paraId="5DE2E5C6" w14:textId="0ECA4F55" w:rsidR="00D466EB" w:rsidRPr="006D3166" w:rsidRDefault="00D466EB" w:rsidP="00BF3371">
      <w:pPr>
        <w:pStyle w:val="FootnoteText"/>
        <w:jc w:val="both"/>
        <w:rPr>
          <w:rFonts w:ascii="Times New Roman" w:hAnsi="Times New Roman" w:cs="Times New Roman"/>
          <w:lang w:val="en-US"/>
        </w:rPr>
      </w:pPr>
      <w:r w:rsidRPr="006D3166">
        <w:rPr>
          <w:rStyle w:val="FootnoteReference"/>
          <w:rFonts w:ascii="Times New Roman" w:hAnsi="Times New Roman" w:cs="Times New Roman"/>
        </w:rPr>
        <w:footnoteRef/>
      </w:r>
      <w:r w:rsidRPr="006D3166">
        <w:rPr>
          <w:rFonts w:ascii="Times New Roman" w:hAnsi="Times New Roman" w:cs="Times New Roman"/>
        </w:rPr>
        <w:t xml:space="preserve"> </w:t>
      </w:r>
      <w:r w:rsidRPr="006D3166">
        <w:rPr>
          <w:rFonts w:ascii="Times New Roman" w:hAnsi="Times New Roman" w:cs="Times New Roman"/>
          <w:lang w:val="en-US"/>
        </w:rPr>
        <w:t xml:space="preserve">“Primary values” here refer to </w:t>
      </w:r>
      <w:r w:rsidRPr="006D3166">
        <w:rPr>
          <w:rFonts w:ascii="Times New Roman" w:hAnsi="Times New Roman" w:cs="Times New Roman"/>
        </w:rPr>
        <w:t>the values that no liberal democracy could be sustained without, including life, happiness, freedom, knowledge, ability, resources, and security Moor (1997: 29).</w:t>
      </w:r>
    </w:p>
  </w:footnote>
  <w:footnote w:id="14">
    <w:p w14:paraId="301B0906" w14:textId="77777777" w:rsidR="001A2068" w:rsidRPr="00E5524A" w:rsidRDefault="001A2068" w:rsidP="00BF3371">
      <w:pPr>
        <w:pStyle w:val="Footnote"/>
        <w:jc w:val="both"/>
        <w:rPr>
          <w:rFonts w:ascii="Times New Roman" w:hAnsi="Times New Roman" w:cs="Times New Roman"/>
        </w:rPr>
      </w:pPr>
      <w:r w:rsidRPr="00E5524A">
        <w:rPr>
          <w:rStyle w:val="FootnoteReference"/>
          <w:rFonts w:ascii="Times New Roman" w:hAnsi="Times New Roman" w:cs="Times New Roman"/>
        </w:rPr>
        <w:footnoteRef/>
      </w:r>
      <w:r w:rsidR="00295ED5" w:rsidRPr="00E5524A">
        <w:rPr>
          <w:rFonts w:ascii="Times New Roman" w:hAnsi="Times New Roman" w:cs="Times New Roman"/>
          <w:lang w:val="en-US"/>
        </w:rPr>
        <w:t>W</w:t>
      </w:r>
      <w:r w:rsidR="00B011B8" w:rsidRPr="00E5524A">
        <w:rPr>
          <w:rFonts w:ascii="Times New Roman" w:hAnsi="Times New Roman" w:cs="Times New Roman"/>
          <w:lang w:val="en-US"/>
        </w:rPr>
        <w:t>e</w:t>
      </w:r>
      <w:r w:rsidRPr="00E5524A">
        <w:rPr>
          <w:rFonts w:ascii="Times New Roman" w:hAnsi="Times New Roman" w:cs="Times New Roman"/>
          <w:lang w:val="en-US"/>
        </w:rPr>
        <w:t xml:space="preserve"> use </w:t>
      </w:r>
      <w:r w:rsidRPr="00E5524A">
        <w:rPr>
          <w:rFonts w:ascii="Times New Roman" w:hAnsi="Times New Roman" w:cs="Times New Roman"/>
        </w:rPr>
        <w:t>the status definition “children” developed by Brighouse and Swift</w:t>
      </w:r>
      <w:r w:rsidR="0002702A">
        <w:rPr>
          <w:rFonts w:ascii="Times New Roman" w:hAnsi="Times New Roman" w:cs="Times New Roman"/>
        </w:rPr>
        <w:t xml:space="preserve"> (201</w:t>
      </w:r>
      <w:r w:rsidR="00B34A37">
        <w:rPr>
          <w:rFonts w:ascii="Times New Roman" w:hAnsi="Times New Roman" w:cs="Times New Roman"/>
        </w:rPr>
        <w:t>4: 62)</w:t>
      </w:r>
      <w:r w:rsidRPr="00E5524A">
        <w:rPr>
          <w:rFonts w:ascii="Times New Roman" w:hAnsi="Times New Roman" w:cs="Times New Roman"/>
        </w:rPr>
        <w:t xml:space="preserve">, which argues that for an individual to be considered a child, they must possess four necessary features: </w:t>
      </w:r>
      <w:r w:rsidRPr="00E5524A">
        <w:rPr>
          <w:rFonts w:ascii="Times New Roman" w:hAnsi="Times New Roman" w:cs="Times New Roman"/>
          <w:i/>
          <w:iCs/>
        </w:rPr>
        <w:t>vulnerability</w:t>
      </w:r>
      <w:r w:rsidRPr="00E5524A">
        <w:rPr>
          <w:rFonts w:ascii="Times New Roman" w:hAnsi="Times New Roman" w:cs="Times New Roman"/>
        </w:rPr>
        <w:t xml:space="preserve">, </w:t>
      </w:r>
      <w:r w:rsidRPr="00E5524A">
        <w:rPr>
          <w:rFonts w:ascii="Times New Roman" w:hAnsi="Times New Roman" w:cs="Times New Roman"/>
          <w:i/>
          <w:iCs/>
        </w:rPr>
        <w:t>dependence</w:t>
      </w:r>
      <w:r w:rsidRPr="00E5524A">
        <w:rPr>
          <w:rFonts w:ascii="Times New Roman" w:hAnsi="Times New Roman" w:cs="Times New Roman"/>
        </w:rPr>
        <w:t xml:space="preserve">, no conception of </w:t>
      </w:r>
      <w:r w:rsidRPr="00E5524A">
        <w:rPr>
          <w:rFonts w:ascii="Times New Roman" w:hAnsi="Times New Roman" w:cs="Times New Roman"/>
          <w:i/>
          <w:iCs/>
        </w:rPr>
        <w:t>value</w:t>
      </w:r>
      <w:r w:rsidRPr="00E5524A">
        <w:rPr>
          <w:rFonts w:ascii="Times New Roman" w:hAnsi="Times New Roman" w:cs="Times New Roman"/>
        </w:rPr>
        <w:t xml:space="preserve"> and the “</w:t>
      </w:r>
      <w:r w:rsidRPr="00E5524A">
        <w:rPr>
          <w:rFonts w:ascii="Times New Roman" w:hAnsi="Times New Roman" w:cs="Times New Roman"/>
          <w:i/>
          <w:iCs/>
        </w:rPr>
        <w:t>capacity</w:t>
      </w:r>
      <w:r w:rsidRPr="00E5524A">
        <w:rPr>
          <w:rFonts w:ascii="Times New Roman" w:hAnsi="Times New Roman" w:cs="Times New Roman"/>
        </w:rPr>
        <w:t xml:space="preserve"> to develop into nonvulnerable and independent adults”.</w:t>
      </w:r>
    </w:p>
  </w:footnote>
  <w:footnote w:id="15">
    <w:p w14:paraId="18360638" w14:textId="77777777" w:rsidR="00FA2BB4" w:rsidRPr="00E5524A" w:rsidRDefault="00FA2BB4" w:rsidP="00BF3371">
      <w:pPr>
        <w:pStyle w:val="FootnoteText"/>
        <w:jc w:val="both"/>
        <w:rPr>
          <w:lang w:val="en-US"/>
        </w:rPr>
      </w:pPr>
      <w:r w:rsidRPr="00E5524A">
        <w:rPr>
          <w:rStyle w:val="FootnoteReference"/>
          <w:rFonts w:ascii="Times New Roman" w:hAnsi="Times New Roman" w:cs="Times New Roman"/>
        </w:rPr>
        <w:footnoteRef/>
      </w:r>
      <w:r w:rsidRPr="00E5524A">
        <w:rPr>
          <w:rFonts w:ascii="Times New Roman" w:hAnsi="Times New Roman" w:cs="Times New Roman"/>
        </w:rPr>
        <w:t xml:space="preserve"> </w:t>
      </w:r>
      <w:r w:rsidRPr="00E5524A">
        <w:rPr>
          <w:rFonts w:ascii="Times New Roman" w:hAnsi="Times New Roman" w:cs="Times New Roman"/>
          <w:lang w:val="en-US"/>
        </w:rPr>
        <w:t>With “paternalism” here we have in mind violations of a person’s autonomy for the good of that person</w:t>
      </w:r>
      <w:r w:rsidR="00D21988" w:rsidRPr="00E5524A">
        <w:rPr>
          <w:rFonts w:ascii="Times New Roman" w:hAnsi="Times New Roman" w:cs="Times New Roman"/>
          <w:lang w:val="en-US"/>
        </w:rPr>
        <w:t xml:space="preserve"> (see Dworkin 1988, </w:t>
      </w:r>
      <w:r w:rsidR="00AA3043" w:rsidRPr="00E5524A">
        <w:rPr>
          <w:rFonts w:ascii="Times New Roman" w:hAnsi="Times New Roman" w:cs="Times New Roman"/>
          <w:lang w:val="en-US"/>
        </w:rPr>
        <w:t>12</w:t>
      </w:r>
      <w:r w:rsidR="007B1BD4" w:rsidRPr="00E5524A">
        <w:rPr>
          <w:rFonts w:ascii="Times New Roman" w:hAnsi="Times New Roman" w:cs="Times New Roman"/>
          <w:lang w:val="en-US"/>
        </w:rPr>
        <w:t>3).</w:t>
      </w:r>
    </w:p>
  </w:footnote>
  <w:footnote w:id="16">
    <w:p w14:paraId="6B99606B" w14:textId="77777777" w:rsidR="000E56B3" w:rsidRPr="005A6228" w:rsidRDefault="000E56B3">
      <w:pPr>
        <w:pStyle w:val="FootnoteText"/>
        <w:rPr>
          <w:rFonts w:ascii="Times New Roman" w:hAnsi="Times New Roman" w:cs="Times New Roman"/>
          <w:lang w:val="en-US"/>
        </w:rPr>
      </w:pPr>
      <w:r w:rsidRPr="005A6228">
        <w:rPr>
          <w:rStyle w:val="FootnoteReference"/>
          <w:rFonts w:ascii="Times New Roman" w:hAnsi="Times New Roman" w:cs="Times New Roman"/>
        </w:rPr>
        <w:footnoteRef/>
      </w:r>
      <w:r w:rsidRPr="005A6228">
        <w:rPr>
          <w:rFonts w:ascii="Times New Roman" w:hAnsi="Times New Roman" w:cs="Times New Roman"/>
        </w:rPr>
        <w:t xml:space="preserve"> </w:t>
      </w:r>
      <w:r w:rsidR="00A916A0" w:rsidRPr="005A6228">
        <w:rPr>
          <w:rFonts w:ascii="Times New Roman" w:hAnsi="Times New Roman" w:cs="Times New Roman"/>
          <w:lang w:val="en-US"/>
        </w:rPr>
        <w:t>E.g.,</w:t>
      </w:r>
      <w:r w:rsidRPr="005A6228">
        <w:rPr>
          <w:rFonts w:ascii="Times New Roman" w:hAnsi="Times New Roman" w:cs="Times New Roman"/>
          <w:lang w:val="en-US"/>
        </w:rPr>
        <w:t xml:space="preserve"> </w:t>
      </w:r>
      <w:r w:rsidR="00046BEC" w:rsidRPr="005A6228">
        <w:rPr>
          <w:rFonts w:ascii="Times New Roman" w:hAnsi="Times New Roman" w:cs="Times New Roman"/>
          <w:lang w:val="en-US"/>
        </w:rPr>
        <w:t xml:space="preserve">Dixon and Nussbaum (2012); </w:t>
      </w:r>
      <w:proofErr w:type="spellStart"/>
      <w:r w:rsidR="00690952" w:rsidRPr="005A6228">
        <w:rPr>
          <w:rFonts w:ascii="Times New Roman" w:hAnsi="Times New Roman" w:cs="Times New Roman"/>
          <w:lang w:val="en-US"/>
        </w:rPr>
        <w:t>Gheaus</w:t>
      </w:r>
      <w:proofErr w:type="spellEnd"/>
      <w:r w:rsidR="00690952" w:rsidRPr="005A6228">
        <w:rPr>
          <w:rFonts w:ascii="Times New Roman" w:hAnsi="Times New Roman" w:cs="Times New Roman"/>
          <w:lang w:val="en-US"/>
        </w:rPr>
        <w:t xml:space="preserve"> (2018); </w:t>
      </w:r>
      <w:r w:rsidR="005929F2" w:rsidRPr="005A6228">
        <w:rPr>
          <w:rFonts w:ascii="Times New Roman" w:hAnsi="Times New Roman" w:cs="Times New Roman"/>
          <w:lang w:val="en-US"/>
        </w:rPr>
        <w:t>Geisinger (2019)</w:t>
      </w:r>
      <w:r w:rsidR="007C76C0" w:rsidRPr="005A6228">
        <w:rPr>
          <w:rFonts w:ascii="Times New Roman" w:hAnsi="Times New Roman" w:cs="Times New Roman"/>
          <w:lang w:val="en-US"/>
        </w:rPr>
        <w:t xml:space="preserve">; </w:t>
      </w:r>
      <w:r w:rsidR="00DA0BBA" w:rsidRPr="005A6228">
        <w:rPr>
          <w:rFonts w:ascii="Times New Roman" w:hAnsi="Times New Roman" w:cs="Times New Roman"/>
          <w:lang w:val="en-US"/>
        </w:rPr>
        <w:t>Macleod</w:t>
      </w:r>
      <w:r w:rsidR="00E17FC1" w:rsidRPr="005A6228">
        <w:rPr>
          <w:rFonts w:ascii="Times New Roman" w:hAnsi="Times New Roman" w:cs="Times New Roman"/>
          <w:lang w:val="en-US"/>
        </w:rPr>
        <w:t xml:space="preserve"> (2019); </w:t>
      </w:r>
      <w:r w:rsidR="007C76C0" w:rsidRPr="005A6228">
        <w:rPr>
          <w:rFonts w:ascii="Times New Roman" w:hAnsi="Times New Roman" w:cs="Times New Roman"/>
          <w:lang w:val="en-US"/>
        </w:rPr>
        <w:t>Schweiger (2019)</w:t>
      </w:r>
      <w:r w:rsidR="006C64FC" w:rsidRPr="005A6228">
        <w:rPr>
          <w:rFonts w:ascii="Times New Roman" w:hAnsi="Times New Roman" w:cs="Times New Roman"/>
          <w:lang w:val="en-US"/>
        </w:rPr>
        <w:t>.</w:t>
      </w:r>
    </w:p>
  </w:footnote>
  <w:footnote w:id="17">
    <w:p w14:paraId="317BF8FC" w14:textId="3B3F8E05" w:rsidR="004D76CE" w:rsidRPr="006D3166" w:rsidRDefault="004D76CE" w:rsidP="00BF3371">
      <w:pPr>
        <w:pStyle w:val="FootnoteText"/>
        <w:jc w:val="both"/>
        <w:rPr>
          <w:rFonts w:ascii="Times New Roman" w:hAnsi="Times New Roman" w:cs="Times New Roman"/>
          <w:lang w:val="en-US"/>
        </w:rPr>
      </w:pPr>
      <w:r w:rsidRPr="006D3166">
        <w:rPr>
          <w:rStyle w:val="FootnoteReference"/>
          <w:rFonts w:ascii="Times New Roman" w:hAnsi="Times New Roman" w:cs="Times New Roman"/>
        </w:rPr>
        <w:footnoteRef/>
      </w:r>
      <w:r w:rsidRPr="006D3166">
        <w:rPr>
          <w:rFonts w:ascii="Times New Roman" w:hAnsi="Times New Roman" w:cs="Times New Roman"/>
        </w:rPr>
        <w:t xml:space="preserve"> </w:t>
      </w:r>
      <w:r w:rsidR="003E646E" w:rsidRPr="006D3166">
        <w:rPr>
          <w:rFonts w:ascii="Times New Roman" w:hAnsi="Times New Roman" w:cs="Times New Roman"/>
        </w:rPr>
        <w:t>Following (Yeung 2017: 119) we will refer to companies like these as the “Big Data barons”.</w:t>
      </w:r>
    </w:p>
  </w:footnote>
  <w:footnote w:id="18">
    <w:p w14:paraId="170B4005" w14:textId="77777777" w:rsidR="00DA1BDD" w:rsidRDefault="00470ACB" w:rsidP="00BF3371">
      <w:pPr>
        <w:pStyle w:val="Footnote"/>
        <w:jc w:val="both"/>
      </w:pPr>
      <w:r w:rsidRPr="00B249C2">
        <w:rPr>
          <w:rStyle w:val="FootnoteReference"/>
          <w:rFonts w:ascii="Times New Roman" w:hAnsi="Times New Roman" w:cs="Times New Roman"/>
        </w:rPr>
        <w:footnoteRef/>
      </w:r>
      <w:r w:rsidRPr="00B249C2">
        <w:rPr>
          <w:rFonts w:ascii="Times New Roman" w:hAnsi="Times New Roman" w:cs="Times New Roman"/>
          <w:lang w:val="en-US"/>
        </w:rPr>
        <w:t xml:space="preserve">Lupton </w:t>
      </w:r>
      <w:r w:rsidR="000F2DC9">
        <w:rPr>
          <w:rFonts w:ascii="Times New Roman" w:hAnsi="Times New Roman" w:cs="Times New Roman"/>
          <w:lang w:val="en-US"/>
        </w:rPr>
        <w:t xml:space="preserve">(2017) </w:t>
      </w:r>
      <w:r w:rsidRPr="00B249C2">
        <w:rPr>
          <w:rFonts w:ascii="Times New Roman" w:hAnsi="Times New Roman" w:cs="Times New Roman"/>
          <w:lang w:val="en-US"/>
        </w:rPr>
        <w:t xml:space="preserve">gives an account of how pregnancy apps bring </w:t>
      </w:r>
      <w:r w:rsidRPr="00B249C2">
        <w:rPr>
          <w:rFonts w:ascii="Times New Roman" w:hAnsi="Times New Roman" w:cs="Times New Roman"/>
          <w:i/>
          <w:iCs/>
          <w:lang w:val="en-US"/>
        </w:rPr>
        <w:t>in utero</w:t>
      </w:r>
      <w:r w:rsidRPr="00B249C2">
        <w:rPr>
          <w:rFonts w:ascii="Times New Roman" w:hAnsi="Times New Roman" w:cs="Times New Roman"/>
          <w:lang w:val="en-US"/>
        </w:rPr>
        <w:t xml:space="preserve"> fetuses into the data cycle.</w:t>
      </w:r>
    </w:p>
  </w:footnote>
  <w:footnote w:id="19">
    <w:p w14:paraId="25A3C0A2" w14:textId="606CD3E6" w:rsidR="00DA1BDD" w:rsidRPr="00B249C2" w:rsidRDefault="00470ACB" w:rsidP="00B249C2">
      <w:pPr>
        <w:pStyle w:val="Footnote"/>
        <w:jc w:val="both"/>
        <w:rPr>
          <w:rFonts w:ascii="Times New Roman" w:hAnsi="Times New Roman" w:cs="Times New Roman"/>
        </w:rPr>
      </w:pPr>
      <w:r>
        <w:rPr>
          <w:rStyle w:val="FootnoteReference"/>
        </w:rPr>
        <w:footnoteRef/>
      </w:r>
      <w:r w:rsidR="0046440D">
        <w:rPr>
          <w:rFonts w:ascii="Times New Roman" w:hAnsi="Times New Roman" w:cs="Times New Roman"/>
          <w:lang w:val="en-US"/>
        </w:rPr>
        <w:t>Attempts at t</w:t>
      </w:r>
      <w:r>
        <w:rPr>
          <w:rFonts w:ascii="Times New Roman" w:hAnsi="Times New Roman" w:cs="Times New Roman"/>
          <w:lang w:val="en-US"/>
        </w:rPr>
        <w:t xml:space="preserve">his kind of digital manipulation </w:t>
      </w:r>
      <w:r w:rsidR="006C4C75">
        <w:rPr>
          <w:rFonts w:ascii="Times New Roman" w:hAnsi="Times New Roman" w:cs="Times New Roman"/>
          <w:lang w:val="en-US"/>
        </w:rPr>
        <w:t xml:space="preserve">are </w:t>
      </w:r>
      <w:r>
        <w:rPr>
          <w:rFonts w:ascii="Times New Roman" w:hAnsi="Times New Roman" w:cs="Times New Roman"/>
          <w:lang w:val="en-US"/>
        </w:rPr>
        <w:t>not uncommon</w:t>
      </w:r>
      <w:r w:rsidR="007404A1">
        <w:rPr>
          <w:rFonts w:ascii="Times New Roman" w:hAnsi="Times New Roman" w:cs="Times New Roman"/>
          <w:lang w:val="en-US"/>
        </w:rPr>
        <w:t>.</w:t>
      </w:r>
      <w:r>
        <w:rPr>
          <w:rFonts w:ascii="Times New Roman" w:hAnsi="Times New Roman" w:cs="Times New Roman"/>
          <w:lang w:val="en-US"/>
        </w:rPr>
        <w:t xml:space="preserve"> See </w:t>
      </w:r>
      <w:proofErr w:type="spellStart"/>
      <w:r>
        <w:rPr>
          <w:rFonts w:ascii="Times New Roman" w:hAnsi="Times New Roman" w:cs="Times New Roman"/>
          <w:lang w:val="en-US"/>
        </w:rPr>
        <w:t>Lanzing</w:t>
      </w:r>
      <w:proofErr w:type="spellEnd"/>
      <w:r>
        <w:rPr>
          <w:rFonts w:ascii="Times New Roman" w:hAnsi="Times New Roman" w:cs="Times New Roman"/>
          <w:lang w:val="en-US"/>
        </w:rPr>
        <w:t xml:space="preserve"> (2019); </w:t>
      </w:r>
      <w:proofErr w:type="spellStart"/>
      <w:r>
        <w:rPr>
          <w:rFonts w:ascii="Times New Roman" w:hAnsi="Times New Roman" w:cs="Times New Roman"/>
          <w:lang w:val="en-US"/>
        </w:rPr>
        <w:t>Susser</w:t>
      </w:r>
      <w:proofErr w:type="spellEnd"/>
      <w:r>
        <w:rPr>
          <w:rFonts w:ascii="Times New Roman" w:hAnsi="Times New Roman" w:cs="Times New Roman"/>
          <w:lang w:val="en-US"/>
        </w:rPr>
        <w:t xml:space="preserve">, Roessler and </w:t>
      </w:r>
      <w:proofErr w:type="spellStart"/>
      <w:r>
        <w:rPr>
          <w:rFonts w:ascii="Times New Roman" w:hAnsi="Times New Roman" w:cs="Times New Roman"/>
          <w:lang w:val="en-US"/>
        </w:rPr>
        <w:t>Nissenbaum</w:t>
      </w:r>
      <w:proofErr w:type="spellEnd"/>
      <w:r>
        <w:rPr>
          <w:rFonts w:ascii="Times New Roman" w:hAnsi="Times New Roman" w:cs="Times New Roman"/>
          <w:lang w:val="en-US"/>
        </w:rPr>
        <w:t xml:space="preserve"> (2019); Shah, Cappella Ramesh and Neuman (2015); Chen and Quan-</w:t>
      </w:r>
      <w:proofErr w:type="spellStart"/>
      <w:r>
        <w:rPr>
          <w:rFonts w:ascii="Times New Roman" w:hAnsi="Times New Roman" w:cs="Times New Roman"/>
          <w:lang w:val="en-US"/>
        </w:rPr>
        <w:t>Haase</w:t>
      </w:r>
      <w:proofErr w:type="spellEnd"/>
      <w:r>
        <w:rPr>
          <w:rFonts w:ascii="Times New Roman" w:hAnsi="Times New Roman" w:cs="Times New Roman"/>
          <w:lang w:val="en-US"/>
        </w:rPr>
        <w:t xml:space="preserve"> (2020); </w:t>
      </w:r>
      <w:proofErr w:type="spellStart"/>
      <w:r>
        <w:rPr>
          <w:rFonts w:ascii="Times New Roman" w:hAnsi="Times New Roman" w:cs="Times New Roman"/>
          <w:lang w:val="en-US"/>
        </w:rPr>
        <w:t>Richterich</w:t>
      </w:r>
      <w:proofErr w:type="spellEnd"/>
      <w:r>
        <w:rPr>
          <w:rFonts w:ascii="Times New Roman" w:hAnsi="Times New Roman" w:cs="Times New Roman"/>
          <w:lang w:val="en-US"/>
        </w:rPr>
        <w:t xml:space="preserve"> (2018) and Taylor </w:t>
      </w:r>
      <w:r w:rsidRPr="00B249C2">
        <w:rPr>
          <w:rFonts w:ascii="Times New Roman" w:hAnsi="Times New Roman" w:cs="Times New Roman"/>
          <w:lang w:val="en-US"/>
        </w:rPr>
        <w:t>(2020).</w:t>
      </w:r>
    </w:p>
  </w:footnote>
  <w:footnote w:id="20">
    <w:p w14:paraId="1621BEE7" w14:textId="77777777" w:rsidR="00DA1BDD" w:rsidRDefault="00470ACB" w:rsidP="00B249C2">
      <w:pPr>
        <w:pStyle w:val="Footnote"/>
        <w:jc w:val="both"/>
        <w:rPr>
          <w:lang w:val="en-US"/>
        </w:rPr>
      </w:pPr>
      <w:r w:rsidRPr="00B249C2">
        <w:rPr>
          <w:rStyle w:val="FootnoteReference"/>
          <w:rFonts w:ascii="Times New Roman" w:hAnsi="Times New Roman" w:cs="Times New Roman"/>
        </w:rPr>
        <w:footnoteRef/>
      </w:r>
      <w:r w:rsidRPr="00B249C2">
        <w:rPr>
          <w:rFonts w:ascii="Times New Roman" w:hAnsi="Times New Roman" w:cs="Times New Roman"/>
          <w:lang w:val="en-US"/>
        </w:rPr>
        <w:t xml:space="preserve">See </w:t>
      </w:r>
      <w:proofErr w:type="spellStart"/>
      <w:r w:rsidRPr="00B249C2">
        <w:rPr>
          <w:rFonts w:ascii="Times New Roman" w:hAnsi="Times New Roman" w:cs="Times New Roman"/>
          <w:lang w:val="en-US"/>
        </w:rPr>
        <w:t>Giesinger</w:t>
      </w:r>
      <w:proofErr w:type="spellEnd"/>
      <w:r w:rsidRPr="00B249C2">
        <w:rPr>
          <w:rFonts w:ascii="Times New Roman" w:hAnsi="Times New Roman" w:cs="Times New Roman"/>
          <w:lang w:val="en-US"/>
        </w:rPr>
        <w:t xml:space="preserve"> (2019: 221).</w:t>
      </w:r>
    </w:p>
  </w:footnote>
  <w:footnote w:id="21">
    <w:p w14:paraId="27A5524D" w14:textId="102712B1" w:rsidR="006D76F3" w:rsidRDefault="00470ACB">
      <w:pPr>
        <w:pStyle w:val="Footnote"/>
        <w:jc w:val="both"/>
        <w:rPr>
          <w:rFonts w:ascii="Times New Roman" w:hAnsi="Times New Roman" w:cs="Times New Roman"/>
        </w:rPr>
      </w:pPr>
      <w:r>
        <w:rPr>
          <w:rStyle w:val="FootnoteReference"/>
        </w:rPr>
        <w:footnoteRef/>
      </w:r>
      <w:r w:rsidRPr="00101DDB">
        <w:rPr>
          <w:rFonts w:ascii="Times New Roman" w:hAnsi="Times New Roman" w:cs="Times New Roman"/>
        </w:rPr>
        <w:t>For example, humans</w:t>
      </w:r>
      <w:r>
        <w:rPr>
          <w:rFonts w:ascii="Times New Roman" w:hAnsi="Times New Roman" w:cs="Times New Roman"/>
        </w:rPr>
        <w:t xml:space="preserve"> have a heuristic that makes them more likely to choose foods placed at the front of a selection. So, if the management of a school cafeteria want the pupils to eat healthier foods, they do not have to exclude unhealthy foods from the selection. By placing the healthy foods at the front of the table and unhealth</w:t>
      </w:r>
      <w:r w:rsidR="0051773F">
        <w:rPr>
          <w:rFonts w:ascii="Times New Roman" w:hAnsi="Times New Roman" w:cs="Times New Roman"/>
        </w:rPr>
        <w:t>y</w:t>
      </w:r>
    </w:p>
    <w:p w14:paraId="0C531829" w14:textId="77777777" w:rsidR="006C0753" w:rsidRPr="006C0753" w:rsidRDefault="00470ACB">
      <w:pPr>
        <w:pStyle w:val="Footnote"/>
        <w:jc w:val="both"/>
        <w:rPr>
          <w:rFonts w:ascii="Times New Roman" w:hAnsi="Times New Roman" w:cs="Times New Roman"/>
        </w:rPr>
      </w:pPr>
      <w:r>
        <w:rPr>
          <w:rFonts w:ascii="Times New Roman" w:hAnsi="Times New Roman" w:cs="Times New Roman"/>
        </w:rPr>
        <w:t xml:space="preserve">foods at the back, the pupils will unconsciously </w:t>
      </w:r>
      <w:r w:rsidR="004D13E9">
        <w:rPr>
          <w:rFonts w:ascii="Times New Roman" w:hAnsi="Times New Roman" w:cs="Times New Roman"/>
        </w:rPr>
        <w:t xml:space="preserve">choose </w:t>
      </w:r>
      <w:r>
        <w:rPr>
          <w:rFonts w:ascii="Times New Roman" w:hAnsi="Times New Roman" w:cs="Times New Roman"/>
        </w:rPr>
        <w:t>more of the healthy foods</w:t>
      </w:r>
      <w:r w:rsidR="001A6675">
        <w:rPr>
          <w:rFonts w:ascii="Times New Roman" w:hAnsi="Times New Roman" w:cs="Times New Roman"/>
        </w:rPr>
        <w:t xml:space="preserve"> </w:t>
      </w:r>
      <w:r>
        <w:rPr>
          <w:rFonts w:ascii="Times New Roman" w:hAnsi="Times New Roman" w:cs="Times New Roman"/>
        </w:rPr>
        <w:t xml:space="preserve">(Thaler </w:t>
      </w:r>
      <w:r w:rsidR="000F2DC9">
        <w:rPr>
          <w:rFonts w:ascii="Times New Roman" w:hAnsi="Times New Roman" w:cs="Times New Roman"/>
        </w:rPr>
        <w:t xml:space="preserve">&amp; </w:t>
      </w:r>
      <w:r>
        <w:rPr>
          <w:rFonts w:ascii="Times New Roman" w:hAnsi="Times New Roman" w:cs="Times New Roman"/>
        </w:rPr>
        <w:t>Sunstein, 2008: 1)</w:t>
      </w:r>
      <w:r w:rsidR="006C0753">
        <w:rPr>
          <w:rFonts w:ascii="Times New Roman" w:hAnsi="Times New Roman" w:cs="Times New Roman"/>
        </w:rPr>
        <w:t>.</w:t>
      </w:r>
    </w:p>
  </w:footnote>
  <w:footnote w:id="22">
    <w:p w14:paraId="26C6FDB3" w14:textId="6C6B22EE" w:rsidR="008D0AA9" w:rsidRPr="00FF1AEC" w:rsidRDefault="008D0AA9" w:rsidP="00FF1AEC">
      <w:pPr>
        <w:pStyle w:val="FootnoteText"/>
        <w:jc w:val="both"/>
        <w:rPr>
          <w:lang w:val="en-US"/>
        </w:rPr>
      </w:pPr>
      <w:r w:rsidRPr="00FF1AEC">
        <w:rPr>
          <w:rStyle w:val="FootnoteReference"/>
          <w:rFonts w:ascii="Times New Roman" w:hAnsi="Times New Roman" w:cs="Times New Roman"/>
        </w:rPr>
        <w:footnoteRef/>
      </w:r>
      <w:r w:rsidRPr="00FF1AEC">
        <w:rPr>
          <w:rFonts w:ascii="Times New Roman" w:hAnsi="Times New Roman" w:cs="Times New Roman"/>
        </w:rPr>
        <w:t xml:space="preserve"> </w:t>
      </w:r>
      <w:r w:rsidRPr="00FF1AEC">
        <w:rPr>
          <w:rFonts w:ascii="Times New Roman" w:hAnsi="Times New Roman" w:cs="Times New Roman"/>
        </w:rPr>
        <w:fldChar w:fldCharType="begin" w:fldLock="1"/>
      </w:r>
      <w:r w:rsidR="00A56761">
        <w:rPr>
          <w:rFonts w:ascii="Times New Roman" w:hAnsi="Times New Roman" w:cs="Times New Roman"/>
        </w:rPr>
        <w:instrText>ADDIN CSL_CITATION {"citationItems":[{"id":"ITEM-1","itemData":{"DOI":"10.1145/3341161.3342913","ISBN":"9781450368681","abstract":"With the advent of child-centric content-sharing platforms, such as YouTube Kids, thousands of children, from all age groups are consuming gigabytes of content on a daily basis. With PBS Kids, Disney Jr. and countless others joining in the fray, this consumption of video data stands to grow further in quantity and diversity. However, it has been observed increasingly that content unsuitable for children often slips through the cracks and lands on such platforms. To investigate this phenomenon in more detail, we collect a first of its kind dataset of inappropriate videos hosted on such children-focused apps and platforms. Alarmingly, our study finds that there is a noticeable percentage of such videos currently being watched by kids with some inappropriate videos having millions of views already. To address this problem, we develop a deep learning architecture that can flag such videos and report them. Our results show that the proposed system can be successfully applied to various types of animations, cartoons and CGI videos to detect any inappropriate content within them.","author":[{"dropping-particle":"","family":"Tahir","given":"Rashid","non-dropping-particle":"","parse-names":false,"suffix":""},{"dropping-particle":"","family":"Ahmed","given":"Faizan","non-dropping-particle":"","parse-names":false,"suffix":""},{"dropping-particle":"","family":"Saeed","given":"Hammas","non-dropping-particle":"","parse-names":false,"suffix":""},{"dropping-particle":"","family":"Ali","given":"Shiza","non-dropping-particle":"","parse-names":false,"suffix":""},{"dropping-particle":"","family":"Zaffar","given":"Fareed","non-dropping-particle":"","parse-names":false,"suffix":""},{"dropping-particle":"","family":"Wilson","given":"Christo","non-dropping-particle":"","parse-names":false,"suffix":""}],"container-title":"Proceedings of the 2019 IEEE/ACM International Conference on Advances in Social Networks Analysis and Mining, ASONAM 2019","id":"ITEM-1","issued":{"date-parts":[["2019"]]},"page":"464-469","title":"Bringing the kid back into YouTube kids: Detecting inappropriate content on video streaming platforms","type":"article-journal"},"uris":["http://www.mendeley.com/documents/?uuid=72d70eb7-1a2c-4eab-a60a-a4141e36ddba"]}],"mendeley":{"formattedCitation":"(Tahir &lt;i&gt;et al.&lt;/i&gt;, 2019)","manualFormatting":"Tahir et al., (2019)","plainTextFormattedCitation":"(Tahir et al., 2019)","previouslyFormattedCitation":"(Tahir &lt;i&gt;et al.&lt;/i&gt;, 2019)"},"properties":{"noteIndex":0},"schema":"https://github.com/citation-style-language/schema/raw/master/csl-citation.json"}</w:instrText>
      </w:r>
      <w:r w:rsidRPr="00FF1AEC">
        <w:rPr>
          <w:rFonts w:ascii="Times New Roman" w:hAnsi="Times New Roman" w:cs="Times New Roman"/>
        </w:rPr>
        <w:fldChar w:fldCharType="separate"/>
      </w:r>
      <w:r w:rsidRPr="00FF1AEC">
        <w:rPr>
          <w:rFonts w:ascii="Times New Roman" w:hAnsi="Times New Roman" w:cs="Times New Roman"/>
          <w:noProof/>
        </w:rPr>
        <w:t xml:space="preserve">Tahir </w:t>
      </w:r>
      <w:r w:rsidRPr="00FF1AEC">
        <w:rPr>
          <w:rFonts w:ascii="Times New Roman" w:hAnsi="Times New Roman" w:cs="Times New Roman"/>
          <w:i/>
          <w:noProof/>
        </w:rPr>
        <w:t>et al.</w:t>
      </w:r>
      <w:r w:rsidRPr="00FF1AEC">
        <w:rPr>
          <w:rFonts w:ascii="Times New Roman" w:hAnsi="Times New Roman" w:cs="Times New Roman"/>
          <w:noProof/>
        </w:rPr>
        <w:t>, (2019)</w:t>
      </w:r>
      <w:r w:rsidRPr="00FF1AEC">
        <w:rPr>
          <w:rFonts w:ascii="Times New Roman" w:hAnsi="Times New Roman" w:cs="Times New Roman"/>
        </w:rPr>
        <w:fldChar w:fldCharType="end"/>
      </w:r>
      <w:r w:rsidRPr="00FF1AEC">
        <w:rPr>
          <w:rFonts w:ascii="Times New Roman" w:hAnsi="Times New Roman" w:cs="Times New Roman"/>
        </w:rPr>
        <w:t>, analysed 5000 videos on YouTube Kids and found 20% to contain “fake, explicit, or violent content”.</w:t>
      </w:r>
    </w:p>
  </w:footnote>
  <w:footnote w:id="23">
    <w:p w14:paraId="4E8E76EF" w14:textId="64AC9DF6" w:rsidR="00642DC9" w:rsidRPr="00FD3433" w:rsidRDefault="00642DC9" w:rsidP="00BF3371">
      <w:pPr>
        <w:pStyle w:val="FootnoteText"/>
        <w:jc w:val="both"/>
        <w:rPr>
          <w:rFonts w:ascii="Times New Roman" w:hAnsi="Times New Roman" w:cs="Times New Roman"/>
          <w:lang w:val="en-US"/>
        </w:rPr>
      </w:pPr>
      <w:r w:rsidRPr="00FD3433">
        <w:rPr>
          <w:rStyle w:val="FootnoteReference"/>
          <w:rFonts w:ascii="Times New Roman" w:hAnsi="Times New Roman" w:cs="Times New Roman"/>
        </w:rPr>
        <w:footnoteRef/>
      </w:r>
      <w:r w:rsidRPr="00FD3433">
        <w:rPr>
          <w:rFonts w:ascii="Times New Roman" w:hAnsi="Times New Roman" w:cs="Times New Roman"/>
        </w:rPr>
        <w:t xml:space="preserve"> </w:t>
      </w:r>
      <w:r w:rsidRPr="00FD3433">
        <w:rPr>
          <w:rFonts w:ascii="Times New Roman" w:hAnsi="Times New Roman" w:cs="Times New Roman"/>
          <w:lang w:val="en-US"/>
        </w:rPr>
        <w:t xml:space="preserve">While the effectiveness of this particular campaign may be difficult to </w:t>
      </w:r>
      <w:r>
        <w:rPr>
          <w:rFonts w:ascii="Times New Roman" w:hAnsi="Times New Roman" w:cs="Times New Roman"/>
          <w:lang w:val="en-US"/>
        </w:rPr>
        <w:t>determine</w:t>
      </w:r>
      <w:r w:rsidRPr="00FD3433">
        <w:rPr>
          <w:rFonts w:ascii="Times New Roman" w:hAnsi="Times New Roman" w:cs="Times New Roman"/>
          <w:lang w:val="en-US"/>
        </w:rPr>
        <w:t xml:space="preserve">, empirical studies </w:t>
      </w:r>
      <w:r>
        <w:rPr>
          <w:rFonts w:ascii="Times New Roman" w:hAnsi="Times New Roman" w:cs="Times New Roman"/>
          <w:lang w:val="en-US"/>
        </w:rPr>
        <w:t>suggest</w:t>
      </w:r>
      <w:r w:rsidRPr="00FD3433">
        <w:rPr>
          <w:rFonts w:ascii="Times New Roman" w:hAnsi="Times New Roman" w:cs="Times New Roman"/>
          <w:lang w:val="en-US"/>
        </w:rPr>
        <w:t xml:space="preserve"> that targeted, “digital mass-persuasion” </w:t>
      </w:r>
      <w:r>
        <w:rPr>
          <w:rFonts w:ascii="Times New Roman" w:hAnsi="Times New Roman" w:cs="Times New Roman"/>
          <w:lang w:val="en-US"/>
        </w:rPr>
        <w:t>using harvested data is</w:t>
      </w:r>
      <w:r w:rsidRPr="00FD3433">
        <w:rPr>
          <w:rFonts w:ascii="Times New Roman" w:hAnsi="Times New Roman" w:cs="Times New Roman"/>
          <w:lang w:val="en-US"/>
        </w:rPr>
        <w:t xml:space="preserve"> </w:t>
      </w:r>
      <w:r>
        <w:rPr>
          <w:rFonts w:ascii="Times New Roman" w:hAnsi="Times New Roman" w:cs="Times New Roman"/>
          <w:lang w:val="en-US"/>
        </w:rPr>
        <w:t xml:space="preserve">not only </w:t>
      </w:r>
      <w:r w:rsidRPr="00FD3433">
        <w:rPr>
          <w:rFonts w:ascii="Times New Roman" w:hAnsi="Times New Roman" w:cs="Times New Roman"/>
          <w:lang w:val="en-US"/>
        </w:rPr>
        <w:t xml:space="preserve">possible </w:t>
      </w:r>
      <w:r>
        <w:rPr>
          <w:rFonts w:ascii="Times New Roman" w:hAnsi="Times New Roman" w:cs="Times New Roman"/>
          <w:lang w:val="en-US"/>
        </w:rPr>
        <w:t xml:space="preserve">but </w:t>
      </w:r>
      <w:r w:rsidRPr="00FD3433">
        <w:rPr>
          <w:rFonts w:ascii="Times New Roman" w:hAnsi="Times New Roman" w:cs="Times New Roman"/>
          <w:lang w:val="en-US"/>
        </w:rPr>
        <w:t xml:space="preserve">effective in affecting the </w:t>
      </w:r>
      <w:proofErr w:type="spellStart"/>
      <w:r w:rsidRPr="00FD3433">
        <w:rPr>
          <w:rFonts w:ascii="Times New Roman" w:hAnsi="Times New Roman" w:cs="Times New Roman"/>
          <w:lang w:val="en-US"/>
        </w:rPr>
        <w:t>behaviour</w:t>
      </w:r>
      <w:proofErr w:type="spellEnd"/>
      <w:r w:rsidRPr="00FD3433">
        <w:rPr>
          <w:rFonts w:ascii="Times New Roman" w:hAnsi="Times New Roman" w:cs="Times New Roman"/>
          <w:lang w:val="en-US"/>
        </w:rPr>
        <w:t xml:space="preserve"> of its targets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w:t>
      </w:r>
      <w:r w:rsidRPr="00FD3433">
        <w:rPr>
          <w:rFonts w:ascii="Times New Roman" w:hAnsi="Times New Roman" w:cs="Times New Roman"/>
          <w:lang w:val="en-US"/>
        </w:rPr>
        <w:t>Matz et al, 2017).</w:t>
      </w:r>
    </w:p>
  </w:footnote>
  <w:footnote w:id="24">
    <w:p w14:paraId="2CA88AC9" w14:textId="1CB9D9EE" w:rsidR="00DA1BDD" w:rsidRDefault="00470ACB">
      <w:pPr>
        <w:pStyle w:val="Footnote"/>
        <w:jc w:val="both"/>
      </w:pPr>
      <w:r>
        <w:rPr>
          <w:rStyle w:val="FootnoteReference"/>
        </w:rPr>
        <w:footnoteRef/>
      </w:r>
      <w:r w:rsidR="008128E6">
        <w:rPr>
          <w:rFonts w:ascii="Times New Roman" w:hAnsi="Times New Roman" w:cs="Times New Roman"/>
          <w:lang w:val="en-US"/>
        </w:rPr>
        <w:t xml:space="preserve">Among other campaigns, </w:t>
      </w:r>
      <w:r>
        <w:rPr>
          <w:rFonts w:ascii="Times New Roman" w:hAnsi="Times New Roman" w:cs="Times New Roman"/>
          <w:lang w:val="en-US"/>
        </w:rPr>
        <w:t xml:space="preserve">Cambridge Analytica used data captured from the Facebook pages of American voters to determine which voters were “persuadable” and used targeted advertising to </w:t>
      </w:r>
      <w:r w:rsidR="006B1D81">
        <w:rPr>
          <w:rFonts w:ascii="Times New Roman" w:hAnsi="Times New Roman" w:cs="Times New Roman"/>
          <w:lang w:val="en-US"/>
        </w:rPr>
        <w:t xml:space="preserve">attempt to </w:t>
      </w:r>
      <w:r>
        <w:rPr>
          <w:rFonts w:ascii="Times New Roman" w:hAnsi="Times New Roman" w:cs="Times New Roman"/>
          <w:lang w:val="en-US"/>
        </w:rPr>
        <w:t xml:space="preserve">sway these voters to vote for Donald Trump in the 2016 US Elections (see Markham, </w:t>
      </w:r>
      <w:proofErr w:type="spellStart"/>
      <w:r>
        <w:rPr>
          <w:rFonts w:ascii="Times New Roman" w:hAnsi="Times New Roman" w:cs="Times New Roman"/>
          <w:lang w:val="en-US"/>
        </w:rPr>
        <w:t>Tiidenberg</w:t>
      </w:r>
      <w:proofErr w:type="spellEnd"/>
      <w:r>
        <w:rPr>
          <w:rFonts w:ascii="Times New Roman" w:hAnsi="Times New Roman" w:cs="Times New Roman"/>
          <w:lang w:val="en-US"/>
        </w:rPr>
        <w:t xml:space="preserve"> and Herman, 2018; and </w:t>
      </w:r>
      <w:proofErr w:type="spellStart"/>
      <w:r>
        <w:rPr>
          <w:rFonts w:ascii="Times New Roman" w:hAnsi="Times New Roman" w:cs="Times New Roman"/>
          <w:lang w:val="en-US"/>
        </w:rPr>
        <w:t>Susser</w:t>
      </w:r>
      <w:proofErr w:type="spellEnd"/>
      <w:r>
        <w:rPr>
          <w:rFonts w:ascii="Times New Roman" w:hAnsi="Times New Roman" w:cs="Times New Roman"/>
          <w:lang w:val="en-US"/>
        </w:rPr>
        <w:t xml:space="preserve">, Roessler and </w:t>
      </w:r>
      <w:proofErr w:type="spellStart"/>
      <w:r>
        <w:rPr>
          <w:rFonts w:ascii="Times New Roman" w:hAnsi="Times New Roman" w:cs="Times New Roman"/>
          <w:lang w:val="en-US"/>
        </w:rPr>
        <w:t>Nissenbaum</w:t>
      </w:r>
      <w:proofErr w:type="spellEnd"/>
      <w:r>
        <w:rPr>
          <w:rFonts w:ascii="Times New Roman" w:hAnsi="Times New Roman" w:cs="Times New Roman"/>
          <w:lang w:val="en-US"/>
        </w:rPr>
        <w:t>, 2019).</w:t>
      </w:r>
      <w:r w:rsidR="002A3296">
        <w:rPr>
          <w:rFonts w:ascii="Times New Roman" w:hAnsi="Times New Roman" w:cs="Times New Roman"/>
          <w:lang w:val="en-US"/>
        </w:rPr>
        <w:t xml:space="preserve"> They claim to have </w:t>
      </w:r>
      <w:r w:rsidR="004339AE">
        <w:rPr>
          <w:rFonts w:ascii="Times New Roman" w:hAnsi="Times New Roman" w:cs="Times New Roman"/>
          <w:lang w:val="en-US"/>
        </w:rPr>
        <w:t xml:space="preserve">done something similar in other countries. </w:t>
      </w:r>
    </w:p>
  </w:footnote>
  <w:footnote w:id="25">
    <w:p w14:paraId="58E11610" w14:textId="77777777" w:rsidR="00DA1BDD" w:rsidRDefault="00470ACB">
      <w:pPr>
        <w:pStyle w:val="Footnote"/>
        <w:jc w:val="both"/>
      </w:pPr>
      <w:r>
        <w:rPr>
          <w:rStyle w:val="FootnoteReference"/>
        </w:rPr>
        <w:footnoteRef/>
      </w:r>
      <w:r>
        <w:rPr>
          <w:rFonts w:ascii="Times New Roman" w:hAnsi="Times New Roman" w:cs="Times New Roman"/>
          <w:lang w:val="en-US"/>
        </w:rPr>
        <w:t xml:space="preserve">The Facebook Emotional Experiment was an experiment conducted by Facebook employees in collaboration with researchers at top US universities. The experiment tested whether Facebook users could be made to experience negative emotions if their news feeds were filtered to only include negative content. The experiment was successful; however, this resulted in over 300 000 Facebook users being guided to experience negative emotions (see </w:t>
      </w:r>
      <w:proofErr w:type="spellStart"/>
      <w:r>
        <w:rPr>
          <w:rFonts w:ascii="Times New Roman" w:hAnsi="Times New Roman" w:cs="Times New Roman"/>
          <w:lang w:val="en-US"/>
        </w:rPr>
        <w:t>Panger</w:t>
      </w:r>
      <w:proofErr w:type="spellEnd"/>
      <w:r>
        <w:rPr>
          <w:rFonts w:ascii="Times New Roman" w:hAnsi="Times New Roman" w:cs="Times New Roman"/>
          <w:lang w:val="en-US"/>
        </w:rPr>
        <w:t>, 2016; and Shaw, 2016).</w:t>
      </w:r>
    </w:p>
  </w:footnote>
  <w:footnote w:id="26">
    <w:p w14:paraId="4E1843DF" w14:textId="67BF9D1F" w:rsidR="00DA1BDD" w:rsidRDefault="00470ACB">
      <w:pPr>
        <w:pStyle w:val="Footnote"/>
        <w:jc w:val="both"/>
      </w:pPr>
      <w:r>
        <w:rPr>
          <w:rStyle w:val="FootnoteReference"/>
        </w:rPr>
        <w:footnoteRef/>
      </w:r>
      <w:r>
        <w:rPr>
          <w:rFonts w:ascii="Times New Roman" w:hAnsi="Times New Roman" w:cs="Times New Roman"/>
          <w:lang w:val="en-US"/>
        </w:rPr>
        <w:t xml:space="preserve"> Carolan (2018).</w:t>
      </w:r>
    </w:p>
  </w:footnote>
  <w:footnote w:id="27">
    <w:p w14:paraId="5E07A7C6" w14:textId="723DDD1B" w:rsidR="009726B6" w:rsidRPr="00FF1AEC" w:rsidRDefault="009726B6" w:rsidP="00BF3371">
      <w:pPr>
        <w:pStyle w:val="FootnoteText"/>
        <w:jc w:val="both"/>
        <w:rPr>
          <w:rFonts w:ascii="Times New Roman" w:hAnsi="Times New Roman" w:cs="Times New Roman"/>
          <w:lang w:val="en-US"/>
        </w:rPr>
      </w:pPr>
      <w:r w:rsidRPr="00FF1AEC">
        <w:rPr>
          <w:rStyle w:val="FootnoteReference"/>
          <w:rFonts w:ascii="Times New Roman" w:hAnsi="Times New Roman" w:cs="Times New Roman"/>
        </w:rPr>
        <w:footnoteRef/>
      </w:r>
      <w:r w:rsidRPr="00FF1AEC">
        <w:rPr>
          <w:rFonts w:ascii="Times New Roman" w:hAnsi="Times New Roman" w:cs="Times New Roman"/>
        </w:rPr>
        <w:t xml:space="preserve"> </w:t>
      </w:r>
      <w:r w:rsidR="00094E2B" w:rsidRPr="00FF1AEC">
        <w:rPr>
          <w:rFonts w:ascii="Times New Roman" w:hAnsi="Times New Roman" w:cs="Times New Roman"/>
        </w:rPr>
        <w:t xml:space="preserve">A case could be made that such a company could be required to pass such information on to an appropriate authority, but this issue lies beyond the scope of this paper.   </w:t>
      </w:r>
    </w:p>
  </w:footnote>
  <w:footnote w:id="28">
    <w:p w14:paraId="6D3CE616" w14:textId="77777777" w:rsidR="00F85ED3" w:rsidRPr="00B5537A" w:rsidRDefault="00F85ED3" w:rsidP="00F85ED3">
      <w:pPr>
        <w:pStyle w:val="Standard"/>
        <w:spacing w:line="240" w:lineRule="auto"/>
        <w:jc w:val="both"/>
        <w:rPr>
          <w:rFonts w:ascii="Times New Roman" w:hAnsi="Times New Roman" w:cs="Times New Roman"/>
          <w:sz w:val="20"/>
          <w:szCs w:val="20"/>
        </w:rPr>
      </w:pPr>
      <w:r w:rsidRPr="00DB00F8">
        <w:rPr>
          <w:rStyle w:val="FootnoteReference"/>
          <w:rFonts w:ascii="Times New Roman" w:hAnsi="Times New Roman" w:cs="Times New Roman"/>
          <w:sz w:val="20"/>
          <w:szCs w:val="20"/>
        </w:rPr>
        <w:footnoteRef/>
      </w:r>
      <w:r w:rsidRPr="00DB00F8">
        <w:rPr>
          <w:rFonts w:ascii="Times New Roman" w:hAnsi="Times New Roman" w:cs="Times New Roman"/>
          <w:sz w:val="20"/>
          <w:szCs w:val="20"/>
        </w:rPr>
        <w:t xml:space="preserve"> According to the General Data Protection Regulation of the European Union, consent must be freely given, informed, specific, and unambiguous for it to be deemed legitimate (Van der Hof, 2017: 128). Such legitimate </w:t>
      </w:r>
      <w:r w:rsidRPr="00B5537A">
        <w:rPr>
          <w:rFonts w:ascii="Times New Roman" w:hAnsi="Times New Roman" w:cs="Times New Roman"/>
          <w:sz w:val="20"/>
          <w:szCs w:val="20"/>
        </w:rPr>
        <w:t>consent would require an autonomous individual to provide it without coercion, influence, or manipulation.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5FC8"/>
    <w:multiLevelType w:val="multilevel"/>
    <w:tmpl w:val="A882F7C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2F25539E"/>
    <w:multiLevelType w:val="hybridMultilevel"/>
    <w:tmpl w:val="E8245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E156E0"/>
    <w:multiLevelType w:val="multilevel"/>
    <w:tmpl w:val="269817C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removePersonalInformation/>
  <w:removeDateAndTime/>
  <w:hideSpellingErrors/>
  <w:hideGrammaticalErrors/>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BDD"/>
    <w:rsid w:val="00002B43"/>
    <w:rsid w:val="00002D7C"/>
    <w:rsid w:val="0000337A"/>
    <w:rsid w:val="00003A25"/>
    <w:rsid w:val="00003C5A"/>
    <w:rsid w:val="000053F9"/>
    <w:rsid w:val="00005B99"/>
    <w:rsid w:val="00005EE1"/>
    <w:rsid w:val="00006211"/>
    <w:rsid w:val="000067B5"/>
    <w:rsid w:val="0001029B"/>
    <w:rsid w:val="000103FC"/>
    <w:rsid w:val="00012032"/>
    <w:rsid w:val="000140F5"/>
    <w:rsid w:val="00014C27"/>
    <w:rsid w:val="00016E8F"/>
    <w:rsid w:val="000208FD"/>
    <w:rsid w:val="00020FD9"/>
    <w:rsid w:val="0002450D"/>
    <w:rsid w:val="0002702A"/>
    <w:rsid w:val="00027351"/>
    <w:rsid w:val="000279FC"/>
    <w:rsid w:val="00030D18"/>
    <w:rsid w:val="000315C9"/>
    <w:rsid w:val="000321B9"/>
    <w:rsid w:val="0003270A"/>
    <w:rsid w:val="00032CF4"/>
    <w:rsid w:val="00033DF5"/>
    <w:rsid w:val="0003429A"/>
    <w:rsid w:val="0003647A"/>
    <w:rsid w:val="00036666"/>
    <w:rsid w:val="00041215"/>
    <w:rsid w:val="0004327A"/>
    <w:rsid w:val="0004345A"/>
    <w:rsid w:val="0004407A"/>
    <w:rsid w:val="00044CF8"/>
    <w:rsid w:val="00045D3F"/>
    <w:rsid w:val="00045F83"/>
    <w:rsid w:val="00046BEC"/>
    <w:rsid w:val="0005150B"/>
    <w:rsid w:val="00053022"/>
    <w:rsid w:val="000539C7"/>
    <w:rsid w:val="00054A9D"/>
    <w:rsid w:val="00057EBB"/>
    <w:rsid w:val="00061436"/>
    <w:rsid w:val="000628D5"/>
    <w:rsid w:val="00064418"/>
    <w:rsid w:val="000644D6"/>
    <w:rsid w:val="00065A72"/>
    <w:rsid w:val="0006612D"/>
    <w:rsid w:val="000669D1"/>
    <w:rsid w:val="00066B82"/>
    <w:rsid w:val="000670BC"/>
    <w:rsid w:val="000676A2"/>
    <w:rsid w:val="00067E74"/>
    <w:rsid w:val="00072A79"/>
    <w:rsid w:val="00076D3A"/>
    <w:rsid w:val="00077F2F"/>
    <w:rsid w:val="00080348"/>
    <w:rsid w:val="00080D4E"/>
    <w:rsid w:val="0008120C"/>
    <w:rsid w:val="00081C62"/>
    <w:rsid w:val="00081C78"/>
    <w:rsid w:val="00081D76"/>
    <w:rsid w:val="0008266F"/>
    <w:rsid w:val="00082A31"/>
    <w:rsid w:val="00082A78"/>
    <w:rsid w:val="000844C5"/>
    <w:rsid w:val="000876BF"/>
    <w:rsid w:val="00090D55"/>
    <w:rsid w:val="0009247B"/>
    <w:rsid w:val="000936C4"/>
    <w:rsid w:val="00094A25"/>
    <w:rsid w:val="00094E2B"/>
    <w:rsid w:val="00095FBA"/>
    <w:rsid w:val="00097EE5"/>
    <w:rsid w:val="000A04BB"/>
    <w:rsid w:val="000A2CC0"/>
    <w:rsid w:val="000A50F8"/>
    <w:rsid w:val="000A65FA"/>
    <w:rsid w:val="000A7B79"/>
    <w:rsid w:val="000A7FC8"/>
    <w:rsid w:val="000B1A59"/>
    <w:rsid w:val="000B46E5"/>
    <w:rsid w:val="000B4F92"/>
    <w:rsid w:val="000B4FFC"/>
    <w:rsid w:val="000B5C8E"/>
    <w:rsid w:val="000B6450"/>
    <w:rsid w:val="000B6CFA"/>
    <w:rsid w:val="000B7326"/>
    <w:rsid w:val="000B7B66"/>
    <w:rsid w:val="000B7BC0"/>
    <w:rsid w:val="000B7DEA"/>
    <w:rsid w:val="000C004C"/>
    <w:rsid w:val="000C064D"/>
    <w:rsid w:val="000C1EE1"/>
    <w:rsid w:val="000C2FBB"/>
    <w:rsid w:val="000C34FC"/>
    <w:rsid w:val="000C411C"/>
    <w:rsid w:val="000C4706"/>
    <w:rsid w:val="000C65A7"/>
    <w:rsid w:val="000C6C71"/>
    <w:rsid w:val="000D04FF"/>
    <w:rsid w:val="000D09FF"/>
    <w:rsid w:val="000D1890"/>
    <w:rsid w:val="000D1B31"/>
    <w:rsid w:val="000D1C46"/>
    <w:rsid w:val="000D3A38"/>
    <w:rsid w:val="000D4A30"/>
    <w:rsid w:val="000D53CB"/>
    <w:rsid w:val="000D661F"/>
    <w:rsid w:val="000D7911"/>
    <w:rsid w:val="000E0086"/>
    <w:rsid w:val="000E06C1"/>
    <w:rsid w:val="000E07B8"/>
    <w:rsid w:val="000E0EB5"/>
    <w:rsid w:val="000E13CA"/>
    <w:rsid w:val="000E1C47"/>
    <w:rsid w:val="000E4CC3"/>
    <w:rsid w:val="000E4D0F"/>
    <w:rsid w:val="000E56B3"/>
    <w:rsid w:val="000E5C54"/>
    <w:rsid w:val="000E605F"/>
    <w:rsid w:val="000E671B"/>
    <w:rsid w:val="000F232B"/>
    <w:rsid w:val="000F2D82"/>
    <w:rsid w:val="000F2DC9"/>
    <w:rsid w:val="000F3647"/>
    <w:rsid w:val="000F3D8E"/>
    <w:rsid w:val="000F50EB"/>
    <w:rsid w:val="000F5DE6"/>
    <w:rsid w:val="000F5F0A"/>
    <w:rsid w:val="000F79B5"/>
    <w:rsid w:val="00101007"/>
    <w:rsid w:val="00101261"/>
    <w:rsid w:val="00101DDB"/>
    <w:rsid w:val="001035D1"/>
    <w:rsid w:val="00103AC2"/>
    <w:rsid w:val="00104048"/>
    <w:rsid w:val="0010448F"/>
    <w:rsid w:val="00105413"/>
    <w:rsid w:val="0010599D"/>
    <w:rsid w:val="00105F1F"/>
    <w:rsid w:val="0010650A"/>
    <w:rsid w:val="00107458"/>
    <w:rsid w:val="00111BA3"/>
    <w:rsid w:val="00112E04"/>
    <w:rsid w:val="001134C0"/>
    <w:rsid w:val="0011353F"/>
    <w:rsid w:val="00113754"/>
    <w:rsid w:val="00114296"/>
    <w:rsid w:val="00114D1A"/>
    <w:rsid w:val="00115753"/>
    <w:rsid w:val="00116315"/>
    <w:rsid w:val="0011696A"/>
    <w:rsid w:val="001206A4"/>
    <w:rsid w:val="00121322"/>
    <w:rsid w:val="00122150"/>
    <w:rsid w:val="00122DE9"/>
    <w:rsid w:val="0012320A"/>
    <w:rsid w:val="00123E8F"/>
    <w:rsid w:val="00124B12"/>
    <w:rsid w:val="00124C3C"/>
    <w:rsid w:val="00124F5D"/>
    <w:rsid w:val="00126271"/>
    <w:rsid w:val="0012628A"/>
    <w:rsid w:val="001268D6"/>
    <w:rsid w:val="00126F8F"/>
    <w:rsid w:val="00127F85"/>
    <w:rsid w:val="0013157E"/>
    <w:rsid w:val="001318FC"/>
    <w:rsid w:val="00131CBE"/>
    <w:rsid w:val="00133548"/>
    <w:rsid w:val="001338D9"/>
    <w:rsid w:val="00133BCA"/>
    <w:rsid w:val="0013447B"/>
    <w:rsid w:val="001366BF"/>
    <w:rsid w:val="00136E3E"/>
    <w:rsid w:val="001414C9"/>
    <w:rsid w:val="00141FF9"/>
    <w:rsid w:val="00142726"/>
    <w:rsid w:val="00142F0F"/>
    <w:rsid w:val="00145AA9"/>
    <w:rsid w:val="00151668"/>
    <w:rsid w:val="00151D91"/>
    <w:rsid w:val="00152617"/>
    <w:rsid w:val="00152C48"/>
    <w:rsid w:val="00153154"/>
    <w:rsid w:val="001544D9"/>
    <w:rsid w:val="00154F0A"/>
    <w:rsid w:val="00154FF3"/>
    <w:rsid w:val="001552E0"/>
    <w:rsid w:val="00155C35"/>
    <w:rsid w:val="001567D6"/>
    <w:rsid w:val="00156859"/>
    <w:rsid w:val="00156DC1"/>
    <w:rsid w:val="00157E5D"/>
    <w:rsid w:val="00163D4C"/>
    <w:rsid w:val="00166CB5"/>
    <w:rsid w:val="00167393"/>
    <w:rsid w:val="00170752"/>
    <w:rsid w:val="0017178C"/>
    <w:rsid w:val="0017220E"/>
    <w:rsid w:val="0017436F"/>
    <w:rsid w:val="00174B8F"/>
    <w:rsid w:val="00174FFA"/>
    <w:rsid w:val="001758F5"/>
    <w:rsid w:val="001779B4"/>
    <w:rsid w:val="00180F57"/>
    <w:rsid w:val="001834BF"/>
    <w:rsid w:val="001848B8"/>
    <w:rsid w:val="001869B8"/>
    <w:rsid w:val="00190B60"/>
    <w:rsid w:val="001918AB"/>
    <w:rsid w:val="001926BE"/>
    <w:rsid w:val="00193A61"/>
    <w:rsid w:val="00194046"/>
    <w:rsid w:val="00195208"/>
    <w:rsid w:val="0019623A"/>
    <w:rsid w:val="001978C7"/>
    <w:rsid w:val="001A09E3"/>
    <w:rsid w:val="001A0F9F"/>
    <w:rsid w:val="001A19BD"/>
    <w:rsid w:val="001A19C0"/>
    <w:rsid w:val="001A2068"/>
    <w:rsid w:val="001A3B32"/>
    <w:rsid w:val="001A4E4A"/>
    <w:rsid w:val="001A605C"/>
    <w:rsid w:val="001A6675"/>
    <w:rsid w:val="001A693A"/>
    <w:rsid w:val="001B0DCC"/>
    <w:rsid w:val="001B1B7B"/>
    <w:rsid w:val="001B1C07"/>
    <w:rsid w:val="001B268E"/>
    <w:rsid w:val="001B2CA3"/>
    <w:rsid w:val="001B2DB2"/>
    <w:rsid w:val="001B3F2A"/>
    <w:rsid w:val="001B548A"/>
    <w:rsid w:val="001B6A1F"/>
    <w:rsid w:val="001B6B67"/>
    <w:rsid w:val="001C06C1"/>
    <w:rsid w:val="001C4084"/>
    <w:rsid w:val="001C4B1B"/>
    <w:rsid w:val="001C4CDB"/>
    <w:rsid w:val="001C4D43"/>
    <w:rsid w:val="001C52C8"/>
    <w:rsid w:val="001C573A"/>
    <w:rsid w:val="001C6562"/>
    <w:rsid w:val="001C77E0"/>
    <w:rsid w:val="001D0A61"/>
    <w:rsid w:val="001D1247"/>
    <w:rsid w:val="001D271A"/>
    <w:rsid w:val="001D61CA"/>
    <w:rsid w:val="001E01DE"/>
    <w:rsid w:val="001E1232"/>
    <w:rsid w:val="001E1475"/>
    <w:rsid w:val="001E16D1"/>
    <w:rsid w:val="001E1EBB"/>
    <w:rsid w:val="001E2761"/>
    <w:rsid w:val="001E352A"/>
    <w:rsid w:val="001E4D98"/>
    <w:rsid w:val="001E4DFF"/>
    <w:rsid w:val="001E564E"/>
    <w:rsid w:val="001E5677"/>
    <w:rsid w:val="001E6DBE"/>
    <w:rsid w:val="001E709C"/>
    <w:rsid w:val="001F1963"/>
    <w:rsid w:val="001F2B30"/>
    <w:rsid w:val="001F2E8B"/>
    <w:rsid w:val="001F3A90"/>
    <w:rsid w:val="001F60DA"/>
    <w:rsid w:val="001F6A77"/>
    <w:rsid w:val="002006A0"/>
    <w:rsid w:val="002006FA"/>
    <w:rsid w:val="00200E96"/>
    <w:rsid w:val="0020103A"/>
    <w:rsid w:val="00201F5C"/>
    <w:rsid w:val="00202FF6"/>
    <w:rsid w:val="00204C4D"/>
    <w:rsid w:val="00205414"/>
    <w:rsid w:val="0020546B"/>
    <w:rsid w:val="00206398"/>
    <w:rsid w:val="00206794"/>
    <w:rsid w:val="00206FF9"/>
    <w:rsid w:val="00212526"/>
    <w:rsid w:val="00213A54"/>
    <w:rsid w:val="00213AB2"/>
    <w:rsid w:val="00213C2A"/>
    <w:rsid w:val="0021463C"/>
    <w:rsid w:val="00215B85"/>
    <w:rsid w:val="00215E89"/>
    <w:rsid w:val="0021635C"/>
    <w:rsid w:val="00217893"/>
    <w:rsid w:val="00222461"/>
    <w:rsid w:val="002227A7"/>
    <w:rsid w:val="00222880"/>
    <w:rsid w:val="0022309C"/>
    <w:rsid w:val="002231E1"/>
    <w:rsid w:val="0022395F"/>
    <w:rsid w:val="0022416D"/>
    <w:rsid w:val="002250BF"/>
    <w:rsid w:val="00225A62"/>
    <w:rsid w:val="00226B9F"/>
    <w:rsid w:val="0022716E"/>
    <w:rsid w:val="00227922"/>
    <w:rsid w:val="002302E8"/>
    <w:rsid w:val="0023079E"/>
    <w:rsid w:val="00231E44"/>
    <w:rsid w:val="00232EDA"/>
    <w:rsid w:val="00235F57"/>
    <w:rsid w:val="00235FA5"/>
    <w:rsid w:val="00236768"/>
    <w:rsid w:val="00236A2B"/>
    <w:rsid w:val="00236AF9"/>
    <w:rsid w:val="0024215C"/>
    <w:rsid w:val="00243CCA"/>
    <w:rsid w:val="00245ACF"/>
    <w:rsid w:val="0024744A"/>
    <w:rsid w:val="00250644"/>
    <w:rsid w:val="00250DDE"/>
    <w:rsid w:val="002536BF"/>
    <w:rsid w:val="00253C86"/>
    <w:rsid w:val="0025430C"/>
    <w:rsid w:val="0025712F"/>
    <w:rsid w:val="0026161B"/>
    <w:rsid w:val="00261B14"/>
    <w:rsid w:val="00263AB1"/>
    <w:rsid w:val="00263EA1"/>
    <w:rsid w:val="002642B2"/>
    <w:rsid w:val="002643FC"/>
    <w:rsid w:val="0026628D"/>
    <w:rsid w:val="00267E7A"/>
    <w:rsid w:val="002704B9"/>
    <w:rsid w:val="002710A2"/>
    <w:rsid w:val="00271562"/>
    <w:rsid w:val="00274E98"/>
    <w:rsid w:val="00276BA8"/>
    <w:rsid w:val="00280257"/>
    <w:rsid w:val="00280895"/>
    <w:rsid w:val="002809C5"/>
    <w:rsid w:val="00280D02"/>
    <w:rsid w:val="00282326"/>
    <w:rsid w:val="00282FE2"/>
    <w:rsid w:val="00283232"/>
    <w:rsid w:val="002840F4"/>
    <w:rsid w:val="0028436B"/>
    <w:rsid w:val="00284823"/>
    <w:rsid w:val="00285E51"/>
    <w:rsid w:val="0028631E"/>
    <w:rsid w:val="00287369"/>
    <w:rsid w:val="00290188"/>
    <w:rsid w:val="00290D56"/>
    <w:rsid w:val="00291A84"/>
    <w:rsid w:val="002921AC"/>
    <w:rsid w:val="002921FB"/>
    <w:rsid w:val="0029413B"/>
    <w:rsid w:val="00294E60"/>
    <w:rsid w:val="0029508F"/>
    <w:rsid w:val="00295183"/>
    <w:rsid w:val="002954F7"/>
    <w:rsid w:val="00295ED5"/>
    <w:rsid w:val="0029783A"/>
    <w:rsid w:val="00297CD9"/>
    <w:rsid w:val="00297E34"/>
    <w:rsid w:val="002A0589"/>
    <w:rsid w:val="002A0849"/>
    <w:rsid w:val="002A156F"/>
    <w:rsid w:val="002A1638"/>
    <w:rsid w:val="002A2F09"/>
    <w:rsid w:val="002A3296"/>
    <w:rsid w:val="002A3609"/>
    <w:rsid w:val="002A6E9B"/>
    <w:rsid w:val="002B0593"/>
    <w:rsid w:val="002B1D39"/>
    <w:rsid w:val="002B2B7D"/>
    <w:rsid w:val="002B2B9B"/>
    <w:rsid w:val="002B317C"/>
    <w:rsid w:val="002B3738"/>
    <w:rsid w:val="002B5707"/>
    <w:rsid w:val="002B74F6"/>
    <w:rsid w:val="002B77E1"/>
    <w:rsid w:val="002C197A"/>
    <w:rsid w:val="002C49BF"/>
    <w:rsid w:val="002C5455"/>
    <w:rsid w:val="002C60AA"/>
    <w:rsid w:val="002C73BF"/>
    <w:rsid w:val="002C75AC"/>
    <w:rsid w:val="002D11FA"/>
    <w:rsid w:val="002D13F4"/>
    <w:rsid w:val="002D2215"/>
    <w:rsid w:val="002D2478"/>
    <w:rsid w:val="002D28A1"/>
    <w:rsid w:val="002D29B4"/>
    <w:rsid w:val="002D2B77"/>
    <w:rsid w:val="002D544F"/>
    <w:rsid w:val="002D597F"/>
    <w:rsid w:val="002D5D9D"/>
    <w:rsid w:val="002D66C2"/>
    <w:rsid w:val="002D7FAB"/>
    <w:rsid w:val="002E0A72"/>
    <w:rsid w:val="002E137F"/>
    <w:rsid w:val="002E1B27"/>
    <w:rsid w:val="002E216B"/>
    <w:rsid w:val="002E26D5"/>
    <w:rsid w:val="002E304A"/>
    <w:rsid w:val="002E35DD"/>
    <w:rsid w:val="002E3AA6"/>
    <w:rsid w:val="002E3B47"/>
    <w:rsid w:val="002E493B"/>
    <w:rsid w:val="002E5585"/>
    <w:rsid w:val="002E7FAE"/>
    <w:rsid w:val="002F03FB"/>
    <w:rsid w:val="002F0A38"/>
    <w:rsid w:val="002F0B52"/>
    <w:rsid w:val="002F1F36"/>
    <w:rsid w:val="002F210C"/>
    <w:rsid w:val="002F4022"/>
    <w:rsid w:val="002F437F"/>
    <w:rsid w:val="002F44D9"/>
    <w:rsid w:val="002F4E88"/>
    <w:rsid w:val="002F5A64"/>
    <w:rsid w:val="002F61F2"/>
    <w:rsid w:val="002F6528"/>
    <w:rsid w:val="002F6A5B"/>
    <w:rsid w:val="002F6CBF"/>
    <w:rsid w:val="00300E03"/>
    <w:rsid w:val="00302992"/>
    <w:rsid w:val="00303D6E"/>
    <w:rsid w:val="00304AC1"/>
    <w:rsid w:val="0030645D"/>
    <w:rsid w:val="00306659"/>
    <w:rsid w:val="00306E2E"/>
    <w:rsid w:val="003075FA"/>
    <w:rsid w:val="00310B21"/>
    <w:rsid w:val="003112B9"/>
    <w:rsid w:val="0031178B"/>
    <w:rsid w:val="00311B42"/>
    <w:rsid w:val="00312720"/>
    <w:rsid w:val="003132C1"/>
    <w:rsid w:val="00314AE8"/>
    <w:rsid w:val="00314EC8"/>
    <w:rsid w:val="00315020"/>
    <w:rsid w:val="003153DC"/>
    <w:rsid w:val="00315536"/>
    <w:rsid w:val="003164A3"/>
    <w:rsid w:val="00316A9F"/>
    <w:rsid w:val="0032022C"/>
    <w:rsid w:val="00321CA8"/>
    <w:rsid w:val="00322C2B"/>
    <w:rsid w:val="00323158"/>
    <w:rsid w:val="0032427B"/>
    <w:rsid w:val="00325C38"/>
    <w:rsid w:val="00326BCB"/>
    <w:rsid w:val="00326ED1"/>
    <w:rsid w:val="00327689"/>
    <w:rsid w:val="00330534"/>
    <w:rsid w:val="00330DF5"/>
    <w:rsid w:val="00331889"/>
    <w:rsid w:val="00331E88"/>
    <w:rsid w:val="003344D4"/>
    <w:rsid w:val="003369E5"/>
    <w:rsid w:val="00337490"/>
    <w:rsid w:val="0034008A"/>
    <w:rsid w:val="00341047"/>
    <w:rsid w:val="00342679"/>
    <w:rsid w:val="00344EA2"/>
    <w:rsid w:val="003458A0"/>
    <w:rsid w:val="00346FE5"/>
    <w:rsid w:val="00347BCA"/>
    <w:rsid w:val="00351A1B"/>
    <w:rsid w:val="0035278D"/>
    <w:rsid w:val="00353886"/>
    <w:rsid w:val="003548E9"/>
    <w:rsid w:val="0035640C"/>
    <w:rsid w:val="00356D18"/>
    <w:rsid w:val="00363306"/>
    <w:rsid w:val="00363801"/>
    <w:rsid w:val="00364157"/>
    <w:rsid w:val="00364191"/>
    <w:rsid w:val="003645C9"/>
    <w:rsid w:val="003651F7"/>
    <w:rsid w:val="00366538"/>
    <w:rsid w:val="00366C83"/>
    <w:rsid w:val="00370264"/>
    <w:rsid w:val="00370E2E"/>
    <w:rsid w:val="00370F90"/>
    <w:rsid w:val="0037289F"/>
    <w:rsid w:val="00373115"/>
    <w:rsid w:val="003745C8"/>
    <w:rsid w:val="00374894"/>
    <w:rsid w:val="003753A0"/>
    <w:rsid w:val="00375ADB"/>
    <w:rsid w:val="00375BF3"/>
    <w:rsid w:val="00375E6F"/>
    <w:rsid w:val="003774D6"/>
    <w:rsid w:val="0038008A"/>
    <w:rsid w:val="003802CC"/>
    <w:rsid w:val="00380BC7"/>
    <w:rsid w:val="00381303"/>
    <w:rsid w:val="00381E6B"/>
    <w:rsid w:val="00381EBC"/>
    <w:rsid w:val="00381F28"/>
    <w:rsid w:val="0038292A"/>
    <w:rsid w:val="00382D5B"/>
    <w:rsid w:val="0038659C"/>
    <w:rsid w:val="00387C8D"/>
    <w:rsid w:val="00390515"/>
    <w:rsid w:val="00390A99"/>
    <w:rsid w:val="00391856"/>
    <w:rsid w:val="00392B13"/>
    <w:rsid w:val="003942A8"/>
    <w:rsid w:val="003946EB"/>
    <w:rsid w:val="00397969"/>
    <w:rsid w:val="003A3653"/>
    <w:rsid w:val="003A3F99"/>
    <w:rsid w:val="003A3FEA"/>
    <w:rsid w:val="003A6C45"/>
    <w:rsid w:val="003B170E"/>
    <w:rsid w:val="003B197B"/>
    <w:rsid w:val="003B2C74"/>
    <w:rsid w:val="003B2FA0"/>
    <w:rsid w:val="003B39C1"/>
    <w:rsid w:val="003B4762"/>
    <w:rsid w:val="003B5345"/>
    <w:rsid w:val="003B54C1"/>
    <w:rsid w:val="003B65B6"/>
    <w:rsid w:val="003C05FB"/>
    <w:rsid w:val="003C18FA"/>
    <w:rsid w:val="003C1E54"/>
    <w:rsid w:val="003C2B05"/>
    <w:rsid w:val="003C2B9B"/>
    <w:rsid w:val="003C30F7"/>
    <w:rsid w:val="003C3CB0"/>
    <w:rsid w:val="003C4329"/>
    <w:rsid w:val="003C51B0"/>
    <w:rsid w:val="003C5B6C"/>
    <w:rsid w:val="003C65D3"/>
    <w:rsid w:val="003C7AFB"/>
    <w:rsid w:val="003D0B76"/>
    <w:rsid w:val="003D15ED"/>
    <w:rsid w:val="003D225F"/>
    <w:rsid w:val="003D3C72"/>
    <w:rsid w:val="003D414B"/>
    <w:rsid w:val="003D4814"/>
    <w:rsid w:val="003D4F84"/>
    <w:rsid w:val="003D561F"/>
    <w:rsid w:val="003D6747"/>
    <w:rsid w:val="003D716D"/>
    <w:rsid w:val="003D73F9"/>
    <w:rsid w:val="003E0E53"/>
    <w:rsid w:val="003E1AA6"/>
    <w:rsid w:val="003E1EE3"/>
    <w:rsid w:val="003E2417"/>
    <w:rsid w:val="003E248A"/>
    <w:rsid w:val="003E3E32"/>
    <w:rsid w:val="003E41CB"/>
    <w:rsid w:val="003E4416"/>
    <w:rsid w:val="003E4FD4"/>
    <w:rsid w:val="003E646E"/>
    <w:rsid w:val="003E6AFD"/>
    <w:rsid w:val="003E7118"/>
    <w:rsid w:val="003E7BEF"/>
    <w:rsid w:val="003F0B60"/>
    <w:rsid w:val="003F11B2"/>
    <w:rsid w:val="003F2779"/>
    <w:rsid w:val="003F2862"/>
    <w:rsid w:val="003F4AA2"/>
    <w:rsid w:val="003F567A"/>
    <w:rsid w:val="003F5B60"/>
    <w:rsid w:val="003F6EE1"/>
    <w:rsid w:val="003F70F4"/>
    <w:rsid w:val="003F71B2"/>
    <w:rsid w:val="0040353F"/>
    <w:rsid w:val="004045E6"/>
    <w:rsid w:val="004050FE"/>
    <w:rsid w:val="004054B0"/>
    <w:rsid w:val="00406F7E"/>
    <w:rsid w:val="0040709E"/>
    <w:rsid w:val="00407C79"/>
    <w:rsid w:val="00410783"/>
    <w:rsid w:val="004127AA"/>
    <w:rsid w:val="00413E94"/>
    <w:rsid w:val="00414408"/>
    <w:rsid w:val="00414510"/>
    <w:rsid w:val="004145B8"/>
    <w:rsid w:val="004147BF"/>
    <w:rsid w:val="004149E5"/>
    <w:rsid w:val="004157EA"/>
    <w:rsid w:val="00416FF3"/>
    <w:rsid w:val="00417168"/>
    <w:rsid w:val="004171FF"/>
    <w:rsid w:val="004176B9"/>
    <w:rsid w:val="00421107"/>
    <w:rsid w:val="004225C1"/>
    <w:rsid w:val="004235D1"/>
    <w:rsid w:val="004241C5"/>
    <w:rsid w:val="00425BC8"/>
    <w:rsid w:val="0042618B"/>
    <w:rsid w:val="00426E27"/>
    <w:rsid w:val="00430A90"/>
    <w:rsid w:val="004339AE"/>
    <w:rsid w:val="0043675D"/>
    <w:rsid w:val="00436D0D"/>
    <w:rsid w:val="00436D94"/>
    <w:rsid w:val="00437EFD"/>
    <w:rsid w:val="004401A7"/>
    <w:rsid w:val="00440DF0"/>
    <w:rsid w:val="004417AC"/>
    <w:rsid w:val="004422B5"/>
    <w:rsid w:val="00443080"/>
    <w:rsid w:val="00443512"/>
    <w:rsid w:val="00443CAA"/>
    <w:rsid w:val="0044406B"/>
    <w:rsid w:val="004448C5"/>
    <w:rsid w:val="00444F29"/>
    <w:rsid w:val="0045312A"/>
    <w:rsid w:val="00454FC0"/>
    <w:rsid w:val="0045782C"/>
    <w:rsid w:val="00457DE5"/>
    <w:rsid w:val="00461F8A"/>
    <w:rsid w:val="00463175"/>
    <w:rsid w:val="00463FFD"/>
    <w:rsid w:val="0046440D"/>
    <w:rsid w:val="004655E2"/>
    <w:rsid w:val="00465A7F"/>
    <w:rsid w:val="004661C9"/>
    <w:rsid w:val="00467118"/>
    <w:rsid w:val="00467617"/>
    <w:rsid w:val="00467826"/>
    <w:rsid w:val="00470ACB"/>
    <w:rsid w:val="0047179F"/>
    <w:rsid w:val="00472586"/>
    <w:rsid w:val="00473E36"/>
    <w:rsid w:val="00474A82"/>
    <w:rsid w:val="00475F0F"/>
    <w:rsid w:val="004763D6"/>
    <w:rsid w:val="00476E23"/>
    <w:rsid w:val="004770AE"/>
    <w:rsid w:val="0047769C"/>
    <w:rsid w:val="00477911"/>
    <w:rsid w:val="00477AAE"/>
    <w:rsid w:val="004809B0"/>
    <w:rsid w:val="004809F8"/>
    <w:rsid w:val="00481CFB"/>
    <w:rsid w:val="004821C8"/>
    <w:rsid w:val="004826D6"/>
    <w:rsid w:val="00483BE4"/>
    <w:rsid w:val="0048465B"/>
    <w:rsid w:val="004854F6"/>
    <w:rsid w:val="004855FA"/>
    <w:rsid w:val="00485BC6"/>
    <w:rsid w:val="0048678D"/>
    <w:rsid w:val="00490621"/>
    <w:rsid w:val="00493A39"/>
    <w:rsid w:val="00494B97"/>
    <w:rsid w:val="00495FFF"/>
    <w:rsid w:val="004A0E3D"/>
    <w:rsid w:val="004A19FA"/>
    <w:rsid w:val="004A1C7A"/>
    <w:rsid w:val="004A25C7"/>
    <w:rsid w:val="004A2BB2"/>
    <w:rsid w:val="004A37B2"/>
    <w:rsid w:val="004A4C5C"/>
    <w:rsid w:val="004A68E0"/>
    <w:rsid w:val="004A711A"/>
    <w:rsid w:val="004B07B9"/>
    <w:rsid w:val="004B1165"/>
    <w:rsid w:val="004B14C2"/>
    <w:rsid w:val="004B2077"/>
    <w:rsid w:val="004B236F"/>
    <w:rsid w:val="004B2884"/>
    <w:rsid w:val="004B31B5"/>
    <w:rsid w:val="004B3C75"/>
    <w:rsid w:val="004B3E3A"/>
    <w:rsid w:val="004B536E"/>
    <w:rsid w:val="004B5808"/>
    <w:rsid w:val="004B5BE5"/>
    <w:rsid w:val="004B668E"/>
    <w:rsid w:val="004C173B"/>
    <w:rsid w:val="004C329C"/>
    <w:rsid w:val="004C39B4"/>
    <w:rsid w:val="004C4A5F"/>
    <w:rsid w:val="004C4C3D"/>
    <w:rsid w:val="004C6747"/>
    <w:rsid w:val="004C6B25"/>
    <w:rsid w:val="004C725A"/>
    <w:rsid w:val="004D008E"/>
    <w:rsid w:val="004D024F"/>
    <w:rsid w:val="004D066D"/>
    <w:rsid w:val="004D13E9"/>
    <w:rsid w:val="004D1789"/>
    <w:rsid w:val="004D3258"/>
    <w:rsid w:val="004D3C70"/>
    <w:rsid w:val="004D56EF"/>
    <w:rsid w:val="004D6808"/>
    <w:rsid w:val="004D7349"/>
    <w:rsid w:val="004D76CE"/>
    <w:rsid w:val="004E004E"/>
    <w:rsid w:val="004E0447"/>
    <w:rsid w:val="004E102D"/>
    <w:rsid w:val="004E429D"/>
    <w:rsid w:val="004E6D66"/>
    <w:rsid w:val="004E6EF0"/>
    <w:rsid w:val="004E77C8"/>
    <w:rsid w:val="004E7F47"/>
    <w:rsid w:val="004F0831"/>
    <w:rsid w:val="004F1B6F"/>
    <w:rsid w:val="004F2202"/>
    <w:rsid w:val="004F2D8B"/>
    <w:rsid w:val="004F36AB"/>
    <w:rsid w:val="004F41A2"/>
    <w:rsid w:val="004F560E"/>
    <w:rsid w:val="004F596A"/>
    <w:rsid w:val="004F635D"/>
    <w:rsid w:val="004F6363"/>
    <w:rsid w:val="004F73DE"/>
    <w:rsid w:val="00501FA6"/>
    <w:rsid w:val="00503D00"/>
    <w:rsid w:val="005045AF"/>
    <w:rsid w:val="0050496B"/>
    <w:rsid w:val="00504FA3"/>
    <w:rsid w:val="0050513B"/>
    <w:rsid w:val="00505549"/>
    <w:rsid w:val="0050554D"/>
    <w:rsid w:val="005070C5"/>
    <w:rsid w:val="00507B87"/>
    <w:rsid w:val="005107D9"/>
    <w:rsid w:val="00512075"/>
    <w:rsid w:val="00512858"/>
    <w:rsid w:val="00512D4E"/>
    <w:rsid w:val="00514084"/>
    <w:rsid w:val="00514C00"/>
    <w:rsid w:val="00515989"/>
    <w:rsid w:val="00516E21"/>
    <w:rsid w:val="0051700B"/>
    <w:rsid w:val="0051773F"/>
    <w:rsid w:val="00523202"/>
    <w:rsid w:val="00523C79"/>
    <w:rsid w:val="00523CD1"/>
    <w:rsid w:val="00524095"/>
    <w:rsid w:val="00525267"/>
    <w:rsid w:val="0052660F"/>
    <w:rsid w:val="005318A6"/>
    <w:rsid w:val="0053340B"/>
    <w:rsid w:val="00533E65"/>
    <w:rsid w:val="005351A1"/>
    <w:rsid w:val="0054177B"/>
    <w:rsid w:val="005420CC"/>
    <w:rsid w:val="00543B36"/>
    <w:rsid w:val="00546E74"/>
    <w:rsid w:val="005473B7"/>
    <w:rsid w:val="005477B4"/>
    <w:rsid w:val="005516A9"/>
    <w:rsid w:val="00551B3D"/>
    <w:rsid w:val="00551DBE"/>
    <w:rsid w:val="005530C9"/>
    <w:rsid w:val="0055310C"/>
    <w:rsid w:val="005531EA"/>
    <w:rsid w:val="00553985"/>
    <w:rsid w:val="00556AE9"/>
    <w:rsid w:val="0056038E"/>
    <w:rsid w:val="00562DED"/>
    <w:rsid w:val="00562FCD"/>
    <w:rsid w:val="00566049"/>
    <w:rsid w:val="00566880"/>
    <w:rsid w:val="00566A0A"/>
    <w:rsid w:val="00566A6D"/>
    <w:rsid w:val="00570847"/>
    <w:rsid w:val="00570C7F"/>
    <w:rsid w:val="00570EE0"/>
    <w:rsid w:val="00570FF1"/>
    <w:rsid w:val="005721E0"/>
    <w:rsid w:val="0057346A"/>
    <w:rsid w:val="0057516F"/>
    <w:rsid w:val="005755B1"/>
    <w:rsid w:val="00575ECA"/>
    <w:rsid w:val="0057649F"/>
    <w:rsid w:val="005765D8"/>
    <w:rsid w:val="005810FC"/>
    <w:rsid w:val="00581366"/>
    <w:rsid w:val="00581411"/>
    <w:rsid w:val="00583308"/>
    <w:rsid w:val="00585408"/>
    <w:rsid w:val="00585B27"/>
    <w:rsid w:val="005862A3"/>
    <w:rsid w:val="00586A08"/>
    <w:rsid w:val="0058729E"/>
    <w:rsid w:val="0059042D"/>
    <w:rsid w:val="00592609"/>
    <w:rsid w:val="005929F2"/>
    <w:rsid w:val="0059312A"/>
    <w:rsid w:val="005939B3"/>
    <w:rsid w:val="00595479"/>
    <w:rsid w:val="00596855"/>
    <w:rsid w:val="00597782"/>
    <w:rsid w:val="005A0408"/>
    <w:rsid w:val="005A0701"/>
    <w:rsid w:val="005A5C42"/>
    <w:rsid w:val="005A5EF2"/>
    <w:rsid w:val="005A6228"/>
    <w:rsid w:val="005A6EAD"/>
    <w:rsid w:val="005A7A27"/>
    <w:rsid w:val="005A7EAA"/>
    <w:rsid w:val="005A7F20"/>
    <w:rsid w:val="005B2C94"/>
    <w:rsid w:val="005B2DE0"/>
    <w:rsid w:val="005B4BD3"/>
    <w:rsid w:val="005B4FA3"/>
    <w:rsid w:val="005B54AE"/>
    <w:rsid w:val="005B5C87"/>
    <w:rsid w:val="005C0511"/>
    <w:rsid w:val="005C1204"/>
    <w:rsid w:val="005C2259"/>
    <w:rsid w:val="005C2DA5"/>
    <w:rsid w:val="005C3DC6"/>
    <w:rsid w:val="005C499A"/>
    <w:rsid w:val="005C49BB"/>
    <w:rsid w:val="005C4E5D"/>
    <w:rsid w:val="005C548D"/>
    <w:rsid w:val="005C6AC9"/>
    <w:rsid w:val="005D0DBC"/>
    <w:rsid w:val="005D1F8F"/>
    <w:rsid w:val="005D261C"/>
    <w:rsid w:val="005D3D47"/>
    <w:rsid w:val="005E041B"/>
    <w:rsid w:val="005E0780"/>
    <w:rsid w:val="005E1BCA"/>
    <w:rsid w:val="005E27E6"/>
    <w:rsid w:val="005E52E2"/>
    <w:rsid w:val="005E63C3"/>
    <w:rsid w:val="005E706D"/>
    <w:rsid w:val="005F0892"/>
    <w:rsid w:val="005F4812"/>
    <w:rsid w:val="005F4CA9"/>
    <w:rsid w:val="005F69B1"/>
    <w:rsid w:val="005F7275"/>
    <w:rsid w:val="00602E94"/>
    <w:rsid w:val="0060555F"/>
    <w:rsid w:val="006058F9"/>
    <w:rsid w:val="00605907"/>
    <w:rsid w:val="00605C45"/>
    <w:rsid w:val="0060780C"/>
    <w:rsid w:val="00607E05"/>
    <w:rsid w:val="006104D4"/>
    <w:rsid w:val="00611682"/>
    <w:rsid w:val="00612023"/>
    <w:rsid w:val="00614767"/>
    <w:rsid w:val="00614B2A"/>
    <w:rsid w:val="00614F51"/>
    <w:rsid w:val="0061521C"/>
    <w:rsid w:val="00615A47"/>
    <w:rsid w:val="00616291"/>
    <w:rsid w:val="006213FD"/>
    <w:rsid w:val="00621769"/>
    <w:rsid w:val="006231E3"/>
    <w:rsid w:val="006232CC"/>
    <w:rsid w:val="00624BBC"/>
    <w:rsid w:val="0062597F"/>
    <w:rsid w:val="00626638"/>
    <w:rsid w:val="006269B1"/>
    <w:rsid w:val="006273EB"/>
    <w:rsid w:val="0062766A"/>
    <w:rsid w:val="006300FF"/>
    <w:rsid w:val="0063316A"/>
    <w:rsid w:val="00633213"/>
    <w:rsid w:val="006358F8"/>
    <w:rsid w:val="00636107"/>
    <w:rsid w:val="0063664D"/>
    <w:rsid w:val="00637065"/>
    <w:rsid w:val="006377EE"/>
    <w:rsid w:val="00637DEF"/>
    <w:rsid w:val="00640084"/>
    <w:rsid w:val="006403FA"/>
    <w:rsid w:val="0064287C"/>
    <w:rsid w:val="006428D8"/>
    <w:rsid w:val="00642DC9"/>
    <w:rsid w:val="006436FA"/>
    <w:rsid w:val="0064371A"/>
    <w:rsid w:val="00644024"/>
    <w:rsid w:val="00644047"/>
    <w:rsid w:val="0064407E"/>
    <w:rsid w:val="006441C2"/>
    <w:rsid w:val="00644688"/>
    <w:rsid w:val="006455C2"/>
    <w:rsid w:val="00646B35"/>
    <w:rsid w:val="00650D7D"/>
    <w:rsid w:val="00650DD4"/>
    <w:rsid w:val="00651D3C"/>
    <w:rsid w:val="0065215A"/>
    <w:rsid w:val="00652187"/>
    <w:rsid w:val="006529F3"/>
    <w:rsid w:val="006534A8"/>
    <w:rsid w:val="006546B2"/>
    <w:rsid w:val="00655042"/>
    <w:rsid w:val="00656416"/>
    <w:rsid w:val="00656653"/>
    <w:rsid w:val="00656687"/>
    <w:rsid w:val="006566B9"/>
    <w:rsid w:val="006602B2"/>
    <w:rsid w:val="00661A29"/>
    <w:rsid w:val="006663F8"/>
    <w:rsid w:val="00666CA7"/>
    <w:rsid w:val="0066780C"/>
    <w:rsid w:val="00667D27"/>
    <w:rsid w:val="006707DF"/>
    <w:rsid w:val="00671897"/>
    <w:rsid w:val="00671A5D"/>
    <w:rsid w:val="0067335F"/>
    <w:rsid w:val="0067396E"/>
    <w:rsid w:val="00673F8D"/>
    <w:rsid w:val="006752D0"/>
    <w:rsid w:val="0067530B"/>
    <w:rsid w:val="00677275"/>
    <w:rsid w:val="006806CD"/>
    <w:rsid w:val="00681625"/>
    <w:rsid w:val="00681711"/>
    <w:rsid w:val="00682DEB"/>
    <w:rsid w:val="006844E2"/>
    <w:rsid w:val="00684BCE"/>
    <w:rsid w:val="006859E8"/>
    <w:rsid w:val="006870A3"/>
    <w:rsid w:val="00690952"/>
    <w:rsid w:val="00690B40"/>
    <w:rsid w:val="00691816"/>
    <w:rsid w:val="00691A45"/>
    <w:rsid w:val="00691EFC"/>
    <w:rsid w:val="006922BB"/>
    <w:rsid w:val="006924FC"/>
    <w:rsid w:val="00697B78"/>
    <w:rsid w:val="006A14CD"/>
    <w:rsid w:val="006A1B31"/>
    <w:rsid w:val="006A2997"/>
    <w:rsid w:val="006A33AD"/>
    <w:rsid w:val="006A39C3"/>
    <w:rsid w:val="006A3C7A"/>
    <w:rsid w:val="006A3DEA"/>
    <w:rsid w:val="006A3E67"/>
    <w:rsid w:val="006A4AA4"/>
    <w:rsid w:val="006A7F7F"/>
    <w:rsid w:val="006B1D81"/>
    <w:rsid w:val="006B34F3"/>
    <w:rsid w:val="006B379B"/>
    <w:rsid w:val="006B3EAD"/>
    <w:rsid w:val="006B4793"/>
    <w:rsid w:val="006B7FEB"/>
    <w:rsid w:val="006C0646"/>
    <w:rsid w:val="006C0753"/>
    <w:rsid w:val="006C2020"/>
    <w:rsid w:val="006C22D5"/>
    <w:rsid w:val="006C39B5"/>
    <w:rsid w:val="006C4180"/>
    <w:rsid w:val="006C4991"/>
    <w:rsid w:val="006C4C75"/>
    <w:rsid w:val="006C4CB3"/>
    <w:rsid w:val="006C5E61"/>
    <w:rsid w:val="006C64FC"/>
    <w:rsid w:val="006D027F"/>
    <w:rsid w:val="006D0DE1"/>
    <w:rsid w:val="006D0E65"/>
    <w:rsid w:val="006D161D"/>
    <w:rsid w:val="006D276F"/>
    <w:rsid w:val="006D2CD3"/>
    <w:rsid w:val="006D3166"/>
    <w:rsid w:val="006D394E"/>
    <w:rsid w:val="006D3A85"/>
    <w:rsid w:val="006D53E1"/>
    <w:rsid w:val="006D76F3"/>
    <w:rsid w:val="006D7750"/>
    <w:rsid w:val="006D7D9B"/>
    <w:rsid w:val="006E04C6"/>
    <w:rsid w:val="006E1875"/>
    <w:rsid w:val="006E3539"/>
    <w:rsid w:val="006E48B4"/>
    <w:rsid w:val="006E4D34"/>
    <w:rsid w:val="006E53AB"/>
    <w:rsid w:val="006E5CC6"/>
    <w:rsid w:val="006E63E8"/>
    <w:rsid w:val="006F0074"/>
    <w:rsid w:val="006F055F"/>
    <w:rsid w:val="006F07DE"/>
    <w:rsid w:val="006F122B"/>
    <w:rsid w:val="006F1BEA"/>
    <w:rsid w:val="006F262F"/>
    <w:rsid w:val="006F3531"/>
    <w:rsid w:val="006F4024"/>
    <w:rsid w:val="006F6B20"/>
    <w:rsid w:val="006F7C34"/>
    <w:rsid w:val="007002D8"/>
    <w:rsid w:val="00700EC5"/>
    <w:rsid w:val="00701549"/>
    <w:rsid w:val="0070165B"/>
    <w:rsid w:val="00702310"/>
    <w:rsid w:val="0070445B"/>
    <w:rsid w:val="00704B56"/>
    <w:rsid w:val="00705665"/>
    <w:rsid w:val="007069BF"/>
    <w:rsid w:val="00707890"/>
    <w:rsid w:val="0071003C"/>
    <w:rsid w:val="0071036E"/>
    <w:rsid w:val="00710C22"/>
    <w:rsid w:val="00711D32"/>
    <w:rsid w:val="007147F3"/>
    <w:rsid w:val="00714CFF"/>
    <w:rsid w:val="0071556E"/>
    <w:rsid w:val="00716D76"/>
    <w:rsid w:val="00721416"/>
    <w:rsid w:val="007220BF"/>
    <w:rsid w:val="00722759"/>
    <w:rsid w:val="00722A0A"/>
    <w:rsid w:val="00722D8E"/>
    <w:rsid w:val="00723444"/>
    <w:rsid w:val="00724A21"/>
    <w:rsid w:val="00725F93"/>
    <w:rsid w:val="007268EE"/>
    <w:rsid w:val="00726BD2"/>
    <w:rsid w:val="0072737C"/>
    <w:rsid w:val="00730EA9"/>
    <w:rsid w:val="00731B49"/>
    <w:rsid w:val="00731F5A"/>
    <w:rsid w:val="007328FA"/>
    <w:rsid w:val="007330FD"/>
    <w:rsid w:val="00733394"/>
    <w:rsid w:val="0073351C"/>
    <w:rsid w:val="00733D7B"/>
    <w:rsid w:val="00734784"/>
    <w:rsid w:val="00734AE8"/>
    <w:rsid w:val="00735EC5"/>
    <w:rsid w:val="00736229"/>
    <w:rsid w:val="00737BC8"/>
    <w:rsid w:val="007404A1"/>
    <w:rsid w:val="0074072F"/>
    <w:rsid w:val="007437FA"/>
    <w:rsid w:val="00747BD2"/>
    <w:rsid w:val="007501E0"/>
    <w:rsid w:val="007508F2"/>
    <w:rsid w:val="00751625"/>
    <w:rsid w:val="00751DC1"/>
    <w:rsid w:val="00752591"/>
    <w:rsid w:val="0075289B"/>
    <w:rsid w:val="0075322B"/>
    <w:rsid w:val="0075336A"/>
    <w:rsid w:val="00753466"/>
    <w:rsid w:val="00753E79"/>
    <w:rsid w:val="00753E8F"/>
    <w:rsid w:val="00754B4C"/>
    <w:rsid w:val="00755015"/>
    <w:rsid w:val="0075614A"/>
    <w:rsid w:val="00756D1F"/>
    <w:rsid w:val="0075701D"/>
    <w:rsid w:val="007577C2"/>
    <w:rsid w:val="0076002B"/>
    <w:rsid w:val="00760C61"/>
    <w:rsid w:val="00760EFE"/>
    <w:rsid w:val="00761890"/>
    <w:rsid w:val="00761A2C"/>
    <w:rsid w:val="00762545"/>
    <w:rsid w:val="00762708"/>
    <w:rsid w:val="007635AF"/>
    <w:rsid w:val="00763D01"/>
    <w:rsid w:val="00765725"/>
    <w:rsid w:val="0076593B"/>
    <w:rsid w:val="0076597C"/>
    <w:rsid w:val="00765E2B"/>
    <w:rsid w:val="00765E67"/>
    <w:rsid w:val="0077301D"/>
    <w:rsid w:val="0077488F"/>
    <w:rsid w:val="00775318"/>
    <w:rsid w:val="00775778"/>
    <w:rsid w:val="0078017D"/>
    <w:rsid w:val="00782355"/>
    <w:rsid w:val="00782695"/>
    <w:rsid w:val="00783502"/>
    <w:rsid w:val="00783F36"/>
    <w:rsid w:val="007849A5"/>
    <w:rsid w:val="0078645B"/>
    <w:rsid w:val="00787352"/>
    <w:rsid w:val="0078742C"/>
    <w:rsid w:val="007905DF"/>
    <w:rsid w:val="00790741"/>
    <w:rsid w:val="00791D16"/>
    <w:rsid w:val="007938C0"/>
    <w:rsid w:val="007946DB"/>
    <w:rsid w:val="00794E92"/>
    <w:rsid w:val="00795178"/>
    <w:rsid w:val="00795A37"/>
    <w:rsid w:val="00796F3B"/>
    <w:rsid w:val="00797868"/>
    <w:rsid w:val="00797AF1"/>
    <w:rsid w:val="007A0D4E"/>
    <w:rsid w:val="007A0E2C"/>
    <w:rsid w:val="007A1237"/>
    <w:rsid w:val="007A1F2E"/>
    <w:rsid w:val="007A39CB"/>
    <w:rsid w:val="007A422E"/>
    <w:rsid w:val="007A47C8"/>
    <w:rsid w:val="007A49F0"/>
    <w:rsid w:val="007A4D93"/>
    <w:rsid w:val="007A50BC"/>
    <w:rsid w:val="007A535B"/>
    <w:rsid w:val="007A6018"/>
    <w:rsid w:val="007A6B55"/>
    <w:rsid w:val="007B0D3C"/>
    <w:rsid w:val="007B1BD4"/>
    <w:rsid w:val="007B22BF"/>
    <w:rsid w:val="007B246C"/>
    <w:rsid w:val="007B49DA"/>
    <w:rsid w:val="007B5152"/>
    <w:rsid w:val="007B5EDE"/>
    <w:rsid w:val="007B6FCA"/>
    <w:rsid w:val="007B7D2F"/>
    <w:rsid w:val="007C0394"/>
    <w:rsid w:val="007C0B80"/>
    <w:rsid w:val="007C16EA"/>
    <w:rsid w:val="007C1D04"/>
    <w:rsid w:val="007C238D"/>
    <w:rsid w:val="007C27C2"/>
    <w:rsid w:val="007C27F5"/>
    <w:rsid w:val="007C47CF"/>
    <w:rsid w:val="007C4913"/>
    <w:rsid w:val="007C5432"/>
    <w:rsid w:val="007C5FA6"/>
    <w:rsid w:val="007C76C0"/>
    <w:rsid w:val="007D1BFC"/>
    <w:rsid w:val="007D3490"/>
    <w:rsid w:val="007D3AED"/>
    <w:rsid w:val="007D424C"/>
    <w:rsid w:val="007D4290"/>
    <w:rsid w:val="007D4B1D"/>
    <w:rsid w:val="007D4BE4"/>
    <w:rsid w:val="007D5429"/>
    <w:rsid w:val="007D5D83"/>
    <w:rsid w:val="007D6B3B"/>
    <w:rsid w:val="007D7F1A"/>
    <w:rsid w:val="007E000B"/>
    <w:rsid w:val="007E00E0"/>
    <w:rsid w:val="007E04FF"/>
    <w:rsid w:val="007E08AF"/>
    <w:rsid w:val="007E09AD"/>
    <w:rsid w:val="007E1315"/>
    <w:rsid w:val="007E1714"/>
    <w:rsid w:val="007E20C1"/>
    <w:rsid w:val="007E31CB"/>
    <w:rsid w:val="007E4507"/>
    <w:rsid w:val="007E539C"/>
    <w:rsid w:val="007E6008"/>
    <w:rsid w:val="007E7AD2"/>
    <w:rsid w:val="007E7E54"/>
    <w:rsid w:val="007F05B9"/>
    <w:rsid w:val="007F113D"/>
    <w:rsid w:val="007F1F5F"/>
    <w:rsid w:val="007F220A"/>
    <w:rsid w:val="007F23D8"/>
    <w:rsid w:val="007F2B41"/>
    <w:rsid w:val="007F34ED"/>
    <w:rsid w:val="007F4474"/>
    <w:rsid w:val="007F6D41"/>
    <w:rsid w:val="00801131"/>
    <w:rsid w:val="00801226"/>
    <w:rsid w:val="008014E0"/>
    <w:rsid w:val="00802AD9"/>
    <w:rsid w:val="00803958"/>
    <w:rsid w:val="008049A9"/>
    <w:rsid w:val="00806AA9"/>
    <w:rsid w:val="00806EF9"/>
    <w:rsid w:val="008103A2"/>
    <w:rsid w:val="00811E51"/>
    <w:rsid w:val="00812403"/>
    <w:rsid w:val="008128E6"/>
    <w:rsid w:val="008137D0"/>
    <w:rsid w:val="00814ADF"/>
    <w:rsid w:val="00820452"/>
    <w:rsid w:val="00821D16"/>
    <w:rsid w:val="00821FA5"/>
    <w:rsid w:val="008234D4"/>
    <w:rsid w:val="008245D3"/>
    <w:rsid w:val="00825133"/>
    <w:rsid w:val="00826E9E"/>
    <w:rsid w:val="00827657"/>
    <w:rsid w:val="00830A73"/>
    <w:rsid w:val="008321E1"/>
    <w:rsid w:val="00832EC6"/>
    <w:rsid w:val="00833912"/>
    <w:rsid w:val="00833A85"/>
    <w:rsid w:val="00834647"/>
    <w:rsid w:val="008368FC"/>
    <w:rsid w:val="00837900"/>
    <w:rsid w:val="00840C66"/>
    <w:rsid w:val="008418BF"/>
    <w:rsid w:val="00841FE1"/>
    <w:rsid w:val="00842015"/>
    <w:rsid w:val="008421E6"/>
    <w:rsid w:val="00842428"/>
    <w:rsid w:val="008431BF"/>
    <w:rsid w:val="0084408C"/>
    <w:rsid w:val="00844928"/>
    <w:rsid w:val="00845F03"/>
    <w:rsid w:val="00845F87"/>
    <w:rsid w:val="008460D9"/>
    <w:rsid w:val="008466E3"/>
    <w:rsid w:val="00846CA8"/>
    <w:rsid w:val="0085122E"/>
    <w:rsid w:val="00852982"/>
    <w:rsid w:val="008529A0"/>
    <w:rsid w:val="00852B0E"/>
    <w:rsid w:val="00853434"/>
    <w:rsid w:val="00856A2D"/>
    <w:rsid w:val="008574EF"/>
    <w:rsid w:val="0086503A"/>
    <w:rsid w:val="00865B45"/>
    <w:rsid w:val="00865BAC"/>
    <w:rsid w:val="00865BEF"/>
    <w:rsid w:val="0086625A"/>
    <w:rsid w:val="0086643D"/>
    <w:rsid w:val="008666D4"/>
    <w:rsid w:val="00870573"/>
    <w:rsid w:val="00870EFA"/>
    <w:rsid w:val="0087355F"/>
    <w:rsid w:val="008739B5"/>
    <w:rsid w:val="00873EB4"/>
    <w:rsid w:val="00875613"/>
    <w:rsid w:val="00876943"/>
    <w:rsid w:val="00876D6A"/>
    <w:rsid w:val="00881BD8"/>
    <w:rsid w:val="00881D16"/>
    <w:rsid w:val="00882194"/>
    <w:rsid w:val="008829D7"/>
    <w:rsid w:val="0088380B"/>
    <w:rsid w:val="00884537"/>
    <w:rsid w:val="00886113"/>
    <w:rsid w:val="00886CB5"/>
    <w:rsid w:val="008872BA"/>
    <w:rsid w:val="00891D99"/>
    <w:rsid w:val="008932CB"/>
    <w:rsid w:val="0089355B"/>
    <w:rsid w:val="00894292"/>
    <w:rsid w:val="00895624"/>
    <w:rsid w:val="00896BA7"/>
    <w:rsid w:val="008971D7"/>
    <w:rsid w:val="008A0352"/>
    <w:rsid w:val="008A0F2D"/>
    <w:rsid w:val="008A18F9"/>
    <w:rsid w:val="008A29D2"/>
    <w:rsid w:val="008A35F2"/>
    <w:rsid w:val="008A4212"/>
    <w:rsid w:val="008A5A2C"/>
    <w:rsid w:val="008A5BD8"/>
    <w:rsid w:val="008A7DE5"/>
    <w:rsid w:val="008B0F18"/>
    <w:rsid w:val="008B1779"/>
    <w:rsid w:val="008B37D6"/>
    <w:rsid w:val="008B37EB"/>
    <w:rsid w:val="008B6A8B"/>
    <w:rsid w:val="008B6F31"/>
    <w:rsid w:val="008B768B"/>
    <w:rsid w:val="008B7CE5"/>
    <w:rsid w:val="008C0491"/>
    <w:rsid w:val="008C0517"/>
    <w:rsid w:val="008C1CB2"/>
    <w:rsid w:val="008C2A49"/>
    <w:rsid w:val="008C3041"/>
    <w:rsid w:val="008C359F"/>
    <w:rsid w:val="008C3AB3"/>
    <w:rsid w:val="008C45B3"/>
    <w:rsid w:val="008C6200"/>
    <w:rsid w:val="008C6524"/>
    <w:rsid w:val="008C762F"/>
    <w:rsid w:val="008D081A"/>
    <w:rsid w:val="008D0AA9"/>
    <w:rsid w:val="008D299C"/>
    <w:rsid w:val="008D52A4"/>
    <w:rsid w:val="008E057B"/>
    <w:rsid w:val="008E2564"/>
    <w:rsid w:val="008E27B1"/>
    <w:rsid w:val="008E2DF8"/>
    <w:rsid w:val="008E4E96"/>
    <w:rsid w:val="008E5EA6"/>
    <w:rsid w:val="008E625A"/>
    <w:rsid w:val="008E7049"/>
    <w:rsid w:val="008E7918"/>
    <w:rsid w:val="008F0B53"/>
    <w:rsid w:val="008F22DD"/>
    <w:rsid w:val="008F3896"/>
    <w:rsid w:val="008F3D9A"/>
    <w:rsid w:val="008F4071"/>
    <w:rsid w:val="008F67E3"/>
    <w:rsid w:val="0090094C"/>
    <w:rsid w:val="00900DED"/>
    <w:rsid w:val="00901778"/>
    <w:rsid w:val="0090183B"/>
    <w:rsid w:val="009027DE"/>
    <w:rsid w:val="009035DC"/>
    <w:rsid w:val="00906C38"/>
    <w:rsid w:val="00907CDB"/>
    <w:rsid w:val="00910CB5"/>
    <w:rsid w:val="00911F21"/>
    <w:rsid w:val="00912120"/>
    <w:rsid w:val="009124EA"/>
    <w:rsid w:val="00915E62"/>
    <w:rsid w:val="009176D8"/>
    <w:rsid w:val="009177AE"/>
    <w:rsid w:val="00917CA0"/>
    <w:rsid w:val="00917D26"/>
    <w:rsid w:val="00917F9E"/>
    <w:rsid w:val="00917F9F"/>
    <w:rsid w:val="00920ACC"/>
    <w:rsid w:val="009211A8"/>
    <w:rsid w:val="00923A0E"/>
    <w:rsid w:val="009244C8"/>
    <w:rsid w:val="00926F33"/>
    <w:rsid w:val="009301A8"/>
    <w:rsid w:val="00930F82"/>
    <w:rsid w:val="00931296"/>
    <w:rsid w:val="009314B5"/>
    <w:rsid w:val="009328DB"/>
    <w:rsid w:val="0093310C"/>
    <w:rsid w:val="009333F5"/>
    <w:rsid w:val="00933845"/>
    <w:rsid w:val="00933EBD"/>
    <w:rsid w:val="00936817"/>
    <w:rsid w:val="009402D3"/>
    <w:rsid w:val="00940C03"/>
    <w:rsid w:val="009412AE"/>
    <w:rsid w:val="00941CCF"/>
    <w:rsid w:val="00941D4F"/>
    <w:rsid w:val="00942BC2"/>
    <w:rsid w:val="009440A3"/>
    <w:rsid w:val="00944268"/>
    <w:rsid w:val="00944F9E"/>
    <w:rsid w:val="00945A6D"/>
    <w:rsid w:val="00945A89"/>
    <w:rsid w:val="00945D59"/>
    <w:rsid w:val="00950153"/>
    <w:rsid w:val="00950544"/>
    <w:rsid w:val="0095281E"/>
    <w:rsid w:val="0095285F"/>
    <w:rsid w:val="00953E2A"/>
    <w:rsid w:val="0095444B"/>
    <w:rsid w:val="00954591"/>
    <w:rsid w:val="0095566C"/>
    <w:rsid w:val="00956A46"/>
    <w:rsid w:val="009570BD"/>
    <w:rsid w:val="0095788E"/>
    <w:rsid w:val="00961CC4"/>
    <w:rsid w:val="00962F25"/>
    <w:rsid w:val="009631BF"/>
    <w:rsid w:val="009631ED"/>
    <w:rsid w:val="00963ABE"/>
    <w:rsid w:val="00964109"/>
    <w:rsid w:val="009642DD"/>
    <w:rsid w:val="00964F54"/>
    <w:rsid w:val="009650D1"/>
    <w:rsid w:val="009672AE"/>
    <w:rsid w:val="009726B6"/>
    <w:rsid w:val="00972762"/>
    <w:rsid w:val="00972CC6"/>
    <w:rsid w:val="00973E0C"/>
    <w:rsid w:val="0097433C"/>
    <w:rsid w:val="00974703"/>
    <w:rsid w:val="0097490C"/>
    <w:rsid w:val="009759C4"/>
    <w:rsid w:val="00975A25"/>
    <w:rsid w:val="00975A89"/>
    <w:rsid w:val="00976924"/>
    <w:rsid w:val="00976A42"/>
    <w:rsid w:val="0097726D"/>
    <w:rsid w:val="009812BD"/>
    <w:rsid w:val="00981DCA"/>
    <w:rsid w:val="00983D07"/>
    <w:rsid w:val="0098468D"/>
    <w:rsid w:val="00984F9A"/>
    <w:rsid w:val="00985348"/>
    <w:rsid w:val="00985801"/>
    <w:rsid w:val="00987EFA"/>
    <w:rsid w:val="00990226"/>
    <w:rsid w:val="00991CCA"/>
    <w:rsid w:val="0099264B"/>
    <w:rsid w:val="00992D5A"/>
    <w:rsid w:val="0099419A"/>
    <w:rsid w:val="0099518E"/>
    <w:rsid w:val="00995530"/>
    <w:rsid w:val="00996596"/>
    <w:rsid w:val="00996EC6"/>
    <w:rsid w:val="009A03EA"/>
    <w:rsid w:val="009A320F"/>
    <w:rsid w:val="009A3B87"/>
    <w:rsid w:val="009A4286"/>
    <w:rsid w:val="009A4960"/>
    <w:rsid w:val="009A5E0B"/>
    <w:rsid w:val="009A6429"/>
    <w:rsid w:val="009A64D1"/>
    <w:rsid w:val="009A6E2B"/>
    <w:rsid w:val="009A76C3"/>
    <w:rsid w:val="009B34B3"/>
    <w:rsid w:val="009B55CB"/>
    <w:rsid w:val="009B67C0"/>
    <w:rsid w:val="009B6CAB"/>
    <w:rsid w:val="009B71A8"/>
    <w:rsid w:val="009C0932"/>
    <w:rsid w:val="009C2205"/>
    <w:rsid w:val="009C38E7"/>
    <w:rsid w:val="009C64A6"/>
    <w:rsid w:val="009D13C5"/>
    <w:rsid w:val="009D2118"/>
    <w:rsid w:val="009D25BA"/>
    <w:rsid w:val="009D574D"/>
    <w:rsid w:val="009D587B"/>
    <w:rsid w:val="009D5D18"/>
    <w:rsid w:val="009D608E"/>
    <w:rsid w:val="009D6BE5"/>
    <w:rsid w:val="009D6EB6"/>
    <w:rsid w:val="009D7361"/>
    <w:rsid w:val="009E0C7B"/>
    <w:rsid w:val="009E0FAC"/>
    <w:rsid w:val="009E20BF"/>
    <w:rsid w:val="009E212E"/>
    <w:rsid w:val="009E2549"/>
    <w:rsid w:val="009E4A9A"/>
    <w:rsid w:val="009E4B6C"/>
    <w:rsid w:val="009E4B96"/>
    <w:rsid w:val="009E53E7"/>
    <w:rsid w:val="009E6522"/>
    <w:rsid w:val="009E6CD5"/>
    <w:rsid w:val="009E6ED0"/>
    <w:rsid w:val="009E73D6"/>
    <w:rsid w:val="009E74CA"/>
    <w:rsid w:val="009E766E"/>
    <w:rsid w:val="009E7A46"/>
    <w:rsid w:val="009F2EAF"/>
    <w:rsid w:val="009F3C09"/>
    <w:rsid w:val="009F6792"/>
    <w:rsid w:val="009F69AA"/>
    <w:rsid w:val="009F7912"/>
    <w:rsid w:val="00A004A7"/>
    <w:rsid w:val="00A00853"/>
    <w:rsid w:val="00A01139"/>
    <w:rsid w:val="00A016AE"/>
    <w:rsid w:val="00A02620"/>
    <w:rsid w:val="00A03886"/>
    <w:rsid w:val="00A0537E"/>
    <w:rsid w:val="00A05751"/>
    <w:rsid w:val="00A101D6"/>
    <w:rsid w:val="00A12B6E"/>
    <w:rsid w:val="00A15E25"/>
    <w:rsid w:val="00A178B8"/>
    <w:rsid w:val="00A20116"/>
    <w:rsid w:val="00A2028E"/>
    <w:rsid w:val="00A2114B"/>
    <w:rsid w:val="00A2154F"/>
    <w:rsid w:val="00A22ACC"/>
    <w:rsid w:val="00A22BA6"/>
    <w:rsid w:val="00A24211"/>
    <w:rsid w:val="00A25083"/>
    <w:rsid w:val="00A25CB5"/>
    <w:rsid w:val="00A277DE"/>
    <w:rsid w:val="00A30751"/>
    <w:rsid w:val="00A30A2B"/>
    <w:rsid w:val="00A30C2E"/>
    <w:rsid w:val="00A325E1"/>
    <w:rsid w:val="00A3492B"/>
    <w:rsid w:val="00A404FC"/>
    <w:rsid w:val="00A408C2"/>
    <w:rsid w:val="00A4090C"/>
    <w:rsid w:val="00A410CE"/>
    <w:rsid w:val="00A41729"/>
    <w:rsid w:val="00A41D7A"/>
    <w:rsid w:val="00A432B9"/>
    <w:rsid w:val="00A44B68"/>
    <w:rsid w:val="00A467AC"/>
    <w:rsid w:val="00A50048"/>
    <w:rsid w:val="00A50E25"/>
    <w:rsid w:val="00A516A0"/>
    <w:rsid w:val="00A54B2E"/>
    <w:rsid w:val="00A55166"/>
    <w:rsid w:val="00A56761"/>
    <w:rsid w:val="00A60AA6"/>
    <w:rsid w:val="00A61DBB"/>
    <w:rsid w:val="00A62C85"/>
    <w:rsid w:val="00A62E9D"/>
    <w:rsid w:val="00A63474"/>
    <w:rsid w:val="00A6592E"/>
    <w:rsid w:val="00A66CB6"/>
    <w:rsid w:val="00A67647"/>
    <w:rsid w:val="00A7191B"/>
    <w:rsid w:val="00A737C4"/>
    <w:rsid w:val="00A738FE"/>
    <w:rsid w:val="00A73E8E"/>
    <w:rsid w:val="00A74F87"/>
    <w:rsid w:val="00A75388"/>
    <w:rsid w:val="00A76E63"/>
    <w:rsid w:val="00A77890"/>
    <w:rsid w:val="00A77FFB"/>
    <w:rsid w:val="00A819EA"/>
    <w:rsid w:val="00A82A02"/>
    <w:rsid w:val="00A832F5"/>
    <w:rsid w:val="00A837D1"/>
    <w:rsid w:val="00A83C23"/>
    <w:rsid w:val="00A83DBC"/>
    <w:rsid w:val="00A85E0B"/>
    <w:rsid w:val="00A8679B"/>
    <w:rsid w:val="00A87774"/>
    <w:rsid w:val="00A90436"/>
    <w:rsid w:val="00A90868"/>
    <w:rsid w:val="00A90CF6"/>
    <w:rsid w:val="00A916A0"/>
    <w:rsid w:val="00A92868"/>
    <w:rsid w:val="00A93C66"/>
    <w:rsid w:val="00A94158"/>
    <w:rsid w:val="00A94464"/>
    <w:rsid w:val="00A95ECE"/>
    <w:rsid w:val="00AA3043"/>
    <w:rsid w:val="00AA349E"/>
    <w:rsid w:val="00AA352C"/>
    <w:rsid w:val="00AA4421"/>
    <w:rsid w:val="00AA447F"/>
    <w:rsid w:val="00AA6302"/>
    <w:rsid w:val="00AA6C6D"/>
    <w:rsid w:val="00AB0F1C"/>
    <w:rsid w:val="00AB104D"/>
    <w:rsid w:val="00AB1175"/>
    <w:rsid w:val="00AB1C0E"/>
    <w:rsid w:val="00AB1C31"/>
    <w:rsid w:val="00AB27C1"/>
    <w:rsid w:val="00AB349F"/>
    <w:rsid w:val="00AB36CF"/>
    <w:rsid w:val="00AB3CE8"/>
    <w:rsid w:val="00AB4230"/>
    <w:rsid w:val="00AB4740"/>
    <w:rsid w:val="00AB4968"/>
    <w:rsid w:val="00AB52E7"/>
    <w:rsid w:val="00AB5618"/>
    <w:rsid w:val="00AB6B13"/>
    <w:rsid w:val="00AB6E01"/>
    <w:rsid w:val="00AC2387"/>
    <w:rsid w:val="00AC34AE"/>
    <w:rsid w:val="00AC66EF"/>
    <w:rsid w:val="00AC6A02"/>
    <w:rsid w:val="00AC6BA8"/>
    <w:rsid w:val="00AD11A6"/>
    <w:rsid w:val="00AD11DB"/>
    <w:rsid w:val="00AD1591"/>
    <w:rsid w:val="00AD22AD"/>
    <w:rsid w:val="00AD2578"/>
    <w:rsid w:val="00AD2761"/>
    <w:rsid w:val="00AD3A7B"/>
    <w:rsid w:val="00AD3E1D"/>
    <w:rsid w:val="00AD447F"/>
    <w:rsid w:val="00AD5297"/>
    <w:rsid w:val="00AD6FD3"/>
    <w:rsid w:val="00AD718B"/>
    <w:rsid w:val="00AE050C"/>
    <w:rsid w:val="00AE0BFA"/>
    <w:rsid w:val="00AE0C06"/>
    <w:rsid w:val="00AE1495"/>
    <w:rsid w:val="00AE3F56"/>
    <w:rsid w:val="00AE407B"/>
    <w:rsid w:val="00AE4DAC"/>
    <w:rsid w:val="00AE6BDA"/>
    <w:rsid w:val="00AE77C1"/>
    <w:rsid w:val="00AF0B00"/>
    <w:rsid w:val="00AF0CAC"/>
    <w:rsid w:val="00AF13CB"/>
    <w:rsid w:val="00AF1C8C"/>
    <w:rsid w:val="00AF3A4B"/>
    <w:rsid w:val="00AF4247"/>
    <w:rsid w:val="00AF47D4"/>
    <w:rsid w:val="00AF50BF"/>
    <w:rsid w:val="00AF5712"/>
    <w:rsid w:val="00AF5DBD"/>
    <w:rsid w:val="00AF5F92"/>
    <w:rsid w:val="00AF6DE8"/>
    <w:rsid w:val="00B00892"/>
    <w:rsid w:val="00B00914"/>
    <w:rsid w:val="00B011B8"/>
    <w:rsid w:val="00B01ADF"/>
    <w:rsid w:val="00B024B2"/>
    <w:rsid w:val="00B0373F"/>
    <w:rsid w:val="00B038FD"/>
    <w:rsid w:val="00B03E83"/>
    <w:rsid w:val="00B04A84"/>
    <w:rsid w:val="00B05823"/>
    <w:rsid w:val="00B0617B"/>
    <w:rsid w:val="00B061CB"/>
    <w:rsid w:val="00B0654C"/>
    <w:rsid w:val="00B06643"/>
    <w:rsid w:val="00B1086E"/>
    <w:rsid w:val="00B10DF6"/>
    <w:rsid w:val="00B11B04"/>
    <w:rsid w:val="00B12946"/>
    <w:rsid w:val="00B144CA"/>
    <w:rsid w:val="00B147DB"/>
    <w:rsid w:val="00B1611F"/>
    <w:rsid w:val="00B175A6"/>
    <w:rsid w:val="00B177FD"/>
    <w:rsid w:val="00B17DF6"/>
    <w:rsid w:val="00B21DEA"/>
    <w:rsid w:val="00B22A03"/>
    <w:rsid w:val="00B22DF2"/>
    <w:rsid w:val="00B230C7"/>
    <w:rsid w:val="00B23DC4"/>
    <w:rsid w:val="00B24982"/>
    <w:rsid w:val="00B249C2"/>
    <w:rsid w:val="00B257E4"/>
    <w:rsid w:val="00B25B6F"/>
    <w:rsid w:val="00B25CCF"/>
    <w:rsid w:val="00B274CD"/>
    <w:rsid w:val="00B31A62"/>
    <w:rsid w:val="00B32B87"/>
    <w:rsid w:val="00B34A37"/>
    <w:rsid w:val="00B35028"/>
    <w:rsid w:val="00B373D0"/>
    <w:rsid w:val="00B377C3"/>
    <w:rsid w:val="00B42443"/>
    <w:rsid w:val="00B42980"/>
    <w:rsid w:val="00B4317B"/>
    <w:rsid w:val="00B43F2C"/>
    <w:rsid w:val="00B44B88"/>
    <w:rsid w:val="00B454A8"/>
    <w:rsid w:val="00B45F97"/>
    <w:rsid w:val="00B46D5C"/>
    <w:rsid w:val="00B471A5"/>
    <w:rsid w:val="00B47831"/>
    <w:rsid w:val="00B5058A"/>
    <w:rsid w:val="00B5084B"/>
    <w:rsid w:val="00B50D39"/>
    <w:rsid w:val="00B51B06"/>
    <w:rsid w:val="00B51B72"/>
    <w:rsid w:val="00B5219F"/>
    <w:rsid w:val="00B52970"/>
    <w:rsid w:val="00B52C2A"/>
    <w:rsid w:val="00B5313D"/>
    <w:rsid w:val="00B5339E"/>
    <w:rsid w:val="00B549A5"/>
    <w:rsid w:val="00B551D7"/>
    <w:rsid w:val="00B5537A"/>
    <w:rsid w:val="00B5670A"/>
    <w:rsid w:val="00B57C2E"/>
    <w:rsid w:val="00B607FE"/>
    <w:rsid w:val="00B61B3C"/>
    <w:rsid w:val="00B62091"/>
    <w:rsid w:val="00B6303C"/>
    <w:rsid w:val="00B631BB"/>
    <w:rsid w:val="00B6378C"/>
    <w:rsid w:val="00B640EE"/>
    <w:rsid w:val="00B646C2"/>
    <w:rsid w:val="00B706CE"/>
    <w:rsid w:val="00B71330"/>
    <w:rsid w:val="00B71939"/>
    <w:rsid w:val="00B72894"/>
    <w:rsid w:val="00B72900"/>
    <w:rsid w:val="00B732E4"/>
    <w:rsid w:val="00B733B7"/>
    <w:rsid w:val="00B73830"/>
    <w:rsid w:val="00B748F4"/>
    <w:rsid w:val="00B75854"/>
    <w:rsid w:val="00B75D69"/>
    <w:rsid w:val="00B76DE5"/>
    <w:rsid w:val="00B804C8"/>
    <w:rsid w:val="00B806FA"/>
    <w:rsid w:val="00B80969"/>
    <w:rsid w:val="00B81383"/>
    <w:rsid w:val="00B82393"/>
    <w:rsid w:val="00B82B9A"/>
    <w:rsid w:val="00B83331"/>
    <w:rsid w:val="00B8337F"/>
    <w:rsid w:val="00B84027"/>
    <w:rsid w:val="00B847BB"/>
    <w:rsid w:val="00B85494"/>
    <w:rsid w:val="00B85D60"/>
    <w:rsid w:val="00B85D92"/>
    <w:rsid w:val="00B87CFF"/>
    <w:rsid w:val="00B91082"/>
    <w:rsid w:val="00B92080"/>
    <w:rsid w:val="00B9215A"/>
    <w:rsid w:val="00B928C3"/>
    <w:rsid w:val="00B92C20"/>
    <w:rsid w:val="00B94FB0"/>
    <w:rsid w:val="00B9596F"/>
    <w:rsid w:val="00B95C39"/>
    <w:rsid w:val="00B95EFD"/>
    <w:rsid w:val="00B961C4"/>
    <w:rsid w:val="00B97308"/>
    <w:rsid w:val="00BA062E"/>
    <w:rsid w:val="00BA1361"/>
    <w:rsid w:val="00BA28EB"/>
    <w:rsid w:val="00BA351B"/>
    <w:rsid w:val="00BA403D"/>
    <w:rsid w:val="00BA4EE0"/>
    <w:rsid w:val="00BA59C6"/>
    <w:rsid w:val="00BA5E82"/>
    <w:rsid w:val="00BA6A5C"/>
    <w:rsid w:val="00BA6BDA"/>
    <w:rsid w:val="00BA75E8"/>
    <w:rsid w:val="00BB09CB"/>
    <w:rsid w:val="00BB107C"/>
    <w:rsid w:val="00BB12C5"/>
    <w:rsid w:val="00BB1679"/>
    <w:rsid w:val="00BB1BF2"/>
    <w:rsid w:val="00BB29BE"/>
    <w:rsid w:val="00BB2B54"/>
    <w:rsid w:val="00BB3034"/>
    <w:rsid w:val="00BB34B7"/>
    <w:rsid w:val="00BB3D3E"/>
    <w:rsid w:val="00BB4B68"/>
    <w:rsid w:val="00BB6BDE"/>
    <w:rsid w:val="00BB70AB"/>
    <w:rsid w:val="00BB7F8D"/>
    <w:rsid w:val="00BC016A"/>
    <w:rsid w:val="00BC1CD9"/>
    <w:rsid w:val="00BC2D4F"/>
    <w:rsid w:val="00BC2E73"/>
    <w:rsid w:val="00BC4241"/>
    <w:rsid w:val="00BC49AC"/>
    <w:rsid w:val="00BC58B5"/>
    <w:rsid w:val="00BC6A19"/>
    <w:rsid w:val="00BC7653"/>
    <w:rsid w:val="00BC7705"/>
    <w:rsid w:val="00BC7C16"/>
    <w:rsid w:val="00BD20F3"/>
    <w:rsid w:val="00BD227B"/>
    <w:rsid w:val="00BD229E"/>
    <w:rsid w:val="00BD2F63"/>
    <w:rsid w:val="00BD7420"/>
    <w:rsid w:val="00BE0DFA"/>
    <w:rsid w:val="00BE1CF9"/>
    <w:rsid w:val="00BE3068"/>
    <w:rsid w:val="00BE32B3"/>
    <w:rsid w:val="00BE33D9"/>
    <w:rsid w:val="00BE5020"/>
    <w:rsid w:val="00BE6026"/>
    <w:rsid w:val="00BE6E27"/>
    <w:rsid w:val="00BE7293"/>
    <w:rsid w:val="00BF2F12"/>
    <w:rsid w:val="00BF3371"/>
    <w:rsid w:val="00BF33C2"/>
    <w:rsid w:val="00BF3B22"/>
    <w:rsid w:val="00BF3C82"/>
    <w:rsid w:val="00BF3F92"/>
    <w:rsid w:val="00BF404C"/>
    <w:rsid w:val="00BF4090"/>
    <w:rsid w:val="00BF49CE"/>
    <w:rsid w:val="00BF4CD8"/>
    <w:rsid w:val="00BF5B7F"/>
    <w:rsid w:val="00BF709C"/>
    <w:rsid w:val="00BF730C"/>
    <w:rsid w:val="00BF7C02"/>
    <w:rsid w:val="00BF7CFD"/>
    <w:rsid w:val="00C01A73"/>
    <w:rsid w:val="00C01E66"/>
    <w:rsid w:val="00C020E7"/>
    <w:rsid w:val="00C02B51"/>
    <w:rsid w:val="00C02C1D"/>
    <w:rsid w:val="00C03827"/>
    <w:rsid w:val="00C03D7C"/>
    <w:rsid w:val="00C048F6"/>
    <w:rsid w:val="00C0504C"/>
    <w:rsid w:val="00C05716"/>
    <w:rsid w:val="00C05D48"/>
    <w:rsid w:val="00C05E49"/>
    <w:rsid w:val="00C05E5E"/>
    <w:rsid w:val="00C06966"/>
    <w:rsid w:val="00C1055B"/>
    <w:rsid w:val="00C11840"/>
    <w:rsid w:val="00C11B07"/>
    <w:rsid w:val="00C12300"/>
    <w:rsid w:val="00C127D0"/>
    <w:rsid w:val="00C13810"/>
    <w:rsid w:val="00C1394A"/>
    <w:rsid w:val="00C14195"/>
    <w:rsid w:val="00C14ADA"/>
    <w:rsid w:val="00C157EE"/>
    <w:rsid w:val="00C15B80"/>
    <w:rsid w:val="00C15E83"/>
    <w:rsid w:val="00C17140"/>
    <w:rsid w:val="00C17E97"/>
    <w:rsid w:val="00C20244"/>
    <w:rsid w:val="00C20FEF"/>
    <w:rsid w:val="00C22FF0"/>
    <w:rsid w:val="00C23868"/>
    <w:rsid w:val="00C23960"/>
    <w:rsid w:val="00C245EC"/>
    <w:rsid w:val="00C25787"/>
    <w:rsid w:val="00C265FB"/>
    <w:rsid w:val="00C268DA"/>
    <w:rsid w:val="00C30E26"/>
    <w:rsid w:val="00C31BC6"/>
    <w:rsid w:val="00C32686"/>
    <w:rsid w:val="00C32D49"/>
    <w:rsid w:val="00C338C8"/>
    <w:rsid w:val="00C34562"/>
    <w:rsid w:val="00C3547D"/>
    <w:rsid w:val="00C36530"/>
    <w:rsid w:val="00C368D8"/>
    <w:rsid w:val="00C36FE2"/>
    <w:rsid w:val="00C37A48"/>
    <w:rsid w:val="00C40025"/>
    <w:rsid w:val="00C40AAA"/>
    <w:rsid w:val="00C418C0"/>
    <w:rsid w:val="00C41B96"/>
    <w:rsid w:val="00C41D79"/>
    <w:rsid w:val="00C438B1"/>
    <w:rsid w:val="00C44150"/>
    <w:rsid w:val="00C45FC0"/>
    <w:rsid w:val="00C47A86"/>
    <w:rsid w:val="00C507F2"/>
    <w:rsid w:val="00C51E55"/>
    <w:rsid w:val="00C52434"/>
    <w:rsid w:val="00C54235"/>
    <w:rsid w:val="00C54CA0"/>
    <w:rsid w:val="00C55D3B"/>
    <w:rsid w:val="00C568B7"/>
    <w:rsid w:val="00C62DB6"/>
    <w:rsid w:val="00C646CA"/>
    <w:rsid w:val="00C67AF4"/>
    <w:rsid w:val="00C67CEE"/>
    <w:rsid w:val="00C71679"/>
    <w:rsid w:val="00C71ADB"/>
    <w:rsid w:val="00C72C07"/>
    <w:rsid w:val="00C734D9"/>
    <w:rsid w:val="00C73FDB"/>
    <w:rsid w:val="00C7410C"/>
    <w:rsid w:val="00C74689"/>
    <w:rsid w:val="00C7546A"/>
    <w:rsid w:val="00C754DB"/>
    <w:rsid w:val="00C760B2"/>
    <w:rsid w:val="00C76667"/>
    <w:rsid w:val="00C803D2"/>
    <w:rsid w:val="00C80B4E"/>
    <w:rsid w:val="00C80F0D"/>
    <w:rsid w:val="00C81249"/>
    <w:rsid w:val="00C81615"/>
    <w:rsid w:val="00C8220A"/>
    <w:rsid w:val="00C827E9"/>
    <w:rsid w:val="00C82F6C"/>
    <w:rsid w:val="00C83780"/>
    <w:rsid w:val="00C8539C"/>
    <w:rsid w:val="00C8704A"/>
    <w:rsid w:val="00C875BE"/>
    <w:rsid w:val="00C87EE5"/>
    <w:rsid w:val="00C87F94"/>
    <w:rsid w:val="00C913BB"/>
    <w:rsid w:val="00C91420"/>
    <w:rsid w:val="00C91456"/>
    <w:rsid w:val="00C92892"/>
    <w:rsid w:val="00C928C5"/>
    <w:rsid w:val="00C93149"/>
    <w:rsid w:val="00C94685"/>
    <w:rsid w:val="00C947AF"/>
    <w:rsid w:val="00C947FC"/>
    <w:rsid w:val="00C96BA2"/>
    <w:rsid w:val="00CA0856"/>
    <w:rsid w:val="00CA0A0C"/>
    <w:rsid w:val="00CA2B73"/>
    <w:rsid w:val="00CA32F1"/>
    <w:rsid w:val="00CA3571"/>
    <w:rsid w:val="00CA3B05"/>
    <w:rsid w:val="00CA449A"/>
    <w:rsid w:val="00CA4598"/>
    <w:rsid w:val="00CA49A8"/>
    <w:rsid w:val="00CA5445"/>
    <w:rsid w:val="00CA56AE"/>
    <w:rsid w:val="00CA5F85"/>
    <w:rsid w:val="00CA71BC"/>
    <w:rsid w:val="00CA7321"/>
    <w:rsid w:val="00CA7D27"/>
    <w:rsid w:val="00CB0A3A"/>
    <w:rsid w:val="00CB0E57"/>
    <w:rsid w:val="00CB12C4"/>
    <w:rsid w:val="00CB2B2C"/>
    <w:rsid w:val="00CB37C3"/>
    <w:rsid w:val="00CB3869"/>
    <w:rsid w:val="00CB4F46"/>
    <w:rsid w:val="00CB4F9A"/>
    <w:rsid w:val="00CB6F15"/>
    <w:rsid w:val="00CC0846"/>
    <w:rsid w:val="00CC26E2"/>
    <w:rsid w:val="00CC2DE0"/>
    <w:rsid w:val="00CC30E3"/>
    <w:rsid w:val="00CC48D6"/>
    <w:rsid w:val="00CC5351"/>
    <w:rsid w:val="00CC58F0"/>
    <w:rsid w:val="00CC5C4A"/>
    <w:rsid w:val="00CC6DBB"/>
    <w:rsid w:val="00CD04B9"/>
    <w:rsid w:val="00CD09DA"/>
    <w:rsid w:val="00CD0C92"/>
    <w:rsid w:val="00CD0FDB"/>
    <w:rsid w:val="00CD1B4E"/>
    <w:rsid w:val="00CD1C11"/>
    <w:rsid w:val="00CD3396"/>
    <w:rsid w:val="00CD36A3"/>
    <w:rsid w:val="00CD4F60"/>
    <w:rsid w:val="00CD5559"/>
    <w:rsid w:val="00CD5CB6"/>
    <w:rsid w:val="00CD74DA"/>
    <w:rsid w:val="00CD7CCE"/>
    <w:rsid w:val="00CE0A6B"/>
    <w:rsid w:val="00CE1B92"/>
    <w:rsid w:val="00CE20A1"/>
    <w:rsid w:val="00CE2E0B"/>
    <w:rsid w:val="00CE308A"/>
    <w:rsid w:val="00CE341E"/>
    <w:rsid w:val="00CE36C5"/>
    <w:rsid w:val="00CE3E6A"/>
    <w:rsid w:val="00CE46ED"/>
    <w:rsid w:val="00CE64AD"/>
    <w:rsid w:val="00CE6739"/>
    <w:rsid w:val="00CE694D"/>
    <w:rsid w:val="00CE6985"/>
    <w:rsid w:val="00CE6B2B"/>
    <w:rsid w:val="00CF0988"/>
    <w:rsid w:val="00CF1090"/>
    <w:rsid w:val="00CF2310"/>
    <w:rsid w:val="00CF274E"/>
    <w:rsid w:val="00CF4962"/>
    <w:rsid w:val="00CF6679"/>
    <w:rsid w:val="00CF6D49"/>
    <w:rsid w:val="00D00DA0"/>
    <w:rsid w:val="00D00DFE"/>
    <w:rsid w:val="00D020AD"/>
    <w:rsid w:val="00D02277"/>
    <w:rsid w:val="00D03492"/>
    <w:rsid w:val="00D0402A"/>
    <w:rsid w:val="00D055B3"/>
    <w:rsid w:val="00D05DAA"/>
    <w:rsid w:val="00D0610E"/>
    <w:rsid w:val="00D07171"/>
    <w:rsid w:val="00D1096D"/>
    <w:rsid w:val="00D10CCB"/>
    <w:rsid w:val="00D12273"/>
    <w:rsid w:val="00D123B4"/>
    <w:rsid w:val="00D13305"/>
    <w:rsid w:val="00D16461"/>
    <w:rsid w:val="00D16D15"/>
    <w:rsid w:val="00D16E5C"/>
    <w:rsid w:val="00D16E9F"/>
    <w:rsid w:val="00D1793F"/>
    <w:rsid w:val="00D17D83"/>
    <w:rsid w:val="00D208E3"/>
    <w:rsid w:val="00D21988"/>
    <w:rsid w:val="00D21F8B"/>
    <w:rsid w:val="00D227AB"/>
    <w:rsid w:val="00D25B21"/>
    <w:rsid w:val="00D25F7E"/>
    <w:rsid w:val="00D26704"/>
    <w:rsid w:val="00D302C2"/>
    <w:rsid w:val="00D30908"/>
    <w:rsid w:val="00D30E4E"/>
    <w:rsid w:val="00D30FD8"/>
    <w:rsid w:val="00D31272"/>
    <w:rsid w:val="00D324F5"/>
    <w:rsid w:val="00D34237"/>
    <w:rsid w:val="00D34307"/>
    <w:rsid w:val="00D343D6"/>
    <w:rsid w:val="00D34ED8"/>
    <w:rsid w:val="00D35F02"/>
    <w:rsid w:val="00D37574"/>
    <w:rsid w:val="00D41271"/>
    <w:rsid w:val="00D4239D"/>
    <w:rsid w:val="00D42D45"/>
    <w:rsid w:val="00D43FA1"/>
    <w:rsid w:val="00D441B7"/>
    <w:rsid w:val="00D44C88"/>
    <w:rsid w:val="00D457DD"/>
    <w:rsid w:val="00D459F3"/>
    <w:rsid w:val="00D466EB"/>
    <w:rsid w:val="00D47280"/>
    <w:rsid w:val="00D47537"/>
    <w:rsid w:val="00D51AE0"/>
    <w:rsid w:val="00D52582"/>
    <w:rsid w:val="00D52FF0"/>
    <w:rsid w:val="00D53B4D"/>
    <w:rsid w:val="00D53D85"/>
    <w:rsid w:val="00D54D53"/>
    <w:rsid w:val="00D5524D"/>
    <w:rsid w:val="00D56372"/>
    <w:rsid w:val="00D56A45"/>
    <w:rsid w:val="00D56FEB"/>
    <w:rsid w:val="00D6050D"/>
    <w:rsid w:val="00D613AF"/>
    <w:rsid w:val="00D644C4"/>
    <w:rsid w:val="00D64F42"/>
    <w:rsid w:val="00D65E7E"/>
    <w:rsid w:val="00D66847"/>
    <w:rsid w:val="00D67E41"/>
    <w:rsid w:val="00D707EB"/>
    <w:rsid w:val="00D70E4B"/>
    <w:rsid w:val="00D71A0E"/>
    <w:rsid w:val="00D720DD"/>
    <w:rsid w:val="00D74F4B"/>
    <w:rsid w:val="00D75775"/>
    <w:rsid w:val="00D76B1A"/>
    <w:rsid w:val="00D77032"/>
    <w:rsid w:val="00D772EE"/>
    <w:rsid w:val="00D8027E"/>
    <w:rsid w:val="00D802E9"/>
    <w:rsid w:val="00D8111D"/>
    <w:rsid w:val="00D813D9"/>
    <w:rsid w:val="00D822F1"/>
    <w:rsid w:val="00D825A5"/>
    <w:rsid w:val="00D83F72"/>
    <w:rsid w:val="00D8456A"/>
    <w:rsid w:val="00D85395"/>
    <w:rsid w:val="00D8634E"/>
    <w:rsid w:val="00D86DF8"/>
    <w:rsid w:val="00D91743"/>
    <w:rsid w:val="00D91C08"/>
    <w:rsid w:val="00D92698"/>
    <w:rsid w:val="00D92F37"/>
    <w:rsid w:val="00D94835"/>
    <w:rsid w:val="00D95E2C"/>
    <w:rsid w:val="00D967D1"/>
    <w:rsid w:val="00D96B74"/>
    <w:rsid w:val="00D97A7F"/>
    <w:rsid w:val="00DA0BBA"/>
    <w:rsid w:val="00DA1BDD"/>
    <w:rsid w:val="00DA260C"/>
    <w:rsid w:val="00DA27FD"/>
    <w:rsid w:val="00DA369C"/>
    <w:rsid w:val="00DA51AE"/>
    <w:rsid w:val="00DA5B58"/>
    <w:rsid w:val="00DA63CB"/>
    <w:rsid w:val="00DB00F8"/>
    <w:rsid w:val="00DB0201"/>
    <w:rsid w:val="00DB0464"/>
    <w:rsid w:val="00DB0FC7"/>
    <w:rsid w:val="00DB13D6"/>
    <w:rsid w:val="00DB259A"/>
    <w:rsid w:val="00DB2CF9"/>
    <w:rsid w:val="00DB3D08"/>
    <w:rsid w:val="00DB3E0E"/>
    <w:rsid w:val="00DB48A7"/>
    <w:rsid w:val="00DB63FF"/>
    <w:rsid w:val="00DB65B8"/>
    <w:rsid w:val="00DB75CF"/>
    <w:rsid w:val="00DB7BCF"/>
    <w:rsid w:val="00DB7F57"/>
    <w:rsid w:val="00DC050A"/>
    <w:rsid w:val="00DC1C8C"/>
    <w:rsid w:val="00DC3E18"/>
    <w:rsid w:val="00DC3F19"/>
    <w:rsid w:val="00DC418D"/>
    <w:rsid w:val="00DC44ED"/>
    <w:rsid w:val="00DC50B9"/>
    <w:rsid w:val="00DC57B4"/>
    <w:rsid w:val="00DC667B"/>
    <w:rsid w:val="00DC6D53"/>
    <w:rsid w:val="00DD0383"/>
    <w:rsid w:val="00DD0613"/>
    <w:rsid w:val="00DD1C1B"/>
    <w:rsid w:val="00DD2820"/>
    <w:rsid w:val="00DD2C17"/>
    <w:rsid w:val="00DD2E83"/>
    <w:rsid w:val="00DD31D5"/>
    <w:rsid w:val="00DD32FE"/>
    <w:rsid w:val="00DD505F"/>
    <w:rsid w:val="00DD5911"/>
    <w:rsid w:val="00DD7B94"/>
    <w:rsid w:val="00DE028D"/>
    <w:rsid w:val="00DE4EB1"/>
    <w:rsid w:val="00DE51DA"/>
    <w:rsid w:val="00DE5A47"/>
    <w:rsid w:val="00DE6067"/>
    <w:rsid w:val="00DE6FEA"/>
    <w:rsid w:val="00DE72E2"/>
    <w:rsid w:val="00DF0351"/>
    <w:rsid w:val="00DF0E46"/>
    <w:rsid w:val="00DF2CE4"/>
    <w:rsid w:val="00DF3BDA"/>
    <w:rsid w:val="00DF43AD"/>
    <w:rsid w:val="00DF452F"/>
    <w:rsid w:val="00DF486B"/>
    <w:rsid w:val="00DF51BC"/>
    <w:rsid w:val="00DF5E95"/>
    <w:rsid w:val="00E0014C"/>
    <w:rsid w:val="00E0016F"/>
    <w:rsid w:val="00E001B2"/>
    <w:rsid w:val="00E01CA5"/>
    <w:rsid w:val="00E01DA7"/>
    <w:rsid w:val="00E03456"/>
    <w:rsid w:val="00E03B47"/>
    <w:rsid w:val="00E03F35"/>
    <w:rsid w:val="00E04934"/>
    <w:rsid w:val="00E04D2B"/>
    <w:rsid w:val="00E055BA"/>
    <w:rsid w:val="00E05757"/>
    <w:rsid w:val="00E064B1"/>
    <w:rsid w:val="00E065ED"/>
    <w:rsid w:val="00E06EDE"/>
    <w:rsid w:val="00E071F1"/>
    <w:rsid w:val="00E10D9D"/>
    <w:rsid w:val="00E117E3"/>
    <w:rsid w:val="00E12C78"/>
    <w:rsid w:val="00E1355E"/>
    <w:rsid w:val="00E13575"/>
    <w:rsid w:val="00E144DB"/>
    <w:rsid w:val="00E1450D"/>
    <w:rsid w:val="00E16C7F"/>
    <w:rsid w:val="00E17FC1"/>
    <w:rsid w:val="00E21C5B"/>
    <w:rsid w:val="00E2271A"/>
    <w:rsid w:val="00E22A4D"/>
    <w:rsid w:val="00E23AB2"/>
    <w:rsid w:val="00E24B86"/>
    <w:rsid w:val="00E26534"/>
    <w:rsid w:val="00E26C70"/>
    <w:rsid w:val="00E274BD"/>
    <w:rsid w:val="00E27C43"/>
    <w:rsid w:val="00E302D7"/>
    <w:rsid w:val="00E32A91"/>
    <w:rsid w:val="00E3464A"/>
    <w:rsid w:val="00E34C24"/>
    <w:rsid w:val="00E36A82"/>
    <w:rsid w:val="00E40292"/>
    <w:rsid w:val="00E42243"/>
    <w:rsid w:val="00E42535"/>
    <w:rsid w:val="00E42EEE"/>
    <w:rsid w:val="00E434D7"/>
    <w:rsid w:val="00E448E3"/>
    <w:rsid w:val="00E45C28"/>
    <w:rsid w:val="00E4616D"/>
    <w:rsid w:val="00E464F8"/>
    <w:rsid w:val="00E47925"/>
    <w:rsid w:val="00E5005B"/>
    <w:rsid w:val="00E50391"/>
    <w:rsid w:val="00E50AD2"/>
    <w:rsid w:val="00E511BE"/>
    <w:rsid w:val="00E51646"/>
    <w:rsid w:val="00E5524A"/>
    <w:rsid w:val="00E55976"/>
    <w:rsid w:val="00E56324"/>
    <w:rsid w:val="00E564D6"/>
    <w:rsid w:val="00E5768F"/>
    <w:rsid w:val="00E57CCE"/>
    <w:rsid w:val="00E60082"/>
    <w:rsid w:val="00E613CE"/>
    <w:rsid w:val="00E61F32"/>
    <w:rsid w:val="00E62A66"/>
    <w:rsid w:val="00E62B14"/>
    <w:rsid w:val="00E641F1"/>
    <w:rsid w:val="00E65C78"/>
    <w:rsid w:val="00E67A5F"/>
    <w:rsid w:val="00E7005A"/>
    <w:rsid w:val="00E70E4E"/>
    <w:rsid w:val="00E711EB"/>
    <w:rsid w:val="00E741D1"/>
    <w:rsid w:val="00E755D2"/>
    <w:rsid w:val="00E75A3F"/>
    <w:rsid w:val="00E76BA3"/>
    <w:rsid w:val="00E80488"/>
    <w:rsid w:val="00E8125A"/>
    <w:rsid w:val="00E813A3"/>
    <w:rsid w:val="00E81466"/>
    <w:rsid w:val="00E81C81"/>
    <w:rsid w:val="00E82298"/>
    <w:rsid w:val="00E831EC"/>
    <w:rsid w:val="00E83EA9"/>
    <w:rsid w:val="00E83FAA"/>
    <w:rsid w:val="00E84515"/>
    <w:rsid w:val="00E84766"/>
    <w:rsid w:val="00E84CB5"/>
    <w:rsid w:val="00E84FF5"/>
    <w:rsid w:val="00E85081"/>
    <w:rsid w:val="00E86CB2"/>
    <w:rsid w:val="00E90105"/>
    <w:rsid w:val="00E9160C"/>
    <w:rsid w:val="00E91698"/>
    <w:rsid w:val="00E91BB6"/>
    <w:rsid w:val="00E92725"/>
    <w:rsid w:val="00E92DF9"/>
    <w:rsid w:val="00E964B0"/>
    <w:rsid w:val="00EA0152"/>
    <w:rsid w:val="00EA080F"/>
    <w:rsid w:val="00EA0E40"/>
    <w:rsid w:val="00EA14E2"/>
    <w:rsid w:val="00EA306E"/>
    <w:rsid w:val="00EA4653"/>
    <w:rsid w:val="00EA7BC4"/>
    <w:rsid w:val="00EB0267"/>
    <w:rsid w:val="00EB1FC2"/>
    <w:rsid w:val="00EB26FB"/>
    <w:rsid w:val="00EB28EB"/>
    <w:rsid w:val="00EB29A4"/>
    <w:rsid w:val="00EB5871"/>
    <w:rsid w:val="00EB7411"/>
    <w:rsid w:val="00EC1F1B"/>
    <w:rsid w:val="00EC1FA1"/>
    <w:rsid w:val="00EC2649"/>
    <w:rsid w:val="00EC2DD2"/>
    <w:rsid w:val="00EC2DD7"/>
    <w:rsid w:val="00EC3D21"/>
    <w:rsid w:val="00EC4B91"/>
    <w:rsid w:val="00EC51F9"/>
    <w:rsid w:val="00EC6B87"/>
    <w:rsid w:val="00EC6DDF"/>
    <w:rsid w:val="00EC7AB3"/>
    <w:rsid w:val="00ED0462"/>
    <w:rsid w:val="00ED2693"/>
    <w:rsid w:val="00ED279D"/>
    <w:rsid w:val="00ED3376"/>
    <w:rsid w:val="00ED34DE"/>
    <w:rsid w:val="00ED4C6A"/>
    <w:rsid w:val="00ED4D94"/>
    <w:rsid w:val="00ED55B7"/>
    <w:rsid w:val="00ED7C6B"/>
    <w:rsid w:val="00EE01A9"/>
    <w:rsid w:val="00EE23FF"/>
    <w:rsid w:val="00EE2FB1"/>
    <w:rsid w:val="00EE319E"/>
    <w:rsid w:val="00EE366C"/>
    <w:rsid w:val="00EE3987"/>
    <w:rsid w:val="00EE56D2"/>
    <w:rsid w:val="00EE661A"/>
    <w:rsid w:val="00EE6D6A"/>
    <w:rsid w:val="00EE7866"/>
    <w:rsid w:val="00EF1533"/>
    <w:rsid w:val="00EF2817"/>
    <w:rsid w:val="00EF2879"/>
    <w:rsid w:val="00EF4407"/>
    <w:rsid w:val="00EF4C2D"/>
    <w:rsid w:val="00EF539E"/>
    <w:rsid w:val="00EF6BE3"/>
    <w:rsid w:val="00EF7BA1"/>
    <w:rsid w:val="00EF7C40"/>
    <w:rsid w:val="00F0290F"/>
    <w:rsid w:val="00F04A97"/>
    <w:rsid w:val="00F06DDB"/>
    <w:rsid w:val="00F075F2"/>
    <w:rsid w:val="00F1067F"/>
    <w:rsid w:val="00F106E4"/>
    <w:rsid w:val="00F10A6E"/>
    <w:rsid w:val="00F11DA5"/>
    <w:rsid w:val="00F1379B"/>
    <w:rsid w:val="00F13E3A"/>
    <w:rsid w:val="00F15A05"/>
    <w:rsid w:val="00F15B98"/>
    <w:rsid w:val="00F15D91"/>
    <w:rsid w:val="00F16AFA"/>
    <w:rsid w:val="00F16C36"/>
    <w:rsid w:val="00F175DC"/>
    <w:rsid w:val="00F175F7"/>
    <w:rsid w:val="00F17FA9"/>
    <w:rsid w:val="00F218E5"/>
    <w:rsid w:val="00F2337C"/>
    <w:rsid w:val="00F2417E"/>
    <w:rsid w:val="00F247C0"/>
    <w:rsid w:val="00F26426"/>
    <w:rsid w:val="00F314DA"/>
    <w:rsid w:val="00F32D04"/>
    <w:rsid w:val="00F33571"/>
    <w:rsid w:val="00F34FC4"/>
    <w:rsid w:val="00F357A6"/>
    <w:rsid w:val="00F35E43"/>
    <w:rsid w:val="00F37436"/>
    <w:rsid w:val="00F40BAF"/>
    <w:rsid w:val="00F40F70"/>
    <w:rsid w:val="00F411D7"/>
    <w:rsid w:val="00F42873"/>
    <w:rsid w:val="00F428B9"/>
    <w:rsid w:val="00F436DC"/>
    <w:rsid w:val="00F44201"/>
    <w:rsid w:val="00F44648"/>
    <w:rsid w:val="00F44C1D"/>
    <w:rsid w:val="00F47C3A"/>
    <w:rsid w:val="00F47E5E"/>
    <w:rsid w:val="00F50457"/>
    <w:rsid w:val="00F518B8"/>
    <w:rsid w:val="00F52712"/>
    <w:rsid w:val="00F5326A"/>
    <w:rsid w:val="00F556CD"/>
    <w:rsid w:val="00F56010"/>
    <w:rsid w:val="00F60845"/>
    <w:rsid w:val="00F60AA7"/>
    <w:rsid w:val="00F61B6B"/>
    <w:rsid w:val="00F62480"/>
    <w:rsid w:val="00F62830"/>
    <w:rsid w:val="00F62BC5"/>
    <w:rsid w:val="00F66B6E"/>
    <w:rsid w:val="00F66EE8"/>
    <w:rsid w:val="00F706BD"/>
    <w:rsid w:val="00F720C9"/>
    <w:rsid w:val="00F733DE"/>
    <w:rsid w:val="00F74705"/>
    <w:rsid w:val="00F74E5C"/>
    <w:rsid w:val="00F75502"/>
    <w:rsid w:val="00F769EF"/>
    <w:rsid w:val="00F771B9"/>
    <w:rsid w:val="00F77234"/>
    <w:rsid w:val="00F775EB"/>
    <w:rsid w:val="00F776DF"/>
    <w:rsid w:val="00F77EA0"/>
    <w:rsid w:val="00F818DB"/>
    <w:rsid w:val="00F82C6E"/>
    <w:rsid w:val="00F83318"/>
    <w:rsid w:val="00F84240"/>
    <w:rsid w:val="00F844FD"/>
    <w:rsid w:val="00F84B85"/>
    <w:rsid w:val="00F85313"/>
    <w:rsid w:val="00F85ED3"/>
    <w:rsid w:val="00F863C9"/>
    <w:rsid w:val="00F86C17"/>
    <w:rsid w:val="00F87A9C"/>
    <w:rsid w:val="00F87E22"/>
    <w:rsid w:val="00F90426"/>
    <w:rsid w:val="00F91184"/>
    <w:rsid w:val="00F92D4E"/>
    <w:rsid w:val="00F9304B"/>
    <w:rsid w:val="00F94547"/>
    <w:rsid w:val="00F949E8"/>
    <w:rsid w:val="00F952C5"/>
    <w:rsid w:val="00F9613A"/>
    <w:rsid w:val="00F96F2A"/>
    <w:rsid w:val="00F96FBF"/>
    <w:rsid w:val="00FA09CF"/>
    <w:rsid w:val="00FA2864"/>
    <w:rsid w:val="00FA2BB4"/>
    <w:rsid w:val="00FA2DD8"/>
    <w:rsid w:val="00FA32E5"/>
    <w:rsid w:val="00FA45A9"/>
    <w:rsid w:val="00FA52A0"/>
    <w:rsid w:val="00FA56CC"/>
    <w:rsid w:val="00FA7135"/>
    <w:rsid w:val="00FA784E"/>
    <w:rsid w:val="00FA79D5"/>
    <w:rsid w:val="00FB07EC"/>
    <w:rsid w:val="00FB1FF7"/>
    <w:rsid w:val="00FB24C4"/>
    <w:rsid w:val="00FB2A4F"/>
    <w:rsid w:val="00FB4C1A"/>
    <w:rsid w:val="00FB78E3"/>
    <w:rsid w:val="00FB7FF3"/>
    <w:rsid w:val="00FC0676"/>
    <w:rsid w:val="00FC5D31"/>
    <w:rsid w:val="00FC71CF"/>
    <w:rsid w:val="00FC7BAA"/>
    <w:rsid w:val="00FD13C8"/>
    <w:rsid w:val="00FD1418"/>
    <w:rsid w:val="00FD2966"/>
    <w:rsid w:val="00FD31FB"/>
    <w:rsid w:val="00FD3433"/>
    <w:rsid w:val="00FD4C13"/>
    <w:rsid w:val="00FD52B1"/>
    <w:rsid w:val="00FD7056"/>
    <w:rsid w:val="00FD7107"/>
    <w:rsid w:val="00FE1C52"/>
    <w:rsid w:val="00FE1CE0"/>
    <w:rsid w:val="00FE383F"/>
    <w:rsid w:val="00FE4680"/>
    <w:rsid w:val="00FE4DCD"/>
    <w:rsid w:val="00FE62D5"/>
    <w:rsid w:val="00FE65A2"/>
    <w:rsid w:val="00FE7775"/>
    <w:rsid w:val="00FF17DD"/>
    <w:rsid w:val="00FF1AEC"/>
    <w:rsid w:val="00FF2BD1"/>
    <w:rsid w:val="00FF2FEF"/>
    <w:rsid w:val="00FF537E"/>
    <w:rsid w:val="00FF726D"/>
    <w:rsid w:val="00FF7CC9"/>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C62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ejaVu Sans"/>
        <w:sz w:val="22"/>
        <w:szCs w:val="22"/>
        <w:lang w:val="en-ZA"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BCA"/>
    <w:pPr>
      <w:widowControl/>
      <w:suppressAutoHyphens w:val="0"/>
      <w:autoSpaceDN/>
      <w:textAlignment w:val="auto"/>
    </w:pPr>
    <w:rPr>
      <w:rFonts w:ascii="Times New Roman" w:eastAsia="Times New Roman" w:hAnsi="Times New Roman" w:cs="Times New Roman"/>
      <w:sz w:val="24"/>
      <w:szCs w:val="24"/>
      <w:lang w:eastAsia="en-GB"/>
    </w:rPr>
  </w:style>
  <w:style w:type="paragraph" w:styleId="Heading2">
    <w:name w:val="heading 2"/>
    <w:basedOn w:val="Standard"/>
    <w:next w:val="Standard"/>
    <w:uiPriority w:val="9"/>
    <w:unhideWhenUsed/>
    <w:qFormat/>
    <w:pPr>
      <w:keepNext/>
      <w:keepLines/>
      <w:spacing w:before="40" w:after="0"/>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ohit Devanagari"/>
      <w:sz w:val="24"/>
    </w:rPr>
  </w:style>
  <w:style w:type="paragraph" w:styleId="Captio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sz w:val="24"/>
    </w:rPr>
  </w:style>
  <w:style w:type="paragraph" w:styleId="CommentText">
    <w:name w:val="annotation text"/>
    <w:basedOn w:val="Standard"/>
    <w:pPr>
      <w:spacing w:line="240" w:lineRule="auto"/>
    </w:pPr>
    <w:rPr>
      <w:sz w:val="20"/>
      <w:szCs w:val="20"/>
    </w:rPr>
  </w:style>
  <w:style w:type="paragraph" w:customStyle="1" w:styleId="Footnote">
    <w:name w:val="Footnote"/>
    <w:basedOn w:val="Standard"/>
    <w:pPr>
      <w:spacing w:after="0" w:line="240" w:lineRule="auto"/>
    </w:pPr>
    <w:rPr>
      <w:sz w:val="20"/>
      <w:szCs w:val="20"/>
    </w:rPr>
  </w:style>
  <w:style w:type="paragraph" w:styleId="Subtitle">
    <w:name w:val="Subtitle"/>
    <w:basedOn w:val="Standard"/>
    <w:next w:val="Standard"/>
    <w:uiPriority w:val="11"/>
    <w:qFormat/>
    <w:rPr>
      <w:color w:val="5A5A5A"/>
      <w:spacing w:val="15"/>
    </w:rPr>
  </w:style>
  <w:style w:type="paragraph" w:styleId="CommentSubject">
    <w:name w:val="annotation subject"/>
    <w:basedOn w:val="CommentText"/>
    <w:rPr>
      <w:b/>
      <w:bCs/>
    </w:rPr>
  </w:style>
  <w:style w:type="paragraph" w:styleId="BalloonText">
    <w:name w:val="Balloon Text"/>
    <w:basedOn w:val="Standard"/>
    <w:pPr>
      <w:spacing w:after="0" w:line="240" w:lineRule="auto"/>
    </w:pPr>
    <w:rPr>
      <w:rFonts w:ascii="Segoe UI" w:eastAsia="Segoe UI" w:hAnsi="Segoe UI" w:cs="Segoe UI"/>
      <w:sz w:val="18"/>
      <w:szCs w:val="18"/>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SubtitleChar">
    <w:name w:val="Subtitle Char"/>
    <w:basedOn w:val="DefaultParagraphFont"/>
    <w:rPr>
      <w:rFonts w:eastAsia="Calibri"/>
      <w:color w:val="5A5A5A"/>
      <w:spacing w:val="15"/>
    </w:rPr>
  </w:style>
  <w:style w:type="character" w:customStyle="1" w:styleId="Heading2Char">
    <w:name w:val="Heading 2 Char"/>
    <w:basedOn w:val="DefaultParagraphFont"/>
    <w:rPr>
      <w:rFonts w:ascii="Calibri Light" w:eastAsia="Calibri" w:hAnsi="Calibri Light" w:cs="DejaVu Sans"/>
      <w:color w:val="2F5496"/>
      <w:sz w:val="26"/>
      <w:szCs w:val="26"/>
    </w:rPr>
  </w:style>
  <w:style w:type="character" w:customStyle="1" w:styleId="CommentSubjectChar">
    <w:name w:val="Comment Subject Char"/>
    <w:basedOn w:val="CommentTextChar"/>
    <w:rPr>
      <w:b/>
      <w:bCs/>
      <w:sz w:val="20"/>
      <w:szCs w:val="20"/>
    </w:rPr>
  </w:style>
  <w:style w:type="character" w:customStyle="1" w:styleId="BalloonTextChar">
    <w:name w:val="Balloon Text Char"/>
    <w:basedOn w:val="DefaultParagraphFont"/>
    <w:rPr>
      <w:rFonts w:ascii="Segoe UI" w:eastAsia="Segoe UI" w:hAnsi="Segoe UI" w:cs="Segoe UI"/>
      <w:sz w:val="18"/>
      <w:szCs w:val="18"/>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rsid w:val="00413E94"/>
    <w:pPr>
      <w:widowControl w:val="0"/>
      <w:tabs>
        <w:tab w:val="center" w:pos="4513"/>
        <w:tab w:val="right" w:pos="9026"/>
      </w:tabs>
      <w:suppressAutoHyphens/>
      <w:autoSpaceDN w:val="0"/>
      <w:textAlignment w:val="baseline"/>
    </w:pPr>
    <w:rPr>
      <w:rFonts w:ascii="Calibri" w:eastAsia="Calibri" w:hAnsi="Calibri" w:cs="DejaVu Sans"/>
      <w:sz w:val="22"/>
      <w:szCs w:val="22"/>
      <w:lang w:eastAsia="en-US"/>
    </w:rPr>
  </w:style>
  <w:style w:type="character" w:customStyle="1" w:styleId="HeaderChar">
    <w:name w:val="Header Char"/>
    <w:basedOn w:val="DefaultParagraphFont"/>
    <w:link w:val="Header"/>
    <w:uiPriority w:val="99"/>
    <w:rsid w:val="00413E94"/>
  </w:style>
  <w:style w:type="paragraph" w:styleId="Footer">
    <w:name w:val="footer"/>
    <w:basedOn w:val="Normal"/>
    <w:link w:val="FooterChar"/>
    <w:uiPriority w:val="99"/>
    <w:unhideWhenUsed/>
    <w:rsid w:val="00413E94"/>
    <w:pPr>
      <w:widowControl w:val="0"/>
      <w:tabs>
        <w:tab w:val="center" w:pos="4513"/>
        <w:tab w:val="right" w:pos="9026"/>
      </w:tabs>
      <w:suppressAutoHyphens/>
      <w:autoSpaceDN w:val="0"/>
      <w:textAlignment w:val="baseline"/>
    </w:pPr>
    <w:rPr>
      <w:rFonts w:ascii="Calibri" w:eastAsia="Calibri" w:hAnsi="Calibri" w:cs="DejaVu Sans"/>
      <w:sz w:val="22"/>
      <w:szCs w:val="22"/>
      <w:lang w:eastAsia="en-US"/>
    </w:rPr>
  </w:style>
  <w:style w:type="character" w:customStyle="1" w:styleId="FooterChar">
    <w:name w:val="Footer Char"/>
    <w:basedOn w:val="DefaultParagraphFont"/>
    <w:link w:val="Footer"/>
    <w:uiPriority w:val="99"/>
    <w:rsid w:val="00413E94"/>
  </w:style>
  <w:style w:type="paragraph" w:styleId="Revision">
    <w:name w:val="Revision"/>
    <w:hidden/>
    <w:uiPriority w:val="99"/>
    <w:semiHidden/>
    <w:rsid w:val="004F6363"/>
    <w:pPr>
      <w:widowControl/>
      <w:suppressAutoHyphens w:val="0"/>
      <w:autoSpaceDN/>
      <w:textAlignment w:val="auto"/>
    </w:pPr>
  </w:style>
  <w:style w:type="character" w:styleId="Hyperlink">
    <w:name w:val="Hyperlink"/>
    <w:basedOn w:val="DefaultParagraphFont"/>
    <w:uiPriority w:val="99"/>
    <w:unhideWhenUsed/>
    <w:rsid w:val="00845F03"/>
    <w:rPr>
      <w:color w:val="0000FF"/>
      <w:u w:val="single"/>
    </w:rPr>
  </w:style>
  <w:style w:type="paragraph" w:styleId="FootnoteText">
    <w:name w:val="footnote text"/>
    <w:basedOn w:val="Normal"/>
    <w:link w:val="FootnoteTextChar1"/>
    <w:uiPriority w:val="99"/>
    <w:semiHidden/>
    <w:unhideWhenUsed/>
    <w:rsid w:val="001E4D98"/>
    <w:pPr>
      <w:widowControl w:val="0"/>
      <w:suppressAutoHyphens/>
      <w:autoSpaceDN w:val="0"/>
      <w:textAlignment w:val="baseline"/>
    </w:pPr>
    <w:rPr>
      <w:rFonts w:ascii="Calibri" w:eastAsia="Calibri" w:hAnsi="Calibri" w:cs="DejaVu Sans"/>
      <w:sz w:val="20"/>
      <w:szCs w:val="20"/>
      <w:lang w:eastAsia="en-US"/>
    </w:rPr>
  </w:style>
  <w:style w:type="character" w:customStyle="1" w:styleId="FootnoteTextChar1">
    <w:name w:val="Footnote Text Char1"/>
    <w:basedOn w:val="DefaultParagraphFont"/>
    <w:link w:val="FootnoteText"/>
    <w:uiPriority w:val="99"/>
    <w:semiHidden/>
    <w:rsid w:val="001E4D98"/>
    <w:rPr>
      <w:sz w:val="20"/>
      <w:szCs w:val="20"/>
    </w:rPr>
  </w:style>
  <w:style w:type="character" w:styleId="Emphasis">
    <w:name w:val="Emphasis"/>
    <w:basedOn w:val="DefaultParagraphFont"/>
    <w:uiPriority w:val="20"/>
    <w:qFormat/>
    <w:rsid w:val="005E1BCA"/>
    <w:rPr>
      <w:i/>
      <w:iCs/>
    </w:rPr>
  </w:style>
  <w:style w:type="character" w:customStyle="1" w:styleId="authors">
    <w:name w:val="authors"/>
    <w:basedOn w:val="DefaultParagraphFont"/>
    <w:rsid w:val="007C76C0"/>
  </w:style>
  <w:style w:type="character" w:customStyle="1" w:styleId="Date1">
    <w:name w:val="Date1"/>
    <w:basedOn w:val="DefaultParagraphFont"/>
    <w:rsid w:val="007C76C0"/>
  </w:style>
  <w:style w:type="character" w:customStyle="1" w:styleId="arttitle">
    <w:name w:val="art_title"/>
    <w:basedOn w:val="DefaultParagraphFont"/>
    <w:rsid w:val="007C76C0"/>
  </w:style>
  <w:style w:type="character" w:customStyle="1" w:styleId="serialtitle">
    <w:name w:val="serial_title"/>
    <w:basedOn w:val="DefaultParagraphFont"/>
    <w:rsid w:val="007C76C0"/>
  </w:style>
  <w:style w:type="character" w:customStyle="1" w:styleId="volumeissue">
    <w:name w:val="volume_issue"/>
    <w:basedOn w:val="DefaultParagraphFont"/>
    <w:rsid w:val="007C76C0"/>
  </w:style>
  <w:style w:type="character" w:customStyle="1" w:styleId="pagerange">
    <w:name w:val="page_range"/>
    <w:basedOn w:val="DefaultParagraphFont"/>
    <w:rsid w:val="007C76C0"/>
  </w:style>
  <w:style w:type="character" w:customStyle="1" w:styleId="doilink">
    <w:name w:val="doi_link"/>
    <w:basedOn w:val="DefaultParagraphFont"/>
    <w:rsid w:val="007C76C0"/>
  </w:style>
  <w:style w:type="character" w:customStyle="1" w:styleId="UnresolvedMention1">
    <w:name w:val="Unresolved Mention1"/>
    <w:basedOn w:val="DefaultParagraphFont"/>
    <w:uiPriority w:val="99"/>
    <w:semiHidden/>
    <w:unhideWhenUsed/>
    <w:rsid w:val="005721E0"/>
    <w:rPr>
      <w:color w:val="605E5C"/>
      <w:shd w:val="clear" w:color="auto" w:fill="E1DFDD"/>
    </w:rPr>
  </w:style>
  <w:style w:type="paragraph" w:styleId="NormalWeb">
    <w:name w:val="Normal (Web)"/>
    <w:basedOn w:val="Normal"/>
    <w:uiPriority w:val="99"/>
    <w:unhideWhenUsed/>
    <w:rsid w:val="00AB6B13"/>
    <w:pPr>
      <w:spacing w:before="100" w:beforeAutospacing="1" w:after="100" w:afterAutospacing="1"/>
    </w:pPr>
    <w:rPr>
      <w:lang w:eastAsia="en-ZA"/>
    </w:rPr>
  </w:style>
  <w:style w:type="character" w:customStyle="1" w:styleId="highwire-citation-authors">
    <w:name w:val="highwire-citation-authors"/>
    <w:basedOn w:val="DefaultParagraphFont"/>
    <w:rsid w:val="00BC1CD9"/>
  </w:style>
  <w:style w:type="character" w:customStyle="1" w:styleId="highwire-citation-author">
    <w:name w:val="highwire-citation-author"/>
    <w:basedOn w:val="DefaultParagraphFont"/>
    <w:rsid w:val="00BC1CD9"/>
  </w:style>
  <w:style w:type="character" w:customStyle="1" w:styleId="nlm-given-names">
    <w:name w:val="nlm-given-names"/>
    <w:basedOn w:val="DefaultParagraphFont"/>
    <w:rsid w:val="00BC1CD9"/>
  </w:style>
  <w:style w:type="character" w:customStyle="1" w:styleId="nlm-surname">
    <w:name w:val="nlm-surname"/>
    <w:basedOn w:val="DefaultParagraphFont"/>
    <w:rsid w:val="00BC1CD9"/>
  </w:style>
  <w:style w:type="character" w:customStyle="1" w:styleId="highwire-cite-metadata-journal">
    <w:name w:val="highwire-cite-metadata-journal"/>
    <w:basedOn w:val="DefaultParagraphFont"/>
    <w:rsid w:val="00EC1FA1"/>
  </w:style>
  <w:style w:type="character" w:customStyle="1" w:styleId="highwire-cite-metadata-date">
    <w:name w:val="highwire-cite-metadata-date"/>
    <w:basedOn w:val="DefaultParagraphFont"/>
    <w:rsid w:val="00EC1FA1"/>
  </w:style>
  <w:style w:type="character" w:customStyle="1" w:styleId="highwire-cite-metadata-volume">
    <w:name w:val="highwire-cite-metadata-volume"/>
    <w:basedOn w:val="DefaultParagraphFont"/>
    <w:rsid w:val="00EC1FA1"/>
  </w:style>
  <w:style w:type="character" w:customStyle="1" w:styleId="highwire-cite-metadata-issue">
    <w:name w:val="highwire-cite-metadata-issue"/>
    <w:basedOn w:val="DefaultParagraphFont"/>
    <w:rsid w:val="00EC1FA1"/>
  </w:style>
  <w:style w:type="character" w:customStyle="1" w:styleId="highwire-cite-metadata-pages">
    <w:name w:val="highwire-cite-metadata-pages"/>
    <w:basedOn w:val="DefaultParagraphFont"/>
    <w:rsid w:val="00EC1FA1"/>
  </w:style>
  <w:style w:type="character" w:customStyle="1" w:styleId="highwire-cite-metadata-doi">
    <w:name w:val="highwire-cite-metadata-doi"/>
    <w:basedOn w:val="DefaultParagraphFont"/>
    <w:rsid w:val="00EC1FA1"/>
  </w:style>
  <w:style w:type="character" w:customStyle="1" w:styleId="label">
    <w:name w:val="label"/>
    <w:basedOn w:val="DefaultParagraphFont"/>
    <w:rsid w:val="00EC1FA1"/>
  </w:style>
  <w:style w:type="character" w:customStyle="1" w:styleId="selectable">
    <w:name w:val="selectable"/>
    <w:basedOn w:val="DefaultParagraphFont"/>
    <w:rsid w:val="00B75854"/>
  </w:style>
  <w:style w:type="character" w:styleId="UnresolvedMention">
    <w:name w:val="Unresolved Mention"/>
    <w:basedOn w:val="DefaultParagraphFont"/>
    <w:uiPriority w:val="99"/>
    <w:unhideWhenUsed/>
    <w:rsid w:val="00112E04"/>
    <w:rPr>
      <w:color w:val="605E5C"/>
      <w:shd w:val="clear" w:color="auto" w:fill="E1DFDD"/>
    </w:rPr>
  </w:style>
  <w:style w:type="character" w:styleId="PlaceholderText">
    <w:name w:val="Placeholder Text"/>
    <w:basedOn w:val="DefaultParagraphFont"/>
    <w:uiPriority w:val="99"/>
    <w:semiHidden/>
    <w:rsid w:val="00CE69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80764">
      <w:bodyDiv w:val="1"/>
      <w:marLeft w:val="0"/>
      <w:marRight w:val="0"/>
      <w:marTop w:val="0"/>
      <w:marBottom w:val="0"/>
      <w:divBdr>
        <w:top w:val="none" w:sz="0" w:space="0" w:color="auto"/>
        <w:left w:val="none" w:sz="0" w:space="0" w:color="auto"/>
        <w:bottom w:val="none" w:sz="0" w:space="0" w:color="auto"/>
        <w:right w:val="none" w:sz="0" w:space="0" w:color="auto"/>
      </w:divBdr>
    </w:div>
    <w:div w:id="239216839">
      <w:bodyDiv w:val="1"/>
      <w:marLeft w:val="0"/>
      <w:marRight w:val="0"/>
      <w:marTop w:val="0"/>
      <w:marBottom w:val="0"/>
      <w:divBdr>
        <w:top w:val="none" w:sz="0" w:space="0" w:color="auto"/>
        <w:left w:val="none" w:sz="0" w:space="0" w:color="auto"/>
        <w:bottom w:val="none" w:sz="0" w:space="0" w:color="auto"/>
        <w:right w:val="none" w:sz="0" w:space="0" w:color="auto"/>
      </w:divBdr>
    </w:div>
    <w:div w:id="276259956">
      <w:bodyDiv w:val="1"/>
      <w:marLeft w:val="0"/>
      <w:marRight w:val="0"/>
      <w:marTop w:val="0"/>
      <w:marBottom w:val="0"/>
      <w:divBdr>
        <w:top w:val="none" w:sz="0" w:space="0" w:color="auto"/>
        <w:left w:val="none" w:sz="0" w:space="0" w:color="auto"/>
        <w:bottom w:val="none" w:sz="0" w:space="0" w:color="auto"/>
        <w:right w:val="none" w:sz="0" w:space="0" w:color="auto"/>
      </w:divBdr>
      <w:divsChild>
        <w:div w:id="1338071610">
          <w:marLeft w:val="0"/>
          <w:marRight w:val="0"/>
          <w:marTop w:val="0"/>
          <w:marBottom w:val="0"/>
          <w:divBdr>
            <w:top w:val="none" w:sz="0" w:space="0" w:color="auto"/>
            <w:left w:val="none" w:sz="0" w:space="0" w:color="auto"/>
            <w:bottom w:val="none" w:sz="0" w:space="0" w:color="auto"/>
            <w:right w:val="none" w:sz="0" w:space="0" w:color="auto"/>
          </w:divBdr>
          <w:divsChild>
            <w:div w:id="282812351">
              <w:marLeft w:val="0"/>
              <w:marRight w:val="0"/>
              <w:marTop w:val="0"/>
              <w:marBottom w:val="0"/>
              <w:divBdr>
                <w:top w:val="none" w:sz="0" w:space="0" w:color="auto"/>
                <w:left w:val="none" w:sz="0" w:space="0" w:color="auto"/>
                <w:bottom w:val="none" w:sz="0" w:space="0" w:color="auto"/>
                <w:right w:val="none" w:sz="0" w:space="0" w:color="auto"/>
              </w:divBdr>
              <w:divsChild>
                <w:div w:id="595674341">
                  <w:marLeft w:val="0"/>
                  <w:marRight w:val="0"/>
                  <w:marTop w:val="0"/>
                  <w:marBottom w:val="0"/>
                  <w:divBdr>
                    <w:top w:val="none" w:sz="0" w:space="0" w:color="auto"/>
                    <w:left w:val="none" w:sz="0" w:space="0" w:color="auto"/>
                    <w:bottom w:val="none" w:sz="0" w:space="0" w:color="auto"/>
                    <w:right w:val="none" w:sz="0" w:space="0" w:color="auto"/>
                  </w:divBdr>
                  <w:divsChild>
                    <w:div w:id="2056081686">
                      <w:marLeft w:val="0"/>
                      <w:marRight w:val="0"/>
                      <w:marTop w:val="0"/>
                      <w:marBottom w:val="0"/>
                      <w:divBdr>
                        <w:top w:val="none" w:sz="0" w:space="0" w:color="auto"/>
                        <w:left w:val="none" w:sz="0" w:space="0" w:color="auto"/>
                        <w:bottom w:val="none" w:sz="0" w:space="0" w:color="auto"/>
                        <w:right w:val="none" w:sz="0" w:space="0" w:color="auto"/>
                      </w:divBdr>
                    </w:div>
                    <w:div w:id="1216161801">
                      <w:marLeft w:val="0"/>
                      <w:marRight w:val="0"/>
                      <w:marTop w:val="0"/>
                      <w:marBottom w:val="0"/>
                      <w:divBdr>
                        <w:top w:val="none" w:sz="0" w:space="0" w:color="auto"/>
                        <w:left w:val="none" w:sz="0" w:space="0" w:color="auto"/>
                        <w:bottom w:val="none" w:sz="0" w:space="0" w:color="auto"/>
                        <w:right w:val="none" w:sz="0" w:space="0" w:color="auto"/>
                      </w:divBdr>
                    </w:div>
                    <w:div w:id="19161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82429">
      <w:bodyDiv w:val="1"/>
      <w:marLeft w:val="0"/>
      <w:marRight w:val="0"/>
      <w:marTop w:val="0"/>
      <w:marBottom w:val="0"/>
      <w:divBdr>
        <w:top w:val="none" w:sz="0" w:space="0" w:color="auto"/>
        <w:left w:val="none" w:sz="0" w:space="0" w:color="auto"/>
        <w:bottom w:val="none" w:sz="0" w:space="0" w:color="auto"/>
        <w:right w:val="none" w:sz="0" w:space="0" w:color="auto"/>
      </w:divBdr>
    </w:div>
    <w:div w:id="746151019">
      <w:bodyDiv w:val="1"/>
      <w:marLeft w:val="0"/>
      <w:marRight w:val="0"/>
      <w:marTop w:val="0"/>
      <w:marBottom w:val="0"/>
      <w:divBdr>
        <w:top w:val="none" w:sz="0" w:space="0" w:color="auto"/>
        <w:left w:val="none" w:sz="0" w:space="0" w:color="auto"/>
        <w:bottom w:val="none" w:sz="0" w:space="0" w:color="auto"/>
        <w:right w:val="none" w:sz="0" w:space="0" w:color="auto"/>
      </w:divBdr>
      <w:divsChild>
        <w:div w:id="846093400">
          <w:marLeft w:val="0"/>
          <w:marRight w:val="0"/>
          <w:marTop w:val="0"/>
          <w:marBottom w:val="0"/>
          <w:divBdr>
            <w:top w:val="none" w:sz="0" w:space="0" w:color="auto"/>
            <w:left w:val="none" w:sz="0" w:space="0" w:color="auto"/>
            <w:bottom w:val="none" w:sz="0" w:space="0" w:color="auto"/>
            <w:right w:val="none" w:sz="0" w:space="0" w:color="auto"/>
          </w:divBdr>
        </w:div>
      </w:divsChild>
    </w:div>
    <w:div w:id="795103472">
      <w:bodyDiv w:val="1"/>
      <w:marLeft w:val="0"/>
      <w:marRight w:val="0"/>
      <w:marTop w:val="0"/>
      <w:marBottom w:val="0"/>
      <w:divBdr>
        <w:top w:val="none" w:sz="0" w:space="0" w:color="auto"/>
        <w:left w:val="none" w:sz="0" w:space="0" w:color="auto"/>
        <w:bottom w:val="none" w:sz="0" w:space="0" w:color="auto"/>
        <w:right w:val="none" w:sz="0" w:space="0" w:color="auto"/>
      </w:divBdr>
      <w:divsChild>
        <w:div w:id="865410458">
          <w:marLeft w:val="0"/>
          <w:marRight w:val="0"/>
          <w:marTop w:val="0"/>
          <w:marBottom w:val="0"/>
          <w:divBdr>
            <w:top w:val="none" w:sz="0" w:space="0" w:color="auto"/>
            <w:left w:val="none" w:sz="0" w:space="0" w:color="auto"/>
            <w:bottom w:val="none" w:sz="0" w:space="0" w:color="auto"/>
            <w:right w:val="none" w:sz="0" w:space="0" w:color="auto"/>
          </w:divBdr>
        </w:div>
      </w:divsChild>
    </w:div>
    <w:div w:id="990984584">
      <w:bodyDiv w:val="1"/>
      <w:marLeft w:val="0"/>
      <w:marRight w:val="0"/>
      <w:marTop w:val="0"/>
      <w:marBottom w:val="0"/>
      <w:divBdr>
        <w:top w:val="none" w:sz="0" w:space="0" w:color="auto"/>
        <w:left w:val="none" w:sz="0" w:space="0" w:color="auto"/>
        <w:bottom w:val="none" w:sz="0" w:space="0" w:color="auto"/>
        <w:right w:val="none" w:sz="0" w:space="0" w:color="auto"/>
      </w:divBdr>
      <w:divsChild>
        <w:div w:id="1219393549">
          <w:marLeft w:val="0"/>
          <w:marRight w:val="0"/>
          <w:marTop w:val="0"/>
          <w:marBottom w:val="0"/>
          <w:divBdr>
            <w:top w:val="none" w:sz="0" w:space="0" w:color="auto"/>
            <w:left w:val="none" w:sz="0" w:space="0" w:color="auto"/>
            <w:bottom w:val="none" w:sz="0" w:space="0" w:color="auto"/>
            <w:right w:val="none" w:sz="0" w:space="0" w:color="auto"/>
          </w:divBdr>
        </w:div>
      </w:divsChild>
    </w:div>
    <w:div w:id="1029523708">
      <w:bodyDiv w:val="1"/>
      <w:marLeft w:val="0"/>
      <w:marRight w:val="0"/>
      <w:marTop w:val="0"/>
      <w:marBottom w:val="0"/>
      <w:divBdr>
        <w:top w:val="none" w:sz="0" w:space="0" w:color="auto"/>
        <w:left w:val="none" w:sz="0" w:space="0" w:color="auto"/>
        <w:bottom w:val="none" w:sz="0" w:space="0" w:color="auto"/>
        <w:right w:val="none" w:sz="0" w:space="0" w:color="auto"/>
      </w:divBdr>
      <w:divsChild>
        <w:div w:id="243148000">
          <w:marLeft w:val="0"/>
          <w:marRight w:val="0"/>
          <w:marTop w:val="0"/>
          <w:marBottom w:val="0"/>
          <w:divBdr>
            <w:top w:val="none" w:sz="0" w:space="0" w:color="auto"/>
            <w:left w:val="none" w:sz="0" w:space="0" w:color="auto"/>
            <w:bottom w:val="none" w:sz="0" w:space="0" w:color="auto"/>
            <w:right w:val="none" w:sz="0" w:space="0" w:color="auto"/>
          </w:divBdr>
        </w:div>
      </w:divsChild>
    </w:div>
    <w:div w:id="1031418730">
      <w:bodyDiv w:val="1"/>
      <w:marLeft w:val="0"/>
      <w:marRight w:val="0"/>
      <w:marTop w:val="0"/>
      <w:marBottom w:val="0"/>
      <w:divBdr>
        <w:top w:val="none" w:sz="0" w:space="0" w:color="auto"/>
        <w:left w:val="none" w:sz="0" w:space="0" w:color="auto"/>
        <w:bottom w:val="none" w:sz="0" w:space="0" w:color="auto"/>
        <w:right w:val="none" w:sz="0" w:space="0" w:color="auto"/>
      </w:divBdr>
    </w:div>
    <w:div w:id="1190991106">
      <w:bodyDiv w:val="1"/>
      <w:marLeft w:val="0"/>
      <w:marRight w:val="0"/>
      <w:marTop w:val="0"/>
      <w:marBottom w:val="0"/>
      <w:divBdr>
        <w:top w:val="none" w:sz="0" w:space="0" w:color="auto"/>
        <w:left w:val="none" w:sz="0" w:space="0" w:color="auto"/>
        <w:bottom w:val="none" w:sz="0" w:space="0" w:color="auto"/>
        <w:right w:val="none" w:sz="0" w:space="0" w:color="auto"/>
      </w:divBdr>
    </w:div>
    <w:div w:id="1314797297">
      <w:bodyDiv w:val="1"/>
      <w:marLeft w:val="0"/>
      <w:marRight w:val="0"/>
      <w:marTop w:val="0"/>
      <w:marBottom w:val="0"/>
      <w:divBdr>
        <w:top w:val="none" w:sz="0" w:space="0" w:color="auto"/>
        <w:left w:val="none" w:sz="0" w:space="0" w:color="auto"/>
        <w:bottom w:val="none" w:sz="0" w:space="0" w:color="auto"/>
        <w:right w:val="none" w:sz="0" w:space="0" w:color="auto"/>
      </w:divBdr>
      <w:divsChild>
        <w:div w:id="876430863">
          <w:marLeft w:val="0"/>
          <w:marRight w:val="0"/>
          <w:marTop w:val="0"/>
          <w:marBottom w:val="0"/>
          <w:divBdr>
            <w:top w:val="none" w:sz="0" w:space="0" w:color="auto"/>
            <w:left w:val="none" w:sz="0" w:space="0" w:color="auto"/>
            <w:bottom w:val="none" w:sz="0" w:space="0" w:color="auto"/>
            <w:right w:val="none" w:sz="0" w:space="0" w:color="auto"/>
          </w:divBdr>
        </w:div>
      </w:divsChild>
    </w:div>
    <w:div w:id="1341590884">
      <w:bodyDiv w:val="1"/>
      <w:marLeft w:val="0"/>
      <w:marRight w:val="0"/>
      <w:marTop w:val="0"/>
      <w:marBottom w:val="0"/>
      <w:divBdr>
        <w:top w:val="none" w:sz="0" w:space="0" w:color="auto"/>
        <w:left w:val="none" w:sz="0" w:space="0" w:color="auto"/>
        <w:bottom w:val="none" w:sz="0" w:space="0" w:color="auto"/>
        <w:right w:val="none" w:sz="0" w:space="0" w:color="auto"/>
      </w:divBdr>
      <w:divsChild>
        <w:div w:id="1475414906">
          <w:marLeft w:val="0"/>
          <w:marRight w:val="0"/>
          <w:marTop w:val="0"/>
          <w:marBottom w:val="0"/>
          <w:divBdr>
            <w:top w:val="none" w:sz="0" w:space="0" w:color="auto"/>
            <w:left w:val="none" w:sz="0" w:space="0" w:color="auto"/>
            <w:bottom w:val="none" w:sz="0" w:space="0" w:color="auto"/>
            <w:right w:val="none" w:sz="0" w:space="0" w:color="auto"/>
          </w:divBdr>
        </w:div>
      </w:divsChild>
    </w:div>
    <w:div w:id="1382485215">
      <w:bodyDiv w:val="1"/>
      <w:marLeft w:val="0"/>
      <w:marRight w:val="0"/>
      <w:marTop w:val="0"/>
      <w:marBottom w:val="0"/>
      <w:divBdr>
        <w:top w:val="none" w:sz="0" w:space="0" w:color="auto"/>
        <w:left w:val="none" w:sz="0" w:space="0" w:color="auto"/>
        <w:bottom w:val="none" w:sz="0" w:space="0" w:color="auto"/>
        <w:right w:val="none" w:sz="0" w:space="0" w:color="auto"/>
      </w:divBdr>
    </w:div>
    <w:div w:id="1433545539">
      <w:bodyDiv w:val="1"/>
      <w:marLeft w:val="0"/>
      <w:marRight w:val="0"/>
      <w:marTop w:val="0"/>
      <w:marBottom w:val="0"/>
      <w:divBdr>
        <w:top w:val="none" w:sz="0" w:space="0" w:color="auto"/>
        <w:left w:val="none" w:sz="0" w:space="0" w:color="auto"/>
        <w:bottom w:val="none" w:sz="0" w:space="0" w:color="auto"/>
        <w:right w:val="none" w:sz="0" w:space="0" w:color="auto"/>
      </w:divBdr>
      <w:divsChild>
        <w:div w:id="1093891966">
          <w:marLeft w:val="0"/>
          <w:marRight w:val="0"/>
          <w:marTop w:val="0"/>
          <w:marBottom w:val="0"/>
          <w:divBdr>
            <w:top w:val="none" w:sz="0" w:space="0" w:color="auto"/>
            <w:left w:val="none" w:sz="0" w:space="0" w:color="auto"/>
            <w:bottom w:val="none" w:sz="0" w:space="0" w:color="auto"/>
            <w:right w:val="none" w:sz="0" w:space="0" w:color="auto"/>
          </w:divBdr>
        </w:div>
      </w:divsChild>
    </w:div>
    <w:div w:id="1439717472">
      <w:bodyDiv w:val="1"/>
      <w:marLeft w:val="0"/>
      <w:marRight w:val="0"/>
      <w:marTop w:val="0"/>
      <w:marBottom w:val="0"/>
      <w:divBdr>
        <w:top w:val="none" w:sz="0" w:space="0" w:color="auto"/>
        <w:left w:val="none" w:sz="0" w:space="0" w:color="auto"/>
        <w:bottom w:val="none" w:sz="0" w:space="0" w:color="auto"/>
        <w:right w:val="none" w:sz="0" w:space="0" w:color="auto"/>
      </w:divBdr>
      <w:divsChild>
        <w:div w:id="1781365744">
          <w:marLeft w:val="0"/>
          <w:marRight w:val="0"/>
          <w:marTop w:val="0"/>
          <w:marBottom w:val="0"/>
          <w:divBdr>
            <w:top w:val="none" w:sz="0" w:space="0" w:color="auto"/>
            <w:left w:val="none" w:sz="0" w:space="0" w:color="auto"/>
            <w:bottom w:val="none" w:sz="0" w:space="0" w:color="auto"/>
            <w:right w:val="none" w:sz="0" w:space="0" w:color="auto"/>
          </w:divBdr>
        </w:div>
      </w:divsChild>
    </w:div>
    <w:div w:id="1452087984">
      <w:bodyDiv w:val="1"/>
      <w:marLeft w:val="0"/>
      <w:marRight w:val="0"/>
      <w:marTop w:val="0"/>
      <w:marBottom w:val="0"/>
      <w:divBdr>
        <w:top w:val="none" w:sz="0" w:space="0" w:color="auto"/>
        <w:left w:val="none" w:sz="0" w:space="0" w:color="auto"/>
        <w:bottom w:val="none" w:sz="0" w:space="0" w:color="auto"/>
        <w:right w:val="none" w:sz="0" w:space="0" w:color="auto"/>
      </w:divBdr>
    </w:div>
    <w:div w:id="1467241496">
      <w:bodyDiv w:val="1"/>
      <w:marLeft w:val="0"/>
      <w:marRight w:val="0"/>
      <w:marTop w:val="0"/>
      <w:marBottom w:val="0"/>
      <w:divBdr>
        <w:top w:val="none" w:sz="0" w:space="0" w:color="auto"/>
        <w:left w:val="none" w:sz="0" w:space="0" w:color="auto"/>
        <w:bottom w:val="none" w:sz="0" w:space="0" w:color="auto"/>
        <w:right w:val="none" w:sz="0" w:space="0" w:color="auto"/>
      </w:divBdr>
    </w:div>
    <w:div w:id="1493175519">
      <w:bodyDiv w:val="1"/>
      <w:marLeft w:val="0"/>
      <w:marRight w:val="0"/>
      <w:marTop w:val="0"/>
      <w:marBottom w:val="0"/>
      <w:divBdr>
        <w:top w:val="none" w:sz="0" w:space="0" w:color="auto"/>
        <w:left w:val="none" w:sz="0" w:space="0" w:color="auto"/>
        <w:bottom w:val="none" w:sz="0" w:space="0" w:color="auto"/>
        <w:right w:val="none" w:sz="0" w:space="0" w:color="auto"/>
      </w:divBdr>
    </w:div>
    <w:div w:id="1592853265">
      <w:bodyDiv w:val="1"/>
      <w:marLeft w:val="0"/>
      <w:marRight w:val="0"/>
      <w:marTop w:val="0"/>
      <w:marBottom w:val="0"/>
      <w:divBdr>
        <w:top w:val="none" w:sz="0" w:space="0" w:color="auto"/>
        <w:left w:val="none" w:sz="0" w:space="0" w:color="auto"/>
        <w:bottom w:val="none" w:sz="0" w:space="0" w:color="auto"/>
        <w:right w:val="none" w:sz="0" w:space="0" w:color="auto"/>
      </w:divBdr>
    </w:div>
    <w:div w:id="1642422910">
      <w:bodyDiv w:val="1"/>
      <w:marLeft w:val="0"/>
      <w:marRight w:val="0"/>
      <w:marTop w:val="0"/>
      <w:marBottom w:val="0"/>
      <w:divBdr>
        <w:top w:val="none" w:sz="0" w:space="0" w:color="auto"/>
        <w:left w:val="none" w:sz="0" w:space="0" w:color="auto"/>
        <w:bottom w:val="none" w:sz="0" w:space="0" w:color="auto"/>
        <w:right w:val="none" w:sz="0" w:space="0" w:color="auto"/>
      </w:divBdr>
    </w:div>
    <w:div w:id="1746029587">
      <w:bodyDiv w:val="1"/>
      <w:marLeft w:val="0"/>
      <w:marRight w:val="0"/>
      <w:marTop w:val="0"/>
      <w:marBottom w:val="0"/>
      <w:divBdr>
        <w:top w:val="none" w:sz="0" w:space="0" w:color="auto"/>
        <w:left w:val="none" w:sz="0" w:space="0" w:color="auto"/>
        <w:bottom w:val="none" w:sz="0" w:space="0" w:color="auto"/>
        <w:right w:val="none" w:sz="0" w:space="0" w:color="auto"/>
      </w:divBdr>
    </w:div>
    <w:div w:id="1904289001">
      <w:bodyDiv w:val="1"/>
      <w:marLeft w:val="0"/>
      <w:marRight w:val="0"/>
      <w:marTop w:val="0"/>
      <w:marBottom w:val="0"/>
      <w:divBdr>
        <w:top w:val="none" w:sz="0" w:space="0" w:color="auto"/>
        <w:left w:val="none" w:sz="0" w:space="0" w:color="auto"/>
        <w:bottom w:val="none" w:sz="0" w:space="0" w:color="auto"/>
        <w:right w:val="none" w:sz="0" w:space="0" w:color="auto"/>
      </w:divBdr>
      <w:divsChild>
        <w:div w:id="13991606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ez.sun.ac.za/10.1080/17496535.2019.1630465"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111/japp.12262" TargetMode="External"/><Relationship Id="rId17" Type="http://schemas.openxmlformats.org/officeDocument/2006/relationships/hyperlink" Target="https://scholar.harvard.edu/dipayan/publications/utilities-democracy-why-and-how-algorithmic-infrastructure-facebook-and-google" TargetMode="External"/><Relationship Id="rId2" Type="http://schemas.openxmlformats.org/officeDocument/2006/relationships/customXml" Target="../customXml/item2.xml"/><Relationship Id="rId16" Type="http://schemas.openxmlformats.org/officeDocument/2006/relationships/hyperlink" Target="https://scholar.harvard.edu/dipayan/publications/utilities-democracy-why-and-how-algorithmic-infrastructure-facebook-and-goog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nk.springer.com/article/10.1007%2Fs00146-021-01314-w" TargetMode="External"/><Relationship Id="rId5" Type="http://schemas.openxmlformats.org/officeDocument/2006/relationships/numbering" Target="numbering.xml"/><Relationship Id="rId15" Type="http://schemas.openxmlformats.org/officeDocument/2006/relationships/hyperlink" Target="https://doi.org/10.1080/17496535.2019.159348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srn.com/abstract=3420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82E7A738548D42B8E2D9F75CA9D113" ma:contentTypeVersion="10" ma:contentTypeDescription="Create a new document." ma:contentTypeScope="" ma:versionID="832d203033864b1fbb292ca33196a9d1">
  <xsd:schema xmlns:xsd="http://www.w3.org/2001/XMLSchema" xmlns:xs="http://www.w3.org/2001/XMLSchema" xmlns:p="http://schemas.microsoft.com/office/2006/metadata/properties" xmlns:ns3="56b0a324-64b8-4b1c-bb1b-764c21434d14" xmlns:ns4="b8d88677-d391-40be-9bdd-069c199f2852" targetNamespace="http://schemas.microsoft.com/office/2006/metadata/properties" ma:root="true" ma:fieldsID="b8c100a0a6e8b9215d70166cf1249bce" ns3:_="" ns4:_="">
    <xsd:import namespace="56b0a324-64b8-4b1c-bb1b-764c21434d14"/>
    <xsd:import namespace="b8d88677-d391-40be-9bdd-069c199f285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b0a324-64b8-4b1c-bb1b-764c21434d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d88677-d391-40be-9bdd-069c199f285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5621F8-018D-4CBF-A8C0-E0AF5877E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b0a324-64b8-4b1c-bb1b-764c21434d14"/>
    <ds:schemaRef ds:uri="b8d88677-d391-40be-9bdd-069c199f2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3C9EF-A5F5-C241-A0E1-D1E047697E15}">
  <ds:schemaRefs>
    <ds:schemaRef ds:uri="http://schemas.openxmlformats.org/officeDocument/2006/bibliography"/>
  </ds:schemaRefs>
</ds:datastoreItem>
</file>

<file path=customXml/itemProps3.xml><?xml version="1.0" encoding="utf-8"?>
<ds:datastoreItem xmlns:ds="http://schemas.openxmlformats.org/officeDocument/2006/customXml" ds:itemID="{BF7A3CF0-0305-46A9-A927-4F399F5FF9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BFEDFD-EB6D-4916-82E9-D36AC4DE7B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12576</Words>
  <Characters>71689</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2021-11-10T09:06:00Z</dcterms:created>
  <dcterms:modified xsi:type="dcterms:W3CDTF">2021-12-02T09:48:00Z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0x0101006D82E7A738548D42B8E2D9F75CA9D113</vt:lpwstr>
  </property>
</Properties>
</file>