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0A" w:rsidRPr="00CF353E" w:rsidRDefault="0070620A" w:rsidP="005B7C56">
      <w:pPr>
        <w:pStyle w:val="Heading1"/>
        <w:spacing w:after="240"/>
        <w:rPr>
          <w:rFonts w:cs="Times New Roman"/>
        </w:rPr>
      </w:pPr>
      <w:r w:rsidRPr="00CF353E">
        <w:rPr>
          <w:rFonts w:cs="Times New Roman"/>
        </w:rPr>
        <w:t xml:space="preserve">How to </w:t>
      </w:r>
      <w:r w:rsidR="006F3650" w:rsidRPr="00CF353E">
        <w:rPr>
          <w:rFonts w:cs="Times New Roman"/>
        </w:rPr>
        <w:t>Teach Philosophy of M</w:t>
      </w:r>
      <w:r w:rsidRPr="00CF353E">
        <w:rPr>
          <w:rFonts w:cs="Times New Roman"/>
        </w:rPr>
        <w:t>ind</w:t>
      </w:r>
    </w:p>
    <w:p w:rsidR="006F3650" w:rsidRPr="00CF353E" w:rsidRDefault="006F3650" w:rsidP="006F3650">
      <w:pPr>
        <w:rPr>
          <w:rFonts w:cs="Times New Roman"/>
        </w:rPr>
      </w:pPr>
    </w:p>
    <w:p w:rsidR="006F3650" w:rsidRPr="00CF353E" w:rsidRDefault="006F3650" w:rsidP="006F3650">
      <w:pPr>
        <w:spacing w:after="0"/>
        <w:rPr>
          <w:rFonts w:cs="Times New Roman"/>
          <w:caps/>
        </w:rPr>
      </w:pPr>
      <w:r w:rsidRPr="00CF353E">
        <w:rPr>
          <w:rFonts w:cs="Times New Roman"/>
          <w:caps/>
        </w:rPr>
        <w:t>RENéE sMITH</w:t>
      </w:r>
    </w:p>
    <w:p w:rsidR="006F3650" w:rsidRPr="00CF353E" w:rsidRDefault="006F3650" w:rsidP="006F3650">
      <w:pPr>
        <w:rPr>
          <w:rFonts w:cs="Times New Roman"/>
          <w:i/>
        </w:rPr>
      </w:pPr>
      <w:r w:rsidRPr="00CF353E">
        <w:rPr>
          <w:rFonts w:cs="Times New Roman"/>
          <w:i/>
          <w:caps/>
        </w:rPr>
        <w:t>C</w:t>
      </w:r>
      <w:r w:rsidRPr="00CF353E">
        <w:rPr>
          <w:rFonts w:cs="Times New Roman"/>
          <w:i/>
        </w:rPr>
        <w:t>oastal Carolina University</w:t>
      </w:r>
    </w:p>
    <w:p w:rsidR="000F0A7F" w:rsidRPr="00CF353E" w:rsidRDefault="000376FC" w:rsidP="00655872">
      <w:pPr>
        <w:pStyle w:val="BodyText"/>
        <w:tabs>
          <w:tab w:val="clear" w:pos="720"/>
          <w:tab w:val="left" w:pos="0"/>
        </w:tabs>
        <w:spacing w:line="276" w:lineRule="auto"/>
        <w:ind w:firstLine="0"/>
        <w:rPr>
          <w:szCs w:val="22"/>
        </w:rPr>
      </w:pPr>
      <w:r w:rsidRPr="00CF353E">
        <w:rPr>
          <w:i/>
          <w:szCs w:val="22"/>
        </w:rPr>
        <w:t>Abstract</w:t>
      </w:r>
      <w:r w:rsidRPr="00CF353E">
        <w:rPr>
          <w:szCs w:val="22"/>
        </w:rPr>
        <w:t xml:space="preserve">: </w:t>
      </w:r>
      <w:r w:rsidR="007777E9" w:rsidRPr="00CF353E">
        <w:rPr>
          <w:szCs w:val="22"/>
        </w:rPr>
        <w:t xml:space="preserve">The most notable contributions to contemporary philosophy of mind have been written by philosophers </w:t>
      </w:r>
      <w:r w:rsidR="00003FB6" w:rsidRPr="00CF353E">
        <w:rPr>
          <w:szCs w:val="22"/>
        </w:rPr>
        <w:t xml:space="preserve">of mind </w:t>
      </w:r>
      <w:r w:rsidR="007777E9" w:rsidRPr="00CF353E">
        <w:rPr>
          <w:szCs w:val="22"/>
        </w:rPr>
        <w:t>for philosophers</w:t>
      </w:r>
      <w:r w:rsidR="000F0A7F" w:rsidRPr="00CF353E">
        <w:rPr>
          <w:szCs w:val="22"/>
        </w:rPr>
        <w:t xml:space="preserve"> of mind. </w:t>
      </w:r>
      <w:r w:rsidR="007777E9" w:rsidRPr="00CF353E">
        <w:rPr>
          <w:szCs w:val="22"/>
        </w:rPr>
        <w:t xml:space="preserve">Without a good understanding of the historical framework, the technical terminology, the philosophical methodology, and the nature of the philosophical problems themselves, </w:t>
      </w:r>
      <w:r w:rsidR="00003FB6" w:rsidRPr="00CF353E">
        <w:rPr>
          <w:szCs w:val="22"/>
        </w:rPr>
        <w:t xml:space="preserve">not only do </w:t>
      </w:r>
      <w:r w:rsidR="007777E9" w:rsidRPr="00CF353E">
        <w:rPr>
          <w:szCs w:val="22"/>
        </w:rPr>
        <w:t xml:space="preserve">undergraduate students face a </w:t>
      </w:r>
      <w:r w:rsidR="003E5842" w:rsidRPr="00CF353E">
        <w:rPr>
          <w:szCs w:val="22"/>
        </w:rPr>
        <w:t xml:space="preserve">difficult </w:t>
      </w:r>
      <w:r w:rsidR="007777E9" w:rsidRPr="00CF353E">
        <w:rPr>
          <w:szCs w:val="22"/>
        </w:rPr>
        <w:t>challenge when taking a first course in philosophy of mind</w:t>
      </w:r>
      <w:r w:rsidR="00003FB6" w:rsidRPr="00CF353E">
        <w:rPr>
          <w:szCs w:val="22"/>
        </w:rPr>
        <w:t>, but i</w:t>
      </w:r>
      <w:r w:rsidR="000F0A7F" w:rsidRPr="00CF353E">
        <w:rPr>
          <w:szCs w:val="22"/>
        </w:rPr>
        <w:t xml:space="preserve">nstructors lacking specialized knowledge in this field might </w:t>
      </w:r>
      <w:r w:rsidR="003E5842" w:rsidRPr="00CF353E">
        <w:rPr>
          <w:szCs w:val="22"/>
        </w:rPr>
        <w:t xml:space="preserve">be </w:t>
      </w:r>
      <w:r w:rsidR="00003FB6" w:rsidRPr="00CF353E">
        <w:rPr>
          <w:szCs w:val="22"/>
        </w:rPr>
        <w:t xml:space="preserve">put off from teaching the course. This paper is intended to provide a framework for instructors with little background in this area of philosophy to develop a course in philosophy of mind. </w:t>
      </w:r>
      <w:r w:rsidR="00E72C4E" w:rsidRPr="00CF353E">
        <w:rPr>
          <w:szCs w:val="22"/>
        </w:rPr>
        <w:t>This course,</w:t>
      </w:r>
      <w:r w:rsidR="007777E9" w:rsidRPr="00CF353E">
        <w:rPr>
          <w:szCs w:val="22"/>
        </w:rPr>
        <w:t xml:space="preserve"> a</w:t>
      </w:r>
      <w:r w:rsidR="0070620A" w:rsidRPr="00CF353E">
        <w:rPr>
          <w:szCs w:val="22"/>
        </w:rPr>
        <w:t xml:space="preserve">imed at the </w:t>
      </w:r>
      <w:r w:rsidR="00E72C4E" w:rsidRPr="00CF353E">
        <w:rPr>
          <w:szCs w:val="22"/>
        </w:rPr>
        <w:t>advanced</w:t>
      </w:r>
      <w:r w:rsidR="00112ACC" w:rsidRPr="00CF353E">
        <w:rPr>
          <w:szCs w:val="22"/>
        </w:rPr>
        <w:t xml:space="preserve"> </w:t>
      </w:r>
      <w:r w:rsidR="0070620A" w:rsidRPr="00CF353E">
        <w:rPr>
          <w:szCs w:val="22"/>
        </w:rPr>
        <w:t xml:space="preserve">undergraduate </w:t>
      </w:r>
      <w:r w:rsidRPr="00CF353E">
        <w:rPr>
          <w:szCs w:val="22"/>
        </w:rPr>
        <w:t>student</w:t>
      </w:r>
      <w:r w:rsidR="00E72C4E" w:rsidRPr="00CF353E">
        <w:rPr>
          <w:szCs w:val="22"/>
        </w:rPr>
        <w:t>,</w:t>
      </w:r>
      <w:r w:rsidR="007777E9" w:rsidRPr="00CF353E">
        <w:rPr>
          <w:szCs w:val="22"/>
        </w:rPr>
        <w:t xml:space="preserve"> provide</w:t>
      </w:r>
      <w:r w:rsidR="005B7C56" w:rsidRPr="00CF353E">
        <w:rPr>
          <w:szCs w:val="22"/>
        </w:rPr>
        <w:t>s</w:t>
      </w:r>
      <w:r w:rsidR="007777E9" w:rsidRPr="00CF353E">
        <w:rPr>
          <w:szCs w:val="22"/>
        </w:rPr>
        <w:t xml:space="preserve"> students with the tools necessary for understanding some of the key readings in contemporary philosophy of mind</w:t>
      </w:r>
      <w:r w:rsidR="005B7C56" w:rsidRPr="00CF353E">
        <w:rPr>
          <w:szCs w:val="22"/>
        </w:rPr>
        <w:t xml:space="preserve"> and offers unique benefits to both majors and non-majors</w:t>
      </w:r>
      <w:r w:rsidR="007777E9" w:rsidRPr="00CF353E">
        <w:rPr>
          <w:szCs w:val="22"/>
        </w:rPr>
        <w:t xml:space="preserve">. </w:t>
      </w:r>
      <w:r w:rsidR="000F0A7F" w:rsidRPr="00CF353E">
        <w:rPr>
          <w:szCs w:val="22"/>
        </w:rPr>
        <w:t>The course described here f</w:t>
      </w:r>
      <w:r w:rsidR="00D607DB" w:rsidRPr="00CF353E">
        <w:rPr>
          <w:szCs w:val="22"/>
        </w:rPr>
        <w:t xml:space="preserve">ocuses </w:t>
      </w:r>
      <w:r w:rsidR="007777E9" w:rsidRPr="00CF353E">
        <w:rPr>
          <w:szCs w:val="22"/>
        </w:rPr>
        <w:t xml:space="preserve">on </w:t>
      </w:r>
      <w:r w:rsidR="00D607DB" w:rsidRPr="00CF353E">
        <w:rPr>
          <w:szCs w:val="22"/>
        </w:rPr>
        <w:t>just two of the main problems in philosophy of mind—the mind-body problem and the problem of phenomenal consciousness—</w:t>
      </w:r>
      <w:r w:rsidR="000F0A7F" w:rsidRPr="00CF353E">
        <w:rPr>
          <w:szCs w:val="22"/>
        </w:rPr>
        <w:t xml:space="preserve">and briefly touches on other issues </w:t>
      </w:r>
      <w:r w:rsidR="00003FB6" w:rsidRPr="00CF353E">
        <w:rPr>
          <w:szCs w:val="22"/>
        </w:rPr>
        <w:t xml:space="preserve">one might address. Finally, several </w:t>
      </w:r>
      <w:r w:rsidR="00EB3F9B" w:rsidRPr="00CF353E">
        <w:rPr>
          <w:szCs w:val="22"/>
        </w:rPr>
        <w:t xml:space="preserve">solutions to common challenges that arise in an advanced philosophy course </w:t>
      </w:r>
      <w:r w:rsidR="005B7C56" w:rsidRPr="00CF353E">
        <w:rPr>
          <w:szCs w:val="22"/>
        </w:rPr>
        <w:t>are discussed.</w:t>
      </w:r>
    </w:p>
    <w:p w:rsidR="007777E9" w:rsidRPr="00CF353E" w:rsidRDefault="007777E9" w:rsidP="00655872">
      <w:pPr>
        <w:spacing w:line="276" w:lineRule="auto"/>
        <w:rPr>
          <w:rFonts w:cs="Times New Roman"/>
        </w:rPr>
      </w:pPr>
    </w:p>
    <w:p w:rsidR="003E5842" w:rsidRPr="00CF353E" w:rsidRDefault="000C3E10" w:rsidP="00655872">
      <w:pPr>
        <w:spacing w:line="276" w:lineRule="auto"/>
        <w:rPr>
          <w:rFonts w:cs="Times New Roman"/>
        </w:rPr>
      </w:pPr>
      <w:r w:rsidRPr="00CF353E">
        <w:rPr>
          <w:rFonts w:cs="Times New Roman"/>
        </w:rPr>
        <w:tab/>
        <w:t>Philosophy of mind is what Russell (1946) would describe as “philosophy for philosophers” in that it is a highly specialized field with no obvious practical value. Still, it is a core area of philosophical inquiry that is fascinating for its own sake, and it provides students the opportunity to do more ad</w:t>
      </w:r>
      <w:r w:rsidR="003E5842" w:rsidRPr="00CF353E">
        <w:rPr>
          <w:rFonts w:cs="Times New Roman"/>
        </w:rPr>
        <w:t>vanced work in philosophy</w:t>
      </w:r>
      <w:r w:rsidRPr="00CF353E">
        <w:rPr>
          <w:rFonts w:cs="Times New Roman"/>
        </w:rPr>
        <w:t>. Moreover, students from other fields, such as psychology and the arts, will find that coming to understand issues in philosophy of mind complements their understanding of empirical findings</w:t>
      </w:r>
      <w:r w:rsidR="003E5842" w:rsidRPr="00CF353E">
        <w:rPr>
          <w:rFonts w:cs="Times New Roman"/>
        </w:rPr>
        <w:t xml:space="preserve"> related to the mind and cognition</w:t>
      </w:r>
      <w:r w:rsidRPr="00CF353E">
        <w:rPr>
          <w:rFonts w:cs="Times New Roman"/>
        </w:rPr>
        <w:t>, cultivates their intellectual imagination</w:t>
      </w:r>
      <w:r w:rsidR="005B7C56" w:rsidRPr="00CF353E">
        <w:rPr>
          <w:rFonts w:cs="Times New Roman"/>
        </w:rPr>
        <w:t>s</w:t>
      </w:r>
      <w:r w:rsidRPr="00CF353E">
        <w:rPr>
          <w:rFonts w:cs="Times New Roman"/>
        </w:rPr>
        <w:t>, and allows them to develop both their analytic</w:t>
      </w:r>
      <w:r w:rsidR="005B7C56" w:rsidRPr="00CF353E">
        <w:rPr>
          <w:rFonts w:cs="Times New Roman"/>
        </w:rPr>
        <w:t>al</w:t>
      </w:r>
      <w:r w:rsidRPr="00CF353E">
        <w:rPr>
          <w:rFonts w:cs="Times New Roman"/>
        </w:rPr>
        <w:t xml:space="preserve"> and creative skills. This paper will describe an upper-division, undergraduate course in philosophy of mind for readers who are less familiar with this area of philosophy. Students completing this course gain a very good understanding of two of the central problems in philosophy of mind—the mind-body problem and the problem of phenomenal consciousness—as well as the major theories of the mind offered in response to these problems. Moreover, students will learn important technical terms, developments, and methods employed by contemporary analytic philosophers. </w:t>
      </w:r>
    </w:p>
    <w:p w:rsidR="000376FC" w:rsidRPr="00CF353E" w:rsidRDefault="003E5842" w:rsidP="00655872">
      <w:pPr>
        <w:spacing w:line="276" w:lineRule="auto"/>
        <w:rPr>
          <w:rFonts w:cs="Times New Roman"/>
        </w:rPr>
      </w:pPr>
      <w:r w:rsidRPr="00CF353E">
        <w:rPr>
          <w:rFonts w:cs="Times New Roman"/>
        </w:rPr>
        <w:tab/>
      </w:r>
      <w:r w:rsidR="000C3E10" w:rsidRPr="00CF353E">
        <w:rPr>
          <w:rFonts w:cs="Times New Roman"/>
        </w:rPr>
        <w:t xml:space="preserve">This paper begins with a brief discussion of how a course in philosophy of mind can be beneficial to both philosophy major and non-majors, and then it provides an introduction to philosophy of mind including the central problems or questions in this area of philosophy, an overview of how philosophy of mind relates to other fields outside of philosophy, and a brief account of its relationship to other areas in </w:t>
      </w:r>
      <w:proofErr w:type="gramStart"/>
      <w:r w:rsidR="000C3E10" w:rsidRPr="00CF353E">
        <w:rPr>
          <w:rFonts w:cs="Times New Roman"/>
        </w:rPr>
        <w:t>philosophy</w:t>
      </w:r>
      <w:proofErr w:type="gramEnd"/>
      <w:r w:rsidR="000C3E10" w:rsidRPr="00CF353E">
        <w:rPr>
          <w:rFonts w:cs="Times New Roman"/>
        </w:rPr>
        <w:t>. It goes on to introduce the mind-body problem and the main theories of the mind offered in response to this problem, and then it introduces the problem of consciousness and several specific issues related to this problem that could be addressed in the course. Alternative topics one might cover are briefly described; and finally, recommendations f</w:t>
      </w:r>
      <w:r w:rsidRPr="00CF353E">
        <w:rPr>
          <w:rFonts w:cs="Times New Roman"/>
        </w:rPr>
        <w:t>or overcoming common challenges are discussed.</w:t>
      </w:r>
    </w:p>
    <w:p w:rsidR="000C3E10" w:rsidRPr="00CF353E" w:rsidRDefault="000C3E10" w:rsidP="009957B0">
      <w:pPr>
        <w:pStyle w:val="Heading2"/>
      </w:pPr>
      <w:r w:rsidRPr="00CF353E">
        <w:lastRenderedPageBreak/>
        <w:t>Why study philosophy of mind?</w:t>
      </w:r>
    </w:p>
    <w:p w:rsidR="000C3E10" w:rsidRPr="00CF353E" w:rsidRDefault="000C3E10" w:rsidP="000C3E10">
      <w:pPr>
        <w:spacing w:line="240" w:lineRule="auto"/>
        <w:rPr>
          <w:rFonts w:cs="Times New Roman"/>
        </w:rPr>
      </w:pPr>
      <w:r w:rsidRPr="00CF353E">
        <w:rPr>
          <w:rFonts w:cs="Times New Roman"/>
        </w:rPr>
        <w:tab/>
        <w:t>Philosophy of mind is a central area of academic philosophy, one that confronts questions abo</w:t>
      </w:r>
      <w:r w:rsidR="003E5842" w:rsidRPr="00CF353E">
        <w:rPr>
          <w:rFonts w:cs="Times New Roman"/>
        </w:rPr>
        <w:t xml:space="preserve">ut our minds and mental states </w:t>
      </w:r>
      <w:r w:rsidRPr="00CF353E">
        <w:rPr>
          <w:rFonts w:cs="Times New Roman"/>
        </w:rPr>
        <w:t xml:space="preserve">that lie at the heart of understanding our own natures. For these reasons alone, there is value for undergraduates in in studying philosophy of mind. But philosophical questions about the mind and mental states also permeate other areas of philosophy, and this explains Searle’s (1999) claim that philosophy of mind is at the forefront of contemporary philosophy. For example, in ethics we discuss empathy, intention, sentience, and rationality and in epistemology we are concerned with the nature perception, belief, and knowledge. Thus students engaged in other areas of philosophy will benefit from understanding the main questions and theories in philosophy of mind because of how intertwined philosophy of mind is with these other areas of philosophy they will encounter.  </w:t>
      </w:r>
    </w:p>
    <w:p w:rsidR="000C3E10" w:rsidRPr="00CF353E" w:rsidRDefault="000C3E10" w:rsidP="000C3E10">
      <w:pPr>
        <w:spacing w:line="240" w:lineRule="auto"/>
        <w:rPr>
          <w:rFonts w:cs="Times New Roman"/>
        </w:rPr>
      </w:pPr>
      <w:r w:rsidRPr="00CF353E">
        <w:rPr>
          <w:rFonts w:cs="Times New Roman"/>
        </w:rPr>
        <w:tab/>
        <w:t xml:space="preserve">A course in philosophy of mind is also valuable to students studying science, especially those with interests in psychology, cognitive science, computer science, and biology. Carefully reading and analyzing challenging texts, as well as coming to appreciate the philosophical questions that underlie related fields, is an important and rewarding undertaking. As progress continues to be made in cognitive neuroscience, philosophical questions about the mind and cognition are actively in play—as new ways of understanding the mind are discovered, new questions arise. Having a background in the central problems in philosophy of mind will prepare students whose academic interests tend towards scientific study of cognition to be sensitive to the philosophical issues that arise in more empirical domains. Moreover, future scientists who appreciate philosophy’s role in solving problems and seeking knowledge may be inclined to be supportive rather than dismissive of their sister discipline, philosophy. </w:t>
      </w:r>
    </w:p>
    <w:p w:rsidR="000C3E10" w:rsidRPr="00CF353E" w:rsidRDefault="000C3E10" w:rsidP="000C3E10">
      <w:pPr>
        <w:spacing w:line="240" w:lineRule="auto"/>
        <w:rPr>
          <w:rFonts w:cs="Times New Roman"/>
        </w:rPr>
      </w:pPr>
      <w:r w:rsidRPr="00CF353E">
        <w:rPr>
          <w:rFonts w:cs="Times New Roman"/>
        </w:rPr>
        <w:tab/>
        <w:t xml:space="preserve">Finally, students interested in the arts—creative writing, theater, film, and visual arts—can benefit from exploring the possibilities raised by philosophical questions and thought experiments. Film and fiction often venture into territory covered in philosophical thought experiments—the inverted spectrum, artificial intelligence, thinking aliens, and mind reading, for example. Philosophy of mind provides a unique opportunity for both developing analytic skills and engaging in creative and imaginative thinking. </w:t>
      </w:r>
    </w:p>
    <w:p w:rsidR="003E5842" w:rsidRPr="00CF353E" w:rsidRDefault="000C3E10" w:rsidP="0020777A">
      <w:pPr>
        <w:spacing w:line="240" w:lineRule="auto"/>
        <w:rPr>
          <w:rFonts w:cs="Times New Roman"/>
        </w:rPr>
      </w:pPr>
      <w:r w:rsidRPr="00CF353E">
        <w:rPr>
          <w:rFonts w:cs="Times New Roman"/>
        </w:rPr>
        <w:tab/>
        <w:t xml:space="preserve">In my own experience, I have known more than a few philosophy majors who came to philosophy from the sciences, especially from biology and psychology, because they felt the sciences failed to address important philosophical assumptions or implications in their work. These students appreciate how the topics discussed in philosophy of mind complement empirical work related to mind and cognition. A theater major was inspired to write a play around topics we addressed in philosophy of mind. Two art majors—a photographer and a painter—especially appreciated issues related to subjective experience, secondary qualities, and perception and reported that this helped them creatively. Student evaluations of the course each time that I teach it show that students believe they leave this class having had a significant learning experience and </w:t>
      </w:r>
      <w:r w:rsidR="0020777A" w:rsidRPr="00CF353E">
        <w:rPr>
          <w:rFonts w:cs="Times New Roman"/>
        </w:rPr>
        <w:t xml:space="preserve">gain </w:t>
      </w:r>
      <w:r w:rsidRPr="00CF353E">
        <w:rPr>
          <w:rFonts w:cs="Times New Roman"/>
        </w:rPr>
        <w:t xml:space="preserve">the confidence to engage with more advanced philosophical material. </w:t>
      </w:r>
    </w:p>
    <w:p w:rsidR="000376FC" w:rsidRPr="00CF353E" w:rsidRDefault="008825F6" w:rsidP="009957B0">
      <w:pPr>
        <w:pStyle w:val="Heading2"/>
      </w:pPr>
      <w:r w:rsidRPr="00CF353E">
        <w:t>What is Philosophy of M</w:t>
      </w:r>
      <w:r w:rsidR="000376FC" w:rsidRPr="00CF353E">
        <w:t>ind?</w:t>
      </w:r>
    </w:p>
    <w:p w:rsidR="003B2A24" w:rsidRPr="00CF353E" w:rsidRDefault="003B2A24" w:rsidP="00655872">
      <w:pPr>
        <w:spacing w:line="276" w:lineRule="auto"/>
        <w:rPr>
          <w:rFonts w:cs="Times New Roman"/>
        </w:rPr>
      </w:pPr>
      <w:r w:rsidRPr="00CF353E">
        <w:rPr>
          <w:rFonts w:cs="Times New Roman"/>
        </w:rPr>
        <w:tab/>
      </w:r>
      <w:r w:rsidR="00C3082A" w:rsidRPr="00CF353E">
        <w:rPr>
          <w:rFonts w:cs="Times New Roman"/>
        </w:rPr>
        <w:t xml:space="preserve">So as not to lose sight of the central learning objectives, </w:t>
      </w:r>
      <w:r w:rsidR="00BA50F2" w:rsidRPr="00CF353E">
        <w:rPr>
          <w:rFonts w:cs="Times New Roman"/>
        </w:rPr>
        <w:t xml:space="preserve">each section of the course is prefaced by several guiding questions. </w:t>
      </w:r>
      <w:r w:rsidRPr="00CF353E">
        <w:rPr>
          <w:rFonts w:cs="Times New Roman"/>
        </w:rPr>
        <w:t xml:space="preserve">The introduction to this course should prepare students to answer these questions: </w:t>
      </w:r>
    </w:p>
    <w:p w:rsidR="003B2A24" w:rsidRPr="00CF353E" w:rsidRDefault="003B2A24" w:rsidP="00655872">
      <w:pPr>
        <w:numPr>
          <w:ilvl w:val="0"/>
          <w:numId w:val="9"/>
        </w:numPr>
        <w:spacing w:after="0" w:line="276" w:lineRule="auto"/>
        <w:ind w:left="720"/>
        <w:rPr>
          <w:rFonts w:cs="Times New Roman"/>
        </w:rPr>
      </w:pPr>
      <w:r w:rsidRPr="00CF353E">
        <w:rPr>
          <w:rFonts w:cs="Times New Roman"/>
        </w:rPr>
        <w:t xml:space="preserve">What is philosophy and how does it differ from science? </w:t>
      </w:r>
    </w:p>
    <w:p w:rsidR="003B2A24" w:rsidRPr="00CF353E" w:rsidRDefault="003B2A24" w:rsidP="00655872">
      <w:pPr>
        <w:numPr>
          <w:ilvl w:val="0"/>
          <w:numId w:val="9"/>
        </w:numPr>
        <w:spacing w:after="0" w:line="276" w:lineRule="auto"/>
        <w:ind w:left="720"/>
        <w:rPr>
          <w:rFonts w:cs="Times New Roman"/>
        </w:rPr>
      </w:pPr>
      <w:r w:rsidRPr="00CF353E">
        <w:rPr>
          <w:rFonts w:cs="Times New Roman"/>
        </w:rPr>
        <w:t xml:space="preserve">What is philosophy of mind and under what general area of philosophy does it fall? </w:t>
      </w:r>
    </w:p>
    <w:p w:rsidR="003B2A24" w:rsidRPr="00CF353E" w:rsidRDefault="003B2A24" w:rsidP="00655872">
      <w:pPr>
        <w:numPr>
          <w:ilvl w:val="0"/>
          <w:numId w:val="9"/>
        </w:numPr>
        <w:spacing w:after="0" w:line="276" w:lineRule="auto"/>
        <w:ind w:left="720"/>
        <w:rPr>
          <w:rFonts w:cs="Times New Roman"/>
        </w:rPr>
      </w:pPr>
      <w:r w:rsidRPr="00CF353E">
        <w:rPr>
          <w:rFonts w:cs="Times New Roman"/>
        </w:rPr>
        <w:t xml:space="preserve">What are some of the main questions in philosophy of mind? </w:t>
      </w:r>
    </w:p>
    <w:p w:rsidR="00BA50F2" w:rsidRPr="00CF353E" w:rsidRDefault="00BA50F2" w:rsidP="00655872">
      <w:pPr>
        <w:spacing w:after="0" w:line="276" w:lineRule="auto"/>
        <w:ind w:left="720"/>
        <w:rPr>
          <w:rFonts w:cs="Times New Roman"/>
        </w:rPr>
      </w:pPr>
    </w:p>
    <w:p w:rsidR="0070620A" w:rsidRPr="00CF353E" w:rsidRDefault="004466BC" w:rsidP="00CF353E">
      <w:pPr>
        <w:pStyle w:val="Heading3"/>
        <w:rPr>
          <w:rFonts w:cs="Times New Roman"/>
        </w:rPr>
      </w:pPr>
      <w:r w:rsidRPr="00CF353E">
        <w:rPr>
          <w:rFonts w:cs="Times New Roman"/>
        </w:rPr>
        <w:t>Introducing Philosophy of M</w:t>
      </w:r>
      <w:r w:rsidR="0070620A" w:rsidRPr="00CF353E">
        <w:rPr>
          <w:rFonts w:cs="Times New Roman"/>
        </w:rPr>
        <w:t>ind</w:t>
      </w:r>
    </w:p>
    <w:p w:rsidR="00373226" w:rsidRPr="00CF353E" w:rsidRDefault="00E17841" w:rsidP="00655872">
      <w:pPr>
        <w:spacing w:line="276" w:lineRule="auto"/>
        <w:rPr>
          <w:rFonts w:cs="Times New Roman"/>
        </w:rPr>
      </w:pPr>
      <w:r w:rsidRPr="00CF353E">
        <w:rPr>
          <w:rFonts w:cs="Times New Roman"/>
        </w:rPr>
        <w:tab/>
        <w:t xml:space="preserve">Even if students enrolled in this upper-level course are philosophy majors and </w:t>
      </w:r>
      <w:r w:rsidR="00C05FF2" w:rsidRPr="00CF353E">
        <w:rPr>
          <w:rFonts w:cs="Times New Roman"/>
        </w:rPr>
        <w:t xml:space="preserve">generally </w:t>
      </w:r>
      <w:r w:rsidRPr="00CF353E">
        <w:rPr>
          <w:rFonts w:cs="Times New Roman"/>
        </w:rPr>
        <w:t xml:space="preserve">familiar with philosophy and philosophical method, reminding students of philosophy’s goals, methods, and issues </w:t>
      </w:r>
      <w:r w:rsidRPr="00CF353E">
        <w:rPr>
          <w:rFonts w:cs="Times New Roman"/>
        </w:rPr>
        <w:lastRenderedPageBreak/>
        <w:t xml:space="preserve">provides a framework for moving forward. In this course it is important to compare philosophy to science, since philosophy of mind is closely related to several research areas in science, and to locate questions specific to philosophy of mind in the broader categories of philosophy—metaphysics and epistemology—in which they lie. </w:t>
      </w:r>
      <w:r w:rsidR="000A3C04" w:rsidRPr="00CF353E">
        <w:rPr>
          <w:rFonts w:cs="Times New Roman"/>
        </w:rPr>
        <w:t xml:space="preserve">Searle (1999) provides </w:t>
      </w:r>
      <w:r w:rsidR="003B2A24" w:rsidRPr="00CF353E">
        <w:rPr>
          <w:rFonts w:cs="Times New Roman"/>
        </w:rPr>
        <w:t xml:space="preserve">an </w:t>
      </w:r>
      <w:r w:rsidR="000A3C04" w:rsidRPr="00CF353E">
        <w:rPr>
          <w:rFonts w:cs="Times New Roman"/>
        </w:rPr>
        <w:t xml:space="preserve">overview of philosophy—its relation to science, its major developments, and its central problems, including the </w:t>
      </w:r>
      <w:r w:rsidR="00BA50F2" w:rsidRPr="00CF353E">
        <w:rPr>
          <w:rFonts w:cs="Times New Roman"/>
        </w:rPr>
        <w:t>importance</w:t>
      </w:r>
      <w:r w:rsidR="000A3C04" w:rsidRPr="00CF353E">
        <w:rPr>
          <w:rFonts w:cs="Times New Roman"/>
        </w:rPr>
        <w:t xml:space="preserve"> of questions about the mind</w:t>
      </w:r>
      <w:r w:rsidR="003337B1" w:rsidRPr="00CF353E">
        <w:rPr>
          <w:rFonts w:cs="Times New Roman"/>
        </w:rPr>
        <w:t xml:space="preserve"> in contemporary philosophy</w:t>
      </w:r>
      <w:r w:rsidR="008F6563" w:rsidRPr="00CF353E">
        <w:rPr>
          <w:rFonts w:cs="Times New Roman"/>
        </w:rPr>
        <w:t xml:space="preserve">. </w:t>
      </w:r>
    </w:p>
    <w:p w:rsidR="0070620A" w:rsidRPr="00CF353E" w:rsidRDefault="00E17841" w:rsidP="00655872">
      <w:pPr>
        <w:spacing w:line="276" w:lineRule="auto"/>
        <w:rPr>
          <w:rFonts w:cs="Times New Roman"/>
        </w:rPr>
      </w:pPr>
      <w:r w:rsidRPr="00CF353E">
        <w:rPr>
          <w:rFonts w:cs="Times New Roman"/>
        </w:rPr>
        <w:tab/>
      </w:r>
      <w:r w:rsidR="00A218EF" w:rsidRPr="00CF353E">
        <w:rPr>
          <w:rFonts w:cs="Times New Roman"/>
        </w:rPr>
        <w:t>P</w:t>
      </w:r>
      <w:r w:rsidR="0070620A" w:rsidRPr="00CF353E">
        <w:rPr>
          <w:rFonts w:cs="Times New Roman"/>
        </w:rPr>
        <w:t>hilosophy of mind</w:t>
      </w:r>
      <w:r w:rsidR="00A218EF" w:rsidRPr="00CF353E">
        <w:rPr>
          <w:rFonts w:cs="Times New Roman"/>
        </w:rPr>
        <w:t xml:space="preserve"> </w:t>
      </w:r>
      <w:r w:rsidR="0070620A" w:rsidRPr="00CF353E">
        <w:rPr>
          <w:rFonts w:cs="Times New Roman"/>
        </w:rPr>
        <w:t xml:space="preserve">primarily falls under the area </w:t>
      </w:r>
      <w:r w:rsidR="00C05FF2" w:rsidRPr="00CF353E">
        <w:rPr>
          <w:rFonts w:cs="Times New Roman"/>
        </w:rPr>
        <w:t xml:space="preserve">of philosophy </w:t>
      </w:r>
      <w:r w:rsidR="0070620A" w:rsidRPr="00CF353E">
        <w:rPr>
          <w:rFonts w:cs="Times New Roman"/>
        </w:rPr>
        <w:t>called metaphysics. Metaphysics is concerned with questions about the nature of reality, about what exists, and about what the nature of existence is. The central question</w:t>
      </w:r>
      <w:r w:rsidR="003B2A24" w:rsidRPr="00CF353E">
        <w:rPr>
          <w:rFonts w:cs="Times New Roman"/>
        </w:rPr>
        <w:t>s in philosophy of mind concern</w:t>
      </w:r>
      <w:r w:rsidR="0070620A" w:rsidRPr="00CF353E">
        <w:rPr>
          <w:rFonts w:cs="Times New Roman"/>
        </w:rPr>
        <w:t xml:space="preserve"> the nature of the mind</w:t>
      </w:r>
      <w:r w:rsidR="00BD2182" w:rsidRPr="00CF353E">
        <w:rPr>
          <w:rFonts w:cs="Times New Roman"/>
        </w:rPr>
        <w:t xml:space="preserve"> and mental states</w:t>
      </w:r>
      <w:r w:rsidR="002668C4" w:rsidRPr="00CF353E">
        <w:rPr>
          <w:rFonts w:cs="Times New Roman"/>
        </w:rPr>
        <w:t xml:space="preserve"> </w:t>
      </w:r>
      <w:r w:rsidR="0070620A" w:rsidRPr="00CF353E">
        <w:rPr>
          <w:rFonts w:cs="Times New Roman"/>
        </w:rPr>
        <w:t xml:space="preserve">thus philosophy of mind is </w:t>
      </w:r>
      <w:r w:rsidRPr="00CF353E">
        <w:rPr>
          <w:rFonts w:cs="Times New Roman"/>
        </w:rPr>
        <w:t xml:space="preserve">primarily </w:t>
      </w:r>
      <w:r w:rsidR="0070620A" w:rsidRPr="00CF353E">
        <w:rPr>
          <w:rFonts w:cs="Times New Roman"/>
        </w:rPr>
        <w:t xml:space="preserve">a </w:t>
      </w:r>
      <w:r w:rsidR="00C05FF2" w:rsidRPr="00CF353E">
        <w:rPr>
          <w:rFonts w:cs="Times New Roman"/>
        </w:rPr>
        <w:t xml:space="preserve">special topic in </w:t>
      </w:r>
      <w:r w:rsidR="0070620A" w:rsidRPr="00CF353E">
        <w:rPr>
          <w:rFonts w:cs="Times New Roman"/>
        </w:rPr>
        <w:t>metaphysics. Of course, there are questions relating to philosophy of mind that are epistemological, or related to knowledge, such as the question of whether we can know anything about other people’s minds. And, issues that arise in other areas of philosophy, such as in aesthetics and ethics, might relate back to philosophy of mind</w:t>
      </w:r>
      <w:r w:rsidR="00C05FF2" w:rsidRPr="00CF353E">
        <w:rPr>
          <w:rFonts w:cs="Times New Roman"/>
        </w:rPr>
        <w:t>,</w:t>
      </w:r>
      <w:r w:rsidR="0070620A" w:rsidRPr="00CF353E">
        <w:rPr>
          <w:rFonts w:cs="Times New Roman"/>
        </w:rPr>
        <w:t xml:space="preserve"> such as issues concerning the nature of aesthetic experience or that of </w:t>
      </w:r>
      <w:r w:rsidR="00BD2182" w:rsidRPr="00CF353E">
        <w:rPr>
          <w:rFonts w:cs="Times New Roman"/>
        </w:rPr>
        <w:t>psychological conditions sufficient for personhood</w:t>
      </w:r>
      <w:r w:rsidR="004466BC" w:rsidRPr="00CF353E">
        <w:rPr>
          <w:rFonts w:cs="Times New Roman"/>
        </w:rPr>
        <w:t>. Some of the</w:t>
      </w:r>
      <w:r w:rsidR="0020777A" w:rsidRPr="00CF353E">
        <w:rPr>
          <w:rFonts w:cs="Times New Roman"/>
        </w:rPr>
        <w:t xml:space="preserve"> core questions </w:t>
      </w:r>
      <w:r w:rsidR="0070620A" w:rsidRPr="00CF353E">
        <w:rPr>
          <w:rFonts w:cs="Times New Roman"/>
        </w:rPr>
        <w:t>in</w:t>
      </w:r>
      <w:r w:rsidR="00BD2182" w:rsidRPr="00CF353E">
        <w:rPr>
          <w:rFonts w:cs="Times New Roman"/>
        </w:rPr>
        <w:t xml:space="preserve"> philosophy of mind are these:</w:t>
      </w:r>
      <w:r w:rsidR="00A218EF" w:rsidRPr="00CF353E">
        <w:rPr>
          <w:rFonts w:cs="Times New Roman"/>
        </w:rPr>
        <w:t xml:space="preserve"> </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The Mind-Body Problem: What is the nature of the mind?</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The Hard Problem: What is the nature of phenomenal consciousness?</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 xml:space="preserve">The Problem of Mental Causation: What is the causal relation between the mind and the body and </w:t>
      </w:r>
      <w:r w:rsidR="002668C4" w:rsidRPr="00CF353E">
        <w:rPr>
          <w:rFonts w:cs="Times New Roman"/>
        </w:rPr>
        <w:t>between</w:t>
      </w:r>
      <w:r w:rsidRPr="00CF353E">
        <w:rPr>
          <w:rFonts w:cs="Times New Roman"/>
        </w:rPr>
        <w:t xml:space="preserve"> mental states themselves?</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 xml:space="preserve">The Problem of Intentionality: In virtue of what are mental states </w:t>
      </w:r>
      <w:proofErr w:type="spellStart"/>
      <w:r w:rsidRPr="00CF353E">
        <w:rPr>
          <w:rFonts w:cs="Times New Roman"/>
        </w:rPr>
        <w:t>contentful</w:t>
      </w:r>
      <w:proofErr w:type="spellEnd"/>
      <w:r w:rsidRPr="00CF353E">
        <w:rPr>
          <w:rFonts w:cs="Times New Roman"/>
        </w:rPr>
        <w:t>? What is the relationship between mental states and what they are about?</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 xml:space="preserve">The Epistemic Access Problem: What is our epistemic access to our own minds? </w:t>
      </w:r>
    </w:p>
    <w:p w:rsidR="0070620A" w:rsidRPr="00CF353E" w:rsidRDefault="0070620A" w:rsidP="00655872">
      <w:pPr>
        <w:pStyle w:val="ListParagraph"/>
        <w:numPr>
          <w:ilvl w:val="0"/>
          <w:numId w:val="1"/>
        </w:numPr>
        <w:spacing w:line="276" w:lineRule="auto"/>
        <w:rPr>
          <w:rFonts w:cs="Times New Roman"/>
        </w:rPr>
      </w:pPr>
      <w:r w:rsidRPr="00CF353E">
        <w:rPr>
          <w:rFonts w:cs="Times New Roman"/>
        </w:rPr>
        <w:t>The Problem of Other Minds: How do we know others have conscious experience</w:t>
      </w:r>
      <w:r w:rsidR="002668C4" w:rsidRPr="00CF353E">
        <w:rPr>
          <w:rFonts w:cs="Times New Roman"/>
        </w:rPr>
        <w:t>s</w:t>
      </w:r>
      <w:r w:rsidRPr="00CF353E">
        <w:rPr>
          <w:rFonts w:cs="Times New Roman"/>
        </w:rPr>
        <w:t xml:space="preserve"> like we do?</w:t>
      </w:r>
    </w:p>
    <w:p w:rsidR="000C3E10" w:rsidRPr="00CF353E" w:rsidRDefault="000C3E10" w:rsidP="00655872">
      <w:pPr>
        <w:pStyle w:val="ListParagraph"/>
        <w:numPr>
          <w:ilvl w:val="0"/>
          <w:numId w:val="1"/>
        </w:numPr>
        <w:spacing w:line="276" w:lineRule="auto"/>
        <w:rPr>
          <w:rFonts w:cs="Times New Roman"/>
        </w:rPr>
      </w:pPr>
      <w:r w:rsidRPr="00CF353E">
        <w:rPr>
          <w:rFonts w:cs="Times New Roman"/>
        </w:rPr>
        <w:t xml:space="preserve">The Problem of the Self: What is the nature of the self (the subject of mental states)? </w:t>
      </w:r>
    </w:p>
    <w:p w:rsidR="00A218EF" w:rsidRPr="00CF353E" w:rsidRDefault="00A218EF" w:rsidP="00655872">
      <w:pPr>
        <w:spacing w:line="276" w:lineRule="auto"/>
        <w:rPr>
          <w:rFonts w:cs="Times New Roman"/>
        </w:rPr>
      </w:pPr>
      <w:r w:rsidRPr="00CF353E">
        <w:rPr>
          <w:rFonts w:cs="Times New Roman"/>
        </w:rPr>
        <w:t>It would be very difficult to address all of thes</w:t>
      </w:r>
      <w:r w:rsidR="00373226" w:rsidRPr="00CF353E">
        <w:rPr>
          <w:rFonts w:cs="Times New Roman"/>
        </w:rPr>
        <w:t>e questions in a meaningful way</w:t>
      </w:r>
      <w:r w:rsidRPr="00CF353E">
        <w:rPr>
          <w:rFonts w:cs="Times New Roman"/>
        </w:rPr>
        <w:t xml:space="preserve"> in a single course; therefore, the course described here will </w:t>
      </w:r>
      <w:r w:rsidR="002668C4" w:rsidRPr="00CF353E">
        <w:rPr>
          <w:rFonts w:cs="Times New Roman"/>
        </w:rPr>
        <w:t>focus</w:t>
      </w:r>
      <w:r w:rsidR="002613A8" w:rsidRPr="00CF353E">
        <w:rPr>
          <w:rFonts w:cs="Times New Roman"/>
        </w:rPr>
        <w:t xml:space="preserve"> in some detail</w:t>
      </w:r>
      <w:r w:rsidR="00BA50F2" w:rsidRPr="00CF353E">
        <w:rPr>
          <w:rFonts w:cs="Times New Roman"/>
        </w:rPr>
        <w:t xml:space="preserve"> </w:t>
      </w:r>
      <w:r w:rsidR="002668C4" w:rsidRPr="00CF353E">
        <w:rPr>
          <w:rFonts w:cs="Times New Roman"/>
        </w:rPr>
        <w:t xml:space="preserve">on </w:t>
      </w:r>
      <w:r w:rsidR="00BA50F2" w:rsidRPr="00CF353E">
        <w:rPr>
          <w:rFonts w:cs="Times New Roman"/>
        </w:rPr>
        <w:t xml:space="preserve">the first two problems—the </w:t>
      </w:r>
      <w:r w:rsidR="008F6563" w:rsidRPr="00CF353E">
        <w:rPr>
          <w:rFonts w:cs="Times New Roman"/>
        </w:rPr>
        <w:t>mind-b</w:t>
      </w:r>
      <w:r w:rsidR="0070620A" w:rsidRPr="00CF353E">
        <w:rPr>
          <w:rFonts w:cs="Times New Roman"/>
        </w:rPr>
        <w:t xml:space="preserve">ody </w:t>
      </w:r>
      <w:r w:rsidR="00BA50F2" w:rsidRPr="00CF353E">
        <w:rPr>
          <w:rFonts w:cs="Times New Roman"/>
        </w:rPr>
        <w:t>p</w:t>
      </w:r>
      <w:r w:rsidR="0070620A" w:rsidRPr="00CF353E">
        <w:rPr>
          <w:rFonts w:cs="Times New Roman"/>
        </w:rPr>
        <w:t>rob</w:t>
      </w:r>
      <w:r w:rsidRPr="00CF353E">
        <w:rPr>
          <w:rFonts w:cs="Times New Roman"/>
        </w:rPr>
        <w:t>lem and the so-called “</w:t>
      </w:r>
      <w:r w:rsidR="008F6563" w:rsidRPr="00CF353E">
        <w:rPr>
          <w:rFonts w:cs="Times New Roman"/>
        </w:rPr>
        <w:t>hard p</w:t>
      </w:r>
      <w:r w:rsidR="00E72C4E" w:rsidRPr="00CF353E">
        <w:rPr>
          <w:rFonts w:cs="Times New Roman"/>
        </w:rPr>
        <w:t>roblem</w:t>
      </w:r>
      <w:r w:rsidRPr="00CF353E">
        <w:rPr>
          <w:rFonts w:cs="Times New Roman"/>
        </w:rPr>
        <w:t>”</w:t>
      </w:r>
      <w:r w:rsidR="0070620A" w:rsidRPr="00CF353E">
        <w:rPr>
          <w:rFonts w:cs="Times New Roman"/>
        </w:rPr>
        <w:t xml:space="preserve"> </w:t>
      </w:r>
      <w:r w:rsidR="00E72C4E" w:rsidRPr="00CF353E">
        <w:rPr>
          <w:rFonts w:cs="Times New Roman"/>
        </w:rPr>
        <w:t xml:space="preserve">since these problems are fundamental to understanding other issues in philosophy of mind. </w:t>
      </w:r>
      <w:r w:rsidR="0020777A" w:rsidRPr="00CF353E">
        <w:rPr>
          <w:rFonts w:cs="Times New Roman"/>
        </w:rPr>
        <w:t>A subsequent section</w:t>
      </w:r>
      <w:r w:rsidR="00E72C4E" w:rsidRPr="00CF353E">
        <w:rPr>
          <w:rFonts w:cs="Times New Roman"/>
        </w:rPr>
        <w:t xml:space="preserve"> will briefly describe </w:t>
      </w:r>
      <w:r w:rsidR="002613A8" w:rsidRPr="00CF353E">
        <w:rPr>
          <w:rFonts w:cs="Times New Roman"/>
        </w:rPr>
        <w:t xml:space="preserve">other </w:t>
      </w:r>
      <w:r w:rsidR="00B77BE3" w:rsidRPr="00CF353E">
        <w:rPr>
          <w:rFonts w:cs="Times New Roman"/>
        </w:rPr>
        <w:t>topics</w:t>
      </w:r>
      <w:r w:rsidR="002613A8" w:rsidRPr="00CF353E">
        <w:rPr>
          <w:rFonts w:cs="Times New Roman"/>
        </w:rPr>
        <w:t xml:space="preserve"> that might be addressed in a course in philosophy of mind. </w:t>
      </w:r>
    </w:p>
    <w:p w:rsidR="0070620A" w:rsidRPr="00CF353E" w:rsidRDefault="00E17841" w:rsidP="00655872">
      <w:pPr>
        <w:spacing w:line="276" w:lineRule="auto"/>
        <w:rPr>
          <w:rFonts w:cs="Times New Roman"/>
        </w:rPr>
      </w:pPr>
      <w:r w:rsidRPr="00CF353E">
        <w:rPr>
          <w:rFonts w:cs="Times New Roman"/>
        </w:rPr>
        <w:tab/>
      </w:r>
      <w:r w:rsidR="0070620A" w:rsidRPr="00CF353E">
        <w:rPr>
          <w:rFonts w:cs="Times New Roman"/>
        </w:rPr>
        <w:t xml:space="preserve">It has been said that where philosophy is concerned, there is no shallow end of the pool. This is particularly true of philosophy of mind. Moreover, most of the papers written in such specialized areas of philosophy are written for other philosophers and not for students. This can make the readings </w:t>
      </w:r>
      <w:r w:rsidR="0020777A" w:rsidRPr="00CF353E">
        <w:rPr>
          <w:rFonts w:cs="Times New Roman"/>
        </w:rPr>
        <w:t>very challenging</w:t>
      </w:r>
      <w:r w:rsidR="0070620A" w:rsidRPr="00CF353E">
        <w:rPr>
          <w:rFonts w:cs="Times New Roman"/>
        </w:rPr>
        <w:t xml:space="preserve">. Still, much can be learned from reading this “philosophy for philosophers,” including a deeper understanding of the philosophical method, the goals of philosophy, and </w:t>
      </w:r>
      <w:r w:rsidR="00C05FF2" w:rsidRPr="00CF353E">
        <w:rPr>
          <w:rFonts w:cs="Times New Roman"/>
        </w:rPr>
        <w:t xml:space="preserve">the </w:t>
      </w:r>
      <w:r w:rsidR="0070620A" w:rsidRPr="00CF353E">
        <w:rPr>
          <w:rFonts w:cs="Times New Roman"/>
        </w:rPr>
        <w:t>evo</w:t>
      </w:r>
      <w:r w:rsidR="00B77BE3" w:rsidRPr="00CF353E">
        <w:rPr>
          <w:rFonts w:cs="Times New Roman"/>
        </w:rPr>
        <w:t xml:space="preserve">lution of ideas pertaining to </w:t>
      </w:r>
      <w:r w:rsidR="0070620A" w:rsidRPr="00CF353E">
        <w:rPr>
          <w:rFonts w:cs="Times New Roman"/>
        </w:rPr>
        <w:t xml:space="preserve">particular philosophical </w:t>
      </w:r>
      <w:r w:rsidR="00B77BE3" w:rsidRPr="00CF353E">
        <w:rPr>
          <w:rFonts w:cs="Times New Roman"/>
        </w:rPr>
        <w:t>problems</w:t>
      </w:r>
      <w:r w:rsidR="0070620A" w:rsidRPr="00CF353E">
        <w:rPr>
          <w:rFonts w:cs="Times New Roman"/>
        </w:rPr>
        <w:t xml:space="preserve">. No doubt questions about our minds, mental states, and experiences are particularly intriguing since any understanding we come to have about these things is ultimately a type of </w:t>
      </w:r>
      <w:r w:rsidR="00A218EF" w:rsidRPr="00CF353E">
        <w:rPr>
          <w:rFonts w:cs="Times New Roman"/>
        </w:rPr>
        <w:t>self-discovery</w:t>
      </w:r>
      <w:r w:rsidR="0070620A" w:rsidRPr="00CF353E">
        <w:rPr>
          <w:rFonts w:cs="Times New Roman"/>
        </w:rPr>
        <w:t>. Our mind</w:t>
      </w:r>
      <w:r w:rsidR="00A218EF" w:rsidRPr="00CF353E">
        <w:rPr>
          <w:rFonts w:cs="Times New Roman"/>
        </w:rPr>
        <w:t>s</w:t>
      </w:r>
      <w:r w:rsidR="0070620A" w:rsidRPr="00CF353E">
        <w:rPr>
          <w:rFonts w:cs="Times New Roman"/>
        </w:rPr>
        <w:t xml:space="preserve">, that is our collection of beliefs, desires, experiences, and memories, after all, is what makes us </w:t>
      </w:r>
      <w:r w:rsidR="00C05FF2" w:rsidRPr="00CF353E">
        <w:rPr>
          <w:rFonts w:cs="Times New Roman"/>
        </w:rPr>
        <w:t>who we are; they seem</w:t>
      </w:r>
      <w:r w:rsidR="0070620A" w:rsidRPr="00CF353E">
        <w:rPr>
          <w:rFonts w:cs="Times New Roman"/>
        </w:rPr>
        <w:t xml:space="preserve"> to define our very nature</w:t>
      </w:r>
      <w:r w:rsidR="00B77BE3" w:rsidRPr="00CF353E">
        <w:rPr>
          <w:rFonts w:cs="Times New Roman"/>
        </w:rPr>
        <w:t xml:space="preserve"> as thinking beings</w:t>
      </w:r>
      <w:r w:rsidR="0070620A" w:rsidRPr="00CF353E">
        <w:rPr>
          <w:rFonts w:cs="Times New Roman"/>
        </w:rPr>
        <w:t xml:space="preserve">. </w:t>
      </w:r>
    </w:p>
    <w:p w:rsidR="0082033B" w:rsidRPr="00CF353E" w:rsidRDefault="0082033B" w:rsidP="00CF353E">
      <w:pPr>
        <w:pStyle w:val="Heading3"/>
        <w:rPr>
          <w:rFonts w:cs="Times New Roman"/>
        </w:rPr>
      </w:pPr>
      <w:r w:rsidRPr="00CF353E">
        <w:rPr>
          <w:rFonts w:cs="Times New Roman"/>
        </w:rPr>
        <w:t>Philosophy of Mind and the Special Sciences</w:t>
      </w:r>
    </w:p>
    <w:p w:rsidR="0070620A" w:rsidRPr="00CF353E" w:rsidRDefault="00E17841" w:rsidP="00655872">
      <w:pPr>
        <w:spacing w:line="276" w:lineRule="auto"/>
        <w:rPr>
          <w:rFonts w:cs="Times New Roman"/>
        </w:rPr>
      </w:pPr>
      <w:r w:rsidRPr="00CF353E">
        <w:rPr>
          <w:rFonts w:cs="Times New Roman"/>
          <w:b/>
        </w:rPr>
        <w:tab/>
      </w:r>
      <w:r w:rsidRPr="00CF353E">
        <w:rPr>
          <w:rFonts w:cs="Times New Roman"/>
        </w:rPr>
        <w:t>Philosophy of mind is closely related to</w:t>
      </w:r>
      <w:r w:rsidR="0070620A" w:rsidRPr="00CF353E">
        <w:rPr>
          <w:rFonts w:cs="Times New Roman"/>
        </w:rPr>
        <w:t xml:space="preserve"> a number of scientific fields, such as neuroscience (the scientific study of the brain and central nervous system), psychology (the empirical study of the mind and </w:t>
      </w:r>
      <w:r w:rsidR="0070620A" w:rsidRPr="00CF353E">
        <w:rPr>
          <w:rFonts w:cs="Times New Roman"/>
        </w:rPr>
        <w:lastRenderedPageBreak/>
        <w:t xml:space="preserve">behavior), and cognitive science (the interdisciplinary study of cognition and perception). The </w:t>
      </w:r>
      <w:r w:rsidR="0082033B" w:rsidRPr="00CF353E">
        <w:rPr>
          <w:rFonts w:cs="Times New Roman"/>
        </w:rPr>
        <w:t>topics and readings in this course</w:t>
      </w:r>
      <w:r w:rsidR="0070620A" w:rsidRPr="00CF353E">
        <w:rPr>
          <w:rFonts w:cs="Times New Roman"/>
        </w:rPr>
        <w:t xml:space="preserve"> fall under what might be called the </w:t>
      </w:r>
      <w:r w:rsidR="0070620A" w:rsidRPr="00CF353E">
        <w:rPr>
          <w:rFonts w:cs="Times New Roman"/>
          <w:i/>
        </w:rPr>
        <w:t>metaphysics of mind</w:t>
      </w:r>
      <w:r w:rsidR="0070620A" w:rsidRPr="00CF353E">
        <w:rPr>
          <w:rFonts w:cs="Times New Roman"/>
        </w:rPr>
        <w:t xml:space="preserve">; they will focus on </w:t>
      </w:r>
      <w:r w:rsidR="0082033B" w:rsidRPr="00CF353E">
        <w:rPr>
          <w:rFonts w:cs="Times New Roman"/>
        </w:rPr>
        <w:t xml:space="preserve">confronting </w:t>
      </w:r>
      <w:r w:rsidR="0070620A" w:rsidRPr="00CF353E">
        <w:rPr>
          <w:rFonts w:cs="Times New Roman"/>
        </w:rPr>
        <w:t>questions about</w:t>
      </w:r>
      <w:r w:rsidR="0082033B" w:rsidRPr="00CF353E">
        <w:rPr>
          <w:rFonts w:cs="Times New Roman"/>
        </w:rPr>
        <w:t xml:space="preserve"> first</w:t>
      </w:r>
      <w:r w:rsidR="0070620A" w:rsidRPr="00CF353E">
        <w:rPr>
          <w:rFonts w:cs="Times New Roman"/>
        </w:rPr>
        <w:t xml:space="preserve"> the nature of mental states</w:t>
      </w:r>
      <w:r w:rsidR="00BA50F2" w:rsidRPr="00CF353E">
        <w:rPr>
          <w:rFonts w:cs="Times New Roman"/>
        </w:rPr>
        <w:t>,</w:t>
      </w:r>
      <w:r w:rsidR="0070620A" w:rsidRPr="00CF353E">
        <w:rPr>
          <w:rFonts w:cs="Times New Roman"/>
        </w:rPr>
        <w:t xml:space="preserve"> and </w:t>
      </w:r>
      <w:r w:rsidR="0082033B" w:rsidRPr="00CF353E">
        <w:rPr>
          <w:rFonts w:cs="Times New Roman"/>
        </w:rPr>
        <w:t>second</w:t>
      </w:r>
      <w:r w:rsidR="0070620A" w:rsidRPr="00CF353E">
        <w:rPr>
          <w:rFonts w:cs="Times New Roman"/>
        </w:rPr>
        <w:t xml:space="preserve"> about the nature of consciousness. At different times over the last 50 years or so, this has not been the primary way of understanding the mind.</w:t>
      </w:r>
      <w:r w:rsidR="0082033B" w:rsidRPr="00CF353E">
        <w:rPr>
          <w:rFonts w:cs="Times New Roman"/>
        </w:rPr>
        <w:t xml:space="preserve"> T</w:t>
      </w:r>
      <w:r w:rsidR="0070620A" w:rsidRPr="00CF353E">
        <w:rPr>
          <w:rFonts w:cs="Times New Roman"/>
        </w:rPr>
        <w:t xml:space="preserve">here have been times when philosophers only sought to understand how we talk about the mind and mental states (notably the theories of philosophical behaviorism and perhaps also philosophical psychology). </w:t>
      </w:r>
    </w:p>
    <w:p w:rsidR="0070620A" w:rsidRPr="00CF353E" w:rsidRDefault="0082033B" w:rsidP="00655872">
      <w:pPr>
        <w:spacing w:line="276" w:lineRule="auto"/>
        <w:rPr>
          <w:rFonts w:cs="Times New Roman"/>
        </w:rPr>
      </w:pPr>
      <w:r w:rsidRPr="00CF353E">
        <w:rPr>
          <w:rFonts w:cs="Times New Roman"/>
        </w:rPr>
        <w:tab/>
      </w:r>
      <w:r w:rsidR="0070620A" w:rsidRPr="00CF353E">
        <w:rPr>
          <w:rFonts w:cs="Times New Roman"/>
        </w:rPr>
        <w:t xml:space="preserve">It is important to recognize the role science can play in answering questions about the mind, but at the same time, it is essential to recognize the philosophical dimension </w:t>
      </w:r>
      <w:r w:rsidR="003B2A24" w:rsidRPr="00CF353E">
        <w:rPr>
          <w:rFonts w:cs="Times New Roman"/>
        </w:rPr>
        <w:t>of</w:t>
      </w:r>
      <w:r w:rsidR="0070620A" w:rsidRPr="00CF353E">
        <w:rPr>
          <w:rFonts w:cs="Times New Roman"/>
        </w:rPr>
        <w:t xml:space="preserve"> uncovering the nature of the mind and consciousness. </w:t>
      </w:r>
      <w:r w:rsidR="002B3E80" w:rsidRPr="00CF353E">
        <w:rPr>
          <w:rFonts w:cs="Times New Roman"/>
        </w:rPr>
        <w:t xml:space="preserve">Again, Searle (1999) provides a good introduction to this topic suggesting that one way to divide </w:t>
      </w:r>
      <w:r w:rsidR="0070620A" w:rsidRPr="00CF353E">
        <w:rPr>
          <w:rFonts w:cs="Times New Roman"/>
        </w:rPr>
        <w:t xml:space="preserve">up the tasks between science and philosophy is to distinguish empirical questions from conceptual questions. With the exception of fields like theoretical physics, science is primarily empirical. This </w:t>
      </w:r>
      <w:r w:rsidR="00FA0CE7" w:rsidRPr="00CF353E">
        <w:rPr>
          <w:rFonts w:cs="Times New Roman"/>
        </w:rPr>
        <w:t>says</w:t>
      </w:r>
      <w:r w:rsidR="0070620A" w:rsidRPr="00CF353E">
        <w:rPr>
          <w:rFonts w:cs="Times New Roman"/>
        </w:rPr>
        <w:t xml:space="preserve"> something about the nature of scientific method itself; it is primarily based on observation. Whether it is in a lab or in the field, scientists test hypothesis using empirical means. They take measurements, look for changes, observe characteristics, and compare data. On the other hand, philosophers rely primarily on reason rather than observation. They attempt to understand ideas, analyze concepts, and formulate and evaluate arguments. It is one thing to learn about the functions of some particular part of the brain through scientific means</w:t>
      </w:r>
      <w:r w:rsidR="00B77BE3" w:rsidRPr="00CF353E">
        <w:rPr>
          <w:rFonts w:cs="Times New Roman"/>
        </w:rPr>
        <w:t>,</w:t>
      </w:r>
      <w:r w:rsidR="0070620A" w:rsidRPr="00CF353E">
        <w:rPr>
          <w:rFonts w:cs="Times New Roman"/>
        </w:rPr>
        <w:t xml:space="preserve"> but it would </w:t>
      </w:r>
      <w:r w:rsidR="00B77BE3" w:rsidRPr="00CF353E">
        <w:rPr>
          <w:rFonts w:cs="Times New Roman"/>
        </w:rPr>
        <w:t xml:space="preserve">be </w:t>
      </w:r>
      <w:r w:rsidR="0070620A" w:rsidRPr="00CF353E">
        <w:rPr>
          <w:rFonts w:cs="Times New Roman"/>
        </w:rPr>
        <w:t xml:space="preserve">quite another thing to claim to have learned anything about the nature of thinking on this basis alone. </w:t>
      </w:r>
      <w:r w:rsidR="002B3E80" w:rsidRPr="00CF353E">
        <w:rPr>
          <w:rFonts w:cs="Times New Roman"/>
        </w:rPr>
        <w:t xml:space="preserve">In the introduction, </w:t>
      </w:r>
      <w:proofErr w:type="spellStart"/>
      <w:r w:rsidR="002B3E80" w:rsidRPr="00CF353E">
        <w:rPr>
          <w:rFonts w:cs="Times New Roman"/>
        </w:rPr>
        <w:t>Heil</w:t>
      </w:r>
      <w:proofErr w:type="spellEnd"/>
      <w:r w:rsidR="002B3E80" w:rsidRPr="00CF353E">
        <w:rPr>
          <w:rFonts w:cs="Times New Roman"/>
        </w:rPr>
        <w:t xml:space="preserve"> (1998) explains that a central job of philosophy is to give an overall conception of the nature of things, and of philosophy of mind, in particular, to give an account of nature of our inner, private, subjective mental lives. </w:t>
      </w:r>
      <w:r w:rsidR="0070620A" w:rsidRPr="00CF353E">
        <w:rPr>
          <w:rFonts w:cs="Times New Roman"/>
        </w:rPr>
        <w:t xml:space="preserve">It may well be that </w:t>
      </w:r>
      <w:r w:rsidR="00FA0149" w:rsidRPr="00CF353E">
        <w:rPr>
          <w:rFonts w:cs="Times New Roman"/>
        </w:rPr>
        <w:t>someday</w:t>
      </w:r>
      <w:r w:rsidR="0070620A" w:rsidRPr="00CF353E">
        <w:rPr>
          <w:rFonts w:cs="Times New Roman"/>
        </w:rPr>
        <w:t xml:space="preserve"> the pressing questions we have about the nature of the mind and consciousness </w:t>
      </w:r>
      <w:r w:rsidR="00FA0149" w:rsidRPr="00CF353E">
        <w:rPr>
          <w:rFonts w:cs="Times New Roman"/>
        </w:rPr>
        <w:t>will be</w:t>
      </w:r>
      <w:r w:rsidR="0070620A" w:rsidRPr="00CF353E">
        <w:rPr>
          <w:rFonts w:cs="Times New Roman"/>
        </w:rPr>
        <w:t xml:space="preserve"> answered by science, but we are a far cry from conceding that t</w:t>
      </w:r>
      <w:r w:rsidR="0059690D" w:rsidRPr="00CF353E">
        <w:rPr>
          <w:rFonts w:cs="Times New Roman"/>
        </w:rPr>
        <w:t xml:space="preserve">he philosophical work is done. </w:t>
      </w:r>
      <w:r w:rsidR="000C3E10" w:rsidRPr="00CF353E">
        <w:rPr>
          <w:rFonts w:cs="Times New Roman"/>
        </w:rPr>
        <w:t>For example,</w:t>
      </w:r>
      <w:r w:rsidR="00FA0149" w:rsidRPr="00CF353E">
        <w:rPr>
          <w:rFonts w:cs="Times New Roman"/>
        </w:rPr>
        <w:t xml:space="preserve"> whereas</w:t>
      </w:r>
      <w:r w:rsidR="000C3E10" w:rsidRPr="00CF353E">
        <w:rPr>
          <w:rFonts w:cs="Times New Roman"/>
        </w:rPr>
        <w:t xml:space="preserve"> cognitive psychologists </w:t>
      </w:r>
      <w:r w:rsidR="00FA0149" w:rsidRPr="00CF353E">
        <w:rPr>
          <w:rFonts w:cs="Times New Roman"/>
        </w:rPr>
        <w:t xml:space="preserve">have </w:t>
      </w:r>
      <w:r w:rsidR="000C3E10" w:rsidRPr="00CF353E">
        <w:rPr>
          <w:rFonts w:cs="Times New Roman"/>
        </w:rPr>
        <w:t xml:space="preserve">made considerable progress </w:t>
      </w:r>
      <w:r w:rsidR="00FA0149" w:rsidRPr="00CF353E">
        <w:rPr>
          <w:rFonts w:cs="Times New Roman"/>
        </w:rPr>
        <w:t>modeling</w:t>
      </w:r>
      <w:r w:rsidR="000C3E10" w:rsidRPr="00CF353E">
        <w:rPr>
          <w:rFonts w:cs="Times New Roman"/>
        </w:rPr>
        <w:t xml:space="preserve"> how attention, working memory, </w:t>
      </w:r>
      <w:r w:rsidR="006F7FA2" w:rsidRPr="00CF353E">
        <w:rPr>
          <w:rFonts w:cs="Times New Roman"/>
        </w:rPr>
        <w:t xml:space="preserve">and judgment work (for example, see </w:t>
      </w:r>
      <w:proofErr w:type="spellStart"/>
      <w:r w:rsidR="006F7FA2" w:rsidRPr="00CF353E">
        <w:rPr>
          <w:rFonts w:cs="Times New Roman"/>
        </w:rPr>
        <w:t>Kahneman</w:t>
      </w:r>
      <w:proofErr w:type="spellEnd"/>
      <w:r w:rsidR="006F7FA2" w:rsidRPr="00CF353E">
        <w:rPr>
          <w:rFonts w:cs="Times New Roman"/>
        </w:rPr>
        <w:t xml:space="preserve"> 2011); questions </w:t>
      </w:r>
      <w:r w:rsidR="00FA0149" w:rsidRPr="00CF353E">
        <w:rPr>
          <w:rFonts w:cs="Times New Roman"/>
        </w:rPr>
        <w:t xml:space="preserve">remain </w:t>
      </w:r>
      <w:r w:rsidR="006F7FA2" w:rsidRPr="00CF353E">
        <w:rPr>
          <w:rFonts w:cs="Times New Roman"/>
        </w:rPr>
        <w:t xml:space="preserve">about the nature of perceptual experience, the relationship between our memories and the things we remember, and the </w:t>
      </w:r>
      <w:r w:rsidR="00FA0149" w:rsidRPr="00CF353E">
        <w:rPr>
          <w:rFonts w:cs="Times New Roman"/>
        </w:rPr>
        <w:t>nature of consciousness</w:t>
      </w:r>
      <w:r w:rsidR="006F7FA2" w:rsidRPr="00CF353E">
        <w:rPr>
          <w:rFonts w:cs="Times New Roman"/>
        </w:rPr>
        <w:t>.</w:t>
      </w:r>
    </w:p>
    <w:p w:rsidR="00FC2317" w:rsidRPr="00CF353E" w:rsidRDefault="00E60F84" w:rsidP="009957B0">
      <w:pPr>
        <w:pStyle w:val="Heading2"/>
      </w:pPr>
      <w:r w:rsidRPr="00CF353E">
        <w:t>The Mind-Body Problem</w:t>
      </w:r>
    </w:p>
    <w:p w:rsidR="006155F0" w:rsidRPr="00CF353E" w:rsidRDefault="006155F0" w:rsidP="00655872">
      <w:pPr>
        <w:spacing w:line="276" w:lineRule="auto"/>
        <w:rPr>
          <w:rFonts w:cs="Times New Roman"/>
        </w:rPr>
      </w:pPr>
      <w:r w:rsidRPr="00CF353E">
        <w:rPr>
          <w:rFonts w:cs="Times New Roman"/>
        </w:rPr>
        <w:tab/>
      </w:r>
      <w:r w:rsidR="00D47053" w:rsidRPr="00CF353E">
        <w:rPr>
          <w:rFonts w:cs="Times New Roman"/>
        </w:rPr>
        <w:t xml:space="preserve">Any course in philosophy </w:t>
      </w:r>
      <w:r w:rsidR="007C3207" w:rsidRPr="00CF353E">
        <w:rPr>
          <w:rFonts w:cs="Times New Roman"/>
        </w:rPr>
        <w:t>of mind should have at its cor</w:t>
      </w:r>
      <w:r w:rsidR="00D47053" w:rsidRPr="00CF353E">
        <w:rPr>
          <w:rFonts w:cs="Times New Roman"/>
        </w:rPr>
        <w:t>e some attention to the mind-body problem since it is this problem that generate</w:t>
      </w:r>
      <w:r w:rsidR="00B77BE3" w:rsidRPr="00CF353E">
        <w:rPr>
          <w:rFonts w:cs="Times New Roman"/>
        </w:rPr>
        <w:t>s</w:t>
      </w:r>
      <w:r w:rsidR="00D47053" w:rsidRPr="00CF353E">
        <w:rPr>
          <w:rFonts w:cs="Times New Roman"/>
        </w:rPr>
        <w:t xml:space="preserve"> the other problems in the field as </w:t>
      </w:r>
      <w:r w:rsidR="007C3207" w:rsidRPr="00CF353E">
        <w:rPr>
          <w:rFonts w:cs="Times New Roman"/>
        </w:rPr>
        <w:t>we will see l</w:t>
      </w:r>
      <w:r w:rsidR="00B77BE3" w:rsidRPr="00CF353E">
        <w:rPr>
          <w:rFonts w:cs="Times New Roman"/>
        </w:rPr>
        <w:t>ater</w:t>
      </w:r>
      <w:r w:rsidR="00D47053" w:rsidRPr="00CF353E">
        <w:rPr>
          <w:rFonts w:cs="Times New Roman"/>
        </w:rPr>
        <w:t xml:space="preserve">. </w:t>
      </w:r>
      <w:r w:rsidR="00EE112F" w:rsidRPr="00CF353E">
        <w:rPr>
          <w:rFonts w:cs="Times New Roman"/>
        </w:rPr>
        <w:t xml:space="preserve">Faculty familiar with contemporary issues in philosophy of mind might think that the mind-body problem is </w:t>
      </w:r>
      <w:r w:rsidR="0020777A" w:rsidRPr="00CF353E">
        <w:rPr>
          <w:rFonts w:cs="Times New Roman"/>
        </w:rPr>
        <w:t>outdated</w:t>
      </w:r>
      <w:r w:rsidR="00EE112F" w:rsidRPr="00CF353E">
        <w:rPr>
          <w:rFonts w:cs="Times New Roman"/>
        </w:rPr>
        <w:t xml:space="preserve"> compared to what’s going on now in the field; however, it is especially important for undergraduates </w:t>
      </w:r>
      <w:r w:rsidR="0020777A" w:rsidRPr="00CF353E">
        <w:rPr>
          <w:rFonts w:cs="Times New Roman"/>
        </w:rPr>
        <w:t xml:space="preserve">taking a first course in philosophy of mind </w:t>
      </w:r>
      <w:r w:rsidR="00EE112F" w:rsidRPr="00CF353E">
        <w:rPr>
          <w:rFonts w:cs="Times New Roman"/>
        </w:rPr>
        <w:t xml:space="preserve">to understand how today’s issues evolved over time from attempts to solve the mind-body problem.   </w:t>
      </w:r>
      <w:r w:rsidR="0020777A" w:rsidRPr="00CF353E">
        <w:rPr>
          <w:rFonts w:cs="Times New Roman"/>
        </w:rPr>
        <w:t>Consequently,</w:t>
      </w:r>
      <w:r w:rsidR="007C3207" w:rsidRPr="00CF353E">
        <w:rPr>
          <w:rFonts w:cs="Times New Roman"/>
        </w:rPr>
        <w:t xml:space="preserve"> t</w:t>
      </w:r>
      <w:r w:rsidRPr="00CF353E">
        <w:rPr>
          <w:rFonts w:cs="Times New Roman"/>
        </w:rPr>
        <w:t xml:space="preserve">his </w:t>
      </w:r>
      <w:r w:rsidR="00D47053" w:rsidRPr="00CF353E">
        <w:rPr>
          <w:rFonts w:cs="Times New Roman"/>
        </w:rPr>
        <w:t xml:space="preserve">main </w:t>
      </w:r>
      <w:r w:rsidRPr="00CF353E">
        <w:rPr>
          <w:rFonts w:cs="Times New Roman"/>
        </w:rPr>
        <w:t xml:space="preserve">section of the course should prepare students to answer these questions about the mind-body problem and </w:t>
      </w:r>
      <w:r w:rsidR="007C3207" w:rsidRPr="00CF353E">
        <w:rPr>
          <w:rFonts w:cs="Times New Roman"/>
        </w:rPr>
        <w:t xml:space="preserve">the main </w:t>
      </w:r>
      <w:r w:rsidRPr="00CF353E">
        <w:rPr>
          <w:rFonts w:cs="Times New Roman"/>
        </w:rPr>
        <w:t xml:space="preserve">attempts to solve the problem: </w:t>
      </w:r>
    </w:p>
    <w:p w:rsidR="00B77BE3" w:rsidRPr="00CF353E" w:rsidRDefault="00B77BE3" w:rsidP="00655872">
      <w:pPr>
        <w:numPr>
          <w:ilvl w:val="0"/>
          <w:numId w:val="12"/>
        </w:numPr>
        <w:spacing w:after="0" w:line="276" w:lineRule="auto"/>
        <w:rPr>
          <w:rFonts w:cs="Times New Roman"/>
        </w:rPr>
      </w:pPr>
      <w:r w:rsidRPr="00CF353E">
        <w:rPr>
          <w:rFonts w:cs="Times New Roman"/>
        </w:rPr>
        <w:t xml:space="preserve">What do we mean when we talk about </w:t>
      </w:r>
      <w:r w:rsidRPr="00CF353E">
        <w:rPr>
          <w:rFonts w:cs="Times New Roman"/>
          <w:i/>
        </w:rPr>
        <w:t>minds</w:t>
      </w:r>
      <w:r w:rsidRPr="00CF353E">
        <w:rPr>
          <w:rFonts w:cs="Times New Roman"/>
        </w:rPr>
        <w:t xml:space="preserve"> and </w:t>
      </w:r>
      <w:r w:rsidRPr="00CF353E">
        <w:rPr>
          <w:rFonts w:cs="Times New Roman"/>
          <w:i/>
        </w:rPr>
        <w:t>mental states</w:t>
      </w:r>
      <w:r w:rsidRPr="00CF353E">
        <w:rPr>
          <w:rFonts w:cs="Times New Roman"/>
        </w:rPr>
        <w:t xml:space="preserve">? </w:t>
      </w:r>
    </w:p>
    <w:p w:rsidR="006155F0" w:rsidRPr="00CF353E" w:rsidRDefault="006155F0" w:rsidP="00655872">
      <w:pPr>
        <w:numPr>
          <w:ilvl w:val="0"/>
          <w:numId w:val="12"/>
        </w:numPr>
        <w:spacing w:after="0" w:line="276" w:lineRule="auto"/>
        <w:rPr>
          <w:rFonts w:cs="Times New Roman"/>
        </w:rPr>
      </w:pPr>
      <w:r w:rsidRPr="00CF353E">
        <w:rPr>
          <w:rFonts w:cs="Times New Roman"/>
        </w:rPr>
        <w:t xml:space="preserve">What is the mind-body problem? </w:t>
      </w:r>
    </w:p>
    <w:p w:rsidR="006155F0" w:rsidRPr="00CF353E" w:rsidRDefault="006155F0" w:rsidP="00655872">
      <w:pPr>
        <w:numPr>
          <w:ilvl w:val="0"/>
          <w:numId w:val="12"/>
        </w:numPr>
        <w:spacing w:after="0" w:line="276" w:lineRule="auto"/>
        <w:rPr>
          <w:rFonts w:cs="Times New Roman"/>
        </w:rPr>
      </w:pPr>
      <w:r w:rsidRPr="00CF353E">
        <w:rPr>
          <w:rFonts w:cs="Times New Roman"/>
        </w:rPr>
        <w:t xml:space="preserve">What are some of the unique characteristics of the mind? </w:t>
      </w:r>
    </w:p>
    <w:p w:rsidR="006155F0" w:rsidRPr="00CF353E" w:rsidRDefault="006155F0" w:rsidP="00655872">
      <w:pPr>
        <w:numPr>
          <w:ilvl w:val="0"/>
          <w:numId w:val="12"/>
        </w:numPr>
        <w:spacing w:after="0" w:line="276" w:lineRule="auto"/>
        <w:rPr>
          <w:rFonts w:cs="Times New Roman"/>
        </w:rPr>
      </w:pPr>
      <w:r w:rsidRPr="00CF353E">
        <w:rPr>
          <w:rFonts w:cs="Times New Roman"/>
        </w:rPr>
        <w:t>When presented as a logical inconsistency, what are some of the solutions to the mind-body problem?</w:t>
      </w:r>
    </w:p>
    <w:p w:rsidR="006155F0" w:rsidRPr="00CF353E" w:rsidRDefault="006155F0" w:rsidP="00655872">
      <w:pPr>
        <w:numPr>
          <w:ilvl w:val="0"/>
          <w:numId w:val="12"/>
        </w:numPr>
        <w:spacing w:after="0" w:line="276" w:lineRule="auto"/>
        <w:rPr>
          <w:rFonts w:cs="Times New Roman"/>
        </w:rPr>
      </w:pPr>
      <w:r w:rsidRPr="00CF353E">
        <w:rPr>
          <w:rFonts w:cs="Times New Roman"/>
        </w:rPr>
        <w:t xml:space="preserve">How does each of the theories characterize the mind? </w:t>
      </w:r>
    </w:p>
    <w:p w:rsidR="008825F6" w:rsidRPr="00CF353E" w:rsidRDefault="006155F0" w:rsidP="00655872">
      <w:pPr>
        <w:numPr>
          <w:ilvl w:val="0"/>
          <w:numId w:val="12"/>
        </w:numPr>
        <w:spacing w:after="0" w:line="276" w:lineRule="auto"/>
        <w:rPr>
          <w:rFonts w:cs="Times New Roman"/>
        </w:rPr>
      </w:pPr>
      <w:r w:rsidRPr="00CF353E">
        <w:rPr>
          <w:rFonts w:cs="Times New Roman"/>
        </w:rPr>
        <w:t xml:space="preserve">What are the strengths and weaknesses of each theory? </w:t>
      </w:r>
    </w:p>
    <w:p w:rsidR="00B77BE3" w:rsidRPr="00CF353E" w:rsidRDefault="00B77BE3" w:rsidP="00655872">
      <w:pPr>
        <w:numPr>
          <w:ilvl w:val="0"/>
          <w:numId w:val="12"/>
        </w:numPr>
        <w:spacing w:after="0" w:line="276" w:lineRule="auto"/>
        <w:rPr>
          <w:rFonts w:cs="Times New Roman"/>
        </w:rPr>
      </w:pPr>
      <w:r w:rsidRPr="00CF353E">
        <w:rPr>
          <w:rFonts w:cs="Times New Roman"/>
        </w:rPr>
        <w:t xml:space="preserve">How does the </w:t>
      </w:r>
      <w:r w:rsidR="00BB7A3E" w:rsidRPr="00CF353E">
        <w:rPr>
          <w:rFonts w:cs="Times New Roman"/>
        </w:rPr>
        <w:t xml:space="preserve">mind-body problem itself evolve or change? </w:t>
      </w:r>
    </w:p>
    <w:p w:rsidR="00EE112F" w:rsidRPr="00CF353E" w:rsidRDefault="00EE112F" w:rsidP="00655872">
      <w:pPr>
        <w:spacing w:after="0" w:line="276" w:lineRule="auto"/>
        <w:rPr>
          <w:rFonts w:cs="Times New Roman"/>
        </w:rPr>
      </w:pPr>
    </w:p>
    <w:p w:rsidR="00FC2317" w:rsidRPr="00CF353E" w:rsidRDefault="00FC2317" w:rsidP="00CF353E">
      <w:pPr>
        <w:pStyle w:val="Heading3"/>
        <w:rPr>
          <w:rFonts w:cs="Times New Roman"/>
        </w:rPr>
      </w:pPr>
      <w:r w:rsidRPr="00CF353E">
        <w:rPr>
          <w:rFonts w:cs="Times New Roman"/>
        </w:rPr>
        <w:lastRenderedPageBreak/>
        <w:t>M</w:t>
      </w:r>
      <w:r w:rsidR="0082033B" w:rsidRPr="00CF353E">
        <w:rPr>
          <w:rFonts w:cs="Times New Roman"/>
        </w:rPr>
        <w:t>otivating the P</w:t>
      </w:r>
      <w:r w:rsidRPr="00CF353E">
        <w:rPr>
          <w:rFonts w:cs="Times New Roman"/>
        </w:rPr>
        <w:t>roblem</w:t>
      </w:r>
    </w:p>
    <w:p w:rsidR="00F33505" w:rsidRPr="00CF353E" w:rsidRDefault="006155F0" w:rsidP="00655872">
      <w:pPr>
        <w:spacing w:line="276" w:lineRule="auto"/>
        <w:rPr>
          <w:rFonts w:cs="Times New Roman"/>
        </w:rPr>
      </w:pPr>
      <w:r w:rsidRPr="00CF353E">
        <w:rPr>
          <w:rFonts w:cs="Times New Roman"/>
        </w:rPr>
        <w:tab/>
      </w:r>
      <w:r w:rsidR="0002362E" w:rsidRPr="00CF353E">
        <w:rPr>
          <w:rFonts w:cs="Times New Roman"/>
        </w:rPr>
        <w:t>A challenging task in philosophy of mind is “motivating the problem.” It is essential to take time to do this thoughtfully and carefully and to return to the issues raised in these early discussion</w:t>
      </w:r>
      <w:r w:rsidR="00BA50F2" w:rsidRPr="00CF353E">
        <w:rPr>
          <w:rFonts w:cs="Times New Roman"/>
        </w:rPr>
        <w:t>s</w:t>
      </w:r>
      <w:r w:rsidR="0002362E" w:rsidRPr="00CF353E">
        <w:rPr>
          <w:rFonts w:cs="Times New Roman"/>
        </w:rPr>
        <w:t xml:space="preserve"> from time to time during the course. </w:t>
      </w:r>
      <w:r w:rsidR="005F17F3" w:rsidRPr="00CF353E">
        <w:rPr>
          <w:rFonts w:cs="Times New Roman"/>
        </w:rPr>
        <w:t>A preliminary exercise, modeled on Smith and Earl (2005), is helpful in bringing out some of the issues at the heart of the mind-body problem. Students are given a short quiz asking questions such as, “Is it possible to be in pain and not know it?” and “Do you know that other people have the same sort of experiences you have when they see green or when they taste lemonade?” which is then used to facilitate a discussion about the some of the problems concerned in the nature of mind and mental states.</w:t>
      </w:r>
      <w:r w:rsidR="00F33505" w:rsidRPr="00CF353E">
        <w:rPr>
          <w:rStyle w:val="EndnoteReference"/>
          <w:rFonts w:cs="Times New Roman"/>
        </w:rPr>
        <w:endnoteReference w:id="1"/>
      </w:r>
      <w:r w:rsidR="00F33505" w:rsidRPr="00CF353E">
        <w:rPr>
          <w:rFonts w:cs="Times New Roman"/>
        </w:rPr>
        <w:t xml:space="preserve"> </w:t>
      </w:r>
    </w:p>
    <w:p w:rsidR="00F33505" w:rsidRPr="00CF353E" w:rsidRDefault="00F33505" w:rsidP="00655872">
      <w:pPr>
        <w:spacing w:line="276" w:lineRule="auto"/>
        <w:rPr>
          <w:rFonts w:cs="Times New Roman"/>
        </w:rPr>
      </w:pPr>
      <w:r w:rsidRPr="00CF353E">
        <w:rPr>
          <w:rFonts w:cs="Times New Roman"/>
        </w:rPr>
        <w:tab/>
        <w:t xml:space="preserve"> It is also essential to be clear by what we mean when we talk about </w:t>
      </w:r>
      <w:r w:rsidRPr="00CF353E">
        <w:rPr>
          <w:rFonts w:cs="Times New Roman"/>
          <w:i/>
        </w:rPr>
        <w:t xml:space="preserve">minds </w:t>
      </w:r>
      <w:r w:rsidRPr="00CF353E">
        <w:rPr>
          <w:rFonts w:cs="Times New Roman"/>
        </w:rPr>
        <w:t xml:space="preserve">and </w:t>
      </w:r>
      <w:r w:rsidRPr="00CF353E">
        <w:rPr>
          <w:rFonts w:cs="Times New Roman"/>
          <w:i/>
        </w:rPr>
        <w:t>mental states</w:t>
      </w:r>
      <w:r w:rsidRPr="00CF353E">
        <w:rPr>
          <w:rFonts w:cs="Times New Roman"/>
        </w:rPr>
        <w:t xml:space="preserve">. Students can be asked to make lists of mental states, and the class can work together to find similarities or groupings among the examples they provide. Students might consider a scenario like this: </w:t>
      </w:r>
    </w:p>
    <w:p w:rsidR="00F33505" w:rsidRPr="00CF353E" w:rsidRDefault="00F33505" w:rsidP="00655872">
      <w:pPr>
        <w:spacing w:line="276" w:lineRule="auto"/>
        <w:ind w:left="720" w:right="630"/>
        <w:rPr>
          <w:rFonts w:cs="Times New Roman"/>
        </w:rPr>
      </w:pPr>
      <w:r w:rsidRPr="00CF353E">
        <w:rPr>
          <w:rFonts w:cs="Times New Roman"/>
        </w:rPr>
        <w:t xml:space="preserve">As I sit here typing this, I am </w:t>
      </w:r>
      <w:r w:rsidRPr="00CF353E">
        <w:rPr>
          <w:rFonts w:cs="Times New Roman"/>
          <w:i/>
        </w:rPr>
        <w:t xml:space="preserve">thinking </w:t>
      </w:r>
      <w:r w:rsidRPr="00CF353E">
        <w:rPr>
          <w:rFonts w:cs="Times New Roman"/>
        </w:rPr>
        <w:t xml:space="preserve">about what I want to say, and I </w:t>
      </w:r>
      <w:r w:rsidRPr="00CF353E">
        <w:rPr>
          <w:rFonts w:cs="Times New Roman"/>
          <w:i/>
        </w:rPr>
        <w:t>notice</w:t>
      </w:r>
      <w:r w:rsidRPr="00CF353E">
        <w:rPr>
          <w:rFonts w:cs="Times New Roman"/>
        </w:rPr>
        <w:t xml:space="preserve"> that I have made a mistake in my typing and not </w:t>
      </w:r>
      <w:r w:rsidRPr="00CF353E">
        <w:rPr>
          <w:rFonts w:cs="Times New Roman"/>
          <w:i/>
        </w:rPr>
        <w:t xml:space="preserve">wanting </w:t>
      </w:r>
      <w:r w:rsidRPr="00CF353E">
        <w:rPr>
          <w:rFonts w:cs="Times New Roman"/>
        </w:rPr>
        <w:t xml:space="preserve">there to be any mistakes,  I back up to fix it. I </w:t>
      </w:r>
      <w:r w:rsidRPr="00CF353E">
        <w:rPr>
          <w:rFonts w:cs="Times New Roman"/>
          <w:i/>
        </w:rPr>
        <w:t>gaze</w:t>
      </w:r>
      <w:r w:rsidRPr="00CF353E">
        <w:rPr>
          <w:rFonts w:cs="Times New Roman"/>
        </w:rPr>
        <w:t xml:space="preserve"> out the window, and I am </w:t>
      </w:r>
      <w:r w:rsidRPr="00CF353E">
        <w:rPr>
          <w:rFonts w:cs="Times New Roman"/>
          <w:i/>
        </w:rPr>
        <w:t>aware</w:t>
      </w:r>
      <w:r w:rsidRPr="00CF353E">
        <w:rPr>
          <w:rFonts w:cs="Times New Roman"/>
        </w:rPr>
        <w:t xml:space="preserve"> that it is sunny outside; and I </w:t>
      </w:r>
      <w:r w:rsidRPr="00CF353E">
        <w:rPr>
          <w:rFonts w:cs="Times New Roman"/>
          <w:i/>
        </w:rPr>
        <w:t>hope</w:t>
      </w:r>
      <w:r w:rsidRPr="00CF353E">
        <w:rPr>
          <w:rFonts w:cs="Times New Roman"/>
        </w:rPr>
        <w:t xml:space="preserve"> that it does not rain this afternoon so I can take my daughter swimming at a friend’s pool later. I can </w:t>
      </w:r>
      <w:r w:rsidRPr="00CF353E">
        <w:rPr>
          <w:rFonts w:cs="Times New Roman"/>
          <w:i/>
        </w:rPr>
        <w:t xml:space="preserve">hear </w:t>
      </w:r>
      <w:r w:rsidRPr="00CF353E">
        <w:rPr>
          <w:rFonts w:cs="Times New Roman"/>
        </w:rPr>
        <w:t xml:space="preserve">the muffled tweeting of the birds that I </w:t>
      </w:r>
      <w:r w:rsidRPr="00CF353E">
        <w:rPr>
          <w:rFonts w:cs="Times New Roman"/>
          <w:i/>
        </w:rPr>
        <w:t>believe</w:t>
      </w:r>
      <w:r w:rsidRPr="00CF353E">
        <w:rPr>
          <w:rFonts w:cs="Times New Roman"/>
        </w:rPr>
        <w:t xml:space="preserve"> have nested in the fern hanging on the porch. I can </w:t>
      </w:r>
      <w:r w:rsidRPr="00CF353E">
        <w:rPr>
          <w:rFonts w:cs="Times New Roman"/>
          <w:i/>
        </w:rPr>
        <w:t xml:space="preserve">smell </w:t>
      </w:r>
      <w:r w:rsidRPr="00CF353E">
        <w:rPr>
          <w:rFonts w:cs="Times New Roman"/>
        </w:rPr>
        <w:t>that the toast I put in the toaster is now burning and</w:t>
      </w:r>
      <w:r w:rsidRPr="00CF353E">
        <w:rPr>
          <w:rFonts w:cs="Times New Roman"/>
          <w:i/>
        </w:rPr>
        <w:t xml:space="preserve"> wanting</w:t>
      </w:r>
      <w:r w:rsidRPr="00CF353E">
        <w:rPr>
          <w:rFonts w:cs="Times New Roman"/>
        </w:rPr>
        <w:t xml:space="preserve"> to prevent the smoke detector from going off, I run into the kitchen to get the toast and wince as I burn my fingers on the toaster and it </w:t>
      </w:r>
      <w:r w:rsidRPr="00CF353E">
        <w:rPr>
          <w:rFonts w:cs="Times New Roman"/>
          <w:i/>
        </w:rPr>
        <w:t>hurts</w:t>
      </w:r>
      <w:r w:rsidRPr="00CF353E">
        <w:rPr>
          <w:rFonts w:cs="Times New Roman"/>
        </w:rPr>
        <w:t xml:space="preserve">. I </w:t>
      </w:r>
      <w:r w:rsidRPr="00CF353E">
        <w:rPr>
          <w:rFonts w:cs="Times New Roman"/>
          <w:i/>
        </w:rPr>
        <w:t>remember</w:t>
      </w:r>
      <w:r w:rsidRPr="00CF353E">
        <w:rPr>
          <w:rFonts w:cs="Times New Roman"/>
        </w:rPr>
        <w:t xml:space="preserve"> that I have a dentist appointment this week and check my calendar to </w:t>
      </w:r>
      <w:r w:rsidRPr="00CF353E">
        <w:rPr>
          <w:rFonts w:cs="Times New Roman"/>
          <w:i/>
        </w:rPr>
        <w:t xml:space="preserve">see </w:t>
      </w:r>
      <w:r w:rsidRPr="00CF353E">
        <w:rPr>
          <w:rFonts w:cs="Times New Roman"/>
        </w:rPr>
        <w:t xml:space="preserve">exactly what time the appointment is. </w:t>
      </w:r>
    </w:p>
    <w:p w:rsidR="00F33505" w:rsidRPr="00CF353E" w:rsidRDefault="00F33505" w:rsidP="00655872">
      <w:pPr>
        <w:spacing w:line="276" w:lineRule="auto"/>
        <w:rPr>
          <w:rFonts w:cs="Times New Roman"/>
        </w:rPr>
      </w:pPr>
      <w:r w:rsidRPr="00CF353E">
        <w:rPr>
          <w:rFonts w:cs="Times New Roman"/>
        </w:rPr>
        <w:t xml:space="preserve">The foregoing account, of course, just barely scrapes the surface of all of the mental activity—both conscious and unconscious—that is going on at any given moment. It is a description of my mental life in terms from what has been called </w:t>
      </w:r>
      <w:r w:rsidRPr="00CF353E">
        <w:rPr>
          <w:rFonts w:cs="Times New Roman"/>
          <w:i/>
        </w:rPr>
        <w:t>folk psychology</w:t>
      </w:r>
      <w:r w:rsidRPr="00CF353E">
        <w:rPr>
          <w:rFonts w:cs="Times New Roman"/>
        </w:rPr>
        <w:t xml:space="preserve">. This is just the commonsense way we talk about our mental lives and those of others. We attribute to ourselves and to others, beliefs, desires, experiences, thoughts, memories, hopes, dreams, understanding, attitudes, and feelings. In the most straightforward sense, philosophy of mind is an attempt to understand what all of these things are, how they are related to each other, how they come about, and how they are related to the world outside of our minds. </w:t>
      </w:r>
    </w:p>
    <w:p w:rsidR="00F33505" w:rsidRPr="00CF353E" w:rsidRDefault="00F33505" w:rsidP="00655872">
      <w:pPr>
        <w:spacing w:line="276" w:lineRule="auto"/>
        <w:rPr>
          <w:rFonts w:cs="Times New Roman"/>
        </w:rPr>
      </w:pPr>
      <w:r w:rsidRPr="00CF353E">
        <w:rPr>
          <w:rFonts w:cs="Times New Roman"/>
        </w:rPr>
        <w:tab/>
        <w:t xml:space="preserve">Often students have a hard time recognizing the problem. “My feelings are just that, feelings,” they might say; or “my mind is just my brain.” If the problem is not apparent, they can be asked to try thinking about thoughts and beliefs and desires like they would think about other things they are familiar with, such as books, catsup, wine, spoons, fingers, or ears. If students were asked what these things are, what their nature is, they would have some idea of what to say. They might tell you what a spoon does, or what it is good for; and they would tell you what it is made of, taking note of its shape and size, and how it differs from a fork. Try doing this with belief, joy, or that particular quality of itches caused by mosquito bites, or of toothaches, or tickles. It is not so easy, and here lies the problem. </w:t>
      </w:r>
    </w:p>
    <w:p w:rsidR="00F33505" w:rsidRPr="00CF353E" w:rsidRDefault="00F33505" w:rsidP="00655872">
      <w:pPr>
        <w:spacing w:line="276" w:lineRule="auto"/>
        <w:rPr>
          <w:rFonts w:cs="Times New Roman"/>
        </w:rPr>
      </w:pPr>
      <w:r w:rsidRPr="00CF353E">
        <w:rPr>
          <w:rFonts w:cs="Times New Roman"/>
        </w:rPr>
        <w:tab/>
        <w:t xml:space="preserve">What’s more is that science does not seem well-suited to help. While a chemist could explain what wine is made of, explain why it causes intoxication, and discover what causes it to go bad, he could not tell us anything about </w:t>
      </w:r>
      <w:r w:rsidRPr="00CF353E">
        <w:rPr>
          <w:rFonts w:cs="Times New Roman"/>
          <w:i/>
        </w:rPr>
        <w:t>what it is like</w:t>
      </w:r>
      <w:r w:rsidRPr="00CF353E">
        <w:rPr>
          <w:rFonts w:cs="Times New Roman"/>
        </w:rPr>
        <w:t xml:space="preserve"> for us to taste wine, or the </w:t>
      </w:r>
      <w:r w:rsidRPr="00CF353E">
        <w:rPr>
          <w:rFonts w:cs="Times New Roman"/>
          <w:i/>
        </w:rPr>
        <w:t>feeling</w:t>
      </w:r>
      <w:r w:rsidRPr="00CF353E">
        <w:rPr>
          <w:rFonts w:cs="Times New Roman"/>
        </w:rPr>
        <w:t xml:space="preserve"> of intoxication, or the </w:t>
      </w:r>
      <w:r w:rsidRPr="00CF353E">
        <w:rPr>
          <w:rFonts w:cs="Times New Roman"/>
          <w:i/>
        </w:rPr>
        <w:t>belief</w:t>
      </w:r>
      <w:r w:rsidRPr="00CF353E">
        <w:rPr>
          <w:rFonts w:cs="Times New Roman"/>
        </w:rPr>
        <w:t xml:space="preserve"> that it was a mistake to have had so much wine. He cannot account for why the same wine tastes good to me and not to you. No microscope, telescope, or otoscope can reveal what or where one’s mental states are, what they </w:t>
      </w:r>
      <w:r w:rsidRPr="00CF353E">
        <w:rPr>
          <w:rFonts w:cs="Times New Roman"/>
        </w:rPr>
        <w:lastRenderedPageBreak/>
        <w:t xml:space="preserve">are like, how they are caused, or how they are related to one’s body and other things in the world. It is this gap between explaining things like spoons, wine, and ears on the one hand and feelings of anxiety, hopes for the future, and memories of the past on the other, that generates the mind-body problem. For while we feel quite certain that </w:t>
      </w:r>
      <w:r w:rsidRPr="00CF353E">
        <w:rPr>
          <w:rFonts w:cs="Times New Roman"/>
          <w:i/>
        </w:rPr>
        <w:t xml:space="preserve">feeling </w:t>
      </w:r>
      <w:r w:rsidRPr="00CF353E">
        <w:rPr>
          <w:rFonts w:cs="Times New Roman"/>
        </w:rPr>
        <w:t xml:space="preserve">hungry causes us to fix something to eat, we cannot say with any certainty what these mental states are or explain how they are related to each other, to our behaviors and actions, or to everyday things in the world. At the same time, careful examination of the brain will not reveal thoughts, feelings, or experiences. At best, one might see activity in the brain that is correlated with mental activity, but facts about the brain seem to leave out the essential characteristics of one’s mental states. This is the mind-body problem. </w:t>
      </w:r>
    </w:p>
    <w:p w:rsidR="00F33505" w:rsidRPr="00CF353E" w:rsidRDefault="00F33505" w:rsidP="00CF353E">
      <w:pPr>
        <w:pStyle w:val="Heading3"/>
        <w:rPr>
          <w:rFonts w:cs="Times New Roman"/>
        </w:rPr>
      </w:pPr>
      <w:r w:rsidRPr="00CF353E">
        <w:rPr>
          <w:rFonts w:cs="Times New Roman"/>
        </w:rPr>
        <w:t>Formalizing Mind-Body Problem</w:t>
      </w:r>
    </w:p>
    <w:p w:rsidR="00F33505" w:rsidRPr="00CF353E" w:rsidRDefault="00F33505" w:rsidP="00655872">
      <w:pPr>
        <w:spacing w:line="276" w:lineRule="auto"/>
        <w:rPr>
          <w:rFonts w:cs="Times New Roman"/>
        </w:rPr>
      </w:pPr>
      <w:r w:rsidRPr="00CF353E">
        <w:rPr>
          <w:rFonts w:cs="Times New Roman"/>
        </w:rPr>
        <w:tab/>
        <w:t xml:space="preserve">It was in light of the sorts of considerations above that René Descartes (1596-1650) went so far as to say that minds and mental states were a completely different sort of substance than other things in the world. He thought that the mind must be an immaterial or non-physical substance, and this explains why we cannot give a scientific account of it in the way we can of spoons, wine, or brains. This theory of the mind is called Substance or Cartesian Dualism. While ancient philosophers were also interested in questions concerning the mind, Descartes is usually cited with identifying the mind-body problem in the way we understand it today. He is usually credited with being the father of philosophy of mind in virtue of having proposed this early solution to the problem. </w:t>
      </w:r>
    </w:p>
    <w:p w:rsidR="00F33505" w:rsidRPr="00CF353E" w:rsidRDefault="00F33505" w:rsidP="00655872">
      <w:pPr>
        <w:spacing w:line="276" w:lineRule="auto"/>
        <w:rPr>
          <w:rFonts w:cs="Times New Roman"/>
        </w:rPr>
      </w:pPr>
      <w:r w:rsidRPr="00CF353E">
        <w:rPr>
          <w:rFonts w:cs="Times New Roman"/>
        </w:rPr>
        <w:tab/>
        <w:t>Unfortunately, Descartes’ solution is less than plausible precisely because it is inconsistent with our contemporary understanding of the world, namely the world described by physics. For the most part, scientists and philosophers as well as laypeople in modern society have adopted a naturalistic worldview. This is a commitment to the idea that ultimately the things that exist in the universe are physical things governed by physical laws (or the laws of nature). This view is called materialism or physicalism. Ironically, this was mostly Descartes’ view as well. As a scientist, mathematician, and philosopher, he put great stock in that which was derivable from or provable by the laws of mathematical reasoning and the principles of physics. This in part led him to draw the conclusion that the mind, that is, our thoughts and experiences, is an altogether different kind of thing. However, if the mind is an immaterial substance and the body is a mate</w:t>
      </w:r>
      <w:r w:rsidR="00651500" w:rsidRPr="00CF353E">
        <w:rPr>
          <w:rFonts w:cs="Times New Roman"/>
        </w:rPr>
        <w:t>rial substance, then given the l</w:t>
      </w:r>
      <w:r w:rsidRPr="00CF353E">
        <w:rPr>
          <w:rFonts w:cs="Times New Roman"/>
        </w:rPr>
        <w:t>aw</w:t>
      </w:r>
      <w:r w:rsidR="00651500" w:rsidRPr="00CF353E">
        <w:rPr>
          <w:rFonts w:cs="Times New Roman"/>
        </w:rPr>
        <w:t>s</w:t>
      </w:r>
      <w:r w:rsidRPr="00CF353E">
        <w:rPr>
          <w:rFonts w:cs="Times New Roman"/>
        </w:rPr>
        <w:t xml:space="preserve"> of the </w:t>
      </w:r>
      <w:r w:rsidR="00651500" w:rsidRPr="00CF353E">
        <w:rPr>
          <w:rFonts w:cs="Times New Roman"/>
        </w:rPr>
        <w:t>conservation of mass and e</w:t>
      </w:r>
      <w:r w:rsidRPr="00CF353E">
        <w:rPr>
          <w:rFonts w:cs="Times New Roman"/>
        </w:rPr>
        <w:t xml:space="preserve">nergy, they could not causally interact. But surely they do interact: being bitten by a mosquito </w:t>
      </w:r>
      <w:r w:rsidRPr="00CF353E">
        <w:rPr>
          <w:rFonts w:cs="Times New Roman"/>
          <w:i/>
        </w:rPr>
        <w:t xml:space="preserve">causes </w:t>
      </w:r>
      <w:r w:rsidRPr="00CF353E">
        <w:rPr>
          <w:rFonts w:cs="Times New Roman"/>
        </w:rPr>
        <w:t xml:space="preserve">me to feel an itch; and feeling an itch </w:t>
      </w:r>
      <w:r w:rsidRPr="00CF353E">
        <w:rPr>
          <w:rFonts w:cs="Times New Roman"/>
          <w:i/>
        </w:rPr>
        <w:t xml:space="preserve">causes </w:t>
      </w:r>
      <w:r w:rsidRPr="00CF353E">
        <w:rPr>
          <w:rFonts w:cs="Times New Roman"/>
        </w:rPr>
        <w:t>me to scratch. This is called the interaction problem, and it is a central</w:t>
      </w:r>
      <w:r w:rsidR="00B440EE" w:rsidRPr="00CF353E">
        <w:rPr>
          <w:rFonts w:cs="Times New Roman"/>
        </w:rPr>
        <w:t xml:space="preserve"> problem in philosophy of mind.</w:t>
      </w:r>
    </w:p>
    <w:p w:rsidR="00F33505" w:rsidRPr="00CF353E" w:rsidRDefault="00F33505" w:rsidP="00655872">
      <w:pPr>
        <w:spacing w:line="276" w:lineRule="auto"/>
        <w:rPr>
          <w:rFonts w:cs="Times New Roman"/>
        </w:rPr>
      </w:pPr>
      <w:r w:rsidRPr="00CF353E">
        <w:rPr>
          <w:rFonts w:cs="Times New Roman"/>
        </w:rPr>
        <w:tab/>
        <w:t xml:space="preserve">The mind-body problem can now be stated more formally as a logical inconsistency. While there is </w:t>
      </w:r>
      <w:r w:rsidRPr="00CF353E">
        <w:rPr>
          <w:rFonts w:cs="Times New Roman"/>
          <w:i/>
        </w:rPr>
        <w:t>prima facie</w:t>
      </w:r>
      <w:r w:rsidRPr="00CF353E">
        <w:rPr>
          <w:rFonts w:cs="Times New Roman"/>
        </w:rPr>
        <w:t xml:space="preserve"> reason for thinking each of the following claims is true, they cannot be true together.  </w:t>
      </w:r>
    </w:p>
    <w:p w:rsidR="00F33505" w:rsidRPr="00CF353E" w:rsidRDefault="00F33505" w:rsidP="00655872">
      <w:pPr>
        <w:pStyle w:val="ListParagraph"/>
        <w:numPr>
          <w:ilvl w:val="0"/>
          <w:numId w:val="3"/>
        </w:numPr>
        <w:spacing w:after="0" w:line="276" w:lineRule="auto"/>
        <w:ind w:left="870"/>
        <w:rPr>
          <w:rFonts w:cs="Times New Roman"/>
        </w:rPr>
      </w:pPr>
      <w:r w:rsidRPr="00CF353E">
        <w:rPr>
          <w:rFonts w:cs="Times New Roman"/>
        </w:rPr>
        <w:t xml:space="preserve">The body is a physical thing. </w:t>
      </w:r>
    </w:p>
    <w:p w:rsidR="00F33505" w:rsidRPr="00CF353E" w:rsidRDefault="00F33505" w:rsidP="00655872">
      <w:pPr>
        <w:pStyle w:val="ListParagraph"/>
        <w:numPr>
          <w:ilvl w:val="0"/>
          <w:numId w:val="3"/>
        </w:numPr>
        <w:spacing w:after="0" w:line="276" w:lineRule="auto"/>
        <w:ind w:left="870"/>
        <w:rPr>
          <w:rFonts w:cs="Times New Roman"/>
        </w:rPr>
      </w:pPr>
      <w:r w:rsidRPr="00CF353E">
        <w:rPr>
          <w:rFonts w:cs="Times New Roman"/>
        </w:rPr>
        <w:t xml:space="preserve">The mind is a non-physical thing. </w:t>
      </w:r>
    </w:p>
    <w:p w:rsidR="00F33505" w:rsidRPr="00CF353E" w:rsidRDefault="00F33505" w:rsidP="00655872">
      <w:pPr>
        <w:pStyle w:val="ListParagraph"/>
        <w:numPr>
          <w:ilvl w:val="0"/>
          <w:numId w:val="3"/>
        </w:numPr>
        <w:spacing w:after="0" w:line="276" w:lineRule="auto"/>
        <w:ind w:left="870"/>
        <w:rPr>
          <w:rFonts w:cs="Times New Roman"/>
        </w:rPr>
      </w:pPr>
      <w:r w:rsidRPr="00CF353E">
        <w:rPr>
          <w:rFonts w:cs="Times New Roman"/>
        </w:rPr>
        <w:t xml:space="preserve">The mind and body causally interact. </w:t>
      </w:r>
    </w:p>
    <w:p w:rsidR="00F33505" w:rsidRPr="00CF353E" w:rsidRDefault="00F33505" w:rsidP="00655872">
      <w:pPr>
        <w:pStyle w:val="ListParagraph"/>
        <w:numPr>
          <w:ilvl w:val="0"/>
          <w:numId w:val="3"/>
        </w:numPr>
        <w:spacing w:after="0" w:line="276" w:lineRule="auto"/>
        <w:ind w:left="870"/>
        <w:rPr>
          <w:rFonts w:cs="Times New Roman"/>
        </w:rPr>
      </w:pPr>
      <w:r w:rsidRPr="00CF353E">
        <w:rPr>
          <w:rFonts w:cs="Times New Roman"/>
        </w:rPr>
        <w:t>The physical and non-physical do not casually interact.</w:t>
      </w:r>
      <w:r w:rsidR="004D23A9" w:rsidRPr="00CF353E">
        <w:rPr>
          <w:rStyle w:val="EndnoteReference"/>
          <w:rFonts w:cs="Times New Roman"/>
        </w:rPr>
        <w:endnoteReference w:id="2"/>
      </w:r>
      <w:r w:rsidRPr="00CF353E">
        <w:rPr>
          <w:rFonts w:cs="Times New Roman"/>
        </w:rPr>
        <w:t xml:space="preserve"> </w:t>
      </w:r>
    </w:p>
    <w:p w:rsidR="00F33505" w:rsidRPr="00CF353E" w:rsidRDefault="00F33505" w:rsidP="00655872">
      <w:pPr>
        <w:pStyle w:val="ListParagraph"/>
        <w:spacing w:after="0" w:line="276" w:lineRule="auto"/>
        <w:ind w:left="870"/>
        <w:rPr>
          <w:rFonts w:cs="Times New Roman"/>
        </w:rPr>
      </w:pPr>
    </w:p>
    <w:p w:rsidR="00F33505" w:rsidRPr="00CF353E" w:rsidRDefault="00F33505" w:rsidP="00655872">
      <w:pPr>
        <w:spacing w:line="276" w:lineRule="auto"/>
        <w:rPr>
          <w:rFonts w:cs="Times New Roman"/>
        </w:rPr>
      </w:pPr>
      <w:r w:rsidRPr="00CF353E">
        <w:rPr>
          <w:rFonts w:cs="Times New Roman"/>
        </w:rPr>
        <w:t xml:space="preserve">The body has size and shape; it is located in space. It can be seen and measured. The mind, on the other hand, does not have any of these characteristics. We cannot see itches or beliefs; we cannot weigh or measure them. And yet it seems reasonable to think that our mental and bodily states causally interact—my </w:t>
      </w:r>
      <w:r w:rsidRPr="00CF353E">
        <w:rPr>
          <w:rFonts w:cs="Times New Roman"/>
        </w:rPr>
        <w:lastRenderedPageBreak/>
        <w:t>being dehydrated causes me to feel thirsty and that feeling causes me to get up and go get some water. And yet, if all that is true, it could not be true that the physical and</w:t>
      </w:r>
      <w:r w:rsidR="00651500" w:rsidRPr="00CF353E">
        <w:rPr>
          <w:rFonts w:cs="Times New Roman"/>
        </w:rPr>
        <w:t xml:space="preserve"> non-physical do not interact. Concerning the fourth claim, one might think that if non-physical bodies are not located in space they cannot be causally efficacious with respect to physical bodies without violating the law of conservation of mass and energy; however, </w:t>
      </w:r>
      <w:r w:rsidR="00B440EE" w:rsidRPr="00CF353E">
        <w:rPr>
          <w:rFonts w:cs="Times New Roman"/>
        </w:rPr>
        <w:t>one might argue that mental entities are in space, but they lack physical properties. For this reason, they cannot</w:t>
      </w:r>
      <w:r w:rsidR="005B7C56" w:rsidRPr="00CF353E">
        <w:rPr>
          <w:rFonts w:cs="Times New Roman"/>
        </w:rPr>
        <w:t xml:space="preserve"> interact with physical bodies </w:t>
      </w:r>
      <w:r w:rsidR="00B440EE" w:rsidRPr="00CF353E">
        <w:rPr>
          <w:rFonts w:cs="Times New Roman"/>
        </w:rPr>
        <w:t xml:space="preserve">in order to cause behavior (Crane 2001, 42). </w:t>
      </w:r>
      <w:r w:rsidR="00651500" w:rsidRPr="00CF353E">
        <w:rPr>
          <w:rFonts w:cs="Times New Roman"/>
        </w:rPr>
        <w:t xml:space="preserve"> </w:t>
      </w:r>
      <w:r w:rsidR="00B440EE" w:rsidRPr="00CF353E">
        <w:rPr>
          <w:rFonts w:cs="Times New Roman"/>
        </w:rPr>
        <w:t>What’s at the heart of the fourth claim is what Crane (2001) calls a commitment to “the completeness of physics,” with is the thesis at the heart of physicalism, namely that “every physical event has a physical cause which is enough to bring it about, given the laws of physic</w:t>
      </w:r>
      <w:r w:rsidR="005B7C56" w:rsidRPr="00CF353E">
        <w:rPr>
          <w:rFonts w:cs="Times New Roman"/>
        </w:rPr>
        <w:t>s</w:t>
      </w:r>
      <w:r w:rsidR="000E6949" w:rsidRPr="00CF353E">
        <w:rPr>
          <w:rFonts w:cs="Times New Roman"/>
        </w:rPr>
        <w:t xml:space="preserve">” (p. 45). Thus physical behavior has a physical cause such that, if the cause had not been present, then the behavior would not have come about. Another way to put his is to say that the physical world is causally closed. It </w:t>
      </w:r>
      <w:r w:rsidRPr="00CF353E">
        <w:rPr>
          <w:rFonts w:cs="Times New Roman"/>
        </w:rPr>
        <w:t xml:space="preserve">is sufficient here to point out that there are two factors that come to play in generating the mind-body problem. One is that the mind and body have different characteristics, and the other is that there is some problematic causal relationship between the mind and the body.  </w:t>
      </w:r>
    </w:p>
    <w:p w:rsidR="00F33505" w:rsidRPr="00CF353E" w:rsidRDefault="00F33505" w:rsidP="00CF353E">
      <w:pPr>
        <w:pStyle w:val="Heading3"/>
        <w:rPr>
          <w:rFonts w:cs="Times New Roman"/>
        </w:rPr>
      </w:pPr>
      <w:r w:rsidRPr="00CF353E">
        <w:rPr>
          <w:rFonts w:cs="Times New Roman"/>
        </w:rPr>
        <w:t>Solutions to the Problem</w:t>
      </w:r>
    </w:p>
    <w:p w:rsidR="00F33505" w:rsidRPr="00CF353E" w:rsidRDefault="00F33505" w:rsidP="00655872">
      <w:pPr>
        <w:pStyle w:val="BodyText"/>
        <w:tabs>
          <w:tab w:val="clear" w:pos="720"/>
          <w:tab w:val="num" w:pos="0"/>
        </w:tabs>
        <w:spacing w:line="276" w:lineRule="auto"/>
        <w:ind w:left="0" w:firstLine="0"/>
        <w:rPr>
          <w:szCs w:val="22"/>
          <w:u w:val="single"/>
        </w:rPr>
      </w:pPr>
      <w:r w:rsidRPr="00CF353E">
        <w:rPr>
          <w:rFonts w:eastAsiaTheme="majorEastAsia"/>
          <w:i/>
          <w:iCs/>
          <w:szCs w:val="22"/>
        </w:rPr>
        <w:tab/>
      </w:r>
      <w:r w:rsidRPr="00CF353E">
        <w:rPr>
          <w:szCs w:val="22"/>
        </w:rPr>
        <w:t xml:space="preserve">Solutions to the mind-body problem invoke particular ontologies. One might be a </w:t>
      </w:r>
      <w:proofErr w:type="spellStart"/>
      <w:r w:rsidRPr="00CF353E">
        <w:rPr>
          <w:szCs w:val="22"/>
        </w:rPr>
        <w:t>monist</w:t>
      </w:r>
      <w:proofErr w:type="spellEnd"/>
      <w:r w:rsidRPr="00CF353E">
        <w:rPr>
          <w:szCs w:val="22"/>
        </w:rPr>
        <w:t>, that is one might think there is only one sort of stuff in the world. If one thinks that there is only physical stuff in the world then one is a physicalist. If one thinks there is only non-physical stuff (minds or souls) then one is an idealist (e.g., Berkeley). Physicalism is the predominant view in contemporary philosophy; however, there are a number of competing versions of physicalism—including behaviorism, identity theory (also known as “reductive materialism”), several varieties of functionalism, as well as theories consistent with physicalism—</w:t>
      </w:r>
      <w:proofErr w:type="spellStart"/>
      <w:r w:rsidRPr="00CF353E">
        <w:rPr>
          <w:szCs w:val="22"/>
        </w:rPr>
        <w:t>eliminativism</w:t>
      </w:r>
      <w:proofErr w:type="spellEnd"/>
      <w:r w:rsidRPr="00CF353E">
        <w:rPr>
          <w:szCs w:val="22"/>
        </w:rPr>
        <w:t xml:space="preserve"> and </w:t>
      </w:r>
      <w:proofErr w:type="spellStart"/>
      <w:r w:rsidRPr="00CF353E">
        <w:rPr>
          <w:szCs w:val="22"/>
        </w:rPr>
        <w:t>fictionalism</w:t>
      </w:r>
      <w:proofErr w:type="spellEnd"/>
      <w:r w:rsidRPr="00CF353E">
        <w:rPr>
          <w:szCs w:val="22"/>
        </w:rPr>
        <w:t xml:space="preserve">. One the other hand, one might think there is both physical and non-physical stuff in the world; if so, then one is a dualist. There are two main sorts of dualism—substance dualism holds that we are made up of two distinct substances, mental and physical, and property dualism holds that we are physical things but that we have both physical and non-physical properties. There are a variety of “sub-positions” or variations within each view that are meant to circumvent particular problems. Some of these more fine-grained distinctions come up as the course progresses. </w:t>
      </w:r>
      <w:r w:rsidRPr="00CF353E">
        <w:rPr>
          <w:szCs w:val="22"/>
          <w:u w:val="single"/>
        </w:rPr>
        <w:t xml:space="preserve"> </w:t>
      </w:r>
    </w:p>
    <w:p w:rsidR="00F33505" w:rsidRPr="00CF353E" w:rsidRDefault="00F33505" w:rsidP="00655872">
      <w:pPr>
        <w:pStyle w:val="BodyText"/>
        <w:tabs>
          <w:tab w:val="clear" w:pos="720"/>
          <w:tab w:val="num" w:pos="0"/>
        </w:tabs>
        <w:spacing w:line="276" w:lineRule="auto"/>
        <w:ind w:left="0" w:firstLine="0"/>
        <w:rPr>
          <w:b/>
          <w:szCs w:val="22"/>
          <w:u w:val="single"/>
        </w:rPr>
      </w:pPr>
    </w:p>
    <w:p w:rsidR="00F33505" w:rsidRPr="00CF353E" w:rsidRDefault="00F33505" w:rsidP="00CF353E">
      <w:pPr>
        <w:pStyle w:val="Heading3"/>
        <w:rPr>
          <w:rFonts w:cs="Times New Roman"/>
        </w:rPr>
      </w:pPr>
      <w:r w:rsidRPr="00CF353E">
        <w:rPr>
          <w:rFonts w:cs="Times New Roman"/>
        </w:rPr>
        <w:t>The Major Theories of the Mind</w:t>
      </w:r>
    </w:p>
    <w:p w:rsidR="00F33505" w:rsidRPr="00CF353E" w:rsidRDefault="00F33505" w:rsidP="00655872">
      <w:pPr>
        <w:spacing w:line="276" w:lineRule="auto"/>
        <w:rPr>
          <w:rFonts w:cs="Times New Roman"/>
        </w:rPr>
      </w:pPr>
      <w:r w:rsidRPr="00CF353E">
        <w:rPr>
          <w:rFonts w:cs="Times New Roman"/>
        </w:rPr>
        <w:tab/>
        <w:t>Each of the major theories of the mind can be presented as an attempt to resolve the mind-body problem and be evaluated in terms of how well it fits our intuitions about the nature of the mind and how well it reconciles Cartesian mental properties with a naturalistic world view (Shoemaker 1994</w:t>
      </w:r>
      <w:r w:rsidR="00F31777" w:rsidRPr="00CF353E">
        <w:rPr>
          <w:rFonts w:cs="Times New Roman"/>
        </w:rPr>
        <w:t>a</w:t>
      </w:r>
      <w:r w:rsidRPr="00CF353E">
        <w:rPr>
          <w:rFonts w:cs="Times New Roman"/>
        </w:rPr>
        <w:t xml:space="preserve">). We can also track the evolution of the problem by keeping in mind how each attempt to solve the problem improves on previous attempts. </w:t>
      </w:r>
    </w:p>
    <w:p w:rsidR="00F33505" w:rsidRPr="00CF353E" w:rsidRDefault="00F33505" w:rsidP="00655872">
      <w:pPr>
        <w:spacing w:line="276" w:lineRule="auto"/>
        <w:rPr>
          <w:rFonts w:cs="Times New Roman"/>
        </w:rPr>
      </w:pPr>
      <w:r w:rsidRPr="00CF353E">
        <w:rPr>
          <w:rFonts w:cs="Times New Roman"/>
        </w:rPr>
        <w:tab/>
        <w:t xml:space="preserve">Descartes thought that the essential property of mental states was thinking or consciousness. It seems that consciousness is entirely subjective (you cannot feel my pain), private (you cannot observe my pain), ineffable (I cannot describe the painfulness of my pains, the ‘what it is like’ to have pain), and transparent (my pains are immediately available to me). Moreover, it seems as if the access one has to one’s own mental states (via introspection) is infallible (if I believe that I am in pain, then it is true that I am), self-intimating (if I am in pain, then I know that I am), and first-person authoritative (my belief that I am in pain cannot be corrected by others). </w:t>
      </w:r>
    </w:p>
    <w:p w:rsidR="00F33505" w:rsidRPr="00CF353E" w:rsidRDefault="00F33505" w:rsidP="00655872">
      <w:pPr>
        <w:spacing w:line="276" w:lineRule="auto"/>
        <w:rPr>
          <w:rFonts w:cs="Times New Roman"/>
        </w:rPr>
      </w:pPr>
      <w:r w:rsidRPr="00CF353E">
        <w:rPr>
          <w:rFonts w:cs="Times New Roman"/>
        </w:rPr>
        <w:lastRenderedPageBreak/>
        <w:tab/>
        <w:t xml:space="preserve">A substance dualist, Hart (2007) defends dualism following Descartes’ reasoning by claiming that it is conceivable that that mind could exist disembodied. The mind and body, he argues, are not only different but they are distinct existences. </w:t>
      </w:r>
      <w:proofErr w:type="spellStart"/>
      <w:r w:rsidRPr="00CF353E">
        <w:rPr>
          <w:rFonts w:cs="Times New Roman"/>
        </w:rPr>
        <w:t>Papineau</w:t>
      </w:r>
      <w:proofErr w:type="spellEnd"/>
      <w:r w:rsidRPr="00CF353E">
        <w:rPr>
          <w:rFonts w:cs="Times New Roman"/>
        </w:rPr>
        <w:t xml:space="preserve"> (2007), a materialist, on the other hand, argues that substance dualism is not only inconsistent with science, but it conflicts with our common conception of causation and everything we know about the physical laws that govern the universe, which is the major drawback of this theory. </w:t>
      </w:r>
      <w:r w:rsidR="000E6949" w:rsidRPr="00CF353E">
        <w:rPr>
          <w:rFonts w:cs="Times New Roman"/>
        </w:rPr>
        <w:t>As we saw above, t</w:t>
      </w:r>
      <w:r w:rsidRPr="00CF353E">
        <w:rPr>
          <w:rFonts w:cs="Times New Roman"/>
        </w:rPr>
        <w:t xml:space="preserve">his is what is known as the </w:t>
      </w:r>
      <w:r w:rsidRPr="00CF353E">
        <w:rPr>
          <w:rFonts w:cs="Times New Roman"/>
          <w:i/>
        </w:rPr>
        <w:t xml:space="preserve">interaction problem </w:t>
      </w:r>
      <w:r w:rsidRPr="00CF353E">
        <w:rPr>
          <w:rFonts w:cs="Times New Roman"/>
        </w:rPr>
        <w:t>or</w:t>
      </w:r>
      <w:r w:rsidRPr="00CF353E">
        <w:rPr>
          <w:rFonts w:cs="Times New Roman"/>
          <w:i/>
        </w:rPr>
        <w:t xml:space="preserve"> the problem of mental causation</w:t>
      </w:r>
      <w:r w:rsidRPr="00CF353E">
        <w:rPr>
          <w:rFonts w:cs="Times New Roman"/>
        </w:rPr>
        <w:t>—while it seems plausible to suppose that there is causal interaction between the mind and body, if substance dualism were true, then it is inconsistent with what we understand as the causal closure of the physical world.</w:t>
      </w:r>
    </w:p>
    <w:p w:rsidR="00F33505" w:rsidRPr="00CF353E" w:rsidRDefault="00F33505" w:rsidP="00655872">
      <w:pPr>
        <w:spacing w:line="276" w:lineRule="auto"/>
        <w:rPr>
          <w:rFonts w:cs="Times New Roman"/>
        </w:rPr>
      </w:pPr>
      <w:r w:rsidRPr="00CF353E">
        <w:rPr>
          <w:rFonts w:cs="Times New Roman"/>
        </w:rPr>
        <w:tab/>
        <w:t xml:space="preserve">Logical behaviorists, for example Hempel (1949), </w:t>
      </w:r>
      <w:proofErr w:type="spellStart"/>
      <w:r w:rsidRPr="00CF353E">
        <w:rPr>
          <w:rFonts w:cs="Times New Roman"/>
        </w:rPr>
        <w:t>Carnap</w:t>
      </w:r>
      <w:proofErr w:type="spellEnd"/>
      <w:r w:rsidRPr="00CF353E">
        <w:rPr>
          <w:rFonts w:cs="Times New Roman"/>
        </w:rPr>
        <w:t xml:space="preserve"> (1932), and Ryle (1949), try to state the conditions under which the language we use to attribute mental states could be meaningful; and following the logical positivists of the time, they conclude that statements are meaningful only when they can be confirmed or denied on the basis of observation. In order for ‘Jill is thirsty’ to be meaningful, we must be able to observe that something is true of her, for example, that she engages in certain behavior such as accepting a glass of water if offered one. While the emphasis is on the meaning of language we use to describe mental states, there are ontological implications as well. With the rise of empirical science, if we replace talk of minds and mental states with that of behaviors, we could have a science of the mind, namely, behavior psychology. While this solution to the mind-body problem avoids the problems substance dualism faces, it encounters a whole host of prob</w:t>
      </w:r>
      <w:r w:rsidR="001E5211" w:rsidRPr="00CF353E">
        <w:rPr>
          <w:rFonts w:cs="Times New Roman"/>
        </w:rPr>
        <w:t>lems of its own. As Putnam (1965</w:t>
      </w:r>
      <w:r w:rsidRPr="00CF353E">
        <w:rPr>
          <w:rFonts w:cs="Times New Roman"/>
        </w:rPr>
        <w:t xml:space="preserve">) argues, it is conceivable that a creature could be in a certain mental state even though the requisite circumstances or behaviors are not satisfied. More importantly, it seems as if behaviorists overlook an essential aspect of our mental lives, namely, the phenomenal feels of certain mental states. To say that my itch is just my disposition to scratch overlooks that there is </w:t>
      </w:r>
      <w:r w:rsidRPr="00CF353E">
        <w:rPr>
          <w:rFonts w:cs="Times New Roman"/>
          <w:i/>
        </w:rPr>
        <w:t>something that it is like</w:t>
      </w:r>
      <w:r w:rsidRPr="00CF353E">
        <w:rPr>
          <w:rFonts w:cs="Times New Roman"/>
        </w:rPr>
        <w:t xml:space="preserve"> to have an itch. And, it is that something that causes me to scratch.</w:t>
      </w:r>
    </w:p>
    <w:p w:rsidR="00F33505" w:rsidRPr="00CF353E" w:rsidRDefault="00F33505" w:rsidP="00655872">
      <w:pPr>
        <w:spacing w:line="276" w:lineRule="auto"/>
        <w:rPr>
          <w:rFonts w:cs="Times New Roman"/>
        </w:rPr>
      </w:pPr>
      <w:r w:rsidRPr="00CF353E">
        <w:rPr>
          <w:rFonts w:cs="Times New Roman"/>
        </w:rPr>
        <w:tab/>
        <w:t xml:space="preserve">Identity theory avoids some of the problems encountered by behaviorism by identifying mental </w:t>
      </w:r>
      <w:r w:rsidR="00070719" w:rsidRPr="00CF353E">
        <w:rPr>
          <w:rFonts w:cs="Times New Roman"/>
        </w:rPr>
        <w:t xml:space="preserve">types of </w:t>
      </w:r>
      <w:r w:rsidRPr="00CF353E">
        <w:rPr>
          <w:rFonts w:cs="Times New Roman"/>
        </w:rPr>
        <w:t xml:space="preserve">states with </w:t>
      </w:r>
      <w:r w:rsidR="00070719" w:rsidRPr="00CF353E">
        <w:rPr>
          <w:rFonts w:cs="Times New Roman"/>
        </w:rPr>
        <w:t xml:space="preserve">types of </w:t>
      </w:r>
      <w:r w:rsidRPr="00CF353E">
        <w:rPr>
          <w:rFonts w:cs="Times New Roman"/>
        </w:rPr>
        <w:t xml:space="preserve">brain states (or more precisely with physical states of the central nervous system) (Place 1956, Smart 1959). What it is to have an itch, to believe that snow is white, or to want some pizza, just is to be in a certain </w:t>
      </w:r>
      <w:r w:rsidR="00070719" w:rsidRPr="00CF353E">
        <w:rPr>
          <w:rFonts w:cs="Times New Roman"/>
        </w:rPr>
        <w:t xml:space="preserve">type of </w:t>
      </w:r>
      <w:r w:rsidRPr="00CF353E">
        <w:rPr>
          <w:rFonts w:cs="Times New Roman"/>
        </w:rPr>
        <w:t>brain state. Like other physicalist theories of the mind, this theory avoids the interaction problem. And, it gives a plausible account of the relationship between a person’s environmental circumstances and the person’s behavior. However, the view has been charge</w:t>
      </w:r>
      <w:r w:rsidR="00070719" w:rsidRPr="00CF353E">
        <w:rPr>
          <w:rFonts w:cs="Times New Roman"/>
        </w:rPr>
        <w:t>d</w:t>
      </w:r>
      <w:r w:rsidRPr="00CF353E">
        <w:rPr>
          <w:rFonts w:cs="Times New Roman"/>
        </w:rPr>
        <w:t xml:space="preserve"> </w:t>
      </w:r>
      <w:r w:rsidR="00070719" w:rsidRPr="00CF353E">
        <w:rPr>
          <w:rFonts w:cs="Times New Roman"/>
        </w:rPr>
        <w:t>with</w:t>
      </w:r>
      <w:r w:rsidRPr="00CF353E">
        <w:rPr>
          <w:rFonts w:cs="Times New Roman"/>
        </w:rPr>
        <w:t xml:space="preserve"> being </w:t>
      </w:r>
      <w:r w:rsidR="00070719" w:rsidRPr="00CF353E">
        <w:rPr>
          <w:rFonts w:cs="Times New Roman"/>
        </w:rPr>
        <w:t>“</w:t>
      </w:r>
      <w:r w:rsidRPr="00CF353E">
        <w:rPr>
          <w:rFonts w:cs="Times New Roman"/>
        </w:rPr>
        <w:t>chauvinistic</w:t>
      </w:r>
      <w:r w:rsidR="00070719" w:rsidRPr="00CF353E">
        <w:rPr>
          <w:rFonts w:cs="Times New Roman"/>
        </w:rPr>
        <w:t>”</w:t>
      </w:r>
      <w:r w:rsidRPr="00CF353E">
        <w:rPr>
          <w:rFonts w:cs="Times New Roman"/>
        </w:rPr>
        <w:t xml:space="preserve"> (Block 1978)—it withholds attribution of mental states from things that could plausibly have them. It is conceivable that some creature whose physiology is quite unlike ours could still feel pain, have beliefs and desires, etc. That is, the identity theorist’s</w:t>
      </w:r>
      <w:r w:rsidR="00070719" w:rsidRPr="00CF353E">
        <w:rPr>
          <w:rFonts w:cs="Times New Roman"/>
        </w:rPr>
        <w:t xml:space="preserve"> identification of mental state</w:t>
      </w:r>
      <w:r w:rsidRPr="00CF353E">
        <w:rPr>
          <w:rFonts w:cs="Times New Roman"/>
        </w:rPr>
        <w:t xml:space="preserve"> </w:t>
      </w:r>
      <w:r w:rsidR="00070719" w:rsidRPr="00CF353E">
        <w:rPr>
          <w:rFonts w:cs="Times New Roman"/>
        </w:rPr>
        <w:t>types with types of</w:t>
      </w:r>
      <w:r w:rsidRPr="00CF353E">
        <w:rPr>
          <w:rFonts w:cs="Times New Roman"/>
        </w:rPr>
        <w:t xml:space="preserve"> brain state</w:t>
      </w:r>
      <w:r w:rsidR="00070719" w:rsidRPr="00CF353E">
        <w:rPr>
          <w:rFonts w:cs="Times New Roman"/>
        </w:rPr>
        <w:t>s is only contingently true</w:t>
      </w:r>
      <w:r w:rsidRPr="00CF353E">
        <w:rPr>
          <w:rFonts w:cs="Times New Roman"/>
        </w:rPr>
        <w:t xml:space="preserve">. </w:t>
      </w:r>
      <w:r w:rsidR="00070719" w:rsidRPr="00CF353E">
        <w:rPr>
          <w:rFonts w:cs="Times New Roman"/>
        </w:rPr>
        <w:t xml:space="preserve">This is problematic since what we want is an analysis of mental states—what want to know what pains, beliefs, and desires are, not what they could be—and analyses must be expressed as necessary truths </w:t>
      </w:r>
      <w:r w:rsidRPr="00CF353E">
        <w:rPr>
          <w:rFonts w:cs="Times New Roman"/>
        </w:rPr>
        <w:t>(</w:t>
      </w:r>
      <w:proofErr w:type="spellStart"/>
      <w:r w:rsidRPr="00CF353E">
        <w:rPr>
          <w:rFonts w:cs="Times New Roman"/>
        </w:rPr>
        <w:t>Kripke</w:t>
      </w:r>
      <w:proofErr w:type="spellEnd"/>
      <w:r w:rsidRPr="00CF353E">
        <w:rPr>
          <w:rFonts w:cs="Times New Roman"/>
        </w:rPr>
        <w:t xml:space="preserve"> 1971). </w:t>
      </w:r>
    </w:p>
    <w:p w:rsidR="00F33505" w:rsidRPr="00CF353E" w:rsidRDefault="00F33505" w:rsidP="00655872">
      <w:pPr>
        <w:spacing w:line="276" w:lineRule="auto"/>
        <w:rPr>
          <w:rFonts w:cs="Times New Roman"/>
        </w:rPr>
      </w:pPr>
      <w:r w:rsidRPr="00CF353E">
        <w:rPr>
          <w:rFonts w:cs="Times New Roman"/>
        </w:rPr>
        <w:tab/>
        <w:t xml:space="preserve">The functionalist takes seriously the possibility that mental states are multiply realizable—that one and the same type of mental state could be realize in very different physical stuff. In this way, mental states could be contingently identical to states of the central nervous system and necessarily identical to functional states. Functionalists characterize mental states in terms of the causal roles they play in relation to environmental inputs, behavioral outputs, and other mental states. What it is to be some particular type of mental state is to be in a state caused in a certain way, in certain circumstances, which in turn causes other mental states (that are similarly characterized), and to cause certain behavior. So long as something in a </w:t>
      </w:r>
      <w:r w:rsidRPr="00CF353E">
        <w:rPr>
          <w:rFonts w:cs="Times New Roman"/>
        </w:rPr>
        <w:lastRenderedPageBreak/>
        <w:t xml:space="preserve">creature fulfills this causal role, then that creature is said to have the mental state in question. Mental states then, are defined in terms of their functional role, not what they are made of, but what </w:t>
      </w:r>
      <w:proofErr w:type="spellStart"/>
      <w:r w:rsidRPr="00CF353E">
        <w:rPr>
          <w:rFonts w:cs="Times New Roman"/>
        </w:rPr>
        <w:t>what</w:t>
      </w:r>
      <w:proofErr w:type="spellEnd"/>
      <w:r w:rsidRPr="00CF353E">
        <w:rPr>
          <w:rFonts w:cs="Times New Roman"/>
        </w:rPr>
        <w:t xml:space="preserve"> we are made of does. Lewis (1966), Putnam (1967), and Armstrong (1999) defend versions of functionalism. There are many nuanced versions that could be covered in a more advanced course and explored in Braddon-Mitchell and Jackson (2006). </w:t>
      </w:r>
    </w:p>
    <w:p w:rsidR="00F33505" w:rsidRPr="00CF353E" w:rsidRDefault="00F33505" w:rsidP="00655872">
      <w:pPr>
        <w:spacing w:line="276" w:lineRule="auto"/>
        <w:rPr>
          <w:rFonts w:cs="Times New Roman"/>
        </w:rPr>
      </w:pPr>
      <w:r w:rsidRPr="00CF353E">
        <w:rPr>
          <w:rFonts w:cs="Times New Roman"/>
        </w:rPr>
        <w:tab/>
        <w:t>While functionalism is the predominant view of the mind today (and it should again be noted that there are many varieties of functionalism), it is not without its problems. Searle’s (1980) Chinese Room objection is meant to illustrate that there is more to understanding (more to certain mental states) than satisfying a certain functional role. Block’s (1978) Blockhead and China Brain thought experiments are meant to illustrate the same point. The idea is that since we can conceive of something functionally isomorphic to us (satisfying at least some of the functional roles we do) but that lacks a mental life of any kind, there is more to the mental than satisfying certain functional roles</w:t>
      </w:r>
      <w:r w:rsidR="006E1032" w:rsidRPr="00CF353E">
        <w:rPr>
          <w:rFonts w:cs="Times New Roman"/>
        </w:rPr>
        <w:t xml:space="preserve"> (Putnam 19</w:t>
      </w:r>
      <w:r w:rsidR="0066792F" w:rsidRPr="00CF353E">
        <w:rPr>
          <w:rFonts w:cs="Times New Roman"/>
        </w:rPr>
        <w:t>67</w:t>
      </w:r>
      <w:r w:rsidR="006E1032" w:rsidRPr="00CF353E">
        <w:rPr>
          <w:rFonts w:cs="Times New Roman"/>
        </w:rPr>
        <w:t>)</w:t>
      </w:r>
      <w:r w:rsidRPr="00CF353E">
        <w:rPr>
          <w:rFonts w:cs="Times New Roman"/>
        </w:rPr>
        <w:t>. What the subjects in these thought experiments—the Chinese Room, Blockhead, and China Brain—all seem to lack is consciousness.</w:t>
      </w:r>
    </w:p>
    <w:p w:rsidR="00F33505" w:rsidRPr="00CF353E" w:rsidRDefault="00F33505" w:rsidP="00655872">
      <w:pPr>
        <w:spacing w:line="276" w:lineRule="auto"/>
        <w:rPr>
          <w:rFonts w:cs="Times New Roman"/>
        </w:rPr>
      </w:pPr>
      <w:r w:rsidRPr="00CF353E">
        <w:rPr>
          <w:rFonts w:cs="Times New Roman"/>
        </w:rPr>
        <w:tab/>
        <w:t xml:space="preserve">A different kind of response to the mind-body problem comes from </w:t>
      </w:r>
      <w:proofErr w:type="spellStart"/>
      <w:r w:rsidRPr="00CF353E">
        <w:rPr>
          <w:rFonts w:cs="Times New Roman"/>
        </w:rPr>
        <w:t>Churchland</w:t>
      </w:r>
      <w:proofErr w:type="spellEnd"/>
      <w:r w:rsidRPr="00CF353E">
        <w:rPr>
          <w:rFonts w:cs="Times New Roman"/>
        </w:rPr>
        <w:t xml:space="preserve"> (1981), an </w:t>
      </w:r>
      <w:proofErr w:type="spellStart"/>
      <w:r w:rsidRPr="00CF353E">
        <w:rPr>
          <w:rFonts w:cs="Times New Roman"/>
        </w:rPr>
        <w:t>eliministivist</w:t>
      </w:r>
      <w:proofErr w:type="spellEnd"/>
      <w:r w:rsidRPr="00CF353E">
        <w:rPr>
          <w:rFonts w:cs="Times New Roman"/>
        </w:rPr>
        <w:t xml:space="preserve">. He argues that these attempts </w:t>
      </w:r>
      <w:r w:rsidR="008D2BB0" w:rsidRPr="00CF353E">
        <w:rPr>
          <w:rFonts w:cs="Times New Roman"/>
        </w:rPr>
        <w:t xml:space="preserve">to provide a theory of our folk </w:t>
      </w:r>
      <w:r w:rsidRPr="00CF353E">
        <w:rPr>
          <w:rFonts w:cs="Times New Roman"/>
        </w:rPr>
        <w:t xml:space="preserve">psychology in order to solve the mind-body problem are misguided. Folk psychology is a fundamentally flawed theory that cannot be reduced, so it should </w:t>
      </w:r>
      <w:r w:rsidR="008D2BB0" w:rsidRPr="00CF353E">
        <w:rPr>
          <w:rFonts w:cs="Times New Roman"/>
        </w:rPr>
        <w:t>instead</w:t>
      </w:r>
      <w:r w:rsidRPr="00CF353E">
        <w:rPr>
          <w:rFonts w:cs="Times New Roman"/>
        </w:rPr>
        <w:t xml:space="preserve"> be eliminated. Instead of employing concepts of a folk theory—like ‘belief’, ‘thought’, and ‘pain’, we should instead be focused on the discoveries of neuroscience.  In a similar vein, Dennett (1981) argues that our folk psychological concepts are nothing more than useful fictions; therefore, </w:t>
      </w:r>
      <w:r w:rsidR="008D2BB0" w:rsidRPr="00CF353E">
        <w:rPr>
          <w:rFonts w:cs="Times New Roman"/>
        </w:rPr>
        <w:t>we</w:t>
      </w:r>
      <w:r w:rsidRPr="00CF353E">
        <w:rPr>
          <w:rFonts w:cs="Times New Roman"/>
        </w:rPr>
        <w:t xml:space="preserve"> need </w:t>
      </w:r>
      <w:r w:rsidR="008D2BB0" w:rsidRPr="00CF353E">
        <w:rPr>
          <w:rFonts w:cs="Times New Roman"/>
        </w:rPr>
        <w:t xml:space="preserve">not feel compelled </w:t>
      </w:r>
      <w:r w:rsidRPr="00CF353E">
        <w:rPr>
          <w:rFonts w:cs="Times New Roman"/>
        </w:rPr>
        <w:t>to provide an ontology of mind</w:t>
      </w:r>
      <w:r w:rsidR="008D2BB0" w:rsidRPr="00CF353E">
        <w:rPr>
          <w:rFonts w:cs="Times New Roman"/>
        </w:rPr>
        <w:t>s and mental states</w:t>
      </w:r>
      <w:r w:rsidRPr="00CF353E">
        <w:rPr>
          <w:rFonts w:cs="Times New Roman"/>
        </w:rPr>
        <w:t>.</w:t>
      </w:r>
      <w:r w:rsidR="00AC0EBA" w:rsidRPr="00CF353E">
        <w:rPr>
          <w:rStyle w:val="EndnoteReference"/>
          <w:rFonts w:cs="Times New Roman"/>
        </w:rPr>
        <w:endnoteReference w:id="3"/>
      </w:r>
      <w:r w:rsidR="00AC0EBA" w:rsidRPr="00CF353E">
        <w:rPr>
          <w:rFonts w:cs="Times New Roman"/>
        </w:rPr>
        <w:t xml:space="preserve"> </w:t>
      </w:r>
    </w:p>
    <w:p w:rsidR="00F33505" w:rsidRPr="00CF353E" w:rsidRDefault="00F33505" w:rsidP="00655872">
      <w:pPr>
        <w:spacing w:line="276" w:lineRule="auto"/>
        <w:rPr>
          <w:rFonts w:cs="Times New Roman"/>
        </w:rPr>
      </w:pPr>
      <w:r w:rsidRPr="00CF353E">
        <w:rPr>
          <w:rFonts w:cs="Times New Roman"/>
        </w:rPr>
        <w:tab/>
        <w:t>This first section of the course provides students with the background knowledge necessary for understanding the other central problems in philosophy of mind.  It sheds light on the tension between objective/scientific accounts of the mind and the subjective/familiar aspect of our mental lives. Each attempt to solve the mind-body problem either fails to account to those unique mental qualities that are so familiar to us, or it conflicts with our scientific world-view. Here lies a natural transition to focusing on any one of the other central pro</w:t>
      </w:r>
      <w:r w:rsidR="0066792F" w:rsidRPr="00CF353E">
        <w:rPr>
          <w:rFonts w:cs="Times New Roman"/>
        </w:rPr>
        <w:t xml:space="preserve">blems in philosophy of mind—the </w:t>
      </w:r>
      <w:r w:rsidRPr="00CF353E">
        <w:rPr>
          <w:rFonts w:cs="Times New Roman"/>
        </w:rPr>
        <w:t xml:space="preserve">problem </w:t>
      </w:r>
      <w:r w:rsidR="0066792F" w:rsidRPr="00CF353E">
        <w:rPr>
          <w:rFonts w:cs="Times New Roman"/>
        </w:rPr>
        <w:t xml:space="preserve">of </w:t>
      </w:r>
      <w:r w:rsidRPr="00CF353E">
        <w:rPr>
          <w:rFonts w:cs="Times New Roman"/>
        </w:rPr>
        <w:t xml:space="preserve">consciousness, the problem of mental causation, the epistemic access problems, and the problem of other minds. The next section will describes the first of these in some detail, and the subsequent section will briefly describe the others. </w:t>
      </w:r>
    </w:p>
    <w:p w:rsidR="00F33505" w:rsidRPr="00CF353E" w:rsidRDefault="00F33505" w:rsidP="009957B0">
      <w:pPr>
        <w:pStyle w:val="Heading2"/>
      </w:pPr>
      <w:r w:rsidRPr="00CF353E">
        <w:t>The Problem of Consciousness</w:t>
      </w:r>
    </w:p>
    <w:p w:rsidR="00F33505" w:rsidRPr="00CF353E" w:rsidRDefault="00F33505" w:rsidP="00655872">
      <w:pPr>
        <w:spacing w:line="276" w:lineRule="auto"/>
        <w:rPr>
          <w:rFonts w:cs="Times New Roman"/>
        </w:rPr>
      </w:pPr>
      <w:r w:rsidRPr="00CF353E">
        <w:rPr>
          <w:rFonts w:cs="Times New Roman"/>
        </w:rPr>
        <w:tab/>
        <w:t xml:space="preserve">At the core of the mind-body problem is the idea that minds and mental states are fundamentally different that bodily states, and at the heart of this problem is consciousness—something both utterly familiar and completely mysterious. This section of the course should prepare students to answer these questions about the problem of consciousness: </w:t>
      </w:r>
    </w:p>
    <w:p w:rsidR="00F33505" w:rsidRPr="00CF353E" w:rsidRDefault="00F33505" w:rsidP="00655872">
      <w:pPr>
        <w:pStyle w:val="ListParagraph"/>
        <w:numPr>
          <w:ilvl w:val="0"/>
          <w:numId w:val="13"/>
        </w:numPr>
        <w:spacing w:line="276" w:lineRule="auto"/>
        <w:rPr>
          <w:rFonts w:cs="Times New Roman"/>
        </w:rPr>
      </w:pPr>
      <w:r w:rsidRPr="00CF353E">
        <w:rPr>
          <w:rFonts w:cs="Times New Roman"/>
        </w:rPr>
        <w:t xml:space="preserve">What is phenomenal consciousness? </w:t>
      </w:r>
    </w:p>
    <w:p w:rsidR="00F33505" w:rsidRPr="00CF353E" w:rsidRDefault="00F33505" w:rsidP="00655872">
      <w:pPr>
        <w:pStyle w:val="ListParagraph"/>
        <w:numPr>
          <w:ilvl w:val="0"/>
          <w:numId w:val="13"/>
        </w:numPr>
        <w:spacing w:line="276" w:lineRule="auto"/>
        <w:rPr>
          <w:rFonts w:cs="Times New Roman"/>
        </w:rPr>
      </w:pPr>
      <w:r w:rsidRPr="00CF353E">
        <w:rPr>
          <w:rFonts w:cs="Times New Roman"/>
        </w:rPr>
        <w:t xml:space="preserve">What sorts of problems does consciousness raise? </w:t>
      </w:r>
    </w:p>
    <w:p w:rsidR="00F33505" w:rsidRPr="00CF353E" w:rsidRDefault="00F33505" w:rsidP="00655872">
      <w:pPr>
        <w:pStyle w:val="ListParagraph"/>
        <w:numPr>
          <w:ilvl w:val="0"/>
          <w:numId w:val="13"/>
        </w:numPr>
        <w:spacing w:line="276" w:lineRule="auto"/>
        <w:rPr>
          <w:rFonts w:cs="Times New Roman"/>
        </w:rPr>
      </w:pPr>
      <w:r w:rsidRPr="00CF353E">
        <w:rPr>
          <w:rFonts w:cs="Times New Roman"/>
        </w:rPr>
        <w:t xml:space="preserve">What are the main thought experiments and what are they meant to show? </w:t>
      </w:r>
    </w:p>
    <w:p w:rsidR="00F33505" w:rsidRPr="00CF353E" w:rsidRDefault="00F33505" w:rsidP="00655872">
      <w:pPr>
        <w:pStyle w:val="ListParagraph"/>
        <w:numPr>
          <w:ilvl w:val="0"/>
          <w:numId w:val="13"/>
        </w:numPr>
        <w:spacing w:line="276" w:lineRule="auto"/>
        <w:rPr>
          <w:rFonts w:cs="Times New Roman"/>
        </w:rPr>
      </w:pPr>
      <w:r w:rsidRPr="00CF353E">
        <w:rPr>
          <w:rFonts w:cs="Times New Roman"/>
        </w:rPr>
        <w:t xml:space="preserve">What are the main positions with respect to the nature of phenomenal consciousness? </w:t>
      </w:r>
    </w:p>
    <w:p w:rsidR="00F33505" w:rsidRPr="00CF353E" w:rsidRDefault="00F33505" w:rsidP="00CF353E">
      <w:pPr>
        <w:pStyle w:val="Heading3"/>
        <w:rPr>
          <w:rFonts w:cs="Times New Roman"/>
        </w:rPr>
      </w:pPr>
      <w:r w:rsidRPr="00CF353E">
        <w:rPr>
          <w:rFonts w:cs="Times New Roman"/>
        </w:rPr>
        <w:lastRenderedPageBreak/>
        <w:t>Kinds of Consciousness</w:t>
      </w:r>
    </w:p>
    <w:p w:rsidR="00F33505" w:rsidRPr="00CF353E" w:rsidRDefault="00F33505" w:rsidP="00655872">
      <w:pPr>
        <w:spacing w:line="276" w:lineRule="auto"/>
        <w:rPr>
          <w:rFonts w:cs="Times New Roman"/>
        </w:rPr>
      </w:pPr>
      <w:r w:rsidRPr="00CF353E">
        <w:rPr>
          <w:rFonts w:cs="Times New Roman"/>
        </w:rPr>
        <w:tab/>
        <w:t xml:space="preserve">There are a number of different things that could be meant by “consciousness”; </w:t>
      </w:r>
      <w:r w:rsidR="0066792F" w:rsidRPr="00CF353E">
        <w:rPr>
          <w:rFonts w:cs="Times New Roman"/>
        </w:rPr>
        <w:t>so</w:t>
      </w:r>
      <w:r w:rsidRPr="00CF353E">
        <w:rPr>
          <w:rFonts w:cs="Times New Roman"/>
        </w:rPr>
        <w:t xml:space="preserve"> it is essential to distinguish between different senses of the term. Block (1994) for example, distinguishes between </w:t>
      </w:r>
      <w:r w:rsidRPr="00CF353E">
        <w:rPr>
          <w:rFonts w:cs="Times New Roman"/>
          <w:i/>
        </w:rPr>
        <w:t>phenomenal consciousness</w:t>
      </w:r>
      <w:r w:rsidRPr="00CF353E">
        <w:rPr>
          <w:rFonts w:cs="Times New Roman"/>
        </w:rPr>
        <w:t xml:space="preserve">, the quality of there being something that it is like to be in certain mental states, and </w:t>
      </w:r>
      <w:r w:rsidRPr="00CF353E">
        <w:rPr>
          <w:rFonts w:cs="Times New Roman"/>
          <w:i/>
        </w:rPr>
        <w:t>access consciousness</w:t>
      </w:r>
      <w:r w:rsidRPr="00CF353E">
        <w:rPr>
          <w:rFonts w:cs="Times New Roman"/>
        </w:rPr>
        <w:t xml:space="preserve">, the states that are readily accessible to us, or that are reportable. Rosenthal (1997) identifies </w:t>
      </w:r>
      <w:r w:rsidRPr="00CF353E">
        <w:rPr>
          <w:rFonts w:cs="Times New Roman"/>
          <w:i/>
        </w:rPr>
        <w:t>creature consciousness</w:t>
      </w:r>
      <w:r w:rsidRPr="00CF353E">
        <w:rPr>
          <w:rFonts w:cs="Times New Roman"/>
        </w:rPr>
        <w:t xml:space="preserve"> as the state of being awake (as opposed to be unconscious), </w:t>
      </w:r>
      <w:r w:rsidRPr="00CF353E">
        <w:rPr>
          <w:rFonts w:cs="Times New Roman"/>
          <w:i/>
        </w:rPr>
        <w:t>state consciousness</w:t>
      </w:r>
      <w:r w:rsidRPr="00CF353E">
        <w:rPr>
          <w:rFonts w:cs="Times New Roman"/>
        </w:rPr>
        <w:t xml:space="preserve"> as </w:t>
      </w:r>
      <w:proofErr w:type="spellStart"/>
      <w:r w:rsidRPr="00CF353E">
        <w:rPr>
          <w:rFonts w:cs="Times New Roman"/>
        </w:rPr>
        <w:t>occurrent</w:t>
      </w:r>
      <w:proofErr w:type="spellEnd"/>
      <w:r w:rsidRPr="00CF353E">
        <w:rPr>
          <w:rFonts w:cs="Times New Roman"/>
        </w:rPr>
        <w:t xml:space="preserve"> mental states (opposed to non-</w:t>
      </w:r>
      <w:proofErr w:type="spellStart"/>
      <w:r w:rsidRPr="00CF353E">
        <w:rPr>
          <w:rFonts w:cs="Times New Roman"/>
        </w:rPr>
        <w:t>occurrant</w:t>
      </w:r>
      <w:proofErr w:type="spellEnd"/>
      <w:r w:rsidRPr="00CF353E">
        <w:rPr>
          <w:rFonts w:cs="Times New Roman"/>
        </w:rPr>
        <w:t xml:space="preserve"> or latent states), and </w:t>
      </w:r>
      <w:r w:rsidRPr="00CF353E">
        <w:rPr>
          <w:rFonts w:cs="Times New Roman"/>
          <w:i/>
        </w:rPr>
        <w:t>transitive consciousness</w:t>
      </w:r>
      <w:r w:rsidRPr="00CF353E">
        <w:rPr>
          <w:rFonts w:cs="Times New Roman"/>
        </w:rPr>
        <w:t xml:space="preserve"> which is the state of being aware of something. </w:t>
      </w:r>
      <w:proofErr w:type="spellStart"/>
      <w:r w:rsidRPr="00CF353E">
        <w:rPr>
          <w:rFonts w:cs="Times New Roman"/>
        </w:rPr>
        <w:t>Tye</w:t>
      </w:r>
      <w:proofErr w:type="spellEnd"/>
      <w:r w:rsidRPr="00CF353E">
        <w:rPr>
          <w:rFonts w:cs="Times New Roman"/>
        </w:rPr>
        <w:t xml:space="preserve"> (2003) also distinguishes between </w:t>
      </w:r>
      <w:r w:rsidRPr="00CF353E">
        <w:rPr>
          <w:rFonts w:cs="Times New Roman"/>
          <w:i/>
        </w:rPr>
        <w:t>creature</w:t>
      </w:r>
      <w:r w:rsidRPr="00CF353E">
        <w:rPr>
          <w:rFonts w:cs="Times New Roman"/>
        </w:rPr>
        <w:t xml:space="preserve"> and </w:t>
      </w:r>
      <w:r w:rsidRPr="00CF353E">
        <w:rPr>
          <w:rFonts w:cs="Times New Roman"/>
          <w:i/>
        </w:rPr>
        <w:t>state consciousness</w:t>
      </w:r>
      <w:r w:rsidRPr="00CF353E">
        <w:rPr>
          <w:rFonts w:cs="Times New Roman"/>
        </w:rPr>
        <w:t xml:space="preserve">—the former includes </w:t>
      </w:r>
      <w:r w:rsidRPr="00CF353E">
        <w:rPr>
          <w:rFonts w:cs="Times New Roman"/>
          <w:i/>
        </w:rPr>
        <w:t>introspective consciousness</w:t>
      </w:r>
      <w:r w:rsidRPr="00CF353E">
        <w:rPr>
          <w:rFonts w:cs="Times New Roman"/>
        </w:rPr>
        <w:t xml:space="preserve">, </w:t>
      </w:r>
      <w:r w:rsidRPr="00CF353E">
        <w:rPr>
          <w:rFonts w:cs="Times New Roman"/>
          <w:i/>
        </w:rPr>
        <w:t>discriminatory consciousness</w:t>
      </w:r>
      <w:r w:rsidRPr="00CF353E">
        <w:rPr>
          <w:rFonts w:cs="Times New Roman"/>
        </w:rPr>
        <w:t xml:space="preserve">, and </w:t>
      </w:r>
      <w:r w:rsidRPr="00CF353E">
        <w:rPr>
          <w:rFonts w:cs="Times New Roman"/>
          <w:i/>
        </w:rPr>
        <w:t>response consciousness</w:t>
      </w:r>
      <w:r w:rsidRPr="00CF353E">
        <w:rPr>
          <w:rFonts w:cs="Times New Roman"/>
        </w:rPr>
        <w:t xml:space="preserve">, while the latter is reserved for the sort of </w:t>
      </w:r>
      <w:r w:rsidRPr="00CF353E">
        <w:rPr>
          <w:rFonts w:cs="Times New Roman"/>
          <w:i/>
        </w:rPr>
        <w:t>phenomenal consciousness</w:t>
      </w:r>
      <w:r w:rsidRPr="00CF353E">
        <w:rPr>
          <w:rFonts w:cs="Times New Roman"/>
        </w:rPr>
        <w:t xml:space="preserve"> that is at the heart of the problem of consciousness addressed in this half of the course. </w:t>
      </w:r>
    </w:p>
    <w:p w:rsidR="00F33505" w:rsidRPr="00CF353E" w:rsidRDefault="00F33505" w:rsidP="00655872">
      <w:pPr>
        <w:spacing w:line="276" w:lineRule="auto"/>
        <w:rPr>
          <w:rFonts w:cs="Times New Roman"/>
        </w:rPr>
      </w:pPr>
      <w:r w:rsidRPr="00CF353E">
        <w:rPr>
          <w:rFonts w:cs="Times New Roman"/>
        </w:rPr>
        <w:tab/>
      </w:r>
      <w:r w:rsidR="002E5456" w:rsidRPr="00CF353E">
        <w:rPr>
          <w:rFonts w:cs="Times New Roman"/>
        </w:rPr>
        <w:t>P</w:t>
      </w:r>
      <w:r w:rsidRPr="00CF353E">
        <w:rPr>
          <w:rFonts w:cs="Times New Roman"/>
        </w:rPr>
        <w:t xml:space="preserve">henomenal consciousness as a special class of psychological property in virtue of which certain mental states—notably sensory, perceptual, and emotional states—are such that there is </w:t>
      </w:r>
      <w:r w:rsidRPr="00CF353E">
        <w:rPr>
          <w:rFonts w:cs="Times New Roman"/>
          <w:i/>
        </w:rPr>
        <w:t>something that it is like</w:t>
      </w:r>
      <w:r w:rsidRPr="00CF353E">
        <w:rPr>
          <w:rFonts w:cs="Times New Roman"/>
        </w:rPr>
        <w:t xml:space="preserve"> to be in those states</w:t>
      </w:r>
      <w:r w:rsidR="002E5456" w:rsidRPr="00CF353E">
        <w:rPr>
          <w:rFonts w:cs="Times New Roman"/>
        </w:rPr>
        <w:t xml:space="preserve"> (Nagel 1974)</w:t>
      </w:r>
      <w:r w:rsidRPr="00CF353E">
        <w:rPr>
          <w:rFonts w:cs="Times New Roman"/>
        </w:rPr>
        <w:t>. It is this feature of our mental lives that is at the heart of the problem of consciousness, or what Chalmers (1996</w:t>
      </w:r>
      <w:r w:rsidR="002E5456" w:rsidRPr="00CF353E">
        <w:rPr>
          <w:rFonts w:cs="Times New Roman"/>
        </w:rPr>
        <w:t>) has</w:t>
      </w:r>
      <w:r w:rsidRPr="00CF353E">
        <w:rPr>
          <w:rFonts w:cs="Times New Roman"/>
        </w:rPr>
        <w:t xml:space="preserve"> coined “the hard problem.” </w:t>
      </w:r>
    </w:p>
    <w:p w:rsidR="00F33505" w:rsidRPr="00CF353E" w:rsidRDefault="00F33505" w:rsidP="00CF353E">
      <w:pPr>
        <w:pStyle w:val="Heading3"/>
        <w:rPr>
          <w:rFonts w:cs="Times New Roman"/>
          <w:b/>
        </w:rPr>
      </w:pPr>
      <w:r w:rsidRPr="00CF353E">
        <w:rPr>
          <w:rFonts w:cs="Times New Roman"/>
        </w:rPr>
        <w:t>Motivating the Problem</w:t>
      </w:r>
    </w:p>
    <w:p w:rsidR="00F33505" w:rsidRPr="00CF353E" w:rsidRDefault="00F33505" w:rsidP="00655872">
      <w:pPr>
        <w:spacing w:line="276" w:lineRule="auto"/>
        <w:rPr>
          <w:rFonts w:cs="Times New Roman"/>
        </w:rPr>
      </w:pPr>
      <w:r w:rsidRPr="00CF353E">
        <w:rPr>
          <w:rFonts w:cs="Times New Roman"/>
        </w:rPr>
        <w:tab/>
        <w:t>Whereas the mind-body problem can be seen as the problem of reconciling the unique characteristics of mental states with a naturalistic worldview (Shoemaker 1994</w:t>
      </w:r>
      <w:r w:rsidR="00F31777" w:rsidRPr="00CF353E">
        <w:rPr>
          <w:rFonts w:cs="Times New Roman"/>
        </w:rPr>
        <w:t>a</w:t>
      </w:r>
      <w:r w:rsidRPr="00CF353E">
        <w:rPr>
          <w:rFonts w:cs="Times New Roman"/>
        </w:rPr>
        <w:t xml:space="preserve">), here the focus is on certain unique properties of mental states—the properties phenomenal consciousness—or what are called “qualia.” Jackson (1982) provides a description of qualia: </w:t>
      </w:r>
    </w:p>
    <w:p w:rsidR="00F33505" w:rsidRPr="00CF353E" w:rsidRDefault="00F33505" w:rsidP="00655872">
      <w:pPr>
        <w:spacing w:line="276" w:lineRule="auto"/>
        <w:ind w:left="720"/>
        <w:rPr>
          <w:rFonts w:cs="Times New Roman"/>
        </w:rPr>
      </w:pPr>
      <w:r w:rsidRPr="00CF353E">
        <w:rPr>
          <w:rFonts w:cs="Times New Roman"/>
        </w:rPr>
        <w:t xml:space="preserve">I am what is sometimes known as a ‘qualia freak.’ I think that there are certain features of the bodily sensations especially, but also of certain perceptual experiences, which no amount of physical information includes. Tell me everything physical there is to tell about what is going on in the living brain…and you won’t have told me about the hurtfulness of pains, the itchiness of itches, the pangs of jealously, smelling a rose, hearing a loud noise, or seeing the sky. </w:t>
      </w:r>
    </w:p>
    <w:p w:rsidR="00F33505" w:rsidRPr="00CF353E" w:rsidRDefault="00F33505" w:rsidP="00655872">
      <w:pPr>
        <w:spacing w:line="276" w:lineRule="auto"/>
        <w:rPr>
          <w:rFonts w:cs="Times New Roman"/>
        </w:rPr>
      </w:pPr>
      <w:r w:rsidRPr="00CF353E">
        <w:rPr>
          <w:rFonts w:cs="Times New Roman"/>
        </w:rPr>
        <w:t xml:space="preserve">These properties of mental states seem to be especially problematic for any physicalist solution to the mind-body problem. Jackson argues that one can know all the physical facts about the experience of seeing red, for example, and yet not know </w:t>
      </w:r>
      <w:r w:rsidRPr="00CF353E">
        <w:rPr>
          <w:rFonts w:cs="Times New Roman"/>
          <w:i/>
        </w:rPr>
        <w:t xml:space="preserve">what it is like </w:t>
      </w:r>
      <w:r w:rsidRPr="00CF353E">
        <w:rPr>
          <w:rFonts w:cs="Times New Roman"/>
        </w:rPr>
        <w:t xml:space="preserve">to have that experience. Thus </w:t>
      </w:r>
      <w:r w:rsidR="0066792F" w:rsidRPr="00CF353E">
        <w:rPr>
          <w:rFonts w:cs="Times New Roman"/>
        </w:rPr>
        <w:t xml:space="preserve">it seems that </w:t>
      </w:r>
      <w:r w:rsidRPr="00CF353E">
        <w:rPr>
          <w:rFonts w:cs="Times New Roman"/>
        </w:rPr>
        <w:t xml:space="preserve">there is more the experience than just the physical facts. </w:t>
      </w:r>
    </w:p>
    <w:p w:rsidR="00F33505" w:rsidRPr="00CF353E" w:rsidRDefault="00F33505" w:rsidP="00655872">
      <w:pPr>
        <w:spacing w:line="276" w:lineRule="auto"/>
        <w:rPr>
          <w:rFonts w:cs="Times New Roman"/>
        </w:rPr>
      </w:pPr>
      <w:r w:rsidRPr="00CF353E">
        <w:rPr>
          <w:rFonts w:cs="Times New Roman"/>
        </w:rPr>
        <w:tab/>
        <w:t xml:space="preserve">In order to isolate the kind of property of mental states that is at the heart of the problem of consciousness, it is useful to distinguish categories of mental states in terms of their exhibiting the property of being intentional (or </w:t>
      </w:r>
      <w:proofErr w:type="spellStart"/>
      <w:r w:rsidRPr="00CF353E">
        <w:rPr>
          <w:rFonts w:cs="Times New Roman"/>
        </w:rPr>
        <w:t>contentful</w:t>
      </w:r>
      <w:proofErr w:type="spellEnd"/>
      <w:r w:rsidRPr="00CF353E">
        <w:rPr>
          <w:rFonts w:cs="Times New Roman"/>
        </w:rPr>
        <w:t xml:space="preserve">) and/or being phenomenal (having qualia). On the face of it, cognitive mental states, such as thinking and believing, are intentional states in that there is something that one thinks or believes: one’s beliefs and thoughts have content. However, it is not </w:t>
      </w:r>
      <w:r w:rsidR="0066792F" w:rsidRPr="00CF353E">
        <w:rPr>
          <w:rFonts w:cs="Times New Roman"/>
        </w:rPr>
        <w:t>obvious</w:t>
      </w:r>
      <w:r w:rsidRPr="00CF353E">
        <w:rPr>
          <w:rFonts w:cs="Times New Roman"/>
        </w:rPr>
        <w:t xml:space="preserve"> that these states have any phenomenal properties. The act of believing that squares are four-sided is not qualitatively different from that of knowing that cats are animals.</w:t>
      </w:r>
      <w:r w:rsidR="00AC0EBA" w:rsidRPr="00CF353E">
        <w:rPr>
          <w:rStyle w:val="EndnoteReference"/>
          <w:rFonts w:cs="Times New Roman"/>
        </w:rPr>
        <w:endnoteReference w:id="4"/>
      </w:r>
      <w:r w:rsidR="00AC0EBA" w:rsidRPr="00CF353E">
        <w:rPr>
          <w:rFonts w:cs="Times New Roman"/>
        </w:rPr>
        <w:t xml:space="preserve"> </w:t>
      </w:r>
      <w:r w:rsidRPr="00CF353E">
        <w:rPr>
          <w:rFonts w:cs="Times New Roman"/>
        </w:rPr>
        <w:t xml:space="preserve">On the other hand, perceptual states, such as seeing or hearing, are both </w:t>
      </w:r>
      <w:proofErr w:type="spellStart"/>
      <w:r w:rsidRPr="00CF353E">
        <w:rPr>
          <w:rFonts w:cs="Times New Roman"/>
        </w:rPr>
        <w:t>contentful</w:t>
      </w:r>
      <w:proofErr w:type="spellEnd"/>
      <w:r w:rsidRPr="00CF353E">
        <w:rPr>
          <w:rFonts w:cs="Times New Roman"/>
        </w:rPr>
        <w:t xml:space="preserve"> and phenomenal. Not only is there something that I see, for instance a bird, but there is something that it is like to see that bird. Emotional mental states clearly exhibit phenomenal properties. Being elated, sad, or afraid are very much characterized by what it is to have certain phenomenal experiences. Emotional states, at least </w:t>
      </w:r>
      <w:r w:rsidRPr="00CF353E">
        <w:rPr>
          <w:rFonts w:cs="Times New Roman"/>
          <w:i/>
        </w:rPr>
        <w:t>prima facie</w:t>
      </w:r>
      <w:r w:rsidRPr="00CF353E">
        <w:rPr>
          <w:rFonts w:cs="Times New Roman"/>
        </w:rPr>
        <w:t xml:space="preserve">, may or may not be </w:t>
      </w:r>
      <w:proofErr w:type="spellStart"/>
      <w:r w:rsidRPr="00CF353E">
        <w:rPr>
          <w:rFonts w:cs="Times New Roman"/>
        </w:rPr>
        <w:t>contentful</w:t>
      </w:r>
      <w:proofErr w:type="spellEnd"/>
      <w:r w:rsidRPr="00CF353E">
        <w:rPr>
          <w:rFonts w:cs="Times New Roman"/>
        </w:rPr>
        <w:t xml:space="preserve">. One can have a feeling of sadness, for example, without being sad about something in particular.  Finally, sensory states are the </w:t>
      </w:r>
      <w:r w:rsidRPr="00CF353E">
        <w:rPr>
          <w:rFonts w:cs="Times New Roman"/>
        </w:rPr>
        <w:lastRenderedPageBreak/>
        <w:t xml:space="preserve">exemplars of phenomenal states. Pains and itches, for example, are states that are phenomenally conscious. There are of course other problems lurking just below the surface—how are we to characterize non-veridical perception, for instance. Still, this way of classifying mental states helps students narrow in on the specific mental properties that come to bear on the problem of consciousness. </w:t>
      </w:r>
    </w:p>
    <w:p w:rsidR="00F33505" w:rsidRPr="00CF353E" w:rsidRDefault="00F33505" w:rsidP="00CF353E">
      <w:pPr>
        <w:pStyle w:val="Heading3"/>
        <w:rPr>
          <w:rFonts w:cs="Times New Roman"/>
        </w:rPr>
      </w:pPr>
      <w:r w:rsidRPr="00CF353E">
        <w:rPr>
          <w:rFonts w:cs="Times New Roman"/>
        </w:rPr>
        <w:t>The Problem of Consciousness</w:t>
      </w:r>
    </w:p>
    <w:p w:rsidR="00F33505" w:rsidRPr="00CF353E" w:rsidRDefault="00F33505" w:rsidP="00655872">
      <w:pPr>
        <w:spacing w:line="276" w:lineRule="auto"/>
        <w:rPr>
          <w:rFonts w:cs="Times New Roman"/>
        </w:rPr>
      </w:pPr>
      <w:r w:rsidRPr="00CF353E">
        <w:rPr>
          <w:rFonts w:cs="Times New Roman"/>
        </w:rPr>
        <w:tab/>
        <w:t>Once we start thinking about consciousness as a property of mental states, a number of problems arise.  An obvious problem is how to reconcile consciousness (or qualia) with phys</w:t>
      </w:r>
      <w:r w:rsidR="0066792F" w:rsidRPr="00CF353E">
        <w:rPr>
          <w:rFonts w:cs="Times New Roman"/>
        </w:rPr>
        <w:t>icalism. This is the so-called hard p</w:t>
      </w:r>
      <w:r w:rsidRPr="00CF353E">
        <w:rPr>
          <w:rFonts w:cs="Times New Roman"/>
        </w:rPr>
        <w:t>roblem (Chalmers 1995).</w:t>
      </w:r>
      <w:r w:rsidRPr="00CF353E">
        <w:rPr>
          <w:rStyle w:val="EndnoteReference"/>
          <w:rFonts w:cs="Times New Roman"/>
        </w:rPr>
        <w:t xml:space="preserve"> </w:t>
      </w:r>
      <w:r w:rsidRPr="00CF353E">
        <w:rPr>
          <w:rFonts w:cs="Times New Roman"/>
        </w:rPr>
        <w:t xml:space="preserve"> It is an extension of the mind-body problem, and it is the one that begins to surface in the objections to behaviorism, identity theory, and functionalism. For instance, in the inverted qualia or absent qualia objection, we can imagine two people who are functionally the same but whose experiences are phenomenally different. These theories seem to leave out that essential component of our mental lives—consciousness. It seems that no amount of physical information can account for phenomenal consciousness. </w:t>
      </w:r>
    </w:p>
    <w:p w:rsidR="00F33505" w:rsidRPr="00CF353E" w:rsidRDefault="00F33505" w:rsidP="00655872">
      <w:pPr>
        <w:spacing w:line="276" w:lineRule="auto"/>
        <w:rPr>
          <w:rFonts w:cs="Times New Roman"/>
        </w:rPr>
      </w:pPr>
      <w:r w:rsidRPr="00CF353E">
        <w:rPr>
          <w:rFonts w:cs="Times New Roman"/>
        </w:rPr>
        <w:tab/>
        <w:t xml:space="preserve">More narrowly, there are (at least) three distinct questions that must be answered for us to understand the nature of the phenomenal character of experience, and for each of these question there are well-known thought experiments, arguments; and the positions offered illuminate very subtle distinctions and problems:  </w:t>
      </w:r>
    </w:p>
    <w:p w:rsidR="00F33505" w:rsidRPr="00CF353E" w:rsidRDefault="00F33505" w:rsidP="00655872">
      <w:pPr>
        <w:pStyle w:val="ListParagraph"/>
        <w:numPr>
          <w:ilvl w:val="0"/>
          <w:numId w:val="10"/>
        </w:numPr>
        <w:spacing w:line="276" w:lineRule="auto"/>
        <w:rPr>
          <w:rFonts w:cs="Times New Roman"/>
        </w:rPr>
      </w:pPr>
      <w:r w:rsidRPr="00CF353E">
        <w:rPr>
          <w:rFonts w:cs="Times New Roman"/>
        </w:rPr>
        <w:t>Is phenomenal character a physical or a non-physical property of experience? (The Knowledge Argument (Jackson 1982), The Bat Argument (Nagel 1970))</w:t>
      </w:r>
    </w:p>
    <w:p w:rsidR="00F33505" w:rsidRPr="00CF353E" w:rsidRDefault="00F33505" w:rsidP="00655872">
      <w:pPr>
        <w:pStyle w:val="ListParagraph"/>
        <w:numPr>
          <w:ilvl w:val="0"/>
          <w:numId w:val="10"/>
        </w:numPr>
        <w:spacing w:line="276" w:lineRule="auto"/>
        <w:rPr>
          <w:rFonts w:cs="Times New Roman"/>
        </w:rPr>
      </w:pPr>
      <w:r w:rsidRPr="00CF353E">
        <w:rPr>
          <w:rFonts w:cs="Times New Roman"/>
        </w:rPr>
        <w:t>Is phenomenal character a functional or a non-functional property? (Inverted Spectrum Arguments (Shoemaker 1982, Harman 1990, Block 1990 and 1995))</w:t>
      </w:r>
    </w:p>
    <w:p w:rsidR="00F33505" w:rsidRPr="00CF353E" w:rsidRDefault="00F33505" w:rsidP="00655872">
      <w:pPr>
        <w:pStyle w:val="ListParagraph"/>
        <w:numPr>
          <w:ilvl w:val="0"/>
          <w:numId w:val="10"/>
        </w:numPr>
        <w:spacing w:line="276" w:lineRule="auto"/>
        <w:rPr>
          <w:rFonts w:cs="Times New Roman"/>
        </w:rPr>
      </w:pPr>
      <w:r w:rsidRPr="00CF353E">
        <w:rPr>
          <w:rFonts w:cs="Times New Roman"/>
        </w:rPr>
        <w:t>Is phenomenal character an intentional or a non-intentional property? (The Transparency Problem (Shoemaker 1994</w:t>
      </w:r>
      <w:r w:rsidR="00F31777" w:rsidRPr="00CF353E">
        <w:rPr>
          <w:rFonts w:cs="Times New Roman"/>
        </w:rPr>
        <w:t>b</w:t>
      </w:r>
      <w:r w:rsidRPr="00CF353E">
        <w:rPr>
          <w:rFonts w:cs="Times New Roman"/>
        </w:rPr>
        <w:t xml:space="preserve">, </w:t>
      </w:r>
      <w:proofErr w:type="spellStart"/>
      <w:r w:rsidRPr="00CF353E">
        <w:rPr>
          <w:rFonts w:cs="Times New Roman"/>
        </w:rPr>
        <w:t>Tye</w:t>
      </w:r>
      <w:proofErr w:type="spellEnd"/>
      <w:r w:rsidRPr="00CF353E">
        <w:rPr>
          <w:rFonts w:cs="Times New Roman"/>
        </w:rPr>
        <w:t xml:space="preserve"> 1992, Byrne 2001)) </w:t>
      </w:r>
    </w:p>
    <w:p w:rsidR="00F33505" w:rsidRPr="00CF353E" w:rsidRDefault="00F33505" w:rsidP="00CF353E">
      <w:pPr>
        <w:pStyle w:val="Heading3"/>
        <w:rPr>
          <w:rFonts w:cs="Times New Roman"/>
        </w:rPr>
      </w:pPr>
      <w:r w:rsidRPr="00CF353E">
        <w:rPr>
          <w:rFonts w:cs="Times New Roman"/>
        </w:rPr>
        <w:t>Theories of Consciousness</w:t>
      </w:r>
    </w:p>
    <w:p w:rsidR="00F33505" w:rsidRPr="00CF353E" w:rsidRDefault="00F33505" w:rsidP="00655872">
      <w:pPr>
        <w:spacing w:line="276" w:lineRule="auto"/>
        <w:rPr>
          <w:rFonts w:cs="Times New Roman"/>
        </w:rPr>
      </w:pPr>
      <w:r w:rsidRPr="00CF353E">
        <w:rPr>
          <w:rFonts w:cs="Times New Roman"/>
        </w:rPr>
        <w:tab/>
        <w:t xml:space="preserve">There are a number of different positions with respect to the nature of phenomenal consciousness that can be addressed in this section of the course. </w:t>
      </w:r>
      <w:r w:rsidR="00E05F17" w:rsidRPr="00CF353E">
        <w:rPr>
          <w:rFonts w:cs="Times New Roman"/>
        </w:rPr>
        <w:t>The first four of</w:t>
      </w:r>
      <w:r w:rsidR="00D861D8" w:rsidRPr="00CF353E">
        <w:rPr>
          <w:rFonts w:cs="Times New Roman"/>
        </w:rPr>
        <w:t xml:space="preserve"> these positions can be seen as more recent responses to the mind-body problem since they make ontological claims about mental states and properties; however, since they arise in light problems earlier theories had </w:t>
      </w:r>
      <w:r w:rsidR="00655E36" w:rsidRPr="00CF353E">
        <w:rPr>
          <w:rFonts w:cs="Times New Roman"/>
        </w:rPr>
        <w:t>accounting for consciousness</w:t>
      </w:r>
      <w:r w:rsidR="00D861D8" w:rsidRPr="00CF353E">
        <w:rPr>
          <w:rFonts w:cs="Times New Roman"/>
        </w:rPr>
        <w:t>, they will here be treated as responses to the problem of consciousness</w:t>
      </w:r>
      <w:r w:rsidR="00655E36" w:rsidRPr="00CF353E">
        <w:rPr>
          <w:rFonts w:cs="Times New Roman"/>
        </w:rPr>
        <w:t xml:space="preserve"> in particular</w:t>
      </w:r>
      <w:r w:rsidR="00D861D8" w:rsidRPr="00CF353E">
        <w:rPr>
          <w:rFonts w:cs="Times New Roman"/>
        </w:rPr>
        <w:t xml:space="preserve">. </w:t>
      </w:r>
      <w:r w:rsidRPr="00CF353E">
        <w:rPr>
          <w:rFonts w:cs="Times New Roman"/>
        </w:rPr>
        <w:t xml:space="preserve">Some of the central positions, and the readings most often associated with them are these: </w:t>
      </w:r>
    </w:p>
    <w:p w:rsidR="00F33505" w:rsidRPr="00CF353E" w:rsidRDefault="00F33505" w:rsidP="00655872">
      <w:pPr>
        <w:pStyle w:val="ListParagraph"/>
        <w:numPr>
          <w:ilvl w:val="0"/>
          <w:numId w:val="14"/>
        </w:numPr>
        <w:spacing w:line="276" w:lineRule="auto"/>
        <w:rPr>
          <w:rFonts w:cs="Times New Roman"/>
        </w:rPr>
      </w:pPr>
      <w:r w:rsidRPr="00CF353E">
        <w:rPr>
          <w:rFonts w:cs="Times New Roman"/>
        </w:rPr>
        <w:t>Anti-Materialism: Qualia are non-physical properties of experience (Jackson 1982, Nagel 1970).</w:t>
      </w:r>
    </w:p>
    <w:p w:rsidR="00F33505" w:rsidRPr="00CF353E" w:rsidRDefault="00F33505" w:rsidP="00655872">
      <w:pPr>
        <w:pStyle w:val="ListParagraph"/>
        <w:numPr>
          <w:ilvl w:val="0"/>
          <w:numId w:val="14"/>
        </w:numPr>
        <w:spacing w:line="276" w:lineRule="auto"/>
        <w:rPr>
          <w:rFonts w:cs="Times New Roman"/>
        </w:rPr>
      </w:pPr>
      <w:r w:rsidRPr="00CF353E">
        <w:rPr>
          <w:rFonts w:cs="Times New Roman"/>
        </w:rPr>
        <w:t>Explanatory Dualism: We cannot provide a physicalist explanation of qualia (Chalmers 1995).</w:t>
      </w:r>
    </w:p>
    <w:p w:rsidR="00F33505" w:rsidRPr="00CF353E" w:rsidRDefault="00F33505" w:rsidP="00655872">
      <w:pPr>
        <w:pStyle w:val="ListParagraph"/>
        <w:numPr>
          <w:ilvl w:val="0"/>
          <w:numId w:val="14"/>
        </w:numPr>
        <w:spacing w:line="276" w:lineRule="auto"/>
        <w:rPr>
          <w:rFonts w:cs="Times New Roman"/>
        </w:rPr>
      </w:pPr>
      <w:r w:rsidRPr="00CF353E">
        <w:rPr>
          <w:rFonts w:cs="Times New Roman"/>
        </w:rPr>
        <w:t>Mysterianism and the Explanatory Gap:  The dualist arguments show that we cannot understand the mystery of consciousness (Nagel 1970, McGinn 1999).</w:t>
      </w:r>
    </w:p>
    <w:p w:rsidR="00F33505" w:rsidRPr="00CF353E" w:rsidRDefault="00F33505" w:rsidP="00655872">
      <w:pPr>
        <w:pStyle w:val="ListParagraph"/>
        <w:numPr>
          <w:ilvl w:val="0"/>
          <w:numId w:val="14"/>
        </w:numPr>
        <w:spacing w:line="276" w:lineRule="auto"/>
        <w:rPr>
          <w:rFonts w:cs="Times New Roman"/>
        </w:rPr>
      </w:pPr>
      <w:r w:rsidRPr="00CF353E">
        <w:rPr>
          <w:rFonts w:cs="Times New Roman"/>
        </w:rPr>
        <w:t xml:space="preserve">Qualia Realism: Phenomenal consciousness is an </w:t>
      </w:r>
      <w:r w:rsidRPr="00CF353E">
        <w:rPr>
          <w:rFonts w:cs="Times New Roman"/>
          <w:i/>
        </w:rPr>
        <w:t>intrinsic property</w:t>
      </w:r>
      <w:r w:rsidRPr="00CF353E">
        <w:rPr>
          <w:rFonts w:cs="Times New Roman"/>
        </w:rPr>
        <w:t xml:space="preserve"> (qualia) of certain mental states (Shoemaker 1994</w:t>
      </w:r>
      <w:r w:rsidR="00F31777" w:rsidRPr="00CF353E">
        <w:rPr>
          <w:rFonts w:cs="Times New Roman"/>
        </w:rPr>
        <w:t>b</w:t>
      </w:r>
      <w:r w:rsidRPr="00CF353E">
        <w:rPr>
          <w:rFonts w:cs="Times New Roman"/>
        </w:rPr>
        <w:t xml:space="preserve">, Block 2003).  </w:t>
      </w:r>
    </w:p>
    <w:p w:rsidR="00F33505" w:rsidRPr="00CF353E" w:rsidRDefault="00F33505" w:rsidP="00655872">
      <w:pPr>
        <w:pStyle w:val="ListParagraph"/>
        <w:numPr>
          <w:ilvl w:val="0"/>
          <w:numId w:val="14"/>
        </w:numPr>
        <w:spacing w:line="276" w:lineRule="auto"/>
        <w:rPr>
          <w:rFonts w:cs="Times New Roman"/>
        </w:rPr>
      </w:pPr>
      <w:proofErr w:type="spellStart"/>
      <w:r w:rsidRPr="00CF353E">
        <w:rPr>
          <w:rFonts w:cs="Times New Roman"/>
        </w:rPr>
        <w:t>Representationalism</w:t>
      </w:r>
      <w:proofErr w:type="spellEnd"/>
      <w:r w:rsidRPr="00CF353E">
        <w:rPr>
          <w:rFonts w:cs="Times New Roman"/>
        </w:rPr>
        <w:t xml:space="preserve"> (or </w:t>
      </w:r>
      <w:proofErr w:type="spellStart"/>
      <w:r w:rsidRPr="00CF353E">
        <w:rPr>
          <w:rFonts w:cs="Times New Roman"/>
        </w:rPr>
        <w:t>Intentionalism</w:t>
      </w:r>
      <w:proofErr w:type="spellEnd"/>
      <w:r w:rsidRPr="00CF353E">
        <w:rPr>
          <w:rFonts w:cs="Times New Roman"/>
        </w:rPr>
        <w:t xml:space="preserve">): Phenomenal consciousness is a representational (intentional) property of mental states (Harman 1990, </w:t>
      </w:r>
      <w:proofErr w:type="spellStart"/>
      <w:r w:rsidRPr="00CF353E">
        <w:rPr>
          <w:rFonts w:cs="Times New Roman"/>
        </w:rPr>
        <w:t>Tye</w:t>
      </w:r>
      <w:proofErr w:type="spellEnd"/>
      <w:r w:rsidRPr="00CF353E">
        <w:rPr>
          <w:rFonts w:cs="Times New Roman"/>
        </w:rPr>
        <w:t xml:space="preserve"> 2000, </w:t>
      </w:r>
      <w:proofErr w:type="spellStart"/>
      <w:r w:rsidRPr="00CF353E">
        <w:rPr>
          <w:rFonts w:cs="Times New Roman"/>
        </w:rPr>
        <w:t>Dretske</w:t>
      </w:r>
      <w:proofErr w:type="spellEnd"/>
      <w:r w:rsidRPr="00CF353E">
        <w:rPr>
          <w:rFonts w:cs="Times New Roman"/>
        </w:rPr>
        <w:t xml:space="preserve"> 2000, Byrne 2001). </w:t>
      </w:r>
    </w:p>
    <w:p w:rsidR="00F33505" w:rsidRPr="00CF353E" w:rsidRDefault="00F33505" w:rsidP="00655872">
      <w:pPr>
        <w:pStyle w:val="ListParagraph"/>
        <w:numPr>
          <w:ilvl w:val="0"/>
          <w:numId w:val="14"/>
        </w:numPr>
        <w:spacing w:line="276" w:lineRule="auto"/>
        <w:rPr>
          <w:rFonts w:cs="Times New Roman"/>
        </w:rPr>
      </w:pPr>
      <w:r w:rsidRPr="00CF353E">
        <w:rPr>
          <w:rFonts w:cs="Times New Roman"/>
        </w:rPr>
        <w:t xml:space="preserve">Higher-Order Theories: Mental states are conscious when they are the object (content) of another mental state (Armstrong 1968, </w:t>
      </w:r>
      <w:proofErr w:type="spellStart"/>
      <w:r w:rsidRPr="00CF353E">
        <w:rPr>
          <w:rFonts w:cs="Times New Roman"/>
        </w:rPr>
        <w:t>Lycan</w:t>
      </w:r>
      <w:proofErr w:type="spellEnd"/>
      <w:r w:rsidRPr="00CF353E">
        <w:rPr>
          <w:rFonts w:cs="Times New Roman"/>
        </w:rPr>
        <w:t xml:space="preserve"> 1997, Rosenthal 1997, </w:t>
      </w:r>
      <w:proofErr w:type="spellStart"/>
      <w:r w:rsidRPr="00CF353E">
        <w:rPr>
          <w:rFonts w:cs="Times New Roman"/>
        </w:rPr>
        <w:t>Dretske</w:t>
      </w:r>
      <w:proofErr w:type="spellEnd"/>
      <w:r w:rsidRPr="00CF353E">
        <w:rPr>
          <w:rFonts w:cs="Times New Roman"/>
        </w:rPr>
        <w:t xml:space="preserve"> 2000)</w:t>
      </w:r>
    </w:p>
    <w:p w:rsidR="00F33505" w:rsidRPr="00CF353E" w:rsidRDefault="00F33505" w:rsidP="00CF353E">
      <w:pPr>
        <w:pStyle w:val="Heading3"/>
        <w:rPr>
          <w:rFonts w:cs="Times New Roman"/>
        </w:rPr>
      </w:pPr>
      <w:r w:rsidRPr="00CF353E">
        <w:rPr>
          <w:rFonts w:cs="Times New Roman"/>
        </w:rPr>
        <w:lastRenderedPageBreak/>
        <w:t>Specific Issues and Debates</w:t>
      </w:r>
    </w:p>
    <w:p w:rsidR="00F33505" w:rsidRPr="00CF353E" w:rsidRDefault="0066792F" w:rsidP="00655872">
      <w:pPr>
        <w:spacing w:line="276" w:lineRule="auto"/>
        <w:rPr>
          <w:rFonts w:cs="Times New Roman"/>
        </w:rPr>
      </w:pPr>
      <w:r w:rsidRPr="00CF353E">
        <w:rPr>
          <w:rFonts w:cs="Times New Roman"/>
        </w:rPr>
        <w:tab/>
      </w:r>
      <w:r w:rsidR="00F33505" w:rsidRPr="00CF353E">
        <w:rPr>
          <w:rFonts w:cs="Times New Roman"/>
        </w:rPr>
        <w:t xml:space="preserve">In my own class I focus on just the four issues described in more detail here.  By focusing on just a few problems students can not only come to understand these important debates in philosophy of mind, but they can see that philosophers engage with each other through their writing. With careful attention, one can find jabs and inside jokes, often in the </w:t>
      </w:r>
      <w:r w:rsidRPr="00CF353E">
        <w:rPr>
          <w:rFonts w:cs="Times New Roman"/>
        </w:rPr>
        <w:t>footnotes that</w:t>
      </w:r>
      <w:r w:rsidR="00F33505" w:rsidRPr="00CF353E">
        <w:rPr>
          <w:rFonts w:cs="Times New Roman"/>
        </w:rPr>
        <w:t xml:space="preserve"> show that these are real people,</w:t>
      </w:r>
      <w:r w:rsidRPr="00CF353E">
        <w:rPr>
          <w:rFonts w:cs="Times New Roman"/>
        </w:rPr>
        <w:t xml:space="preserve"> who knew each other, and who were engaged in an ongoing dialog about central issues in the field. </w:t>
      </w:r>
    </w:p>
    <w:p w:rsidR="00F33505" w:rsidRPr="00CF353E" w:rsidRDefault="00F33505" w:rsidP="0066792F">
      <w:pPr>
        <w:pStyle w:val="Heading4"/>
        <w:rPr>
          <w:rFonts w:cs="Times New Roman"/>
        </w:rPr>
      </w:pPr>
      <w:r w:rsidRPr="00CF353E">
        <w:rPr>
          <w:rFonts w:cs="Times New Roman"/>
        </w:rPr>
        <w:t xml:space="preserve">Nagel’s (1970) What-its-like-to-be-a-Bat Argument and Jackson’s (1982) Knowledge Argument </w:t>
      </w:r>
    </w:p>
    <w:p w:rsidR="00F33505" w:rsidRPr="00CF353E" w:rsidRDefault="00F33505" w:rsidP="00655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rPr>
      </w:pPr>
      <w:r w:rsidRPr="00CF353E">
        <w:rPr>
          <w:rFonts w:cs="Times New Roman"/>
        </w:rPr>
        <w:tab/>
        <w:t xml:space="preserve">These two arguments represent anti-materialist accounts of phenomenal consciousness. They both support a contemporary type of dualism called </w:t>
      </w:r>
      <w:r w:rsidRPr="00CF353E">
        <w:rPr>
          <w:rFonts w:cs="Times New Roman"/>
          <w:i/>
        </w:rPr>
        <w:t>property dualism</w:t>
      </w:r>
      <w:r w:rsidRPr="00CF353E">
        <w:rPr>
          <w:rFonts w:cs="Times New Roman"/>
        </w:rPr>
        <w:t xml:space="preserve">. The properties of experience that seem difficult to reconcile with a physicalist theory of the mental are what philosophers call </w:t>
      </w:r>
      <w:r w:rsidRPr="00CF353E">
        <w:rPr>
          <w:rFonts w:cs="Times New Roman"/>
          <w:i/>
        </w:rPr>
        <w:t>qualia</w:t>
      </w:r>
      <w:r w:rsidRPr="00CF353E">
        <w:rPr>
          <w:rFonts w:cs="Times New Roman"/>
        </w:rPr>
        <w:t xml:space="preserve">. The difficulty arises from the fact that these properties are essentially subjective whereas physical properties are objective. </w:t>
      </w:r>
      <w:proofErr w:type="spellStart"/>
      <w:r w:rsidRPr="00CF353E">
        <w:rPr>
          <w:rFonts w:cs="Times New Roman"/>
        </w:rPr>
        <w:t>Churchland</w:t>
      </w:r>
      <w:proofErr w:type="spellEnd"/>
      <w:r w:rsidRPr="00CF353E">
        <w:rPr>
          <w:rFonts w:cs="Times New Roman"/>
        </w:rPr>
        <w:t xml:space="preserve"> (1989) and Van </w:t>
      </w:r>
      <w:proofErr w:type="spellStart"/>
      <w:r w:rsidRPr="00CF353E">
        <w:rPr>
          <w:rFonts w:cs="Times New Roman"/>
        </w:rPr>
        <w:t>Gulick</w:t>
      </w:r>
      <w:proofErr w:type="spellEnd"/>
      <w:r w:rsidRPr="00CF353E">
        <w:rPr>
          <w:rFonts w:cs="Times New Roman"/>
        </w:rPr>
        <w:t xml:space="preserve"> (1993) raise objections to the knowledge argument. Jackson (1997) responds (even though he later concedes).  </w:t>
      </w:r>
    </w:p>
    <w:p w:rsidR="00F33505" w:rsidRPr="00CF353E" w:rsidRDefault="00F33505" w:rsidP="0066792F">
      <w:pPr>
        <w:pStyle w:val="Heading4"/>
        <w:rPr>
          <w:rFonts w:cs="Times New Roman"/>
        </w:rPr>
      </w:pPr>
      <w:proofErr w:type="spellStart"/>
      <w:r w:rsidRPr="00CF353E">
        <w:rPr>
          <w:rFonts w:cs="Times New Roman"/>
        </w:rPr>
        <w:t>Intentionalizing</w:t>
      </w:r>
      <w:proofErr w:type="spellEnd"/>
      <w:r w:rsidRPr="00CF353E">
        <w:rPr>
          <w:rFonts w:cs="Times New Roman"/>
        </w:rPr>
        <w:t xml:space="preserve"> Qualia: The Harman-Block Debate </w:t>
      </w:r>
    </w:p>
    <w:p w:rsidR="00F33505" w:rsidRPr="00CF353E" w:rsidRDefault="00F33505" w:rsidP="00655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rPr>
      </w:pPr>
      <w:r w:rsidRPr="00CF353E">
        <w:rPr>
          <w:rFonts w:cs="Times New Roman"/>
        </w:rPr>
        <w:tab/>
        <w:t xml:space="preserve">One view of qualia is </w:t>
      </w:r>
      <w:r w:rsidR="00A44CD6" w:rsidRPr="00CF353E">
        <w:rPr>
          <w:rFonts w:cs="Times New Roman"/>
          <w:i/>
        </w:rPr>
        <w:t>intrinsic p</w:t>
      </w:r>
      <w:r w:rsidRPr="00CF353E">
        <w:rPr>
          <w:rFonts w:cs="Times New Roman"/>
          <w:i/>
        </w:rPr>
        <w:t>hysicalism</w:t>
      </w:r>
      <w:r w:rsidRPr="00CF353E">
        <w:rPr>
          <w:rFonts w:cs="Times New Roman"/>
        </w:rPr>
        <w:t xml:space="preserve">. This is the view that qualia are intrinsic (or </w:t>
      </w:r>
      <w:r w:rsidRPr="00CF353E">
        <w:rPr>
          <w:rFonts w:cs="Times New Roman"/>
          <w:i/>
        </w:rPr>
        <w:t>non-relational</w:t>
      </w:r>
      <w:r w:rsidRPr="00CF353E">
        <w:rPr>
          <w:rFonts w:cs="Times New Roman"/>
        </w:rPr>
        <w:t xml:space="preserve">, or </w:t>
      </w:r>
      <w:r w:rsidRPr="00CF353E">
        <w:rPr>
          <w:rFonts w:cs="Times New Roman"/>
          <w:i/>
        </w:rPr>
        <w:t>non-representational</w:t>
      </w:r>
      <w:r w:rsidRPr="00CF353E">
        <w:rPr>
          <w:rFonts w:cs="Times New Roman"/>
        </w:rPr>
        <w:t xml:space="preserve">, or </w:t>
      </w:r>
      <w:r w:rsidRPr="00CF353E">
        <w:rPr>
          <w:rFonts w:cs="Times New Roman"/>
          <w:i/>
        </w:rPr>
        <w:t>non-intentional</w:t>
      </w:r>
      <w:r w:rsidRPr="00CF353E">
        <w:rPr>
          <w:rFonts w:cs="Times New Roman"/>
        </w:rPr>
        <w:t xml:space="preserve">) physical properties of experience. Block (1990) holds that qualia are intrinsic physical properties of experience. Harman (1990) rejects this view. In this pair of papers, Harman lays the groundwork for a representational theory of phenomenal character (or qualia), and Block responds. It should be noted that the debate over the intentionality of phenomenal character is distinct from the debate over physicalism. </w:t>
      </w:r>
    </w:p>
    <w:p w:rsidR="00F33505" w:rsidRPr="00CF353E" w:rsidRDefault="00F33505" w:rsidP="0066792F">
      <w:pPr>
        <w:pStyle w:val="Heading4"/>
        <w:rPr>
          <w:rFonts w:cs="Times New Roman"/>
        </w:rPr>
      </w:pPr>
      <w:r w:rsidRPr="00CF353E">
        <w:rPr>
          <w:rFonts w:cs="Times New Roman"/>
        </w:rPr>
        <w:t xml:space="preserve">Higher-Order Theories of Consciousness </w:t>
      </w:r>
    </w:p>
    <w:p w:rsidR="00F33505" w:rsidRPr="00CF353E" w:rsidRDefault="00F33505" w:rsidP="00655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rPr>
      </w:pPr>
      <w:r w:rsidRPr="00CF353E">
        <w:rPr>
          <w:rFonts w:cs="Times New Roman"/>
        </w:rPr>
        <w:tab/>
        <w:t xml:space="preserve">Higher-order theories of consciousness focus on state consciousness rather than phenomenal consciousness. They hold that what makes a state a conscious state is that it is the object (or content) of some higher-order (HO) state. There are two main varieties of HO theories—higher-order perceptual theories (HOP) and higher-order thought (HOT) theories. Armstrong (1980), </w:t>
      </w:r>
      <w:proofErr w:type="spellStart"/>
      <w:r w:rsidRPr="00CF353E">
        <w:rPr>
          <w:rFonts w:cs="Times New Roman"/>
        </w:rPr>
        <w:t>Lycan</w:t>
      </w:r>
      <w:proofErr w:type="spellEnd"/>
      <w:r w:rsidRPr="00CF353E">
        <w:rPr>
          <w:rFonts w:cs="Times New Roman"/>
        </w:rPr>
        <w:t xml:space="preserve"> (1997), and Rosenthal (1997) each offer some version o</w:t>
      </w:r>
      <w:r w:rsidR="00A44CD6" w:rsidRPr="00CF353E">
        <w:rPr>
          <w:rFonts w:cs="Times New Roman"/>
        </w:rPr>
        <w:t xml:space="preserve">f an HO theory. </w:t>
      </w:r>
      <w:proofErr w:type="spellStart"/>
      <w:r w:rsidR="00A44CD6" w:rsidRPr="00CF353E">
        <w:rPr>
          <w:rFonts w:cs="Times New Roman"/>
        </w:rPr>
        <w:t>Dretske</w:t>
      </w:r>
      <w:proofErr w:type="spellEnd"/>
      <w:r w:rsidR="00A44CD6" w:rsidRPr="00CF353E">
        <w:rPr>
          <w:rFonts w:cs="Times New Roman"/>
        </w:rPr>
        <w:t xml:space="preserve"> (2000) rejects these </w:t>
      </w:r>
      <w:r w:rsidRPr="00CF353E">
        <w:rPr>
          <w:rFonts w:cs="Times New Roman"/>
        </w:rPr>
        <w:t xml:space="preserve">theories of consciousness. He argues that what makes a state conscious is not that we are conscious </w:t>
      </w:r>
      <w:r w:rsidRPr="00CF353E">
        <w:rPr>
          <w:rFonts w:cs="Times New Roman"/>
          <w:i/>
        </w:rPr>
        <w:t>of</w:t>
      </w:r>
      <w:r w:rsidRPr="00CF353E">
        <w:rPr>
          <w:rFonts w:cs="Times New Roman"/>
        </w:rPr>
        <w:t xml:space="preserve"> it but that we are conscious </w:t>
      </w:r>
      <w:r w:rsidRPr="00CF353E">
        <w:rPr>
          <w:rFonts w:cs="Times New Roman"/>
          <w:i/>
        </w:rPr>
        <w:t>with</w:t>
      </w:r>
      <w:r w:rsidRPr="00CF353E">
        <w:rPr>
          <w:rFonts w:cs="Times New Roman"/>
        </w:rPr>
        <w:t xml:space="preserve"> it. He lays the groundwork for a representational theory of phenomenal character and a belief model of introspection. </w:t>
      </w:r>
    </w:p>
    <w:p w:rsidR="00F33505" w:rsidRPr="00CF353E" w:rsidRDefault="00F33505" w:rsidP="0066792F">
      <w:pPr>
        <w:pStyle w:val="Heading4"/>
        <w:rPr>
          <w:rFonts w:cs="Times New Roman"/>
        </w:rPr>
      </w:pPr>
      <w:r w:rsidRPr="00CF353E">
        <w:rPr>
          <w:rFonts w:cs="Times New Roman"/>
        </w:rPr>
        <w:t>The Problem of Transparency</w:t>
      </w:r>
    </w:p>
    <w:p w:rsidR="00F33505" w:rsidRPr="00CF353E" w:rsidRDefault="00F33505" w:rsidP="00655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rPr>
      </w:pPr>
      <w:r w:rsidRPr="00CF353E">
        <w:rPr>
          <w:rFonts w:cs="Times New Roman"/>
        </w:rPr>
        <w:tab/>
        <w:t xml:space="preserve">Finally, we consider the problem of transparency which has both epistemological and metaphysical implications in philosophy of mind. Harman (1990), </w:t>
      </w:r>
      <w:proofErr w:type="spellStart"/>
      <w:r w:rsidRPr="00CF353E">
        <w:rPr>
          <w:rFonts w:cs="Times New Roman"/>
        </w:rPr>
        <w:t>Tye</w:t>
      </w:r>
      <w:proofErr w:type="spellEnd"/>
      <w:r w:rsidRPr="00CF353E">
        <w:rPr>
          <w:rFonts w:cs="Times New Roman"/>
        </w:rPr>
        <w:t xml:space="preserve"> (1992) and Shoemaker (1994b) describe the phenomenology of introspection as one in which qualia are transparent. When we try to introspectively access this particular property of mental states, we are redirected to the content or objects of our first-order experiences. For example, if one were to introspect on one’s experience of seeing a red fire hydrant and were to try to attend specifically to the qualitative aspect of this experience apart from any intentional or representational feature of the experience, namely that is it an experience of a red fire hydrant, then one is left with nothing to introspect. Qualia seem to be transparent to introspection.  One response to this phenomenon is to defend a representational view of phenomenal character. In short, if introspection is an awareness of facts and it reveals facts about the world rather than facts about mental states, the phenomenal </w:t>
      </w:r>
      <w:r w:rsidRPr="00CF353E">
        <w:rPr>
          <w:rFonts w:cs="Times New Roman"/>
        </w:rPr>
        <w:lastRenderedPageBreak/>
        <w:t xml:space="preserve">character of experience cannot be an intrinsic property of experience. Instead, it is an intentional property of experience. This view is promising because it looks like a way of reconciling consciousness a functionalist account of the mind which can, in turn, be reconciled with a physicalist view of the mental. </w:t>
      </w:r>
    </w:p>
    <w:p w:rsidR="00F33505" w:rsidRPr="00CF353E" w:rsidRDefault="00F33505" w:rsidP="00655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rPr>
      </w:pPr>
    </w:p>
    <w:p w:rsidR="00F33505" w:rsidRPr="00CF353E" w:rsidRDefault="00F33505" w:rsidP="009957B0">
      <w:pPr>
        <w:pStyle w:val="Heading2"/>
      </w:pPr>
      <w:r w:rsidRPr="00CF353E">
        <w:t>Other Problems in Philosophy of Mind</w:t>
      </w:r>
    </w:p>
    <w:p w:rsidR="00F33505" w:rsidRPr="00CF353E" w:rsidRDefault="00F33505" w:rsidP="00655872">
      <w:pPr>
        <w:spacing w:line="276" w:lineRule="auto"/>
        <w:rPr>
          <w:rFonts w:cs="Times New Roman"/>
        </w:rPr>
      </w:pPr>
      <w:r w:rsidRPr="00CF353E">
        <w:rPr>
          <w:rFonts w:cs="Times New Roman"/>
        </w:rPr>
        <w:tab/>
        <w:t xml:space="preserve">The course described so far focuses on just the mind-body problem and the problem of consciousness. The former is essential to any philosophy of mind course because it lays the groundwork for generating the other problems in the field, and the latter students find both accessible and appealing, in my experience. However, one might chose to cover more than just these two problems in philosophy of mind though in less detail or to emphasize one or more of these topics in lieu of the problem of consciousness. As you will recall, the other problems include the problem of mental causation, the problem of intentionality, the epistemic access problem, and the problem of other minds. I will briefly describe each of these in turn and suggest alternative ways of designing a course in philosophy of mind around these problems. </w:t>
      </w:r>
    </w:p>
    <w:p w:rsidR="00F33505" w:rsidRPr="00CF353E" w:rsidRDefault="00F33505" w:rsidP="00CF353E">
      <w:pPr>
        <w:pStyle w:val="Heading3"/>
        <w:rPr>
          <w:rFonts w:cs="Times New Roman"/>
        </w:rPr>
      </w:pPr>
      <w:r w:rsidRPr="00CF353E">
        <w:rPr>
          <w:rFonts w:cs="Times New Roman"/>
        </w:rPr>
        <w:t>The Problem of Mental Causation</w:t>
      </w:r>
    </w:p>
    <w:p w:rsidR="00F33505" w:rsidRPr="00CF353E" w:rsidRDefault="00F33505" w:rsidP="00655872">
      <w:pPr>
        <w:spacing w:line="276" w:lineRule="auto"/>
        <w:rPr>
          <w:rFonts w:cs="Times New Roman"/>
        </w:rPr>
      </w:pPr>
      <w:r w:rsidRPr="00CF353E">
        <w:rPr>
          <w:rFonts w:cs="Times New Roman"/>
        </w:rPr>
        <w:tab/>
        <w:t xml:space="preserve">On one formulation, the mind-body problem just is the problem of how mental states causally interact—with the world, with other mental states, and with our bodies and behaviors. Common sense tells us that mental states are causally connected to the world and to behavior.  For instance, physical injury causes one to feel pain, and that feeling of pain causes one to flinch and to believe that one is in pain.  Given the causal closure of the physical world, a substance dualist is hard pressed to account for these causal relations and thus faces the interaction problem. The idea that a non-physical mental state can causally affect a physical body violates very basic laws of physics. This turns out to be one of the central arguments for physicalism (e.g., see </w:t>
      </w:r>
      <w:proofErr w:type="spellStart"/>
      <w:r w:rsidRPr="00CF353E">
        <w:rPr>
          <w:rFonts w:cs="Times New Roman"/>
        </w:rPr>
        <w:t>Papineau</w:t>
      </w:r>
      <w:proofErr w:type="spellEnd"/>
      <w:r w:rsidRPr="00CF353E">
        <w:rPr>
          <w:rFonts w:cs="Times New Roman"/>
        </w:rPr>
        <w:t xml:space="preserve"> 2007 and Crane 2002), namely to avoid the interaction problem and have a theory of the mind that is consistent with physicalism. </w:t>
      </w:r>
    </w:p>
    <w:p w:rsidR="00F33505" w:rsidRPr="00CF353E" w:rsidRDefault="00F33505" w:rsidP="00655872">
      <w:pPr>
        <w:spacing w:line="276" w:lineRule="auto"/>
        <w:rPr>
          <w:rFonts w:cs="Times New Roman"/>
        </w:rPr>
      </w:pPr>
      <w:r w:rsidRPr="00CF353E">
        <w:rPr>
          <w:rFonts w:cs="Times New Roman"/>
        </w:rPr>
        <w:tab/>
        <w:t>Property dualists might concede that certain mental properties are epiphenomenal, that its, while they are the causal byproduct of physical states of the body, they are not themselves causally efficacious (Jackson 1982). However, letting go of the idea that our itches cause us to scratch and the tasting of chocolate ice cream causes us to eat more is letting go of too much. Again, one might be inclined to turn towards physicalism precisely because what seem like insurmountable casual problems faced by various forms of dualism.  However, the problem of mental causation is not reserved for dualist theories of the mind. Even physicalism faces a serious problem of mental causation.</w:t>
      </w:r>
    </w:p>
    <w:p w:rsidR="00F33505" w:rsidRPr="00CF353E" w:rsidRDefault="00F33505" w:rsidP="00655872">
      <w:pPr>
        <w:spacing w:line="276" w:lineRule="auto"/>
        <w:rPr>
          <w:rFonts w:cs="Times New Roman"/>
        </w:rPr>
      </w:pPr>
      <w:r w:rsidRPr="00CF353E">
        <w:rPr>
          <w:rFonts w:cs="Times New Roman"/>
        </w:rPr>
        <w:tab/>
        <w:t>Kim (1998) describes the exclusion argument</w:t>
      </w:r>
      <w:r w:rsidR="008952D5" w:rsidRPr="00CF353E">
        <w:rPr>
          <w:rFonts w:cs="Times New Roman"/>
        </w:rPr>
        <w:t>,</w:t>
      </w:r>
      <w:r w:rsidRPr="00CF353E">
        <w:rPr>
          <w:rFonts w:cs="Times New Roman"/>
        </w:rPr>
        <w:t xml:space="preserve"> which undermines the leading theory of the mind—nonreductive or </w:t>
      </w:r>
      <w:proofErr w:type="spellStart"/>
      <w:r w:rsidRPr="00CF353E">
        <w:rPr>
          <w:rFonts w:cs="Times New Roman"/>
        </w:rPr>
        <w:t>supervenient</w:t>
      </w:r>
      <w:proofErr w:type="spellEnd"/>
      <w:r w:rsidRPr="00CF353E">
        <w:rPr>
          <w:rFonts w:cs="Times New Roman"/>
        </w:rPr>
        <w:t xml:space="preserve"> physicalism. According to this view, mental states are identical not to their physical realizers but to their functional role, which supervenes on some physical realizer. If all of the causal work is done by the physical realizer, then the mental states are superfluous to the causal process; however, it is counter-intuitive to deny that mental states cause other mental states, for example to deny that being in pain causes one to believe that one in pain. This problem might lead one to identify mental states with their physical realizers, but then familiar problems about multiple </w:t>
      </w:r>
      <w:proofErr w:type="spellStart"/>
      <w:r w:rsidRPr="00CF353E">
        <w:rPr>
          <w:rFonts w:cs="Times New Roman"/>
        </w:rPr>
        <w:t>realizability</w:t>
      </w:r>
      <w:proofErr w:type="spellEnd"/>
      <w:r w:rsidRPr="00CF353E">
        <w:rPr>
          <w:rFonts w:cs="Times New Roman"/>
        </w:rPr>
        <w:t xml:space="preserve"> arise</w:t>
      </w:r>
      <w:r w:rsidR="008952D5" w:rsidRPr="00CF353E">
        <w:rPr>
          <w:rFonts w:cs="Times New Roman"/>
        </w:rPr>
        <w:t xml:space="preserve"> as we saw above</w:t>
      </w:r>
      <w:r w:rsidRPr="00CF353E">
        <w:rPr>
          <w:rFonts w:cs="Times New Roman"/>
        </w:rPr>
        <w:t xml:space="preserve">. Alternatively, one might question the assumption that gives rise to this problem (Baker 1993). </w:t>
      </w:r>
    </w:p>
    <w:p w:rsidR="00F33505" w:rsidRPr="00CF353E" w:rsidRDefault="00F33505" w:rsidP="00655872">
      <w:pPr>
        <w:spacing w:line="276" w:lineRule="auto"/>
        <w:rPr>
          <w:rFonts w:cs="Times New Roman"/>
        </w:rPr>
      </w:pPr>
      <w:r w:rsidRPr="00CF353E">
        <w:rPr>
          <w:rFonts w:cs="Times New Roman"/>
        </w:rPr>
        <w:lastRenderedPageBreak/>
        <w:tab/>
        <w:t xml:space="preserve">There are a number of problems that fall under the heading of mental causation that are better suited for a more advanced course in philosophy mind. It is sufficient to note that any adequate solution to the mind-body problem must provide some account of the causal efficacy of mental states, or it would have to explain how our intuitions about these causal relations are misguided. Moreover, an account of mental causation is at the heart of any account of human agency and thus fundamental to accounts of moral responsibility. Thus this problem has wide-reaching implications. </w:t>
      </w:r>
    </w:p>
    <w:p w:rsidR="00F33505" w:rsidRPr="00CF353E" w:rsidRDefault="00F33505" w:rsidP="00CF353E">
      <w:pPr>
        <w:pStyle w:val="Heading3"/>
        <w:rPr>
          <w:rFonts w:cs="Times New Roman"/>
        </w:rPr>
      </w:pPr>
      <w:r w:rsidRPr="00CF353E">
        <w:rPr>
          <w:rFonts w:cs="Times New Roman"/>
        </w:rPr>
        <w:t>The Problem of Intentionality</w:t>
      </w:r>
    </w:p>
    <w:p w:rsidR="00F33505" w:rsidRPr="00CF353E" w:rsidRDefault="00F33505" w:rsidP="00655872">
      <w:pPr>
        <w:spacing w:line="276" w:lineRule="auto"/>
        <w:rPr>
          <w:rFonts w:cs="Times New Roman"/>
        </w:rPr>
      </w:pPr>
      <w:r w:rsidRPr="00CF353E">
        <w:rPr>
          <w:rFonts w:cs="Times New Roman"/>
        </w:rPr>
        <w:tab/>
        <w:t xml:space="preserve">Like consciousness, intentionality is a special feature of mental states. In this context, “intentional” means </w:t>
      </w:r>
      <w:proofErr w:type="spellStart"/>
      <w:r w:rsidRPr="00CF353E">
        <w:rPr>
          <w:rFonts w:cs="Times New Roman"/>
          <w:i/>
        </w:rPr>
        <w:t>contentful</w:t>
      </w:r>
      <w:proofErr w:type="spellEnd"/>
      <w:r w:rsidRPr="00CF353E">
        <w:rPr>
          <w:rFonts w:cs="Times New Roman"/>
        </w:rPr>
        <w:t xml:space="preserve"> and not </w:t>
      </w:r>
      <w:r w:rsidRPr="00CF353E">
        <w:rPr>
          <w:rFonts w:cs="Times New Roman"/>
          <w:i/>
        </w:rPr>
        <w:t>purposeful</w:t>
      </w:r>
      <w:r w:rsidRPr="00CF353E">
        <w:rPr>
          <w:rFonts w:cs="Times New Roman"/>
        </w:rPr>
        <w:t xml:space="preserve">. A mental state is intentional when it is object-direct, it is about something, or it has content. For example, if Jane believes that there is a book on the table, then she has mental state, namely a belief, and her belief has as its content the proposition ‘there is a book on the table’. This proposition in some way represents or reflects some state of affairs distinct from Jane, namely, that of there being a book on the table. Mental states whose content is expressed by propositions are called </w:t>
      </w:r>
      <w:r w:rsidRPr="00CF353E">
        <w:rPr>
          <w:rFonts w:cs="Times New Roman"/>
          <w:i/>
        </w:rPr>
        <w:t>propositional attitudes</w:t>
      </w:r>
      <w:r w:rsidRPr="00CF353E">
        <w:rPr>
          <w:rFonts w:cs="Times New Roman"/>
        </w:rPr>
        <w:t xml:space="preserve">; however, these are not the only mental states that have intentional content. Jamal might be smelling burning toast, so there is </w:t>
      </w:r>
      <w:r w:rsidRPr="00CF353E">
        <w:rPr>
          <w:rFonts w:cs="Times New Roman"/>
          <w:i/>
        </w:rPr>
        <w:t>something</w:t>
      </w:r>
      <w:r w:rsidRPr="00CF353E">
        <w:rPr>
          <w:rFonts w:cs="Times New Roman"/>
        </w:rPr>
        <w:t xml:space="preserve"> that he smells, even if he does not recognize </w:t>
      </w:r>
      <w:r w:rsidRPr="00CF353E">
        <w:rPr>
          <w:rFonts w:cs="Times New Roman"/>
          <w:i/>
        </w:rPr>
        <w:t>that</w:t>
      </w:r>
      <w:r w:rsidRPr="00CF353E">
        <w:rPr>
          <w:rFonts w:cs="Times New Roman"/>
        </w:rPr>
        <w:t xml:space="preserve"> it is burning toast that he smells. </w:t>
      </w:r>
    </w:p>
    <w:p w:rsidR="00F33505" w:rsidRPr="00CF353E" w:rsidRDefault="00F33505" w:rsidP="00655872">
      <w:pPr>
        <w:spacing w:line="276" w:lineRule="auto"/>
        <w:rPr>
          <w:rFonts w:cs="Times New Roman"/>
        </w:rPr>
      </w:pPr>
      <w:r w:rsidRPr="00CF353E">
        <w:rPr>
          <w:rFonts w:cs="Times New Roman"/>
        </w:rPr>
        <w:tab/>
        <w:t xml:space="preserve">The problem of intentionality primarily concerns propositional attitudes. For instance, the following all express propositional attitudes with their content italicized: </w:t>
      </w:r>
    </w:p>
    <w:p w:rsidR="00F33505" w:rsidRPr="00CF353E" w:rsidRDefault="00F33505" w:rsidP="00655872">
      <w:pPr>
        <w:spacing w:after="0" w:line="276" w:lineRule="auto"/>
        <w:rPr>
          <w:rFonts w:cs="Times New Roman"/>
        </w:rPr>
      </w:pPr>
      <w:r w:rsidRPr="00CF353E">
        <w:rPr>
          <w:rFonts w:cs="Times New Roman"/>
        </w:rPr>
        <w:tab/>
        <w:t xml:space="preserve">Amy sees that </w:t>
      </w:r>
      <w:r w:rsidRPr="00CF353E">
        <w:rPr>
          <w:rFonts w:cs="Times New Roman"/>
          <w:i/>
        </w:rPr>
        <w:t>the water is boiling</w:t>
      </w:r>
      <w:r w:rsidRPr="00CF353E">
        <w:rPr>
          <w:rFonts w:cs="Times New Roman"/>
        </w:rPr>
        <w:t>.</w:t>
      </w:r>
    </w:p>
    <w:p w:rsidR="00F33505" w:rsidRPr="00CF353E" w:rsidRDefault="00F33505" w:rsidP="00655872">
      <w:pPr>
        <w:spacing w:after="0" w:line="276" w:lineRule="auto"/>
        <w:rPr>
          <w:rFonts w:cs="Times New Roman"/>
        </w:rPr>
      </w:pPr>
      <w:r w:rsidRPr="00CF353E">
        <w:rPr>
          <w:rFonts w:cs="Times New Roman"/>
        </w:rPr>
        <w:tab/>
        <w:t xml:space="preserve">Barney believes that </w:t>
      </w:r>
      <w:r w:rsidRPr="00CF353E">
        <w:rPr>
          <w:rFonts w:cs="Times New Roman"/>
          <w:i/>
        </w:rPr>
        <w:t>Kim is his cousin</w:t>
      </w:r>
      <w:r w:rsidRPr="00CF353E">
        <w:rPr>
          <w:rFonts w:cs="Times New Roman"/>
        </w:rPr>
        <w:t xml:space="preserve">. </w:t>
      </w:r>
    </w:p>
    <w:p w:rsidR="00F33505" w:rsidRPr="00CF353E" w:rsidRDefault="00F33505" w:rsidP="00655872">
      <w:pPr>
        <w:spacing w:after="0" w:line="276" w:lineRule="auto"/>
        <w:rPr>
          <w:rFonts w:cs="Times New Roman"/>
        </w:rPr>
      </w:pPr>
      <w:r w:rsidRPr="00CF353E">
        <w:rPr>
          <w:rFonts w:cs="Times New Roman"/>
        </w:rPr>
        <w:tab/>
        <w:t xml:space="preserve">Cara knows that </w:t>
      </w:r>
      <w:r w:rsidRPr="00CF353E">
        <w:rPr>
          <w:rFonts w:cs="Times New Roman"/>
          <w:i/>
        </w:rPr>
        <w:t>the capitol of Arkansas is Little Rock</w:t>
      </w:r>
      <w:r w:rsidRPr="00CF353E">
        <w:rPr>
          <w:rFonts w:cs="Times New Roman"/>
        </w:rPr>
        <w:t xml:space="preserve">. </w:t>
      </w:r>
    </w:p>
    <w:p w:rsidR="00C44DA5" w:rsidRPr="00CF353E" w:rsidRDefault="00C44DA5" w:rsidP="00655872">
      <w:pPr>
        <w:spacing w:after="0" w:line="276" w:lineRule="auto"/>
        <w:rPr>
          <w:rFonts w:cs="Times New Roman"/>
        </w:rPr>
      </w:pPr>
    </w:p>
    <w:p w:rsidR="00F33505" w:rsidRPr="00CF353E" w:rsidRDefault="00F33505" w:rsidP="00655872">
      <w:pPr>
        <w:spacing w:line="276" w:lineRule="auto"/>
        <w:rPr>
          <w:rFonts w:cs="Times New Roman"/>
        </w:rPr>
      </w:pPr>
      <w:r w:rsidRPr="00CF353E">
        <w:rPr>
          <w:rFonts w:cs="Times New Roman"/>
        </w:rPr>
        <w:t xml:space="preserve">How is it that content of these mental states relates to or connects to things in or facts about the world? One possibility is that certain facts in the world </w:t>
      </w:r>
      <w:r w:rsidRPr="00CF353E">
        <w:rPr>
          <w:rFonts w:cs="Times New Roman"/>
          <w:i/>
        </w:rPr>
        <w:t>cause</w:t>
      </w:r>
      <w:r w:rsidRPr="00CF353E">
        <w:rPr>
          <w:rFonts w:cs="Times New Roman"/>
        </w:rPr>
        <w:t xml:space="preserve"> mental states to have the content they do. So the fact that the water is boiling causes Amy’s belief to have that the content it does. </w:t>
      </w:r>
      <w:proofErr w:type="spellStart"/>
      <w:r w:rsidRPr="00CF353E">
        <w:rPr>
          <w:rFonts w:cs="Times New Roman"/>
        </w:rPr>
        <w:t>Dretske</w:t>
      </w:r>
      <w:proofErr w:type="spellEnd"/>
      <w:r w:rsidRPr="00CF353E">
        <w:rPr>
          <w:rFonts w:cs="Times New Roman"/>
        </w:rPr>
        <w:t xml:space="preserve"> (1986) might say that belief, when functioning properly, just is the mental state that tracks certain facts (or carries information) about the world and those facts, or states of affairs, cause belief to have a certain content.  In a somewhat similar vein, functional accounts (or teleological accounts, see Millikan 1984) draw on the place the content of mental states holds in the broader functional-biological role that defines that state. </w:t>
      </w:r>
    </w:p>
    <w:p w:rsidR="00F33505" w:rsidRPr="00CF353E" w:rsidRDefault="00F33505" w:rsidP="00655872">
      <w:pPr>
        <w:spacing w:line="276" w:lineRule="auto"/>
        <w:rPr>
          <w:rFonts w:cs="Times New Roman"/>
        </w:rPr>
      </w:pPr>
      <w:r w:rsidRPr="00CF353E">
        <w:rPr>
          <w:rFonts w:cs="Times New Roman"/>
        </w:rPr>
        <w:tab/>
        <w:t xml:space="preserve">Both causal and functional accounts seem promising for some set of mental states, but in other cases it is much less clear that the causal account will work. Suppose, for example, that Kim is not Barney’s cousin, or that it is tea that is boiling and not water. Whatever story I tell about the content of mental states must also explain false beliefs, non-veridical perception, and the like. Moreover, we can imagine someone believing things about unicorns and fairies, but what could be the cause of those beliefs? How we deal with these problems has repercussions for how we understand truth, meaning, and knowledge. </w:t>
      </w:r>
    </w:p>
    <w:p w:rsidR="00F33505" w:rsidRPr="00CF353E" w:rsidRDefault="00F33505" w:rsidP="00CF353E">
      <w:pPr>
        <w:pStyle w:val="Heading3"/>
        <w:rPr>
          <w:rFonts w:cs="Times New Roman"/>
        </w:rPr>
      </w:pPr>
      <w:r w:rsidRPr="00CF353E">
        <w:rPr>
          <w:rFonts w:cs="Times New Roman"/>
        </w:rPr>
        <w:t>The Epistemic Access Problem</w:t>
      </w:r>
    </w:p>
    <w:p w:rsidR="00F33505" w:rsidRPr="00CF353E" w:rsidRDefault="00F33505" w:rsidP="00A44CD6">
      <w:pPr>
        <w:rPr>
          <w:rFonts w:cs="Times New Roman"/>
        </w:rPr>
      </w:pPr>
      <w:r w:rsidRPr="00CF353E">
        <w:rPr>
          <w:rFonts w:cs="Times New Roman"/>
        </w:rPr>
        <w:tab/>
        <w:t>Sometimes referred to as the problem of self-knowledge, the epistemic access problem concerns the access we have to our own mental states.</w:t>
      </w:r>
      <w:r w:rsidRPr="00CF353E">
        <w:rPr>
          <w:rStyle w:val="EndnoteReference"/>
          <w:rFonts w:cs="Times New Roman"/>
          <w:sz w:val="24"/>
        </w:rPr>
        <w:endnoteReference w:id="5"/>
      </w:r>
      <w:r w:rsidRPr="00CF353E">
        <w:rPr>
          <w:rFonts w:cs="Times New Roman"/>
        </w:rPr>
        <w:t xml:space="preserve"> Once again, this problem stems from the mind-body problem in that it brings attention to a unique feature of our mental states—namely, that we enjoy a privileged access to them. For example, only I can have immediate, direct knowledge about my beliefs, experiences, feelings, </w:t>
      </w:r>
      <w:r w:rsidRPr="00CF353E">
        <w:rPr>
          <w:rFonts w:cs="Times New Roman"/>
        </w:rPr>
        <w:lastRenderedPageBreak/>
        <w:t xml:space="preserve">memories, and experiences. The problem arises when we try to account for this special sort of knowledge because it is very different from other types of knowledge both in its content and in it justification. </w:t>
      </w:r>
    </w:p>
    <w:p w:rsidR="00F33505" w:rsidRPr="00CF353E" w:rsidRDefault="00F33505" w:rsidP="00655872">
      <w:pPr>
        <w:spacing w:line="276" w:lineRule="auto"/>
        <w:rPr>
          <w:rFonts w:cs="Times New Roman"/>
        </w:rPr>
      </w:pPr>
      <w:r w:rsidRPr="00CF353E">
        <w:rPr>
          <w:rFonts w:cs="Times New Roman"/>
        </w:rPr>
        <w:tab/>
        <w:t xml:space="preserve">Descartes thought that our minds are transparent, or accessible, to us upon introspection, but he also thought that our knowledge of our own mental states was infallible—one’s belief about one’s mental states must be true. One might also think that mental states are self-intimating—if one is in a particular mental state, then one knows one is. Moreover, when it comes to my mental states, it seems as if each of us has first-person authority with respect to our own mental states: that is, if I honestly report that I am in pain, no one can overturn my report. However, cases can be generated that raise questions about first-person authority, infallibility, and self-intimation as well as whether this access is sufficiently analogous to the sort of justification required for knowledge. </w:t>
      </w:r>
      <w:r w:rsidR="008952D5" w:rsidRPr="00CF353E">
        <w:rPr>
          <w:rFonts w:cs="Times New Roman"/>
        </w:rPr>
        <w:t>For example, Armstrong (198</w:t>
      </w:r>
      <w:r w:rsidR="005B15B3" w:rsidRPr="00CF353E">
        <w:rPr>
          <w:rFonts w:cs="Times New Roman"/>
        </w:rPr>
        <w:t>0, 55-67</w:t>
      </w:r>
      <w:r w:rsidR="008952D5" w:rsidRPr="00CF353E">
        <w:rPr>
          <w:rFonts w:cs="Times New Roman"/>
        </w:rPr>
        <w:t>) describes the familiar case of absent-mindedly driving home. On some level were are aware of our surroundings, stopping for red lights and following the correct route, but we may no</w:t>
      </w:r>
      <w:r w:rsidR="00A44CD6" w:rsidRPr="00CF353E">
        <w:rPr>
          <w:rFonts w:cs="Times New Roman"/>
        </w:rPr>
        <w:t>t</w:t>
      </w:r>
      <w:r w:rsidR="008952D5" w:rsidRPr="00CF353E">
        <w:rPr>
          <w:rFonts w:cs="Times New Roman"/>
        </w:rPr>
        <w:t xml:space="preserve"> realize until later that we were not aware that we were aware of our surroundings as we drove. </w:t>
      </w:r>
      <w:r w:rsidR="005B15B3" w:rsidRPr="00CF353E">
        <w:rPr>
          <w:rFonts w:cs="Times New Roman"/>
        </w:rPr>
        <w:t>So</w:t>
      </w:r>
      <w:r w:rsidR="008952D5" w:rsidRPr="00CF353E">
        <w:rPr>
          <w:rFonts w:cs="Times New Roman"/>
        </w:rPr>
        <w:t xml:space="preserve"> simply being in a mental state does not entail that we know that we are; that is, mental states are not self-intimating. </w:t>
      </w:r>
      <w:r w:rsidRPr="00CF353E">
        <w:rPr>
          <w:rFonts w:cs="Times New Roman"/>
        </w:rPr>
        <w:t xml:space="preserve">A survey of the problems related to self-knowledge and self-awareness can be found in </w:t>
      </w:r>
      <w:proofErr w:type="spellStart"/>
      <w:r w:rsidRPr="00CF353E">
        <w:rPr>
          <w:rFonts w:cs="Times New Roman"/>
        </w:rPr>
        <w:t>Gertler</w:t>
      </w:r>
      <w:proofErr w:type="spellEnd"/>
      <w:r w:rsidRPr="00CF353E">
        <w:rPr>
          <w:rFonts w:cs="Times New Roman"/>
        </w:rPr>
        <w:t xml:space="preserve"> (2011).</w:t>
      </w:r>
    </w:p>
    <w:p w:rsidR="00F33505" w:rsidRPr="00CF353E" w:rsidRDefault="00F33505" w:rsidP="00655872">
      <w:pPr>
        <w:spacing w:line="276" w:lineRule="auto"/>
        <w:rPr>
          <w:rFonts w:cs="Times New Roman"/>
        </w:rPr>
      </w:pPr>
      <w:r w:rsidRPr="00CF353E">
        <w:rPr>
          <w:rFonts w:cs="Times New Roman"/>
        </w:rPr>
        <w:tab/>
        <w:t>While this problem is epistemological, it is closely related to the problem of transparency described above. The special access we have to our own mental states is intricately bound to the nature of those mental states. Thus, a central issue here is the nature of introspection since it provides the means by which we come to know our own mental states.</w:t>
      </w:r>
      <w:r w:rsidRPr="00CF353E">
        <w:rPr>
          <w:rFonts w:cs="Times New Roman"/>
        </w:rPr>
        <w:tab/>
      </w:r>
    </w:p>
    <w:p w:rsidR="00F33505" w:rsidRPr="00CF353E" w:rsidRDefault="00F33505" w:rsidP="00CF353E">
      <w:pPr>
        <w:pStyle w:val="Heading3"/>
        <w:rPr>
          <w:rFonts w:cs="Times New Roman"/>
        </w:rPr>
      </w:pPr>
      <w:r w:rsidRPr="00CF353E">
        <w:rPr>
          <w:rFonts w:cs="Times New Roman"/>
        </w:rPr>
        <w:t>The Problem of Other Minds</w:t>
      </w:r>
    </w:p>
    <w:p w:rsidR="00F33505" w:rsidRPr="00CF353E" w:rsidRDefault="00F33505" w:rsidP="00655872">
      <w:pPr>
        <w:spacing w:line="276" w:lineRule="auto"/>
        <w:rPr>
          <w:rFonts w:cs="Times New Roman"/>
        </w:rPr>
      </w:pPr>
      <w:r w:rsidRPr="00CF353E">
        <w:rPr>
          <w:rFonts w:cs="Times New Roman"/>
        </w:rPr>
        <w:tab/>
        <w:t xml:space="preserve">Finally, the problem of other minds is also generally considered an epistemological problem: how can we know that others have minds or mental states? Given that subjects enjoy a first-person, privileged access to their minds alone, and we cannot directly observes others’ mental states, a central problem is justifying a belief that others have minds at all. To do so, one might appeal to analogical reasoning or inference to the best explanation. However, this does not guarantee that these attributions of mental lives are true. </w:t>
      </w:r>
      <w:proofErr w:type="spellStart"/>
      <w:r w:rsidR="005B15B3" w:rsidRPr="00CF353E">
        <w:rPr>
          <w:rFonts w:cs="Times New Roman"/>
        </w:rPr>
        <w:t>Strawson</w:t>
      </w:r>
      <w:proofErr w:type="spellEnd"/>
      <w:r w:rsidR="005B15B3" w:rsidRPr="00CF353E">
        <w:rPr>
          <w:rFonts w:cs="Times New Roman"/>
        </w:rPr>
        <w:t xml:space="preserve"> (</w:t>
      </w:r>
      <w:r w:rsidR="006708A1" w:rsidRPr="00CF353E">
        <w:rPr>
          <w:rFonts w:cs="Times New Roman"/>
        </w:rPr>
        <w:t>1959</w:t>
      </w:r>
      <w:r w:rsidR="005B15B3" w:rsidRPr="00CF353E">
        <w:rPr>
          <w:rFonts w:cs="Times New Roman"/>
        </w:rPr>
        <w:t xml:space="preserve">) has argued that </w:t>
      </w:r>
      <w:r w:rsidR="006708A1" w:rsidRPr="00CF353E">
        <w:rPr>
          <w:rFonts w:cs="Times New Roman"/>
        </w:rPr>
        <w:t>there is not a genuine problem of other mind</w:t>
      </w:r>
      <w:r w:rsidR="00AD2DAC" w:rsidRPr="00CF353E">
        <w:rPr>
          <w:rFonts w:cs="Times New Roman"/>
        </w:rPr>
        <w:t xml:space="preserve">s </w:t>
      </w:r>
      <w:r w:rsidR="006708A1" w:rsidRPr="00CF353E">
        <w:rPr>
          <w:rFonts w:cs="Times New Roman"/>
        </w:rPr>
        <w:t xml:space="preserve">since if we can meaningfully apply the concept of mind to ourselves, then we can do so for others. </w:t>
      </w:r>
      <w:r w:rsidR="00AD2DAC" w:rsidRPr="00CF353E">
        <w:rPr>
          <w:rFonts w:cs="Times New Roman"/>
        </w:rPr>
        <w:t xml:space="preserve">In a similar vein, Russell (1948) argued that we can reason from analogy that others, like ourselves, have minds. </w:t>
      </w:r>
    </w:p>
    <w:p w:rsidR="00F33505" w:rsidRPr="00CF353E" w:rsidRDefault="00F33505" w:rsidP="00655872">
      <w:pPr>
        <w:spacing w:line="276" w:lineRule="auto"/>
        <w:rPr>
          <w:rFonts w:cs="Times New Roman"/>
        </w:rPr>
      </w:pPr>
      <w:r w:rsidRPr="00CF353E">
        <w:rPr>
          <w:rFonts w:cs="Times New Roman"/>
        </w:rPr>
        <w:tab/>
        <w:t>Again, this problem has its roots in the mind-body problem. If minds and mental states are essentially private and subjective, how are we to have a public and objective account of them?  Like the epistemic access problem, the problem of other minds, is closely connected to metaphysical questions about the nature of minds and mental states. Whether or not we can know if others have minds or mental states depends on what sorts of things minds are.  These issues have important implications when we think about attributing mental states not only to other humans but to non-human animals and machines.</w:t>
      </w:r>
    </w:p>
    <w:p w:rsidR="00F33505" w:rsidRPr="00CF353E" w:rsidRDefault="00F33505" w:rsidP="00655872">
      <w:pPr>
        <w:spacing w:line="276" w:lineRule="auto"/>
        <w:rPr>
          <w:rFonts w:cs="Times New Roman"/>
        </w:rPr>
      </w:pPr>
      <w:r w:rsidRPr="00CF353E">
        <w:rPr>
          <w:rFonts w:cs="Times New Roman"/>
        </w:rPr>
        <w:tab/>
      </w:r>
    </w:p>
    <w:p w:rsidR="00F33505" w:rsidRPr="00CF353E" w:rsidRDefault="00F33505" w:rsidP="00655872">
      <w:pPr>
        <w:spacing w:line="276" w:lineRule="auto"/>
        <w:rPr>
          <w:rFonts w:cs="Times New Roman"/>
        </w:rPr>
      </w:pPr>
      <w:r w:rsidRPr="00CF353E">
        <w:rPr>
          <w:rFonts w:cs="Times New Roman"/>
        </w:rPr>
        <w:tab/>
        <w:t xml:space="preserve">While questions about phenomenal consciousness, content, and causation are primarily questions about the metaphysics of mind, the epistemic access problem and the problem of other minds are primarily epistemological questions. Thus, one might design a course emphasizing one or the other of these sets of problems. In my own experience, focusing on just the mind-body problem and the problem of consciousness provides an essential introduction to the field and is both accessible and interesting to students. While instructors working in philosophy of mind might believe that there are more recent debates that deserve </w:t>
      </w:r>
      <w:r w:rsidRPr="00CF353E">
        <w:rPr>
          <w:rFonts w:cs="Times New Roman"/>
        </w:rPr>
        <w:lastRenderedPageBreak/>
        <w:t xml:space="preserve">attention, for a first course in philosophy of mind, familiarity with the mind-body problem and the problem of consciousness is requisite background knowledge for exploring other issues. </w:t>
      </w:r>
    </w:p>
    <w:p w:rsidR="00F33505" w:rsidRPr="00CF353E" w:rsidRDefault="00F33505" w:rsidP="00655872">
      <w:pPr>
        <w:spacing w:line="276" w:lineRule="auto"/>
        <w:rPr>
          <w:rFonts w:cs="Times New Roman"/>
          <w:sz w:val="24"/>
        </w:rPr>
      </w:pPr>
    </w:p>
    <w:p w:rsidR="00F33505" w:rsidRPr="00592E31" w:rsidRDefault="00F33505" w:rsidP="009957B0">
      <w:pPr>
        <w:pStyle w:val="Heading2"/>
      </w:pPr>
      <w:r w:rsidRPr="00592E31">
        <w:t>Some Challenges and Solutions</w:t>
      </w:r>
    </w:p>
    <w:p w:rsidR="00F33505" w:rsidRPr="00CF353E" w:rsidRDefault="00F33505" w:rsidP="00CF353E">
      <w:pPr>
        <w:pStyle w:val="Heading3"/>
        <w:rPr>
          <w:rFonts w:cs="Times New Roman"/>
        </w:rPr>
      </w:pPr>
      <w:r w:rsidRPr="00CF353E">
        <w:rPr>
          <w:rFonts w:cs="Times New Roman"/>
        </w:rPr>
        <w:t>Selecting a Text</w:t>
      </w:r>
    </w:p>
    <w:p w:rsidR="00F33505" w:rsidRPr="00CF353E" w:rsidRDefault="00F33505" w:rsidP="00655872">
      <w:pPr>
        <w:pStyle w:val="BodyText"/>
        <w:tabs>
          <w:tab w:val="clear" w:pos="720"/>
          <w:tab w:val="num" w:pos="0"/>
        </w:tabs>
        <w:spacing w:line="276" w:lineRule="auto"/>
        <w:ind w:left="0" w:firstLine="0"/>
        <w:rPr>
          <w:szCs w:val="22"/>
        </w:rPr>
      </w:pPr>
      <w:r w:rsidRPr="00CF353E">
        <w:rPr>
          <w:szCs w:val="22"/>
        </w:rPr>
        <w:tab/>
        <w:t xml:space="preserve">Probably the most important consideration about the books available for undergraduate courses is this: </w:t>
      </w:r>
      <w:r w:rsidR="00062D0F" w:rsidRPr="00CF353E">
        <w:rPr>
          <w:szCs w:val="22"/>
        </w:rPr>
        <w:t>providing</w:t>
      </w:r>
      <w:r w:rsidRPr="00CF353E">
        <w:rPr>
          <w:szCs w:val="22"/>
        </w:rPr>
        <w:t xml:space="preserve"> students with a textbook but no primary readings </w:t>
      </w:r>
      <w:proofErr w:type="gramStart"/>
      <w:r w:rsidRPr="00CF353E">
        <w:rPr>
          <w:szCs w:val="22"/>
        </w:rPr>
        <w:t>does</w:t>
      </w:r>
      <w:proofErr w:type="gramEnd"/>
      <w:r w:rsidRPr="00CF353E">
        <w:rPr>
          <w:szCs w:val="22"/>
        </w:rPr>
        <w:t xml:space="preserve"> students a disservice, but </w:t>
      </w:r>
      <w:r w:rsidR="00062D0F" w:rsidRPr="00CF353E">
        <w:rPr>
          <w:szCs w:val="22"/>
        </w:rPr>
        <w:t>providing primary</w:t>
      </w:r>
      <w:r w:rsidRPr="00CF353E">
        <w:rPr>
          <w:szCs w:val="22"/>
        </w:rPr>
        <w:t xml:space="preserve"> readings without the tools they need to understand them is no better. The articles anthologized in all of the readers on the market were written for philosophers and not for undergraduates. Moreover, on their own most stud</w:t>
      </w:r>
      <w:r w:rsidR="00062D0F" w:rsidRPr="00CF353E">
        <w:rPr>
          <w:szCs w:val="22"/>
        </w:rPr>
        <w:t>ents would find these readings quite challenging</w:t>
      </w:r>
      <w:r w:rsidRPr="00CF353E">
        <w:rPr>
          <w:szCs w:val="22"/>
        </w:rPr>
        <w:t xml:space="preserve">. On the other hand, the textbooks and monographs offer summaries of major positions, theories, and arguments without guiding students through specific philosophical papers. Thus most instructors should be looking for a balance between a textbook or monograph and an anthology. </w:t>
      </w:r>
    </w:p>
    <w:p w:rsidR="00F33505" w:rsidRPr="00CF353E" w:rsidRDefault="00F33505" w:rsidP="00655872">
      <w:pPr>
        <w:pStyle w:val="BodyText"/>
        <w:tabs>
          <w:tab w:val="clear" w:pos="720"/>
          <w:tab w:val="num" w:pos="0"/>
        </w:tabs>
        <w:spacing w:line="276" w:lineRule="auto"/>
        <w:ind w:left="0" w:firstLine="0"/>
        <w:rPr>
          <w:szCs w:val="22"/>
        </w:rPr>
      </w:pPr>
      <w:r w:rsidRPr="00CF353E">
        <w:rPr>
          <w:szCs w:val="22"/>
        </w:rPr>
        <w:tab/>
        <w:t xml:space="preserve">There are a number of very good monographs in philosophy of mind available to the academic philosopher—too many to list here—and while they sometimes include an overview of the major theories covered in this reader— such as dualism, behaviorism, and the identity theory—they usually do so only in a cursory way in order to get to the author’s main line of argument. Very rarely would a topic-specific monograph be used in an undergraduate course in philosophy of mind. Instead, these books are geared towards graduate students and specialists. </w:t>
      </w:r>
    </w:p>
    <w:p w:rsidR="00AD2DAC" w:rsidRPr="00CF353E" w:rsidRDefault="00F33505" w:rsidP="00655872">
      <w:pPr>
        <w:pStyle w:val="BodyText"/>
        <w:tabs>
          <w:tab w:val="clear" w:pos="720"/>
          <w:tab w:val="num" w:pos="0"/>
        </w:tabs>
        <w:spacing w:line="276" w:lineRule="auto"/>
        <w:ind w:left="0" w:firstLine="0"/>
        <w:rPr>
          <w:szCs w:val="22"/>
        </w:rPr>
      </w:pPr>
      <w:r w:rsidRPr="00CF353E">
        <w:rPr>
          <w:szCs w:val="22"/>
        </w:rPr>
        <w:tab/>
        <w:t xml:space="preserve">More accessible to the introductory student, what can be thought of as textbooks usually provide a guide to the major theories, figures, arguments, and objections. In my experience, the most accessible of these are Ian Ravenscroft’s </w:t>
      </w:r>
      <w:r w:rsidRPr="00CF353E">
        <w:rPr>
          <w:i/>
          <w:szCs w:val="22"/>
        </w:rPr>
        <w:t>Philosophy of Mind: A Beginner’s Guide</w:t>
      </w:r>
      <w:r w:rsidRPr="00CF353E">
        <w:rPr>
          <w:szCs w:val="22"/>
        </w:rPr>
        <w:t xml:space="preserve"> (Oxford, 2005) and John </w:t>
      </w:r>
      <w:proofErr w:type="spellStart"/>
      <w:r w:rsidRPr="00CF353E">
        <w:rPr>
          <w:szCs w:val="22"/>
        </w:rPr>
        <w:t>Heil’s</w:t>
      </w:r>
      <w:proofErr w:type="spellEnd"/>
      <w:r w:rsidRPr="00CF353E">
        <w:rPr>
          <w:szCs w:val="22"/>
        </w:rPr>
        <w:t xml:space="preserve"> </w:t>
      </w:r>
      <w:r w:rsidRPr="00CF353E">
        <w:rPr>
          <w:i/>
          <w:szCs w:val="22"/>
        </w:rPr>
        <w:t>Philosophy of Mind: A Contemporary Introduction</w:t>
      </w:r>
      <w:r w:rsidRPr="00CF353E">
        <w:rPr>
          <w:szCs w:val="22"/>
        </w:rPr>
        <w:t xml:space="preserve"> (Rutledge, 1998). Others include </w:t>
      </w:r>
      <w:r w:rsidR="00AD2DAC" w:rsidRPr="00CF353E">
        <w:rPr>
          <w:szCs w:val="22"/>
        </w:rPr>
        <w:t>the following</w:t>
      </w:r>
      <w:r w:rsidR="00AC0EBA" w:rsidRPr="00CF353E">
        <w:rPr>
          <w:rStyle w:val="EndnoteReference"/>
          <w:szCs w:val="22"/>
        </w:rPr>
        <w:endnoteReference w:id="6"/>
      </w:r>
      <w:r w:rsidR="00AC0EBA" w:rsidRPr="00CF353E">
        <w:rPr>
          <w:szCs w:val="22"/>
        </w:rPr>
        <w:t>:</w:t>
      </w:r>
      <w:r w:rsidR="00AD2DAC" w:rsidRPr="00CF353E">
        <w:rPr>
          <w:szCs w:val="22"/>
        </w:rPr>
        <w:t xml:space="preserve"> </w:t>
      </w:r>
    </w:p>
    <w:p w:rsidR="00AD2DAC" w:rsidRPr="00CF353E" w:rsidRDefault="00AD2DAC" w:rsidP="00AD2DAC">
      <w:pPr>
        <w:pStyle w:val="BodyText"/>
        <w:tabs>
          <w:tab w:val="clear" w:pos="720"/>
          <w:tab w:val="num" w:pos="0"/>
        </w:tabs>
        <w:spacing w:line="276" w:lineRule="auto"/>
        <w:ind w:firstLine="0"/>
        <w:rPr>
          <w:szCs w:val="22"/>
        </w:rPr>
      </w:pPr>
    </w:p>
    <w:p w:rsidR="00AD2DAC" w:rsidRPr="00CF353E" w:rsidRDefault="00F33505" w:rsidP="00AD2DAC">
      <w:pPr>
        <w:pStyle w:val="BodyText"/>
        <w:tabs>
          <w:tab w:val="clear" w:pos="720"/>
          <w:tab w:val="num" w:pos="0"/>
        </w:tabs>
        <w:spacing w:line="276" w:lineRule="auto"/>
        <w:ind w:firstLine="0"/>
        <w:rPr>
          <w:szCs w:val="22"/>
        </w:rPr>
      </w:pPr>
      <w:r w:rsidRPr="00CF353E">
        <w:rPr>
          <w:szCs w:val="22"/>
        </w:rPr>
        <w:t>David Braddon-Mitchell and Frank Jackson</w:t>
      </w:r>
      <w:r w:rsidR="00AD2DAC" w:rsidRPr="00CF353E">
        <w:rPr>
          <w:szCs w:val="22"/>
        </w:rPr>
        <w:t xml:space="preserve">, </w:t>
      </w:r>
      <w:r w:rsidRPr="00CF353E">
        <w:rPr>
          <w:i/>
          <w:szCs w:val="22"/>
        </w:rPr>
        <w:t>Philosophy of Mind and Cognition</w:t>
      </w:r>
      <w:r w:rsidR="00AD2DAC" w:rsidRPr="00CF353E">
        <w:rPr>
          <w:szCs w:val="22"/>
        </w:rPr>
        <w:t xml:space="preserve"> (Blackwell, 1996)</w:t>
      </w:r>
    </w:p>
    <w:p w:rsidR="00AD2DAC" w:rsidRPr="00CF353E" w:rsidRDefault="00AD2DAC" w:rsidP="00AD2DAC">
      <w:pPr>
        <w:pStyle w:val="BodyText"/>
        <w:tabs>
          <w:tab w:val="clear" w:pos="720"/>
          <w:tab w:val="num" w:pos="0"/>
        </w:tabs>
        <w:spacing w:line="276" w:lineRule="auto"/>
        <w:ind w:firstLine="0"/>
        <w:rPr>
          <w:szCs w:val="22"/>
        </w:rPr>
      </w:pPr>
      <w:r w:rsidRPr="00CF353E">
        <w:rPr>
          <w:szCs w:val="22"/>
        </w:rPr>
        <w:t xml:space="preserve">Neil Campbell, </w:t>
      </w:r>
      <w:proofErr w:type="gramStart"/>
      <w:r w:rsidRPr="00CF353E">
        <w:rPr>
          <w:i/>
          <w:szCs w:val="22"/>
        </w:rPr>
        <w:t>A</w:t>
      </w:r>
      <w:proofErr w:type="gramEnd"/>
      <w:r w:rsidRPr="00CF353E">
        <w:rPr>
          <w:i/>
          <w:szCs w:val="22"/>
        </w:rPr>
        <w:t xml:space="preserve"> Brief Introduction to the Philosophy of Mind</w:t>
      </w:r>
      <w:r w:rsidRPr="00CF353E">
        <w:rPr>
          <w:szCs w:val="22"/>
        </w:rPr>
        <w:t xml:space="preserve"> (Broadview, 2005) </w:t>
      </w:r>
    </w:p>
    <w:p w:rsidR="00AD2DAC" w:rsidRPr="00CF353E" w:rsidRDefault="00F33505" w:rsidP="00AD2DAC">
      <w:pPr>
        <w:pStyle w:val="BodyText"/>
        <w:tabs>
          <w:tab w:val="clear" w:pos="720"/>
          <w:tab w:val="num" w:pos="0"/>
        </w:tabs>
        <w:spacing w:line="276" w:lineRule="auto"/>
        <w:ind w:firstLine="0"/>
        <w:rPr>
          <w:szCs w:val="22"/>
        </w:rPr>
      </w:pPr>
      <w:r w:rsidRPr="00CF353E">
        <w:rPr>
          <w:szCs w:val="22"/>
        </w:rPr>
        <w:t>Tim Crane</w:t>
      </w:r>
      <w:r w:rsidR="00AD2DAC" w:rsidRPr="00CF353E">
        <w:rPr>
          <w:szCs w:val="22"/>
        </w:rPr>
        <w:t xml:space="preserve">, </w:t>
      </w:r>
      <w:r w:rsidRPr="00CF353E">
        <w:rPr>
          <w:i/>
          <w:szCs w:val="22"/>
        </w:rPr>
        <w:t>Elements of Mind</w:t>
      </w:r>
      <w:r w:rsidR="00AD2DAC" w:rsidRPr="00CF353E">
        <w:rPr>
          <w:szCs w:val="22"/>
        </w:rPr>
        <w:t xml:space="preserve"> (Oxford, 2001)</w:t>
      </w:r>
    </w:p>
    <w:p w:rsidR="00AD2DAC" w:rsidRPr="00CF353E" w:rsidRDefault="00F33505" w:rsidP="00AD2DAC">
      <w:pPr>
        <w:pStyle w:val="BodyText"/>
        <w:tabs>
          <w:tab w:val="clear" w:pos="720"/>
          <w:tab w:val="num" w:pos="0"/>
        </w:tabs>
        <w:spacing w:line="276" w:lineRule="auto"/>
        <w:ind w:firstLine="0"/>
        <w:rPr>
          <w:szCs w:val="22"/>
        </w:rPr>
      </w:pPr>
      <w:r w:rsidRPr="00CF353E">
        <w:rPr>
          <w:szCs w:val="22"/>
        </w:rPr>
        <w:t xml:space="preserve">Jack </w:t>
      </w:r>
      <w:proofErr w:type="spellStart"/>
      <w:r w:rsidRPr="00CF353E">
        <w:rPr>
          <w:szCs w:val="22"/>
        </w:rPr>
        <w:t>Crumley</w:t>
      </w:r>
      <w:proofErr w:type="spellEnd"/>
      <w:r w:rsidR="00AD2DAC" w:rsidRPr="00CF353E">
        <w:rPr>
          <w:szCs w:val="22"/>
        </w:rPr>
        <w:t xml:space="preserve">, </w:t>
      </w:r>
      <w:proofErr w:type="gramStart"/>
      <w:r w:rsidRPr="00CF353E">
        <w:rPr>
          <w:i/>
          <w:szCs w:val="22"/>
        </w:rPr>
        <w:t>A</w:t>
      </w:r>
      <w:proofErr w:type="gramEnd"/>
      <w:r w:rsidRPr="00CF353E">
        <w:rPr>
          <w:i/>
          <w:szCs w:val="22"/>
        </w:rPr>
        <w:t xml:space="preserve"> Brief Introduction to the Philosophy of Mind</w:t>
      </w:r>
      <w:r w:rsidR="00AD2DAC" w:rsidRPr="00CF353E">
        <w:rPr>
          <w:szCs w:val="22"/>
        </w:rPr>
        <w:t xml:space="preserve"> (Rowman &amp; Littlefield, 2006)</w:t>
      </w:r>
    </w:p>
    <w:p w:rsidR="00AD2DAC" w:rsidRPr="00CF353E" w:rsidRDefault="00AD2DAC" w:rsidP="00AD2DAC">
      <w:pPr>
        <w:pStyle w:val="BodyText"/>
        <w:tabs>
          <w:tab w:val="clear" w:pos="720"/>
          <w:tab w:val="num" w:pos="0"/>
        </w:tabs>
        <w:spacing w:line="276" w:lineRule="auto"/>
        <w:ind w:firstLine="0"/>
        <w:rPr>
          <w:szCs w:val="22"/>
        </w:rPr>
      </w:pPr>
      <w:r w:rsidRPr="00CF353E">
        <w:rPr>
          <w:szCs w:val="22"/>
        </w:rPr>
        <w:t xml:space="preserve">Barbara Montero, </w:t>
      </w:r>
      <w:r w:rsidRPr="00CF353E">
        <w:rPr>
          <w:i/>
          <w:szCs w:val="22"/>
        </w:rPr>
        <w:t>On Philosophy of Mind</w:t>
      </w:r>
      <w:r w:rsidRPr="00CF353E">
        <w:rPr>
          <w:szCs w:val="22"/>
        </w:rPr>
        <w:t xml:space="preserve"> (Wadsworth, 2009)</w:t>
      </w:r>
    </w:p>
    <w:p w:rsidR="00AD2DAC" w:rsidRPr="00CF353E" w:rsidRDefault="00AD2DAC" w:rsidP="00AD2DAC">
      <w:pPr>
        <w:pStyle w:val="BodyText"/>
        <w:tabs>
          <w:tab w:val="clear" w:pos="720"/>
          <w:tab w:val="num" w:pos="0"/>
        </w:tabs>
        <w:spacing w:line="276" w:lineRule="auto"/>
        <w:ind w:firstLine="0"/>
        <w:rPr>
          <w:szCs w:val="22"/>
        </w:rPr>
      </w:pPr>
      <w:r w:rsidRPr="00CF353E">
        <w:rPr>
          <w:szCs w:val="22"/>
        </w:rPr>
        <w:t xml:space="preserve">John Searle, </w:t>
      </w:r>
      <w:r w:rsidRPr="00CF353E">
        <w:rPr>
          <w:i/>
          <w:szCs w:val="22"/>
        </w:rPr>
        <w:t>Mind: A Brief Introduction</w:t>
      </w:r>
      <w:r w:rsidRPr="00CF353E">
        <w:rPr>
          <w:szCs w:val="22"/>
        </w:rPr>
        <w:t xml:space="preserve"> (Oxf</w:t>
      </w:r>
      <w:r w:rsidR="00AC0EBA" w:rsidRPr="00CF353E">
        <w:rPr>
          <w:szCs w:val="22"/>
        </w:rPr>
        <w:t>ord 2005)</w:t>
      </w:r>
      <w:r w:rsidRPr="00CF353E">
        <w:rPr>
          <w:szCs w:val="22"/>
        </w:rPr>
        <w:t xml:space="preserve"> </w:t>
      </w:r>
    </w:p>
    <w:p w:rsidR="00AD2DAC" w:rsidRPr="00CF353E" w:rsidRDefault="00AD2DAC" w:rsidP="00AD2DAC">
      <w:pPr>
        <w:pStyle w:val="BodyText"/>
        <w:tabs>
          <w:tab w:val="clear" w:pos="720"/>
          <w:tab w:val="num" w:pos="0"/>
        </w:tabs>
        <w:spacing w:line="276" w:lineRule="auto"/>
        <w:ind w:firstLine="0"/>
        <w:rPr>
          <w:szCs w:val="22"/>
        </w:rPr>
      </w:pPr>
    </w:p>
    <w:p w:rsidR="00F33505" w:rsidRPr="00CF353E" w:rsidRDefault="00F33505" w:rsidP="00655872">
      <w:pPr>
        <w:pStyle w:val="BodyText"/>
        <w:tabs>
          <w:tab w:val="clear" w:pos="720"/>
          <w:tab w:val="num" w:pos="0"/>
        </w:tabs>
        <w:spacing w:line="276" w:lineRule="auto"/>
        <w:ind w:left="0" w:firstLine="0"/>
        <w:rPr>
          <w:szCs w:val="22"/>
        </w:rPr>
      </w:pPr>
      <w:r w:rsidRPr="00CF353E">
        <w:rPr>
          <w:szCs w:val="22"/>
        </w:rPr>
        <w:t xml:space="preserve">Each of these books has its own merits, but what is common to them all is that they do not stand alone in a course in philosophy of mind. Each one only provides an overview of the arguments and positions, some with more detail than others, and some at a more introductory level than others; but any full-semester course would need to supplement this sort of book with an anthology of readings. </w:t>
      </w:r>
      <w:r w:rsidR="00DD1EE7" w:rsidRPr="00CF353E">
        <w:rPr>
          <w:szCs w:val="22"/>
        </w:rPr>
        <w:t xml:space="preserve">In a course that does not emphasize reading the original papers, it might be sufficient to summarize the major arguments such as </w:t>
      </w:r>
      <w:r w:rsidRPr="00CF353E">
        <w:rPr>
          <w:szCs w:val="22"/>
        </w:rPr>
        <w:t>Dennett’s intentional stance, Block’s “China Brain” objection to functionalism, o</w:t>
      </w:r>
      <w:r w:rsidR="00DD1EE7" w:rsidRPr="00CF353E">
        <w:rPr>
          <w:szCs w:val="22"/>
        </w:rPr>
        <w:t>r Jackson’s Knowledge Argument; however, since the course described here emphasizes the</w:t>
      </w:r>
      <w:r w:rsidR="00062D0F" w:rsidRPr="00CF353E">
        <w:rPr>
          <w:szCs w:val="22"/>
        </w:rPr>
        <w:t xml:space="preserve"> original works of philosophers, </w:t>
      </w:r>
      <w:r w:rsidR="00DD1EE7" w:rsidRPr="00CF353E">
        <w:rPr>
          <w:szCs w:val="22"/>
        </w:rPr>
        <w:t xml:space="preserve">it is </w:t>
      </w:r>
      <w:r w:rsidRPr="00CF353E">
        <w:rPr>
          <w:szCs w:val="22"/>
        </w:rPr>
        <w:t xml:space="preserve">essential for students to read Dennett, Block, and Jackson </w:t>
      </w:r>
      <w:r w:rsidR="00DD1EE7" w:rsidRPr="00CF353E">
        <w:rPr>
          <w:szCs w:val="22"/>
        </w:rPr>
        <w:t>(et al.) themselves.</w:t>
      </w:r>
      <w:r w:rsidRPr="00CF353E">
        <w:rPr>
          <w:szCs w:val="22"/>
        </w:rPr>
        <w:t xml:space="preserve"> </w:t>
      </w:r>
    </w:p>
    <w:p w:rsidR="00AD2DAC" w:rsidRPr="00CF353E" w:rsidRDefault="00F33505" w:rsidP="00655872">
      <w:pPr>
        <w:pStyle w:val="BodyText"/>
        <w:tabs>
          <w:tab w:val="clear" w:pos="720"/>
          <w:tab w:val="num" w:pos="0"/>
        </w:tabs>
        <w:spacing w:line="276" w:lineRule="auto"/>
        <w:ind w:left="0" w:firstLine="0"/>
        <w:rPr>
          <w:szCs w:val="22"/>
        </w:rPr>
      </w:pPr>
      <w:r w:rsidRPr="00CF353E">
        <w:rPr>
          <w:szCs w:val="22"/>
        </w:rPr>
        <w:tab/>
        <w:t>Therefore, most courses in philosophy of mind require an anthology</w:t>
      </w:r>
      <w:r w:rsidRPr="00CF353E">
        <w:rPr>
          <w:b/>
          <w:szCs w:val="22"/>
        </w:rPr>
        <w:t xml:space="preserve"> </w:t>
      </w:r>
      <w:r w:rsidRPr="00CF353E">
        <w:rPr>
          <w:szCs w:val="22"/>
        </w:rPr>
        <w:t>of some kind in lieu of or in addition to a textbook. There are a handful of very good anthologies available</w:t>
      </w:r>
      <w:r w:rsidR="00AD2DAC" w:rsidRPr="00CF353E">
        <w:rPr>
          <w:szCs w:val="22"/>
        </w:rPr>
        <w:t xml:space="preserve">, for example: </w:t>
      </w:r>
    </w:p>
    <w:p w:rsidR="00AC0EBA" w:rsidRPr="00CF353E" w:rsidRDefault="00AC0EBA" w:rsidP="00655872">
      <w:pPr>
        <w:pStyle w:val="BodyText"/>
        <w:tabs>
          <w:tab w:val="clear" w:pos="720"/>
          <w:tab w:val="num" w:pos="0"/>
        </w:tabs>
        <w:spacing w:line="276" w:lineRule="auto"/>
        <w:ind w:left="0" w:firstLine="0"/>
        <w:rPr>
          <w:szCs w:val="22"/>
        </w:rPr>
      </w:pPr>
    </w:p>
    <w:p w:rsidR="00AD2DAC" w:rsidRPr="00CF353E" w:rsidRDefault="00AD2DAC" w:rsidP="00AD2DAC">
      <w:pPr>
        <w:pStyle w:val="BodyText"/>
        <w:tabs>
          <w:tab w:val="clear" w:pos="720"/>
          <w:tab w:val="num" w:pos="0"/>
        </w:tabs>
        <w:spacing w:line="276" w:lineRule="auto"/>
        <w:ind w:firstLine="0"/>
        <w:rPr>
          <w:szCs w:val="22"/>
        </w:rPr>
      </w:pPr>
      <w:r w:rsidRPr="00CF353E">
        <w:rPr>
          <w:szCs w:val="22"/>
        </w:rPr>
        <w:lastRenderedPageBreak/>
        <w:t xml:space="preserve">David Chalmers, </w:t>
      </w:r>
      <w:r w:rsidR="00F33505" w:rsidRPr="00CF353E">
        <w:rPr>
          <w:i/>
          <w:szCs w:val="22"/>
        </w:rPr>
        <w:t xml:space="preserve">Philosophy of Mind: Classical and Contemporary Readings </w:t>
      </w:r>
      <w:r w:rsidR="00AC0EBA" w:rsidRPr="00CF353E">
        <w:rPr>
          <w:szCs w:val="22"/>
        </w:rPr>
        <w:t>(Oxford, 2002)</w:t>
      </w:r>
      <w:r w:rsidR="00F33505" w:rsidRPr="00CF353E">
        <w:rPr>
          <w:szCs w:val="22"/>
        </w:rPr>
        <w:t xml:space="preserve"> </w:t>
      </w:r>
    </w:p>
    <w:p w:rsidR="00AC0EBA" w:rsidRPr="00CF353E" w:rsidRDefault="00AC0EBA" w:rsidP="00AC0EBA">
      <w:pPr>
        <w:pStyle w:val="BodyText"/>
        <w:tabs>
          <w:tab w:val="clear" w:pos="720"/>
          <w:tab w:val="num" w:pos="0"/>
        </w:tabs>
        <w:spacing w:line="276" w:lineRule="auto"/>
        <w:ind w:firstLine="0"/>
        <w:rPr>
          <w:szCs w:val="22"/>
        </w:rPr>
      </w:pPr>
      <w:r w:rsidRPr="00CF353E">
        <w:rPr>
          <w:szCs w:val="22"/>
        </w:rPr>
        <w:t xml:space="preserve">Jack </w:t>
      </w:r>
      <w:proofErr w:type="spellStart"/>
      <w:r w:rsidRPr="00CF353E">
        <w:rPr>
          <w:szCs w:val="22"/>
        </w:rPr>
        <w:t>Crumley</w:t>
      </w:r>
      <w:proofErr w:type="spellEnd"/>
      <w:r w:rsidRPr="00CF353E">
        <w:rPr>
          <w:szCs w:val="22"/>
        </w:rPr>
        <w:t xml:space="preserve">, </w:t>
      </w:r>
      <w:r w:rsidRPr="00CF353E">
        <w:rPr>
          <w:i/>
          <w:szCs w:val="22"/>
        </w:rPr>
        <w:t>Problems in Mind: Readings in Contemporary Philosophy of Mind</w:t>
      </w:r>
      <w:r w:rsidRPr="00CF353E">
        <w:rPr>
          <w:szCs w:val="22"/>
        </w:rPr>
        <w:t xml:space="preserve"> (Mayfield, 2000)</w:t>
      </w:r>
    </w:p>
    <w:p w:rsidR="00AC0EBA" w:rsidRPr="00CF353E" w:rsidRDefault="00AC0EBA" w:rsidP="00AC0EBA">
      <w:pPr>
        <w:pStyle w:val="BodyText"/>
        <w:tabs>
          <w:tab w:val="clear" w:pos="720"/>
          <w:tab w:val="num" w:pos="0"/>
        </w:tabs>
        <w:spacing w:line="276" w:lineRule="auto"/>
        <w:ind w:firstLine="0"/>
        <w:rPr>
          <w:szCs w:val="22"/>
        </w:rPr>
      </w:pPr>
      <w:r w:rsidRPr="00CF353E">
        <w:rPr>
          <w:szCs w:val="22"/>
        </w:rPr>
        <w:t xml:space="preserve">Brie </w:t>
      </w:r>
      <w:proofErr w:type="spellStart"/>
      <w:r w:rsidRPr="00CF353E">
        <w:rPr>
          <w:szCs w:val="22"/>
        </w:rPr>
        <w:t>Gertler</w:t>
      </w:r>
      <w:proofErr w:type="spellEnd"/>
      <w:r w:rsidRPr="00CF353E">
        <w:rPr>
          <w:szCs w:val="22"/>
        </w:rPr>
        <w:t xml:space="preserve"> and Lawrence Shapiro, </w:t>
      </w:r>
      <w:r w:rsidRPr="00CF353E">
        <w:rPr>
          <w:i/>
          <w:szCs w:val="22"/>
        </w:rPr>
        <w:t>Arguing about the Mind</w:t>
      </w:r>
      <w:r w:rsidRPr="00CF353E">
        <w:rPr>
          <w:szCs w:val="22"/>
        </w:rPr>
        <w:t xml:space="preserve"> (Routledge 2007)</w:t>
      </w:r>
    </w:p>
    <w:p w:rsidR="00AC0EBA" w:rsidRPr="00CF353E" w:rsidRDefault="00AC0EBA" w:rsidP="00AC0EBA">
      <w:pPr>
        <w:pStyle w:val="BodyText"/>
        <w:tabs>
          <w:tab w:val="clear" w:pos="720"/>
          <w:tab w:val="num" w:pos="0"/>
        </w:tabs>
        <w:spacing w:line="276" w:lineRule="auto"/>
        <w:ind w:firstLine="0"/>
        <w:rPr>
          <w:szCs w:val="22"/>
        </w:rPr>
      </w:pPr>
      <w:r w:rsidRPr="00CF353E">
        <w:rPr>
          <w:szCs w:val="22"/>
        </w:rPr>
        <w:t xml:space="preserve">John </w:t>
      </w:r>
      <w:proofErr w:type="spellStart"/>
      <w:r w:rsidRPr="00CF353E">
        <w:rPr>
          <w:szCs w:val="22"/>
        </w:rPr>
        <w:t>Heil</w:t>
      </w:r>
      <w:proofErr w:type="spellEnd"/>
      <w:r w:rsidRPr="00CF353E">
        <w:rPr>
          <w:szCs w:val="22"/>
        </w:rPr>
        <w:t xml:space="preserve">, </w:t>
      </w:r>
      <w:r w:rsidRPr="00CF353E">
        <w:rPr>
          <w:i/>
          <w:szCs w:val="22"/>
        </w:rPr>
        <w:t xml:space="preserve">Philosophy of Mind: A Guide and Anthology </w:t>
      </w:r>
      <w:r w:rsidRPr="00CF353E">
        <w:rPr>
          <w:szCs w:val="22"/>
        </w:rPr>
        <w:t>(Oxford, 2004)</w:t>
      </w:r>
    </w:p>
    <w:p w:rsidR="00AC0EBA" w:rsidRPr="00CF353E" w:rsidRDefault="00AC0EBA" w:rsidP="00AC0EBA">
      <w:pPr>
        <w:pStyle w:val="BodyText"/>
        <w:tabs>
          <w:tab w:val="clear" w:pos="720"/>
          <w:tab w:val="num" w:pos="0"/>
        </w:tabs>
        <w:spacing w:line="276" w:lineRule="auto"/>
        <w:ind w:firstLine="0"/>
        <w:rPr>
          <w:szCs w:val="22"/>
        </w:rPr>
      </w:pPr>
      <w:r w:rsidRPr="00CF353E">
        <w:rPr>
          <w:szCs w:val="22"/>
        </w:rPr>
        <w:t xml:space="preserve">Bill </w:t>
      </w:r>
      <w:proofErr w:type="spellStart"/>
      <w:r w:rsidRPr="00CF353E">
        <w:rPr>
          <w:szCs w:val="22"/>
        </w:rPr>
        <w:t>Lycan</w:t>
      </w:r>
      <w:proofErr w:type="spellEnd"/>
      <w:r w:rsidRPr="00CF353E">
        <w:rPr>
          <w:szCs w:val="22"/>
        </w:rPr>
        <w:t xml:space="preserve"> and Jess </w:t>
      </w:r>
      <w:proofErr w:type="spellStart"/>
      <w:r w:rsidRPr="00CF353E">
        <w:rPr>
          <w:szCs w:val="22"/>
        </w:rPr>
        <w:t>Prinz</w:t>
      </w:r>
      <w:proofErr w:type="spellEnd"/>
      <w:r w:rsidRPr="00CF353E">
        <w:rPr>
          <w:szCs w:val="22"/>
        </w:rPr>
        <w:t xml:space="preserve">, </w:t>
      </w:r>
      <w:r w:rsidRPr="00CF353E">
        <w:rPr>
          <w:i/>
          <w:szCs w:val="22"/>
        </w:rPr>
        <w:t>Mind and Cognition, 3</w:t>
      </w:r>
      <w:r w:rsidRPr="00CF353E">
        <w:rPr>
          <w:i/>
          <w:szCs w:val="22"/>
          <w:vertAlign w:val="superscript"/>
        </w:rPr>
        <w:t>rd</w:t>
      </w:r>
      <w:r w:rsidRPr="00CF353E">
        <w:rPr>
          <w:i/>
          <w:szCs w:val="22"/>
        </w:rPr>
        <w:t xml:space="preserve"> </w:t>
      </w:r>
      <w:proofErr w:type="gramStart"/>
      <w:r w:rsidRPr="00CF353E">
        <w:rPr>
          <w:i/>
          <w:szCs w:val="22"/>
        </w:rPr>
        <w:t>ed</w:t>
      </w:r>
      <w:proofErr w:type="gramEnd"/>
      <w:r w:rsidRPr="00CF353E">
        <w:rPr>
          <w:i/>
          <w:szCs w:val="22"/>
        </w:rPr>
        <w:t xml:space="preserve">. </w:t>
      </w:r>
      <w:r w:rsidRPr="00CF353E">
        <w:rPr>
          <w:szCs w:val="22"/>
        </w:rPr>
        <w:t xml:space="preserve"> (Rutledge, 2008)</w:t>
      </w:r>
    </w:p>
    <w:p w:rsidR="00AD2DAC" w:rsidRPr="00CF353E" w:rsidRDefault="00F33505" w:rsidP="00AD2DAC">
      <w:pPr>
        <w:pStyle w:val="BodyText"/>
        <w:tabs>
          <w:tab w:val="clear" w:pos="720"/>
          <w:tab w:val="num" w:pos="0"/>
        </w:tabs>
        <w:spacing w:line="276" w:lineRule="auto"/>
        <w:ind w:firstLine="0"/>
        <w:rPr>
          <w:szCs w:val="22"/>
        </w:rPr>
      </w:pPr>
      <w:r w:rsidRPr="00CF353E">
        <w:rPr>
          <w:szCs w:val="22"/>
        </w:rPr>
        <w:t>T</w:t>
      </w:r>
      <w:r w:rsidR="00AD2DAC" w:rsidRPr="00CF353E">
        <w:rPr>
          <w:szCs w:val="22"/>
        </w:rPr>
        <w:t>imothy O’Connor and David Robb,</w:t>
      </w:r>
      <w:r w:rsidRPr="00CF353E">
        <w:rPr>
          <w:szCs w:val="22"/>
        </w:rPr>
        <w:t xml:space="preserve"> </w:t>
      </w:r>
      <w:r w:rsidRPr="00CF353E">
        <w:rPr>
          <w:i/>
          <w:szCs w:val="22"/>
        </w:rPr>
        <w:t>Philosophy of Mind: Contemporary Readings</w:t>
      </w:r>
      <w:r w:rsidR="00AC0EBA" w:rsidRPr="00CF353E">
        <w:rPr>
          <w:szCs w:val="22"/>
        </w:rPr>
        <w:t xml:space="preserve"> (Rutledge, 2003)</w:t>
      </w:r>
    </w:p>
    <w:p w:rsidR="00AD2DAC" w:rsidRPr="00CF353E" w:rsidRDefault="00F33505" w:rsidP="00AD2DAC">
      <w:pPr>
        <w:pStyle w:val="BodyText"/>
        <w:tabs>
          <w:tab w:val="clear" w:pos="720"/>
          <w:tab w:val="num" w:pos="0"/>
        </w:tabs>
        <w:spacing w:line="276" w:lineRule="auto"/>
        <w:ind w:firstLine="0"/>
        <w:rPr>
          <w:szCs w:val="22"/>
        </w:rPr>
      </w:pPr>
      <w:r w:rsidRPr="00CF353E">
        <w:rPr>
          <w:szCs w:val="22"/>
        </w:rPr>
        <w:t>Peter Morton</w:t>
      </w:r>
      <w:r w:rsidR="00AD2DAC" w:rsidRPr="00CF353E">
        <w:rPr>
          <w:szCs w:val="22"/>
        </w:rPr>
        <w:t>,</w:t>
      </w:r>
      <w:r w:rsidRPr="00CF353E">
        <w:rPr>
          <w:szCs w:val="22"/>
        </w:rPr>
        <w:t xml:space="preserve"> </w:t>
      </w:r>
      <w:proofErr w:type="gramStart"/>
      <w:r w:rsidRPr="00CF353E">
        <w:rPr>
          <w:i/>
          <w:szCs w:val="22"/>
        </w:rPr>
        <w:t>A</w:t>
      </w:r>
      <w:proofErr w:type="gramEnd"/>
      <w:r w:rsidRPr="00CF353E">
        <w:rPr>
          <w:i/>
          <w:szCs w:val="22"/>
        </w:rPr>
        <w:t xml:space="preserve"> Historical Introduction to the Philosophy of Mind </w:t>
      </w:r>
      <w:r w:rsidR="00AC0EBA" w:rsidRPr="00CF353E">
        <w:rPr>
          <w:szCs w:val="22"/>
        </w:rPr>
        <w:t>(Broadview Press 2010)</w:t>
      </w:r>
    </w:p>
    <w:p w:rsidR="00AC0EBA" w:rsidRPr="00CF353E" w:rsidRDefault="00AC0EBA" w:rsidP="00AD2DAC">
      <w:pPr>
        <w:pStyle w:val="BodyText"/>
        <w:tabs>
          <w:tab w:val="clear" w:pos="720"/>
          <w:tab w:val="num" w:pos="0"/>
        </w:tabs>
        <w:spacing w:line="276" w:lineRule="auto"/>
        <w:ind w:firstLine="0"/>
        <w:rPr>
          <w:szCs w:val="22"/>
        </w:rPr>
      </w:pPr>
    </w:p>
    <w:p w:rsidR="00F33505" w:rsidRPr="00CF353E" w:rsidRDefault="00F33505" w:rsidP="00655872">
      <w:pPr>
        <w:pStyle w:val="BodyText"/>
        <w:tabs>
          <w:tab w:val="clear" w:pos="720"/>
          <w:tab w:val="num" w:pos="0"/>
        </w:tabs>
        <w:spacing w:line="276" w:lineRule="auto"/>
        <w:ind w:left="0" w:firstLine="0"/>
        <w:rPr>
          <w:szCs w:val="22"/>
        </w:rPr>
      </w:pPr>
      <w:r w:rsidRPr="00CF353E">
        <w:rPr>
          <w:szCs w:val="22"/>
        </w:rPr>
        <w:t>With the exception of the O’Connor-Robb anthology which has just 28 readings, each of these has between 50 and 70 articles and varies from having no pedagogical material (e.g., reading questions, summaries, background information, and glossaries) to having only a minimal amount of this sort of material.</w:t>
      </w:r>
      <w:r w:rsidRPr="00CF353E">
        <w:rPr>
          <w:rStyle w:val="EndnoteReference"/>
          <w:szCs w:val="22"/>
        </w:rPr>
        <w:endnoteReference w:id="7"/>
      </w:r>
      <w:r w:rsidRPr="00CF353E">
        <w:rPr>
          <w:szCs w:val="22"/>
        </w:rPr>
        <w:t xml:space="preserve"> Moreover, these books contain many more readings than an undergraduate course could cover in a single semester. Thus, while an introductory course in philosophy of mind would need to supplement a reader with a textbook, it would most likely never get to most of the readings contained in the reader. This may be why a number of instructors make their own course packs instead of ordering a reader much of which they will not use.</w:t>
      </w:r>
      <w:r w:rsidRPr="00CF353E">
        <w:rPr>
          <w:rStyle w:val="EndnoteReference"/>
          <w:szCs w:val="22"/>
        </w:rPr>
        <w:endnoteReference w:id="8"/>
      </w:r>
      <w:r w:rsidRPr="00CF353E">
        <w:rPr>
          <w:szCs w:val="22"/>
        </w:rPr>
        <w:t xml:space="preserve"> </w:t>
      </w:r>
    </w:p>
    <w:p w:rsidR="00F33505" w:rsidRPr="00CF353E" w:rsidRDefault="00F33505" w:rsidP="00655872">
      <w:pPr>
        <w:pStyle w:val="BodyText"/>
        <w:tabs>
          <w:tab w:val="clear" w:pos="720"/>
          <w:tab w:val="num" w:pos="0"/>
        </w:tabs>
        <w:spacing w:line="276" w:lineRule="auto"/>
        <w:ind w:left="0" w:firstLine="0"/>
        <w:rPr>
          <w:sz w:val="24"/>
          <w:szCs w:val="22"/>
        </w:rPr>
      </w:pPr>
    </w:p>
    <w:p w:rsidR="00F33505" w:rsidRPr="00CF353E" w:rsidRDefault="00F33505" w:rsidP="00CF353E">
      <w:pPr>
        <w:pStyle w:val="Heading3"/>
        <w:rPr>
          <w:rFonts w:cs="Times New Roman"/>
        </w:rPr>
      </w:pPr>
      <w:r w:rsidRPr="00CF353E">
        <w:rPr>
          <w:rFonts w:cs="Times New Roman"/>
        </w:rPr>
        <w:t>Facilitating Understanding</w:t>
      </w:r>
    </w:p>
    <w:p w:rsidR="00F33505" w:rsidRPr="00CF353E" w:rsidRDefault="00F33505" w:rsidP="00655872">
      <w:pPr>
        <w:spacing w:line="276" w:lineRule="auto"/>
        <w:rPr>
          <w:rFonts w:cs="Times New Roman"/>
        </w:rPr>
      </w:pPr>
      <w:r w:rsidRPr="00CF353E">
        <w:rPr>
          <w:rFonts w:cs="Times New Roman"/>
        </w:rPr>
        <w:tab/>
        <w:t xml:space="preserve">Philosophy of mind is notoriously technical and complex. This can be intimidating not only for students but for instructors whose background lies in other areas of philosophy. It is important to discuss with students how to read philosophy and to model for them the way that experienced readers approach a text including how to mark up a text, see the overall structure of the reading, and take note of definitions, arguments, and objections. </w:t>
      </w:r>
      <w:r w:rsidRPr="00CF353E">
        <w:rPr>
          <w:rFonts w:eastAsia="Times New Roman" w:cs="Times New Roman"/>
        </w:rPr>
        <w:t>Concepción</w:t>
      </w:r>
      <w:r w:rsidRPr="00CF353E">
        <w:rPr>
          <w:rFonts w:cs="Times New Roman"/>
        </w:rPr>
        <w:t xml:space="preserve"> (2004) provides a framework for helping students develop these skills, and I have found it useful to introduce students to using this approach with the very first assigned reading. Additionally, providing students with reading questions helps them focus on the main ideas in the text without being overwhelmed by the technical details. For example, while reading Shoemaker (1994a), students can answer these questions: </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How does Shoemaker understand the Mind-Body Problem?</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What are the distinctive features of the mind?</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What is he talking about when he talks about “Cartesian intuitions”?</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How does his functionalist account accommodate these Cartesian intuitions?</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How is his proposal non-reductive?</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What, according to Shoemaker, are the two options for dealing with these Cartesian intuitions and which does he prefer?</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 xml:space="preserve">What are some of the other problems central to philosophy of mind? </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What are qualia?</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 xml:space="preserve">How have different theories accounted for qualia? </w:t>
      </w:r>
    </w:p>
    <w:p w:rsidR="00F33505" w:rsidRPr="00CF353E" w:rsidRDefault="00F33505" w:rsidP="00655872">
      <w:pPr>
        <w:pStyle w:val="ListParagraph"/>
        <w:numPr>
          <w:ilvl w:val="0"/>
          <w:numId w:val="17"/>
        </w:numPr>
        <w:spacing w:after="0" w:line="276" w:lineRule="auto"/>
        <w:ind w:left="720"/>
        <w:rPr>
          <w:rFonts w:cs="Times New Roman"/>
        </w:rPr>
      </w:pPr>
      <w:r w:rsidRPr="00CF353E">
        <w:rPr>
          <w:rFonts w:cs="Times New Roman"/>
        </w:rPr>
        <w:t xml:space="preserve">What is Shoemaker’s view of qualia? </w:t>
      </w:r>
    </w:p>
    <w:p w:rsidR="00F33505" w:rsidRPr="00CF353E" w:rsidRDefault="00F33505" w:rsidP="00655872">
      <w:pPr>
        <w:pStyle w:val="ListParagraph"/>
        <w:spacing w:after="0" w:line="276" w:lineRule="auto"/>
        <w:rPr>
          <w:rFonts w:cs="Times New Roman"/>
        </w:rPr>
      </w:pPr>
    </w:p>
    <w:p w:rsidR="00F33505" w:rsidRPr="00CF353E" w:rsidRDefault="00F33505" w:rsidP="00655872">
      <w:pPr>
        <w:spacing w:line="276" w:lineRule="auto"/>
        <w:rPr>
          <w:rFonts w:cs="Times New Roman"/>
        </w:rPr>
      </w:pPr>
      <w:r w:rsidRPr="00CF353E">
        <w:rPr>
          <w:rFonts w:cs="Times New Roman"/>
        </w:rPr>
        <w:t xml:space="preserve">Answering reading questions also helps students state or summarize main points in writing, and their responses can be the basis for class discussion since they will have all been looking for the same material. After some shared understanding of the readings, students can attempt critical analysis of the positions, </w:t>
      </w:r>
      <w:r w:rsidRPr="00CF353E">
        <w:rPr>
          <w:rFonts w:cs="Times New Roman"/>
        </w:rPr>
        <w:lastRenderedPageBreak/>
        <w:t>arguments, examples, etc. together. My students report that using the reading questions I provide helps them understand the material and gives them a sense of accomplishment having extracted main lines of reasoning from challenging readings.</w:t>
      </w:r>
      <w:r w:rsidRPr="00CF353E">
        <w:rPr>
          <w:rStyle w:val="EndnoteReference"/>
          <w:rFonts w:cs="Times New Roman"/>
        </w:rPr>
        <w:endnoteReference w:id="9"/>
      </w:r>
    </w:p>
    <w:p w:rsidR="00F33505" w:rsidRPr="00CF353E" w:rsidRDefault="00F33505" w:rsidP="00655872">
      <w:pPr>
        <w:spacing w:line="276" w:lineRule="auto"/>
        <w:rPr>
          <w:rFonts w:cs="Times New Roman"/>
        </w:rPr>
      </w:pPr>
      <w:r w:rsidRPr="00CF353E">
        <w:rPr>
          <w:rFonts w:cs="Times New Roman"/>
        </w:rPr>
        <w:tab/>
        <w:t>Another means of clarifying difficult topics is the judicious use of PowerPoint or similar presentation software. Slides can be used to illustrate cases, motivate problems, and chart and compare theories.</w:t>
      </w:r>
      <w:r w:rsidRPr="00CF353E">
        <w:rPr>
          <w:rStyle w:val="EndnoteReference"/>
          <w:rFonts w:cs="Times New Roman"/>
        </w:rPr>
        <w:endnoteReference w:id="10"/>
      </w:r>
      <w:r w:rsidRPr="00CF353E">
        <w:rPr>
          <w:rFonts w:cs="Times New Roman"/>
        </w:rPr>
        <w:t xml:space="preserve"> For example, a slide (in color) like following can be used to explain spectrum inversion cases. </w:t>
      </w:r>
    </w:p>
    <w:p w:rsidR="00F33505" w:rsidRPr="00CF353E" w:rsidRDefault="00F33505" w:rsidP="00655872">
      <w:pPr>
        <w:keepNext/>
        <w:spacing w:line="276" w:lineRule="auto"/>
        <w:jc w:val="center"/>
        <w:rPr>
          <w:rFonts w:cs="Times New Roman"/>
        </w:rPr>
      </w:pPr>
      <w:r w:rsidRPr="00CF353E">
        <w:rPr>
          <w:rFonts w:cs="Times New Roman"/>
          <w:noProof/>
        </w:rPr>
        <w:drawing>
          <wp:inline distT="0" distB="0" distL="0" distR="0" wp14:anchorId="394C1B3D" wp14:editId="37BDBB04">
            <wp:extent cx="2920999"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9082" cy="2211812"/>
                    </a:xfrm>
                    <a:prstGeom prst="rect">
                      <a:avLst/>
                    </a:prstGeom>
                  </pic:spPr>
                </pic:pic>
              </a:graphicData>
            </a:graphic>
          </wp:inline>
        </w:drawing>
      </w:r>
    </w:p>
    <w:p w:rsidR="00F33505" w:rsidRPr="00CF353E" w:rsidRDefault="00F33505" w:rsidP="00655872">
      <w:pPr>
        <w:pStyle w:val="Caption"/>
        <w:spacing w:line="276" w:lineRule="auto"/>
        <w:jc w:val="center"/>
        <w:rPr>
          <w:rFonts w:cs="Times New Roman"/>
          <w:color w:val="auto"/>
        </w:rPr>
      </w:pPr>
      <w:r w:rsidRPr="00CF353E">
        <w:rPr>
          <w:rFonts w:cs="Times New Roman"/>
          <w:color w:val="auto"/>
        </w:rPr>
        <w:t xml:space="preserve">Figure </w:t>
      </w:r>
      <w:proofErr w:type="gramStart"/>
      <w:r w:rsidRPr="00CF353E">
        <w:rPr>
          <w:rFonts w:cs="Times New Roman"/>
          <w:color w:val="auto"/>
        </w:rPr>
        <w:t>A</w:t>
      </w:r>
      <w:proofErr w:type="gramEnd"/>
      <w:r w:rsidRPr="00CF353E">
        <w:rPr>
          <w:rFonts w:cs="Times New Roman"/>
          <w:color w:val="auto"/>
        </w:rPr>
        <w:t xml:space="preserve"> PowerPoint Slide Illustrating Intersubjective Spectrum Inversion</w:t>
      </w:r>
    </w:p>
    <w:p w:rsidR="00B56502" w:rsidRPr="00CF353E" w:rsidRDefault="00F33505" w:rsidP="00655872">
      <w:pPr>
        <w:spacing w:line="276" w:lineRule="auto"/>
        <w:rPr>
          <w:rFonts w:cs="Times New Roman"/>
        </w:rPr>
      </w:pPr>
      <w:r w:rsidRPr="00CF353E">
        <w:rPr>
          <w:rFonts w:cs="Times New Roman"/>
        </w:rPr>
        <w:t>In my own class, I regularly supplement presentations with images and video clips of the contemporary philosophers whose papers have been assigned. Additionally, a number of philosophers of mind, including John Searle, David Chalmers, and Ned Block, have short video clips discussing topics related to the course that can easily be found online.</w:t>
      </w:r>
      <w:r w:rsidRPr="00CF353E">
        <w:rPr>
          <w:rStyle w:val="EndnoteReference"/>
          <w:rFonts w:cs="Times New Roman"/>
        </w:rPr>
        <w:endnoteReference w:id="11"/>
      </w:r>
      <w:r w:rsidRPr="00CF353E">
        <w:rPr>
          <w:rFonts w:cs="Times New Roman"/>
        </w:rPr>
        <w:t xml:space="preserve"> </w:t>
      </w:r>
      <w:r w:rsidR="001B1A4E" w:rsidRPr="00CF353E">
        <w:rPr>
          <w:rFonts w:cs="Times New Roman"/>
        </w:rPr>
        <w:t xml:space="preserve">Finally, handouts summarizing arguments, outlining readings, and introducing technical terms can be used to support learning. </w:t>
      </w:r>
    </w:p>
    <w:p w:rsidR="001516D0" w:rsidRPr="00CF353E" w:rsidRDefault="001516D0" w:rsidP="00CF353E">
      <w:pPr>
        <w:pStyle w:val="Heading3"/>
        <w:rPr>
          <w:rFonts w:cs="Times New Roman"/>
        </w:rPr>
      </w:pPr>
      <w:r w:rsidRPr="00CF353E">
        <w:rPr>
          <w:rFonts w:cs="Times New Roman"/>
        </w:rPr>
        <w:t>Assignments</w:t>
      </w:r>
    </w:p>
    <w:p w:rsidR="00EC4492" w:rsidRPr="00CF353E" w:rsidRDefault="00033F42" w:rsidP="00655872">
      <w:pPr>
        <w:spacing w:line="276" w:lineRule="auto"/>
        <w:rPr>
          <w:rFonts w:cs="Times New Roman"/>
        </w:rPr>
      </w:pPr>
      <w:r w:rsidRPr="00CF353E">
        <w:rPr>
          <w:rFonts w:cs="Times New Roman"/>
        </w:rPr>
        <w:tab/>
      </w:r>
      <w:r w:rsidR="00277D12" w:rsidRPr="00CF353E">
        <w:rPr>
          <w:rFonts w:cs="Times New Roman"/>
        </w:rPr>
        <w:t xml:space="preserve">Since the central goal in this class is to facilitate understanding of difficult readings and positions in philosophy, in addition to reading questions, students </w:t>
      </w:r>
      <w:r w:rsidRPr="00CF353E">
        <w:rPr>
          <w:rFonts w:cs="Times New Roman"/>
        </w:rPr>
        <w:t>prepare outlines or summaries of the readings</w:t>
      </w:r>
      <w:r w:rsidR="001B1A4E" w:rsidRPr="00CF353E">
        <w:rPr>
          <w:rFonts w:cs="Times New Roman"/>
        </w:rPr>
        <w:t xml:space="preserve"> that they sometimes share with their classmates</w:t>
      </w:r>
      <w:r w:rsidRPr="00CF353E">
        <w:rPr>
          <w:rFonts w:cs="Times New Roman"/>
        </w:rPr>
        <w:t xml:space="preserve">. Take-home, long-form midterms and finals ask students to select 10 questions to answer and requires that they carefully explain major arguments, distinctions, or thought experiments. </w:t>
      </w:r>
      <w:r w:rsidR="00EC4492" w:rsidRPr="00CF353E">
        <w:rPr>
          <w:rFonts w:cs="Times New Roman"/>
        </w:rPr>
        <w:t xml:space="preserve">For example, on a midterm exam, students might choose the following questions, each one from a set of questions on a particular reading or topic: </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 xml:space="preserve">Explain the relationship between philosophy and science especially with regard to issues relating to the mind. What direction does Searle see philosophy of mind going?  </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What is the “</w:t>
      </w:r>
      <w:proofErr w:type="spellStart"/>
      <w:r w:rsidRPr="00CF353E">
        <w:rPr>
          <w:rFonts w:eastAsia="Times New Roman" w:cs="Times New Roman"/>
        </w:rPr>
        <w:t>imaginability</w:t>
      </w:r>
      <w:proofErr w:type="spellEnd"/>
      <w:r w:rsidRPr="00CF353E">
        <w:rPr>
          <w:rFonts w:eastAsia="Times New Roman" w:cs="Times New Roman"/>
        </w:rPr>
        <w:t xml:space="preserve"> entails possibility” argument and what objection can be raised to it? </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 xml:space="preserve">What is the “belt and braces” view and what is </w:t>
      </w:r>
      <w:proofErr w:type="spellStart"/>
      <w:r w:rsidRPr="00CF353E">
        <w:rPr>
          <w:rFonts w:eastAsia="Times New Roman" w:cs="Times New Roman"/>
        </w:rPr>
        <w:t>Papineau’s</w:t>
      </w:r>
      <w:proofErr w:type="spellEnd"/>
      <w:r w:rsidRPr="00CF353E">
        <w:rPr>
          <w:rFonts w:eastAsia="Times New Roman" w:cs="Times New Roman"/>
        </w:rPr>
        <w:t xml:space="preserve"> objection to it?</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 xml:space="preserve">How does Hempel answer the question, “Is psychology science?” What is his account of minds/mental states? </w:t>
      </w:r>
    </w:p>
    <w:p w:rsidR="00EC4492" w:rsidRPr="00CF353E" w:rsidRDefault="00EC4492" w:rsidP="00655872">
      <w:pPr>
        <w:numPr>
          <w:ilvl w:val="0"/>
          <w:numId w:val="18"/>
        </w:numPr>
        <w:spacing w:after="0" w:line="276" w:lineRule="auto"/>
        <w:rPr>
          <w:rFonts w:cs="Times New Roman"/>
        </w:rPr>
      </w:pPr>
      <w:r w:rsidRPr="00CF353E">
        <w:rPr>
          <w:rFonts w:cs="Times New Roman"/>
        </w:rPr>
        <w:t xml:space="preserve">What is </w:t>
      </w:r>
      <w:proofErr w:type="spellStart"/>
      <w:r w:rsidRPr="00CF353E">
        <w:rPr>
          <w:rFonts w:cs="Times New Roman"/>
        </w:rPr>
        <w:t>Kripke’s</w:t>
      </w:r>
      <w:proofErr w:type="spellEnd"/>
      <w:r w:rsidRPr="00CF353E">
        <w:rPr>
          <w:rFonts w:cs="Times New Roman"/>
        </w:rPr>
        <w:t xml:space="preserve"> argument that ‘pain is such and such a brain state’, if true, is a necessary truth.</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 xml:space="preserve">What is multiple </w:t>
      </w:r>
      <w:proofErr w:type="spellStart"/>
      <w:r w:rsidRPr="00CF353E">
        <w:rPr>
          <w:rFonts w:eastAsia="Times New Roman" w:cs="Times New Roman"/>
        </w:rPr>
        <w:t>realizability</w:t>
      </w:r>
      <w:proofErr w:type="spellEnd"/>
      <w:r w:rsidRPr="00CF353E">
        <w:rPr>
          <w:rFonts w:eastAsia="Times New Roman" w:cs="Times New Roman"/>
        </w:rPr>
        <w:t xml:space="preserve"> and what role does it play in the functionalist’s account of the mind? Is it intuitively plausible that mental states would be multiply realizable? Why or why not?</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lastRenderedPageBreak/>
        <w:t xml:space="preserve">How does Block characterize physicalism and why does he describe it as </w:t>
      </w:r>
      <w:r w:rsidRPr="00CF353E">
        <w:rPr>
          <w:rFonts w:eastAsia="Times New Roman" w:cs="Times New Roman"/>
          <w:i/>
        </w:rPr>
        <w:t>chauvinistic</w:t>
      </w:r>
      <w:r w:rsidRPr="00CF353E">
        <w:rPr>
          <w:rFonts w:eastAsia="Times New Roman" w:cs="Times New Roman"/>
        </w:rPr>
        <w:t>?</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What is the difference between the intentional stance, design stance, and the physical stance and how is this relevant to understanding minds?</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 xml:space="preserve">What is the “self-refuting” objection to </w:t>
      </w:r>
      <w:r w:rsidR="000536A2" w:rsidRPr="00CF353E">
        <w:rPr>
          <w:rFonts w:eastAsia="Times New Roman" w:cs="Times New Roman"/>
        </w:rPr>
        <w:t>eliminative m</w:t>
      </w:r>
      <w:r w:rsidRPr="00CF353E">
        <w:rPr>
          <w:rFonts w:eastAsia="Times New Roman" w:cs="Times New Roman"/>
        </w:rPr>
        <w:t>aterialism? How might the eliminative materialist respond?</w:t>
      </w:r>
    </w:p>
    <w:p w:rsidR="00EC4492" w:rsidRPr="00CF353E" w:rsidRDefault="00EC4492" w:rsidP="00655872">
      <w:pPr>
        <w:numPr>
          <w:ilvl w:val="0"/>
          <w:numId w:val="18"/>
        </w:numPr>
        <w:spacing w:after="0" w:line="276" w:lineRule="auto"/>
        <w:contextualSpacing/>
        <w:rPr>
          <w:rFonts w:eastAsia="Times New Roman" w:cs="Times New Roman"/>
        </w:rPr>
      </w:pPr>
      <w:r w:rsidRPr="00CF353E">
        <w:rPr>
          <w:rFonts w:eastAsia="Times New Roman" w:cs="Times New Roman"/>
        </w:rPr>
        <w:t>What is the Chinese Room thought experiment (briefly describe it) and what is it meant to show?</w:t>
      </w:r>
    </w:p>
    <w:p w:rsidR="00EC4492" w:rsidRPr="00CF353E" w:rsidRDefault="00EC4492" w:rsidP="00655872">
      <w:pPr>
        <w:spacing w:line="276" w:lineRule="auto"/>
        <w:rPr>
          <w:rFonts w:cs="Times New Roman"/>
        </w:rPr>
      </w:pPr>
    </w:p>
    <w:p w:rsidR="001516D0" w:rsidRPr="00CF353E" w:rsidRDefault="00FC7220" w:rsidP="00655872">
      <w:pPr>
        <w:spacing w:line="276" w:lineRule="auto"/>
        <w:rPr>
          <w:rFonts w:cs="Times New Roman"/>
        </w:rPr>
      </w:pPr>
      <w:r w:rsidRPr="00CF353E">
        <w:rPr>
          <w:rFonts w:cs="Times New Roman"/>
        </w:rPr>
        <w:t xml:space="preserve">Questions like these allow student to practice summarizing arguments or thought experiments in their own words paying careful attention to the main points in each. </w:t>
      </w:r>
      <w:r w:rsidR="00033F42" w:rsidRPr="00CF353E">
        <w:rPr>
          <w:rFonts w:cs="Times New Roman"/>
        </w:rPr>
        <w:t xml:space="preserve">Students are given the option of </w:t>
      </w:r>
      <w:r w:rsidR="00163AEB" w:rsidRPr="00CF353E">
        <w:rPr>
          <w:rFonts w:cs="Times New Roman"/>
        </w:rPr>
        <w:t>developing exam questions into</w:t>
      </w:r>
      <w:r w:rsidR="00DE3FA3" w:rsidRPr="00CF353E">
        <w:rPr>
          <w:rFonts w:cs="Times New Roman"/>
        </w:rPr>
        <w:t xml:space="preserve"> an</w:t>
      </w:r>
      <w:r w:rsidR="00033F42" w:rsidRPr="00CF353E">
        <w:rPr>
          <w:rFonts w:cs="Times New Roman"/>
        </w:rPr>
        <w:t xml:space="preserve"> essay if they </w:t>
      </w:r>
      <w:r w:rsidR="008F6563" w:rsidRPr="00CF353E">
        <w:rPr>
          <w:rFonts w:cs="Times New Roman"/>
        </w:rPr>
        <w:t>prefer</w:t>
      </w:r>
      <w:r w:rsidR="00033F42" w:rsidRPr="00CF353E">
        <w:rPr>
          <w:rFonts w:cs="Times New Roman"/>
        </w:rPr>
        <w:t xml:space="preserve"> to focus on a </w:t>
      </w:r>
      <w:r w:rsidR="00163AEB" w:rsidRPr="00CF353E">
        <w:rPr>
          <w:rFonts w:cs="Times New Roman"/>
        </w:rPr>
        <w:t>single</w:t>
      </w:r>
      <w:r w:rsidR="00033F42" w:rsidRPr="00CF353E">
        <w:rPr>
          <w:rFonts w:cs="Times New Roman"/>
        </w:rPr>
        <w:t xml:space="preserve"> topic. </w:t>
      </w:r>
      <w:r w:rsidR="001B1A4E" w:rsidRPr="00CF353E">
        <w:rPr>
          <w:rFonts w:cs="Times New Roman"/>
        </w:rPr>
        <w:t xml:space="preserve">Students have also prepared poster presentations for the readings that include a response the presented papers. </w:t>
      </w:r>
      <w:r w:rsidR="008F6563" w:rsidRPr="00CF353E">
        <w:rPr>
          <w:rFonts w:cs="Times New Roman"/>
        </w:rPr>
        <w:t xml:space="preserve">Giving options like this helps accommodate students from different disciplines and at different stages </w:t>
      </w:r>
      <w:r w:rsidR="001B1A4E" w:rsidRPr="00CF353E">
        <w:rPr>
          <w:rFonts w:cs="Times New Roman"/>
        </w:rPr>
        <w:t xml:space="preserve">of their undergraduate careers, and they nearly unanimously report feeling a sense of accomplishment and a depth of learning upon completing the course. </w:t>
      </w:r>
    </w:p>
    <w:p w:rsidR="004466BC" w:rsidRPr="00CF353E" w:rsidRDefault="00462328" w:rsidP="00CF353E">
      <w:pPr>
        <w:pStyle w:val="Heading3"/>
        <w:rPr>
          <w:rFonts w:cs="Times New Roman"/>
        </w:rPr>
      </w:pPr>
      <w:r w:rsidRPr="00CF353E">
        <w:rPr>
          <w:rFonts w:cs="Times New Roman"/>
        </w:rPr>
        <w:t>Another Approach</w:t>
      </w:r>
    </w:p>
    <w:p w:rsidR="003B3C7C" w:rsidRPr="00CF353E" w:rsidRDefault="00462328" w:rsidP="00655872">
      <w:pPr>
        <w:spacing w:line="276" w:lineRule="auto"/>
        <w:rPr>
          <w:rFonts w:cs="Times New Roman"/>
        </w:rPr>
      </w:pPr>
      <w:r w:rsidRPr="00CF353E">
        <w:rPr>
          <w:rFonts w:cs="Times New Roman"/>
        </w:rPr>
        <w:tab/>
        <w:t xml:space="preserve">The course described here emphasizes approaching philosophical problems using primary sources—articles </w:t>
      </w:r>
      <w:r w:rsidR="004C76F0" w:rsidRPr="00CF353E">
        <w:rPr>
          <w:rFonts w:cs="Times New Roman"/>
        </w:rPr>
        <w:t>written by and for philosophers;</w:t>
      </w:r>
      <w:r w:rsidRPr="00CF353E">
        <w:rPr>
          <w:rFonts w:cs="Times New Roman"/>
        </w:rPr>
        <w:t xml:space="preserve"> </w:t>
      </w:r>
      <w:r w:rsidR="00062D0F" w:rsidRPr="00CF353E">
        <w:rPr>
          <w:rFonts w:cs="Times New Roman"/>
        </w:rPr>
        <w:t>so</w:t>
      </w:r>
      <w:r w:rsidRPr="00CF353E">
        <w:rPr>
          <w:rFonts w:cs="Times New Roman"/>
        </w:rPr>
        <w:t xml:space="preserve"> this is a challenging course for more advanced students. </w:t>
      </w:r>
      <w:r w:rsidR="00A62C4E" w:rsidRPr="00CF353E">
        <w:rPr>
          <w:rFonts w:cs="Times New Roman"/>
        </w:rPr>
        <w:t>In this respect</w:t>
      </w:r>
      <w:r w:rsidR="00896FE7" w:rsidRPr="00CF353E">
        <w:rPr>
          <w:rFonts w:cs="Times New Roman"/>
        </w:rPr>
        <w:t>,</w:t>
      </w:r>
      <w:r w:rsidR="00A62C4E" w:rsidRPr="00CF353E">
        <w:rPr>
          <w:rFonts w:cs="Times New Roman"/>
        </w:rPr>
        <w:t xml:space="preserve"> it is a more traditional approach to teaching philosophy</w:t>
      </w:r>
      <w:r w:rsidR="00126344" w:rsidRPr="00CF353E">
        <w:rPr>
          <w:rFonts w:cs="Times New Roman"/>
        </w:rPr>
        <w:t>,</w:t>
      </w:r>
      <w:r w:rsidR="00A62C4E" w:rsidRPr="00CF353E">
        <w:rPr>
          <w:rFonts w:cs="Times New Roman"/>
        </w:rPr>
        <w:t xml:space="preserve"> and one that emphasizes developing </w:t>
      </w:r>
      <w:r w:rsidR="00126344" w:rsidRPr="00CF353E">
        <w:rPr>
          <w:rFonts w:cs="Times New Roman"/>
        </w:rPr>
        <w:t xml:space="preserve">critical </w:t>
      </w:r>
      <w:r w:rsidR="00A62C4E" w:rsidRPr="00CF353E">
        <w:rPr>
          <w:rFonts w:cs="Times New Roman"/>
        </w:rPr>
        <w:t>reading skills</w:t>
      </w:r>
      <w:r w:rsidR="004C76F0" w:rsidRPr="00CF353E">
        <w:rPr>
          <w:rFonts w:cs="Times New Roman"/>
        </w:rPr>
        <w:t xml:space="preserve"> and </w:t>
      </w:r>
      <w:r w:rsidR="00896FE7" w:rsidRPr="00CF353E">
        <w:rPr>
          <w:rFonts w:cs="Times New Roman"/>
        </w:rPr>
        <w:t xml:space="preserve">knowledge of </w:t>
      </w:r>
      <w:r w:rsidR="004C76F0" w:rsidRPr="00CF353E">
        <w:rPr>
          <w:rFonts w:cs="Times New Roman"/>
        </w:rPr>
        <w:t>the theories and arguments central to the field</w:t>
      </w:r>
      <w:r w:rsidR="00A62C4E" w:rsidRPr="00CF353E">
        <w:rPr>
          <w:rFonts w:cs="Times New Roman"/>
        </w:rPr>
        <w:t xml:space="preserve">. </w:t>
      </w:r>
      <w:r w:rsidR="004C76F0" w:rsidRPr="00CF353E">
        <w:rPr>
          <w:rFonts w:cs="Times New Roman"/>
        </w:rPr>
        <w:t>An</w:t>
      </w:r>
      <w:r w:rsidRPr="00CF353E">
        <w:rPr>
          <w:rFonts w:cs="Times New Roman"/>
        </w:rPr>
        <w:t xml:space="preserve"> alternative approach might be better suited for beginning college students and is one I have used teaching a high school course in philosophy</w:t>
      </w:r>
      <w:r w:rsidR="004C76F0" w:rsidRPr="00CF353E">
        <w:rPr>
          <w:rFonts w:cs="Times New Roman"/>
        </w:rPr>
        <w:t xml:space="preserve"> of mind</w:t>
      </w:r>
      <w:r w:rsidRPr="00CF353E">
        <w:rPr>
          <w:rFonts w:cs="Times New Roman"/>
        </w:rPr>
        <w:t>. This approach is to start with the thought experiments and allow students the space to discover solution</w:t>
      </w:r>
      <w:r w:rsidR="004C76F0" w:rsidRPr="00CF353E">
        <w:rPr>
          <w:rFonts w:cs="Times New Roman"/>
        </w:rPr>
        <w:t>s</w:t>
      </w:r>
      <w:r w:rsidRPr="00CF353E">
        <w:rPr>
          <w:rFonts w:cs="Times New Roman"/>
        </w:rPr>
        <w:t xml:space="preserve"> on their own</w:t>
      </w:r>
      <w:r w:rsidR="004C76F0" w:rsidRPr="00CF353E">
        <w:rPr>
          <w:rFonts w:cs="Times New Roman"/>
        </w:rPr>
        <w:t xml:space="preserve"> and to minimize </w:t>
      </w:r>
      <w:r w:rsidR="00062D0F" w:rsidRPr="00CF353E">
        <w:rPr>
          <w:rFonts w:cs="Times New Roman"/>
        </w:rPr>
        <w:t xml:space="preserve">the importance and number of </w:t>
      </w:r>
      <w:r w:rsidR="004C76F0" w:rsidRPr="00CF353E">
        <w:rPr>
          <w:rFonts w:cs="Times New Roman"/>
        </w:rPr>
        <w:t>readings from philosophy</w:t>
      </w:r>
      <w:r w:rsidRPr="00CF353E">
        <w:rPr>
          <w:rFonts w:cs="Times New Roman"/>
        </w:rPr>
        <w:t xml:space="preserve">. For example, </w:t>
      </w:r>
      <w:r w:rsidR="00A62C4E" w:rsidRPr="00CF353E">
        <w:rPr>
          <w:rFonts w:cs="Times New Roman"/>
        </w:rPr>
        <w:t xml:space="preserve">one might generate philosophical exploration </w:t>
      </w:r>
      <w:r w:rsidRPr="00CF353E">
        <w:rPr>
          <w:rFonts w:cs="Times New Roman"/>
        </w:rPr>
        <w:t>using brief videos of the Chinese Room or the Turing Test</w:t>
      </w:r>
      <w:r w:rsidR="00A62C4E" w:rsidRPr="00CF353E">
        <w:rPr>
          <w:rFonts w:cs="Times New Roman"/>
        </w:rPr>
        <w:t xml:space="preserve"> found on the web</w:t>
      </w:r>
      <w:r w:rsidRPr="00CF353E">
        <w:rPr>
          <w:rFonts w:cs="Times New Roman"/>
        </w:rPr>
        <w:t xml:space="preserve">, short stories like H.G. Well’s </w:t>
      </w:r>
      <w:r w:rsidRPr="00CF353E">
        <w:rPr>
          <w:rFonts w:cs="Times New Roman"/>
          <w:i/>
        </w:rPr>
        <w:t>Country of the Blind</w:t>
      </w:r>
      <w:r w:rsidRPr="00CF353E">
        <w:rPr>
          <w:rFonts w:cs="Times New Roman"/>
        </w:rPr>
        <w:t xml:space="preserve"> or </w:t>
      </w:r>
      <w:proofErr w:type="spellStart"/>
      <w:r w:rsidR="00A62C4E" w:rsidRPr="00CF353E">
        <w:rPr>
          <w:rFonts w:cs="Times New Roman"/>
        </w:rPr>
        <w:t>Smullyan’s</w:t>
      </w:r>
      <w:proofErr w:type="spellEnd"/>
      <w:r w:rsidR="00A62C4E" w:rsidRPr="00CF353E">
        <w:rPr>
          <w:rFonts w:cs="Times New Roman"/>
        </w:rPr>
        <w:t xml:space="preserve"> “An Unfortunate Dualist,” and films like </w:t>
      </w:r>
      <w:r w:rsidR="00A62C4E" w:rsidRPr="00CF353E">
        <w:rPr>
          <w:rFonts w:cs="Times New Roman"/>
          <w:i/>
        </w:rPr>
        <w:t xml:space="preserve">Vanilla Sky </w:t>
      </w:r>
      <w:r w:rsidR="00A62C4E" w:rsidRPr="00CF353E">
        <w:rPr>
          <w:rFonts w:cs="Times New Roman"/>
        </w:rPr>
        <w:t xml:space="preserve">and </w:t>
      </w:r>
      <w:r w:rsidR="00A62C4E" w:rsidRPr="00CF353E">
        <w:rPr>
          <w:rFonts w:cs="Times New Roman"/>
          <w:i/>
        </w:rPr>
        <w:t>A.I.</w:t>
      </w:r>
      <w:r w:rsidR="00A62C4E" w:rsidRPr="00CF353E">
        <w:rPr>
          <w:rFonts w:cs="Times New Roman"/>
        </w:rPr>
        <w:t xml:space="preserve"> A more advanced course could include some of this material</w:t>
      </w:r>
      <w:r w:rsidR="00126344" w:rsidRPr="00CF353E">
        <w:rPr>
          <w:rFonts w:cs="Times New Roman"/>
        </w:rPr>
        <w:t xml:space="preserve"> to supplement the traditional readings. </w:t>
      </w:r>
    </w:p>
    <w:p w:rsidR="00CF353E" w:rsidRPr="00CF353E" w:rsidRDefault="00CF353E" w:rsidP="00655872">
      <w:pPr>
        <w:spacing w:line="276" w:lineRule="auto"/>
        <w:rPr>
          <w:rFonts w:cs="Times New Roman"/>
        </w:rPr>
      </w:pPr>
    </w:p>
    <w:p w:rsidR="00CF353E" w:rsidRPr="00CF353E" w:rsidRDefault="003B3C7C" w:rsidP="00CF353E">
      <w:pPr>
        <w:spacing w:line="276" w:lineRule="auto"/>
        <w:rPr>
          <w:rFonts w:cs="Times New Roman"/>
        </w:rPr>
        <w:sectPr w:rsidR="00CF353E" w:rsidRPr="00CF353E">
          <w:footerReference w:type="default" r:id="rId9"/>
          <w:endnotePr>
            <w:numFmt w:val="decimal"/>
          </w:endnotePr>
          <w:pgSz w:w="12240" w:h="15840"/>
          <w:pgMar w:top="1440" w:right="1440" w:bottom="1440" w:left="1440" w:header="720" w:footer="720" w:gutter="0"/>
          <w:cols w:space="720"/>
          <w:docGrid w:linePitch="360"/>
        </w:sectPr>
      </w:pPr>
      <w:r w:rsidRPr="00CF353E">
        <w:rPr>
          <w:rFonts w:cs="Times New Roman"/>
        </w:rPr>
        <w:tab/>
        <w:t xml:space="preserve">As with any course one teaches, </w:t>
      </w:r>
      <w:r w:rsidR="001B469E" w:rsidRPr="00CF353E">
        <w:rPr>
          <w:rFonts w:cs="Times New Roman"/>
        </w:rPr>
        <w:t xml:space="preserve">deciding what to teach and how to teach it depends on one’s goals for student learning and one’s confidence in one’s own preparation and ability for successfully teaching it. While philosophy mind is a very specialized and challenging subfield of philosophy, it is one that students and instructors can benefit from exploring together. The problems, positions, and topics described here are too many for a single course in philosophy of mind, but they provide instructors with some guidance in selecting topics and readings they think will be best suited for their students and their learning goals for the class. In my experience, when given the appropriate pedagogical support—such as reading question, notes, presentations, summaries, and focused assignments—students’ make remarkable gains in their ability and in their confidence to tackle more advanced philosophy work. </w:t>
      </w:r>
    </w:p>
    <w:p w:rsidR="001B469E" w:rsidRPr="00CF353E" w:rsidRDefault="001B469E" w:rsidP="00CF353E">
      <w:pPr>
        <w:spacing w:line="276" w:lineRule="auto"/>
        <w:rPr>
          <w:rFonts w:cs="Times New Roman"/>
        </w:rPr>
      </w:pPr>
    </w:p>
    <w:p w:rsidR="00592E31" w:rsidRDefault="00592E31">
      <w:pPr>
        <w:jc w:val="left"/>
        <w:rPr>
          <w:rFonts w:eastAsia="Times New Roman" w:cs="Times New Roman"/>
          <w:i/>
          <w:sz w:val="28"/>
          <w:szCs w:val="24"/>
        </w:rPr>
      </w:pPr>
      <w:r>
        <w:br w:type="page"/>
      </w:r>
    </w:p>
    <w:p w:rsidR="006F176B" w:rsidRPr="00CF353E" w:rsidRDefault="00D07614" w:rsidP="009957B0">
      <w:pPr>
        <w:pStyle w:val="Heading2"/>
        <w:rPr>
          <w:szCs w:val="22"/>
        </w:rPr>
      </w:pPr>
      <w:r w:rsidRPr="00CF353E">
        <w:lastRenderedPageBreak/>
        <w:t>Bibliography</w:t>
      </w:r>
    </w:p>
    <w:p w:rsidR="00527105" w:rsidRPr="00CF353E" w:rsidRDefault="00527105" w:rsidP="00655872">
      <w:pPr>
        <w:spacing w:line="276" w:lineRule="auto"/>
        <w:ind w:left="720" w:hanging="720"/>
        <w:rPr>
          <w:rFonts w:eastAsia="Times New Roman" w:cs="Times New Roman"/>
        </w:rPr>
      </w:pPr>
      <w:r w:rsidRPr="00CF353E">
        <w:rPr>
          <w:rFonts w:eastAsia="Times New Roman" w:cs="Times New Roman"/>
        </w:rPr>
        <w:t xml:space="preserve">Armstrong, David. 1968. </w:t>
      </w:r>
      <w:r w:rsidRPr="00CF353E">
        <w:rPr>
          <w:rFonts w:eastAsia="Times New Roman" w:cs="Times New Roman"/>
          <w:i/>
        </w:rPr>
        <w:t>A Materialist Theory of Mind</w:t>
      </w:r>
      <w:r w:rsidRPr="00CF353E">
        <w:rPr>
          <w:rFonts w:eastAsia="Times New Roman" w:cs="Times New Roman"/>
        </w:rPr>
        <w:t xml:space="preserve">. </w:t>
      </w:r>
      <w:r w:rsidR="00D07614" w:rsidRPr="00CF353E">
        <w:rPr>
          <w:rFonts w:eastAsia="Times New Roman" w:cs="Times New Roman"/>
        </w:rPr>
        <w:t xml:space="preserve">New York: </w:t>
      </w:r>
      <w:r w:rsidRPr="00CF353E">
        <w:rPr>
          <w:rFonts w:eastAsia="Times New Roman" w:cs="Times New Roman"/>
        </w:rPr>
        <w:t xml:space="preserve">Routledge.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Armstrong, David. 1980. </w:t>
      </w:r>
      <w:r w:rsidRPr="00CF353E">
        <w:rPr>
          <w:rFonts w:eastAsia="Times New Roman" w:cs="Times New Roman"/>
          <w:i/>
        </w:rPr>
        <w:t>The Nature of Mind and Other Essays</w:t>
      </w:r>
      <w:r w:rsidRPr="00CF353E">
        <w:rPr>
          <w:rFonts w:eastAsia="Times New Roman" w:cs="Times New Roman"/>
        </w:rPr>
        <w:t xml:space="preserve">. St. Lucia, Queensland: University of Queensland Press.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Armstrong, David. 1999. </w:t>
      </w:r>
      <w:r w:rsidRPr="00CF353E">
        <w:rPr>
          <w:rFonts w:eastAsia="Times New Roman" w:cs="Times New Roman"/>
          <w:i/>
        </w:rPr>
        <w:t>The Mind Body Problem</w:t>
      </w:r>
      <w:r w:rsidRPr="00CF353E">
        <w:rPr>
          <w:rFonts w:eastAsia="Times New Roman" w:cs="Times New Roman"/>
        </w:rPr>
        <w:t xml:space="preserve">: </w:t>
      </w:r>
      <w:r w:rsidRPr="00CF353E">
        <w:rPr>
          <w:rFonts w:eastAsia="Times New Roman" w:cs="Times New Roman"/>
          <w:i/>
        </w:rPr>
        <w:t>An Opinionated Introduction</w:t>
      </w:r>
      <w:r w:rsidRPr="00CF353E">
        <w:rPr>
          <w:rFonts w:eastAsia="Times New Roman" w:cs="Times New Roman"/>
        </w:rPr>
        <w:t xml:space="preserve">. Boulder, CO: Westview Press. </w:t>
      </w:r>
    </w:p>
    <w:p w:rsidR="003A203E" w:rsidRPr="00CF353E" w:rsidRDefault="00182C3D" w:rsidP="00655872">
      <w:pPr>
        <w:spacing w:line="276" w:lineRule="auto"/>
        <w:ind w:left="720" w:hanging="720"/>
        <w:rPr>
          <w:rFonts w:eastAsia="Times New Roman" w:cs="Times New Roman"/>
        </w:rPr>
      </w:pPr>
      <w:r w:rsidRPr="00CF353E">
        <w:rPr>
          <w:rFonts w:eastAsia="Times New Roman" w:cs="Times New Roman"/>
        </w:rPr>
        <w:t>Baker, Lynn R</w:t>
      </w:r>
      <w:r w:rsidR="003A203E" w:rsidRPr="00CF353E">
        <w:rPr>
          <w:rFonts w:eastAsia="Times New Roman" w:cs="Times New Roman"/>
        </w:rPr>
        <w:t xml:space="preserve"> 1993. "Metaphysics and Mental Causation." In </w:t>
      </w:r>
      <w:r w:rsidR="003A203E" w:rsidRPr="00CF353E">
        <w:rPr>
          <w:rFonts w:eastAsia="Times New Roman" w:cs="Times New Roman"/>
          <w:i/>
        </w:rPr>
        <w:t xml:space="preserve">Mental Causation, </w:t>
      </w:r>
      <w:r w:rsidR="003A203E" w:rsidRPr="00CF353E">
        <w:rPr>
          <w:rFonts w:eastAsia="Times New Roman" w:cs="Times New Roman"/>
        </w:rPr>
        <w:t xml:space="preserve">edited by John </w:t>
      </w:r>
      <w:proofErr w:type="spellStart"/>
      <w:r w:rsidR="003A203E" w:rsidRPr="00CF353E">
        <w:rPr>
          <w:rFonts w:eastAsia="Times New Roman" w:cs="Times New Roman"/>
        </w:rPr>
        <w:t>Heil</w:t>
      </w:r>
      <w:proofErr w:type="spellEnd"/>
      <w:r w:rsidR="003A203E" w:rsidRPr="00CF353E">
        <w:rPr>
          <w:rFonts w:eastAsia="Times New Roman" w:cs="Times New Roman"/>
        </w:rPr>
        <w:t xml:space="preserve"> and Alfred </w:t>
      </w:r>
      <w:proofErr w:type="spellStart"/>
      <w:r w:rsidR="003A203E" w:rsidRPr="00CF353E">
        <w:rPr>
          <w:rFonts w:eastAsia="Times New Roman" w:cs="Times New Roman"/>
        </w:rPr>
        <w:t>Mele</w:t>
      </w:r>
      <w:proofErr w:type="spellEnd"/>
      <w:r w:rsidR="003A203E" w:rsidRPr="00CF353E">
        <w:rPr>
          <w:rFonts w:eastAsia="Times New Roman" w:cs="Times New Roman"/>
        </w:rPr>
        <w:t>, 75-95.</w:t>
      </w:r>
      <w:r w:rsidR="003A203E" w:rsidRPr="00CF353E">
        <w:rPr>
          <w:rFonts w:cs="Times New Roman"/>
        </w:rPr>
        <w:t xml:space="preserve"> </w:t>
      </w:r>
      <w:r w:rsidR="003A203E" w:rsidRPr="00CF353E">
        <w:rPr>
          <w:rFonts w:eastAsia="Times New Roman" w:cs="Times New Roman"/>
        </w:rPr>
        <w:t>Oxford: Clarendon Press.</w:t>
      </w:r>
    </w:p>
    <w:p w:rsidR="00895D90" w:rsidRPr="00CF353E" w:rsidRDefault="00895D90" w:rsidP="00655872">
      <w:pPr>
        <w:spacing w:line="276" w:lineRule="auto"/>
        <w:ind w:left="720" w:hanging="720"/>
        <w:rPr>
          <w:rFonts w:eastAsia="Times New Roman" w:cs="Times New Roman"/>
        </w:rPr>
      </w:pPr>
      <w:r w:rsidRPr="00CF353E">
        <w:rPr>
          <w:rFonts w:eastAsia="Times New Roman" w:cs="Times New Roman"/>
        </w:rPr>
        <w:t>Block, Ned. 1978. “The Troubles with Functionalism</w:t>
      </w:r>
      <w:r w:rsidR="00592E31">
        <w:rPr>
          <w:rFonts w:eastAsia="Times New Roman" w:cs="Times New Roman"/>
        </w:rPr>
        <w:t>.</w:t>
      </w:r>
      <w:r w:rsidRPr="00CF353E">
        <w:rPr>
          <w:rFonts w:eastAsia="Times New Roman" w:cs="Times New Roman"/>
        </w:rPr>
        <w:t xml:space="preserve">” </w:t>
      </w:r>
      <w:r w:rsidRPr="00CF353E">
        <w:rPr>
          <w:rFonts w:eastAsia="Times New Roman" w:cs="Times New Roman"/>
          <w:i/>
        </w:rPr>
        <w:t>Minnesota Studies in the Philosophy of Science</w:t>
      </w:r>
      <w:r w:rsidRPr="00CF353E">
        <w:rPr>
          <w:rFonts w:eastAsia="Times New Roman" w:cs="Times New Roman"/>
        </w:rPr>
        <w:t xml:space="preserve"> 9, 261-325.</w:t>
      </w:r>
    </w:p>
    <w:p w:rsidR="00895D90" w:rsidRPr="00CF353E" w:rsidRDefault="00895D90" w:rsidP="00655872">
      <w:pPr>
        <w:spacing w:line="276" w:lineRule="auto"/>
        <w:ind w:left="720" w:hanging="720"/>
        <w:rPr>
          <w:rFonts w:eastAsia="Times New Roman" w:cs="Times New Roman"/>
        </w:rPr>
      </w:pPr>
      <w:r w:rsidRPr="00CF353E">
        <w:rPr>
          <w:rFonts w:eastAsia="Times New Roman" w:cs="Times New Roman"/>
        </w:rPr>
        <w:t>Block, Ned. 1990. “Inverted Earth</w:t>
      </w:r>
      <w:r w:rsidR="00592E31">
        <w:rPr>
          <w:rFonts w:eastAsia="Times New Roman" w:cs="Times New Roman"/>
        </w:rPr>
        <w:t>.</w:t>
      </w:r>
      <w:r w:rsidRPr="00CF353E">
        <w:rPr>
          <w:rFonts w:eastAsia="Times New Roman" w:cs="Times New Roman"/>
        </w:rPr>
        <w:t xml:space="preserve">” </w:t>
      </w:r>
      <w:r w:rsidRPr="00CF353E">
        <w:rPr>
          <w:rFonts w:eastAsia="Times New Roman" w:cs="Times New Roman"/>
          <w:i/>
        </w:rPr>
        <w:t>Philosophical Perspectives</w:t>
      </w:r>
      <w:r w:rsidRPr="00CF353E">
        <w:rPr>
          <w:rFonts w:eastAsia="Times New Roman" w:cs="Times New Roman"/>
        </w:rPr>
        <w:t>, 4, Action Theory and Philosophy of Mind: 53-79.</w:t>
      </w:r>
      <w:r w:rsidR="00F35484">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 xml:space="preserve">:: </w:t>
      </w:r>
      <w:r w:rsidR="00F35484" w:rsidRPr="00F35484">
        <w:rPr>
          <w:rFonts w:eastAsia="Times New Roman" w:cs="Times New Roman"/>
        </w:rPr>
        <w:t>10.2307/2214187</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Block, </w:t>
      </w:r>
      <w:r w:rsidR="00F869FC" w:rsidRPr="00CF353E">
        <w:rPr>
          <w:rFonts w:eastAsia="Times New Roman" w:cs="Times New Roman"/>
        </w:rPr>
        <w:t xml:space="preserve">Ned. 1994. </w:t>
      </w:r>
      <w:r w:rsidRPr="00CF353E">
        <w:rPr>
          <w:rFonts w:eastAsia="Times New Roman" w:cs="Times New Roman"/>
        </w:rPr>
        <w:t>“Consciousness</w:t>
      </w:r>
      <w:r w:rsidR="00F869FC" w:rsidRPr="00CF353E">
        <w:rPr>
          <w:rFonts w:eastAsia="Times New Roman" w:cs="Times New Roman"/>
        </w:rPr>
        <w:t>.” I</w:t>
      </w:r>
      <w:r w:rsidRPr="00CF353E">
        <w:rPr>
          <w:rFonts w:eastAsia="Times New Roman" w:cs="Times New Roman"/>
        </w:rPr>
        <w:t xml:space="preserve">n </w:t>
      </w:r>
      <w:r w:rsidR="00F869FC" w:rsidRPr="00CF353E">
        <w:rPr>
          <w:rFonts w:eastAsia="Times New Roman" w:cs="Times New Roman"/>
          <w:i/>
        </w:rPr>
        <w:t>A Companion to the Philosophy of Mind</w:t>
      </w:r>
      <w:r w:rsidR="00F869FC" w:rsidRPr="00CF353E">
        <w:rPr>
          <w:rFonts w:eastAsia="Times New Roman" w:cs="Times New Roman"/>
        </w:rPr>
        <w:t xml:space="preserve">, edited by Samuel </w:t>
      </w:r>
      <w:proofErr w:type="spellStart"/>
      <w:r w:rsidRPr="00CF353E">
        <w:rPr>
          <w:rFonts w:eastAsia="Times New Roman" w:cs="Times New Roman"/>
        </w:rPr>
        <w:t>Guttenplan</w:t>
      </w:r>
      <w:proofErr w:type="spellEnd"/>
      <w:r w:rsidR="00F869FC" w:rsidRPr="00CF353E">
        <w:rPr>
          <w:rFonts w:eastAsia="Times New Roman" w:cs="Times New Roman"/>
        </w:rPr>
        <w:t>,</w:t>
      </w:r>
      <w:r w:rsidRPr="00CF353E">
        <w:rPr>
          <w:rFonts w:eastAsia="Times New Roman" w:cs="Times New Roman"/>
        </w:rPr>
        <w:t xml:space="preserve"> 210-219. </w:t>
      </w:r>
      <w:r w:rsidR="00F869FC" w:rsidRPr="00CF353E">
        <w:rPr>
          <w:rFonts w:eastAsia="Times New Roman" w:cs="Times New Roman"/>
        </w:rPr>
        <w:t xml:space="preserve">Oxford: Wiley-Blackwell. </w:t>
      </w:r>
    </w:p>
    <w:p w:rsidR="00F869FC"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Block, </w:t>
      </w:r>
      <w:r w:rsidR="00F869FC" w:rsidRPr="00CF353E">
        <w:rPr>
          <w:rFonts w:eastAsia="Times New Roman" w:cs="Times New Roman"/>
        </w:rPr>
        <w:t>Ned. 199</w:t>
      </w:r>
      <w:r w:rsidR="00D07614" w:rsidRPr="00CF353E">
        <w:rPr>
          <w:rFonts w:eastAsia="Times New Roman" w:cs="Times New Roman"/>
        </w:rPr>
        <w:t>5</w:t>
      </w:r>
      <w:r w:rsidR="00F869FC" w:rsidRPr="00CF353E">
        <w:rPr>
          <w:rFonts w:eastAsia="Times New Roman" w:cs="Times New Roman"/>
        </w:rPr>
        <w:t>. “On a Confusion about a Function of C</w:t>
      </w:r>
      <w:r w:rsidRPr="00CF353E">
        <w:rPr>
          <w:rFonts w:eastAsia="Times New Roman" w:cs="Times New Roman"/>
        </w:rPr>
        <w:t>onsciousness</w:t>
      </w:r>
      <w:r w:rsidR="00F869FC" w:rsidRPr="00CF353E">
        <w:rPr>
          <w:rFonts w:eastAsia="Times New Roman" w:cs="Times New Roman"/>
        </w:rPr>
        <w:t>.</w:t>
      </w:r>
      <w:r w:rsidRPr="00CF353E">
        <w:rPr>
          <w:rFonts w:eastAsia="Times New Roman" w:cs="Times New Roman"/>
        </w:rPr>
        <w:t xml:space="preserve">” </w:t>
      </w:r>
      <w:r w:rsidR="00D07614" w:rsidRPr="00F35484">
        <w:rPr>
          <w:rFonts w:eastAsia="Times New Roman" w:cs="Times New Roman"/>
          <w:i/>
        </w:rPr>
        <w:t xml:space="preserve">Brain and Behavioral Sciences </w:t>
      </w:r>
      <w:r w:rsidR="00D07614" w:rsidRPr="00CF353E">
        <w:rPr>
          <w:rFonts w:eastAsia="Times New Roman" w:cs="Times New Roman"/>
        </w:rPr>
        <w:t>18 (2):227-247.</w:t>
      </w:r>
      <w:r w:rsidR="00F35484">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 xml:space="preserve">: </w:t>
      </w:r>
      <w:r w:rsidR="00F35484" w:rsidRPr="00F35484">
        <w:rPr>
          <w:rFonts w:eastAsia="Times New Roman" w:cs="Times New Roman"/>
        </w:rPr>
        <w:t>10.1017/S0140525X00038188</w:t>
      </w:r>
    </w:p>
    <w:p w:rsidR="00527105" w:rsidRPr="00CF353E" w:rsidRDefault="00527105" w:rsidP="00655872">
      <w:pPr>
        <w:spacing w:line="276" w:lineRule="auto"/>
        <w:ind w:left="720" w:hanging="720"/>
        <w:rPr>
          <w:rFonts w:eastAsia="Times New Roman" w:cs="Times New Roman"/>
        </w:rPr>
      </w:pPr>
      <w:r w:rsidRPr="00CF353E">
        <w:rPr>
          <w:rFonts w:eastAsia="Times New Roman" w:cs="Times New Roman"/>
        </w:rPr>
        <w:t xml:space="preserve">Block, Ned. 2003. “Mental Paint.” In </w:t>
      </w:r>
      <w:r w:rsidRPr="00CF353E">
        <w:rPr>
          <w:rFonts w:eastAsia="Times New Roman" w:cs="Times New Roman"/>
          <w:i/>
        </w:rPr>
        <w:t>Reflections and Replies: Essays on the Philosophy of Tyler Burge</w:t>
      </w:r>
      <w:r w:rsidRPr="00CF353E">
        <w:rPr>
          <w:rFonts w:eastAsia="Times New Roman" w:cs="Times New Roman"/>
        </w:rPr>
        <w:t xml:space="preserve">, edited by Martin Hahn and Bjorn </w:t>
      </w:r>
      <w:proofErr w:type="spellStart"/>
      <w:r w:rsidRPr="00CF353E">
        <w:rPr>
          <w:rFonts w:eastAsia="Times New Roman" w:cs="Times New Roman"/>
        </w:rPr>
        <w:t>Ramberg</w:t>
      </w:r>
      <w:proofErr w:type="spellEnd"/>
      <w:r w:rsidRPr="00CF353E">
        <w:rPr>
          <w:rFonts w:eastAsia="Times New Roman" w:cs="Times New Roman"/>
        </w:rPr>
        <w:t>, 165-200. MIT Press.</w:t>
      </w:r>
    </w:p>
    <w:p w:rsidR="00671D37" w:rsidRPr="00CF353E" w:rsidRDefault="00671D37" w:rsidP="00655872">
      <w:pPr>
        <w:spacing w:line="276" w:lineRule="auto"/>
        <w:ind w:left="720" w:hanging="720"/>
        <w:rPr>
          <w:rFonts w:eastAsia="Times New Roman" w:cs="Times New Roman"/>
        </w:rPr>
      </w:pPr>
      <w:r w:rsidRPr="00CF353E">
        <w:rPr>
          <w:rFonts w:eastAsia="Times New Roman" w:cs="Times New Roman"/>
        </w:rPr>
        <w:t xml:space="preserve">Braddon-Mitchell, David and Frank Jackson. 2006. </w:t>
      </w:r>
      <w:r w:rsidRPr="00CF353E">
        <w:rPr>
          <w:rFonts w:eastAsia="Times New Roman" w:cs="Times New Roman"/>
          <w:i/>
        </w:rPr>
        <w:t>Philosophy of Mind and Cognition: An Introduction</w:t>
      </w:r>
      <w:r w:rsidRPr="00CF353E">
        <w:rPr>
          <w:rFonts w:eastAsia="Times New Roman" w:cs="Times New Roman"/>
        </w:rPr>
        <w:t xml:space="preserve">. Wiley-Blackwell. </w:t>
      </w:r>
    </w:p>
    <w:p w:rsidR="00C025E3" w:rsidRPr="00CF353E" w:rsidRDefault="00C025E3" w:rsidP="00655872">
      <w:pPr>
        <w:spacing w:line="276" w:lineRule="auto"/>
        <w:ind w:left="720" w:hanging="720"/>
        <w:rPr>
          <w:rFonts w:eastAsia="Times New Roman" w:cs="Times New Roman"/>
        </w:rPr>
      </w:pPr>
      <w:r w:rsidRPr="00CF353E">
        <w:rPr>
          <w:rFonts w:eastAsia="Times New Roman" w:cs="Times New Roman"/>
        </w:rPr>
        <w:t>Byrne, Alex. 2001. “</w:t>
      </w:r>
      <w:proofErr w:type="spellStart"/>
      <w:r w:rsidRPr="00CF353E">
        <w:rPr>
          <w:rFonts w:eastAsia="Times New Roman" w:cs="Times New Roman"/>
        </w:rPr>
        <w:t>Intentionalism</w:t>
      </w:r>
      <w:proofErr w:type="spellEnd"/>
      <w:r w:rsidRPr="00CF353E">
        <w:rPr>
          <w:rFonts w:eastAsia="Times New Roman" w:cs="Times New Roman"/>
        </w:rPr>
        <w:t xml:space="preserve"> Defended.” </w:t>
      </w:r>
      <w:r w:rsidRPr="00CF353E">
        <w:rPr>
          <w:rFonts w:eastAsia="Times New Roman" w:cs="Times New Roman"/>
          <w:i/>
        </w:rPr>
        <w:t>Philosophical Review</w:t>
      </w:r>
      <w:r w:rsidRPr="00CF353E">
        <w:rPr>
          <w:rFonts w:eastAsia="Times New Roman" w:cs="Times New Roman"/>
        </w:rPr>
        <w:t xml:space="preserve"> 110 (2):199-240. </w:t>
      </w:r>
      <w:proofErr w:type="spellStart"/>
      <w:proofErr w:type="gramStart"/>
      <w:r w:rsidR="00F35484">
        <w:rPr>
          <w:rFonts w:eastAsia="Times New Roman" w:cs="Times New Roman"/>
        </w:rPr>
        <w:t>doi</w:t>
      </w:r>
      <w:proofErr w:type="spellEnd"/>
      <w:proofErr w:type="gramEnd"/>
      <w:r w:rsidR="00F35484">
        <w:rPr>
          <w:rFonts w:eastAsia="Times New Roman" w:cs="Times New Roman"/>
        </w:rPr>
        <w:t xml:space="preserve">: </w:t>
      </w:r>
      <w:r w:rsidR="00F35484" w:rsidRPr="00F35484">
        <w:rPr>
          <w:rFonts w:eastAsia="Times New Roman" w:cs="Times New Roman"/>
        </w:rPr>
        <w:t>10.1215/00318108-110-2-199</w:t>
      </w:r>
    </w:p>
    <w:p w:rsidR="00BC428E" w:rsidRPr="00CF353E" w:rsidRDefault="00895D90" w:rsidP="00655872">
      <w:pPr>
        <w:spacing w:line="276" w:lineRule="auto"/>
        <w:ind w:left="720" w:hanging="720"/>
        <w:rPr>
          <w:rFonts w:eastAsia="Times New Roman" w:cs="Times New Roman"/>
        </w:rPr>
      </w:pPr>
      <w:proofErr w:type="spellStart"/>
      <w:r w:rsidRPr="00CF353E">
        <w:rPr>
          <w:rFonts w:eastAsia="Times New Roman" w:cs="Times New Roman"/>
        </w:rPr>
        <w:t>Carnap</w:t>
      </w:r>
      <w:proofErr w:type="spellEnd"/>
      <w:r w:rsidRPr="00CF353E">
        <w:rPr>
          <w:rFonts w:eastAsia="Times New Roman" w:cs="Times New Roman"/>
        </w:rPr>
        <w:t xml:space="preserve">, Rudolf. </w:t>
      </w:r>
      <w:r w:rsidR="00BC428E" w:rsidRPr="00CF353E">
        <w:rPr>
          <w:rFonts w:eastAsia="Times New Roman" w:cs="Times New Roman"/>
        </w:rPr>
        <w:t>1932/33. “Psychology i</w:t>
      </w:r>
      <w:r w:rsidRPr="00CF353E">
        <w:rPr>
          <w:rFonts w:eastAsia="Times New Roman" w:cs="Times New Roman"/>
        </w:rPr>
        <w:t>n Physical Language,”</w:t>
      </w:r>
      <w:proofErr w:type="spellStart"/>
      <w:r w:rsidRPr="00CF353E">
        <w:rPr>
          <w:rFonts w:eastAsia="Times New Roman" w:cs="Times New Roman"/>
          <w:i/>
        </w:rPr>
        <w:t>Erkenntnis</w:t>
      </w:r>
      <w:proofErr w:type="spellEnd"/>
      <w:r w:rsidR="00BC428E" w:rsidRPr="00CF353E">
        <w:rPr>
          <w:rFonts w:eastAsia="Times New Roman" w:cs="Times New Roman"/>
        </w:rPr>
        <w:t xml:space="preserve"> 3: 107–42.</w:t>
      </w:r>
    </w:p>
    <w:p w:rsidR="00CD1E22" w:rsidRPr="00CF353E" w:rsidRDefault="00CD1E22" w:rsidP="00655872">
      <w:pPr>
        <w:spacing w:line="276" w:lineRule="auto"/>
        <w:ind w:left="720" w:hanging="720"/>
        <w:rPr>
          <w:rFonts w:eastAsia="Times New Roman" w:cs="Times New Roman"/>
        </w:rPr>
      </w:pPr>
      <w:r w:rsidRPr="00CF353E">
        <w:rPr>
          <w:rFonts w:eastAsia="Times New Roman" w:cs="Times New Roman"/>
        </w:rPr>
        <w:t xml:space="preserve">Chalmers, David. 1995. “Facing up to the Hard Problem of Consciousness.” </w:t>
      </w:r>
      <w:r w:rsidRPr="00CF353E">
        <w:rPr>
          <w:rFonts w:eastAsia="Times New Roman" w:cs="Times New Roman"/>
          <w:i/>
        </w:rPr>
        <w:t>Journal of Consciousness Studies</w:t>
      </w:r>
      <w:r w:rsidRPr="00CF353E">
        <w:rPr>
          <w:rFonts w:eastAsia="Times New Roman" w:cs="Times New Roman"/>
        </w:rPr>
        <w:t xml:space="preserve"> 2(3):200-19.</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Chalmers, David. </w:t>
      </w:r>
      <w:r w:rsidR="00895D90" w:rsidRPr="00CF353E">
        <w:rPr>
          <w:rFonts w:eastAsia="Times New Roman" w:cs="Times New Roman"/>
        </w:rPr>
        <w:t xml:space="preserve">1996. </w:t>
      </w:r>
      <w:r w:rsidRPr="00CF353E">
        <w:rPr>
          <w:rFonts w:eastAsia="Times New Roman" w:cs="Times New Roman"/>
          <w:i/>
        </w:rPr>
        <w:t>The Conscious Mind</w:t>
      </w:r>
      <w:r w:rsidR="00895D90" w:rsidRPr="00CF353E">
        <w:rPr>
          <w:rFonts w:eastAsia="Times New Roman" w:cs="Times New Roman"/>
        </w:rPr>
        <w:t xml:space="preserve"> Chalmers. </w:t>
      </w:r>
      <w:r w:rsidRPr="00CF353E">
        <w:rPr>
          <w:rFonts w:eastAsia="Times New Roman" w:cs="Times New Roman"/>
        </w:rPr>
        <w:t>New York: Oxford University Press.</w:t>
      </w:r>
    </w:p>
    <w:p w:rsidR="00BC428E"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Churchland</w:t>
      </w:r>
      <w:proofErr w:type="spellEnd"/>
      <w:r w:rsidRPr="00CF353E">
        <w:rPr>
          <w:rFonts w:eastAsia="Times New Roman" w:cs="Times New Roman"/>
        </w:rPr>
        <w:t xml:space="preserve">, Paul. </w:t>
      </w:r>
      <w:r w:rsidR="00895D90" w:rsidRPr="00CF353E">
        <w:rPr>
          <w:rFonts w:eastAsia="Times New Roman" w:cs="Times New Roman"/>
        </w:rPr>
        <w:t xml:space="preserve">1981. </w:t>
      </w:r>
      <w:r w:rsidRPr="00CF353E">
        <w:rPr>
          <w:rFonts w:eastAsia="Times New Roman" w:cs="Times New Roman"/>
        </w:rPr>
        <w:t>“Eliminative Materialism and the Propositional Attitudes</w:t>
      </w:r>
      <w:r w:rsidR="00592E31">
        <w:rPr>
          <w:rFonts w:eastAsia="Times New Roman" w:cs="Times New Roman"/>
        </w:rPr>
        <w:t>.</w:t>
      </w:r>
      <w:r w:rsidRPr="00CF353E">
        <w:rPr>
          <w:rFonts w:eastAsia="Times New Roman" w:cs="Times New Roman"/>
        </w:rPr>
        <w:t xml:space="preserve">” </w:t>
      </w:r>
      <w:r w:rsidRPr="00CF353E">
        <w:rPr>
          <w:rFonts w:eastAsia="Times New Roman" w:cs="Times New Roman"/>
          <w:i/>
        </w:rPr>
        <w:t>The Journal of Philosophy</w:t>
      </w:r>
      <w:r w:rsidRPr="00CF353E">
        <w:rPr>
          <w:rFonts w:eastAsia="Times New Roman" w:cs="Times New Roman"/>
        </w:rPr>
        <w:t xml:space="preserve">, </w:t>
      </w:r>
      <w:r w:rsidR="00895D90" w:rsidRPr="00CF353E">
        <w:rPr>
          <w:rFonts w:eastAsia="Times New Roman" w:cs="Times New Roman"/>
        </w:rPr>
        <w:t>78:</w:t>
      </w:r>
      <w:r w:rsidRPr="00CF353E">
        <w:rPr>
          <w:rFonts w:eastAsia="Times New Roman" w:cs="Times New Roman"/>
        </w:rPr>
        <w:t>2. 67-90.</w:t>
      </w:r>
    </w:p>
    <w:p w:rsidR="00895D90" w:rsidRPr="00CF353E" w:rsidRDefault="00895D90" w:rsidP="00655872">
      <w:pPr>
        <w:shd w:val="clear" w:color="auto" w:fill="FFFFFF"/>
        <w:spacing w:before="100" w:beforeAutospacing="1" w:after="120" w:line="276" w:lineRule="auto"/>
        <w:ind w:left="720" w:hanging="720"/>
        <w:rPr>
          <w:rFonts w:eastAsia="Times New Roman" w:cs="Times New Roman"/>
        </w:rPr>
      </w:pPr>
      <w:proofErr w:type="spellStart"/>
      <w:r w:rsidRPr="00CF353E">
        <w:rPr>
          <w:rFonts w:eastAsia="Times New Roman" w:cs="Times New Roman"/>
        </w:rPr>
        <w:t>Churchland</w:t>
      </w:r>
      <w:proofErr w:type="spellEnd"/>
      <w:r w:rsidRPr="00CF353E">
        <w:rPr>
          <w:rFonts w:eastAsia="Times New Roman" w:cs="Times New Roman"/>
        </w:rPr>
        <w:t xml:space="preserve">, Paul. </w:t>
      </w:r>
      <w:r w:rsidR="00527105" w:rsidRPr="00CF353E">
        <w:rPr>
          <w:rFonts w:eastAsia="Times New Roman" w:cs="Times New Roman"/>
        </w:rPr>
        <w:t>19</w:t>
      </w:r>
      <w:r w:rsidR="00D07614" w:rsidRPr="00CF353E">
        <w:rPr>
          <w:rFonts w:eastAsia="Times New Roman" w:cs="Times New Roman"/>
        </w:rPr>
        <w:t>89</w:t>
      </w:r>
      <w:r w:rsidR="00527105" w:rsidRPr="00CF353E">
        <w:rPr>
          <w:rFonts w:eastAsia="Times New Roman" w:cs="Times New Roman"/>
        </w:rPr>
        <w:t>.</w:t>
      </w:r>
      <w:r w:rsidRPr="00CF353E">
        <w:rPr>
          <w:rFonts w:eastAsia="Times New Roman" w:cs="Times New Roman"/>
        </w:rPr>
        <w:t xml:space="preserve"> “Knowing Qualia. A Reply to Jackson</w:t>
      </w:r>
      <w:r w:rsidR="00527105" w:rsidRPr="00CF353E">
        <w:rPr>
          <w:rFonts w:eastAsia="Times New Roman" w:cs="Times New Roman"/>
        </w:rPr>
        <w:t>.</w:t>
      </w:r>
      <w:r w:rsidRPr="00CF353E">
        <w:rPr>
          <w:rFonts w:eastAsia="Times New Roman" w:cs="Times New Roman"/>
        </w:rPr>
        <w:t>”</w:t>
      </w:r>
      <w:r w:rsidR="00527105" w:rsidRPr="00CF353E">
        <w:rPr>
          <w:rFonts w:eastAsia="Times New Roman" w:cs="Times New Roman"/>
        </w:rPr>
        <w:t xml:space="preserve"> </w:t>
      </w:r>
      <w:r w:rsidR="00D07614" w:rsidRPr="00CF353E">
        <w:rPr>
          <w:rFonts w:eastAsia="Times New Roman" w:cs="Times New Roman"/>
        </w:rPr>
        <w:t>In</w:t>
      </w:r>
      <w:r w:rsidR="00527105" w:rsidRPr="00CF353E">
        <w:rPr>
          <w:rFonts w:eastAsia="Times New Roman" w:cs="Times New Roman"/>
        </w:rPr>
        <w:t xml:space="preserve"> </w:t>
      </w:r>
      <w:r w:rsidRPr="00CF353E">
        <w:rPr>
          <w:rFonts w:eastAsia="Times New Roman" w:cs="Times New Roman"/>
          <w:i/>
          <w:iCs/>
        </w:rPr>
        <w:t xml:space="preserve">A </w:t>
      </w:r>
      <w:proofErr w:type="spellStart"/>
      <w:r w:rsidRPr="00CF353E">
        <w:rPr>
          <w:rFonts w:eastAsia="Times New Roman" w:cs="Times New Roman"/>
          <w:i/>
          <w:iCs/>
        </w:rPr>
        <w:t>Neurocomputational</w:t>
      </w:r>
      <w:proofErr w:type="spellEnd"/>
      <w:r w:rsidRPr="00CF353E">
        <w:rPr>
          <w:rFonts w:eastAsia="Times New Roman" w:cs="Times New Roman"/>
          <w:i/>
          <w:iCs/>
        </w:rPr>
        <w:t xml:space="preserve"> Perspective: The Nature of Mind and the Structure of Science</w:t>
      </w:r>
      <w:r w:rsidRPr="00CF353E">
        <w:rPr>
          <w:rFonts w:eastAsia="Times New Roman" w:cs="Times New Roman"/>
        </w:rPr>
        <w:t xml:space="preserve">, </w:t>
      </w:r>
      <w:r w:rsidR="00D07614" w:rsidRPr="00CF353E">
        <w:rPr>
          <w:rFonts w:eastAsia="Times New Roman" w:cs="Times New Roman"/>
        </w:rPr>
        <w:t xml:space="preserve">edited by </w:t>
      </w:r>
      <w:proofErr w:type="spellStart"/>
      <w:r w:rsidR="00D07614" w:rsidRPr="00CF353E">
        <w:rPr>
          <w:rFonts w:eastAsia="Times New Roman" w:cs="Times New Roman"/>
        </w:rPr>
        <w:t>Yujin</w:t>
      </w:r>
      <w:proofErr w:type="spellEnd"/>
      <w:r w:rsidR="00D07614" w:rsidRPr="00CF353E">
        <w:rPr>
          <w:rFonts w:eastAsia="Times New Roman" w:cs="Times New Roman"/>
        </w:rPr>
        <w:t xml:space="preserve"> </w:t>
      </w:r>
      <w:proofErr w:type="spellStart"/>
      <w:r w:rsidR="00D07614" w:rsidRPr="00CF353E">
        <w:rPr>
          <w:rFonts w:eastAsia="Times New Roman" w:cs="Times New Roman"/>
        </w:rPr>
        <w:t>Nagasawa</w:t>
      </w:r>
      <w:proofErr w:type="spellEnd"/>
      <w:r w:rsidR="00D07614" w:rsidRPr="00CF353E">
        <w:rPr>
          <w:rFonts w:eastAsia="Times New Roman" w:cs="Times New Roman"/>
        </w:rPr>
        <w:t xml:space="preserve">, Peter Ludlow, and Danial </w:t>
      </w:r>
      <w:proofErr w:type="spellStart"/>
      <w:r w:rsidR="00D07614" w:rsidRPr="00CF353E">
        <w:rPr>
          <w:rFonts w:eastAsia="Times New Roman" w:cs="Times New Roman"/>
        </w:rPr>
        <w:t>Stoljar</w:t>
      </w:r>
      <w:proofErr w:type="spellEnd"/>
      <w:r w:rsidR="00D07614" w:rsidRPr="00CF353E">
        <w:rPr>
          <w:rFonts w:eastAsia="Times New Roman" w:cs="Times New Roman"/>
        </w:rPr>
        <w:t>,</w:t>
      </w:r>
      <w:r w:rsidR="00527105" w:rsidRPr="00CF353E">
        <w:rPr>
          <w:rFonts w:eastAsia="Times New Roman" w:cs="Times New Roman"/>
        </w:rPr>
        <w:t xml:space="preserve"> </w:t>
      </w:r>
      <w:r w:rsidRPr="00CF353E">
        <w:rPr>
          <w:rFonts w:eastAsia="Times New Roman" w:cs="Times New Roman"/>
        </w:rPr>
        <w:t>67–76. Cambridge, MA: MIT.</w:t>
      </w:r>
    </w:p>
    <w:p w:rsidR="00B95F18" w:rsidRPr="00CF353E" w:rsidRDefault="00B95F18" w:rsidP="00655872">
      <w:pPr>
        <w:spacing w:line="276" w:lineRule="auto"/>
        <w:ind w:left="720" w:hanging="720"/>
        <w:rPr>
          <w:rFonts w:eastAsia="Times New Roman" w:cs="Times New Roman"/>
        </w:rPr>
      </w:pPr>
      <w:r w:rsidRPr="00CF353E">
        <w:rPr>
          <w:rFonts w:eastAsia="Times New Roman" w:cs="Times New Roman"/>
        </w:rPr>
        <w:t xml:space="preserve">Concepción, David. 2004. “Reading Philosophy with Background Knowledge and Metacognition.” </w:t>
      </w:r>
      <w:r w:rsidRPr="00CF353E">
        <w:rPr>
          <w:rFonts w:eastAsia="Times New Roman" w:cs="Times New Roman"/>
          <w:i/>
        </w:rPr>
        <w:t>Teaching Philosophy</w:t>
      </w:r>
      <w:r w:rsidRPr="00CF353E">
        <w:rPr>
          <w:rFonts w:eastAsia="Times New Roman" w:cs="Times New Roman"/>
        </w:rPr>
        <w:t xml:space="preserve"> 27:4: 351-368.</w:t>
      </w:r>
      <w:r w:rsidR="00F35484">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 xml:space="preserve">: </w:t>
      </w:r>
      <w:r w:rsidR="00F35484" w:rsidRPr="00F35484">
        <w:rPr>
          <w:rFonts w:eastAsia="Times New Roman" w:cs="Times New Roman"/>
        </w:rPr>
        <w:t>10.5840/teachphil200427443</w:t>
      </w:r>
    </w:p>
    <w:p w:rsidR="005C6460" w:rsidRPr="00CF353E" w:rsidRDefault="005C6460" w:rsidP="00655872">
      <w:pPr>
        <w:spacing w:line="276" w:lineRule="auto"/>
        <w:ind w:left="720" w:hanging="720"/>
        <w:rPr>
          <w:rFonts w:eastAsia="Times New Roman" w:cs="Times New Roman"/>
        </w:rPr>
      </w:pPr>
      <w:r w:rsidRPr="00CF353E">
        <w:rPr>
          <w:rFonts w:eastAsia="Times New Roman" w:cs="Times New Roman"/>
        </w:rPr>
        <w:t xml:space="preserve">Crane. Tim. 2001. </w:t>
      </w:r>
      <w:r w:rsidRPr="00CF353E">
        <w:rPr>
          <w:rFonts w:eastAsia="Times New Roman" w:cs="Times New Roman"/>
          <w:i/>
        </w:rPr>
        <w:t>Elements of Mind</w:t>
      </w:r>
      <w:r w:rsidRPr="00CF353E">
        <w:rPr>
          <w:rFonts w:eastAsia="Times New Roman" w:cs="Times New Roman"/>
        </w:rPr>
        <w:t xml:space="preserve">: </w:t>
      </w:r>
      <w:r w:rsidRPr="00CF353E">
        <w:rPr>
          <w:rFonts w:eastAsia="Times New Roman" w:cs="Times New Roman"/>
          <w:i/>
        </w:rPr>
        <w:t>An Introduction to the Philosophy of Mind</w:t>
      </w:r>
      <w:r w:rsidRPr="00CF353E">
        <w:rPr>
          <w:rFonts w:eastAsia="Times New Roman" w:cs="Times New Roman"/>
        </w:rPr>
        <w:t xml:space="preserve">. Oxford University Press. </w:t>
      </w:r>
    </w:p>
    <w:p w:rsidR="00B04EF3" w:rsidRPr="00CF353E" w:rsidRDefault="00B04EF3" w:rsidP="00655872">
      <w:pPr>
        <w:spacing w:line="276" w:lineRule="auto"/>
        <w:ind w:left="720" w:hanging="720"/>
        <w:rPr>
          <w:rFonts w:eastAsia="Times New Roman" w:cs="Times New Roman"/>
        </w:rPr>
      </w:pPr>
      <w:r w:rsidRPr="00CF353E">
        <w:rPr>
          <w:rFonts w:eastAsia="Times New Roman" w:cs="Times New Roman"/>
        </w:rPr>
        <w:lastRenderedPageBreak/>
        <w:t xml:space="preserve">Davidson, Donald. 1970. “Mental Events.” In </w:t>
      </w:r>
      <w:r w:rsidRPr="00CF353E">
        <w:rPr>
          <w:rFonts w:eastAsia="Times New Roman" w:cs="Times New Roman"/>
          <w:i/>
        </w:rPr>
        <w:t>Philosophy of Mind: A Guide and Anthology</w:t>
      </w:r>
      <w:r w:rsidRPr="00CF353E">
        <w:rPr>
          <w:rFonts w:eastAsia="Times New Roman" w:cs="Times New Roman"/>
        </w:rPr>
        <w:t xml:space="preserve">, edited by John </w:t>
      </w:r>
      <w:proofErr w:type="spellStart"/>
      <w:r w:rsidRPr="00CF353E">
        <w:rPr>
          <w:rFonts w:eastAsia="Times New Roman" w:cs="Times New Roman"/>
        </w:rPr>
        <w:t>Heil</w:t>
      </w:r>
      <w:proofErr w:type="spellEnd"/>
      <w:r w:rsidRPr="00CF353E">
        <w:rPr>
          <w:rFonts w:eastAsia="Times New Roman" w:cs="Times New Roman"/>
        </w:rPr>
        <w:t>, 685-699. New York, NY: Oxford University Press.</w:t>
      </w:r>
    </w:p>
    <w:p w:rsidR="00BC428E" w:rsidRPr="00CF353E" w:rsidRDefault="00895D90" w:rsidP="00655872">
      <w:pPr>
        <w:spacing w:line="276" w:lineRule="auto"/>
        <w:ind w:left="720" w:hanging="720"/>
        <w:rPr>
          <w:rFonts w:eastAsia="Times New Roman" w:cs="Times New Roman"/>
        </w:rPr>
      </w:pPr>
      <w:r w:rsidRPr="00CF353E">
        <w:rPr>
          <w:rFonts w:eastAsia="Times New Roman" w:cs="Times New Roman"/>
        </w:rPr>
        <w:t>Dennett</w:t>
      </w:r>
      <w:r w:rsidR="00CD1E22" w:rsidRPr="00CF353E">
        <w:rPr>
          <w:rFonts w:eastAsia="Times New Roman" w:cs="Times New Roman"/>
        </w:rPr>
        <w:t>, Daniel C.</w:t>
      </w:r>
      <w:r w:rsidRPr="00CF353E">
        <w:rPr>
          <w:rFonts w:eastAsia="Times New Roman" w:cs="Times New Roman"/>
        </w:rPr>
        <w:t xml:space="preserve"> 1981. “True Believers</w:t>
      </w:r>
      <w:r w:rsidR="00BC428E" w:rsidRPr="00CF353E">
        <w:rPr>
          <w:rFonts w:eastAsia="Times New Roman" w:cs="Times New Roman"/>
        </w:rPr>
        <w:t>: The Intentional Strategy and Why It Works.</w:t>
      </w:r>
      <w:r w:rsidRPr="00CF353E">
        <w:rPr>
          <w:rFonts w:eastAsia="Times New Roman" w:cs="Times New Roman"/>
        </w:rPr>
        <w:t>”</w:t>
      </w:r>
      <w:r w:rsidR="00BC428E" w:rsidRPr="00CF353E">
        <w:rPr>
          <w:rFonts w:eastAsia="Times New Roman" w:cs="Times New Roman"/>
        </w:rPr>
        <w:t xml:space="preserve"> In (ed.), </w:t>
      </w:r>
      <w:r w:rsidR="00BC428E" w:rsidRPr="00CF353E">
        <w:rPr>
          <w:rFonts w:eastAsia="Times New Roman" w:cs="Times New Roman"/>
          <w:i/>
        </w:rPr>
        <w:t>Scientific Explanation: Papers Based on Herbert Spencer Lectures Given in the University of Oxford</w:t>
      </w:r>
      <w:r w:rsidRPr="00CF353E">
        <w:rPr>
          <w:rFonts w:eastAsia="Times New Roman" w:cs="Times New Roman"/>
        </w:rPr>
        <w:t>, edited by A. F. Heath, 150-167</w:t>
      </w:r>
      <w:r w:rsidR="00BC428E" w:rsidRPr="00CF353E">
        <w:rPr>
          <w:rFonts w:eastAsia="Times New Roman" w:cs="Times New Roman"/>
        </w:rPr>
        <w:t>. Clarendon.</w:t>
      </w:r>
    </w:p>
    <w:p w:rsidR="00512D03" w:rsidRPr="00CF353E" w:rsidRDefault="00512D03" w:rsidP="00655872">
      <w:pPr>
        <w:spacing w:line="276" w:lineRule="auto"/>
        <w:ind w:left="720" w:hanging="720"/>
        <w:rPr>
          <w:rFonts w:eastAsia="Times New Roman" w:cs="Times New Roman"/>
        </w:rPr>
      </w:pPr>
      <w:proofErr w:type="spellStart"/>
      <w:r w:rsidRPr="00CF353E">
        <w:rPr>
          <w:rFonts w:eastAsia="Times New Roman" w:cs="Times New Roman"/>
        </w:rPr>
        <w:t>Dretske</w:t>
      </w:r>
      <w:proofErr w:type="spellEnd"/>
      <w:r w:rsidRPr="00CF353E">
        <w:rPr>
          <w:rFonts w:eastAsia="Times New Roman" w:cs="Times New Roman"/>
        </w:rPr>
        <w:t>, Fred.</w:t>
      </w:r>
      <w:r w:rsidR="001B1A4E" w:rsidRPr="00CF353E">
        <w:rPr>
          <w:rFonts w:eastAsia="Times New Roman" w:cs="Times New Roman"/>
        </w:rPr>
        <w:t xml:space="preserve"> 1986.</w:t>
      </w:r>
      <w:r w:rsidR="00B93B72" w:rsidRPr="00CF353E">
        <w:rPr>
          <w:rFonts w:eastAsia="Times New Roman" w:cs="Times New Roman"/>
        </w:rPr>
        <w:t xml:space="preserve"> “Misrepresentation</w:t>
      </w:r>
      <w:r w:rsidRPr="00CF353E">
        <w:rPr>
          <w:rFonts w:eastAsia="Times New Roman" w:cs="Times New Roman"/>
        </w:rPr>
        <w:t>.” I</w:t>
      </w:r>
      <w:r w:rsidR="00B93B72" w:rsidRPr="00CF353E">
        <w:rPr>
          <w:rFonts w:eastAsia="Times New Roman" w:cs="Times New Roman"/>
        </w:rPr>
        <w:t xml:space="preserve">n </w:t>
      </w:r>
      <w:r w:rsidR="00B93B72" w:rsidRPr="00CF353E">
        <w:rPr>
          <w:rFonts w:eastAsia="Times New Roman" w:cs="Times New Roman"/>
          <w:i/>
        </w:rPr>
        <w:t>Belief,</w:t>
      </w:r>
      <w:r w:rsidR="00B93B72" w:rsidRPr="00CF353E">
        <w:rPr>
          <w:rFonts w:eastAsia="Times New Roman" w:cs="Times New Roman"/>
        </w:rPr>
        <w:t xml:space="preserve"> </w:t>
      </w:r>
      <w:r w:rsidRPr="00CF353E">
        <w:rPr>
          <w:rFonts w:eastAsia="Times New Roman" w:cs="Times New Roman"/>
        </w:rPr>
        <w:t xml:space="preserve">edited by </w:t>
      </w:r>
      <w:proofErr w:type="spellStart"/>
      <w:r w:rsidRPr="00CF353E">
        <w:rPr>
          <w:rFonts w:eastAsia="Times New Roman" w:cs="Times New Roman"/>
        </w:rPr>
        <w:t>Radu</w:t>
      </w:r>
      <w:proofErr w:type="spellEnd"/>
      <w:r w:rsidRPr="00CF353E">
        <w:rPr>
          <w:rFonts w:eastAsia="Times New Roman" w:cs="Times New Roman"/>
        </w:rPr>
        <w:t xml:space="preserve"> J. Bogdan, 17-36. </w:t>
      </w:r>
      <w:r w:rsidR="00B93B72" w:rsidRPr="00CF353E">
        <w:rPr>
          <w:rFonts w:eastAsia="Times New Roman" w:cs="Times New Roman"/>
        </w:rPr>
        <w:t>Oxford: Oxf</w:t>
      </w:r>
      <w:r w:rsidRPr="00CF353E">
        <w:rPr>
          <w:rFonts w:eastAsia="Times New Roman" w:cs="Times New Roman"/>
        </w:rPr>
        <w:t xml:space="preserve">ord University Press. </w:t>
      </w:r>
    </w:p>
    <w:p w:rsidR="00BC428E"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Dretske</w:t>
      </w:r>
      <w:proofErr w:type="spellEnd"/>
      <w:r w:rsidRPr="00CF353E">
        <w:rPr>
          <w:rFonts w:eastAsia="Times New Roman" w:cs="Times New Roman"/>
        </w:rPr>
        <w:t xml:space="preserve">, Fred. </w:t>
      </w:r>
      <w:r w:rsidR="00223D70" w:rsidRPr="00CF353E">
        <w:rPr>
          <w:rFonts w:eastAsia="Times New Roman" w:cs="Times New Roman"/>
        </w:rPr>
        <w:t xml:space="preserve">2000. </w:t>
      </w:r>
      <w:r w:rsidRPr="00CF353E">
        <w:rPr>
          <w:rFonts w:eastAsia="Times New Roman" w:cs="Times New Roman"/>
          <w:i/>
        </w:rPr>
        <w:t>Perception, Knowledge and Belief.</w:t>
      </w:r>
      <w:r w:rsidRPr="00CF353E">
        <w:rPr>
          <w:rFonts w:eastAsia="Times New Roman" w:cs="Times New Roman"/>
        </w:rPr>
        <w:t xml:space="preserve"> Cambridge University Press.</w:t>
      </w:r>
    </w:p>
    <w:p w:rsidR="00D73628" w:rsidRPr="00CF353E" w:rsidRDefault="00D73628" w:rsidP="00655872">
      <w:pPr>
        <w:spacing w:line="276" w:lineRule="auto"/>
        <w:ind w:left="720" w:hanging="720"/>
        <w:rPr>
          <w:rFonts w:eastAsia="Times New Roman" w:cs="Times New Roman"/>
        </w:rPr>
      </w:pPr>
      <w:proofErr w:type="spellStart"/>
      <w:r w:rsidRPr="00CF353E">
        <w:rPr>
          <w:rFonts w:eastAsia="Times New Roman" w:cs="Times New Roman"/>
        </w:rPr>
        <w:t>Gertler</w:t>
      </w:r>
      <w:proofErr w:type="spellEnd"/>
      <w:r w:rsidRPr="00CF353E">
        <w:rPr>
          <w:rFonts w:eastAsia="Times New Roman" w:cs="Times New Roman"/>
        </w:rPr>
        <w:t xml:space="preserve">, Brie. 2011. </w:t>
      </w:r>
      <w:r w:rsidRPr="00CF353E">
        <w:rPr>
          <w:rFonts w:eastAsia="Times New Roman" w:cs="Times New Roman"/>
          <w:i/>
        </w:rPr>
        <w:t>Self-Knowledge</w:t>
      </w:r>
      <w:r w:rsidRPr="00CF353E">
        <w:rPr>
          <w:rFonts w:eastAsia="Times New Roman" w:cs="Times New Roman"/>
        </w:rPr>
        <w:t xml:space="preserve">. New York, NY: Routledge.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Harman, Gilbert. 1990. </w:t>
      </w:r>
      <w:r w:rsidR="00223D70" w:rsidRPr="00CF353E">
        <w:rPr>
          <w:rFonts w:eastAsia="Times New Roman" w:cs="Times New Roman"/>
        </w:rPr>
        <w:t>“</w:t>
      </w:r>
      <w:r w:rsidRPr="00CF353E">
        <w:rPr>
          <w:rFonts w:eastAsia="Times New Roman" w:cs="Times New Roman"/>
        </w:rPr>
        <w:t>The Intrinsic Quality of Experience.</w:t>
      </w:r>
      <w:r w:rsidR="00223D70" w:rsidRPr="00CF353E">
        <w:rPr>
          <w:rFonts w:eastAsia="Times New Roman" w:cs="Times New Roman"/>
        </w:rPr>
        <w:t>”</w:t>
      </w:r>
      <w:r w:rsidRPr="00CF353E">
        <w:rPr>
          <w:rFonts w:eastAsia="Times New Roman" w:cs="Times New Roman"/>
        </w:rPr>
        <w:t xml:space="preserve">  </w:t>
      </w:r>
      <w:r w:rsidRPr="00CF353E">
        <w:rPr>
          <w:rFonts w:eastAsia="Times New Roman" w:cs="Times New Roman"/>
          <w:i/>
        </w:rPr>
        <w:t>Philosophical Perspectives</w:t>
      </w:r>
      <w:r w:rsidRPr="00CF353E">
        <w:rPr>
          <w:rFonts w:eastAsia="Times New Roman" w:cs="Times New Roman"/>
        </w:rPr>
        <w:t xml:space="preserve"> 4, Action Theory and Philosophy of Mind: 31-51.</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Hart, W</w:t>
      </w:r>
      <w:r w:rsidR="00223D70" w:rsidRPr="00CF353E">
        <w:rPr>
          <w:rFonts w:eastAsia="Times New Roman" w:cs="Times New Roman"/>
        </w:rPr>
        <w:t>illiam .D. 2007. “An Argument for Dualism.” I</w:t>
      </w:r>
      <w:r w:rsidRPr="00CF353E">
        <w:rPr>
          <w:rFonts w:eastAsia="Times New Roman" w:cs="Times New Roman"/>
        </w:rPr>
        <w:t xml:space="preserve">n </w:t>
      </w:r>
      <w:r w:rsidRPr="00CF353E">
        <w:rPr>
          <w:rFonts w:eastAsia="Times New Roman" w:cs="Times New Roman"/>
          <w:i/>
        </w:rPr>
        <w:t>Arguing about the Mind</w:t>
      </w:r>
      <w:r w:rsidR="00223D70" w:rsidRPr="00CF353E">
        <w:rPr>
          <w:rFonts w:eastAsia="Times New Roman" w:cs="Times New Roman"/>
          <w:i/>
        </w:rPr>
        <w:t>,</w:t>
      </w:r>
      <w:r w:rsidRPr="00CF353E">
        <w:rPr>
          <w:rFonts w:eastAsia="Times New Roman" w:cs="Times New Roman"/>
        </w:rPr>
        <w:t xml:space="preserve"> edited by Brie </w:t>
      </w:r>
      <w:proofErr w:type="spellStart"/>
      <w:r w:rsidRPr="00CF353E">
        <w:rPr>
          <w:rFonts w:eastAsia="Times New Roman" w:cs="Times New Roman"/>
        </w:rPr>
        <w:t>Gertler</w:t>
      </w:r>
      <w:proofErr w:type="spellEnd"/>
      <w:r w:rsidRPr="00CF353E">
        <w:rPr>
          <w:rFonts w:eastAsia="Times New Roman" w:cs="Times New Roman"/>
        </w:rPr>
        <w:t xml:space="preserve"> and Lawrence Shapiro</w:t>
      </w:r>
      <w:r w:rsidR="00223D70" w:rsidRPr="00CF353E">
        <w:rPr>
          <w:rFonts w:eastAsia="Times New Roman" w:cs="Times New Roman"/>
        </w:rPr>
        <w:t>, 117-124. Routledge.</w:t>
      </w:r>
    </w:p>
    <w:p w:rsidR="00CA5D9A" w:rsidRPr="00CF353E" w:rsidRDefault="00CA5D9A" w:rsidP="00655872">
      <w:pPr>
        <w:spacing w:line="276" w:lineRule="auto"/>
        <w:ind w:left="720" w:hanging="720"/>
        <w:rPr>
          <w:rFonts w:eastAsia="Times New Roman" w:cs="Times New Roman"/>
        </w:rPr>
      </w:pPr>
      <w:proofErr w:type="spellStart"/>
      <w:r w:rsidRPr="00CF353E">
        <w:rPr>
          <w:rFonts w:eastAsia="Times New Roman" w:cs="Times New Roman"/>
        </w:rPr>
        <w:t>Heil</w:t>
      </w:r>
      <w:proofErr w:type="spellEnd"/>
      <w:r w:rsidRPr="00CF353E">
        <w:rPr>
          <w:rFonts w:eastAsia="Times New Roman" w:cs="Times New Roman"/>
        </w:rPr>
        <w:t xml:space="preserve">. John. 1998. </w:t>
      </w:r>
      <w:r w:rsidRPr="00CF353E">
        <w:rPr>
          <w:rFonts w:eastAsia="Times New Roman" w:cs="Times New Roman"/>
          <w:i/>
        </w:rPr>
        <w:t>Philosophy of Mind: A Contemporary Introduction</w:t>
      </w:r>
      <w:r w:rsidRPr="00CF353E">
        <w:rPr>
          <w:rFonts w:eastAsia="Times New Roman" w:cs="Times New Roman"/>
        </w:rPr>
        <w:t xml:space="preserve">. New York, NY: Routledge. </w:t>
      </w:r>
    </w:p>
    <w:p w:rsidR="00EE6C67" w:rsidRPr="00CF353E" w:rsidRDefault="00EE6C67" w:rsidP="00655872">
      <w:pPr>
        <w:spacing w:line="276" w:lineRule="auto"/>
        <w:ind w:left="720" w:hanging="720"/>
        <w:rPr>
          <w:rFonts w:eastAsia="Times New Roman" w:cs="Times New Roman"/>
        </w:rPr>
      </w:pPr>
      <w:proofErr w:type="spellStart"/>
      <w:r w:rsidRPr="00CF353E">
        <w:rPr>
          <w:rFonts w:eastAsia="Times New Roman" w:cs="Times New Roman"/>
        </w:rPr>
        <w:t>Heil</w:t>
      </w:r>
      <w:proofErr w:type="spellEnd"/>
      <w:r w:rsidRPr="00CF353E">
        <w:rPr>
          <w:rFonts w:eastAsia="Times New Roman" w:cs="Times New Roman"/>
        </w:rPr>
        <w:t xml:space="preserve">, John. </w:t>
      </w:r>
      <w:r w:rsidR="00FF3614" w:rsidRPr="00CF353E">
        <w:rPr>
          <w:rFonts w:eastAsia="Times New Roman" w:cs="Times New Roman"/>
        </w:rPr>
        <w:t xml:space="preserve">2004. </w:t>
      </w:r>
      <w:r w:rsidR="00FF3614" w:rsidRPr="00CF353E">
        <w:rPr>
          <w:rFonts w:eastAsia="Times New Roman" w:cs="Times New Roman"/>
          <w:i/>
        </w:rPr>
        <w:t>Philosophy of Mind: A Guide and Anthology</w:t>
      </w:r>
      <w:r w:rsidR="00FF3614" w:rsidRPr="00CF353E">
        <w:rPr>
          <w:rFonts w:eastAsia="Times New Roman" w:cs="Times New Roman"/>
        </w:rPr>
        <w:t xml:space="preserve">. New York, NY: Oxford University Press.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Hempel, Carl, 1949. “The Logical Analysis of Psychology</w:t>
      </w:r>
      <w:r w:rsidR="00223D70" w:rsidRPr="00CF353E">
        <w:rPr>
          <w:rFonts w:eastAsia="Times New Roman" w:cs="Times New Roman"/>
        </w:rPr>
        <w:t>.” I</w:t>
      </w:r>
      <w:r w:rsidRPr="00CF353E">
        <w:rPr>
          <w:rFonts w:eastAsia="Times New Roman" w:cs="Times New Roman"/>
        </w:rPr>
        <w:t xml:space="preserve">n </w:t>
      </w:r>
      <w:r w:rsidRPr="00CF353E">
        <w:rPr>
          <w:rFonts w:eastAsia="Times New Roman" w:cs="Times New Roman"/>
          <w:i/>
        </w:rPr>
        <w:t>Readings in Philosophical Analysis</w:t>
      </w:r>
      <w:r w:rsidRPr="00CF353E">
        <w:rPr>
          <w:rFonts w:eastAsia="Times New Roman" w:cs="Times New Roman"/>
        </w:rPr>
        <w:t xml:space="preserve">, </w:t>
      </w:r>
      <w:r w:rsidR="00223D70" w:rsidRPr="00CF353E">
        <w:rPr>
          <w:rFonts w:eastAsia="Times New Roman" w:cs="Times New Roman"/>
        </w:rPr>
        <w:t xml:space="preserve">edited by H. Feigl and W. </w:t>
      </w:r>
      <w:proofErr w:type="spellStart"/>
      <w:r w:rsidR="00223D70" w:rsidRPr="00CF353E">
        <w:rPr>
          <w:rFonts w:eastAsia="Times New Roman" w:cs="Times New Roman"/>
        </w:rPr>
        <w:t>Sellars</w:t>
      </w:r>
      <w:proofErr w:type="spellEnd"/>
      <w:r w:rsidR="00223D70" w:rsidRPr="00CF353E">
        <w:rPr>
          <w:rFonts w:eastAsia="Times New Roman" w:cs="Times New Roman"/>
        </w:rPr>
        <w:t xml:space="preserve">, 373-84. </w:t>
      </w:r>
      <w:r w:rsidRPr="00CF353E">
        <w:rPr>
          <w:rFonts w:eastAsia="Times New Roman" w:cs="Times New Roman"/>
        </w:rPr>
        <w:t>New</w:t>
      </w:r>
      <w:r w:rsidR="00223D70" w:rsidRPr="00CF353E">
        <w:rPr>
          <w:rFonts w:eastAsia="Times New Roman" w:cs="Times New Roman"/>
        </w:rPr>
        <w:t xml:space="preserve"> York: Appleton-Century-Crofts.</w:t>
      </w:r>
    </w:p>
    <w:p w:rsidR="00BC428E" w:rsidRPr="00CF353E" w:rsidRDefault="00CD1E22" w:rsidP="00655872">
      <w:pPr>
        <w:spacing w:line="276" w:lineRule="auto"/>
        <w:ind w:left="720" w:hanging="720"/>
        <w:rPr>
          <w:rFonts w:eastAsia="Times New Roman" w:cs="Times New Roman"/>
        </w:rPr>
      </w:pPr>
      <w:r w:rsidRPr="00CF353E">
        <w:rPr>
          <w:rFonts w:eastAsia="Times New Roman" w:cs="Times New Roman"/>
        </w:rPr>
        <w:t>Jackson</w:t>
      </w:r>
      <w:r w:rsidR="00BC428E" w:rsidRPr="00CF353E">
        <w:rPr>
          <w:rFonts w:eastAsia="Times New Roman" w:cs="Times New Roman"/>
        </w:rPr>
        <w:t xml:space="preserve">, Frank. </w:t>
      </w:r>
      <w:r w:rsidR="00223D70" w:rsidRPr="00CF353E">
        <w:rPr>
          <w:rFonts w:eastAsia="Times New Roman" w:cs="Times New Roman"/>
        </w:rPr>
        <w:t xml:space="preserve">1982. </w:t>
      </w:r>
      <w:r w:rsidR="0063680E" w:rsidRPr="00CF353E">
        <w:rPr>
          <w:rFonts w:eastAsia="Times New Roman" w:cs="Times New Roman"/>
        </w:rPr>
        <w:t>“Epiphenomenal Q</w:t>
      </w:r>
      <w:r w:rsidR="00BC428E" w:rsidRPr="00CF353E">
        <w:rPr>
          <w:rFonts w:eastAsia="Times New Roman" w:cs="Times New Roman"/>
        </w:rPr>
        <w:t>ualia</w:t>
      </w:r>
      <w:r w:rsidR="00223D70" w:rsidRPr="00CF353E">
        <w:rPr>
          <w:rFonts w:eastAsia="Times New Roman" w:cs="Times New Roman"/>
        </w:rPr>
        <w:t>.</w:t>
      </w:r>
      <w:r w:rsidR="00BC428E" w:rsidRPr="00CF353E">
        <w:rPr>
          <w:rFonts w:eastAsia="Times New Roman" w:cs="Times New Roman"/>
        </w:rPr>
        <w:t xml:space="preserve">” </w:t>
      </w:r>
      <w:r w:rsidR="00BC428E" w:rsidRPr="00CF353E">
        <w:rPr>
          <w:rFonts w:eastAsia="Times New Roman" w:cs="Times New Roman"/>
          <w:i/>
        </w:rPr>
        <w:t>Philo</w:t>
      </w:r>
      <w:r w:rsidR="00223D70" w:rsidRPr="00CF353E">
        <w:rPr>
          <w:rFonts w:eastAsia="Times New Roman" w:cs="Times New Roman"/>
          <w:i/>
        </w:rPr>
        <w:t>sophical Quarterly</w:t>
      </w:r>
      <w:r w:rsidR="00223D70" w:rsidRPr="00CF353E">
        <w:rPr>
          <w:rFonts w:eastAsia="Times New Roman" w:cs="Times New Roman"/>
        </w:rPr>
        <w:t xml:space="preserve"> </w:t>
      </w:r>
      <w:r w:rsidR="00BC428E" w:rsidRPr="00CF353E">
        <w:rPr>
          <w:rFonts w:eastAsia="Times New Roman" w:cs="Times New Roman"/>
        </w:rPr>
        <w:t>32: 127-32.</w:t>
      </w:r>
    </w:p>
    <w:p w:rsidR="00BC428E" w:rsidRPr="00CF353E" w:rsidRDefault="00223D70" w:rsidP="00655872">
      <w:pPr>
        <w:spacing w:line="276" w:lineRule="auto"/>
        <w:ind w:left="720" w:hanging="720"/>
        <w:rPr>
          <w:rFonts w:eastAsia="Times New Roman" w:cs="Times New Roman"/>
        </w:rPr>
      </w:pPr>
      <w:r w:rsidRPr="00CF353E">
        <w:rPr>
          <w:rFonts w:eastAsia="Times New Roman" w:cs="Times New Roman"/>
        </w:rPr>
        <w:t xml:space="preserve">Jackson, Frank. </w:t>
      </w:r>
      <w:r w:rsidR="0063680E" w:rsidRPr="00CF353E">
        <w:rPr>
          <w:rFonts w:eastAsia="Times New Roman" w:cs="Times New Roman"/>
        </w:rPr>
        <w:t xml:space="preserve">1997. </w:t>
      </w:r>
      <w:r w:rsidRPr="00CF353E">
        <w:rPr>
          <w:rFonts w:eastAsia="Times New Roman" w:cs="Times New Roman"/>
        </w:rPr>
        <w:t xml:space="preserve">“What Mary Didn't </w:t>
      </w:r>
      <w:proofErr w:type="gramStart"/>
      <w:r w:rsidRPr="00CF353E">
        <w:rPr>
          <w:rFonts w:eastAsia="Times New Roman" w:cs="Times New Roman"/>
        </w:rPr>
        <w:t>Know.</w:t>
      </w:r>
      <w:proofErr w:type="gramEnd"/>
      <w:r w:rsidRPr="00CF353E">
        <w:rPr>
          <w:rFonts w:eastAsia="Times New Roman" w:cs="Times New Roman"/>
        </w:rPr>
        <w:t xml:space="preserve">” </w:t>
      </w:r>
      <w:r w:rsidR="0063680E" w:rsidRPr="00CF353E">
        <w:rPr>
          <w:rFonts w:eastAsia="Times New Roman" w:cs="Times New Roman"/>
        </w:rPr>
        <w:t xml:space="preserve">In </w:t>
      </w:r>
      <w:r w:rsidR="0063680E" w:rsidRPr="00CF353E">
        <w:rPr>
          <w:rFonts w:eastAsia="Times New Roman" w:cs="Times New Roman"/>
          <w:i/>
        </w:rPr>
        <w:t>The Nature of Consciousness</w:t>
      </w:r>
      <w:r w:rsidR="0063680E" w:rsidRPr="00CF353E">
        <w:rPr>
          <w:rFonts w:eastAsia="Times New Roman" w:cs="Times New Roman"/>
        </w:rPr>
        <w:t xml:space="preserve">, edited by Ned Block, Owen Flanagan, and </w:t>
      </w:r>
      <w:proofErr w:type="spellStart"/>
      <w:r w:rsidR="0063680E" w:rsidRPr="00CF353E">
        <w:rPr>
          <w:rFonts w:eastAsia="Times New Roman" w:cs="Times New Roman"/>
        </w:rPr>
        <w:t>Güven</w:t>
      </w:r>
      <w:proofErr w:type="spellEnd"/>
      <w:r w:rsidR="0063680E" w:rsidRPr="00CF353E">
        <w:rPr>
          <w:rFonts w:eastAsia="Times New Roman" w:cs="Times New Roman"/>
        </w:rPr>
        <w:t xml:space="preserve"> </w:t>
      </w:r>
      <w:proofErr w:type="spellStart"/>
      <w:r w:rsidR="0063680E" w:rsidRPr="00CF353E">
        <w:rPr>
          <w:rFonts w:eastAsia="Times New Roman" w:cs="Times New Roman"/>
        </w:rPr>
        <w:t>Güzeldere</w:t>
      </w:r>
      <w:proofErr w:type="spellEnd"/>
      <w:r w:rsidR="0063680E" w:rsidRPr="00CF353E">
        <w:rPr>
          <w:rFonts w:eastAsia="Times New Roman" w:cs="Times New Roman"/>
        </w:rPr>
        <w:t xml:space="preserve">, 567-570. Cambridge: Bradford-MIT. (Originally published in </w:t>
      </w:r>
      <w:r w:rsidRPr="00CF353E">
        <w:rPr>
          <w:rFonts w:eastAsia="Times New Roman" w:cs="Times New Roman"/>
          <w:i/>
        </w:rPr>
        <w:t>Journal of Philosophy</w:t>
      </w:r>
      <w:r w:rsidRPr="00CF353E">
        <w:rPr>
          <w:rFonts w:eastAsia="Times New Roman" w:cs="Times New Roman"/>
        </w:rPr>
        <w:t xml:space="preserve"> 83</w:t>
      </w:r>
      <w:r w:rsidR="0063680E" w:rsidRPr="00CF353E">
        <w:rPr>
          <w:rFonts w:eastAsia="Times New Roman" w:cs="Times New Roman"/>
        </w:rPr>
        <w:t xml:space="preserve"> (1986)</w:t>
      </w:r>
      <w:r w:rsidRPr="00CF353E">
        <w:rPr>
          <w:rFonts w:eastAsia="Times New Roman" w:cs="Times New Roman"/>
        </w:rPr>
        <w:t>: 291–295</w:t>
      </w:r>
      <w:r w:rsidR="0063680E" w:rsidRPr="00CF353E">
        <w:rPr>
          <w:rFonts w:eastAsia="Times New Roman" w:cs="Times New Roman"/>
        </w:rPr>
        <w:t>.)</w:t>
      </w:r>
    </w:p>
    <w:p w:rsidR="00FA0149" w:rsidRPr="00F35484" w:rsidRDefault="00FA0149" w:rsidP="00655872">
      <w:pPr>
        <w:spacing w:line="276" w:lineRule="auto"/>
        <w:ind w:left="720" w:hanging="720"/>
        <w:rPr>
          <w:rFonts w:eastAsia="Times New Roman" w:cs="Times New Roman"/>
        </w:rPr>
      </w:pPr>
      <w:proofErr w:type="spellStart"/>
      <w:r w:rsidRPr="00F35484">
        <w:rPr>
          <w:rFonts w:eastAsia="Times New Roman" w:cs="Times New Roman"/>
        </w:rPr>
        <w:t>Kahneman</w:t>
      </w:r>
      <w:proofErr w:type="spellEnd"/>
      <w:r w:rsidRPr="00F35484">
        <w:rPr>
          <w:rFonts w:eastAsia="Times New Roman" w:cs="Times New Roman"/>
        </w:rPr>
        <w:t xml:space="preserve">, Daniel. 2011. </w:t>
      </w:r>
      <w:r w:rsidRPr="00F35484">
        <w:rPr>
          <w:rFonts w:eastAsia="Times New Roman" w:cs="Times New Roman"/>
          <w:i/>
        </w:rPr>
        <w:t>Thinking, Fast and Slow</w:t>
      </w:r>
      <w:r w:rsidRPr="00F35484">
        <w:rPr>
          <w:rFonts w:eastAsia="Times New Roman" w:cs="Times New Roman"/>
        </w:rPr>
        <w:t xml:space="preserve">. </w:t>
      </w:r>
      <w:r w:rsidR="001C711E" w:rsidRPr="00F35484">
        <w:rPr>
          <w:rFonts w:eastAsia="Times New Roman" w:cs="Times New Roman"/>
        </w:rPr>
        <w:t xml:space="preserve">New York, NY: </w:t>
      </w:r>
      <w:r w:rsidR="001C711E" w:rsidRPr="00F35484">
        <w:rPr>
          <w:rFonts w:cs="Times New Roman"/>
          <w:shd w:val="clear" w:color="auto" w:fill="FFFFFF"/>
        </w:rPr>
        <w:t>Farrar, Straus and Giroux.</w:t>
      </w:r>
    </w:p>
    <w:p w:rsidR="003A203E" w:rsidRPr="00CF353E" w:rsidRDefault="003A203E" w:rsidP="00655872">
      <w:pPr>
        <w:spacing w:line="276" w:lineRule="auto"/>
        <w:ind w:left="720" w:hanging="720"/>
        <w:rPr>
          <w:rFonts w:eastAsia="Times New Roman" w:cs="Times New Roman"/>
        </w:rPr>
      </w:pPr>
      <w:r w:rsidRPr="00CF353E">
        <w:rPr>
          <w:rFonts w:eastAsia="Times New Roman" w:cs="Times New Roman"/>
        </w:rPr>
        <w:t xml:space="preserve">Kim, </w:t>
      </w:r>
      <w:proofErr w:type="spellStart"/>
      <w:r w:rsidRPr="00CF353E">
        <w:rPr>
          <w:rFonts w:eastAsia="Times New Roman" w:cs="Times New Roman"/>
        </w:rPr>
        <w:t>Jaegwon</w:t>
      </w:r>
      <w:proofErr w:type="spellEnd"/>
      <w:r w:rsidRPr="00CF353E">
        <w:rPr>
          <w:rFonts w:eastAsia="Times New Roman" w:cs="Times New Roman"/>
        </w:rPr>
        <w:t xml:space="preserve">. 1998. “The Many Problems of Mental Causation.” In </w:t>
      </w:r>
      <w:r w:rsidRPr="00CF353E">
        <w:rPr>
          <w:rFonts w:eastAsia="Times New Roman" w:cs="Times New Roman"/>
          <w:i/>
        </w:rPr>
        <w:t>Mind in a Physical World</w:t>
      </w:r>
      <w:r w:rsidRPr="00CF353E">
        <w:rPr>
          <w:rFonts w:eastAsia="Times New Roman" w:cs="Times New Roman"/>
        </w:rPr>
        <w:t xml:space="preserve">, 29-47. MIT Press. </w:t>
      </w:r>
    </w:p>
    <w:p w:rsidR="00BC428E"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Kripke</w:t>
      </w:r>
      <w:proofErr w:type="spellEnd"/>
      <w:r w:rsidRPr="00CF353E">
        <w:rPr>
          <w:rFonts w:eastAsia="Times New Roman" w:cs="Times New Roman"/>
        </w:rPr>
        <w:t xml:space="preserve">, Saul. </w:t>
      </w:r>
      <w:r w:rsidR="00223D70" w:rsidRPr="00CF353E">
        <w:rPr>
          <w:rFonts w:eastAsia="Times New Roman" w:cs="Times New Roman"/>
        </w:rPr>
        <w:t>1971.</w:t>
      </w:r>
      <w:r w:rsidR="00CD1E22" w:rsidRPr="00CF353E">
        <w:rPr>
          <w:rFonts w:eastAsia="Times New Roman" w:cs="Times New Roman"/>
        </w:rPr>
        <w:t xml:space="preserve"> </w:t>
      </w:r>
      <w:r w:rsidRPr="00CF353E">
        <w:rPr>
          <w:rFonts w:eastAsia="Times New Roman" w:cs="Times New Roman"/>
        </w:rPr>
        <w:t>“Identity and Necessity</w:t>
      </w:r>
      <w:r w:rsidR="00223D70" w:rsidRPr="00CF353E">
        <w:rPr>
          <w:rFonts w:eastAsia="Times New Roman" w:cs="Times New Roman"/>
        </w:rPr>
        <w:t>.</w:t>
      </w:r>
      <w:r w:rsidRPr="00CF353E">
        <w:rPr>
          <w:rFonts w:eastAsia="Times New Roman" w:cs="Times New Roman"/>
        </w:rPr>
        <w:t xml:space="preserve">” In </w:t>
      </w:r>
      <w:r w:rsidRPr="00CF353E">
        <w:rPr>
          <w:rFonts w:eastAsia="Times New Roman" w:cs="Times New Roman"/>
          <w:i/>
        </w:rPr>
        <w:t>Identity and Individuation</w:t>
      </w:r>
      <w:r w:rsidR="00223D70" w:rsidRPr="00CF353E">
        <w:rPr>
          <w:rFonts w:eastAsia="Times New Roman" w:cs="Times New Roman"/>
        </w:rPr>
        <w:t xml:space="preserve">, edited by Milton K. </w:t>
      </w:r>
      <w:proofErr w:type="spellStart"/>
      <w:r w:rsidR="00223D70" w:rsidRPr="00CF353E">
        <w:rPr>
          <w:rFonts w:eastAsia="Times New Roman" w:cs="Times New Roman"/>
        </w:rPr>
        <w:t>Munitz</w:t>
      </w:r>
      <w:proofErr w:type="spellEnd"/>
      <w:r w:rsidR="00223D70" w:rsidRPr="00CF353E">
        <w:rPr>
          <w:rFonts w:eastAsia="Times New Roman" w:cs="Times New Roman"/>
        </w:rPr>
        <w:t>, 135-164. New York University Press.</w:t>
      </w:r>
    </w:p>
    <w:p w:rsidR="00BC428E" w:rsidRPr="00CF353E" w:rsidRDefault="00223D70" w:rsidP="00655872">
      <w:pPr>
        <w:spacing w:line="276" w:lineRule="auto"/>
        <w:ind w:left="720" w:hanging="720"/>
        <w:rPr>
          <w:rFonts w:eastAsia="Times New Roman" w:cs="Times New Roman"/>
        </w:rPr>
      </w:pPr>
      <w:r w:rsidRPr="00CF353E">
        <w:rPr>
          <w:rFonts w:eastAsia="Times New Roman" w:cs="Times New Roman"/>
        </w:rPr>
        <w:t>Lewis, David. 1966</w:t>
      </w:r>
      <w:r w:rsidR="00BC428E" w:rsidRPr="00CF353E">
        <w:rPr>
          <w:rFonts w:eastAsia="Times New Roman" w:cs="Times New Roman"/>
        </w:rPr>
        <w:t xml:space="preserve">. </w:t>
      </w:r>
      <w:r w:rsidRPr="00CF353E">
        <w:rPr>
          <w:rFonts w:eastAsia="Times New Roman" w:cs="Times New Roman"/>
        </w:rPr>
        <w:t>“</w:t>
      </w:r>
      <w:r w:rsidR="00BC428E" w:rsidRPr="00CF353E">
        <w:rPr>
          <w:rFonts w:eastAsia="Times New Roman" w:cs="Times New Roman"/>
        </w:rPr>
        <w:t>An Argument for the Identity Theory.</w:t>
      </w:r>
      <w:r w:rsidRPr="00CF353E">
        <w:rPr>
          <w:rFonts w:eastAsia="Times New Roman" w:cs="Times New Roman"/>
        </w:rPr>
        <w:t>”</w:t>
      </w:r>
      <w:r w:rsidR="00BC428E" w:rsidRPr="00CF353E">
        <w:rPr>
          <w:rFonts w:eastAsia="Times New Roman" w:cs="Times New Roman"/>
        </w:rPr>
        <w:t xml:space="preserve"> </w:t>
      </w:r>
      <w:r w:rsidR="00BC428E" w:rsidRPr="00CF353E">
        <w:rPr>
          <w:rFonts w:eastAsia="Times New Roman" w:cs="Times New Roman"/>
          <w:i/>
        </w:rPr>
        <w:t>Journal of Philosophy</w:t>
      </w:r>
      <w:r w:rsidR="00BC428E" w:rsidRPr="00CF353E">
        <w:rPr>
          <w:rFonts w:eastAsia="Times New Roman" w:cs="Times New Roman"/>
        </w:rPr>
        <w:t xml:space="preserve"> 63 (2):17-25.</w:t>
      </w:r>
      <w:r w:rsidR="00592E31">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w:t>
      </w:r>
      <w:r w:rsidR="00592E31">
        <w:rPr>
          <w:rFonts w:eastAsia="Times New Roman" w:cs="Times New Roman"/>
        </w:rPr>
        <w:t xml:space="preserve"> </w:t>
      </w:r>
      <w:r w:rsidR="00592E31" w:rsidRPr="00592E31">
        <w:rPr>
          <w:rFonts w:eastAsia="Times New Roman" w:cs="Times New Roman"/>
        </w:rPr>
        <w:t>10.2307/2024524</w:t>
      </w:r>
    </w:p>
    <w:p w:rsidR="00223D70"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Lycan</w:t>
      </w:r>
      <w:proofErr w:type="spellEnd"/>
      <w:r w:rsidRPr="00CF353E">
        <w:rPr>
          <w:rFonts w:eastAsia="Times New Roman" w:cs="Times New Roman"/>
        </w:rPr>
        <w:t xml:space="preserve">, William. </w:t>
      </w:r>
      <w:r w:rsidR="00223D70" w:rsidRPr="00CF353E">
        <w:rPr>
          <w:rFonts w:eastAsia="Times New Roman" w:cs="Times New Roman"/>
        </w:rPr>
        <w:t xml:space="preserve">1997. </w:t>
      </w:r>
      <w:r w:rsidRPr="00CF353E">
        <w:rPr>
          <w:rFonts w:eastAsia="Times New Roman" w:cs="Times New Roman"/>
        </w:rPr>
        <w:t>“Consciousness as Internal Monitoring</w:t>
      </w:r>
      <w:r w:rsidR="00223D70" w:rsidRPr="00CF353E">
        <w:rPr>
          <w:rFonts w:eastAsia="Times New Roman" w:cs="Times New Roman"/>
        </w:rPr>
        <w:t>.</w:t>
      </w:r>
      <w:r w:rsidRPr="00CF353E">
        <w:rPr>
          <w:rFonts w:eastAsia="Times New Roman" w:cs="Times New Roman"/>
        </w:rPr>
        <w:t xml:space="preserve">” </w:t>
      </w:r>
      <w:r w:rsidR="00223D70" w:rsidRPr="00CF353E">
        <w:rPr>
          <w:rFonts w:eastAsia="Times New Roman" w:cs="Times New Roman"/>
        </w:rPr>
        <w:t xml:space="preserve">In </w:t>
      </w:r>
      <w:r w:rsidR="00223D70" w:rsidRPr="00CF353E">
        <w:rPr>
          <w:rFonts w:eastAsia="Times New Roman" w:cs="Times New Roman"/>
          <w:i/>
        </w:rPr>
        <w:t>The Nature of Consciousness</w:t>
      </w:r>
      <w:r w:rsidR="00223D70" w:rsidRPr="00CF353E">
        <w:rPr>
          <w:rFonts w:eastAsia="Times New Roman" w:cs="Times New Roman"/>
        </w:rPr>
        <w:t xml:space="preserve">, edited by Ned Block, Owen Flanagan, and </w:t>
      </w:r>
      <w:proofErr w:type="spellStart"/>
      <w:r w:rsidR="00223D70" w:rsidRPr="00CF353E">
        <w:rPr>
          <w:rFonts w:eastAsia="Times New Roman" w:cs="Times New Roman"/>
        </w:rPr>
        <w:t>Güven</w:t>
      </w:r>
      <w:proofErr w:type="spellEnd"/>
      <w:r w:rsidR="00223D70" w:rsidRPr="00CF353E">
        <w:rPr>
          <w:rFonts w:eastAsia="Times New Roman" w:cs="Times New Roman"/>
        </w:rPr>
        <w:t xml:space="preserve"> </w:t>
      </w:r>
      <w:proofErr w:type="spellStart"/>
      <w:r w:rsidR="00223D70" w:rsidRPr="00CF353E">
        <w:rPr>
          <w:rFonts w:eastAsia="Times New Roman" w:cs="Times New Roman"/>
        </w:rPr>
        <w:t>Güzeldere</w:t>
      </w:r>
      <w:proofErr w:type="spellEnd"/>
      <w:r w:rsidR="00223D70" w:rsidRPr="00CF353E">
        <w:rPr>
          <w:rFonts w:eastAsia="Times New Roman" w:cs="Times New Roman"/>
        </w:rPr>
        <w:t>, 755-772. Cambridge: Bradford-MIT.</w:t>
      </w:r>
    </w:p>
    <w:p w:rsidR="002E5456" w:rsidRPr="00CF353E" w:rsidRDefault="002E5456" w:rsidP="00655872">
      <w:pPr>
        <w:spacing w:line="276" w:lineRule="auto"/>
        <w:ind w:left="720" w:hanging="720"/>
        <w:rPr>
          <w:rFonts w:eastAsia="Times New Roman" w:cs="Times New Roman"/>
        </w:rPr>
      </w:pPr>
      <w:r w:rsidRPr="00CF353E">
        <w:rPr>
          <w:rFonts w:eastAsia="Times New Roman" w:cs="Times New Roman"/>
        </w:rPr>
        <w:t xml:space="preserve">McGinn, Colin. 1989/2004. “Can we solve the Mind-Body Problem?” In </w:t>
      </w:r>
      <w:r w:rsidRPr="00CF353E">
        <w:rPr>
          <w:rFonts w:eastAsia="Times New Roman" w:cs="Times New Roman"/>
          <w:i/>
        </w:rPr>
        <w:t>Philosophy of Mind: A Guide and Anthology</w:t>
      </w:r>
      <w:r w:rsidRPr="00CF353E">
        <w:rPr>
          <w:rFonts w:eastAsia="Times New Roman" w:cs="Times New Roman"/>
        </w:rPr>
        <w:t xml:space="preserve">, edited by John </w:t>
      </w:r>
      <w:proofErr w:type="spellStart"/>
      <w:r w:rsidRPr="00CF353E">
        <w:rPr>
          <w:rFonts w:eastAsia="Times New Roman" w:cs="Times New Roman"/>
        </w:rPr>
        <w:t>Heil</w:t>
      </w:r>
      <w:proofErr w:type="spellEnd"/>
      <w:r w:rsidRPr="00CF353E">
        <w:rPr>
          <w:rFonts w:eastAsia="Times New Roman" w:cs="Times New Roman"/>
        </w:rPr>
        <w:t>, 781-797. New York, NY: Oxford University Press.</w:t>
      </w:r>
    </w:p>
    <w:p w:rsidR="00C025E3" w:rsidRPr="00CF353E" w:rsidRDefault="00C025E3" w:rsidP="00655872">
      <w:pPr>
        <w:spacing w:line="276" w:lineRule="auto"/>
        <w:ind w:left="720" w:hanging="720"/>
        <w:rPr>
          <w:rFonts w:eastAsia="Times New Roman" w:cs="Times New Roman"/>
        </w:rPr>
      </w:pPr>
      <w:r w:rsidRPr="00CF353E">
        <w:rPr>
          <w:rFonts w:eastAsia="Times New Roman" w:cs="Times New Roman"/>
        </w:rPr>
        <w:t xml:space="preserve">McGinn, Colin. 1999. </w:t>
      </w:r>
      <w:r w:rsidRPr="00CF353E">
        <w:rPr>
          <w:rFonts w:eastAsia="Times New Roman" w:cs="Times New Roman"/>
          <w:i/>
        </w:rPr>
        <w:t>The Mysterious Flame: Conscious Minds in a Material World</w:t>
      </w:r>
      <w:r w:rsidRPr="00CF353E">
        <w:rPr>
          <w:rFonts w:eastAsia="Times New Roman" w:cs="Times New Roman"/>
        </w:rPr>
        <w:t xml:space="preserve">. Basic Books.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lastRenderedPageBreak/>
        <w:t xml:space="preserve">Nagel, Thomas. </w:t>
      </w:r>
      <w:r w:rsidR="00A24B81" w:rsidRPr="00CF353E">
        <w:rPr>
          <w:rFonts w:eastAsia="Times New Roman" w:cs="Times New Roman"/>
        </w:rPr>
        <w:t xml:space="preserve">1997. </w:t>
      </w:r>
      <w:r w:rsidR="0060236E" w:rsidRPr="00CF353E">
        <w:rPr>
          <w:rFonts w:eastAsia="Times New Roman" w:cs="Times New Roman"/>
        </w:rPr>
        <w:t xml:space="preserve">“What is it like to be a bat?” In </w:t>
      </w:r>
      <w:r w:rsidR="0060236E" w:rsidRPr="00CF353E">
        <w:rPr>
          <w:rFonts w:eastAsia="Times New Roman" w:cs="Times New Roman"/>
          <w:i/>
        </w:rPr>
        <w:t>The Nature of Consciousness</w:t>
      </w:r>
      <w:r w:rsidR="0060236E" w:rsidRPr="00CF353E">
        <w:rPr>
          <w:rFonts w:eastAsia="Times New Roman" w:cs="Times New Roman"/>
        </w:rPr>
        <w:t xml:space="preserve">, edited by Ned Block, Owen Flanagan, and </w:t>
      </w:r>
      <w:proofErr w:type="spellStart"/>
      <w:r w:rsidR="0060236E" w:rsidRPr="00CF353E">
        <w:rPr>
          <w:rFonts w:eastAsia="Times New Roman" w:cs="Times New Roman"/>
        </w:rPr>
        <w:t>Güven</w:t>
      </w:r>
      <w:proofErr w:type="spellEnd"/>
      <w:r w:rsidR="0060236E" w:rsidRPr="00CF353E">
        <w:rPr>
          <w:rFonts w:eastAsia="Times New Roman" w:cs="Times New Roman"/>
        </w:rPr>
        <w:t xml:space="preserve"> </w:t>
      </w:r>
      <w:proofErr w:type="spellStart"/>
      <w:r w:rsidR="0060236E" w:rsidRPr="00CF353E">
        <w:rPr>
          <w:rFonts w:eastAsia="Times New Roman" w:cs="Times New Roman"/>
        </w:rPr>
        <w:t>Güzeldere</w:t>
      </w:r>
      <w:proofErr w:type="spellEnd"/>
      <w:r w:rsidR="0060236E" w:rsidRPr="00CF353E">
        <w:rPr>
          <w:rFonts w:eastAsia="Times New Roman" w:cs="Times New Roman"/>
        </w:rPr>
        <w:t xml:space="preserve">, </w:t>
      </w:r>
      <w:r w:rsidRPr="00CF353E">
        <w:rPr>
          <w:rFonts w:eastAsia="Times New Roman" w:cs="Times New Roman"/>
        </w:rPr>
        <w:t xml:space="preserve">pp. 519-529. </w:t>
      </w:r>
      <w:r w:rsidR="0060236E" w:rsidRPr="00CF353E">
        <w:rPr>
          <w:rFonts w:eastAsia="Times New Roman" w:cs="Times New Roman"/>
        </w:rPr>
        <w:t xml:space="preserve">Cambridge: Bradford-MIT. </w:t>
      </w:r>
      <w:r w:rsidRPr="00CF353E">
        <w:rPr>
          <w:rFonts w:eastAsia="Times New Roman" w:cs="Times New Roman"/>
        </w:rPr>
        <w:t xml:space="preserve">(Originally published in </w:t>
      </w:r>
      <w:r w:rsidRPr="00CF353E">
        <w:rPr>
          <w:rFonts w:eastAsia="Times New Roman" w:cs="Times New Roman"/>
          <w:i/>
        </w:rPr>
        <w:t>Philosophical Review</w:t>
      </w:r>
      <w:r w:rsidRPr="00CF353E">
        <w:rPr>
          <w:rFonts w:eastAsia="Times New Roman" w:cs="Times New Roman"/>
        </w:rPr>
        <w:t>, 83</w:t>
      </w:r>
      <w:r w:rsidR="00A24B81" w:rsidRPr="00CF353E">
        <w:rPr>
          <w:rFonts w:eastAsia="Times New Roman" w:cs="Times New Roman"/>
        </w:rPr>
        <w:t xml:space="preserve"> (1970)</w:t>
      </w:r>
      <w:r w:rsidRPr="00CF353E">
        <w:rPr>
          <w:rFonts w:eastAsia="Times New Roman" w:cs="Times New Roman"/>
        </w:rPr>
        <w:t>: 435-450.)</w:t>
      </w:r>
    </w:p>
    <w:p w:rsidR="00BC428E"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Papineau</w:t>
      </w:r>
      <w:proofErr w:type="spellEnd"/>
      <w:r w:rsidRPr="00CF353E">
        <w:rPr>
          <w:rFonts w:eastAsia="Times New Roman" w:cs="Times New Roman"/>
        </w:rPr>
        <w:t xml:space="preserve">, David. </w:t>
      </w:r>
      <w:r w:rsidR="00A24B81" w:rsidRPr="00CF353E">
        <w:rPr>
          <w:rFonts w:eastAsia="Times New Roman" w:cs="Times New Roman"/>
        </w:rPr>
        <w:t xml:space="preserve">2007. </w:t>
      </w:r>
      <w:r w:rsidRPr="00CF353E">
        <w:rPr>
          <w:rFonts w:eastAsia="Times New Roman" w:cs="Times New Roman"/>
        </w:rPr>
        <w:t>“The Case for Materialism</w:t>
      </w:r>
      <w:r w:rsidR="00A24B81" w:rsidRPr="00CF353E">
        <w:rPr>
          <w:rFonts w:eastAsia="Times New Roman" w:cs="Times New Roman"/>
        </w:rPr>
        <w:t>.” I</w:t>
      </w:r>
      <w:r w:rsidRPr="00CF353E">
        <w:rPr>
          <w:rFonts w:eastAsia="Times New Roman" w:cs="Times New Roman"/>
        </w:rPr>
        <w:t xml:space="preserve">n </w:t>
      </w:r>
      <w:r w:rsidRPr="00CF353E">
        <w:rPr>
          <w:rFonts w:eastAsia="Times New Roman" w:cs="Times New Roman"/>
          <w:i/>
        </w:rPr>
        <w:t>Arguing about the Mind</w:t>
      </w:r>
      <w:r w:rsidR="00A24B81" w:rsidRPr="00CF353E">
        <w:rPr>
          <w:rFonts w:eastAsia="Times New Roman" w:cs="Times New Roman"/>
        </w:rPr>
        <w:t>,</w:t>
      </w:r>
      <w:r w:rsidRPr="00CF353E">
        <w:rPr>
          <w:rFonts w:eastAsia="Times New Roman" w:cs="Times New Roman"/>
        </w:rPr>
        <w:t xml:space="preserve"> edited by Brie </w:t>
      </w:r>
      <w:proofErr w:type="spellStart"/>
      <w:r w:rsidRPr="00CF353E">
        <w:rPr>
          <w:rFonts w:eastAsia="Times New Roman" w:cs="Times New Roman"/>
        </w:rPr>
        <w:t>Gertler</w:t>
      </w:r>
      <w:proofErr w:type="spellEnd"/>
      <w:r w:rsidRPr="00CF353E">
        <w:rPr>
          <w:rFonts w:eastAsia="Times New Roman" w:cs="Times New Roman"/>
        </w:rPr>
        <w:t xml:space="preserve"> and Lawrence Shapiro</w:t>
      </w:r>
      <w:r w:rsidR="00A24B81" w:rsidRPr="00CF353E">
        <w:rPr>
          <w:rFonts w:eastAsia="Times New Roman" w:cs="Times New Roman"/>
        </w:rPr>
        <w:t>,</w:t>
      </w:r>
      <w:r w:rsidRPr="00CF353E">
        <w:rPr>
          <w:rFonts w:eastAsia="Times New Roman" w:cs="Times New Roman"/>
        </w:rPr>
        <w:t xml:space="preserve"> 125-132.</w:t>
      </w:r>
      <w:r w:rsidR="00A24B81" w:rsidRPr="00CF353E">
        <w:rPr>
          <w:rFonts w:eastAsia="Times New Roman" w:cs="Times New Roman"/>
        </w:rPr>
        <w:t xml:space="preserve"> Routledge.</w:t>
      </w:r>
    </w:p>
    <w:p w:rsidR="00BC428E" w:rsidRPr="00CF353E" w:rsidRDefault="00A24B81" w:rsidP="00655872">
      <w:pPr>
        <w:spacing w:line="276" w:lineRule="auto"/>
        <w:ind w:left="720" w:hanging="720"/>
        <w:rPr>
          <w:rFonts w:eastAsia="Times New Roman" w:cs="Times New Roman"/>
        </w:rPr>
      </w:pPr>
      <w:r w:rsidRPr="00CF353E">
        <w:rPr>
          <w:rFonts w:eastAsia="Times New Roman" w:cs="Times New Roman"/>
        </w:rPr>
        <w:t xml:space="preserve">Place, </w:t>
      </w:r>
      <w:proofErr w:type="spellStart"/>
      <w:r w:rsidRPr="00CF353E">
        <w:rPr>
          <w:rFonts w:eastAsia="Times New Roman" w:cs="Times New Roman"/>
        </w:rPr>
        <w:t>U</w:t>
      </w:r>
      <w:r w:rsidR="005C6460" w:rsidRPr="00CF353E">
        <w:rPr>
          <w:rFonts w:eastAsia="Times New Roman" w:cs="Times New Roman"/>
        </w:rPr>
        <w:t>llin</w:t>
      </w:r>
      <w:proofErr w:type="spellEnd"/>
      <w:r w:rsidR="005C6460" w:rsidRPr="00CF353E">
        <w:rPr>
          <w:rFonts w:eastAsia="Times New Roman" w:cs="Times New Roman"/>
        </w:rPr>
        <w:t xml:space="preserve"> </w:t>
      </w:r>
      <w:r w:rsidRPr="00CF353E">
        <w:rPr>
          <w:rFonts w:eastAsia="Times New Roman" w:cs="Times New Roman"/>
        </w:rPr>
        <w:t>T. 1956: “</w:t>
      </w:r>
      <w:r w:rsidR="00BC428E" w:rsidRPr="00CF353E">
        <w:rPr>
          <w:rFonts w:eastAsia="Times New Roman" w:cs="Times New Roman"/>
        </w:rPr>
        <w:t xml:space="preserve">Is </w:t>
      </w:r>
      <w:r w:rsidRPr="00CF353E">
        <w:rPr>
          <w:rFonts w:eastAsia="Times New Roman" w:cs="Times New Roman"/>
        </w:rPr>
        <w:t>Consciousness a Brain Process?”</w:t>
      </w:r>
      <w:r w:rsidR="00BC428E" w:rsidRPr="00CF353E">
        <w:rPr>
          <w:rFonts w:eastAsia="Times New Roman" w:cs="Times New Roman"/>
        </w:rPr>
        <w:t xml:space="preserve"> </w:t>
      </w:r>
      <w:r w:rsidR="00BC428E" w:rsidRPr="00CF353E">
        <w:rPr>
          <w:rFonts w:eastAsia="Times New Roman" w:cs="Times New Roman"/>
          <w:i/>
        </w:rPr>
        <w:t>British Journal of Psychology</w:t>
      </w:r>
      <w:r w:rsidR="00BC428E" w:rsidRPr="00CF353E">
        <w:rPr>
          <w:rFonts w:eastAsia="Times New Roman" w:cs="Times New Roman"/>
        </w:rPr>
        <w:t xml:space="preserve"> 47, 44-50.</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Putnam, Hilary.</w:t>
      </w:r>
      <w:r w:rsidR="00A24B81" w:rsidRPr="00CF353E">
        <w:rPr>
          <w:rFonts w:eastAsia="Times New Roman" w:cs="Times New Roman"/>
        </w:rPr>
        <w:t xml:space="preserve"> 196</w:t>
      </w:r>
      <w:r w:rsidR="001E5211" w:rsidRPr="00CF353E">
        <w:rPr>
          <w:rFonts w:eastAsia="Times New Roman" w:cs="Times New Roman"/>
        </w:rPr>
        <w:t>5</w:t>
      </w:r>
      <w:r w:rsidR="00A24B81" w:rsidRPr="00CF353E">
        <w:rPr>
          <w:rFonts w:eastAsia="Times New Roman" w:cs="Times New Roman"/>
        </w:rPr>
        <w:t>.</w:t>
      </w:r>
      <w:r w:rsidRPr="00CF353E">
        <w:rPr>
          <w:rFonts w:eastAsia="Times New Roman" w:cs="Times New Roman"/>
        </w:rPr>
        <w:t xml:space="preserve"> “Brains and Behavior.”</w:t>
      </w:r>
      <w:r w:rsidRPr="00CF353E">
        <w:rPr>
          <w:rFonts w:eastAsia="Times New Roman" w:cs="Times New Roman"/>
          <w:i/>
        </w:rPr>
        <w:t xml:space="preserve"> Mind, Language, and Reality: Philosophical Papers</w:t>
      </w:r>
      <w:r w:rsidRPr="00CF353E">
        <w:rPr>
          <w:rFonts w:eastAsia="Times New Roman" w:cs="Times New Roman"/>
        </w:rPr>
        <w:t xml:space="preserve">, Vol. 2: 325-341. Cambridge: Cambridge University Press.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Putnam, Hilary. </w:t>
      </w:r>
      <w:r w:rsidR="00A24B81" w:rsidRPr="00CF353E">
        <w:rPr>
          <w:rFonts w:eastAsia="Times New Roman" w:cs="Times New Roman"/>
        </w:rPr>
        <w:t xml:space="preserve">1967. </w:t>
      </w:r>
      <w:r w:rsidRPr="00CF353E">
        <w:rPr>
          <w:rFonts w:eastAsia="Times New Roman" w:cs="Times New Roman"/>
        </w:rPr>
        <w:t xml:space="preserve">“Psychological Predicates.” </w:t>
      </w:r>
      <w:r w:rsidR="00A24B81" w:rsidRPr="00CF353E">
        <w:rPr>
          <w:rFonts w:eastAsia="Times New Roman" w:cs="Times New Roman"/>
        </w:rPr>
        <w:t xml:space="preserve">In </w:t>
      </w:r>
      <w:r w:rsidRPr="00CF353E">
        <w:rPr>
          <w:rFonts w:eastAsia="Times New Roman" w:cs="Times New Roman"/>
          <w:i/>
        </w:rPr>
        <w:t>Art, Mind and Religion</w:t>
      </w:r>
      <w:r w:rsidR="00A24B81" w:rsidRPr="00CF353E">
        <w:rPr>
          <w:rFonts w:eastAsia="Times New Roman" w:cs="Times New Roman"/>
        </w:rPr>
        <w:t xml:space="preserve">, edited by </w:t>
      </w:r>
      <w:r w:rsidRPr="00CF353E">
        <w:rPr>
          <w:rFonts w:eastAsia="Times New Roman" w:cs="Times New Roman"/>
        </w:rPr>
        <w:t>W. H. Capi</w:t>
      </w:r>
      <w:r w:rsidR="0060236E" w:rsidRPr="00CF353E">
        <w:rPr>
          <w:rFonts w:eastAsia="Times New Roman" w:cs="Times New Roman"/>
        </w:rPr>
        <w:t xml:space="preserve">tan and D. D. Merrill, 37-48. </w:t>
      </w:r>
      <w:r w:rsidRPr="00CF353E">
        <w:rPr>
          <w:rFonts w:eastAsia="Times New Roman" w:cs="Times New Roman"/>
        </w:rPr>
        <w:t xml:space="preserve">Pittsburgh, Penn.: </w:t>
      </w:r>
      <w:r w:rsidR="0060236E" w:rsidRPr="00CF353E">
        <w:rPr>
          <w:rFonts w:eastAsia="Times New Roman" w:cs="Times New Roman"/>
        </w:rPr>
        <w:t xml:space="preserve">University of Pittsburgh Press.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Rosenthal, David.</w:t>
      </w:r>
      <w:r w:rsidR="0060236E" w:rsidRPr="00CF353E">
        <w:rPr>
          <w:rFonts w:eastAsia="Times New Roman" w:cs="Times New Roman"/>
        </w:rPr>
        <w:t xml:space="preserve"> 1997.</w:t>
      </w:r>
      <w:r w:rsidRPr="00CF353E">
        <w:rPr>
          <w:rFonts w:eastAsia="Times New Roman" w:cs="Times New Roman"/>
        </w:rPr>
        <w:t xml:space="preserve"> “A Theory of Consciousness</w:t>
      </w:r>
      <w:r w:rsidR="0060236E" w:rsidRPr="00CF353E">
        <w:rPr>
          <w:rFonts w:eastAsia="Times New Roman" w:cs="Times New Roman"/>
        </w:rPr>
        <w:t>.</w:t>
      </w:r>
      <w:r w:rsidRPr="00CF353E">
        <w:rPr>
          <w:rFonts w:eastAsia="Times New Roman" w:cs="Times New Roman"/>
        </w:rPr>
        <w:t xml:space="preserve">” </w:t>
      </w:r>
      <w:r w:rsidR="0060236E" w:rsidRPr="00CF353E">
        <w:rPr>
          <w:rFonts w:eastAsia="Times New Roman" w:cs="Times New Roman"/>
        </w:rPr>
        <w:t xml:space="preserve">In </w:t>
      </w:r>
      <w:r w:rsidR="0060236E" w:rsidRPr="00CF353E">
        <w:rPr>
          <w:rFonts w:eastAsia="Times New Roman" w:cs="Times New Roman"/>
          <w:i/>
        </w:rPr>
        <w:t>The Nature of Consciousness</w:t>
      </w:r>
      <w:r w:rsidR="0060236E" w:rsidRPr="00CF353E">
        <w:rPr>
          <w:rFonts w:eastAsia="Times New Roman" w:cs="Times New Roman"/>
        </w:rPr>
        <w:t xml:space="preserve">, edited by Ned Block, Owen Flanagan, and </w:t>
      </w:r>
      <w:proofErr w:type="spellStart"/>
      <w:r w:rsidR="0060236E" w:rsidRPr="00CF353E">
        <w:rPr>
          <w:rFonts w:eastAsia="Times New Roman" w:cs="Times New Roman"/>
        </w:rPr>
        <w:t>Güven</w:t>
      </w:r>
      <w:proofErr w:type="spellEnd"/>
      <w:r w:rsidR="0060236E" w:rsidRPr="00CF353E">
        <w:rPr>
          <w:rFonts w:eastAsia="Times New Roman" w:cs="Times New Roman"/>
        </w:rPr>
        <w:t xml:space="preserve"> </w:t>
      </w:r>
      <w:proofErr w:type="spellStart"/>
      <w:r w:rsidR="0060236E" w:rsidRPr="00CF353E">
        <w:rPr>
          <w:rFonts w:eastAsia="Times New Roman" w:cs="Times New Roman"/>
        </w:rPr>
        <w:t>Güzeldere</w:t>
      </w:r>
      <w:proofErr w:type="spellEnd"/>
      <w:r w:rsidR="0060236E" w:rsidRPr="00CF353E">
        <w:rPr>
          <w:rFonts w:eastAsia="Times New Roman" w:cs="Times New Roman"/>
        </w:rPr>
        <w:t>,</w:t>
      </w:r>
      <w:r w:rsidRPr="00CF353E">
        <w:rPr>
          <w:rFonts w:eastAsia="Times New Roman" w:cs="Times New Roman"/>
        </w:rPr>
        <w:t xml:space="preserve"> 729-754.</w:t>
      </w:r>
      <w:r w:rsidR="0060236E" w:rsidRPr="00CF353E">
        <w:rPr>
          <w:rFonts w:eastAsia="Times New Roman" w:cs="Times New Roman"/>
        </w:rPr>
        <w:t xml:space="preserve"> Cambridge: Bradford-MIT.</w:t>
      </w:r>
    </w:p>
    <w:p w:rsidR="00EE6C67" w:rsidRPr="00CF353E" w:rsidRDefault="00EE6C67" w:rsidP="00655872">
      <w:pPr>
        <w:spacing w:line="276" w:lineRule="auto"/>
        <w:ind w:left="720" w:hanging="720"/>
        <w:rPr>
          <w:rFonts w:eastAsia="Times New Roman" w:cs="Times New Roman"/>
        </w:rPr>
      </w:pPr>
      <w:r w:rsidRPr="00CF353E">
        <w:rPr>
          <w:rFonts w:eastAsia="Times New Roman" w:cs="Times New Roman"/>
        </w:rPr>
        <w:t xml:space="preserve">Ravenscroft, Ian. </w:t>
      </w:r>
      <w:r w:rsidR="00FF3614" w:rsidRPr="00CF353E">
        <w:rPr>
          <w:rFonts w:eastAsia="Times New Roman" w:cs="Times New Roman"/>
        </w:rPr>
        <w:t xml:space="preserve">2005. </w:t>
      </w:r>
      <w:r w:rsidR="00FF3614" w:rsidRPr="00CF353E">
        <w:rPr>
          <w:rFonts w:eastAsia="Times New Roman" w:cs="Times New Roman"/>
          <w:i/>
        </w:rPr>
        <w:t>Philosophy of Mind: A Beginner’s Guide</w:t>
      </w:r>
      <w:r w:rsidR="00FF3614" w:rsidRPr="00CF353E">
        <w:rPr>
          <w:rFonts w:eastAsia="Times New Roman" w:cs="Times New Roman"/>
        </w:rPr>
        <w:t>. Ne</w:t>
      </w:r>
      <w:r w:rsidR="00C44DA5" w:rsidRPr="00CF353E">
        <w:rPr>
          <w:rFonts w:eastAsia="Times New Roman" w:cs="Times New Roman"/>
        </w:rPr>
        <w:t>w</w:t>
      </w:r>
      <w:r w:rsidR="00FF3614" w:rsidRPr="00CF353E">
        <w:rPr>
          <w:rFonts w:eastAsia="Times New Roman" w:cs="Times New Roman"/>
        </w:rPr>
        <w:t xml:space="preserve"> York, NY: Oxford University Press. </w:t>
      </w:r>
    </w:p>
    <w:p w:rsidR="00112ACC" w:rsidRPr="00CF353E" w:rsidRDefault="00112ACC" w:rsidP="00655872">
      <w:pPr>
        <w:spacing w:line="276" w:lineRule="auto"/>
        <w:ind w:left="720" w:hanging="720"/>
        <w:rPr>
          <w:rFonts w:eastAsia="Times New Roman" w:cs="Times New Roman"/>
        </w:rPr>
      </w:pPr>
      <w:r w:rsidRPr="00CF353E">
        <w:rPr>
          <w:rFonts w:eastAsia="Times New Roman" w:cs="Times New Roman"/>
        </w:rPr>
        <w:t xml:space="preserve">Russell, Bertrand. 1946. “Philosophy for Laymen.” </w:t>
      </w:r>
      <w:r w:rsidR="00592E31">
        <w:rPr>
          <w:rFonts w:eastAsia="Times New Roman" w:cs="Times New Roman"/>
        </w:rPr>
        <w:t xml:space="preserve">Universities Quarterly 1, 38-49. </w:t>
      </w:r>
      <w:proofErr w:type="spellStart"/>
      <w:r w:rsidRPr="00CF353E">
        <w:rPr>
          <w:rFonts w:eastAsia="Times New Roman" w:cs="Times New Roman"/>
        </w:rPr>
        <w:t>Repr</w:t>
      </w:r>
      <w:proofErr w:type="spellEnd"/>
      <w:r w:rsidRPr="00CF353E">
        <w:rPr>
          <w:rFonts w:eastAsia="Times New Roman" w:cs="Times New Roman"/>
        </w:rPr>
        <w:t xml:space="preserve">. Unpopular Essays, Chapter 2. George Allen &amp; Unwin, 1951. </w:t>
      </w:r>
      <w:hyperlink r:id="rId10" w:anchor="nstar" w:history="1">
        <w:r w:rsidRPr="00CF353E">
          <w:rPr>
            <w:rStyle w:val="Hyperlink"/>
            <w:rFonts w:eastAsia="Times New Roman" w:cs="Times New Roman"/>
            <w:color w:val="auto"/>
          </w:rPr>
          <w:t>http://www.users.drew.edu/~jlenz/br-lay-philosophy.html#nstar</w:t>
        </w:r>
      </w:hyperlink>
      <w:r w:rsidRPr="00CF353E">
        <w:rPr>
          <w:rFonts w:eastAsia="Times New Roman" w:cs="Times New Roman"/>
        </w:rPr>
        <w:t xml:space="preserve"> </w:t>
      </w:r>
    </w:p>
    <w:p w:rsidR="006708A1" w:rsidRPr="00CF353E" w:rsidRDefault="006708A1" w:rsidP="00655872">
      <w:pPr>
        <w:spacing w:line="276" w:lineRule="auto"/>
        <w:ind w:left="720" w:hanging="720"/>
        <w:rPr>
          <w:rFonts w:eastAsia="Times New Roman" w:cs="Times New Roman"/>
        </w:rPr>
      </w:pPr>
      <w:r w:rsidRPr="00CF353E">
        <w:rPr>
          <w:rFonts w:eastAsia="Times New Roman" w:cs="Times New Roman"/>
        </w:rPr>
        <w:t xml:space="preserve">Russell, Bertrand. 1948. </w:t>
      </w:r>
      <w:r w:rsidRPr="00CF353E">
        <w:rPr>
          <w:rFonts w:eastAsia="Times New Roman" w:cs="Times New Roman"/>
          <w:i/>
        </w:rPr>
        <w:t>Human Knowledge: Its Scope and Limits</w:t>
      </w:r>
      <w:r w:rsidRPr="00CF353E">
        <w:rPr>
          <w:rFonts w:eastAsia="Times New Roman" w:cs="Times New Roman"/>
        </w:rPr>
        <w:t>. London: Unwin Hyman Ltd.</w:t>
      </w:r>
    </w:p>
    <w:p w:rsidR="00030600" w:rsidRPr="00CF353E" w:rsidRDefault="00030600" w:rsidP="00655872">
      <w:pPr>
        <w:spacing w:line="276" w:lineRule="auto"/>
        <w:ind w:left="720" w:hanging="720"/>
        <w:rPr>
          <w:rFonts w:eastAsia="Times New Roman" w:cs="Times New Roman"/>
        </w:rPr>
      </w:pPr>
      <w:r w:rsidRPr="00CF353E">
        <w:rPr>
          <w:rFonts w:eastAsia="Times New Roman" w:cs="Times New Roman"/>
        </w:rPr>
        <w:t xml:space="preserve">Ryle, Gilbert. 1949. “Descartes’ Myth.” In </w:t>
      </w:r>
      <w:r w:rsidRPr="00CF353E">
        <w:rPr>
          <w:rFonts w:eastAsia="Times New Roman" w:cs="Times New Roman"/>
          <w:i/>
        </w:rPr>
        <w:t>The Concept of Mind</w:t>
      </w:r>
      <w:r w:rsidRPr="00CF353E">
        <w:rPr>
          <w:rFonts w:eastAsia="Times New Roman" w:cs="Times New Roman"/>
        </w:rPr>
        <w:t>. University of Chicago Press, 1984. 11-24.</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Searle, John.</w:t>
      </w:r>
      <w:r w:rsidR="0060236E" w:rsidRPr="00CF353E">
        <w:rPr>
          <w:rFonts w:eastAsia="Times New Roman" w:cs="Times New Roman"/>
        </w:rPr>
        <w:t xml:space="preserve"> 1980.</w:t>
      </w:r>
      <w:r w:rsidRPr="00CF353E">
        <w:rPr>
          <w:rFonts w:eastAsia="Times New Roman" w:cs="Times New Roman"/>
        </w:rPr>
        <w:t xml:space="preserve"> “Minds, Brains, and Program</w:t>
      </w:r>
      <w:r w:rsidR="0060236E" w:rsidRPr="00CF353E">
        <w:rPr>
          <w:rFonts w:eastAsia="Times New Roman" w:cs="Times New Roman"/>
        </w:rPr>
        <w:t>.</w:t>
      </w:r>
      <w:r w:rsidRPr="00CF353E">
        <w:rPr>
          <w:rFonts w:eastAsia="Times New Roman" w:cs="Times New Roman"/>
        </w:rPr>
        <w:t xml:space="preserve">” </w:t>
      </w:r>
      <w:r w:rsidRPr="00CF353E">
        <w:rPr>
          <w:rFonts w:eastAsia="Times New Roman" w:cs="Times New Roman"/>
          <w:i/>
        </w:rPr>
        <w:t>Th</w:t>
      </w:r>
      <w:r w:rsidR="0060236E" w:rsidRPr="00CF353E">
        <w:rPr>
          <w:rFonts w:eastAsia="Times New Roman" w:cs="Times New Roman"/>
          <w:i/>
        </w:rPr>
        <w:t>e Behavioral and Brain Sciences</w:t>
      </w:r>
      <w:r w:rsidR="0060236E" w:rsidRPr="00CF353E">
        <w:rPr>
          <w:rFonts w:eastAsia="Times New Roman" w:cs="Times New Roman"/>
        </w:rPr>
        <w:t xml:space="preserve"> </w:t>
      </w:r>
      <w:r w:rsidRPr="00CF353E">
        <w:rPr>
          <w:rFonts w:eastAsia="Times New Roman" w:cs="Times New Roman"/>
        </w:rPr>
        <w:t xml:space="preserve">3, 417-424. </w:t>
      </w:r>
    </w:p>
    <w:p w:rsidR="00BC428E"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Searle, John. </w:t>
      </w:r>
      <w:r w:rsidR="0060236E" w:rsidRPr="00CF353E">
        <w:rPr>
          <w:rFonts w:eastAsia="Times New Roman" w:cs="Times New Roman"/>
        </w:rPr>
        <w:t>1999. “The Future of Philosophy.</w:t>
      </w:r>
      <w:r w:rsidRPr="00CF353E">
        <w:rPr>
          <w:rFonts w:eastAsia="Times New Roman" w:cs="Times New Roman"/>
        </w:rPr>
        <w:t xml:space="preserve">” </w:t>
      </w:r>
      <w:r w:rsidRPr="00CF353E">
        <w:rPr>
          <w:rFonts w:eastAsia="Times New Roman" w:cs="Times New Roman"/>
          <w:i/>
        </w:rPr>
        <w:t>Philosophical Transactions: Biological Sciences</w:t>
      </w:r>
      <w:r w:rsidRPr="00CF353E">
        <w:rPr>
          <w:rFonts w:eastAsia="Times New Roman" w:cs="Times New Roman"/>
        </w:rPr>
        <w:t xml:space="preserve">, Vol. 354, No. 1392, </w:t>
      </w:r>
      <w:r w:rsidR="00DE3FA3" w:rsidRPr="00CF353E">
        <w:rPr>
          <w:rFonts w:eastAsia="Times New Roman" w:cs="Times New Roman"/>
        </w:rPr>
        <w:t>Millennium</w:t>
      </w:r>
      <w:r w:rsidRPr="00CF353E">
        <w:rPr>
          <w:rFonts w:eastAsia="Times New Roman" w:cs="Times New Roman"/>
        </w:rPr>
        <w:t xml:space="preserve"> Issue (Dec. 29, 1999), pp. 2069-2080. </w:t>
      </w:r>
    </w:p>
    <w:p w:rsidR="00CD1E22" w:rsidRPr="00CF353E" w:rsidRDefault="00CD1E22" w:rsidP="00655872">
      <w:pPr>
        <w:spacing w:line="276" w:lineRule="auto"/>
        <w:ind w:left="720" w:hanging="720"/>
        <w:rPr>
          <w:rFonts w:eastAsia="Times New Roman" w:cs="Times New Roman"/>
        </w:rPr>
      </w:pPr>
      <w:r w:rsidRPr="00CF353E">
        <w:rPr>
          <w:rFonts w:eastAsia="Times New Roman" w:cs="Times New Roman"/>
        </w:rPr>
        <w:t xml:space="preserve">Shoemaker, Sydney. 1982. “The Inverted Spectrum.” </w:t>
      </w:r>
      <w:r w:rsidRPr="00CF353E">
        <w:rPr>
          <w:rFonts w:eastAsia="Times New Roman" w:cs="Times New Roman"/>
          <w:i/>
        </w:rPr>
        <w:t>Journal of Philosophy</w:t>
      </w:r>
      <w:r w:rsidRPr="00CF353E">
        <w:rPr>
          <w:rFonts w:eastAsia="Times New Roman" w:cs="Times New Roman"/>
        </w:rPr>
        <w:t xml:space="preserve"> 79: 357–81.</w:t>
      </w:r>
      <w:r w:rsidR="00592E31">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w:t>
      </w:r>
      <w:r w:rsidR="00592E31" w:rsidRPr="00592E31">
        <w:rPr>
          <w:rFonts w:eastAsia="Times New Roman" w:cs="Times New Roman"/>
        </w:rPr>
        <w:t xml:space="preserve"> 10.2307/2026213</w:t>
      </w:r>
    </w:p>
    <w:p w:rsidR="00BC428E" w:rsidRPr="00CF353E" w:rsidRDefault="0060236E" w:rsidP="00655872">
      <w:pPr>
        <w:spacing w:line="276" w:lineRule="auto"/>
        <w:ind w:left="720" w:hanging="720"/>
        <w:rPr>
          <w:rFonts w:eastAsia="Times New Roman" w:cs="Times New Roman"/>
        </w:rPr>
      </w:pPr>
      <w:r w:rsidRPr="00CF353E">
        <w:rPr>
          <w:rFonts w:eastAsia="Times New Roman" w:cs="Times New Roman"/>
        </w:rPr>
        <w:t>Shoemaker, Sydney. 1994</w:t>
      </w:r>
      <w:r w:rsidR="00C025E3" w:rsidRPr="00CF353E">
        <w:rPr>
          <w:rFonts w:eastAsia="Times New Roman" w:cs="Times New Roman"/>
        </w:rPr>
        <w:t>a</w:t>
      </w:r>
      <w:r w:rsidRPr="00CF353E">
        <w:rPr>
          <w:rFonts w:eastAsia="Times New Roman" w:cs="Times New Roman"/>
        </w:rPr>
        <w:t xml:space="preserve">. </w:t>
      </w:r>
      <w:r w:rsidR="00BC428E" w:rsidRPr="00CF353E">
        <w:rPr>
          <w:rFonts w:eastAsia="Times New Roman" w:cs="Times New Roman"/>
        </w:rPr>
        <w:t>"The Mind-Body Problem</w:t>
      </w:r>
      <w:r w:rsidRPr="00CF353E">
        <w:rPr>
          <w:rFonts w:eastAsia="Times New Roman" w:cs="Times New Roman"/>
        </w:rPr>
        <w:t>." I</w:t>
      </w:r>
      <w:r w:rsidR="00BC428E" w:rsidRPr="00CF353E">
        <w:rPr>
          <w:rFonts w:eastAsia="Times New Roman" w:cs="Times New Roman"/>
        </w:rPr>
        <w:t xml:space="preserve">n </w:t>
      </w:r>
      <w:r w:rsidR="00BC428E" w:rsidRPr="00CF353E">
        <w:rPr>
          <w:rFonts w:eastAsia="Times New Roman" w:cs="Times New Roman"/>
          <w:i/>
        </w:rPr>
        <w:t>The Mind-Body Problem: A Guide to the Current Debate</w:t>
      </w:r>
      <w:r w:rsidRPr="00CF353E">
        <w:rPr>
          <w:rFonts w:eastAsia="Times New Roman" w:cs="Times New Roman"/>
        </w:rPr>
        <w:t>, edited by</w:t>
      </w:r>
      <w:r w:rsidR="00BC428E" w:rsidRPr="00CF353E">
        <w:rPr>
          <w:rFonts w:eastAsia="Times New Roman" w:cs="Times New Roman"/>
        </w:rPr>
        <w:t xml:space="preserve"> Richard Warner and Tadeusz </w:t>
      </w:r>
      <w:proofErr w:type="spellStart"/>
      <w:r w:rsidR="00BC428E" w:rsidRPr="00CF353E">
        <w:rPr>
          <w:rFonts w:eastAsia="Times New Roman" w:cs="Times New Roman"/>
        </w:rPr>
        <w:t>Szubka</w:t>
      </w:r>
      <w:proofErr w:type="spellEnd"/>
      <w:r w:rsidR="00BC428E" w:rsidRPr="00CF353E">
        <w:rPr>
          <w:rFonts w:eastAsia="Times New Roman" w:cs="Times New Roman"/>
        </w:rPr>
        <w:t xml:space="preserve">, </w:t>
      </w:r>
      <w:r w:rsidRPr="00CF353E">
        <w:rPr>
          <w:rFonts w:eastAsia="Times New Roman" w:cs="Times New Roman"/>
        </w:rPr>
        <w:t xml:space="preserve">55-60. Basil </w:t>
      </w:r>
      <w:r w:rsidR="00BC428E" w:rsidRPr="00CF353E">
        <w:rPr>
          <w:rFonts w:eastAsia="Times New Roman" w:cs="Times New Roman"/>
        </w:rPr>
        <w:t>Blackwell</w:t>
      </w:r>
      <w:r w:rsidRPr="00CF353E">
        <w:rPr>
          <w:rFonts w:eastAsia="Times New Roman" w:cs="Times New Roman"/>
        </w:rPr>
        <w:t>.</w:t>
      </w:r>
    </w:p>
    <w:p w:rsidR="00C025E3" w:rsidRPr="00CF353E" w:rsidRDefault="00C025E3" w:rsidP="00655872">
      <w:pPr>
        <w:spacing w:line="276" w:lineRule="auto"/>
        <w:ind w:left="720" w:hanging="720"/>
        <w:rPr>
          <w:rFonts w:eastAsia="Times New Roman" w:cs="Times New Roman"/>
        </w:rPr>
      </w:pPr>
      <w:r w:rsidRPr="00CF353E">
        <w:rPr>
          <w:rFonts w:eastAsia="Times New Roman" w:cs="Times New Roman"/>
        </w:rPr>
        <w:t xml:space="preserve">Shoemaker, Sydney. 1994b. “Phenomenal Character.” </w:t>
      </w:r>
      <w:r w:rsidRPr="00CF353E">
        <w:rPr>
          <w:rFonts w:eastAsia="Times New Roman" w:cs="Times New Roman"/>
          <w:i/>
        </w:rPr>
        <w:t>Nous</w:t>
      </w:r>
      <w:r w:rsidRPr="00CF353E">
        <w:rPr>
          <w:rFonts w:eastAsia="Times New Roman" w:cs="Times New Roman"/>
        </w:rPr>
        <w:t xml:space="preserve"> 28 (1):21-38. </w:t>
      </w:r>
      <w:proofErr w:type="spellStart"/>
      <w:proofErr w:type="gramStart"/>
      <w:r w:rsidR="009957B0">
        <w:rPr>
          <w:rFonts w:eastAsia="Times New Roman" w:cs="Times New Roman"/>
        </w:rPr>
        <w:t>doi</w:t>
      </w:r>
      <w:proofErr w:type="spellEnd"/>
      <w:proofErr w:type="gramEnd"/>
      <w:r w:rsidR="00592E31" w:rsidRPr="00592E31">
        <w:rPr>
          <w:rFonts w:eastAsia="Times New Roman" w:cs="Times New Roman"/>
        </w:rPr>
        <w:t>: 10.2307/2215918</w:t>
      </w:r>
    </w:p>
    <w:p w:rsidR="00BC428E" w:rsidRPr="00CF353E" w:rsidRDefault="0060236E" w:rsidP="00655872">
      <w:pPr>
        <w:spacing w:line="276" w:lineRule="auto"/>
        <w:ind w:left="720" w:hanging="720"/>
        <w:rPr>
          <w:rFonts w:eastAsia="Times New Roman" w:cs="Times New Roman"/>
        </w:rPr>
      </w:pPr>
      <w:r w:rsidRPr="00CF353E">
        <w:rPr>
          <w:rFonts w:eastAsia="Times New Roman" w:cs="Times New Roman"/>
        </w:rPr>
        <w:t>Smart, J.J.C. 1959. “Sensations and Brain Processes.”</w:t>
      </w:r>
      <w:r w:rsidR="00BC428E" w:rsidRPr="00CF353E">
        <w:rPr>
          <w:rFonts w:eastAsia="Times New Roman" w:cs="Times New Roman"/>
        </w:rPr>
        <w:t xml:space="preserve"> </w:t>
      </w:r>
      <w:r w:rsidR="00BC428E" w:rsidRPr="00CF353E">
        <w:rPr>
          <w:rFonts w:eastAsia="Times New Roman" w:cs="Times New Roman"/>
          <w:i/>
        </w:rPr>
        <w:t>Philosophical Review</w:t>
      </w:r>
      <w:r w:rsidRPr="00CF353E">
        <w:rPr>
          <w:rFonts w:eastAsia="Times New Roman" w:cs="Times New Roman"/>
        </w:rPr>
        <w:t>.</w:t>
      </w:r>
      <w:r w:rsidR="00BC428E" w:rsidRPr="00CF353E">
        <w:rPr>
          <w:rFonts w:eastAsia="Times New Roman" w:cs="Times New Roman"/>
        </w:rPr>
        <w:t xml:space="preserve"> 68, 141-156.</w:t>
      </w:r>
      <w:r w:rsidR="00592E31" w:rsidRPr="00592E31">
        <w:t xml:space="preserve"> </w:t>
      </w:r>
      <w:hyperlink r:id="rId11" w:history="1">
        <w:r w:rsidR="00592E31" w:rsidRPr="00F332AF">
          <w:rPr>
            <w:rStyle w:val="Hyperlink"/>
            <w:rFonts w:eastAsia="Times New Roman" w:cs="Times New Roman"/>
          </w:rPr>
          <w:t>http://www.jstor.org/stable/2182164</w:t>
        </w:r>
      </w:hyperlink>
      <w:r w:rsidR="00592E31">
        <w:rPr>
          <w:rFonts w:eastAsia="Times New Roman" w:cs="Times New Roman"/>
        </w:rPr>
        <w:t xml:space="preserve">  </w:t>
      </w:r>
    </w:p>
    <w:p w:rsidR="007D0809" w:rsidRPr="00CF353E" w:rsidRDefault="007D0809" w:rsidP="00655872">
      <w:pPr>
        <w:spacing w:line="276" w:lineRule="auto"/>
        <w:ind w:left="720" w:hanging="720"/>
        <w:rPr>
          <w:rFonts w:eastAsia="Times New Roman" w:cs="Times New Roman"/>
        </w:rPr>
      </w:pPr>
      <w:r w:rsidRPr="00CF353E">
        <w:rPr>
          <w:rFonts w:eastAsia="Times New Roman" w:cs="Times New Roman"/>
        </w:rPr>
        <w:t xml:space="preserve">Smith, Renée and Dennis Earl. 2005. </w:t>
      </w:r>
      <w:r w:rsidR="00592E31">
        <w:rPr>
          <w:rFonts w:eastAsia="Times New Roman" w:cs="Times New Roman"/>
        </w:rPr>
        <w:t>“</w:t>
      </w:r>
      <w:r w:rsidRPr="00CF353E">
        <w:rPr>
          <w:rFonts w:eastAsia="Times New Roman" w:cs="Times New Roman"/>
        </w:rPr>
        <w:t>Getting Started: A First-Day Activity in Philosophical Thinking.</w:t>
      </w:r>
      <w:r w:rsidR="00592E31">
        <w:rPr>
          <w:rFonts w:eastAsia="Times New Roman" w:cs="Times New Roman"/>
        </w:rPr>
        <w:t>”</w:t>
      </w:r>
      <w:r w:rsidRPr="00CF353E">
        <w:rPr>
          <w:rFonts w:eastAsia="Times New Roman" w:cs="Times New Roman"/>
        </w:rPr>
        <w:t xml:space="preserve"> </w:t>
      </w:r>
      <w:r w:rsidRPr="00CF353E">
        <w:rPr>
          <w:rFonts w:eastAsia="Times New Roman" w:cs="Times New Roman"/>
          <w:i/>
        </w:rPr>
        <w:t>Teaching Philosophy</w:t>
      </w:r>
      <w:r w:rsidRPr="00CF353E">
        <w:rPr>
          <w:rFonts w:eastAsia="Times New Roman" w:cs="Times New Roman"/>
        </w:rPr>
        <w:t xml:space="preserve"> 28:3, 249-259.</w:t>
      </w:r>
      <w:r w:rsidR="00592E31">
        <w:rPr>
          <w:rFonts w:eastAsia="Times New Roman" w:cs="Times New Roman"/>
        </w:rPr>
        <w:t xml:space="preserve"> </w:t>
      </w:r>
      <w:proofErr w:type="spellStart"/>
      <w:proofErr w:type="gramStart"/>
      <w:r w:rsidR="009957B0">
        <w:rPr>
          <w:rFonts w:eastAsia="Times New Roman" w:cs="Times New Roman"/>
        </w:rPr>
        <w:t>doi</w:t>
      </w:r>
      <w:proofErr w:type="spellEnd"/>
      <w:proofErr w:type="gramEnd"/>
      <w:r w:rsidR="00592E31" w:rsidRPr="00592E31">
        <w:rPr>
          <w:rFonts w:eastAsia="Times New Roman" w:cs="Times New Roman"/>
        </w:rPr>
        <w:t>: 10.5840/teachphil200528336</w:t>
      </w:r>
      <w:r w:rsidR="00592E31">
        <w:rPr>
          <w:rFonts w:eastAsia="Times New Roman" w:cs="Times New Roman"/>
        </w:rPr>
        <w:t xml:space="preserve"> </w:t>
      </w:r>
    </w:p>
    <w:p w:rsidR="00126344" w:rsidRPr="00CF353E" w:rsidRDefault="00126344" w:rsidP="00655872">
      <w:pPr>
        <w:spacing w:line="276" w:lineRule="auto"/>
        <w:ind w:left="720" w:hanging="720"/>
        <w:rPr>
          <w:rFonts w:eastAsia="Times New Roman" w:cs="Times New Roman"/>
        </w:rPr>
      </w:pPr>
      <w:proofErr w:type="spellStart"/>
      <w:r w:rsidRPr="00CF353E">
        <w:rPr>
          <w:rFonts w:eastAsia="Times New Roman" w:cs="Times New Roman"/>
        </w:rPr>
        <w:t>Smullyan</w:t>
      </w:r>
      <w:proofErr w:type="spellEnd"/>
      <w:r w:rsidRPr="00CF353E">
        <w:rPr>
          <w:rFonts w:eastAsia="Times New Roman" w:cs="Times New Roman"/>
        </w:rPr>
        <w:t>, Raymond. 1980. “An Unfortunate Dualist.”</w:t>
      </w:r>
      <w:r w:rsidR="00112ACC" w:rsidRPr="00CF353E">
        <w:rPr>
          <w:rFonts w:eastAsia="Times New Roman" w:cs="Times New Roman"/>
        </w:rPr>
        <w:t xml:space="preserve"> In </w:t>
      </w:r>
      <w:r w:rsidR="00112ACC" w:rsidRPr="00CF353E">
        <w:rPr>
          <w:rFonts w:eastAsia="Times New Roman" w:cs="Times New Roman"/>
          <w:i/>
        </w:rPr>
        <w:t>The Mind’s I</w:t>
      </w:r>
      <w:r w:rsidR="00112ACC" w:rsidRPr="00CF353E">
        <w:rPr>
          <w:rFonts w:eastAsia="Times New Roman" w:cs="Times New Roman"/>
        </w:rPr>
        <w:t>, edited by Douglas R. Hofstadter and Daniel C. Dennett,</w:t>
      </w:r>
      <w:r w:rsidRPr="00CF353E">
        <w:rPr>
          <w:rFonts w:eastAsia="Times New Roman" w:cs="Times New Roman"/>
        </w:rPr>
        <w:t xml:space="preserve"> </w:t>
      </w:r>
      <w:hyperlink r:id="rId12" w:history="1">
        <w:r w:rsidRPr="00CF353E">
          <w:rPr>
            <w:rStyle w:val="Hyperlink"/>
            <w:rFonts w:eastAsia="Times New Roman" w:cs="Times New Roman"/>
            <w:color w:val="auto"/>
          </w:rPr>
          <w:t>http://themindi.blogspot.com/2007/02/chapter-23-unfortunate-dualist.html</w:t>
        </w:r>
      </w:hyperlink>
      <w:r w:rsidRPr="00CF353E">
        <w:rPr>
          <w:rFonts w:eastAsia="Times New Roman" w:cs="Times New Roman"/>
        </w:rPr>
        <w:t xml:space="preserve">. (Originally published in </w:t>
      </w:r>
      <w:proofErr w:type="spellStart"/>
      <w:r w:rsidRPr="00CF353E">
        <w:rPr>
          <w:rFonts w:eastAsia="Times New Roman" w:cs="Times New Roman"/>
        </w:rPr>
        <w:t>Smullyan</w:t>
      </w:r>
      <w:proofErr w:type="spellEnd"/>
      <w:r w:rsidRPr="00CF353E">
        <w:rPr>
          <w:rFonts w:eastAsia="Times New Roman" w:cs="Times New Roman"/>
        </w:rPr>
        <w:t>, Raymond M</w:t>
      </w:r>
      <w:r w:rsidRPr="00CF353E">
        <w:rPr>
          <w:rFonts w:eastAsia="Times New Roman" w:cs="Times New Roman"/>
          <w:i/>
        </w:rPr>
        <w:t>. This Book Needs No Title</w:t>
      </w:r>
      <w:r w:rsidRPr="00CF353E">
        <w:rPr>
          <w:rFonts w:eastAsia="Times New Roman" w:cs="Times New Roman"/>
        </w:rPr>
        <w:t xml:space="preserve">. Englewood Cliffs, N.J.: Prentice Hall.., Inc., 1980.) </w:t>
      </w:r>
    </w:p>
    <w:p w:rsidR="006708A1" w:rsidRPr="00CF353E" w:rsidRDefault="006708A1" w:rsidP="00655872">
      <w:pPr>
        <w:spacing w:line="276" w:lineRule="auto"/>
        <w:ind w:left="720" w:hanging="720"/>
        <w:rPr>
          <w:rFonts w:eastAsia="Times New Roman" w:cs="Times New Roman"/>
        </w:rPr>
      </w:pPr>
      <w:proofErr w:type="spellStart"/>
      <w:r w:rsidRPr="00CF353E">
        <w:rPr>
          <w:rFonts w:eastAsia="Times New Roman" w:cs="Times New Roman"/>
        </w:rPr>
        <w:lastRenderedPageBreak/>
        <w:t>Strawson</w:t>
      </w:r>
      <w:proofErr w:type="spellEnd"/>
      <w:r w:rsidRPr="00CF353E">
        <w:rPr>
          <w:rFonts w:eastAsia="Times New Roman" w:cs="Times New Roman"/>
        </w:rPr>
        <w:t xml:space="preserve">, Peter. F. 1959. “Persons.” In </w:t>
      </w:r>
      <w:r w:rsidRPr="00CF353E">
        <w:rPr>
          <w:rFonts w:eastAsia="Times New Roman" w:cs="Times New Roman"/>
          <w:i/>
        </w:rPr>
        <w:t>Individuals</w:t>
      </w:r>
      <w:r w:rsidRPr="00CF353E">
        <w:rPr>
          <w:rFonts w:eastAsia="Times New Roman" w:cs="Times New Roman"/>
        </w:rPr>
        <w:t xml:space="preserve">. London: Methuen. </w:t>
      </w:r>
    </w:p>
    <w:p w:rsidR="00C025E3" w:rsidRPr="00CF353E" w:rsidRDefault="00C025E3" w:rsidP="00655872">
      <w:pPr>
        <w:spacing w:line="276" w:lineRule="auto"/>
        <w:ind w:left="720" w:hanging="720"/>
        <w:rPr>
          <w:rFonts w:eastAsia="Times New Roman" w:cs="Times New Roman"/>
        </w:rPr>
      </w:pPr>
      <w:proofErr w:type="spellStart"/>
      <w:r w:rsidRPr="00CF353E">
        <w:rPr>
          <w:rFonts w:eastAsia="Times New Roman" w:cs="Times New Roman"/>
        </w:rPr>
        <w:t>Tye</w:t>
      </w:r>
      <w:proofErr w:type="spellEnd"/>
      <w:r w:rsidRPr="00CF353E">
        <w:rPr>
          <w:rFonts w:eastAsia="Times New Roman" w:cs="Times New Roman"/>
        </w:rPr>
        <w:t xml:space="preserve">, Michael. 1992. “Visual Qualia and Visual Content.” In </w:t>
      </w:r>
      <w:r w:rsidRPr="00CF353E">
        <w:rPr>
          <w:rFonts w:eastAsia="Times New Roman" w:cs="Times New Roman"/>
          <w:i/>
        </w:rPr>
        <w:t>The Contents of Experience</w:t>
      </w:r>
      <w:r w:rsidRPr="00CF353E">
        <w:rPr>
          <w:rFonts w:eastAsia="Times New Roman" w:cs="Times New Roman"/>
        </w:rPr>
        <w:t xml:space="preserve">, edited by Tim Crane, 158-176. Cambridge University Press. </w:t>
      </w:r>
    </w:p>
    <w:p w:rsidR="00CD1E22" w:rsidRPr="00CF353E" w:rsidRDefault="00CD1E22" w:rsidP="00592E31">
      <w:pPr>
        <w:spacing w:line="276" w:lineRule="auto"/>
        <w:ind w:left="720" w:hanging="720"/>
        <w:rPr>
          <w:rFonts w:eastAsia="Times New Roman" w:cs="Times New Roman"/>
        </w:rPr>
      </w:pPr>
      <w:proofErr w:type="spellStart"/>
      <w:r w:rsidRPr="00CF353E">
        <w:rPr>
          <w:rFonts w:eastAsia="Times New Roman" w:cs="Times New Roman"/>
        </w:rPr>
        <w:t>Tye</w:t>
      </w:r>
      <w:proofErr w:type="spellEnd"/>
      <w:r w:rsidRPr="00CF353E">
        <w:rPr>
          <w:rFonts w:eastAsia="Times New Roman" w:cs="Times New Roman"/>
        </w:rPr>
        <w:t xml:space="preserve">, Michael. 2003. “Consciousness, Color, and Content.” </w:t>
      </w:r>
      <w:r w:rsidRPr="00CF353E">
        <w:rPr>
          <w:rFonts w:eastAsia="Times New Roman" w:cs="Times New Roman"/>
          <w:i/>
        </w:rPr>
        <w:t>Philosophical Studies</w:t>
      </w:r>
      <w:r w:rsidRPr="00CF353E">
        <w:rPr>
          <w:rFonts w:eastAsia="Times New Roman" w:cs="Times New Roman"/>
        </w:rPr>
        <w:t xml:space="preserve"> 113 (3): 233-235.</w:t>
      </w:r>
      <w:r w:rsidR="00592E31">
        <w:rPr>
          <w:rFonts w:eastAsia="Times New Roman" w:cs="Times New Roman"/>
        </w:rPr>
        <w:t xml:space="preserve"> </w:t>
      </w:r>
      <w:proofErr w:type="spellStart"/>
      <w:proofErr w:type="gramStart"/>
      <w:r w:rsidR="00F35484">
        <w:rPr>
          <w:rFonts w:eastAsia="Times New Roman" w:cs="Times New Roman"/>
        </w:rPr>
        <w:t>doi</w:t>
      </w:r>
      <w:proofErr w:type="spellEnd"/>
      <w:proofErr w:type="gramEnd"/>
      <w:r w:rsidR="00F35484">
        <w:rPr>
          <w:rFonts w:eastAsia="Times New Roman" w:cs="Times New Roman"/>
        </w:rPr>
        <w:t>:</w:t>
      </w:r>
      <w:r w:rsidR="00592E31">
        <w:rPr>
          <w:rFonts w:eastAsia="Times New Roman" w:cs="Times New Roman"/>
        </w:rPr>
        <w:t xml:space="preserve"> </w:t>
      </w:r>
      <w:r w:rsidR="00592E31" w:rsidRPr="00592E31">
        <w:rPr>
          <w:rFonts w:eastAsia="Times New Roman" w:cs="Times New Roman"/>
        </w:rPr>
        <w:t>10.1023/A:1024075818378</w:t>
      </w:r>
      <w:bookmarkStart w:id="0" w:name="_GoBack"/>
      <w:bookmarkEnd w:id="0"/>
    </w:p>
    <w:p w:rsidR="00BC428E" w:rsidRPr="00CF353E" w:rsidRDefault="00BC428E" w:rsidP="00655872">
      <w:pPr>
        <w:spacing w:line="276" w:lineRule="auto"/>
        <w:ind w:left="720" w:hanging="720"/>
        <w:rPr>
          <w:rFonts w:eastAsia="Times New Roman" w:cs="Times New Roman"/>
        </w:rPr>
      </w:pPr>
      <w:proofErr w:type="spellStart"/>
      <w:r w:rsidRPr="00CF353E">
        <w:rPr>
          <w:rFonts w:eastAsia="Times New Roman" w:cs="Times New Roman"/>
        </w:rPr>
        <w:t>Tye</w:t>
      </w:r>
      <w:proofErr w:type="spellEnd"/>
      <w:r w:rsidRPr="00CF353E">
        <w:rPr>
          <w:rFonts w:eastAsia="Times New Roman" w:cs="Times New Roman"/>
        </w:rPr>
        <w:t xml:space="preserve">, Michael. </w:t>
      </w:r>
      <w:r w:rsidR="0060236E" w:rsidRPr="00CF353E">
        <w:rPr>
          <w:rFonts w:eastAsia="Times New Roman" w:cs="Times New Roman"/>
        </w:rPr>
        <w:t xml:space="preserve">2005. </w:t>
      </w:r>
      <w:r w:rsidRPr="00CF353E">
        <w:rPr>
          <w:rFonts w:eastAsia="Times New Roman" w:cs="Times New Roman"/>
          <w:i/>
        </w:rPr>
        <w:t>Consciousness and Persons</w:t>
      </w:r>
      <w:r w:rsidR="0060236E" w:rsidRPr="00CF353E">
        <w:rPr>
          <w:rFonts w:eastAsia="Times New Roman" w:cs="Times New Roman"/>
        </w:rPr>
        <w:t xml:space="preserve">. MIT Press. </w:t>
      </w:r>
    </w:p>
    <w:p w:rsidR="00730387" w:rsidRPr="00CF353E" w:rsidRDefault="00BC428E" w:rsidP="00655872">
      <w:pPr>
        <w:spacing w:line="276" w:lineRule="auto"/>
        <w:ind w:left="720" w:hanging="720"/>
        <w:rPr>
          <w:rFonts w:eastAsia="Times New Roman" w:cs="Times New Roman"/>
        </w:rPr>
      </w:pPr>
      <w:r w:rsidRPr="00CF353E">
        <w:rPr>
          <w:rFonts w:eastAsia="Times New Roman" w:cs="Times New Roman"/>
        </w:rPr>
        <w:t xml:space="preserve">Van </w:t>
      </w:r>
      <w:proofErr w:type="spellStart"/>
      <w:r w:rsidRPr="00CF353E">
        <w:rPr>
          <w:rFonts w:eastAsia="Times New Roman" w:cs="Times New Roman"/>
        </w:rPr>
        <w:t>Gulick</w:t>
      </w:r>
      <w:proofErr w:type="spellEnd"/>
      <w:r w:rsidRPr="00CF353E">
        <w:rPr>
          <w:rFonts w:eastAsia="Times New Roman" w:cs="Times New Roman"/>
        </w:rPr>
        <w:t xml:space="preserve">, Robert. </w:t>
      </w:r>
      <w:r w:rsidR="0060236E" w:rsidRPr="00CF353E">
        <w:rPr>
          <w:rFonts w:eastAsia="Times New Roman" w:cs="Times New Roman"/>
        </w:rPr>
        <w:t xml:space="preserve">1993. </w:t>
      </w:r>
      <w:r w:rsidRPr="00CF353E">
        <w:rPr>
          <w:rFonts w:eastAsia="Times New Roman" w:cs="Times New Roman"/>
        </w:rPr>
        <w:t>"Understanding the Phenomenal Mind: Are we all just Armadillos?"</w:t>
      </w:r>
      <w:r w:rsidR="0060236E" w:rsidRPr="00CF353E">
        <w:rPr>
          <w:rFonts w:eastAsia="Times New Roman" w:cs="Times New Roman"/>
        </w:rPr>
        <w:t xml:space="preserve"> In </w:t>
      </w:r>
      <w:r w:rsidR="0060236E" w:rsidRPr="00CF353E">
        <w:rPr>
          <w:rFonts w:eastAsia="Times New Roman" w:cs="Times New Roman"/>
          <w:i/>
        </w:rPr>
        <w:t xml:space="preserve">Consciousness, </w:t>
      </w:r>
      <w:r w:rsidR="0060236E" w:rsidRPr="00CF353E">
        <w:rPr>
          <w:rFonts w:eastAsia="Times New Roman" w:cs="Times New Roman"/>
        </w:rPr>
        <w:t>edited by M. Davies and G. Humphreys,</w:t>
      </w:r>
      <w:r w:rsidRPr="00CF353E">
        <w:rPr>
          <w:rFonts w:eastAsia="Times New Roman" w:cs="Times New Roman"/>
        </w:rPr>
        <w:t xml:space="preserve"> </w:t>
      </w:r>
      <w:r w:rsidR="0060236E" w:rsidRPr="00CF353E">
        <w:rPr>
          <w:rFonts w:eastAsia="Times New Roman" w:cs="Times New Roman"/>
        </w:rPr>
        <w:t xml:space="preserve">137-54. Oxford: Basil Blackwell. </w:t>
      </w:r>
    </w:p>
    <w:p w:rsidR="00126344" w:rsidRPr="00CF353E" w:rsidRDefault="00126344" w:rsidP="00655872">
      <w:pPr>
        <w:spacing w:line="276" w:lineRule="auto"/>
        <w:ind w:left="720" w:hanging="720"/>
        <w:rPr>
          <w:rFonts w:cs="Times New Roman"/>
        </w:rPr>
      </w:pPr>
      <w:r w:rsidRPr="00CF353E">
        <w:rPr>
          <w:rFonts w:eastAsia="Times New Roman" w:cs="Times New Roman"/>
        </w:rPr>
        <w:t>Well</w:t>
      </w:r>
      <w:r w:rsidR="00B93B72" w:rsidRPr="00CF353E">
        <w:rPr>
          <w:rFonts w:eastAsia="Times New Roman" w:cs="Times New Roman"/>
        </w:rPr>
        <w:t>s</w:t>
      </w:r>
      <w:r w:rsidRPr="00CF353E">
        <w:rPr>
          <w:rFonts w:eastAsia="Times New Roman" w:cs="Times New Roman"/>
        </w:rPr>
        <w:t xml:space="preserve">, H.G. 1904. “The Country of the Blind.” </w:t>
      </w:r>
      <w:hyperlink r:id="rId13" w:history="1">
        <w:r w:rsidRPr="00CF353E">
          <w:rPr>
            <w:rStyle w:val="Hyperlink"/>
            <w:rFonts w:eastAsia="Times New Roman" w:cs="Times New Roman"/>
            <w:color w:val="auto"/>
          </w:rPr>
          <w:t>http://www.online-literature.com/wellshg/3/</w:t>
        </w:r>
      </w:hyperlink>
      <w:r w:rsidRPr="00CF353E">
        <w:rPr>
          <w:rFonts w:eastAsia="Times New Roman" w:cs="Times New Roman"/>
        </w:rPr>
        <w:t xml:space="preserve">. (Originally published in The Stand Magazine, April 1904). </w:t>
      </w:r>
    </w:p>
    <w:sectPr w:rsidR="00126344" w:rsidRPr="00CF353E" w:rsidSect="00CF353E">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53" w:rsidRDefault="005F5253" w:rsidP="0070620A">
      <w:pPr>
        <w:spacing w:after="0" w:line="240" w:lineRule="auto"/>
      </w:pPr>
      <w:r>
        <w:separator/>
      </w:r>
    </w:p>
  </w:endnote>
  <w:endnote w:type="continuationSeparator" w:id="0">
    <w:p w:rsidR="005F5253" w:rsidRDefault="005F5253" w:rsidP="0070620A">
      <w:pPr>
        <w:spacing w:after="0" w:line="240" w:lineRule="auto"/>
      </w:pPr>
      <w:r>
        <w:continuationSeparator/>
      </w:r>
    </w:p>
  </w:endnote>
  <w:endnote w:id="1">
    <w:p w:rsidR="00DD1EE7" w:rsidRDefault="00DD1EE7" w:rsidP="009957B0">
      <w:pPr>
        <w:pStyle w:val="Heading2"/>
      </w:pPr>
      <w:r w:rsidRPr="00DD1EE7">
        <w:t>Notes</w:t>
      </w:r>
    </w:p>
    <w:p w:rsidR="00DD1EE7" w:rsidRDefault="00DD1EE7" w:rsidP="00CD2AD0">
      <w:pPr>
        <w:pStyle w:val="EndnoteText"/>
        <w:rPr>
          <w:rFonts w:cs="Times New Roman"/>
        </w:rPr>
      </w:pPr>
      <w:r>
        <w:rPr>
          <w:rFonts w:cs="Times New Roman"/>
        </w:rPr>
        <w:t xml:space="preserve">This paper was considerably improved by the thoughtful comments and recommendations of </w:t>
      </w:r>
      <w:r w:rsidR="006F3650">
        <w:rPr>
          <w:rFonts w:cs="Times New Roman"/>
        </w:rPr>
        <w:t xml:space="preserve">the editor, </w:t>
      </w:r>
      <w:r>
        <w:rPr>
          <w:rFonts w:cs="Times New Roman"/>
        </w:rPr>
        <w:t>Michael Cholbi</w:t>
      </w:r>
      <w:r w:rsidR="006F3650">
        <w:rPr>
          <w:rFonts w:cs="Times New Roman"/>
        </w:rPr>
        <w:t xml:space="preserve">, and my colleague, </w:t>
      </w:r>
      <w:r>
        <w:rPr>
          <w:rFonts w:cs="Times New Roman"/>
        </w:rPr>
        <w:t xml:space="preserve">Casey Woodling. I inherited an enthusiasm for teaching philosophy of mind from my mentor, Daniel </w:t>
      </w:r>
      <w:proofErr w:type="spellStart"/>
      <w:r>
        <w:rPr>
          <w:rFonts w:cs="Times New Roman"/>
        </w:rPr>
        <w:t>Stojar</w:t>
      </w:r>
      <w:proofErr w:type="spellEnd"/>
      <w:r>
        <w:rPr>
          <w:rFonts w:cs="Times New Roman"/>
        </w:rPr>
        <w:t xml:space="preserve">, </w:t>
      </w:r>
      <w:r w:rsidR="00CD2AD0">
        <w:rPr>
          <w:rFonts w:cs="Times New Roman"/>
        </w:rPr>
        <w:t xml:space="preserve">at the University of Colorado Boulder, </w:t>
      </w:r>
      <w:r>
        <w:rPr>
          <w:rFonts w:cs="Times New Roman"/>
        </w:rPr>
        <w:t>many years ag</w:t>
      </w:r>
      <w:r w:rsidR="00CD2AD0">
        <w:rPr>
          <w:rFonts w:cs="Times New Roman"/>
        </w:rPr>
        <w:t>o. That</w:t>
      </w:r>
      <w:r>
        <w:rPr>
          <w:rFonts w:cs="Times New Roman"/>
        </w:rPr>
        <w:t xml:space="preserve"> enthusiasm has been </w:t>
      </w:r>
      <w:r w:rsidR="00CD2AD0">
        <w:rPr>
          <w:rFonts w:cs="Times New Roman"/>
        </w:rPr>
        <w:t xml:space="preserve">encouraged by many hardworking and engaged students at Coastal Carolina University. Students’ thoughtful feedback on surveys, course evaluations, and in conversation have helped me to find ways to make very challenging material accessible and engaging for undergraduates. </w:t>
      </w:r>
    </w:p>
    <w:p w:rsidR="00CD2AD0" w:rsidRPr="00DD1EE7" w:rsidRDefault="00CD2AD0" w:rsidP="00CD2AD0">
      <w:pPr>
        <w:pStyle w:val="EndnoteText"/>
        <w:rPr>
          <w:rFonts w:cs="Times New Roman"/>
        </w:rPr>
      </w:pPr>
    </w:p>
    <w:p w:rsidR="002231E3" w:rsidRPr="00DD1EE7"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Additional</w:t>
      </w:r>
      <w:r w:rsidR="00CF353E">
        <w:rPr>
          <w:rFonts w:cs="Times New Roman"/>
        </w:rPr>
        <w:t xml:space="preserve"> true or false</w:t>
      </w:r>
      <w:r w:rsidRPr="00DD1EE7">
        <w:rPr>
          <w:rFonts w:cs="Times New Roman"/>
        </w:rPr>
        <w:t xml:space="preserve"> questions could be: (1) </w:t>
      </w:r>
      <w:proofErr w:type="gramStart"/>
      <w:r w:rsidRPr="00DD1EE7">
        <w:rPr>
          <w:rFonts w:cs="Times New Roman"/>
        </w:rPr>
        <w:t>When</w:t>
      </w:r>
      <w:proofErr w:type="gramEnd"/>
      <w:r w:rsidRPr="00DD1EE7">
        <w:rPr>
          <w:rFonts w:cs="Times New Roman"/>
        </w:rPr>
        <w:t xml:space="preserve"> you were a child, you disliked the taste of _____ (beer, spinach, coffee, etc.) and now you like it. Your experience of _____ has changed. (2) It is possible to for one to falsely believe that one is in pain. (3) With the advancement of science, someday there will be computers (robots) that literally think, perceive, believe, etc. (4) </w:t>
      </w:r>
      <w:proofErr w:type="gramStart"/>
      <w:r w:rsidRPr="00DD1EE7">
        <w:rPr>
          <w:rFonts w:cs="Times New Roman"/>
        </w:rPr>
        <w:t>It</w:t>
      </w:r>
      <w:proofErr w:type="gramEnd"/>
      <w:r w:rsidRPr="00DD1EE7">
        <w:rPr>
          <w:rFonts w:cs="Times New Roman"/>
        </w:rPr>
        <w:t xml:space="preserve"> is conceivable that there could be a creature that behaves exactly as we do but that has no mental states. (5) Suppose that technology develops such that I could create an exact physical duplicate of you. Would that creature have exactly similar mental states? (6) It is possible that someone could have the sort of experience when seeing red things that normal perceivers have when they are seeing green things (even though, this person has learned to call such things “red”).  (7) You know that other people in this room have minds. (8) Some part of you will survive the death of your body. (9)  Given enough physical information, someone could know what it is like to see red having never seen red before. (10) It is impossible to know what the experiences of others is like. (11) If you were to go to bed with a headache, sleep for several hours, when you wake up with a headache is it the same headache or a new one? </w:t>
      </w:r>
    </w:p>
  </w:endnote>
  <w:endnote w:id="2">
    <w:p w:rsidR="004D23A9" w:rsidRDefault="004D23A9">
      <w:pPr>
        <w:pStyle w:val="EndnoteText"/>
      </w:pPr>
      <w:r>
        <w:rPr>
          <w:rStyle w:val="EndnoteReference"/>
        </w:rPr>
        <w:endnoteRef/>
      </w:r>
      <w:r>
        <w:t xml:space="preserve"> I encountered this way of formulating the problem in a course taught by Graham </w:t>
      </w:r>
      <w:proofErr w:type="spellStart"/>
      <w:r>
        <w:t>Oddie</w:t>
      </w:r>
      <w:proofErr w:type="spellEnd"/>
      <w:r>
        <w:t xml:space="preserve"> at the University of Colorado Boulder in the </w:t>
      </w:r>
      <w:r w:rsidR="00CF353E">
        <w:t>19</w:t>
      </w:r>
      <w:r>
        <w:t xml:space="preserve">90s. </w:t>
      </w:r>
    </w:p>
  </w:endnote>
  <w:endnote w:id="3">
    <w:p w:rsidR="00AC0EBA" w:rsidRPr="00DD1EE7" w:rsidRDefault="00AC0EBA" w:rsidP="00CD2AD0">
      <w:pPr>
        <w:pStyle w:val="EndnoteText"/>
        <w:rPr>
          <w:rFonts w:cs="Times New Roman"/>
        </w:rPr>
      </w:pPr>
      <w:r w:rsidRPr="00DD1EE7">
        <w:rPr>
          <w:rStyle w:val="EndnoteReference"/>
          <w:rFonts w:cs="Times New Roman"/>
        </w:rPr>
        <w:endnoteRef/>
      </w:r>
      <w:r w:rsidRPr="00DD1EE7">
        <w:rPr>
          <w:rFonts w:cs="Times New Roman"/>
        </w:rPr>
        <w:t xml:space="preserve"> Other responses to the mind-body problem include varieties of property dualism, which can be explored in the following section as an attempt to account for phenomenal consciousness or qualia (see Nagel 1974, Jackson 1986, and Davidson 1970), new mysterianism (McGinn 1989 and 1999), and Searle’s biological naturalism (Searle 1980).</w:t>
      </w:r>
    </w:p>
  </w:endnote>
  <w:endnote w:id="4">
    <w:p w:rsidR="00AC0EBA" w:rsidRPr="00DD1EE7" w:rsidRDefault="00AC0EBA" w:rsidP="00CD2AD0">
      <w:pPr>
        <w:pStyle w:val="EndnoteText"/>
        <w:rPr>
          <w:rFonts w:cs="Times New Roman"/>
        </w:rPr>
      </w:pPr>
      <w:r w:rsidRPr="00DD1EE7">
        <w:rPr>
          <w:rStyle w:val="EndnoteReference"/>
          <w:rFonts w:cs="Times New Roman"/>
        </w:rPr>
        <w:endnoteRef/>
      </w:r>
      <w:r w:rsidRPr="00DD1EE7">
        <w:rPr>
          <w:rFonts w:cs="Times New Roman"/>
        </w:rPr>
        <w:t xml:space="preserve"> The possibility of “cognitive qualia” is a distinct issue that will not be explored here. </w:t>
      </w:r>
    </w:p>
  </w:endnote>
  <w:endnote w:id="5">
    <w:p w:rsidR="002231E3" w:rsidRPr="00DD1EE7" w:rsidRDefault="002231E3" w:rsidP="00CD2AD0">
      <w:pPr>
        <w:spacing w:after="0"/>
        <w:rPr>
          <w:rFonts w:cs="Times New Roman"/>
          <w:sz w:val="20"/>
          <w:szCs w:val="20"/>
        </w:rPr>
      </w:pPr>
      <w:r w:rsidRPr="00DD1EE7">
        <w:rPr>
          <w:rStyle w:val="EndnoteReference"/>
          <w:rFonts w:cs="Times New Roman"/>
          <w:sz w:val="20"/>
          <w:szCs w:val="20"/>
        </w:rPr>
        <w:endnoteRef/>
      </w:r>
      <w:r w:rsidRPr="00DD1EE7">
        <w:rPr>
          <w:rFonts w:cs="Times New Roman"/>
          <w:sz w:val="20"/>
          <w:szCs w:val="20"/>
        </w:rPr>
        <w:t xml:space="preserve"> Questions about the nature of and our knowledge of the self, or the unifying subject of our mental lives, is a somewhat different problem—one closely related to the problem of personal identity. Hume noted that the self seems to be transparent to introspection, and yet as the subject of our mental states their does seem to be a unified point of view.</w:t>
      </w:r>
    </w:p>
  </w:endnote>
  <w:endnote w:id="6">
    <w:p w:rsidR="00AC0EBA" w:rsidRPr="00DD1EE7" w:rsidRDefault="00AC0EBA" w:rsidP="00CD2AD0">
      <w:pPr>
        <w:pStyle w:val="EndnoteText"/>
        <w:rPr>
          <w:rFonts w:cs="Times New Roman"/>
        </w:rPr>
      </w:pPr>
      <w:r w:rsidRPr="00DD1EE7">
        <w:rPr>
          <w:rStyle w:val="EndnoteReference"/>
          <w:rFonts w:cs="Times New Roman"/>
        </w:rPr>
        <w:endnoteRef/>
      </w:r>
      <w:r w:rsidRPr="00DD1EE7">
        <w:rPr>
          <w:rFonts w:cs="Times New Roman"/>
        </w:rPr>
        <w:t xml:space="preserve"> Additionally, there are books focused specifically on one of the problems in philosophy of mind, for example David </w:t>
      </w:r>
      <w:proofErr w:type="spellStart"/>
      <w:r w:rsidRPr="00DD1EE7">
        <w:rPr>
          <w:rFonts w:cs="Times New Roman"/>
        </w:rPr>
        <w:t>Chalmer’s</w:t>
      </w:r>
      <w:proofErr w:type="spellEnd"/>
      <w:r w:rsidRPr="00DD1EE7">
        <w:rPr>
          <w:rFonts w:cs="Times New Roman"/>
        </w:rPr>
        <w:t xml:space="preserve"> </w:t>
      </w:r>
      <w:r w:rsidRPr="00DD1EE7">
        <w:rPr>
          <w:rFonts w:cs="Times New Roman"/>
          <w:i/>
        </w:rPr>
        <w:t>The Character of Consciousness</w:t>
      </w:r>
      <w:r w:rsidRPr="00DD1EE7">
        <w:rPr>
          <w:rFonts w:cs="Times New Roman"/>
        </w:rPr>
        <w:t xml:space="preserve"> (2010) and Susa Blackmore’s </w:t>
      </w:r>
      <w:r w:rsidRPr="00DD1EE7">
        <w:rPr>
          <w:rFonts w:cs="Times New Roman"/>
          <w:i/>
        </w:rPr>
        <w:t>Consciousness: An Introduction</w:t>
      </w:r>
      <w:r w:rsidRPr="00DD1EE7">
        <w:rPr>
          <w:rFonts w:cs="Times New Roman"/>
        </w:rPr>
        <w:t xml:space="preserve"> (Oxford 2010). </w:t>
      </w:r>
    </w:p>
  </w:endnote>
  <w:endnote w:id="7">
    <w:p w:rsidR="002231E3" w:rsidRPr="00DD1EE7"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An exception is Morton (2010), which has a considerable amount of introductory material for each of the sections, including good summaries of the readings and short discussions of important philosophical terms; and it offers “study questions” but only at the end of each of the three major sections. It also has a glossary.  </w:t>
      </w:r>
    </w:p>
  </w:endnote>
  <w:endnote w:id="8">
    <w:p w:rsidR="002231E3" w:rsidRPr="00DD1EE7"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In my course, I assign Ian Ravenscroft, </w:t>
      </w:r>
      <w:r w:rsidRPr="00DD1EE7">
        <w:rPr>
          <w:rFonts w:cs="Times New Roman"/>
          <w:i/>
        </w:rPr>
        <w:t xml:space="preserve">Philosophy of Mind: A Beginner’s Guide </w:t>
      </w:r>
      <w:r w:rsidRPr="00DD1EE7">
        <w:rPr>
          <w:rFonts w:cs="Times New Roman"/>
        </w:rPr>
        <w:t xml:space="preserve">(New York: Oxford University Press, 2005); and John </w:t>
      </w:r>
      <w:proofErr w:type="spellStart"/>
      <w:r w:rsidRPr="00DD1EE7">
        <w:rPr>
          <w:rFonts w:cs="Times New Roman"/>
        </w:rPr>
        <w:t>Heil</w:t>
      </w:r>
      <w:proofErr w:type="spellEnd"/>
      <w:r w:rsidRPr="00DD1EE7">
        <w:rPr>
          <w:rFonts w:cs="Times New Roman"/>
        </w:rPr>
        <w:t xml:space="preserve">, </w:t>
      </w:r>
      <w:r w:rsidRPr="00DD1EE7">
        <w:rPr>
          <w:rFonts w:cs="Times New Roman"/>
          <w:i/>
        </w:rPr>
        <w:t>Philosophy of Mind: A Guide and Anthology</w:t>
      </w:r>
      <w:r w:rsidRPr="00DD1EE7">
        <w:rPr>
          <w:rFonts w:cs="Times New Roman"/>
        </w:rPr>
        <w:t xml:space="preserve"> (New York: Oxford University Press, 2004) and supplemented with additional readings.  </w:t>
      </w:r>
    </w:p>
  </w:endnote>
  <w:endnote w:id="9">
    <w:p w:rsidR="002231E3" w:rsidRPr="00DD1EE7"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Reading questions for most the readings I assign can be found on my webpage: </w:t>
      </w:r>
      <w:hyperlink r:id="rId1" w:history="1">
        <w:r w:rsidRPr="00DD1EE7">
          <w:rPr>
            <w:rStyle w:val="Hyperlink"/>
            <w:rFonts w:cs="Times New Roman"/>
          </w:rPr>
          <w:t>https://sites.google.com/site/doctorenee/home/courses/phil-309-philosophy-of-mind/reading-questions</w:t>
        </w:r>
      </w:hyperlink>
      <w:r w:rsidRPr="00DD1EE7">
        <w:rPr>
          <w:rFonts w:cs="Times New Roman"/>
        </w:rPr>
        <w:t xml:space="preserve"> </w:t>
      </w:r>
    </w:p>
  </w:endnote>
  <w:endnote w:id="10">
    <w:p w:rsidR="002231E3" w:rsidRPr="00DD1EE7"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Samples of the presentations I use in my course can be found on my webpage: </w:t>
      </w:r>
      <w:hyperlink r:id="rId2" w:history="1">
        <w:r w:rsidRPr="00DD1EE7">
          <w:rPr>
            <w:rStyle w:val="Hyperlink"/>
            <w:rFonts w:cs="Times New Roman"/>
          </w:rPr>
          <w:t>https://sites.google.com/site/doctorenee/home/courses/phil-309-philosophy-of-mind/phil-309-powerpoint-presentations</w:t>
        </w:r>
      </w:hyperlink>
      <w:r w:rsidRPr="00DD1EE7">
        <w:rPr>
          <w:rFonts w:cs="Times New Roman"/>
        </w:rPr>
        <w:t xml:space="preserve"> </w:t>
      </w:r>
    </w:p>
  </w:endnote>
  <w:endnote w:id="11">
    <w:p w:rsidR="002231E3" w:rsidRDefault="002231E3" w:rsidP="00CD2AD0">
      <w:pPr>
        <w:pStyle w:val="EndnoteText"/>
        <w:rPr>
          <w:rFonts w:cs="Times New Roman"/>
        </w:rPr>
      </w:pPr>
      <w:r w:rsidRPr="00DD1EE7">
        <w:rPr>
          <w:rStyle w:val="EndnoteReference"/>
          <w:rFonts w:cs="Times New Roman"/>
        </w:rPr>
        <w:endnoteRef/>
      </w:r>
      <w:r w:rsidRPr="00DD1EE7">
        <w:rPr>
          <w:rFonts w:cs="Times New Roman"/>
        </w:rPr>
        <w:t xml:space="preserve"> For example, “Ned Block on Consciousness as an Illusion.” </w:t>
      </w:r>
      <w:hyperlink r:id="rId3" w:history="1">
        <w:r w:rsidRPr="00DD1EE7">
          <w:rPr>
            <w:rStyle w:val="Hyperlink"/>
            <w:rFonts w:cs="Times New Roman"/>
          </w:rPr>
          <w:t>https://www.youtube.com/watch?v=N6SbPPL8tOI</w:t>
        </w:r>
      </w:hyperlink>
      <w:r w:rsidRPr="00DD1EE7">
        <w:rPr>
          <w:rFonts w:cs="Times New Roman"/>
        </w:rPr>
        <w:t xml:space="preserve">; David Chalmers, “Why is Consciousness so Mysterious?” </w:t>
      </w:r>
      <w:hyperlink r:id="rId4" w:history="1">
        <w:r w:rsidRPr="00DD1EE7">
          <w:rPr>
            <w:rStyle w:val="Hyperlink"/>
            <w:rFonts w:cs="Times New Roman"/>
          </w:rPr>
          <w:t>https://www.youtube.com/watch?v=hTIk9MN3T6w</w:t>
        </w:r>
      </w:hyperlink>
      <w:r w:rsidRPr="00DD1EE7">
        <w:rPr>
          <w:rFonts w:cs="Times New Roman"/>
        </w:rPr>
        <w:t xml:space="preserve">; and Daniel Dennett, “Can Brain Explain Mind?” </w:t>
      </w:r>
      <w:hyperlink r:id="rId5" w:history="1">
        <w:r w:rsidRPr="00DD1EE7">
          <w:rPr>
            <w:rStyle w:val="Hyperlink"/>
            <w:rFonts w:cs="Times New Roman"/>
          </w:rPr>
          <w:t>https://www.youtube.com/watch?v=CPGvu8lT8HY</w:t>
        </w:r>
      </w:hyperlink>
      <w:r w:rsidRPr="00DD1EE7">
        <w:rPr>
          <w:rFonts w:cs="Times New Roman"/>
        </w:rPr>
        <w:t xml:space="preserve">. </w:t>
      </w:r>
    </w:p>
    <w:p w:rsidR="006F3650" w:rsidRDefault="006F3650" w:rsidP="00CD2AD0">
      <w:pPr>
        <w:pStyle w:val="EndnoteText"/>
        <w:rPr>
          <w:rFonts w:cs="Times New Roman"/>
        </w:rPr>
      </w:pPr>
    </w:p>
    <w:p w:rsidR="006F3650" w:rsidRPr="006F3650" w:rsidRDefault="006F3650" w:rsidP="00CD2AD0">
      <w:pPr>
        <w:pStyle w:val="EndnoteText"/>
        <w:rPr>
          <w:rFonts w:cs="Times New Roman"/>
          <w:i/>
        </w:rPr>
      </w:pPr>
      <w:r w:rsidRPr="006F3650">
        <w:rPr>
          <w:rFonts w:cs="Times New Roman"/>
          <w:i/>
        </w:rPr>
        <w:t xml:space="preserve">Renée Smith is a professor of philosophy at Coastal Carolina University. </w:t>
      </w:r>
      <w:r>
        <w:rPr>
          <w:rFonts w:cs="Times New Roman"/>
          <w:i/>
        </w:rPr>
        <w:t xml:space="preserve">She has written in philosophy of mind, philosophy for children, and philosophy pedagogy. </w:t>
      </w:r>
      <w:r w:rsidRPr="006F3650">
        <w:rPr>
          <w:rFonts w:cs="Times New Roman"/>
          <w:i/>
        </w:rPr>
        <w:t xml:space="preserve">She can be reached at </w:t>
      </w:r>
      <w:hyperlink r:id="rId6" w:history="1">
        <w:r w:rsidRPr="006F3650">
          <w:rPr>
            <w:rStyle w:val="Hyperlink"/>
            <w:rFonts w:cs="Times New Roman"/>
            <w:i/>
          </w:rPr>
          <w:t>rsmith@coastal.edu</w:t>
        </w:r>
      </w:hyperlink>
      <w:r w:rsidRPr="006F3650">
        <w:rPr>
          <w:rFonts w:cs="Times New Roman"/>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052641"/>
      <w:docPartObj>
        <w:docPartGallery w:val="Page Numbers (Bottom of Page)"/>
        <w:docPartUnique/>
      </w:docPartObj>
    </w:sdtPr>
    <w:sdtEndPr>
      <w:rPr>
        <w:noProof/>
      </w:rPr>
    </w:sdtEndPr>
    <w:sdtContent>
      <w:p w:rsidR="002231E3" w:rsidRDefault="002231E3">
        <w:pPr>
          <w:pStyle w:val="Footer"/>
          <w:jc w:val="center"/>
        </w:pPr>
        <w:r w:rsidRPr="003E5842">
          <w:rPr>
            <w:rFonts w:cs="Times New Roman"/>
          </w:rPr>
          <w:fldChar w:fldCharType="begin"/>
        </w:r>
        <w:r w:rsidRPr="003E5842">
          <w:rPr>
            <w:rFonts w:cs="Times New Roman"/>
          </w:rPr>
          <w:instrText xml:space="preserve"> PAGE   \* MERGEFORMAT </w:instrText>
        </w:r>
        <w:r w:rsidRPr="003E5842">
          <w:rPr>
            <w:rFonts w:cs="Times New Roman"/>
          </w:rPr>
          <w:fldChar w:fldCharType="separate"/>
        </w:r>
        <w:r w:rsidR="00C16360" w:rsidRPr="00C16360">
          <w:rPr>
            <w:rFonts w:asciiTheme="minorHAnsi" w:hAnsiTheme="minorHAnsi" w:cs="Times New Roman"/>
            <w:noProof/>
          </w:rPr>
          <w:t>24</w:t>
        </w:r>
        <w:r w:rsidRPr="003E5842">
          <w:rPr>
            <w:rFonts w:cs="Times New Roman"/>
            <w:noProof/>
          </w:rPr>
          <w:fldChar w:fldCharType="end"/>
        </w:r>
      </w:p>
    </w:sdtContent>
  </w:sdt>
  <w:p w:rsidR="002231E3" w:rsidRDefault="00223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53" w:rsidRDefault="005F5253" w:rsidP="0070620A">
      <w:pPr>
        <w:spacing w:after="0" w:line="240" w:lineRule="auto"/>
      </w:pPr>
      <w:r>
        <w:separator/>
      </w:r>
    </w:p>
  </w:footnote>
  <w:footnote w:type="continuationSeparator" w:id="0">
    <w:p w:rsidR="005F5253" w:rsidRDefault="005F5253" w:rsidP="00706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160"/>
    <w:multiLevelType w:val="singleLevel"/>
    <w:tmpl w:val="D4F203E8"/>
    <w:lvl w:ilvl="0">
      <w:start w:val="1"/>
      <w:numFmt w:val="upperLetter"/>
      <w:lvlText w:val="%1."/>
      <w:lvlJc w:val="left"/>
      <w:pPr>
        <w:tabs>
          <w:tab w:val="num" w:pos="1080"/>
        </w:tabs>
        <w:ind w:left="1080" w:hanging="360"/>
      </w:pPr>
      <w:rPr>
        <w:rFonts w:hint="default"/>
      </w:rPr>
    </w:lvl>
  </w:abstractNum>
  <w:abstractNum w:abstractNumId="1" w15:restartNumberingAfterBreak="0">
    <w:nsid w:val="03186A31"/>
    <w:multiLevelType w:val="hybridMultilevel"/>
    <w:tmpl w:val="2FCC13FC"/>
    <w:lvl w:ilvl="0" w:tplc="0409000F">
      <w:start w:val="1"/>
      <w:numFmt w:val="decimal"/>
      <w:lvlText w:val="%1."/>
      <w:lvlJc w:val="left"/>
      <w:pPr>
        <w:ind w:left="1080" w:hanging="360"/>
      </w:pPr>
    </w:lvl>
    <w:lvl w:ilvl="1" w:tplc="F5A8CA54">
      <w:numFmt w:val="bullet"/>
      <w:lvlText w:val="•"/>
      <w:lvlJc w:val="left"/>
      <w:pPr>
        <w:ind w:left="1800" w:hanging="360"/>
      </w:pPr>
      <w:rPr>
        <w:rFonts w:ascii="Calibri" w:eastAsiaTheme="minorHAnsi" w:hAnsi="Calibri" w:cstheme="minorHAns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51FEA"/>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D9D7506"/>
    <w:multiLevelType w:val="hybridMultilevel"/>
    <w:tmpl w:val="8C88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2808"/>
    <w:multiLevelType w:val="singleLevel"/>
    <w:tmpl w:val="F2C88036"/>
    <w:lvl w:ilvl="0">
      <w:start w:val="1"/>
      <w:numFmt w:val="decimal"/>
      <w:lvlText w:val="%1."/>
      <w:lvlJc w:val="left"/>
      <w:pPr>
        <w:tabs>
          <w:tab w:val="num" w:pos="1440"/>
        </w:tabs>
        <w:ind w:left="1440" w:hanging="360"/>
      </w:pPr>
      <w:rPr>
        <w:rFonts w:hint="default"/>
      </w:rPr>
    </w:lvl>
  </w:abstractNum>
  <w:abstractNum w:abstractNumId="5" w15:restartNumberingAfterBreak="0">
    <w:nsid w:val="21D64B07"/>
    <w:multiLevelType w:val="hybridMultilevel"/>
    <w:tmpl w:val="0E5A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218E"/>
    <w:multiLevelType w:val="hybridMultilevel"/>
    <w:tmpl w:val="296C5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5E75E0"/>
    <w:multiLevelType w:val="multilevel"/>
    <w:tmpl w:val="CE46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57145"/>
    <w:multiLevelType w:val="hybridMultilevel"/>
    <w:tmpl w:val="6B8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B1180"/>
    <w:multiLevelType w:val="hybridMultilevel"/>
    <w:tmpl w:val="F15C1996"/>
    <w:lvl w:ilvl="0" w:tplc="CD48E240">
      <w:start w:val="1"/>
      <w:numFmt w:val="decimal"/>
      <w:lvlText w:val="%1."/>
      <w:lvlJc w:val="left"/>
      <w:pPr>
        <w:ind w:left="720" w:hanging="360"/>
      </w:pPr>
      <w:rPr>
        <w:rFonts w:ascii="Calibri" w:eastAsia="Times New Roman" w:hAnsi="Calibri" w:cs="Estrangelo Edes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84636"/>
    <w:multiLevelType w:val="hybridMultilevel"/>
    <w:tmpl w:val="E022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63807"/>
    <w:multiLevelType w:val="hybridMultilevel"/>
    <w:tmpl w:val="5B4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16FA5"/>
    <w:multiLevelType w:val="hybridMultilevel"/>
    <w:tmpl w:val="BF5A6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353307"/>
    <w:multiLevelType w:val="hybridMultilevel"/>
    <w:tmpl w:val="AEA0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E4ECA"/>
    <w:multiLevelType w:val="hybridMultilevel"/>
    <w:tmpl w:val="DB76DE52"/>
    <w:lvl w:ilvl="0" w:tplc="70ECAF0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77DA1"/>
    <w:multiLevelType w:val="hybridMultilevel"/>
    <w:tmpl w:val="A3DCD554"/>
    <w:lvl w:ilvl="0" w:tplc="70ECA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1F0E68"/>
    <w:multiLevelType w:val="singleLevel"/>
    <w:tmpl w:val="CC9068C6"/>
    <w:lvl w:ilvl="0">
      <w:start w:val="1"/>
      <w:numFmt w:val="decimal"/>
      <w:lvlText w:val="%1."/>
      <w:lvlJc w:val="left"/>
      <w:pPr>
        <w:tabs>
          <w:tab w:val="num" w:pos="1440"/>
        </w:tabs>
        <w:ind w:left="1440" w:hanging="360"/>
      </w:pPr>
      <w:rPr>
        <w:rFonts w:hint="default"/>
      </w:rPr>
    </w:lvl>
  </w:abstractNum>
  <w:abstractNum w:abstractNumId="17" w15:restartNumberingAfterBreak="0">
    <w:nsid w:val="63D643D4"/>
    <w:multiLevelType w:val="hybridMultilevel"/>
    <w:tmpl w:val="E1B6B5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B1C4A"/>
    <w:multiLevelType w:val="multilevel"/>
    <w:tmpl w:val="E1F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7A0B68"/>
    <w:multiLevelType w:val="hybridMultilevel"/>
    <w:tmpl w:val="DF74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37527"/>
    <w:multiLevelType w:val="hybridMultilevel"/>
    <w:tmpl w:val="1EFC075C"/>
    <w:lvl w:ilvl="0" w:tplc="14EE51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431FA"/>
    <w:multiLevelType w:val="singleLevel"/>
    <w:tmpl w:val="0CAA3760"/>
    <w:lvl w:ilvl="0">
      <w:start w:val="1"/>
      <w:numFmt w:val="upperLetter"/>
      <w:lvlText w:val="%1."/>
      <w:lvlJc w:val="left"/>
      <w:pPr>
        <w:tabs>
          <w:tab w:val="num" w:pos="1080"/>
        </w:tabs>
        <w:ind w:left="1080" w:hanging="360"/>
      </w:pPr>
      <w:rPr>
        <w:rFonts w:hint="default"/>
      </w:rPr>
    </w:lvl>
  </w:abstractNum>
  <w:num w:numId="1">
    <w:abstractNumId w:val="11"/>
  </w:num>
  <w:num w:numId="2">
    <w:abstractNumId w:val="20"/>
  </w:num>
  <w:num w:numId="3">
    <w:abstractNumId w:val="9"/>
  </w:num>
  <w:num w:numId="4">
    <w:abstractNumId w:val="2"/>
  </w:num>
  <w:num w:numId="5">
    <w:abstractNumId w:val="0"/>
  </w:num>
  <w:num w:numId="6">
    <w:abstractNumId w:val="4"/>
  </w:num>
  <w:num w:numId="7">
    <w:abstractNumId w:val="21"/>
  </w:num>
  <w:num w:numId="8">
    <w:abstractNumId w:val="16"/>
  </w:num>
  <w:num w:numId="9">
    <w:abstractNumId w:val="1"/>
  </w:num>
  <w:num w:numId="10">
    <w:abstractNumId w:val="12"/>
  </w:num>
  <w:num w:numId="11">
    <w:abstractNumId w:val="6"/>
  </w:num>
  <w:num w:numId="12">
    <w:abstractNumId w:val="10"/>
  </w:num>
  <w:num w:numId="13">
    <w:abstractNumId w:val="5"/>
  </w:num>
  <w:num w:numId="14">
    <w:abstractNumId w:val="19"/>
  </w:num>
  <w:num w:numId="15">
    <w:abstractNumId w:val="7"/>
  </w:num>
  <w:num w:numId="16">
    <w:abstractNumId w:val="3"/>
  </w:num>
  <w:num w:numId="17">
    <w:abstractNumId w:val="17"/>
  </w:num>
  <w:num w:numId="18">
    <w:abstractNumId w:val="8"/>
  </w:num>
  <w:num w:numId="19">
    <w:abstractNumId w:val="13"/>
  </w:num>
  <w:num w:numId="20">
    <w:abstractNumId w:val="15"/>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E9"/>
    <w:rsid w:val="00003FB6"/>
    <w:rsid w:val="0000623A"/>
    <w:rsid w:val="0002362E"/>
    <w:rsid w:val="00030600"/>
    <w:rsid w:val="00033F42"/>
    <w:rsid w:val="000376FC"/>
    <w:rsid w:val="000536A2"/>
    <w:rsid w:val="00062D0F"/>
    <w:rsid w:val="000633A7"/>
    <w:rsid w:val="00070719"/>
    <w:rsid w:val="00075E1B"/>
    <w:rsid w:val="00096615"/>
    <w:rsid w:val="000A3C04"/>
    <w:rsid w:val="000C3E10"/>
    <w:rsid w:val="000E6949"/>
    <w:rsid w:val="000F0A7F"/>
    <w:rsid w:val="00112ACC"/>
    <w:rsid w:val="00115356"/>
    <w:rsid w:val="00126344"/>
    <w:rsid w:val="00140838"/>
    <w:rsid w:val="001440C2"/>
    <w:rsid w:val="001516D0"/>
    <w:rsid w:val="00163AEB"/>
    <w:rsid w:val="00172AA0"/>
    <w:rsid w:val="00172D92"/>
    <w:rsid w:val="00182C3D"/>
    <w:rsid w:val="001A2129"/>
    <w:rsid w:val="001A40CE"/>
    <w:rsid w:val="001B1A4E"/>
    <w:rsid w:val="001B469E"/>
    <w:rsid w:val="001C200F"/>
    <w:rsid w:val="001C711E"/>
    <w:rsid w:val="001E3B63"/>
    <w:rsid w:val="001E5211"/>
    <w:rsid w:val="001E6ADB"/>
    <w:rsid w:val="00207727"/>
    <w:rsid w:val="0020777A"/>
    <w:rsid w:val="00210141"/>
    <w:rsid w:val="002231E3"/>
    <w:rsid w:val="00223D70"/>
    <w:rsid w:val="00241C0C"/>
    <w:rsid w:val="00247916"/>
    <w:rsid w:val="002613A8"/>
    <w:rsid w:val="002668C4"/>
    <w:rsid w:val="00276D77"/>
    <w:rsid w:val="00277D12"/>
    <w:rsid w:val="0029758E"/>
    <w:rsid w:val="002B2EBB"/>
    <w:rsid w:val="002B3E80"/>
    <w:rsid w:val="002E5456"/>
    <w:rsid w:val="002F1DB2"/>
    <w:rsid w:val="002F29C2"/>
    <w:rsid w:val="002F7576"/>
    <w:rsid w:val="00301BB4"/>
    <w:rsid w:val="00316D98"/>
    <w:rsid w:val="0033189D"/>
    <w:rsid w:val="00332EF0"/>
    <w:rsid w:val="003337B1"/>
    <w:rsid w:val="00342F8C"/>
    <w:rsid w:val="003556FC"/>
    <w:rsid w:val="00373226"/>
    <w:rsid w:val="003A203E"/>
    <w:rsid w:val="003B2A24"/>
    <w:rsid w:val="003B3C7C"/>
    <w:rsid w:val="003E340B"/>
    <w:rsid w:val="003E5842"/>
    <w:rsid w:val="003F0441"/>
    <w:rsid w:val="003F25AA"/>
    <w:rsid w:val="003F4697"/>
    <w:rsid w:val="00403954"/>
    <w:rsid w:val="00423DD3"/>
    <w:rsid w:val="00435206"/>
    <w:rsid w:val="004466BC"/>
    <w:rsid w:val="00462328"/>
    <w:rsid w:val="004A53B8"/>
    <w:rsid w:val="004A707A"/>
    <w:rsid w:val="004B6EAB"/>
    <w:rsid w:val="004C76F0"/>
    <w:rsid w:val="004D23A9"/>
    <w:rsid w:val="00500FFE"/>
    <w:rsid w:val="00512D03"/>
    <w:rsid w:val="00527105"/>
    <w:rsid w:val="005372D8"/>
    <w:rsid w:val="005641EC"/>
    <w:rsid w:val="005864DB"/>
    <w:rsid w:val="00592E31"/>
    <w:rsid w:val="0059690D"/>
    <w:rsid w:val="00596F59"/>
    <w:rsid w:val="005B15B3"/>
    <w:rsid w:val="005B7C56"/>
    <w:rsid w:val="005C45D0"/>
    <w:rsid w:val="005C6460"/>
    <w:rsid w:val="005C67B8"/>
    <w:rsid w:val="005F17F3"/>
    <w:rsid w:val="005F5253"/>
    <w:rsid w:val="005F6F02"/>
    <w:rsid w:val="0060236E"/>
    <w:rsid w:val="006155F0"/>
    <w:rsid w:val="00615C2E"/>
    <w:rsid w:val="0063680E"/>
    <w:rsid w:val="006458FF"/>
    <w:rsid w:val="00651500"/>
    <w:rsid w:val="00655872"/>
    <w:rsid w:val="00655E36"/>
    <w:rsid w:val="0066792F"/>
    <w:rsid w:val="006708A1"/>
    <w:rsid w:val="00671D37"/>
    <w:rsid w:val="00683424"/>
    <w:rsid w:val="0068585D"/>
    <w:rsid w:val="0069507C"/>
    <w:rsid w:val="006C1AA5"/>
    <w:rsid w:val="006D171D"/>
    <w:rsid w:val="006E1032"/>
    <w:rsid w:val="006F176B"/>
    <w:rsid w:val="006F257D"/>
    <w:rsid w:val="006F3650"/>
    <w:rsid w:val="006F7FA2"/>
    <w:rsid w:val="0070620A"/>
    <w:rsid w:val="00716468"/>
    <w:rsid w:val="0073003B"/>
    <w:rsid w:val="00730387"/>
    <w:rsid w:val="00731FEF"/>
    <w:rsid w:val="00751D53"/>
    <w:rsid w:val="007642F1"/>
    <w:rsid w:val="00774C2A"/>
    <w:rsid w:val="007777E9"/>
    <w:rsid w:val="007817C2"/>
    <w:rsid w:val="00794B29"/>
    <w:rsid w:val="007C3207"/>
    <w:rsid w:val="007D0809"/>
    <w:rsid w:val="007D2269"/>
    <w:rsid w:val="007D54B4"/>
    <w:rsid w:val="007F1D4A"/>
    <w:rsid w:val="00803BB7"/>
    <w:rsid w:val="00805CF7"/>
    <w:rsid w:val="0082033B"/>
    <w:rsid w:val="0085011C"/>
    <w:rsid w:val="00850BB8"/>
    <w:rsid w:val="00853669"/>
    <w:rsid w:val="00877563"/>
    <w:rsid w:val="008825F6"/>
    <w:rsid w:val="008912B4"/>
    <w:rsid w:val="008952D5"/>
    <w:rsid w:val="00895D90"/>
    <w:rsid w:val="00896FE7"/>
    <w:rsid w:val="008A198F"/>
    <w:rsid w:val="008A3270"/>
    <w:rsid w:val="008C2060"/>
    <w:rsid w:val="008D2BB0"/>
    <w:rsid w:val="008D4B7F"/>
    <w:rsid w:val="008F6563"/>
    <w:rsid w:val="008F69DD"/>
    <w:rsid w:val="009100FD"/>
    <w:rsid w:val="009411E7"/>
    <w:rsid w:val="00941F9B"/>
    <w:rsid w:val="009543D4"/>
    <w:rsid w:val="00967F6C"/>
    <w:rsid w:val="00991580"/>
    <w:rsid w:val="009957B0"/>
    <w:rsid w:val="009B72DC"/>
    <w:rsid w:val="00A218EF"/>
    <w:rsid w:val="00A24B81"/>
    <w:rsid w:val="00A360ED"/>
    <w:rsid w:val="00A44697"/>
    <w:rsid w:val="00A44CD6"/>
    <w:rsid w:val="00A510BA"/>
    <w:rsid w:val="00A62C4E"/>
    <w:rsid w:val="00A738C8"/>
    <w:rsid w:val="00A75093"/>
    <w:rsid w:val="00A97B99"/>
    <w:rsid w:val="00AC0EBA"/>
    <w:rsid w:val="00AD2DAC"/>
    <w:rsid w:val="00AE6761"/>
    <w:rsid w:val="00AF052D"/>
    <w:rsid w:val="00B04EF3"/>
    <w:rsid w:val="00B11B8B"/>
    <w:rsid w:val="00B440EE"/>
    <w:rsid w:val="00B56502"/>
    <w:rsid w:val="00B77BE3"/>
    <w:rsid w:val="00B851B3"/>
    <w:rsid w:val="00B93B72"/>
    <w:rsid w:val="00B95F18"/>
    <w:rsid w:val="00BA50F2"/>
    <w:rsid w:val="00BB7A3E"/>
    <w:rsid w:val="00BC428E"/>
    <w:rsid w:val="00BD2182"/>
    <w:rsid w:val="00BD2859"/>
    <w:rsid w:val="00BE4A23"/>
    <w:rsid w:val="00C025E3"/>
    <w:rsid w:val="00C029C8"/>
    <w:rsid w:val="00C02B76"/>
    <w:rsid w:val="00C05FF2"/>
    <w:rsid w:val="00C07052"/>
    <w:rsid w:val="00C16360"/>
    <w:rsid w:val="00C3082A"/>
    <w:rsid w:val="00C44DA5"/>
    <w:rsid w:val="00C45862"/>
    <w:rsid w:val="00C47C75"/>
    <w:rsid w:val="00C669E3"/>
    <w:rsid w:val="00C734C7"/>
    <w:rsid w:val="00C737DA"/>
    <w:rsid w:val="00C93475"/>
    <w:rsid w:val="00C935F1"/>
    <w:rsid w:val="00CA4761"/>
    <w:rsid w:val="00CA5D9A"/>
    <w:rsid w:val="00CC32E9"/>
    <w:rsid w:val="00CD1E22"/>
    <w:rsid w:val="00CD2AD0"/>
    <w:rsid w:val="00CE5C3C"/>
    <w:rsid w:val="00CF353E"/>
    <w:rsid w:val="00CF4F9D"/>
    <w:rsid w:val="00D06575"/>
    <w:rsid w:val="00D07614"/>
    <w:rsid w:val="00D47053"/>
    <w:rsid w:val="00D518C0"/>
    <w:rsid w:val="00D607DB"/>
    <w:rsid w:val="00D73628"/>
    <w:rsid w:val="00D74B88"/>
    <w:rsid w:val="00D75E57"/>
    <w:rsid w:val="00D861D8"/>
    <w:rsid w:val="00D871AC"/>
    <w:rsid w:val="00DA31DF"/>
    <w:rsid w:val="00DD1EE7"/>
    <w:rsid w:val="00DE3FA3"/>
    <w:rsid w:val="00DF1466"/>
    <w:rsid w:val="00E05251"/>
    <w:rsid w:val="00E05F17"/>
    <w:rsid w:val="00E124E8"/>
    <w:rsid w:val="00E1708E"/>
    <w:rsid w:val="00E17841"/>
    <w:rsid w:val="00E2356E"/>
    <w:rsid w:val="00E23862"/>
    <w:rsid w:val="00E33F85"/>
    <w:rsid w:val="00E416D6"/>
    <w:rsid w:val="00E42DE0"/>
    <w:rsid w:val="00E5418E"/>
    <w:rsid w:val="00E550D2"/>
    <w:rsid w:val="00E60F84"/>
    <w:rsid w:val="00E72C4E"/>
    <w:rsid w:val="00EA280F"/>
    <w:rsid w:val="00EB3F9B"/>
    <w:rsid w:val="00EC4492"/>
    <w:rsid w:val="00ED31ED"/>
    <w:rsid w:val="00EE112F"/>
    <w:rsid w:val="00EE6C67"/>
    <w:rsid w:val="00F31777"/>
    <w:rsid w:val="00F33505"/>
    <w:rsid w:val="00F35484"/>
    <w:rsid w:val="00F376A9"/>
    <w:rsid w:val="00F7007B"/>
    <w:rsid w:val="00F869FC"/>
    <w:rsid w:val="00F9569C"/>
    <w:rsid w:val="00F958CB"/>
    <w:rsid w:val="00FA0149"/>
    <w:rsid w:val="00FA01B4"/>
    <w:rsid w:val="00FA0CE7"/>
    <w:rsid w:val="00FA59B2"/>
    <w:rsid w:val="00FB683B"/>
    <w:rsid w:val="00FC2317"/>
    <w:rsid w:val="00FC467A"/>
    <w:rsid w:val="00FC7220"/>
    <w:rsid w:val="00FC7E08"/>
    <w:rsid w:val="00FF3614"/>
    <w:rsid w:val="00FF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66CB-A4C9-49EE-B669-2B031761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B0"/>
    <w:pPr>
      <w:jc w:val="both"/>
    </w:pPr>
    <w:rPr>
      <w:rFonts w:ascii="Times New Roman" w:hAnsi="Times New Roman"/>
    </w:rPr>
  </w:style>
  <w:style w:type="paragraph" w:styleId="Heading1">
    <w:name w:val="heading 1"/>
    <w:basedOn w:val="Normal"/>
    <w:next w:val="Normal"/>
    <w:link w:val="Heading1Char"/>
    <w:uiPriority w:val="9"/>
    <w:qFormat/>
    <w:rsid w:val="006F3650"/>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autoRedefine/>
    <w:qFormat/>
    <w:rsid w:val="009957B0"/>
    <w:pPr>
      <w:keepNext/>
      <w:spacing w:before="240" w:after="120" w:line="240" w:lineRule="auto"/>
      <w:jc w:val="center"/>
      <w:outlineLvl w:val="1"/>
    </w:pPr>
    <w:rPr>
      <w:rFonts w:eastAsia="Times New Roman" w:cs="Times New Roman"/>
      <w:i/>
      <w:sz w:val="28"/>
      <w:szCs w:val="24"/>
    </w:rPr>
  </w:style>
  <w:style w:type="paragraph" w:styleId="Heading3">
    <w:name w:val="heading 3"/>
    <w:basedOn w:val="Normal"/>
    <w:next w:val="Normal"/>
    <w:link w:val="Heading3Char"/>
    <w:autoRedefine/>
    <w:uiPriority w:val="9"/>
    <w:unhideWhenUsed/>
    <w:qFormat/>
    <w:rsid w:val="00CF353E"/>
    <w:pPr>
      <w:keepNext/>
      <w:keepLines/>
      <w:spacing w:before="40"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6792F"/>
    <w:pPr>
      <w:keepNext/>
      <w:keepLines/>
      <w:spacing w:before="40" w:after="120"/>
      <w:outlineLvl w:val="3"/>
    </w:pPr>
    <w:rPr>
      <w:rFonts w:eastAsiaTheme="majorEastAsia" w:cstheme="majorBidi"/>
      <w:b/>
      <w:iCs/>
    </w:rPr>
  </w:style>
  <w:style w:type="paragraph" w:styleId="Heading7">
    <w:name w:val="heading 7"/>
    <w:basedOn w:val="Normal"/>
    <w:next w:val="Normal"/>
    <w:link w:val="Heading7Char"/>
    <w:uiPriority w:val="9"/>
    <w:semiHidden/>
    <w:unhideWhenUsed/>
    <w:qFormat/>
    <w:rsid w:val="008A327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77E9"/>
    <w:pPr>
      <w:tabs>
        <w:tab w:val="num" w:pos="720"/>
      </w:tabs>
      <w:spacing w:after="0" w:line="360" w:lineRule="auto"/>
      <w:ind w:left="720" w:hanging="720"/>
    </w:pPr>
    <w:rPr>
      <w:rFonts w:eastAsia="Times New Roman" w:cs="Times New Roman"/>
      <w:szCs w:val="20"/>
    </w:rPr>
  </w:style>
  <w:style w:type="character" w:customStyle="1" w:styleId="BodyTextChar">
    <w:name w:val="Body Text Char"/>
    <w:basedOn w:val="DefaultParagraphFont"/>
    <w:link w:val="BodyText"/>
    <w:rsid w:val="007777E9"/>
    <w:rPr>
      <w:rFonts w:ascii="Times New Roman" w:eastAsia="Times New Roman" w:hAnsi="Times New Roman" w:cs="Times New Roman"/>
      <w:szCs w:val="20"/>
    </w:rPr>
  </w:style>
  <w:style w:type="paragraph" w:styleId="Header">
    <w:name w:val="header"/>
    <w:basedOn w:val="Normal"/>
    <w:link w:val="HeaderChar"/>
    <w:uiPriority w:val="99"/>
    <w:unhideWhenUsed/>
    <w:rsid w:val="0070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0A"/>
  </w:style>
  <w:style w:type="paragraph" w:styleId="Footer">
    <w:name w:val="footer"/>
    <w:basedOn w:val="Normal"/>
    <w:link w:val="FooterChar"/>
    <w:uiPriority w:val="99"/>
    <w:unhideWhenUsed/>
    <w:rsid w:val="0070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0A"/>
  </w:style>
  <w:style w:type="paragraph" w:styleId="ListParagraph">
    <w:name w:val="List Paragraph"/>
    <w:basedOn w:val="Normal"/>
    <w:uiPriority w:val="34"/>
    <w:qFormat/>
    <w:rsid w:val="00A218EF"/>
    <w:pPr>
      <w:ind w:left="720"/>
      <w:contextualSpacing/>
    </w:pPr>
  </w:style>
  <w:style w:type="character" w:customStyle="1" w:styleId="Heading2Char">
    <w:name w:val="Heading 2 Char"/>
    <w:basedOn w:val="DefaultParagraphFont"/>
    <w:link w:val="Heading2"/>
    <w:rsid w:val="009957B0"/>
    <w:rPr>
      <w:rFonts w:ascii="Times New Roman" w:eastAsia="Times New Roman" w:hAnsi="Times New Roman" w:cs="Times New Roman"/>
      <w:i/>
      <w:sz w:val="28"/>
      <w:szCs w:val="24"/>
    </w:rPr>
  </w:style>
  <w:style w:type="character" w:customStyle="1" w:styleId="Heading3Char">
    <w:name w:val="Heading 3 Char"/>
    <w:basedOn w:val="DefaultParagraphFont"/>
    <w:link w:val="Heading3"/>
    <w:uiPriority w:val="9"/>
    <w:rsid w:val="00CF353E"/>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6792F"/>
    <w:rPr>
      <w:rFonts w:ascii="Times New Roman" w:eastAsiaTheme="majorEastAsia" w:hAnsi="Times New Roman" w:cstheme="majorBidi"/>
      <w:b/>
      <w:iCs/>
    </w:rPr>
  </w:style>
  <w:style w:type="character" w:customStyle="1" w:styleId="Heading7Char">
    <w:name w:val="Heading 7 Char"/>
    <w:basedOn w:val="DefaultParagraphFont"/>
    <w:link w:val="Heading7"/>
    <w:uiPriority w:val="9"/>
    <w:semiHidden/>
    <w:rsid w:val="008A3270"/>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uiPriority w:val="99"/>
    <w:unhideWhenUsed/>
    <w:rsid w:val="008A3270"/>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rsid w:val="008A327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F257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F25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F257D"/>
    <w:rPr>
      <w:vertAlign w:val="superscript"/>
    </w:rPr>
  </w:style>
  <w:style w:type="paragraph" w:styleId="Caption">
    <w:name w:val="caption"/>
    <w:basedOn w:val="Normal"/>
    <w:next w:val="Normal"/>
    <w:uiPriority w:val="35"/>
    <w:unhideWhenUsed/>
    <w:qFormat/>
    <w:rsid w:val="0068585D"/>
    <w:pPr>
      <w:spacing w:after="200" w:line="240" w:lineRule="auto"/>
    </w:pPr>
    <w:rPr>
      <w:i/>
      <w:iCs/>
      <w:color w:val="44546A" w:themeColor="text2"/>
      <w:sz w:val="18"/>
      <w:szCs w:val="18"/>
    </w:rPr>
  </w:style>
  <w:style w:type="character" w:styleId="Hyperlink">
    <w:name w:val="Hyperlink"/>
    <w:basedOn w:val="DefaultParagraphFont"/>
    <w:uiPriority w:val="99"/>
    <w:unhideWhenUsed/>
    <w:rsid w:val="00EC4492"/>
    <w:rPr>
      <w:color w:val="0563C1" w:themeColor="hyperlink"/>
      <w:u w:val="single"/>
    </w:rPr>
  </w:style>
  <w:style w:type="character" w:customStyle="1" w:styleId="Heading1Char">
    <w:name w:val="Heading 1 Char"/>
    <w:basedOn w:val="DefaultParagraphFont"/>
    <w:link w:val="Heading1"/>
    <w:uiPriority w:val="9"/>
    <w:rsid w:val="006F3650"/>
    <w:rPr>
      <w:rFonts w:ascii="Times New Roman" w:eastAsiaTheme="majorEastAsia" w:hAnsi="Times New Roman" w:cstheme="majorBidi"/>
      <w:sz w:val="36"/>
      <w:szCs w:val="32"/>
    </w:rPr>
  </w:style>
  <w:style w:type="character" w:styleId="Emphasis">
    <w:name w:val="Emphasis"/>
    <w:basedOn w:val="DefaultParagraphFont"/>
    <w:uiPriority w:val="20"/>
    <w:qFormat/>
    <w:rsid w:val="00730387"/>
    <w:rPr>
      <w:i/>
      <w:iCs/>
    </w:rPr>
  </w:style>
  <w:style w:type="character" w:styleId="BookTitle">
    <w:name w:val="Book Title"/>
    <w:basedOn w:val="DefaultParagraphFont"/>
    <w:uiPriority w:val="33"/>
    <w:qFormat/>
    <w:rsid w:val="00730387"/>
    <w:rPr>
      <w:b/>
      <w:bCs/>
      <w:smallCaps/>
      <w:spacing w:val="5"/>
    </w:rPr>
  </w:style>
  <w:style w:type="character" w:customStyle="1" w:styleId="citation2">
    <w:name w:val="citation2"/>
    <w:basedOn w:val="DefaultParagraphFont"/>
    <w:rsid w:val="00730387"/>
    <w:rPr>
      <w:sz w:val="27"/>
      <w:szCs w:val="27"/>
    </w:rPr>
  </w:style>
  <w:style w:type="character" w:customStyle="1" w:styleId="name3">
    <w:name w:val="name3"/>
    <w:basedOn w:val="DefaultParagraphFont"/>
    <w:rsid w:val="00730387"/>
    <w:rPr>
      <w:b/>
      <w:bCs/>
    </w:rPr>
  </w:style>
  <w:style w:type="character" w:customStyle="1" w:styleId="pubinfo2">
    <w:name w:val="pubinfo2"/>
    <w:basedOn w:val="DefaultParagraphFont"/>
    <w:rsid w:val="00730387"/>
    <w:rPr>
      <w:color w:val="555555"/>
      <w:sz w:val="21"/>
      <w:szCs w:val="21"/>
    </w:rPr>
  </w:style>
  <w:style w:type="paragraph" w:styleId="EndnoteText">
    <w:name w:val="endnote text"/>
    <w:basedOn w:val="Normal"/>
    <w:link w:val="EndnoteTextChar"/>
    <w:uiPriority w:val="99"/>
    <w:semiHidden/>
    <w:unhideWhenUsed/>
    <w:rsid w:val="00F335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3505"/>
    <w:rPr>
      <w:sz w:val="20"/>
      <w:szCs w:val="20"/>
    </w:rPr>
  </w:style>
  <w:style w:type="character" w:styleId="EndnoteReference">
    <w:name w:val="endnote reference"/>
    <w:basedOn w:val="DefaultParagraphFont"/>
    <w:uiPriority w:val="99"/>
    <w:semiHidden/>
    <w:unhideWhenUsed/>
    <w:rsid w:val="00F33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718">
      <w:bodyDiv w:val="1"/>
      <w:marLeft w:val="0"/>
      <w:marRight w:val="0"/>
      <w:marTop w:val="0"/>
      <w:marBottom w:val="0"/>
      <w:divBdr>
        <w:top w:val="none" w:sz="0" w:space="0" w:color="auto"/>
        <w:left w:val="none" w:sz="0" w:space="0" w:color="auto"/>
        <w:bottom w:val="none" w:sz="0" w:space="0" w:color="auto"/>
        <w:right w:val="none" w:sz="0" w:space="0" w:color="auto"/>
      </w:divBdr>
    </w:div>
    <w:div w:id="326597364">
      <w:bodyDiv w:val="1"/>
      <w:marLeft w:val="0"/>
      <w:marRight w:val="0"/>
      <w:marTop w:val="0"/>
      <w:marBottom w:val="0"/>
      <w:divBdr>
        <w:top w:val="none" w:sz="0" w:space="0" w:color="auto"/>
        <w:left w:val="none" w:sz="0" w:space="0" w:color="auto"/>
        <w:bottom w:val="none" w:sz="0" w:space="0" w:color="auto"/>
        <w:right w:val="none" w:sz="0" w:space="0" w:color="auto"/>
      </w:divBdr>
    </w:div>
    <w:div w:id="812983123">
      <w:bodyDiv w:val="1"/>
      <w:marLeft w:val="0"/>
      <w:marRight w:val="0"/>
      <w:marTop w:val="0"/>
      <w:marBottom w:val="0"/>
      <w:divBdr>
        <w:top w:val="none" w:sz="0" w:space="0" w:color="auto"/>
        <w:left w:val="none" w:sz="0" w:space="0" w:color="auto"/>
        <w:bottom w:val="none" w:sz="0" w:space="0" w:color="auto"/>
        <w:right w:val="none" w:sz="0" w:space="0" w:color="auto"/>
      </w:divBdr>
    </w:div>
    <w:div w:id="1698507453">
      <w:bodyDiv w:val="1"/>
      <w:marLeft w:val="0"/>
      <w:marRight w:val="0"/>
      <w:marTop w:val="0"/>
      <w:marBottom w:val="0"/>
      <w:divBdr>
        <w:top w:val="none" w:sz="0" w:space="0" w:color="auto"/>
        <w:left w:val="none" w:sz="0" w:space="0" w:color="auto"/>
        <w:bottom w:val="none" w:sz="0" w:space="0" w:color="auto"/>
        <w:right w:val="none" w:sz="0" w:space="0" w:color="auto"/>
      </w:divBdr>
    </w:div>
    <w:div w:id="19003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line-literature.com/wellshg/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mindi.blogspot.com/2007/02/chapter-23-unfortunate-dual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1821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ers.drew.edu/~jlenz/br-lay-philosoph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N6SbPPL8tOI" TargetMode="External"/><Relationship Id="rId2" Type="http://schemas.openxmlformats.org/officeDocument/2006/relationships/hyperlink" Target="https://sites.google.com/site/doctorenee/home/courses/phil-309-philosophy-of-mind/phil-309-powerpoint-presentations" TargetMode="External"/><Relationship Id="rId1" Type="http://schemas.openxmlformats.org/officeDocument/2006/relationships/hyperlink" Target="https://sites.google.com/site/doctorenee/home/courses/phil-309-philosophy-of-mind/reading-questions" TargetMode="External"/><Relationship Id="rId6" Type="http://schemas.openxmlformats.org/officeDocument/2006/relationships/hyperlink" Target="mailto:rsmith@coastal.edu" TargetMode="External"/><Relationship Id="rId5" Type="http://schemas.openxmlformats.org/officeDocument/2006/relationships/hyperlink" Target="https://www.youtube.com/watch?v=CPGvu8lT8HY" TargetMode="External"/><Relationship Id="rId4" Type="http://schemas.openxmlformats.org/officeDocument/2006/relationships/hyperlink" Target="https://www.youtube.com/watch?v=hTIk9MN3T6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A2E869-9A0C-4960-BB38-A162AE77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11494</Words>
  <Characters>65517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Renee Smith</cp:lastModifiedBy>
  <cp:revision>3</cp:revision>
  <dcterms:created xsi:type="dcterms:W3CDTF">2016-03-24T14:12:00Z</dcterms:created>
  <dcterms:modified xsi:type="dcterms:W3CDTF">2016-05-23T15:38:00Z</dcterms:modified>
</cp:coreProperties>
</file>