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5F54D" w14:textId="77777777" w:rsidR="00A910F4" w:rsidRPr="002854A7" w:rsidRDefault="00A910F4" w:rsidP="00A910F4">
      <w:pPr>
        <w:jc w:val="center"/>
        <w:rPr>
          <w:rFonts w:ascii="Times New Roman" w:hAnsi="Times New Roman" w:cs="Times New Roman"/>
        </w:rPr>
      </w:pPr>
    </w:p>
    <w:p w14:paraId="591075D2" w14:textId="77777777" w:rsidR="00A910F4" w:rsidRPr="002854A7" w:rsidRDefault="00A910F4" w:rsidP="00A910F4">
      <w:pPr>
        <w:jc w:val="center"/>
        <w:rPr>
          <w:rFonts w:ascii="Times New Roman" w:hAnsi="Times New Roman" w:cs="Times New Roman"/>
        </w:rPr>
      </w:pPr>
    </w:p>
    <w:p w14:paraId="6784D3E0" w14:textId="77777777" w:rsidR="00A910F4" w:rsidRPr="002854A7" w:rsidRDefault="00A910F4" w:rsidP="00A910F4">
      <w:pPr>
        <w:jc w:val="center"/>
        <w:rPr>
          <w:rFonts w:ascii="Times New Roman" w:hAnsi="Times New Roman" w:cs="Times New Roman"/>
        </w:rPr>
      </w:pPr>
    </w:p>
    <w:p w14:paraId="6DC1295D" w14:textId="77777777" w:rsidR="00A910F4" w:rsidRPr="002854A7" w:rsidRDefault="00A910F4" w:rsidP="00A910F4">
      <w:pPr>
        <w:jc w:val="center"/>
        <w:rPr>
          <w:rFonts w:ascii="Times New Roman" w:hAnsi="Times New Roman" w:cs="Times New Roman"/>
        </w:rPr>
      </w:pPr>
    </w:p>
    <w:p w14:paraId="265CD1B1" w14:textId="77777777" w:rsidR="00A910F4" w:rsidRPr="002854A7" w:rsidRDefault="00A910F4" w:rsidP="00A910F4">
      <w:pPr>
        <w:jc w:val="center"/>
        <w:rPr>
          <w:rFonts w:ascii="Times New Roman" w:hAnsi="Times New Roman" w:cs="Times New Roman"/>
        </w:rPr>
      </w:pPr>
    </w:p>
    <w:p w14:paraId="51E54559" w14:textId="77777777" w:rsidR="00A910F4" w:rsidRPr="002854A7" w:rsidRDefault="00A910F4" w:rsidP="00A910F4">
      <w:pPr>
        <w:jc w:val="center"/>
        <w:rPr>
          <w:rFonts w:ascii="Times New Roman" w:hAnsi="Times New Roman" w:cs="Times New Roman"/>
        </w:rPr>
      </w:pPr>
    </w:p>
    <w:p w14:paraId="63A23D33" w14:textId="77777777" w:rsidR="00A910F4" w:rsidRPr="002854A7" w:rsidRDefault="00A910F4" w:rsidP="00A910F4">
      <w:pPr>
        <w:jc w:val="center"/>
        <w:rPr>
          <w:rFonts w:ascii="Times New Roman" w:hAnsi="Times New Roman" w:cs="Times New Roman"/>
        </w:rPr>
      </w:pPr>
    </w:p>
    <w:p w14:paraId="6212AD82" w14:textId="77777777" w:rsidR="00A910F4" w:rsidRPr="002854A7" w:rsidRDefault="00A910F4" w:rsidP="00A910F4">
      <w:pPr>
        <w:jc w:val="center"/>
        <w:rPr>
          <w:rFonts w:ascii="Times New Roman" w:hAnsi="Times New Roman" w:cs="Times New Roman"/>
        </w:rPr>
      </w:pPr>
      <w:r w:rsidRPr="002854A7">
        <w:rPr>
          <w:rFonts w:ascii="Times New Roman" w:hAnsi="Times New Roman" w:cs="Times New Roman"/>
        </w:rPr>
        <w:t>Liberty University</w:t>
      </w:r>
    </w:p>
    <w:p w14:paraId="01974838" w14:textId="77777777" w:rsidR="00A910F4" w:rsidRPr="002854A7" w:rsidRDefault="00A910F4" w:rsidP="00A910F4">
      <w:pPr>
        <w:jc w:val="center"/>
        <w:rPr>
          <w:rFonts w:ascii="Times New Roman" w:hAnsi="Times New Roman" w:cs="Times New Roman"/>
        </w:rPr>
      </w:pPr>
      <w:r w:rsidRPr="002854A7">
        <w:rPr>
          <w:rFonts w:ascii="Times New Roman" w:hAnsi="Times New Roman" w:cs="Times New Roman"/>
        </w:rPr>
        <w:t>Department of Philosophy</w:t>
      </w:r>
    </w:p>
    <w:p w14:paraId="23BA46B7" w14:textId="77777777" w:rsidR="00A910F4" w:rsidRPr="002854A7" w:rsidRDefault="00A910F4" w:rsidP="00A910F4">
      <w:pPr>
        <w:jc w:val="center"/>
        <w:rPr>
          <w:rFonts w:ascii="Times New Roman" w:hAnsi="Times New Roman" w:cs="Times New Roman"/>
        </w:rPr>
      </w:pPr>
    </w:p>
    <w:p w14:paraId="3C37A111" w14:textId="77777777" w:rsidR="00A910F4" w:rsidRPr="002854A7" w:rsidRDefault="00A910F4" w:rsidP="00A910F4">
      <w:pPr>
        <w:jc w:val="center"/>
        <w:rPr>
          <w:rFonts w:ascii="Times New Roman" w:hAnsi="Times New Roman" w:cs="Times New Roman"/>
        </w:rPr>
      </w:pPr>
    </w:p>
    <w:p w14:paraId="3D2ACC33" w14:textId="77777777" w:rsidR="00A910F4" w:rsidRPr="002854A7" w:rsidRDefault="00A910F4" w:rsidP="00A910F4">
      <w:pPr>
        <w:jc w:val="center"/>
        <w:rPr>
          <w:rFonts w:ascii="Times New Roman" w:hAnsi="Times New Roman" w:cs="Times New Roman"/>
        </w:rPr>
      </w:pPr>
    </w:p>
    <w:p w14:paraId="2DE8998B" w14:textId="77777777" w:rsidR="00A910F4" w:rsidRPr="002854A7" w:rsidRDefault="00A910F4" w:rsidP="00A910F4">
      <w:pPr>
        <w:jc w:val="center"/>
        <w:rPr>
          <w:rFonts w:ascii="Times New Roman" w:hAnsi="Times New Roman" w:cs="Times New Roman"/>
        </w:rPr>
      </w:pPr>
    </w:p>
    <w:p w14:paraId="4F573B3E" w14:textId="77777777" w:rsidR="00A910F4" w:rsidRPr="002854A7" w:rsidRDefault="00A910F4" w:rsidP="00A910F4">
      <w:pPr>
        <w:jc w:val="center"/>
        <w:rPr>
          <w:rFonts w:ascii="Times New Roman" w:hAnsi="Times New Roman" w:cs="Times New Roman"/>
        </w:rPr>
      </w:pPr>
    </w:p>
    <w:p w14:paraId="608899E1" w14:textId="77777777" w:rsidR="00A910F4" w:rsidRPr="002854A7" w:rsidRDefault="00A910F4" w:rsidP="00A910F4">
      <w:pPr>
        <w:jc w:val="center"/>
        <w:rPr>
          <w:rFonts w:ascii="Times New Roman" w:hAnsi="Times New Roman" w:cs="Times New Roman"/>
        </w:rPr>
      </w:pPr>
    </w:p>
    <w:p w14:paraId="73843D34" w14:textId="3FB5BF12" w:rsidR="00A910F4" w:rsidRPr="002854A7" w:rsidRDefault="003B1824" w:rsidP="00A910F4">
      <w:pPr>
        <w:jc w:val="center"/>
        <w:rPr>
          <w:rFonts w:ascii="Times New Roman" w:hAnsi="Times New Roman" w:cs="Times New Roman"/>
        </w:rPr>
      </w:pPr>
      <w:r>
        <w:rPr>
          <w:rFonts w:ascii="Times New Roman" w:hAnsi="Times New Roman" w:cs="Times New Roman"/>
          <w:caps/>
        </w:rPr>
        <w:t xml:space="preserve">N, </w:t>
      </w:r>
      <w:r w:rsidR="00A910F4">
        <w:rPr>
          <w:rFonts w:ascii="Times New Roman" w:hAnsi="Times New Roman" w:cs="Times New Roman"/>
          <w:caps/>
        </w:rPr>
        <w:t>N-Dimethyltryptamine and biological reductive accounts for religious and spiritual experiences</w:t>
      </w:r>
    </w:p>
    <w:p w14:paraId="332CE662" w14:textId="77777777" w:rsidR="00A910F4" w:rsidRPr="002854A7" w:rsidRDefault="00A910F4" w:rsidP="00A910F4">
      <w:pPr>
        <w:jc w:val="center"/>
        <w:rPr>
          <w:rFonts w:ascii="Times New Roman" w:hAnsi="Times New Roman" w:cs="Times New Roman"/>
        </w:rPr>
      </w:pPr>
    </w:p>
    <w:p w14:paraId="5C8F060E" w14:textId="77777777" w:rsidR="00A910F4" w:rsidRPr="002854A7" w:rsidRDefault="00A910F4" w:rsidP="00A910F4">
      <w:pPr>
        <w:jc w:val="center"/>
        <w:rPr>
          <w:rFonts w:ascii="Times New Roman" w:hAnsi="Times New Roman" w:cs="Times New Roman"/>
        </w:rPr>
      </w:pPr>
    </w:p>
    <w:p w14:paraId="75E839B9" w14:textId="3842A9A7" w:rsidR="00A910F4" w:rsidRPr="002854A7" w:rsidRDefault="00A910F4" w:rsidP="00A910F4">
      <w:pPr>
        <w:spacing w:line="480" w:lineRule="auto"/>
        <w:jc w:val="center"/>
        <w:rPr>
          <w:rFonts w:ascii="Times New Roman" w:hAnsi="Times New Roman" w:cs="Times New Roman"/>
        </w:rPr>
      </w:pPr>
      <w:r w:rsidRPr="002854A7">
        <w:rPr>
          <w:rFonts w:ascii="Times New Roman" w:hAnsi="Times New Roman" w:cs="Times New Roman"/>
        </w:rPr>
        <w:t xml:space="preserve">A </w:t>
      </w:r>
      <w:r w:rsidR="00EE6D85">
        <w:rPr>
          <w:rFonts w:ascii="Times New Roman" w:hAnsi="Times New Roman" w:cs="Times New Roman"/>
        </w:rPr>
        <w:t>Paper</w:t>
      </w:r>
    </w:p>
    <w:p w14:paraId="68FB6AF6" w14:textId="119779E4" w:rsidR="00A910F4" w:rsidRPr="002854A7" w:rsidRDefault="00A910F4" w:rsidP="00A910F4">
      <w:pPr>
        <w:spacing w:line="480" w:lineRule="auto"/>
        <w:jc w:val="center"/>
        <w:rPr>
          <w:rFonts w:ascii="Times New Roman" w:hAnsi="Times New Roman" w:cs="Times New Roman"/>
        </w:rPr>
      </w:pPr>
      <w:r w:rsidRPr="002854A7">
        <w:rPr>
          <w:rFonts w:ascii="Times New Roman" w:hAnsi="Times New Roman" w:cs="Times New Roman"/>
        </w:rPr>
        <w:t xml:space="preserve">Presented </w:t>
      </w:r>
      <w:r w:rsidR="00EE6D85">
        <w:rPr>
          <w:rFonts w:ascii="Times New Roman" w:hAnsi="Times New Roman" w:cs="Times New Roman"/>
        </w:rPr>
        <w:t>to the Liberty University Graduate Research Symposium</w:t>
      </w:r>
    </w:p>
    <w:p w14:paraId="2B0B4EA7" w14:textId="77777777" w:rsidR="00A910F4" w:rsidRPr="002854A7" w:rsidRDefault="00A910F4" w:rsidP="00A910F4">
      <w:pPr>
        <w:spacing w:line="480" w:lineRule="auto"/>
        <w:jc w:val="center"/>
        <w:rPr>
          <w:rFonts w:ascii="Times New Roman" w:hAnsi="Times New Roman" w:cs="Times New Roman"/>
        </w:rPr>
      </w:pPr>
      <w:r w:rsidRPr="002854A7">
        <w:rPr>
          <w:rFonts w:ascii="Times New Roman" w:hAnsi="Times New Roman" w:cs="Times New Roman"/>
        </w:rPr>
        <w:t>Shaun M. Smith</w:t>
      </w:r>
    </w:p>
    <w:p w14:paraId="6BD52562" w14:textId="5E0DAF19" w:rsidR="00021520" w:rsidRDefault="00EE6D85" w:rsidP="00A910F4">
      <w:pPr>
        <w:spacing w:line="480" w:lineRule="auto"/>
        <w:jc w:val="center"/>
        <w:rPr>
          <w:rFonts w:ascii="Times New Roman" w:hAnsi="Times New Roman" w:cs="Times New Roman"/>
        </w:rPr>
      </w:pPr>
      <w:r>
        <w:rPr>
          <w:rFonts w:ascii="Times New Roman" w:hAnsi="Times New Roman" w:cs="Times New Roman"/>
        </w:rPr>
        <w:t>30</w:t>
      </w:r>
      <w:r w:rsidR="00A910F4" w:rsidRPr="002854A7">
        <w:rPr>
          <w:rFonts w:ascii="Times New Roman" w:hAnsi="Times New Roman" w:cs="Times New Roman"/>
        </w:rPr>
        <w:t xml:space="preserve"> April 2014</w:t>
      </w:r>
    </w:p>
    <w:p w14:paraId="18A71CEF" w14:textId="6FC93414" w:rsidR="00A910F4" w:rsidRPr="00021520" w:rsidRDefault="00021520" w:rsidP="00A910F4">
      <w:pPr>
        <w:spacing w:line="480" w:lineRule="auto"/>
        <w:jc w:val="center"/>
        <w:rPr>
          <w:rFonts w:ascii="Times New Roman" w:hAnsi="Times New Roman" w:cs="Times New Roman"/>
          <w:u w:val="single"/>
        </w:rPr>
      </w:pPr>
      <w:r>
        <w:rPr>
          <w:rFonts w:ascii="Times New Roman" w:hAnsi="Times New Roman" w:cs="Times New Roman"/>
        </w:rPr>
        <w:br w:type="column"/>
      </w:r>
      <w:r w:rsidRPr="00021520">
        <w:rPr>
          <w:rFonts w:ascii="Times New Roman" w:hAnsi="Times New Roman" w:cs="Times New Roman"/>
          <w:u w:val="single"/>
        </w:rPr>
        <w:lastRenderedPageBreak/>
        <w:t>Abstract</w:t>
      </w:r>
    </w:p>
    <w:p w14:paraId="14DFD1DD" w14:textId="21BBABAC" w:rsidR="00021520" w:rsidRDefault="00021520" w:rsidP="00021520">
      <w:pPr>
        <w:spacing w:line="480" w:lineRule="auto"/>
        <w:rPr>
          <w:rFonts w:ascii="Times New Roman" w:hAnsi="Times New Roman" w:cs="Times New Roman"/>
        </w:rPr>
      </w:pPr>
      <w:r>
        <w:rPr>
          <w:rFonts w:ascii="Times New Roman" w:hAnsi="Times New Roman" w:cs="Times New Roman"/>
        </w:rPr>
        <w:tab/>
        <w:t xml:space="preserve">There is unquestionably a plethora of details and mysteries regarding the mind and the body.  However, with the advent of psychopharmacology (the study of how psychedelics inform or alter brain states) there are more issues at hand.  Do psychedelics allow us to access deeper areas of our consciousness?  Are we having a spiritual experience under the influence of psychedelics?  Dr. Rick </w:t>
      </w:r>
      <w:proofErr w:type="spellStart"/>
      <w:r>
        <w:rPr>
          <w:rFonts w:ascii="Times New Roman" w:hAnsi="Times New Roman" w:cs="Times New Roman"/>
        </w:rPr>
        <w:t>Strassman</w:t>
      </w:r>
      <w:proofErr w:type="spellEnd"/>
      <w:r>
        <w:rPr>
          <w:rFonts w:ascii="Times New Roman" w:hAnsi="Times New Roman" w:cs="Times New Roman"/>
        </w:rPr>
        <w:t xml:space="preserve"> does not want to continue asking these rather conspiratorial-like questions.  Instead, Dr. </w:t>
      </w:r>
      <w:proofErr w:type="spellStart"/>
      <w:r>
        <w:rPr>
          <w:rFonts w:ascii="Times New Roman" w:hAnsi="Times New Roman" w:cs="Times New Roman"/>
        </w:rPr>
        <w:t>Strassman</w:t>
      </w:r>
      <w:proofErr w:type="spellEnd"/>
      <w:r>
        <w:rPr>
          <w:rFonts w:ascii="Times New Roman" w:hAnsi="Times New Roman" w:cs="Times New Roman"/>
        </w:rPr>
        <w:t xml:space="preserve"> believes that there is one special, endogenous psychedelic, synthesized within the human physiological framework: N, N-</w:t>
      </w:r>
      <w:proofErr w:type="spellStart"/>
      <w:r>
        <w:rPr>
          <w:rFonts w:ascii="Times New Roman" w:hAnsi="Times New Roman" w:cs="Times New Roman"/>
        </w:rPr>
        <w:t>Dymthethyltryptamine</w:t>
      </w:r>
      <w:proofErr w:type="spellEnd"/>
      <w:r>
        <w:rPr>
          <w:rFonts w:ascii="Times New Roman" w:hAnsi="Times New Roman" w:cs="Times New Roman"/>
        </w:rPr>
        <w:t xml:space="preserve">.  Dr. </w:t>
      </w:r>
      <w:proofErr w:type="spellStart"/>
      <w:r>
        <w:rPr>
          <w:rFonts w:ascii="Times New Roman" w:hAnsi="Times New Roman" w:cs="Times New Roman"/>
        </w:rPr>
        <w:t>Strassman</w:t>
      </w:r>
      <w:proofErr w:type="spellEnd"/>
      <w:r>
        <w:rPr>
          <w:rFonts w:ascii="Times New Roman" w:hAnsi="Times New Roman" w:cs="Times New Roman"/>
        </w:rPr>
        <w:t xml:space="preserve"> concludes that this chemical </w:t>
      </w:r>
      <w:proofErr w:type="gramStart"/>
      <w:r>
        <w:rPr>
          <w:rFonts w:ascii="Times New Roman" w:hAnsi="Times New Roman" w:cs="Times New Roman"/>
        </w:rPr>
        <w:t>is produced</w:t>
      </w:r>
      <w:proofErr w:type="gramEnd"/>
      <w:r>
        <w:rPr>
          <w:rFonts w:ascii="Times New Roman" w:hAnsi="Times New Roman" w:cs="Times New Roman"/>
        </w:rPr>
        <w:t xml:space="preserve"> within and around the pineal gland, and is often the catalyst for spiritual and religious experiences.  I will explore this topic further under the framework of discovering whether a naturalistic type explanation of spiritual experiences accounts for all types of spiritual experiences and whether one may be rational or justified in believing in God if a naturalist could explain spiritual experiences.  </w:t>
      </w:r>
    </w:p>
    <w:p w14:paraId="735868DC" w14:textId="77777777" w:rsidR="00021520" w:rsidRDefault="00021520" w:rsidP="00021520">
      <w:pPr>
        <w:spacing w:line="480" w:lineRule="auto"/>
        <w:rPr>
          <w:rFonts w:ascii="Times New Roman" w:hAnsi="Times New Roman" w:cs="Times New Roman"/>
        </w:rPr>
      </w:pPr>
    </w:p>
    <w:p w14:paraId="37B5A0C1" w14:textId="4C2B2280" w:rsidR="00021520" w:rsidRPr="00021520" w:rsidRDefault="00021520" w:rsidP="00021520">
      <w:pPr>
        <w:spacing w:line="480" w:lineRule="auto"/>
        <w:rPr>
          <w:rFonts w:ascii="Times New Roman" w:hAnsi="Times New Roman" w:cs="Times New Roman"/>
        </w:rPr>
      </w:pPr>
      <w:r>
        <w:rPr>
          <w:rFonts w:ascii="Times New Roman" w:hAnsi="Times New Roman" w:cs="Times New Roman"/>
        </w:rPr>
        <w:t xml:space="preserve">Keywords: </w:t>
      </w:r>
      <w:r>
        <w:rPr>
          <w:rFonts w:ascii="Times New Roman" w:hAnsi="Times New Roman" w:cs="Times New Roman"/>
          <w:i/>
        </w:rPr>
        <w:t>N, N-</w:t>
      </w:r>
      <w:proofErr w:type="spellStart"/>
      <w:r>
        <w:rPr>
          <w:rFonts w:ascii="Times New Roman" w:hAnsi="Times New Roman" w:cs="Times New Roman"/>
          <w:i/>
        </w:rPr>
        <w:t>Dimethyltryptamine</w:t>
      </w:r>
      <w:proofErr w:type="spellEnd"/>
      <w:r>
        <w:rPr>
          <w:rFonts w:ascii="Times New Roman" w:hAnsi="Times New Roman" w:cs="Times New Roman"/>
        </w:rPr>
        <w:t xml:space="preserve">, </w:t>
      </w:r>
      <w:r>
        <w:rPr>
          <w:rFonts w:ascii="Times New Roman" w:hAnsi="Times New Roman" w:cs="Times New Roman"/>
          <w:i/>
        </w:rPr>
        <w:t>DMT</w:t>
      </w:r>
      <w:r>
        <w:rPr>
          <w:rFonts w:ascii="Times New Roman" w:hAnsi="Times New Roman" w:cs="Times New Roman"/>
        </w:rPr>
        <w:t xml:space="preserve">, </w:t>
      </w:r>
      <w:r w:rsidRPr="00021520">
        <w:rPr>
          <w:rFonts w:ascii="Times New Roman" w:hAnsi="Times New Roman" w:cs="Times New Roman"/>
          <w:i/>
        </w:rPr>
        <w:t>Mystical Experiences</w:t>
      </w:r>
      <w:r>
        <w:rPr>
          <w:rFonts w:ascii="Times New Roman" w:hAnsi="Times New Roman" w:cs="Times New Roman"/>
        </w:rPr>
        <w:t xml:space="preserve">, </w:t>
      </w:r>
      <w:r w:rsidRPr="00021520">
        <w:rPr>
          <w:rFonts w:ascii="Times New Roman" w:hAnsi="Times New Roman" w:cs="Times New Roman"/>
          <w:i/>
        </w:rPr>
        <w:t>Non-Mystical Experiences</w:t>
      </w:r>
      <w:r>
        <w:rPr>
          <w:rFonts w:ascii="Times New Roman" w:hAnsi="Times New Roman" w:cs="Times New Roman"/>
        </w:rPr>
        <w:t xml:space="preserve">, </w:t>
      </w:r>
      <w:r w:rsidRPr="00021520">
        <w:rPr>
          <w:rFonts w:ascii="Times New Roman" w:hAnsi="Times New Roman" w:cs="Times New Roman"/>
          <w:i/>
        </w:rPr>
        <w:t>Justified Religious Belief</w:t>
      </w:r>
      <w:bookmarkStart w:id="0" w:name="_GoBack"/>
      <w:bookmarkEnd w:id="0"/>
    </w:p>
    <w:p w14:paraId="6B081872" w14:textId="77777777" w:rsidR="00A910F4" w:rsidRPr="002854A7" w:rsidRDefault="00A910F4" w:rsidP="00A910F4">
      <w:pPr>
        <w:jc w:val="center"/>
        <w:rPr>
          <w:rFonts w:ascii="Times New Roman" w:hAnsi="Times New Roman" w:cs="Times New Roman"/>
        </w:rPr>
      </w:pPr>
    </w:p>
    <w:p w14:paraId="309ECEF7" w14:textId="77777777" w:rsidR="00A910F4" w:rsidRPr="002854A7" w:rsidRDefault="00A910F4" w:rsidP="00A910F4">
      <w:pPr>
        <w:jc w:val="center"/>
        <w:rPr>
          <w:rFonts w:ascii="Times New Roman" w:hAnsi="Times New Roman" w:cs="Times New Roman"/>
        </w:rPr>
      </w:pPr>
    </w:p>
    <w:p w14:paraId="5776B5D1" w14:textId="77777777" w:rsidR="00A910F4" w:rsidRPr="002854A7" w:rsidRDefault="00A910F4" w:rsidP="00A910F4">
      <w:pPr>
        <w:jc w:val="center"/>
        <w:rPr>
          <w:rFonts w:ascii="Times New Roman" w:hAnsi="Times New Roman" w:cs="Times New Roman"/>
        </w:rPr>
      </w:pPr>
    </w:p>
    <w:p w14:paraId="0029F5D6" w14:textId="77777777" w:rsidR="00A910F4" w:rsidRPr="002854A7" w:rsidRDefault="00A910F4" w:rsidP="00A910F4">
      <w:pPr>
        <w:rPr>
          <w:rFonts w:ascii="Times New Roman" w:hAnsi="Times New Roman" w:cs="Times New Roman"/>
        </w:rPr>
      </w:pPr>
    </w:p>
    <w:p w14:paraId="64C8BD3A" w14:textId="77777777" w:rsidR="00A910F4" w:rsidRPr="002854A7" w:rsidRDefault="00A910F4" w:rsidP="00A910F4">
      <w:pPr>
        <w:rPr>
          <w:rFonts w:ascii="Times New Roman" w:hAnsi="Times New Roman" w:cs="Times New Roman"/>
        </w:rPr>
      </w:pPr>
    </w:p>
    <w:p w14:paraId="0410338A" w14:textId="77777777" w:rsidR="00A910F4" w:rsidRPr="002854A7" w:rsidRDefault="00A910F4" w:rsidP="00A910F4">
      <w:pPr>
        <w:jc w:val="center"/>
        <w:rPr>
          <w:rFonts w:ascii="Times New Roman" w:hAnsi="Times New Roman" w:cs="Times New Roman"/>
        </w:rPr>
      </w:pPr>
    </w:p>
    <w:p w14:paraId="7C95F259" w14:textId="77777777" w:rsidR="00A910F4" w:rsidRPr="002854A7" w:rsidRDefault="00A910F4" w:rsidP="00A910F4">
      <w:pPr>
        <w:jc w:val="center"/>
        <w:rPr>
          <w:rFonts w:ascii="Times New Roman" w:hAnsi="Times New Roman" w:cs="Times New Roman"/>
        </w:rPr>
      </w:pPr>
    </w:p>
    <w:p w14:paraId="1F7F2989" w14:textId="77777777" w:rsidR="00CC4530" w:rsidRPr="00077212" w:rsidRDefault="00A910F4" w:rsidP="00A910F4">
      <w:pPr>
        <w:rPr>
          <w:rFonts w:ascii="Times New Roman" w:hAnsi="Times New Roman" w:cs="Times New Roman"/>
          <w:b/>
        </w:rPr>
      </w:pPr>
      <w:r>
        <w:rPr>
          <w:rFonts w:ascii="Times New Roman" w:hAnsi="Times New Roman" w:cs="Times New Roman"/>
        </w:rPr>
        <w:br w:type="column"/>
      </w:r>
      <w:r w:rsidRPr="00077212">
        <w:rPr>
          <w:rFonts w:ascii="Times New Roman" w:hAnsi="Times New Roman" w:cs="Times New Roman"/>
          <w:b/>
        </w:rPr>
        <w:t>I. Introduction</w:t>
      </w:r>
    </w:p>
    <w:p w14:paraId="6C692124" w14:textId="77777777" w:rsidR="00A910F4" w:rsidRDefault="00A910F4" w:rsidP="00A910F4">
      <w:pPr>
        <w:rPr>
          <w:rFonts w:ascii="Times New Roman" w:hAnsi="Times New Roman" w:cs="Times New Roman"/>
        </w:rPr>
      </w:pPr>
    </w:p>
    <w:p w14:paraId="18296102" w14:textId="18E31872" w:rsidR="00E36894" w:rsidRDefault="00A910F4" w:rsidP="0020704B">
      <w:pPr>
        <w:spacing w:line="480" w:lineRule="auto"/>
        <w:rPr>
          <w:rFonts w:ascii="Times New Roman" w:hAnsi="Times New Roman" w:cs="Times New Roman"/>
        </w:rPr>
      </w:pPr>
      <w:r>
        <w:rPr>
          <w:rFonts w:ascii="Times New Roman" w:hAnsi="Times New Roman" w:cs="Times New Roman"/>
        </w:rPr>
        <w:tab/>
        <w:t xml:space="preserve">In essence, this essay is an attempt to address a very special explanation for the </w:t>
      </w:r>
      <w:r w:rsidR="00E704AF">
        <w:rPr>
          <w:rFonts w:ascii="Times New Roman" w:hAnsi="Times New Roman" w:cs="Times New Roman"/>
        </w:rPr>
        <w:t>existence of spiritual experiences</w:t>
      </w:r>
      <w:r>
        <w:rPr>
          <w:rFonts w:ascii="Times New Roman" w:hAnsi="Times New Roman" w:cs="Times New Roman"/>
        </w:rPr>
        <w:t>.  For years, as biology and neurophysiology have evolved into a force for explanatory power, there is often a trend to begin with the antecedent condition of materialism, and by way of Ockham’s Razor, reduce our explanatio</w:t>
      </w:r>
      <w:r w:rsidR="00E704AF">
        <w:rPr>
          <w:rFonts w:ascii="Times New Roman" w:hAnsi="Times New Roman" w:cs="Times New Roman"/>
        </w:rPr>
        <w:t>ns to purely physical phenomena</w:t>
      </w:r>
      <w:r>
        <w:rPr>
          <w:rFonts w:ascii="Times New Roman" w:hAnsi="Times New Roman" w:cs="Times New Roman"/>
        </w:rPr>
        <w:t>.  A popular view of the mind/body problem that grew from the force of psychology was that of functionalism and behaviorism.  Likewise, a special and intriguing feature of our world are these rather mystical, bizarre, out of the ordinary experiences with celestial beings, divine unity, or with God</w:t>
      </w:r>
      <w:r w:rsidR="00E704AF">
        <w:rPr>
          <w:rFonts w:ascii="Times New Roman" w:hAnsi="Times New Roman" w:cs="Times New Roman"/>
        </w:rPr>
        <w:t>, that often transform the unlikeliest of believers into man of faith and religion</w:t>
      </w:r>
      <w:r>
        <w:rPr>
          <w:rFonts w:ascii="Times New Roman" w:hAnsi="Times New Roman" w:cs="Times New Roman"/>
        </w:rPr>
        <w:t>.</w:t>
      </w:r>
      <w:r w:rsidR="00E36894">
        <w:rPr>
          <w:rFonts w:ascii="Times New Roman" w:hAnsi="Times New Roman" w:cs="Times New Roman"/>
        </w:rPr>
        <w:t xml:space="preserve">  </w:t>
      </w:r>
    </w:p>
    <w:p w14:paraId="067B582E" w14:textId="1F62F426" w:rsidR="00A910F4" w:rsidRDefault="00E36894" w:rsidP="0020704B">
      <w:pPr>
        <w:spacing w:line="480" w:lineRule="auto"/>
        <w:ind w:firstLine="720"/>
        <w:rPr>
          <w:rFonts w:ascii="Times New Roman" w:hAnsi="Times New Roman" w:cs="Times New Roman"/>
        </w:rPr>
      </w:pPr>
      <w:r>
        <w:rPr>
          <w:rFonts w:ascii="Times New Roman" w:hAnsi="Times New Roman" w:cs="Times New Roman"/>
        </w:rPr>
        <w:t>Can biology accurately and succinctly acco</w:t>
      </w:r>
      <w:r w:rsidR="00CA755C">
        <w:rPr>
          <w:rFonts w:ascii="Times New Roman" w:hAnsi="Times New Roman" w:cs="Times New Roman"/>
        </w:rPr>
        <w:t>unt for spiritual experiences with</w:t>
      </w:r>
      <w:r>
        <w:rPr>
          <w:rFonts w:ascii="Times New Roman" w:hAnsi="Times New Roman" w:cs="Times New Roman"/>
        </w:rPr>
        <w:t xml:space="preserve"> substantially physical explanation?  Psychologist Dr. Rick </w:t>
      </w:r>
      <w:proofErr w:type="spellStart"/>
      <w:r>
        <w:rPr>
          <w:rFonts w:ascii="Times New Roman" w:hAnsi="Times New Roman" w:cs="Times New Roman"/>
        </w:rPr>
        <w:t>Strassman</w:t>
      </w:r>
      <w:proofErr w:type="spellEnd"/>
      <w:r>
        <w:rPr>
          <w:rFonts w:ascii="Times New Roman" w:hAnsi="Times New Roman" w:cs="Times New Roman"/>
        </w:rPr>
        <w:t xml:space="preserve"> has been fervently researching for an explanation, and through the </w:t>
      </w:r>
      <w:r w:rsidR="00E704AF">
        <w:rPr>
          <w:rFonts w:ascii="Times New Roman" w:hAnsi="Times New Roman" w:cs="Times New Roman"/>
        </w:rPr>
        <w:t>19</w:t>
      </w:r>
      <w:r>
        <w:rPr>
          <w:rFonts w:ascii="Times New Roman" w:hAnsi="Times New Roman" w:cs="Times New Roman"/>
        </w:rPr>
        <w:t xml:space="preserve">80s and </w:t>
      </w:r>
      <w:r w:rsidR="00E704AF">
        <w:rPr>
          <w:rFonts w:ascii="Times New Roman" w:hAnsi="Times New Roman" w:cs="Times New Roman"/>
        </w:rPr>
        <w:t>1990s,</w:t>
      </w:r>
      <w:r>
        <w:rPr>
          <w:rFonts w:ascii="Times New Roman" w:hAnsi="Times New Roman" w:cs="Times New Roman"/>
        </w:rPr>
        <w:t xml:space="preserve"> he believed he found the “spirit molecule”: </w:t>
      </w:r>
      <w:r w:rsidR="0008754A">
        <w:rPr>
          <w:rFonts w:ascii="Times New Roman" w:hAnsi="Times New Roman" w:cs="Times New Roman"/>
        </w:rPr>
        <w:t xml:space="preserve">N, </w:t>
      </w:r>
      <w:r>
        <w:rPr>
          <w:rFonts w:ascii="Times New Roman" w:hAnsi="Times New Roman" w:cs="Times New Roman"/>
        </w:rPr>
        <w:t>N-</w:t>
      </w:r>
      <w:proofErr w:type="spellStart"/>
      <w:r>
        <w:rPr>
          <w:rFonts w:ascii="Times New Roman" w:hAnsi="Times New Roman" w:cs="Times New Roman"/>
        </w:rPr>
        <w:t>Dimethyltryptamine</w:t>
      </w:r>
      <w:proofErr w:type="spellEnd"/>
      <w:r>
        <w:rPr>
          <w:rFonts w:ascii="Times New Roman" w:hAnsi="Times New Roman" w:cs="Times New Roman"/>
        </w:rPr>
        <w:t xml:space="preserve"> (DMT).  The goal of this essay is not to address the underlying metaphysical features of such an explanation.  Instead, briefly </w:t>
      </w:r>
      <w:proofErr w:type="gramStart"/>
      <w:r>
        <w:rPr>
          <w:rFonts w:ascii="Times New Roman" w:hAnsi="Times New Roman" w:cs="Times New Roman"/>
        </w:rPr>
        <w:t>I</w:t>
      </w:r>
      <w:proofErr w:type="gramEnd"/>
      <w:r>
        <w:rPr>
          <w:rFonts w:ascii="Times New Roman" w:hAnsi="Times New Roman" w:cs="Times New Roman"/>
        </w:rPr>
        <w:t xml:space="preserve"> will discuss exactly what </w:t>
      </w:r>
      <w:r w:rsidR="0008754A">
        <w:rPr>
          <w:rFonts w:ascii="Times New Roman" w:hAnsi="Times New Roman" w:cs="Times New Roman"/>
        </w:rPr>
        <w:t xml:space="preserve">N, </w:t>
      </w:r>
      <w:r>
        <w:rPr>
          <w:rFonts w:ascii="Times New Roman" w:hAnsi="Times New Roman" w:cs="Times New Roman"/>
        </w:rPr>
        <w:t>N-</w:t>
      </w:r>
      <w:proofErr w:type="spellStart"/>
      <w:r>
        <w:rPr>
          <w:rFonts w:ascii="Times New Roman" w:hAnsi="Times New Roman" w:cs="Times New Roman"/>
        </w:rPr>
        <w:t>Dimethyltryptamine</w:t>
      </w:r>
      <w:proofErr w:type="spellEnd"/>
      <w:r>
        <w:rPr>
          <w:rFonts w:ascii="Times New Roman" w:hAnsi="Times New Roman" w:cs="Times New Roman"/>
        </w:rPr>
        <w:t xml:space="preserve"> is and the work the Dr. </w:t>
      </w:r>
      <w:proofErr w:type="spellStart"/>
      <w:r>
        <w:rPr>
          <w:rFonts w:ascii="Times New Roman" w:hAnsi="Times New Roman" w:cs="Times New Roman"/>
        </w:rPr>
        <w:t>Strassman</w:t>
      </w:r>
      <w:proofErr w:type="spellEnd"/>
      <w:r>
        <w:rPr>
          <w:rFonts w:ascii="Times New Roman" w:hAnsi="Times New Roman" w:cs="Times New Roman"/>
        </w:rPr>
        <w:t xml:space="preserve"> has done to conclude that this is indeed the biological explanation for spiritual experiences.  For our purposes, </w:t>
      </w:r>
      <w:proofErr w:type="gramStart"/>
      <w:r>
        <w:rPr>
          <w:rFonts w:ascii="Times New Roman" w:hAnsi="Times New Roman" w:cs="Times New Roman"/>
        </w:rPr>
        <w:t>I</w:t>
      </w:r>
      <w:proofErr w:type="gramEnd"/>
      <w:r>
        <w:rPr>
          <w:rFonts w:ascii="Times New Roman" w:hAnsi="Times New Roman" w:cs="Times New Roman"/>
        </w:rPr>
        <w:t xml:space="preserve"> will assume that the said explanation is perfectly accurate, true in the actual world.  </w:t>
      </w:r>
      <w:r w:rsidR="00057A9A">
        <w:rPr>
          <w:rFonts w:ascii="Times New Roman" w:hAnsi="Times New Roman" w:cs="Times New Roman"/>
        </w:rPr>
        <w:t>There are two criteria worth illustrating to distinguish the strengths and weaknesses of the said explanation.  F</w:t>
      </w:r>
      <w:r>
        <w:rPr>
          <w:rFonts w:ascii="Times New Roman" w:hAnsi="Times New Roman" w:cs="Times New Roman"/>
        </w:rPr>
        <w:t xml:space="preserve">irst, </w:t>
      </w:r>
      <w:r w:rsidR="00057A9A">
        <w:rPr>
          <w:rFonts w:ascii="Times New Roman" w:hAnsi="Times New Roman" w:cs="Times New Roman"/>
        </w:rPr>
        <w:t xml:space="preserve">does this accurately fit all varieties of spiritual experiences within the explanation, accounting for the nature of internal, external, and unique varieties of spiritual experiences?  Second, reflecting on William Alston’s work in the epistemic rationality of spiritual experiences, does one retain full rationality or warrant for a belief in God or celestial beings on this account?  What will become clear and apparent is that the biological explanation of spiritual experiences under the DMT model fails to serve </w:t>
      </w:r>
      <w:proofErr w:type="gramStart"/>
      <w:r w:rsidR="00057A9A">
        <w:rPr>
          <w:rFonts w:ascii="Times New Roman" w:hAnsi="Times New Roman" w:cs="Times New Roman"/>
        </w:rPr>
        <w:t>either of these two issues and justice</w:t>
      </w:r>
      <w:proofErr w:type="gramEnd"/>
      <w:r w:rsidR="00057A9A">
        <w:rPr>
          <w:rFonts w:ascii="Times New Roman" w:hAnsi="Times New Roman" w:cs="Times New Roman"/>
        </w:rPr>
        <w:t xml:space="preserve">, making the explanation a bit more vestigial than its reputation already has been carrying. </w:t>
      </w:r>
    </w:p>
    <w:p w14:paraId="4835D25B" w14:textId="77777777" w:rsidR="0020704B" w:rsidRDefault="0020704B" w:rsidP="0020704B">
      <w:pPr>
        <w:rPr>
          <w:rFonts w:ascii="Times New Roman" w:hAnsi="Times New Roman" w:cs="Times New Roman"/>
        </w:rPr>
      </w:pPr>
    </w:p>
    <w:p w14:paraId="2997E758" w14:textId="77777777" w:rsidR="00E36894" w:rsidRPr="00077212" w:rsidRDefault="00E36894" w:rsidP="00E36894">
      <w:pPr>
        <w:rPr>
          <w:rFonts w:ascii="Times New Roman" w:hAnsi="Times New Roman" w:cs="Times New Roman"/>
          <w:b/>
        </w:rPr>
      </w:pPr>
      <w:r w:rsidRPr="00077212">
        <w:rPr>
          <w:rFonts w:ascii="Times New Roman" w:hAnsi="Times New Roman" w:cs="Times New Roman"/>
          <w:b/>
        </w:rPr>
        <w:t>II. N-</w:t>
      </w:r>
      <w:proofErr w:type="spellStart"/>
      <w:r w:rsidRPr="00077212">
        <w:rPr>
          <w:rFonts w:ascii="Times New Roman" w:hAnsi="Times New Roman" w:cs="Times New Roman"/>
          <w:b/>
        </w:rPr>
        <w:t>Dimethyltryptamine</w:t>
      </w:r>
      <w:proofErr w:type="spellEnd"/>
      <w:r w:rsidRPr="00077212">
        <w:rPr>
          <w:rFonts w:ascii="Times New Roman" w:hAnsi="Times New Roman" w:cs="Times New Roman"/>
          <w:b/>
        </w:rPr>
        <w:t>: The Spirit Molecule</w:t>
      </w:r>
    </w:p>
    <w:p w14:paraId="4392D69D" w14:textId="77777777" w:rsidR="00057A9A" w:rsidRDefault="00057A9A" w:rsidP="00E36894">
      <w:pPr>
        <w:rPr>
          <w:rFonts w:ascii="Times New Roman" w:hAnsi="Times New Roman" w:cs="Times New Roman"/>
        </w:rPr>
      </w:pPr>
    </w:p>
    <w:p w14:paraId="73400EFD" w14:textId="0D85C3D0" w:rsidR="00057A9A" w:rsidRDefault="00057A9A" w:rsidP="0020704B">
      <w:pPr>
        <w:spacing w:line="480" w:lineRule="auto"/>
        <w:rPr>
          <w:rFonts w:ascii="Times New Roman" w:hAnsi="Times New Roman" w:cs="Times New Roman"/>
        </w:rPr>
      </w:pPr>
      <w:r>
        <w:rPr>
          <w:rFonts w:ascii="Times New Roman" w:hAnsi="Times New Roman" w:cs="Times New Roman"/>
        </w:rPr>
        <w:tab/>
      </w:r>
      <w:r w:rsidR="0032367A">
        <w:rPr>
          <w:rFonts w:ascii="Times New Roman" w:hAnsi="Times New Roman" w:cs="Times New Roman"/>
        </w:rPr>
        <w:t xml:space="preserve">A large part of what has led Dr. Rick </w:t>
      </w:r>
      <w:proofErr w:type="spellStart"/>
      <w:r w:rsidR="0032367A">
        <w:rPr>
          <w:rFonts w:ascii="Times New Roman" w:hAnsi="Times New Roman" w:cs="Times New Roman"/>
        </w:rPr>
        <w:t>Strassman</w:t>
      </w:r>
      <w:proofErr w:type="spellEnd"/>
      <w:r w:rsidR="0032367A">
        <w:rPr>
          <w:rFonts w:ascii="Times New Roman" w:hAnsi="Times New Roman" w:cs="Times New Roman"/>
        </w:rPr>
        <w:t xml:space="preserve"> to </w:t>
      </w:r>
      <w:proofErr w:type="gramStart"/>
      <w:r w:rsidR="00D76850">
        <w:rPr>
          <w:rFonts w:ascii="Times New Roman" w:hAnsi="Times New Roman" w:cs="Times New Roman"/>
        </w:rPr>
        <w:t>N,</w:t>
      </w:r>
      <w:proofErr w:type="gramEnd"/>
      <w:r w:rsidR="00D76850">
        <w:rPr>
          <w:rFonts w:ascii="Times New Roman" w:hAnsi="Times New Roman" w:cs="Times New Roman"/>
        </w:rPr>
        <w:t xml:space="preserve"> </w:t>
      </w:r>
      <w:r w:rsidR="0032367A">
        <w:rPr>
          <w:rFonts w:ascii="Times New Roman" w:hAnsi="Times New Roman" w:cs="Times New Roman"/>
        </w:rPr>
        <w:t>N-</w:t>
      </w:r>
      <w:proofErr w:type="spellStart"/>
      <w:r w:rsidR="0032367A">
        <w:rPr>
          <w:rFonts w:ascii="Times New Roman" w:hAnsi="Times New Roman" w:cs="Times New Roman"/>
        </w:rPr>
        <w:t>Dimethyltryptamine</w:t>
      </w:r>
      <w:proofErr w:type="spellEnd"/>
      <w:r w:rsidR="0032367A">
        <w:rPr>
          <w:rFonts w:ascii="Times New Roman" w:hAnsi="Times New Roman" w:cs="Times New Roman"/>
        </w:rPr>
        <w:t xml:space="preserve"> was the study of the </w:t>
      </w:r>
      <w:proofErr w:type="spellStart"/>
      <w:r w:rsidR="0032367A">
        <w:rPr>
          <w:rFonts w:ascii="Times New Roman" w:hAnsi="Times New Roman" w:cs="Times New Roman"/>
        </w:rPr>
        <w:t>tryptamine</w:t>
      </w:r>
      <w:proofErr w:type="spellEnd"/>
      <w:r w:rsidR="0032367A">
        <w:rPr>
          <w:rFonts w:ascii="Times New Roman" w:hAnsi="Times New Roman" w:cs="Times New Roman"/>
        </w:rPr>
        <w:t xml:space="preserve"> class of organic compounds that become the predominant force behind some intriguing theories in the </w:t>
      </w:r>
      <w:r w:rsidR="00FB4676">
        <w:rPr>
          <w:rFonts w:ascii="Times New Roman" w:hAnsi="Times New Roman" w:cs="Times New Roman"/>
        </w:rPr>
        <w:t>19</w:t>
      </w:r>
      <w:r w:rsidR="0032367A">
        <w:rPr>
          <w:rFonts w:ascii="Times New Roman" w:hAnsi="Times New Roman" w:cs="Times New Roman"/>
        </w:rPr>
        <w:t xml:space="preserve">60s and </w:t>
      </w:r>
      <w:r w:rsidR="00FB4676">
        <w:rPr>
          <w:rFonts w:ascii="Times New Roman" w:hAnsi="Times New Roman" w:cs="Times New Roman"/>
        </w:rPr>
        <w:t>19</w:t>
      </w:r>
      <w:r w:rsidR="0032367A">
        <w:rPr>
          <w:rFonts w:ascii="Times New Roman" w:hAnsi="Times New Roman" w:cs="Times New Roman"/>
        </w:rPr>
        <w:t xml:space="preserve">70s.  The </w:t>
      </w:r>
      <w:proofErr w:type="gramStart"/>
      <w:r w:rsidR="0032367A">
        <w:rPr>
          <w:rFonts w:ascii="Times New Roman" w:hAnsi="Times New Roman" w:cs="Times New Roman"/>
        </w:rPr>
        <w:t xml:space="preserve">class of </w:t>
      </w:r>
      <w:proofErr w:type="spellStart"/>
      <w:r w:rsidR="0032367A">
        <w:rPr>
          <w:rFonts w:ascii="Times New Roman" w:hAnsi="Times New Roman" w:cs="Times New Roman"/>
        </w:rPr>
        <w:t>tryptamine</w:t>
      </w:r>
      <w:proofErr w:type="spellEnd"/>
      <w:r w:rsidR="0032367A">
        <w:rPr>
          <w:rFonts w:ascii="Times New Roman" w:hAnsi="Times New Roman" w:cs="Times New Roman"/>
        </w:rPr>
        <w:t xml:space="preserve"> compounds consist</w:t>
      </w:r>
      <w:proofErr w:type="gramEnd"/>
      <w:r w:rsidR="0032367A">
        <w:rPr>
          <w:rFonts w:ascii="Times New Roman" w:hAnsi="Times New Roman" w:cs="Times New Roman"/>
        </w:rPr>
        <w:t xml:space="preserve"> of a few “psychedelic drugs”, such as lysergic acid diethylamide (LSD</w:t>
      </w:r>
      <w:r w:rsidR="00FB4676">
        <w:rPr>
          <w:rFonts w:ascii="Times New Roman" w:hAnsi="Times New Roman" w:cs="Times New Roman"/>
        </w:rPr>
        <w:t>-25</w:t>
      </w:r>
      <w:r w:rsidR="0032367A">
        <w:rPr>
          <w:rFonts w:ascii="Times New Roman" w:hAnsi="Times New Roman" w:cs="Times New Roman"/>
        </w:rPr>
        <w:t xml:space="preserve">), </w:t>
      </w:r>
      <w:r w:rsidR="004A53FE">
        <w:rPr>
          <w:rFonts w:ascii="Times New Roman" w:hAnsi="Times New Roman" w:cs="Times New Roman"/>
        </w:rPr>
        <w:t>DMT, and psilocybin (“magic mushr</w:t>
      </w:r>
      <w:r w:rsidR="00FB4676">
        <w:rPr>
          <w:rFonts w:ascii="Times New Roman" w:hAnsi="Times New Roman" w:cs="Times New Roman"/>
        </w:rPr>
        <w:t>ooms” as they are often labeled</w:t>
      </w:r>
      <w:r w:rsidR="004A53FE">
        <w:rPr>
          <w:rFonts w:ascii="Times New Roman" w:hAnsi="Times New Roman" w:cs="Times New Roman"/>
        </w:rPr>
        <w:t xml:space="preserve">).  The uniqueness of a said class of compounds is that the foundational compound </w:t>
      </w:r>
      <w:proofErr w:type="spellStart"/>
      <w:r w:rsidR="004A53FE">
        <w:rPr>
          <w:rFonts w:ascii="Times New Roman" w:hAnsi="Times New Roman" w:cs="Times New Roman"/>
        </w:rPr>
        <w:t>tryptamine</w:t>
      </w:r>
      <w:proofErr w:type="spellEnd"/>
      <w:r w:rsidR="004A53FE">
        <w:rPr>
          <w:rFonts w:ascii="Times New Roman" w:hAnsi="Times New Roman" w:cs="Times New Roman"/>
        </w:rPr>
        <w:t xml:space="preserve"> is a derivative of tryptophan.  This is an amino acid present in </w:t>
      </w:r>
      <w:r w:rsidR="00FB4676">
        <w:rPr>
          <w:rFonts w:ascii="Times New Roman" w:hAnsi="Times New Roman" w:cs="Times New Roman"/>
        </w:rPr>
        <w:t xml:space="preserve">the </w:t>
      </w:r>
      <w:r w:rsidR="004A53FE">
        <w:rPr>
          <w:rFonts w:ascii="Times New Roman" w:hAnsi="Times New Roman" w:cs="Times New Roman"/>
        </w:rPr>
        <w:t>human diet.</w:t>
      </w:r>
      <w:r w:rsidR="004A53FE">
        <w:rPr>
          <w:rStyle w:val="FootnoteReference"/>
          <w:rFonts w:ascii="Times New Roman" w:hAnsi="Times New Roman" w:cs="Times New Roman"/>
        </w:rPr>
        <w:footnoteReference w:id="1"/>
      </w:r>
      <w:r w:rsidR="004A53FE">
        <w:rPr>
          <w:rFonts w:ascii="Times New Roman" w:hAnsi="Times New Roman" w:cs="Times New Roman"/>
        </w:rPr>
        <w:t xml:space="preserve">  Just to clarify the term a bit, </w:t>
      </w:r>
      <w:proofErr w:type="spellStart"/>
      <w:r w:rsidR="004A53FE">
        <w:rPr>
          <w:rFonts w:ascii="Times New Roman" w:hAnsi="Times New Roman" w:cs="Times New Roman"/>
        </w:rPr>
        <w:t>Strassman</w:t>
      </w:r>
      <w:proofErr w:type="spellEnd"/>
      <w:r w:rsidR="004A53FE">
        <w:rPr>
          <w:rFonts w:ascii="Times New Roman" w:hAnsi="Times New Roman" w:cs="Times New Roman"/>
        </w:rPr>
        <w:t xml:space="preserve"> wants to reassure us that the term “psychedelic” </w:t>
      </w:r>
      <w:proofErr w:type="gramStart"/>
      <w:r w:rsidR="004A53FE">
        <w:rPr>
          <w:rFonts w:ascii="Times New Roman" w:hAnsi="Times New Roman" w:cs="Times New Roman"/>
        </w:rPr>
        <w:t>should not be given</w:t>
      </w:r>
      <w:proofErr w:type="gramEnd"/>
      <w:r w:rsidR="004A53FE">
        <w:rPr>
          <w:rFonts w:ascii="Times New Roman" w:hAnsi="Times New Roman" w:cs="Times New Roman"/>
        </w:rPr>
        <w:t xml:space="preserve"> the negative connotations of “left wing” or “radical”.  Instead, he insists that the term </w:t>
      </w:r>
      <w:proofErr w:type="gramStart"/>
      <w:r w:rsidR="004A53FE">
        <w:rPr>
          <w:rFonts w:ascii="Times New Roman" w:hAnsi="Times New Roman" w:cs="Times New Roman"/>
        </w:rPr>
        <w:t>be taken</w:t>
      </w:r>
      <w:proofErr w:type="gramEnd"/>
      <w:r w:rsidR="004A53FE">
        <w:rPr>
          <w:rFonts w:ascii="Times New Roman" w:hAnsi="Times New Roman" w:cs="Times New Roman"/>
        </w:rPr>
        <w:t xml:space="preserve"> in a more adaptive psychological way, as “mind-manifesting”.</w:t>
      </w:r>
      <w:r w:rsidR="004A53FE">
        <w:rPr>
          <w:rStyle w:val="FootnoteReference"/>
          <w:rFonts w:ascii="Times New Roman" w:hAnsi="Times New Roman" w:cs="Times New Roman"/>
        </w:rPr>
        <w:footnoteReference w:id="2"/>
      </w:r>
      <w:r w:rsidR="004A53FE">
        <w:rPr>
          <w:rFonts w:ascii="Times New Roman" w:hAnsi="Times New Roman" w:cs="Times New Roman"/>
        </w:rPr>
        <w:t xml:space="preserve">  The study of how these compounds work in the body</w:t>
      </w:r>
      <w:r w:rsidR="00FB4676">
        <w:rPr>
          <w:rFonts w:ascii="Times New Roman" w:hAnsi="Times New Roman" w:cs="Times New Roman"/>
        </w:rPr>
        <w:t>,</w:t>
      </w:r>
      <w:r w:rsidR="004A53FE">
        <w:rPr>
          <w:rFonts w:ascii="Times New Roman" w:hAnsi="Times New Roman" w:cs="Times New Roman"/>
        </w:rPr>
        <w:t xml:space="preserve"> and </w:t>
      </w:r>
      <w:r w:rsidR="00FB4676">
        <w:rPr>
          <w:rFonts w:ascii="Times New Roman" w:hAnsi="Times New Roman" w:cs="Times New Roman"/>
        </w:rPr>
        <w:t xml:space="preserve">how they </w:t>
      </w:r>
      <w:proofErr w:type="gramStart"/>
      <w:r w:rsidR="004A53FE">
        <w:rPr>
          <w:rFonts w:ascii="Times New Roman" w:hAnsi="Times New Roman" w:cs="Times New Roman"/>
        </w:rPr>
        <w:t>are possibly produced</w:t>
      </w:r>
      <w:proofErr w:type="gramEnd"/>
      <w:r w:rsidR="004A53FE">
        <w:rPr>
          <w:rFonts w:ascii="Times New Roman" w:hAnsi="Times New Roman" w:cs="Times New Roman"/>
        </w:rPr>
        <w:t xml:space="preserve"> within the body</w:t>
      </w:r>
      <w:r w:rsidR="00FB4676">
        <w:rPr>
          <w:rFonts w:ascii="Times New Roman" w:hAnsi="Times New Roman" w:cs="Times New Roman"/>
        </w:rPr>
        <w:t>,</w:t>
      </w:r>
      <w:r w:rsidR="004A53FE">
        <w:rPr>
          <w:rFonts w:ascii="Times New Roman" w:hAnsi="Times New Roman" w:cs="Times New Roman"/>
        </w:rPr>
        <w:t xml:space="preserve"> was made successful by Albert Hofmann’s 1938 discovery of LSD-25.</w:t>
      </w:r>
      <w:r w:rsidR="004A53FE">
        <w:rPr>
          <w:rStyle w:val="FootnoteReference"/>
          <w:rFonts w:ascii="Times New Roman" w:hAnsi="Times New Roman" w:cs="Times New Roman"/>
        </w:rPr>
        <w:footnoteReference w:id="3"/>
      </w:r>
    </w:p>
    <w:p w14:paraId="1D2ABAF4" w14:textId="6DEDF9A0" w:rsidR="004A53FE" w:rsidRDefault="004A53FE" w:rsidP="0020704B">
      <w:pPr>
        <w:spacing w:line="480" w:lineRule="auto"/>
        <w:rPr>
          <w:rFonts w:ascii="Times New Roman" w:hAnsi="Times New Roman" w:cs="Times New Roman"/>
        </w:rPr>
      </w:pPr>
      <w:r>
        <w:rPr>
          <w:rFonts w:ascii="Times New Roman" w:hAnsi="Times New Roman" w:cs="Times New Roman"/>
        </w:rPr>
        <w:tab/>
        <w:t>Thus the study of “psychopharmacology” was born.  What is so i</w:t>
      </w:r>
      <w:r w:rsidR="00922C11">
        <w:rPr>
          <w:rFonts w:ascii="Times New Roman" w:hAnsi="Times New Roman" w:cs="Times New Roman"/>
        </w:rPr>
        <w:t xml:space="preserve">nteresting about </w:t>
      </w:r>
      <w:r>
        <w:rPr>
          <w:rFonts w:ascii="Times New Roman" w:hAnsi="Times New Roman" w:cs="Times New Roman"/>
        </w:rPr>
        <w:t xml:space="preserve">DMT?  After reviewing the organic compound of DMT, the appeal became quite clear.  First, DMT is natural.  Classifying a compound as natural simply means that </w:t>
      </w:r>
      <w:r w:rsidR="00F02ED8">
        <w:rPr>
          <w:rFonts w:ascii="Times New Roman" w:hAnsi="Times New Roman" w:cs="Times New Roman"/>
        </w:rPr>
        <w:t>nature is producing or that the human composition is producing or inhibiting</w:t>
      </w:r>
      <w:r w:rsidR="00922C11">
        <w:rPr>
          <w:rFonts w:ascii="Times New Roman" w:hAnsi="Times New Roman" w:cs="Times New Roman"/>
        </w:rPr>
        <w:t xml:space="preserve"> of a said compound (i.e. much like </w:t>
      </w:r>
      <w:r w:rsidR="00F02ED8">
        <w:rPr>
          <w:rFonts w:ascii="Times New Roman" w:hAnsi="Times New Roman" w:cs="Times New Roman"/>
        </w:rPr>
        <w:t xml:space="preserve">enzymatic and metabolic activity that occurs within the human body).  A second appealing feature is the simplicity.  The compound is so uniquely and simply structured that, comparatively to other compounds, makes it easily attainable by the human body without much damage.  </w:t>
      </w:r>
      <w:r w:rsidR="00922C11">
        <w:rPr>
          <w:rFonts w:ascii="Times New Roman" w:hAnsi="Times New Roman" w:cs="Times New Roman"/>
        </w:rPr>
        <w:t>Let us</w:t>
      </w:r>
      <w:r w:rsidR="00F02ED8">
        <w:rPr>
          <w:rFonts w:ascii="Times New Roman" w:hAnsi="Times New Roman" w:cs="Times New Roman"/>
        </w:rPr>
        <w:t xml:space="preserve"> look at these two appealing features in a bit more detail.</w:t>
      </w:r>
    </w:p>
    <w:p w14:paraId="4C9F8579" w14:textId="26B69ACC" w:rsidR="00F02ED8" w:rsidRDefault="00F02ED8" w:rsidP="0020704B">
      <w:pPr>
        <w:spacing w:line="480" w:lineRule="auto"/>
        <w:rPr>
          <w:rFonts w:ascii="Times New Roman" w:hAnsi="Times New Roman" w:cs="Times New Roman"/>
        </w:rPr>
      </w:pPr>
      <w:r>
        <w:rPr>
          <w:rFonts w:ascii="Times New Roman" w:hAnsi="Times New Roman" w:cs="Times New Roman"/>
        </w:rPr>
        <w:tab/>
        <w:t xml:space="preserve">DMT is a naturally occurring substance.  In fact, many Amazonian tribes were the first to intake the substance through a tea known as </w:t>
      </w:r>
      <w:proofErr w:type="spellStart"/>
      <w:r>
        <w:rPr>
          <w:rFonts w:ascii="Times New Roman" w:hAnsi="Times New Roman" w:cs="Times New Roman"/>
          <w:i/>
        </w:rPr>
        <w:t>ay</w:t>
      </w:r>
      <w:r w:rsidR="00E071E1">
        <w:rPr>
          <w:rFonts w:ascii="Times New Roman" w:hAnsi="Times New Roman" w:cs="Times New Roman"/>
          <w:i/>
        </w:rPr>
        <w:t>ah</w:t>
      </w:r>
      <w:r>
        <w:rPr>
          <w:rFonts w:ascii="Times New Roman" w:hAnsi="Times New Roman" w:cs="Times New Roman"/>
          <w:i/>
        </w:rPr>
        <w:t>u</w:t>
      </w:r>
      <w:r w:rsidR="00E071E1">
        <w:rPr>
          <w:rFonts w:ascii="Times New Roman" w:hAnsi="Times New Roman" w:cs="Times New Roman"/>
          <w:i/>
        </w:rPr>
        <w:t>a</w:t>
      </w:r>
      <w:r>
        <w:rPr>
          <w:rFonts w:ascii="Times New Roman" w:hAnsi="Times New Roman" w:cs="Times New Roman"/>
          <w:i/>
        </w:rPr>
        <w:t>sca</w:t>
      </w:r>
      <w:proofErr w:type="spellEnd"/>
      <w:r>
        <w:rPr>
          <w:rFonts w:ascii="Times New Roman" w:hAnsi="Times New Roman" w:cs="Times New Roman"/>
        </w:rPr>
        <w:t>.</w:t>
      </w:r>
      <w:r>
        <w:rPr>
          <w:rStyle w:val="FootnoteReference"/>
          <w:rFonts w:ascii="Times New Roman" w:hAnsi="Times New Roman" w:cs="Times New Roman"/>
        </w:rPr>
        <w:footnoteReference w:id="4"/>
      </w:r>
      <w:r w:rsidR="00206A7B">
        <w:rPr>
          <w:rFonts w:ascii="Times New Roman" w:hAnsi="Times New Roman" w:cs="Times New Roman"/>
        </w:rPr>
        <w:t xml:space="preserve">  Dr. </w:t>
      </w:r>
      <w:proofErr w:type="spellStart"/>
      <w:r w:rsidR="00206A7B">
        <w:rPr>
          <w:rFonts w:ascii="Times New Roman" w:hAnsi="Times New Roman" w:cs="Times New Roman"/>
        </w:rPr>
        <w:t>Strassman</w:t>
      </w:r>
      <w:proofErr w:type="spellEnd"/>
      <w:r w:rsidR="00206A7B">
        <w:rPr>
          <w:rFonts w:ascii="Times New Roman" w:hAnsi="Times New Roman" w:cs="Times New Roman"/>
        </w:rPr>
        <w:t xml:space="preserve"> has dealt extensively in determining if the molecule is a self-formulating entity in the human composition.  The very fact that DMT could formulate within the brain serves to help his case.  </w:t>
      </w:r>
      <w:r w:rsidR="00F26648">
        <w:rPr>
          <w:rFonts w:ascii="Times New Roman" w:hAnsi="Times New Roman" w:cs="Times New Roman"/>
        </w:rPr>
        <w:t xml:space="preserve">In 2013, </w:t>
      </w:r>
      <w:proofErr w:type="spellStart"/>
      <w:r w:rsidR="00F26648">
        <w:rPr>
          <w:rFonts w:ascii="Times New Roman" w:hAnsi="Times New Roman" w:cs="Times New Roman"/>
        </w:rPr>
        <w:t>Strassman</w:t>
      </w:r>
      <w:proofErr w:type="spellEnd"/>
      <w:r w:rsidR="00F26648">
        <w:rPr>
          <w:rFonts w:ascii="Times New Roman" w:hAnsi="Times New Roman" w:cs="Times New Roman"/>
        </w:rPr>
        <w:t xml:space="preserve"> and other researchers published an article indicating that DMT has </w:t>
      </w:r>
      <w:r w:rsidR="00E071E1">
        <w:rPr>
          <w:rFonts w:ascii="Times New Roman" w:hAnsi="Times New Roman" w:cs="Times New Roman"/>
        </w:rPr>
        <w:t xml:space="preserve">a </w:t>
      </w:r>
      <w:r w:rsidR="00F26648">
        <w:rPr>
          <w:rFonts w:ascii="Times New Roman" w:hAnsi="Times New Roman" w:cs="Times New Roman"/>
        </w:rPr>
        <w:t>nat</w:t>
      </w:r>
      <w:r w:rsidR="00BC5BB9">
        <w:rPr>
          <w:rFonts w:ascii="Times New Roman" w:hAnsi="Times New Roman" w:cs="Times New Roman"/>
        </w:rPr>
        <w:t xml:space="preserve">ural occurrence </w:t>
      </w:r>
      <w:r w:rsidR="00E071E1">
        <w:rPr>
          <w:rFonts w:ascii="Times New Roman" w:hAnsi="Times New Roman" w:cs="Times New Roman"/>
        </w:rPr>
        <w:t xml:space="preserve">and production </w:t>
      </w:r>
      <w:r w:rsidR="00BC5BB9">
        <w:rPr>
          <w:rFonts w:ascii="Times New Roman" w:hAnsi="Times New Roman" w:cs="Times New Roman"/>
        </w:rPr>
        <w:t xml:space="preserve">within mammals.  Using the process of </w:t>
      </w:r>
      <w:proofErr w:type="spellStart"/>
      <w:r w:rsidR="00BC5BB9">
        <w:rPr>
          <w:rFonts w:ascii="Times New Roman" w:hAnsi="Times New Roman" w:cs="Times New Roman"/>
        </w:rPr>
        <w:t>microdialysis</w:t>
      </w:r>
      <w:proofErr w:type="spellEnd"/>
      <w:r w:rsidR="00BC5BB9">
        <w:rPr>
          <w:rFonts w:ascii="Times New Roman" w:hAnsi="Times New Roman" w:cs="Times New Roman"/>
        </w:rPr>
        <w:t xml:space="preserve">, DMT </w:t>
      </w:r>
      <w:proofErr w:type="gramStart"/>
      <w:r w:rsidR="00BC5BB9">
        <w:rPr>
          <w:rFonts w:ascii="Times New Roman" w:hAnsi="Times New Roman" w:cs="Times New Roman"/>
        </w:rPr>
        <w:t>was seen</w:t>
      </w:r>
      <w:proofErr w:type="gramEnd"/>
      <w:r w:rsidR="00BC5BB9">
        <w:rPr>
          <w:rFonts w:ascii="Times New Roman" w:hAnsi="Times New Roman" w:cs="Times New Roman"/>
        </w:rPr>
        <w:t xml:space="preserve"> to have developed in or around the pineal gland of lab rats.</w:t>
      </w:r>
      <w:r w:rsidR="00BC5BB9">
        <w:rPr>
          <w:rStyle w:val="FootnoteReference"/>
          <w:rFonts w:ascii="Times New Roman" w:hAnsi="Times New Roman" w:cs="Times New Roman"/>
        </w:rPr>
        <w:footnoteReference w:id="5"/>
      </w:r>
      <w:r w:rsidR="00BC5BB9">
        <w:rPr>
          <w:rFonts w:ascii="Times New Roman" w:hAnsi="Times New Roman" w:cs="Times New Roman"/>
        </w:rPr>
        <w:t xml:space="preserve">  Thus, as one mammal indicates, there is good reason to suspect that the mammal </w:t>
      </w:r>
      <w:r w:rsidR="0050148F">
        <w:rPr>
          <w:rFonts w:ascii="Times New Roman" w:hAnsi="Times New Roman" w:cs="Times New Roman"/>
        </w:rPr>
        <w:t>class contains</w:t>
      </w:r>
      <w:r w:rsidR="00CD304E">
        <w:rPr>
          <w:rFonts w:ascii="Times New Roman" w:hAnsi="Times New Roman" w:cs="Times New Roman"/>
        </w:rPr>
        <w:t xml:space="preserve"> organisms that can and do develop this unique compound.</w:t>
      </w:r>
    </w:p>
    <w:p w14:paraId="590BC2FC" w14:textId="75829F68" w:rsidR="0050148F" w:rsidRDefault="0050148F" w:rsidP="0020704B">
      <w:pPr>
        <w:spacing w:line="480" w:lineRule="auto"/>
        <w:rPr>
          <w:rFonts w:ascii="Times New Roman" w:hAnsi="Times New Roman" w:cs="Times New Roman"/>
        </w:rPr>
      </w:pPr>
      <w:r>
        <w:rPr>
          <w:rFonts w:ascii="Times New Roman" w:hAnsi="Times New Roman" w:cs="Times New Roman"/>
        </w:rPr>
        <w:tab/>
        <w:t>The second feature is the simplicity of the compound.  Apart from lysergic acid diethylamide (LSD), the organic structure of N-</w:t>
      </w:r>
      <w:proofErr w:type="spellStart"/>
      <w:r>
        <w:rPr>
          <w:rFonts w:ascii="Times New Roman" w:hAnsi="Times New Roman" w:cs="Times New Roman"/>
        </w:rPr>
        <w:t>Dimethyltryptamine</w:t>
      </w:r>
      <w:proofErr w:type="spellEnd"/>
      <w:r>
        <w:rPr>
          <w:rFonts w:ascii="Times New Roman" w:hAnsi="Times New Roman" w:cs="Times New Roman"/>
        </w:rPr>
        <w:t xml:space="preserve"> is simple.  Both contain the </w:t>
      </w:r>
      <w:proofErr w:type="spellStart"/>
      <w:r>
        <w:rPr>
          <w:rFonts w:ascii="Times New Roman" w:hAnsi="Times New Roman" w:cs="Times New Roman"/>
        </w:rPr>
        <w:t>tryptamine</w:t>
      </w:r>
      <w:proofErr w:type="spellEnd"/>
      <w:r>
        <w:rPr>
          <w:rFonts w:ascii="Times New Roman" w:hAnsi="Times New Roman" w:cs="Times New Roman"/>
        </w:rPr>
        <w:t xml:space="preserve"> core as the structure, but LSD contains an additional nitrogen and oxygen atom.  </w:t>
      </w:r>
      <w:r w:rsidR="00824174">
        <w:rPr>
          <w:rFonts w:ascii="Times New Roman" w:hAnsi="Times New Roman" w:cs="Times New Roman"/>
        </w:rPr>
        <w:t xml:space="preserve">Compared to the simpler, more natural compound of DMT, we see only the addition of two methyl groups to the </w:t>
      </w:r>
      <w:proofErr w:type="spellStart"/>
      <w:r w:rsidR="00824174">
        <w:rPr>
          <w:rFonts w:ascii="Times New Roman" w:hAnsi="Times New Roman" w:cs="Times New Roman"/>
        </w:rPr>
        <w:t>tryptamine</w:t>
      </w:r>
      <w:proofErr w:type="spellEnd"/>
      <w:r w:rsidR="00824174">
        <w:rPr>
          <w:rFonts w:ascii="Times New Roman" w:hAnsi="Times New Roman" w:cs="Times New Roman"/>
        </w:rPr>
        <w:t xml:space="preserve"> compound.  The substance is more natural and less complex.</w:t>
      </w:r>
      <w:r w:rsidR="00824174">
        <w:rPr>
          <w:rStyle w:val="FootnoteReference"/>
          <w:rFonts w:ascii="Times New Roman" w:hAnsi="Times New Roman" w:cs="Times New Roman"/>
        </w:rPr>
        <w:footnoteReference w:id="6"/>
      </w:r>
    </w:p>
    <w:p w14:paraId="50C0FEF2" w14:textId="627103D1" w:rsidR="00824174" w:rsidRPr="00F02ED8" w:rsidRDefault="00824174" w:rsidP="0020704B">
      <w:pPr>
        <w:spacing w:line="480" w:lineRule="auto"/>
        <w:rPr>
          <w:rFonts w:ascii="Times New Roman" w:hAnsi="Times New Roman" w:cs="Times New Roman"/>
        </w:rPr>
      </w:pPr>
      <w:r>
        <w:rPr>
          <w:rFonts w:ascii="Times New Roman" w:hAnsi="Times New Roman" w:cs="Times New Roman"/>
        </w:rPr>
        <w:tab/>
        <w:t xml:space="preserve">In short, this section is to introduce the molecule as something that is appealing for the biological research of spiritual experiences.  The simplistic and natural occurrence of this substance is reason to look further into its nature and </w:t>
      </w:r>
      <w:r w:rsidR="00E37C19">
        <w:rPr>
          <w:rFonts w:ascii="Times New Roman" w:hAnsi="Times New Roman" w:cs="Times New Roman"/>
        </w:rPr>
        <w:t xml:space="preserve">to try </w:t>
      </w:r>
      <w:proofErr w:type="gramStart"/>
      <w:r w:rsidR="00E37C19">
        <w:rPr>
          <w:rFonts w:ascii="Times New Roman" w:hAnsi="Times New Roman" w:cs="Times New Roman"/>
        </w:rPr>
        <w:t>and</w:t>
      </w:r>
      <w:proofErr w:type="gramEnd"/>
      <w:r w:rsidR="00E37C19">
        <w:rPr>
          <w:rFonts w:ascii="Times New Roman" w:hAnsi="Times New Roman" w:cs="Times New Roman"/>
        </w:rPr>
        <w:t xml:space="preserve"> determine </w:t>
      </w:r>
      <w:r>
        <w:rPr>
          <w:rFonts w:ascii="Times New Roman" w:hAnsi="Times New Roman" w:cs="Times New Roman"/>
        </w:rPr>
        <w:t xml:space="preserve">what DMT is doing in our bodies.  Overall, the nature of psychedelic activity does closely resemble the kinds of behaviors and responses we </w:t>
      </w:r>
      <w:r w:rsidR="004205B7">
        <w:rPr>
          <w:rFonts w:ascii="Times New Roman" w:hAnsi="Times New Roman" w:cs="Times New Roman"/>
        </w:rPr>
        <w:t>expect</w:t>
      </w:r>
      <w:r>
        <w:rPr>
          <w:rFonts w:ascii="Times New Roman" w:hAnsi="Times New Roman" w:cs="Times New Roman"/>
        </w:rPr>
        <w:t xml:space="preserve"> </w:t>
      </w:r>
      <w:r w:rsidR="004205B7">
        <w:rPr>
          <w:rFonts w:ascii="Times New Roman" w:hAnsi="Times New Roman" w:cs="Times New Roman"/>
        </w:rPr>
        <w:t xml:space="preserve">from what </w:t>
      </w:r>
      <w:proofErr w:type="gramStart"/>
      <w:r w:rsidR="004205B7">
        <w:rPr>
          <w:rFonts w:ascii="Times New Roman" w:hAnsi="Times New Roman" w:cs="Times New Roman"/>
        </w:rPr>
        <w:t>are commonly referred</w:t>
      </w:r>
      <w:proofErr w:type="gramEnd"/>
      <w:r w:rsidR="004205B7">
        <w:rPr>
          <w:rFonts w:ascii="Times New Roman" w:hAnsi="Times New Roman" w:cs="Times New Roman"/>
        </w:rPr>
        <w:t xml:space="preserve"> to as</w:t>
      </w:r>
      <w:r>
        <w:rPr>
          <w:rFonts w:ascii="Times New Roman" w:hAnsi="Times New Roman" w:cs="Times New Roman"/>
        </w:rPr>
        <w:t xml:space="preserve"> </w:t>
      </w:r>
      <w:r w:rsidR="004205B7">
        <w:rPr>
          <w:rFonts w:ascii="Times New Roman" w:hAnsi="Times New Roman" w:cs="Times New Roman"/>
        </w:rPr>
        <w:t>“</w:t>
      </w:r>
      <w:r>
        <w:rPr>
          <w:rFonts w:ascii="Times New Roman" w:hAnsi="Times New Roman" w:cs="Times New Roman"/>
        </w:rPr>
        <w:t>spiritual experiences.</w:t>
      </w:r>
      <w:r w:rsidR="004205B7">
        <w:rPr>
          <w:rFonts w:ascii="Times New Roman" w:hAnsi="Times New Roman" w:cs="Times New Roman"/>
        </w:rPr>
        <w:t>”</w:t>
      </w:r>
      <w:r>
        <w:rPr>
          <w:rFonts w:ascii="Times New Roman" w:hAnsi="Times New Roman" w:cs="Times New Roman"/>
        </w:rPr>
        <w:t xml:space="preserve">  Of course, these experiences </w:t>
      </w:r>
      <w:proofErr w:type="gramStart"/>
      <w:r>
        <w:rPr>
          <w:rFonts w:ascii="Times New Roman" w:hAnsi="Times New Roman" w:cs="Times New Roman"/>
        </w:rPr>
        <w:t>are far more amplified</w:t>
      </w:r>
      <w:proofErr w:type="gramEnd"/>
      <w:r>
        <w:rPr>
          <w:rFonts w:ascii="Times New Roman" w:hAnsi="Times New Roman" w:cs="Times New Roman"/>
        </w:rPr>
        <w:t xml:space="preserve">.  For biological research, however, this is a starting point that </w:t>
      </w:r>
      <w:proofErr w:type="gramStart"/>
      <w:r>
        <w:rPr>
          <w:rFonts w:ascii="Times New Roman" w:hAnsi="Times New Roman" w:cs="Times New Roman"/>
        </w:rPr>
        <w:t>should be taken</w:t>
      </w:r>
      <w:proofErr w:type="gramEnd"/>
      <w:r>
        <w:rPr>
          <w:rFonts w:ascii="Times New Roman" w:hAnsi="Times New Roman" w:cs="Times New Roman"/>
        </w:rPr>
        <w:t xml:space="preserve"> seriously, if biology is need of </w:t>
      </w:r>
      <w:r w:rsidR="00C90FC6">
        <w:rPr>
          <w:rFonts w:ascii="Times New Roman" w:hAnsi="Times New Roman" w:cs="Times New Roman"/>
        </w:rPr>
        <w:t>an explanation for</w:t>
      </w:r>
      <w:r>
        <w:rPr>
          <w:rFonts w:ascii="Times New Roman" w:hAnsi="Times New Roman" w:cs="Times New Roman"/>
        </w:rPr>
        <w:t xml:space="preserve"> spiritual experiences: ones that are ineffable and unique.  </w:t>
      </w:r>
    </w:p>
    <w:p w14:paraId="7B8BE476" w14:textId="77777777" w:rsidR="00057A9A" w:rsidRDefault="00057A9A" w:rsidP="00E36894">
      <w:pPr>
        <w:rPr>
          <w:rFonts w:ascii="Times New Roman" w:hAnsi="Times New Roman" w:cs="Times New Roman"/>
        </w:rPr>
      </w:pPr>
    </w:p>
    <w:p w14:paraId="40C87A14" w14:textId="72F2EC23" w:rsidR="00E36894" w:rsidRPr="00077212" w:rsidRDefault="00057A9A" w:rsidP="00077212">
      <w:pPr>
        <w:rPr>
          <w:rFonts w:ascii="Times New Roman" w:hAnsi="Times New Roman" w:cs="Times New Roman"/>
          <w:b/>
        </w:rPr>
      </w:pPr>
      <w:r w:rsidRPr="00077212">
        <w:rPr>
          <w:rFonts w:ascii="Times New Roman" w:hAnsi="Times New Roman" w:cs="Times New Roman"/>
          <w:b/>
        </w:rPr>
        <w:t xml:space="preserve">III. </w:t>
      </w:r>
      <w:r w:rsidR="00E36894" w:rsidRPr="00077212">
        <w:rPr>
          <w:rFonts w:ascii="Times New Roman" w:hAnsi="Times New Roman" w:cs="Times New Roman"/>
          <w:b/>
        </w:rPr>
        <w:t xml:space="preserve">Does </w:t>
      </w:r>
      <w:r w:rsidR="00077212" w:rsidRPr="00077212">
        <w:rPr>
          <w:rFonts w:ascii="Times New Roman" w:hAnsi="Times New Roman" w:cs="Times New Roman"/>
          <w:b/>
        </w:rPr>
        <w:t>DMT</w:t>
      </w:r>
      <w:r w:rsidR="00E36894" w:rsidRPr="00077212">
        <w:rPr>
          <w:rFonts w:ascii="Times New Roman" w:hAnsi="Times New Roman" w:cs="Times New Roman"/>
          <w:b/>
        </w:rPr>
        <w:t xml:space="preserve"> accoun</w:t>
      </w:r>
      <w:r w:rsidRPr="00077212">
        <w:rPr>
          <w:rFonts w:ascii="Times New Roman" w:hAnsi="Times New Roman" w:cs="Times New Roman"/>
          <w:b/>
        </w:rPr>
        <w:t xml:space="preserve">t for a variety of spiritual experiences </w:t>
      </w:r>
      <w:r w:rsidR="00E36894" w:rsidRPr="00077212">
        <w:rPr>
          <w:rFonts w:ascii="Times New Roman" w:hAnsi="Times New Roman" w:cs="Times New Roman"/>
          <w:b/>
        </w:rPr>
        <w:t>and uniqueness</w:t>
      </w:r>
      <w:r w:rsidRPr="00077212">
        <w:rPr>
          <w:rFonts w:ascii="Times New Roman" w:hAnsi="Times New Roman" w:cs="Times New Roman"/>
          <w:b/>
        </w:rPr>
        <w:t xml:space="preserve"> of such </w:t>
      </w:r>
      <w:proofErr w:type="gramStart"/>
      <w:r w:rsidRPr="00077212">
        <w:rPr>
          <w:rFonts w:ascii="Times New Roman" w:hAnsi="Times New Roman" w:cs="Times New Roman"/>
          <w:b/>
        </w:rPr>
        <w:t>experiences</w:t>
      </w:r>
      <w:r w:rsidR="00E36894" w:rsidRPr="00077212">
        <w:rPr>
          <w:rFonts w:ascii="Times New Roman" w:hAnsi="Times New Roman" w:cs="Times New Roman"/>
          <w:b/>
        </w:rPr>
        <w:t>?</w:t>
      </w:r>
      <w:proofErr w:type="gramEnd"/>
    </w:p>
    <w:p w14:paraId="167B6A64" w14:textId="77777777" w:rsidR="00206A7B" w:rsidRDefault="00206A7B" w:rsidP="00E36894">
      <w:pPr>
        <w:rPr>
          <w:rFonts w:ascii="Times New Roman" w:hAnsi="Times New Roman" w:cs="Times New Roman"/>
        </w:rPr>
      </w:pPr>
    </w:p>
    <w:p w14:paraId="6DE314E6" w14:textId="3CBE5A61" w:rsidR="00206A7B" w:rsidRDefault="00694DA4" w:rsidP="00951506">
      <w:pPr>
        <w:spacing w:line="480" w:lineRule="auto"/>
        <w:rPr>
          <w:rFonts w:ascii="Times New Roman" w:hAnsi="Times New Roman" w:cs="Times New Roman"/>
        </w:rPr>
      </w:pPr>
      <w:r>
        <w:rPr>
          <w:rFonts w:ascii="Times New Roman" w:hAnsi="Times New Roman" w:cs="Times New Roman"/>
        </w:rPr>
        <w:tab/>
        <w:t xml:space="preserve">For the remainder of this essay, </w:t>
      </w:r>
      <w:proofErr w:type="gramStart"/>
      <w:r>
        <w:rPr>
          <w:rFonts w:ascii="Times New Roman" w:hAnsi="Times New Roman" w:cs="Times New Roman"/>
        </w:rPr>
        <w:t>I</w:t>
      </w:r>
      <w:proofErr w:type="gramEnd"/>
      <w:r>
        <w:rPr>
          <w:rFonts w:ascii="Times New Roman" w:hAnsi="Times New Roman" w:cs="Times New Roman"/>
        </w:rPr>
        <w:t xml:space="preserve"> will presume that biology can account for the nature of spiritual experiences.  Specifically, these </w:t>
      </w:r>
      <w:r w:rsidR="00B841CA">
        <w:rPr>
          <w:rFonts w:ascii="Times New Roman" w:hAnsi="Times New Roman" w:cs="Times New Roman"/>
        </w:rPr>
        <w:t xml:space="preserve">features </w:t>
      </w:r>
      <w:r>
        <w:rPr>
          <w:rFonts w:ascii="Times New Roman" w:hAnsi="Times New Roman" w:cs="Times New Roman"/>
        </w:rPr>
        <w:t>could best be understood under John S</w:t>
      </w:r>
      <w:r w:rsidR="005C0600">
        <w:rPr>
          <w:rFonts w:ascii="Times New Roman" w:hAnsi="Times New Roman" w:cs="Times New Roman"/>
        </w:rPr>
        <w:t>earle’s theory of consciousness;</w:t>
      </w:r>
      <w:r>
        <w:rPr>
          <w:rFonts w:ascii="Times New Roman" w:hAnsi="Times New Roman" w:cs="Times New Roman"/>
        </w:rPr>
        <w:t xml:space="preserve"> one that emerges from the brain as the lower level neurons are realized within the system.</w:t>
      </w:r>
      <w:r>
        <w:rPr>
          <w:rStyle w:val="FootnoteReference"/>
          <w:rFonts w:ascii="Times New Roman" w:hAnsi="Times New Roman" w:cs="Times New Roman"/>
        </w:rPr>
        <w:footnoteReference w:id="7"/>
      </w:r>
      <w:r>
        <w:rPr>
          <w:rFonts w:ascii="Times New Roman" w:hAnsi="Times New Roman" w:cs="Times New Roman"/>
        </w:rPr>
        <w:t xml:space="preserve">  The purposes from this point is to ask this question: does a biological reductive account of spiritual phenomena change how we categorize spiritual experiences, the un</w:t>
      </w:r>
      <w:r w:rsidR="006600D9">
        <w:rPr>
          <w:rFonts w:ascii="Times New Roman" w:hAnsi="Times New Roman" w:cs="Times New Roman"/>
        </w:rPr>
        <w:t xml:space="preserve">iqueness of said experiences, and the rationality or warrant of said experiences?  </w:t>
      </w:r>
    </w:p>
    <w:p w14:paraId="116398AD" w14:textId="6E058337" w:rsidR="009460B3" w:rsidRDefault="0020704B" w:rsidP="00951506">
      <w:pPr>
        <w:spacing w:line="480" w:lineRule="auto"/>
        <w:rPr>
          <w:rFonts w:ascii="Times New Roman" w:hAnsi="Times New Roman" w:cs="Times New Roman"/>
        </w:rPr>
      </w:pPr>
      <w:r>
        <w:rPr>
          <w:rFonts w:ascii="Times New Roman" w:hAnsi="Times New Roman" w:cs="Times New Roman"/>
        </w:rPr>
        <w:tab/>
        <w:t xml:space="preserve">The first item to discuss is whether </w:t>
      </w:r>
      <w:r w:rsidR="005C0600">
        <w:rPr>
          <w:rFonts w:ascii="Times New Roman" w:hAnsi="Times New Roman" w:cs="Times New Roman"/>
        </w:rPr>
        <w:t>biological explanations for</w:t>
      </w:r>
      <w:r>
        <w:rPr>
          <w:rFonts w:ascii="Times New Roman" w:hAnsi="Times New Roman" w:cs="Times New Roman"/>
        </w:rPr>
        <w:t xml:space="preserve"> spiritual experiences accurately </w:t>
      </w:r>
      <w:r w:rsidR="0030765A">
        <w:rPr>
          <w:rFonts w:ascii="Times New Roman" w:hAnsi="Times New Roman" w:cs="Times New Roman"/>
        </w:rPr>
        <w:t>capture</w:t>
      </w:r>
      <w:r>
        <w:rPr>
          <w:rFonts w:ascii="Times New Roman" w:hAnsi="Times New Roman" w:cs="Times New Roman"/>
        </w:rPr>
        <w:t xml:space="preserve"> the variety of spiritual experiences.  An explanation that does not account for interna</w:t>
      </w:r>
      <w:r w:rsidR="005C0600">
        <w:rPr>
          <w:rFonts w:ascii="Times New Roman" w:hAnsi="Times New Roman" w:cs="Times New Roman"/>
        </w:rPr>
        <w:t xml:space="preserve">l and external, mystical or </w:t>
      </w:r>
      <w:proofErr w:type="spellStart"/>
      <w:r w:rsidR="005C0600">
        <w:rPr>
          <w:rFonts w:ascii="Times New Roman" w:hAnsi="Times New Roman" w:cs="Times New Roman"/>
        </w:rPr>
        <w:t>nonmystical</w:t>
      </w:r>
      <w:proofErr w:type="spellEnd"/>
      <w:r w:rsidR="005C0600">
        <w:rPr>
          <w:rFonts w:ascii="Times New Roman" w:hAnsi="Times New Roman" w:cs="Times New Roman"/>
        </w:rPr>
        <w:t>,</w:t>
      </w:r>
      <w:r>
        <w:rPr>
          <w:rFonts w:ascii="Times New Roman" w:hAnsi="Times New Roman" w:cs="Times New Roman"/>
        </w:rPr>
        <w:t xml:space="preserve"> life changing versus illusory experiences</w:t>
      </w:r>
      <w:r w:rsidR="005C0600">
        <w:rPr>
          <w:rFonts w:ascii="Times New Roman" w:hAnsi="Times New Roman" w:cs="Times New Roman"/>
        </w:rPr>
        <w:t>,</w:t>
      </w:r>
      <w:r>
        <w:rPr>
          <w:rFonts w:ascii="Times New Roman" w:hAnsi="Times New Roman" w:cs="Times New Roman"/>
        </w:rPr>
        <w:t xml:space="preserve"> would be a baffling</w:t>
      </w:r>
      <w:r w:rsidR="009460B3">
        <w:rPr>
          <w:rFonts w:ascii="Times New Roman" w:hAnsi="Times New Roman" w:cs="Times New Roman"/>
        </w:rPr>
        <w:t xml:space="preserve"> explanation to say the least.  For any account to be successful there are two main varieties that </w:t>
      </w:r>
      <w:proofErr w:type="gramStart"/>
      <w:r w:rsidR="009460B3">
        <w:rPr>
          <w:rFonts w:ascii="Times New Roman" w:hAnsi="Times New Roman" w:cs="Times New Roman"/>
        </w:rPr>
        <w:t>I</w:t>
      </w:r>
      <w:proofErr w:type="gramEnd"/>
      <w:r w:rsidR="009460B3">
        <w:rPr>
          <w:rFonts w:ascii="Times New Roman" w:hAnsi="Times New Roman" w:cs="Times New Roman"/>
        </w:rPr>
        <w:t xml:space="preserve"> think William Rowe correctly describes: mystical and </w:t>
      </w:r>
      <w:proofErr w:type="spellStart"/>
      <w:r w:rsidR="009460B3">
        <w:rPr>
          <w:rFonts w:ascii="Times New Roman" w:hAnsi="Times New Roman" w:cs="Times New Roman"/>
        </w:rPr>
        <w:t>nonmystical</w:t>
      </w:r>
      <w:proofErr w:type="spellEnd"/>
      <w:r w:rsidR="009460B3">
        <w:rPr>
          <w:rFonts w:ascii="Times New Roman" w:hAnsi="Times New Roman" w:cs="Times New Roman"/>
        </w:rPr>
        <w:t>.</w:t>
      </w:r>
      <w:r w:rsidR="009460B3">
        <w:rPr>
          <w:rStyle w:val="FootnoteReference"/>
          <w:rFonts w:ascii="Times New Roman" w:hAnsi="Times New Roman" w:cs="Times New Roman"/>
        </w:rPr>
        <w:footnoteReference w:id="8"/>
      </w:r>
      <w:r w:rsidR="009460B3">
        <w:rPr>
          <w:rFonts w:ascii="Times New Roman" w:hAnsi="Times New Roman" w:cs="Times New Roman"/>
        </w:rPr>
        <w:t xml:space="preserve"> </w:t>
      </w:r>
    </w:p>
    <w:p w14:paraId="403FF77C" w14:textId="2AA3C13B" w:rsidR="009460B3" w:rsidRDefault="009460B3" w:rsidP="00951506">
      <w:pPr>
        <w:spacing w:line="480" w:lineRule="auto"/>
        <w:rPr>
          <w:rFonts w:ascii="Times New Roman" w:hAnsi="Times New Roman" w:cs="Times New Roman"/>
        </w:rPr>
      </w:pPr>
      <w:r>
        <w:rPr>
          <w:rFonts w:ascii="Times New Roman" w:hAnsi="Times New Roman" w:cs="Times New Roman"/>
        </w:rPr>
        <w:tab/>
        <w:t>Perhaps the most notable example of a spiritual or religious experience is one that the apostle Paul (at the time of the experience Saul) encountered on the road to Damascus.  As right</w:t>
      </w:r>
      <w:r w:rsidR="005C0600">
        <w:rPr>
          <w:rFonts w:ascii="Times New Roman" w:hAnsi="Times New Roman" w:cs="Times New Roman"/>
        </w:rPr>
        <w:t>ly</w:t>
      </w:r>
      <w:r>
        <w:rPr>
          <w:rFonts w:ascii="Times New Roman" w:hAnsi="Times New Roman" w:cs="Times New Roman"/>
        </w:rPr>
        <w:t xml:space="preserve"> noted, Rowe sees this as a </w:t>
      </w:r>
      <w:proofErr w:type="spellStart"/>
      <w:r>
        <w:rPr>
          <w:rFonts w:ascii="Times New Roman" w:hAnsi="Times New Roman" w:cs="Times New Roman"/>
        </w:rPr>
        <w:t>nonmystical</w:t>
      </w:r>
      <w:proofErr w:type="spellEnd"/>
      <w:r>
        <w:rPr>
          <w:rFonts w:ascii="Times New Roman" w:hAnsi="Times New Roman" w:cs="Times New Roman"/>
        </w:rPr>
        <w:t xml:space="preserve"> religious experience, where the subject </w:t>
      </w:r>
      <w:r w:rsidR="005C0600">
        <w:rPr>
          <w:rFonts w:ascii="Times New Roman" w:hAnsi="Times New Roman" w:cs="Times New Roman"/>
        </w:rPr>
        <w:t xml:space="preserve">encounters, or is exposed to </w:t>
      </w:r>
      <w:r>
        <w:rPr>
          <w:rFonts w:ascii="Times New Roman" w:hAnsi="Times New Roman" w:cs="Times New Roman"/>
        </w:rPr>
        <w:t>the divine.</w:t>
      </w:r>
      <w:r>
        <w:rPr>
          <w:rStyle w:val="FootnoteReference"/>
          <w:rFonts w:ascii="Times New Roman" w:hAnsi="Times New Roman" w:cs="Times New Roman"/>
        </w:rPr>
        <w:footnoteReference w:id="9"/>
      </w:r>
      <w:r w:rsidR="000C43C4">
        <w:rPr>
          <w:rFonts w:ascii="Times New Roman" w:hAnsi="Times New Roman" w:cs="Times New Roman"/>
        </w:rPr>
        <w:t xml:space="preserve">  There </w:t>
      </w:r>
      <w:proofErr w:type="gramStart"/>
      <w:r w:rsidR="000C43C4">
        <w:rPr>
          <w:rFonts w:ascii="Times New Roman" w:hAnsi="Times New Roman" w:cs="Times New Roman"/>
        </w:rPr>
        <w:t>is a</w:t>
      </w:r>
      <w:r w:rsidR="005C0600">
        <w:rPr>
          <w:rFonts w:ascii="Times New Roman" w:hAnsi="Times New Roman" w:cs="Times New Roman"/>
        </w:rPr>
        <w:t>re</w:t>
      </w:r>
      <w:proofErr w:type="gramEnd"/>
      <w:r w:rsidR="000C43C4">
        <w:rPr>
          <w:rFonts w:ascii="Times New Roman" w:hAnsi="Times New Roman" w:cs="Times New Roman"/>
        </w:rPr>
        <w:t xml:space="preserve"> variation</w:t>
      </w:r>
      <w:r w:rsidR="005C0600">
        <w:rPr>
          <w:rFonts w:ascii="Times New Roman" w:hAnsi="Times New Roman" w:cs="Times New Roman"/>
        </w:rPr>
        <w:t>s to these kind of experiences.  S</w:t>
      </w:r>
      <w:r w:rsidR="000C43C4">
        <w:rPr>
          <w:rFonts w:ascii="Times New Roman" w:hAnsi="Times New Roman" w:cs="Times New Roman"/>
        </w:rPr>
        <w:t xml:space="preserve">ometimes the subject is having an awareness of the external divine, </w:t>
      </w:r>
      <w:r w:rsidR="005C0600">
        <w:rPr>
          <w:rFonts w:ascii="Times New Roman" w:hAnsi="Times New Roman" w:cs="Times New Roman"/>
        </w:rPr>
        <w:t>such</w:t>
      </w:r>
      <w:r w:rsidR="000C43C4">
        <w:rPr>
          <w:rFonts w:ascii="Times New Roman" w:hAnsi="Times New Roman" w:cs="Times New Roman"/>
        </w:rPr>
        <w:t xml:space="preserve"> as</w:t>
      </w:r>
      <w:r w:rsidR="005C0600">
        <w:rPr>
          <w:rFonts w:ascii="Times New Roman" w:hAnsi="Times New Roman" w:cs="Times New Roman"/>
        </w:rPr>
        <w:t xml:space="preserve"> when</w:t>
      </w:r>
      <w:r w:rsidR="000C43C4">
        <w:rPr>
          <w:rFonts w:ascii="Times New Roman" w:hAnsi="Times New Roman" w:cs="Times New Roman"/>
        </w:rPr>
        <w:t xml:space="preserve"> Jesus</w:t>
      </w:r>
      <w:r w:rsidR="005C0600">
        <w:rPr>
          <w:rFonts w:ascii="Times New Roman" w:hAnsi="Times New Roman" w:cs="Times New Roman"/>
        </w:rPr>
        <w:t>,</w:t>
      </w:r>
      <w:r w:rsidR="000C43C4">
        <w:rPr>
          <w:rFonts w:ascii="Times New Roman" w:hAnsi="Times New Roman" w:cs="Times New Roman"/>
        </w:rPr>
        <w:t xml:space="preserve"> in personhood</w:t>
      </w:r>
      <w:r w:rsidR="005C0600">
        <w:rPr>
          <w:rFonts w:ascii="Times New Roman" w:hAnsi="Times New Roman" w:cs="Times New Roman"/>
        </w:rPr>
        <w:t>,</w:t>
      </w:r>
      <w:r w:rsidR="000C43C4">
        <w:rPr>
          <w:rFonts w:ascii="Times New Roman" w:hAnsi="Times New Roman" w:cs="Times New Roman"/>
        </w:rPr>
        <w:t xml:space="preserve"> appears to the </w:t>
      </w:r>
      <w:r w:rsidR="005C0600">
        <w:rPr>
          <w:rFonts w:ascii="Times New Roman" w:hAnsi="Times New Roman" w:cs="Times New Roman"/>
        </w:rPr>
        <w:t>disciples</w:t>
      </w:r>
      <w:r w:rsidR="000C43C4">
        <w:rPr>
          <w:rFonts w:ascii="Times New Roman" w:hAnsi="Times New Roman" w:cs="Times New Roman"/>
        </w:rPr>
        <w:t xml:space="preserve">.  However, sometimes the experiences are void of any audible or </w:t>
      </w:r>
      <w:r w:rsidR="005C0600">
        <w:rPr>
          <w:rFonts w:ascii="Times New Roman" w:hAnsi="Times New Roman" w:cs="Times New Roman"/>
        </w:rPr>
        <w:t>a sensory perception, perhaps one just feels</w:t>
      </w:r>
      <w:r w:rsidR="000C43C4">
        <w:rPr>
          <w:rFonts w:ascii="Times New Roman" w:hAnsi="Times New Roman" w:cs="Times New Roman"/>
        </w:rPr>
        <w:t xml:space="preserve"> the presence of the divine amongst them.</w:t>
      </w:r>
      <w:r w:rsidR="000C43C4">
        <w:rPr>
          <w:rStyle w:val="FootnoteReference"/>
          <w:rFonts w:ascii="Times New Roman" w:hAnsi="Times New Roman" w:cs="Times New Roman"/>
        </w:rPr>
        <w:footnoteReference w:id="10"/>
      </w:r>
      <w:r w:rsidR="000C43C4">
        <w:rPr>
          <w:rFonts w:ascii="Times New Roman" w:hAnsi="Times New Roman" w:cs="Times New Roman"/>
        </w:rPr>
        <w:t xml:space="preserve">  On the contrary, mystical experiences are those that look inward into one’s soul, sort to say.  The idea that quickly comes to fruition is that of a monk, with his legs crossed in the ever so correct stance, and the monk comes into contact with the divine that is withi</w:t>
      </w:r>
      <w:r w:rsidR="008A128C">
        <w:rPr>
          <w:rFonts w:ascii="Times New Roman" w:hAnsi="Times New Roman" w:cs="Times New Roman"/>
        </w:rPr>
        <w:t xml:space="preserve">n: these are what Rowe calls </w:t>
      </w:r>
      <w:proofErr w:type="spellStart"/>
      <w:r w:rsidR="008A128C">
        <w:rPr>
          <w:rFonts w:ascii="Times New Roman" w:hAnsi="Times New Roman" w:cs="Times New Roman"/>
        </w:rPr>
        <w:t>introvertive</w:t>
      </w:r>
      <w:proofErr w:type="spellEnd"/>
      <w:r w:rsidR="008A128C">
        <w:rPr>
          <w:rFonts w:ascii="Times New Roman" w:hAnsi="Times New Roman" w:cs="Times New Roman"/>
        </w:rPr>
        <w:t xml:space="preserve"> mystical experience.  </w:t>
      </w:r>
      <w:proofErr w:type="spellStart"/>
      <w:r w:rsidR="008A128C">
        <w:rPr>
          <w:rFonts w:ascii="Times New Roman" w:hAnsi="Times New Roman" w:cs="Times New Roman"/>
        </w:rPr>
        <w:t>Extrovertive</w:t>
      </w:r>
      <w:proofErr w:type="spellEnd"/>
      <w:r w:rsidR="008A128C">
        <w:rPr>
          <w:rFonts w:ascii="Times New Roman" w:hAnsi="Times New Roman" w:cs="Times New Roman"/>
        </w:rPr>
        <w:t xml:space="preserve"> experiences, on the other hand, are those that deal with the external items of the world, </w:t>
      </w:r>
      <w:proofErr w:type="gramStart"/>
      <w:r w:rsidR="008A128C">
        <w:rPr>
          <w:rFonts w:ascii="Times New Roman" w:hAnsi="Times New Roman" w:cs="Times New Roman"/>
        </w:rPr>
        <w:t>like</w:t>
      </w:r>
      <w:proofErr w:type="gramEnd"/>
      <w:r w:rsidR="008A128C">
        <w:rPr>
          <w:rFonts w:ascii="Times New Roman" w:hAnsi="Times New Roman" w:cs="Times New Roman"/>
        </w:rPr>
        <w:t xml:space="preserve"> trees and waterfalls, but </w:t>
      </w:r>
      <w:r w:rsidR="005C0600">
        <w:rPr>
          <w:rFonts w:ascii="Times New Roman" w:hAnsi="Times New Roman" w:cs="Times New Roman"/>
        </w:rPr>
        <w:t>one conscious of these experiences</w:t>
      </w:r>
      <w:r w:rsidR="008A128C">
        <w:rPr>
          <w:rFonts w:ascii="Times New Roman" w:hAnsi="Times New Roman" w:cs="Times New Roman"/>
        </w:rPr>
        <w:t xml:space="preserve"> see them as they really are, or in a transformed and transfigured state.</w:t>
      </w:r>
      <w:r w:rsidR="008A128C">
        <w:rPr>
          <w:rStyle w:val="FootnoteReference"/>
          <w:rFonts w:ascii="Times New Roman" w:hAnsi="Times New Roman" w:cs="Times New Roman"/>
        </w:rPr>
        <w:footnoteReference w:id="11"/>
      </w:r>
    </w:p>
    <w:p w14:paraId="6E8A83B0" w14:textId="095FB2F9" w:rsidR="008A128C" w:rsidRDefault="008A128C" w:rsidP="00951506">
      <w:pPr>
        <w:spacing w:line="480" w:lineRule="auto"/>
        <w:rPr>
          <w:rFonts w:ascii="Times New Roman" w:hAnsi="Times New Roman" w:cs="Times New Roman"/>
        </w:rPr>
      </w:pPr>
      <w:r>
        <w:rPr>
          <w:rFonts w:ascii="Times New Roman" w:hAnsi="Times New Roman" w:cs="Times New Roman"/>
        </w:rPr>
        <w:tab/>
        <w:t xml:space="preserve">With these two types of spiritual experiences in mind, there is good evidence to suggest that </w:t>
      </w:r>
      <w:r w:rsidR="00200220">
        <w:rPr>
          <w:rFonts w:ascii="Times New Roman" w:hAnsi="Times New Roman" w:cs="Times New Roman"/>
        </w:rPr>
        <w:t xml:space="preserve">a </w:t>
      </w:r>
      <w:r>
        <w:rPr>
          <w:rFonts w:ascii="Times New Roman" w:hAnsi="Times New Roman" w:cs="Times New Roman"/>
        </w:rPr>
        <w:t xml:space="preserve">biological </w:t>
      </w:r>
      <w:r w:rsidR="00200220">
        <w:rPr>
          <w:rFonts w:ascii="Times New Roman" w:hAnsi="Times New Roman" w:cs="Times New Roman"/>
        </w:rPr>
        <w:t xml:space="preserve">explanation for </w:t>
      </w:r>
      <w:r>
        <w:rPr>
          <w:rFonts w:ascii="Times New Roman" w:hAnsi="Times New Roman" w:cs="Times New Roman"/>
        </w:rPr>
        <w:t xml:space="preserve">spiritual experiences </w:t>
      </w:r>
      <w:r w:rsidR="00794E99">
        <w:rPr>
          <w:rFonts w:ascii="Times New Roman" w:hAnsi="Times New Roman" w:cs="Times New Roman"/>
        </w:rPr>
        <w:t xml:space="preserve">can only </w:t>
      </w:r>
      <w:r>
        <w:rPr>
          <w:rFonts w:ascii="Times New Roman" w:hAnsi="Times New Roman" w:cs="Times New Roman"/>
        </w:rPr>
        <w:t xml:space="preserve">account for the mystical </w:t>
      </w:r>
      <w:r w:rsidR="00794E99">
        <w:rPr>
          <w:rFonts w:ascii="Times New Roman" w:hAnsi="Times New Roman" w:cs="Times New Roman"/>
        </w:rPr>
        <w:t xml:space="preserve">experiences, apart form the </w:t>
      </w:r>
      <w:proofErr w:type="spellStart"/>
      <w:r w:rsidR="00794E99">
        <w:rPr>
          <w:rFonts w:ascii="Times New Roman" w:hAnsi="Times New Roman" w:cs="Times New Roman"/>
        </w:rPr>
        <w:t>nonmystical</w:t>
      </w:r>
      <w:proofErr w:type="spellEnd"/>
      <w:r>
        <w:rPr>
          <w:rFonts w:ascii="Times New Roman" w:hAnsi="Times New Roman" w:cs="Times New Roman"/>
        </w:rPr>
        <w:t xml:space="preserve">.  The reason for this is both metaphysical and epistemic.  First, metaphysically, there is no reason to think that the inner workings of neuron firings that produce pineal gland formations of DMT </w:t>
      </w:r>
      <w:r w:rsidR="0066660E">
        <w:rPr>
          <w:rFonts w:ascii="Times New Roman" w:hAnsi="Times New Roman" w:cs="Times New Roman"/>
        </w:rPr>
        <w:t>fail or come short of explaining</w:t>
      </w:r>
      <w:r>
        <w:rPr>
          <w:rFonts w:ascii="Times New Roman" w:hAnsi="Times New Roman" w:cs="Times New Roman"/>
        </w:rPr>
        <w:t xml:space="preserve"> mystical state</w:t>
      </w:r>
      <w:r w:rsidR="0066660E">
        <w:rPr>
          <w:rFonts w:ascii="Times New Roman" w:hAnsi="Times New Roman" w:cs="Times New Roman"/>
        </w:rPr>
        <w:t>s.  These are purely subjective;</w:t>
      </w:r>
      <w:r>
        <w:rPr>
          <w:rFonts w:ascii="Times New Roman" w:hAnsi="Times New Roman" w:cs="Times New Roman"/>
        </w:rPr>
        <w:t xml:space="preserve"> and the illustrative phenomenon of DMT experiences can account for the inner mystical encounters.  As </w:t>
      </w:r>
      <w:proofErr w:type="spellStart"/>
      <w:r>
        <w:rPr>
          <w:rFonts w:ascii="Times New Roman" w:hAnsi="Times New Roman" w:cs="Times New Roman"/>
        </w:rPr>
        <w:t>Strassman</w:t>
      </w:r>
      <w:proofErr w:type="spellEnd"/>
      <w:r>
        <w:rPr>
          <w:rFonts w:ascii="Times New Roman" w:hAnsi="Times New Roman" w:cs="Times New Roman"/>
        </w:rPr>
        <w:t xml:space="preserve"> indicates himself, much of eastern religions call for the workings of DMT within the human anatomy.</w:t>
      </w:r>
      <w:r>
        <w:rPr>
          <w:rStyle w:val="FootnoteReference"/>
          <w:rFonts w:ascii="Times New Roman" w:hAnsi="Times New Roman" w:cs="Times New Roman"/>
        </w:rPr>
        <w:footnoteReference w:id="12"/>
      </w:r>
      <w:r>
        <w:rPr>
          <w:rFonts w:ascii="Times New Roman" w:hAnsi="Times New Roman" w:cs="Times New Roman"/>
        </w:rPr>
        <w:t xml:space="preserve">  </w:t>
      </w:r>
      <w:proofErr w:type="gramStart"/>
      <w:r>
        <w:rPr>
          <w:rFonts w:ascii="Times New Roman" w:hAnsi="Times New Roman" w:cs="Times New Roman"/>
        </w:rPr>
        <w:t>These are stages of enlightenment that the consciousness undergoes in order to reach the higher stages.</w:t>
      </w:r>
      <w:proofErr w:type="gramEnd"/>
      <w:r>
        <w:rPr>
          <w:rFonts w:ascii="Times New Roman" w:hAnsi="Times New Roman" w:cs="Times New Roman"/>
        </w:rPr>
        <w:t xml:space="preserve">  DMT is a great start to suggest the causal chain between the brain states and the mental states, as they translate those inner workings into qualia, states of feelings, etc.</w:t>
      </w:r>
    </w:p>
    <w:p w14:paraId="13FAA138" w14:textId="01A0E2BD" w:rsidR="009460B3" w:rsidRDefault="008A128C" w:rsidP="007E7464">
      <w:pPr>
        <w:spacing w:line="480" w:lineRule="auto"/>
        <w:rPr>
          <w:rFonts w:ascii="Times New Roman" w:hAnsi="Times New Roman" w:cs="Times New Roman"/>
        </w:rPr>
      </w:pPr>
      <w:r>
        <w:rPr>
          <w:rFonts w:ascii="Times New Roman" w:hAnsi="Times New Roman" w:cs="Times New Roman"/>
        </w:rPr>
        <w:tab/>
        <w:t>To dea</w:t>
      </w:r>
      <w:r w:rsidR="00A05B72">
        <w:rPr>
          <w:rFonts w:ascii="Times New Roman" w:hAnsi="Times New Roman" w:cs="Times New Roman"/>
        </w:rPr>
        <w:t xml:space="preserve">l with </w:t>
      </w:r>
      <w:proofErr w:type="spellStart"/>
      <w:r w:rsidR="00A05B72">
        <w:rPr>
          <w:rFonts w:ascii="Times New Roman" w:hAnsi="Times New Roman" w:cs="Times New Roman"/>
        </w:rPr>
        <w:t>nonmystical</w:t>
      </w:r>
      <w:proofErr w:type="spellEnd"/>
      <w:r w:rsidR="00A05B72">
        <w:rPr>
          <w:rFonts w:ascii="Times New Roman" w:hAnsi="Times New Roman" w:cs="Times New Roman"/>
        </w:rPr>
        <w:t xml:space="preserve"> experiences (</w:t>
      </w:r>
      <w:r>
        <w:rPr>
          <w:rFonts w:ascii="Times New Roman" w:hAnsi="Times New Roman" w:cs="Times New Roman"/>
        </w:rPr>
        <w:t>experiences of external visual and auditory qualities</w:t>
      </w:r>
      <w:r w:rsidR="00A05B72">
        <w:rPr>
          <w:rFonts w:ascii="Times New Roman" w:hAnsi="Times New Roman" w:cs="Times New Roman"/>
        </w:rPr>
        <w:t>)</w:t>
      </w:r>
      <w:r w:rsidR="00726D41">
        <w:rPr>
          <w:rFonts w:ascii="Times New Roman" w:hAnsi="Times New Roman" w:cs="Times New Roman"/>
        </w:rPr>
        <w:t xml:space="preserve"> </w:t>
      </w:r>
      <w:r w:rsidR="00A05B72">
        <w:rPr>
          <w:rFonts w:ascii="Times New Roman" w:hAnsi="Times New Roman" w:cs="Times New Roman"/>
        </w:rPr>
        <w:t>is at face value</w:t>
      </w:r>
      <w:r w:rsidR="00726D41">
        <w:rPr>
          <w:rFonts w:ascii="Times New Roman" w:hAnsi="Times New Roman" w:cs="Times New Roman"/>
        </w:rPr>
        <w:t xml:space="preserve"> a bit more difficult.  The neuron firings producing DMT is not enough to establish an understanding of why multiple </w:t>
      </w:r>
      <w:r w:rsidR="00A05B72">
        <w:rPr>
          <w:rFonts w:ascii="Times New Roman" w:hAnsi="Times New Roman" w:cs="Times New Roman"/>
        </w:rPr>
        <w:t>people</w:t>
      </w:r>
      <w:r w:rsidR="00726D41">
        <w:rPr>
          <w:rFonts w:ascii="Times New Roman" w:hAnsi="Times New Roman" w:cs="Times New Roman"/>
        </w:rPr>
        <w:t xml:space="preserve"> record the same kind of experiences and the same kind of transformations of their character. To use a specific example, when Jesus appears to the </w:t>
      </w:r>
      <w:r w:rsidR="00A05B72">
        <w:rPr>
          <w:rFonts w:ascii="Times New Roman" w:hAnsi="Times New Roman" w:cs="Times New Roman"/>
        </w:rPr>
        <w:t>disciples</w:t>
      </w:r>
      <w:r w:rsidR="00726D41">
        <w:rPr>
          <w:rFonts w:ascii="Times New Roman" w:hAnsi="Times New Roman" w:cs="Times New Roman"/>
        </w:rPr>
        <w:t xml:space="preserve"> </w:t>
      </w:r>
      <w:r w:rsidR="000A4E01">
        <w:rPr>
          <w:rFonts w:ascii="Times New Roman" w:hAnsi="Times New Roman" w:cs="Times New Roman"/>
        </w:rPr>
        <w:t xml:space="preserve">there is at one instance a </w:t>
      </w:r>
      <w:r w:rsidR="00A05B72">
        <w:rPr>
          <w:rFonts w:ascii="Times New Roman" w:hAnsi="Times New Roman" w:cs="Times New Roman"/>
        </w:rPr>
        <w:t>numerically and qualitatively</w:t>
      </w:r>
      <w:r w:rsidR="000A4E01">
        <w:rPr>
          <w:rFonts w:ascii="Times New Roman" w:hAnsi="Times New Roman" w:cs="Times New Roman"/>
        </w:rPr>
        <w:t xml:space="preserve"> physical, or outwardly presence of a divine being.  If DMT is a successful explanation of how spiritual experiences take place, then it ought to explain these phenomena and ones similar to it.  Nevertheless, there is no </w:t>
      </w:r>
      <w:r w:rsidR="00A05B72">
        <w:rPr>
          <w:rFonts w:ascii="Times New Roman" w:hAnsi="Times New Roman" w:cs="Times New Roman"/>
        </w:rPr>
        <w:t xml:space="preserve">evidence of an </w:t>
      </w:r>
      <w:r w:rsidR="000A4E01">
        <w:rPr>
          <w:rFonts w:ascii="Times New Roman" w:hAnsi="Times New Roman" w:cs="Times New Roman"/>
        </w:rPr>
        <w:t xml:space="preserve">inwardly working causal factor to account for the </w:t>
      </w:r>
      <w:r w:rsidR="00A05B72">
        <w:rPr>
          <w:rFonts w:ascii="Times New Roman" w:hAnsi="Times New Roman" w:cs="Times New Roman"/>
        </w:rPr>
        <w:t>sameness of</w:t>
      </w:r>
      <w:r w:rsidR="000A4E01">
        <w:rPr>
          <w:rFonts w:ascii="Times New Roman" w:hAnsi="Times New Roman" w:cs="Times New Roman"/>
        </w:rPr>
        <w:t xml:space="preserve"> external object</w:t>
      </w:r>
      <w:r w:rsidR="00A05B72">
        <w:rPr>
          <w:rFonts w:ascii="Times New Roman" w:hAnsi="Times New Roman" w:cs="Times New Roman"/>
        </w:rPr>
        <w:t>s</w:t>
      </w:r>
      <w:r w:rsidR="000A4E01">
        <w:rPr>
          <w:rFonts w:ascii="Times New Roman" w:hAnsi="Times New Roman" w:cs="Times New Roman"/>
        </w:rPr>
        <w:t xml:space="preserve"> that these experiences contain.  In other words, the information of the character of Jesus, to use the </w:t>
      </w:r>
      <w:r w:rsidR="00A05B72">
        <w:rPr>
          <w:rFonts w:ascii="Times New Roman" w:hAnsi="Times New Roman" w:cs="Times New Roman"/>
        </w:rPr>
        <w:t>disciples’</w:t>
      </w:r>
      <w:r w:rsidR="000A4E01">
        <w:rPr>
          <w:rFonts w:ascii="Times New Roman" w:hAnsi="Times New Roman" w:cs="Times New Roman"/>
        </w:rPr>
        <w:t xml:space="preserve"> example, would have to be present.  One could object at this point and say, “Well yes, Jesus was alive and they saw him, therefore the external information was gathered </w:t>
      </w:r>
      <w:r w:rsidR="00A05B72">
        <w:rPr>
          <w:rFonts w:ascii="Times New Roman" w:hAnsi="Times New Roman" w:cs="Times New Roman"/>
        </w:rPr>
        <w:t>from a previous conscious experience, and consciousness is reconstructing based off of their desires</w:t>
      </w:r>
      <w:r w:rsidR="000A4E01">
        <w:rPr>
          <w:rFonts w:ascii="Times New Roman" w:hAnsi="Times New Roman" w:cs="Times New Roman"/>
        </w:rPr>
        <w:t>.”  As simple and appealing as this explanation is</w:t>
      </w:r>
      <w:r w:rsidR="00A05B72">
        <w:rPr>
          <w:rFonts w:ascii="Times New Roman" w:hAnsi="Times New Roman" w:cs="Times New Roman"/>
        </w:rPr>
        <w:t>,</w:t>
      </w:r>
      <w:r w:rsidR="000A4E01">
        <w:rPr>
          <w:rFonts w:ascii="Times New Roman" w:hAnsi="Times New Roman" w:cs="Times New Roman"/>
        </w:rPr>
        <w:t xml:space="preserve"> it does not work.  In order for this objection to work science would have to be in a state of completion.</w:t>
      </w:r>
      <w:r w:rsidR="000A4E01">
        <w:rPr>
          <w:rStyle w:val="FootnoteReference"/>
          <w:rFonts w:ascii="Times New Roman" w:hAnsi="Times New Roman" w:cs="Times New Roman"/>
        </w:rPr>
        <w:footnoteReference w:id="13"/>
      </w:r>
      <w:r w:rsidR="0092371D">
        <w:rPr>
          <w:rFonts w:ascii="Times New Roman" w:hAnsi="Times New Roman" w:cs="Times New Roman"/>
        </w:rPr>
        <w:t xml:space="preserve">  Neurophysiology suggests that the brain often transfers information from different geographical areas of the brain.  The explanation would have to account for the unity of the objective experience.</w:t>
      </w:r>
      <w:r w:rsidR="0092371D">
        <w:rPr>
          <w:rStyle w:val="FootnoteReference"/>
          <w:rFonts w:ascii="Times New Roman" w:hAnsi="Times New Roman" w:cs="Times New Roman"/>
        </w:rPr>
        <w:footnoteReference w:id="14"/>
      </w:r>
    </w:p>
    <w:p w14:paraId="745A8855" w14:textId="33EB1B66" w:rsidR="00430FAD" w:rsidRDefault="00430FAD" w:rsidP="007E7464">
      <w:pPr>
        <w:spacing w:line="480" w:lineRule="auto"/>
        <w:rPr>
          <w:rFonts w:ascii="Times New Roman" w:hAnsi="Times New Roman" w:cs="Times New Roman"/>
        </w:rPr>
      </w:pPr>
      <w:r>
        <w:rPr>
          <w:rFonts w:ascii="Times New Roman" w:hAnsi="Times New Roman" w:cs="Times New Roman"/>
        </w:rPr>
        <w:tab/>
        <w:t>As is clear, natural biological experiences account for only one type of</w:t>
      </w:r>
      <w:r w:rsidR="00A05B72">
        <w:rPr>
          <w:rFonts w:ascii="Times New Roman" w:hAnsi="Times New Roman" w:cs="Times New Roman"/>
        </w:rPr>
        <w:t xml:space="preserve"> a spiritual </w:t>
      </w:r>
      <w:r>
        <w:rPr>
          <w:rFonts w:ascii="Times New Roman" w:hAnsi="Times New Roman" w:cs="Times New Roman"/>
        </w:rPr>
        <w:t>experience: mystical</w:t>
      </w:r>
      <w:r w:rsidR="007B570D">
        <w:rPr>
          <w:rFonts w:ascii="Times New Roman" w:hAnsi="Times New Roman" w:cs="Times New Roman"/>
        </w:rPr>
        <w:t xml:space="preserve"> religious experiences.  Do these experiences retain ineffability?  The biggest claim towards the uniqueness of mystical experiences i</w:t>
      </w:r>
      <w:r w:rsidR="00A05B72">
        <w:rPr>
          <w:rFonts w:ascii="Times New Roman" w:hAnsi="Times New Roman" w:cs="Times New Roman"/>
        </w:rPr>
        <w:t xml:space="preserve">s that they are ineffable, or contain an inherent </w:t>
      </w:r>
      <w:r w:rsidR="007B570D">
        <w:rPr>
          <w:rFonts w:ascii="Times New Roman" w:hAnsi="Times New Roman" w:cs="Times New Roman"/>
        </w:rPr>
        <w:t>lack of ability to describe the exact power of these experiences.  As Richard Gale argues, there is something trivial with statement “mystical experiences are ineffable.</w:t>
      </w:r>
      <w:r w:rsidR="00020362">
        <w:rPr>
          <w:rFonts w:ascii="Times New Roman" w:hAnsi="Times New Roman" w:cs="Times New Roman"/>
        </w:rPr>
        <w:t xml:space="preserve">”  In regards to uniqueness, these experiences </w:t>
      </w:r>
      <w:proofErr w:type="gramStart"/>
      <w:r w:rsidR="00020362">
        <w:rPr>
          <w:rFonts w:ascii="Times New Roman" w:hAnsi="Times New Roman" w:cs="Times New Roman"/>
        </w:rPr>
        <w:t>are often expressed</w:t>
      </w:r>
      <w:proofErr w:type="gramEnd"/>
      <w:r w:rsidR="00020362">
        <w:rPr>
          <w:rFonts w:ascii="Times New Roman" w:hAnsi="Times New Roman" w:cs="Times New Roman"/>
        </w:rPr>
        <w:t xml:space="preserve"> in terms that are not unique to just one person in the universe.  Gale suggests that the value and significance is what retains ineffability upon uniqueness of mystical experiences.</w:t>
      </w:r>
      <w:r w:rsidR="00020362">
        <w:rPr>
          <w:rStyle w:val="FootnoteReference"/>
          <w:rFonts w:ascii="Times New Roman" w:hAnsi="Times New Roman" w:cs="Times New Roman"/>
        </w:rPr>
        <w:footnoteReference w:id="15"/>
      </w:r>
      <w:r w:rsidR="00577A66">
        <w:rPr>
          <w:rFonts w:ascii="Times New Roman" w:hAnsi="Times New Roman" w:cs="Times New Roman"/>
        </w:rPr>
        <w:t xml:space="preserve">  There is no reason to suggest that a biological account of religious experiences result in unique mystical experiences in this sense.  The very </w:t>
      </w:r>
      <w:proofErr w:type="gramStart"/>
      <w:r w:rsidR="00577A66">
        <w:rPr>
          <w:rFonts w:ascii="Times New Roman" w:hAnsi="Times New Roman" w:cs="Times New Roman"/>
        </w:rPr>
        <w:t>essence of these experiences live</w:t>
      </w:r>
      <w:proofErr w:type="gramEnd"/>
      <w:r w:rsidR="00577A66">
        <w:rPr>
          <w:rFonts w:ascii="Times New Roman" w:hAnsi="Times New Roman" w:cs="Times New Roman"/>
        </w:rPr>
        <w:t xml:space="preserve"> and die on their ineffability, as William James rightly noted.</w:t>
      </w:r>
      <w:r w:rsidR="00577A66">
        <w:rPr>
          <w:rStyle w:val="FootnoteReference"/>
          <w:rFonts w:ascii="Times New Roman" w:hAnsi="Times New Roman" w:cs="Times New Roman"/>
        </w:rPr>
        <w:footnoteReference w:id="16"/>
      </w:r>
      <w:r w:rsidR="00C97447">
        <w:rPr>
          <w:rFonts w:ascii="Times New Roman" w:hAnsi="Times New Roman" w:cs="Times New Roman"/>
        </w:rPr>
        <w:t xml:space="preserve">  If natural causation accounts </w:t>
      </w:r>
      <w:r w:rsidR="00A05B72">
        <w:rPr>
          <w:rFonts w:ascii="Times New Roman" w:hAnsi="Times New Roman" w:cs="Times New Roman"/>
        </w:rPr>
        <w:t xml:space="preserve">for </w:t>
      </w:r>
      <w:r w:rsidR="00C97447">
        <w:rPr>
          <w:rFonts w:ascii="Times New Roman" w:hAnsi="Times New Roman" w:cs="Times New Roman"/>
        </w:rPr>
        <w:t xml:space="preserve">mystical experiences, then there is no good reason to suggest that there is value in these experiences for a couple of reasons.  First, within a closed system there is only a finite number of experiences that occur, </w:t>
      </w:r>
      <w:proofErr w:type="gramStart"/>
      <w:r w:rsidR="00C97447">
        <w:rPr>
          <w:rFonts w:ascii="Times New Roman" w:hAnsi="Times New Roman" w:cs="Times New Roman"/>
        </w:rPr>
        <w:t>all of which are formulated by the environment we find ourselves in</w:t>
      </w:r>
      <w:proofErr w:type="gramEnd"/>
      <w:r w:rsidR="00C97447">
        <w:rPr>
          <w:rFonts w:ascii="Times New Roman" w:hAnsi="Times New Roman" w:cs="Times New Roman"/>
        </w:rPr>
        <w:t xml:space="preserve">.  There is no doubt that one could learn more about themselves, but the value of said experiences are </w:t>
      </w:r>
      <w:r w:rsidR="00EA07FB">
        <w:rPr>
          <w:rFonts w:ascii="Times New Roman" w:hAnsi="Times New Roman" w:cs="Times New Roman"/>
        </w:rPr>
        <w:t xml:space="preserve">not </w:t>
      </w:r>
      <w:r w:rsidR="00C97447">
        <w:rPr>
          <w:rFonts w:ascii="Times New Roman" w:hAnsi="Times New Roman" w:cs="Times New Roman"/>
        </w:rPr>
        <w:t xml:space="preserve">unique in that way due to the fact that all functioning humans are also partaking in the </w:t>
      </w:r>
      <w:r w:rsidR="00EA07FB">
        <w:rPr>
          <w:rFonts w:ascii="Times New Roman" w:hAnsi="Times New Roman" w:cs="Times New Roman"/>
        </w:rPr>
        <w:t xml:space="preserve">likeness of these experiences.  The explanation would have to develop some notion of value and significance that </w:t>
      </w:r>
      <w:proofErr w:type="gramStart"/>
      <w:r w:rsidR="00EA07FB">
        <w:rPr>
          <w:rFonts w:ascii="Times New Roman" w:hAnsi="Times New Roman" w:cs="Times New Roman"/>
        </w:rPr>
        <w:t>is attributed</w:t>
      </w:r>
      <w:proofErr w:type="gramEnd"/>
      <w:r w:rsidR="00EA07FB">
        <w:rPr>
          <w:rFonts w:ascii="Times New Roman" w:hAnsi="Times New Roman" w:cs="Times New Roman"/>
        </w:rPr>
        <w:t xml:space="preserve"> to the biological processes.  Thomas Nagel suggests that this is not possible in the current scientific framework.</w:t>
      </w:r>
      <w:r w:rsidR="00EA07FB">
        <w:rPr>
          <w:rStyle w:val="FootnoteReference"/>
          <w:rFonts w:ascii="Times New Roman" w:hAnsi="Times New Roman" w:cs="Times New Roman"/>
        </w:rPr>
        <w:footnoteReference w:id="17"/>
      </w:r>
    </w:p>
    <w:p w14:paraId="3BA59F49" w14:textId="77777777" w:rsidR="00206A7B" w:rsidRDefault="00206A7B" w:rsidP="00E36894">
      <w:pPr>
        <w:rPr>
          <w:rFonts w:ascii="Times New Roman" w:hAnsi="Times New Roman" w:cs="Times New Roman"/>
        </w:rPr>
      </w:pPr>
    </w:p>
    <w:p w14:paraId="66002ACE" w14:textId="2C4A7D5B" w:rsidR="00E36894" w:rsidRPr="00077212" w:rsidRDefault="00E36894" w:rsidP="00E36894">
      <w:pPr>
        <w:rPr>
          <w:rFonts w:ascii="Times New Roman" w:hAnsi="Times New Roman" w:cs="Times New Roman"/>
          <w:b/>
        </w:rPr>
      </w:pPr>
      <w:r w:rsidRPr="00077212">
        <w:rPr>
          <w:rFonts w:ascii="Times New Roman" w:hAnsi="Times New Roman" w:cs="Times New Roman"/>
          <w:b/>
        </w:rPr>
        <w:t>IV.</w:t>
      </w:r>
      <w:r w:rsidR="00E51623" w:rsidRPr="00077212">
        <w:rPr>
          <w:rFonts w:ascii="Times New Roman" w:hAnsi="Times New Roman" w:cs="Times New Roman"/>
          <w:b/>
        </w:rPr>
        <w:t xml:space="preserve"> Are People No Longer Rational?</w:t>
      </w:r>
    </w:p>
    <w:p w14:paraId="30D9BD93" w14:textId="77777777" w:rsidR="00E51623" w:rsidRDefault="00E51623" w:rsidP="00E36894">
      <w:pPr>
        <w:rPr>
          <w:rFonts w:ascii="Times New Roman" w:hAnsi="Times New Roman" w:cs="Times New Roman"/>
        </w:rPr>
      </w:pPr>
    </w:p>
    <w:p w14:paraId="40B7D471" w14:textId="64A12367" w:rsidR="00E51623" w:rsidRDefault="00E51623" w:rsidP="00A27000">
      <w:pPr>
        <w:spacing w:line="480" w:lineRule="auto"/>
        <w:rPr>
          <w:rFonts w:ascii="Times New Roman" w:hAnsi="Times New Roman" w:cs="Times New Roman"/>
        </w:rPr>
      </w:pPr>
      <w:r>
        <w:rPr>
          <w:rFonts w:ascii="Times New Roman" w:hAnsi="Times New Roman" w:cs="Times New Roman"/>
        </w:rPr>
        <w:tab/>
        <w:t xml:space="preserve">As argument has progressed, the nature of DMT </w:t>
      </w:r>
      <w:r w:rsidR="00293B45">
        <w:rPr>
          <w:rFonts w:ascii="Times New Roman" w:hAnsi="Times New Roman" w:cs="Times New Roman"/>
        </w:rPr>
        <w:t xml:space="preserve">as </w:t>
      </w:r>
      <w:r>
        <w:rPr>
          <w:rFonts w:ascii="Times New Roman" w:hAnsi="Times New Roman" w:cs="Times New Roman"/>
        </w:rPr>
        <w:t xml:space="preserve">being the biological causal factor between the mental and the physical, in regards to spiritual experiences, </w:t>
      </w:r>
      <w:r w:rsidR="00293B45">
        <w:rPr>
          <w:rFonts w:ascii="Times New Roman" w:hAnsi="Times New Roman" w:cs="Times New Roman"/>
        </w:rPr>
        <w:t xml:space="preserve">has difficulty accounting for </w:t>
      </w:r>
      <w:proofErr w:type="spellStart"/>
      <w:r w:rsidR="00293B45">
        <w:rPr>
          <w:rFonts w:ascii="Times New Roman" w:hAnsi="Times New Roman" w:cs="Times New Roman"/>
        </w:rPr>
        <w:t>nonmystical</w:t>
      </w:r>
      <w:proofErr w:type="spellEnd"/>
      <w:r w:rsidR="00293B45">
        <w:rPr>
          <w:rFonts w:ascii="Times New Roman" w:hAnsi="Times New Roman" w:cs="Times New Roman"/>
        </w:rPr>
        <w:t xml:space="preserve"> experiences, while retaining the ability to explain mystical experiences where the subject comes to oneness with themselves or with the divine through deep introspection.  However, there is no ability to account for the uniqueness of said experiences</w:t>
      </w:r>
      <w:r w:rsidR="007D0B3B">
        <w:rPr>
          <w:rFonts w:ascii="Times New Roman" w:hAnsi="Times New Roman" w:cs="Times New Roman"/>
        </w:rPr>
        <w:t>, at least on Richard Gale’s understanding</w:t>
      </w:r>
      <w:r w:rsidR="00293B45">
        <w:rPr>
          <w:rFonts w:ascii="Times New Roman" w:hAnsi="Times New Roman" w:cs="Times New Roman"/>
        </w:rPr>
        <w:t>.  The final question that remains is whether the soundness of the DMT explanation retains epistemic rationality or warrant on part of the subjects who undergo these experiences.</w:t>
      </w:r>
    </w:p>
    <w:p w14:paraId="355B5764" w14:textId="4DBA7450" w:rsidR="00130776" w:rsidRDefault="00130776" w:rsidP="00A27000">
      <w:pPr>
        <w:spacing w:line="480" w:lineRule="auto"/>
        <w:rPr>
          <w:rFonts w:ascii="Times New Roman" w:hAnsi="Times New Roman" w:cs="Times New Roman"/>
        </w:rPr>
      </w:pPr>
      <w:r>
        <w:rPr>
          <w:rFonts w:ascii="Times New Roman" w:hAnsi="Times New Roman" w:cs="Times New Roman"/>
        </w:rPr>
        <w:tab/>
        <w:t xml:space="preserve">William Alston has contributed great arguments and explanations for why religious experiences lead to an </w:t>
      </w:r>
      <w:proofErr w:type="spellStart"/>
      <w:r>
        <w:rPr>
          <w:rFonts w:ascii="Times New Roman" w:hAnsi="Times New Roman" w:cs="Times New Roman"/>
        </w:rPr>
        <w:t>epistemically</w:t>
      </w:r>
      <w:proofErr w:type="spellEnd"/>
      <w:r>
        <w:rPr>
          <w:rFonts w:ascii="Times New Roman" w:hAnsi="Times New Roman" w:cs="Times New Roman"/>
        </w:rPr>
        <w:t xml:space="preserve"> rational belief in God or other spiritual entities.  The central question is </w:t>
      </w:r>
      <w:r w:rsidR="00CB7B9F">
        <w:rPr>
          <w:rFonts w:ascii="Times New Roman" w:hAnsi="Times New Roman" w:cs="Times New Roman"/>
        </w:rPr>
        <w:t>whether</w:t>
      </w:r>
      <w:r>
        <w:rPr>
          <w:rFonts w:ascii="Times New Roman" w:hAnsi="Times New Roman" w:cs="Times New Roman"/>
        </w:rPr>
        <w:t xml:space="preserve"> a religious </w:t>
      </w:r>
      <w:r w:rsidR="00BB449A">
        <w:rPr>
          <w:rFonts w:ascii="Times New Roman" w:hAnsi="Times New Roman" w:cs="Times New Roman"/>
        </w:rPr>
        <w:t>experience serves for any grounding for religious beliefs.</w:t>
      </w:r>
      <w:r w:rsidR="00BB449A">
        <w:rPr>
          <w:rStyle w:val="FootnoteReference"/>
          <w:rFonts w:ascii="Times New Roman" w:hAnsi="Times New Roman" w:cs="Times New Roman"/>
        </w:rPr>
        <w:footnoteReference w:id="18"/>
      </w:r>
      <w:r w:rsidR="00BB449A">
        <w:rPr>
          <w:rFonts w:ascii="Times New Roman" w:hAnsi="Times New Roman" w:cs="Times New Roman"/>
        </w:rPr>
        <w:t xml:space="preserve">  As Alston contends, justification is granted on the grounds that the undergoing of these experiences are done by habit or practices, a continual process of growth and investigation by way of religious experiences.</w:t>
      </w:r>
      <w:r w:rsidR="00BB449A">
        <w:rPr>
          <w:rStyle w:val="FootnoteReference"/>
          <w:rFonts w:ascii="Times New Roman" w:hAnsi="Times New Roman" w:cs="Times New Roman"/>
        </w:rPr>
        <w:footnoteReference w:id="19"/>
      </w:r>
      <w:r w:rsidR="00BB449A">
        <w:rPr>
          <w:rFonts w:ascii="Times New Roman" w:hAnsi="Times New Roman" w:cs="Times New Roman"/>
        </w:rPr>
        <w:t xml:space="preserve">  A clear distinction has to </w:t>
      </w:r>
      <w:proofErr w:type="gramStart"/>
      <w:r w:rsidR="00BB449A">
        <w:rPr>
          <w:rFonts w:ascii="Times New Roman" w:hAnsi="Times New Roman" w:cs="Times New Roman"/>
        </w:rPr>
        <w:t>be made</w:t>
      </w:r>
      <w:proofErr w:type="gramEnd"/>
      <w:r w:rsidR="00BB449A">
        <w:rPr>
          <w:rFonts w:ascii="Times New Roman" w:hAnsi="Times New Roman" w:cs="Times New Roman"/>
        </w:rPr>
        <w:t xml:space="preserve"> in order to develop justificatory beliefs that stem from religious experiences.  First, </w:t>
      </w:r>
      <w:r w:rsidR="00840EB8">
        <w:rPr>
          <w:rFonts w:ascii="Times New Roman" w:hAnsi="Times New Roman" w:cs="Times New Roman"/>
        </w:rPr>
        <w:t xml:space="preserve">direct </w:t>
      </w:r>
      <w:r w:rsidR="00BB449A">
        <w:rPr>
          <w:rFonts w:ascii="Times New Roman" w:hAnsi="Times New Roman" w:cs="Times New Roman"/>
        </w:rPr>
        <w:t xml:space="preserve">experience, in contemporary times, serve as </w:t>
      </w:r>
      <w:r w:rsidR="00BB449A">
        <w:rPr>
          <w:rFonts w:ascii="Times New Roman" w:hAnsi="Times New Roman" w:cs="Times New Roman"/>
          <w:i/>
        </w:rPr>
        <w:t>prima facie</w:t>
      </w:r>
      <w:r w:rsidR="00BB449A">
        <w:rPr>
          <w:rFonts w:ascii="Times New Roman" w:hAnsi="Times New Roman" w:cs="Times New Roman"/>
        </w:rPr>
        <w:t xml:space="preserve"> justified beliefs.  Of course, there are times when the evidence of your experienced beliefs </w:t>
      </w:r>
      <w:proofErr w:type="gramStart"/>
      <w:r w:rsidR="00BB449A">
        <w:rPr>
          <w:rFonts w:ascii="Times New Roman" w:hAnsi="Times New Roman" w:cs="Times New Roman"/>
        </w:rPr>
        <w:t>can b</w:t>
      </w:r>
      <w:r w:rsidR="00840EB8">
        <w:rPr>
          <w:rFonts w:ascii="Times New Roman" w:hAnsi="Times New Roman" w:cs="Times New Roman"/>
        </w:rPr>
        <w:t>e overridden</w:t>
      </w:r>
      <w:proofErr w:type="gramEnd"/>
      <w:r w:rsidR="00840EB8">
        <w:rPr>
          <w:rFonts w:ascii="Times New Roman" w:hAnsi="Times New Roman" w:cs="Times New Roman"/>
        </w:rPr>
        <w:t xml:space="preserve"> by </w:t>
      </w:r>
      <w:r w:rsidR="00462867">
        <w:rPr>
          <w:rFonts w:ascii="Times New Roman" w:hAnsi="Times New Roman" w:cs="Times New Roman"/>
        </w:rPr>
        <w:t>other beliefs.  A good example would be</w:t>
      </w:r>
      <w:r w:rsidR="00840EB8">
        <w:rPr>
          <w:rFonts w:ascii="Times New Roman" w:hAnsi="Times New Roman" w:cs="Times New Roman"/>
        </w:rPr>
        <w:t xml:space="preserve"> if a Christian were to say “God came to me in a dream and told me to kill all the materialists.”</w:t>
      </w:r>
      <w:r w:rsidR="0009340C">
        <w:rPr>
          <w:rFonts w:ascii="Times New Roman" w:hAnsi="Times New Roman" w:cs="Times New Roman"/>
        </w:rPr>
        <w:t xml:space="preserve">  </w:t>
      </w:r>
      <w:r w:rsidR="00840EB8">
        <w:rPr>
          <w:rFonts w:ascii="Times New Roman" w:hAnsi="Times New Roman" w:cs="Times New Roman"/>
        </w:rPr>
        <w:t>Plausibly, a member of your congregation would ensure you that an all-loving God would not do that; this serves as a overriding of your given experiences.</w:t>
      </w:r>
      <w:r w:rsidR="00840EB8">
        <w:rPr>
          <w:rStyle w:val="FootnoteReference"/>
          <w:rFonts w:ascii="Times New Roman" w:hAnsi="Times New Roman" w:cs="Times New Roman"/>
        </w:rPr>
        <w:footnoteReference w:id="20"/>
      </w:r>
    </w:p>
    <w:p w14:paraId="66807533" w14:textId="698F0DD0" w:rsidR="00840EB8" w:rsidRPr="00BB449A" w:rsidRDefault="00840EB8" w:rsidP="00A27000">
      <w:pPr>
        <w:spacing w:line="480" w:lineRule="auto"/>
        <w:rPr>
          <w:rFonts w:ascii="Times New Roman" w:hAnsi="Times New Roman" w:cs="Times New Roman"/>
        </w:rPr>
      </w:pPr>
      <w:r>
        <w:rPr>
          <w:rFonts w:ascii="Times New Roman" w:hAnsi="Times New Roman" w:cs="Times New Roman"/>
        </w:rPr>
        <w:tab/>
        <w:t xml:space="preserve">To overcome the confusion, Alston places the justification for our “perceptual practices” in varying </w:t>
      </w:r>
      <w:r w:rsidR="00462867">
        <w:rPr>
          <w:rFonts w:ascii="Times New Roman" w:hAnsi="Times New Roman" w:cs="Times New Roman"/>
        </w:rPr>
        <w:t>degrees:</w:t>
      </w:r>
      <w:r>
        <w:rPr>
          <w:rFonts w:ascii="Times New Roman" w:hAnsi="Times New Roman" w:cs="Times New Roman"/>
        </w:rPr>
        <w:t xml:space="preserve"> strong and weak normative justification.  </w:t>
      </w:r>
      <w:r w:rsidR="00A27C4A">
        <w:rPr>
          <w:rFonts w:ascii="Times New Roman" w:hAnsi="Times New Roman" w:cs="Times New Roman"/>
        </w:rPr>
        <w:t xml:space="preserve">As argued, </w:t>
      </w:r>
      <w:r w:rsidR="00AB0C33">
        <w:rPr>
          <w:rFonts w:ascii="Times New Roman" w:hAnsi="Times New Roman" w:cs="Times New Roman"/>
        </w:rPr>
        <w:t>perceptual practices have at the most a weak normative justification.  Reasoning for this stems from the fact that often times our perceptual practices do deceive us, but other times they do not.  Applied to “Christian epistemic practices,” Alston argues that this too falls under the category of a weak normative justification.  Since Christian epistemic practices fall under the weak normative justification, like perceptual practices, they are on equal footing.  Concluding, Alston sees that there is no reason present to declare either perceptual or religious practices to be unreliable in an</w:t>
      </w:r>
      <w:r w:rsidR="00D53DE3">
        <w:rPr>
          <w:rFonts w:ascii="Times New Roman" w:hAnsi="Times New Roman" w:cs="Times New Roman"/>
        </w:rPr>
        <w:t>y</w:t>
      </w:r>
      <w:r w:rsidR="00AB0C33">
        <w:rPr>
          <w:rFonts w:ascii="Times New Roman" w:hAnsi="Times New Roman" w:cs="Times New Roman"/>
        </w:rPr>
        <w:t xml:space="preserve"> sense.  Therefore, with some form of certainty, religious practices, specifically of the Christian sort, often lead to reliable beliefs, fulfilling the externalist criterion for justification.</w:t>
      </w:r>
      <w:r w:rsidR="00AB0C33">
        <w:rPr>
          <w:rStyle w:val="FootnoteReference"/>
          <w:rFonts w:ascii="Times New Roman" w:hAnsi="Times New Roman" w:cs="Times New Roman"/>
        </w:rPr>
        <w:footnoteReference w:id="21"/>
      </w:r>
    </w:p>
    <w:p w14:paraId="675DB85B" w14:textId="2CC32C2E" w:rsidR="00E51623" w:rsidRDefault="006E7B94" w:rsidP="00A27000">
      <w:pPr>
        <w:spacing w:line="480" w:lineRule="auto"/>
        <w:rPr>
          <w:rFonts w:ascii="Times New Roman" w:hAnsi="Times New Roman" w:cs="Times New Roman"/>
        </w:rPr>
      </w:pPr>
      <w:r>
        <w:rPr>
          <w:rFonts w:ascii="Times New Roman" w:hAnsi="Times New Roman" w:cs="Times New Roman"/>
        </w:rPr>
        <w:tab/>
      </w:r>
      <w:r w:rsidR="008076F9">
        <w:rPr>
          <w:rFonts w:ascii="Times New Roman" w:hAnsi="Times New Roman" w:cs="Times New Roman"/>
        </w:rPr>
        <w:t xml:space="preserve">Alongside </w:t>
      </w:r>
      <w:r w:rsidR="00154ACF">
        <w:rPr>
          <w:rFonts w:ascii="Times New Roman" w:hAnsi="Times New Roman" w:cs="Times New Roman"/>
        </w:rPr>
        <w:t xml:space="preserve">the work that Alston has done, if the metaphysical framework of spiritual experiences </w:t>
      </w:r>
      <w:proofErr w:type="gramStart"/>
      <w:r w:rsidR="00154ACF">
        <w:rPr>
          <w:rFonts w:ascii="Times New Roman" w:hAnsi="Times New Roman" w:cs="Times New Roman"/>
        </w:rPr>
        <w:t>were framed</w:t>
      </w:r>
      <w:proofErr w:type="gramEnd"/>
      <w:r w:rsidR="00154ACF">
        <w:rPr>
          <w:rFonts w:ascii="Times New Roman" w:hAnsi="Times New Roman" w:cs="Times New Roman"/>
        </w:rPr>
        <w:t xml:space="preserve"> in such a way </w:t>
      </w:r>
      <w:r w:rsidR="008076F9">
        <w:rPr>
          <w:rFonts w:ascii="Times New Roman" w:hAnsi="Times New Roman" w:cs="Times New Roman"/>
        </w:rPr>
        <w:t xml:space="preserve">that the explanation could be reductive in nature, explained in purely naturalistic terms, then there is good reason to suggest that on the epistemic level, justification can be retained.  </w:t>
      </w:r>
      <w:r w:rsidR="00DB0DE9">
        <w:rPr>
          <w:rFonts w:ascii="Times New Roman" w:hAnsi="Times New Roman" w:cs="Times New Roman"/>
        </w:rPr>
        <w:t>A few metaphysical issues</w:t>
      </w:r>
      <w:r w:rsidR="008076F9">
        <w:rPr>
          <w:rFonts w:ascii="Times New Roman" w:hAnsi="Times New Roman" w:cs="Times New Roman"/>
        </w:rPr>
        <w:t xml:space="preserve"> contribute to the retenti</w:t>
      </w:r>
      <w:r w:rsidR="00DB0DE9">
        <w:rPr>
          <w:rFonts w:ascii="Times New Roman" w:hAnsi="Times New Roman" w:cs="Times New Roman"/>
        </w:rPr>
        <w:t xml:space="preserve">on of epistemic justification.  Wesley Wildman has written an extensive book attempting to illustrate a naturalist perspective for spiritual experiences.  He reveals </w:t>
      </w:r>
      <w:proofErr w:type="gramStart"/>
      <w:r w:rsidR="00051FCC">
        <w:rPr>
          <w:rFonts w:ascii="Times New Roman" w:hAnsi="Times New Roman" w:cs="Times New Roman"/>
        </w:rPr>
        <w:t xml:space="preserve">that there are </w:t>
      </w:r>
      <w:r w:rsidR="00DB0DE9">
        <w:rPr>
          <w:rFonts w:ascii="Times New Roman" w:hAnsi="Times New Roman" w:cs="Times New Roman"/>
        </w:rPr>
        <w:t>five problems that stand between neuroscience and an explanation for religious and spiritual experiences</w:t>
      </w:r>
      <w:proofErr w:type="gramEnd"/>
      <w:r w:rsidR="00DB0DE9">
        <w:rPr>
          <w:rFonts w:ascii="Times New Roman" w:hAnsi="Times New Roman" w:cs="Times New Roman"/>
        </w:rPr>
        <w:t>.</w:t>
      </w:r>
      <w:r w:rsidR="00DB0DE9">
        <w:rPr>
          <w:rStyle w:val="FootnoteReference"/>
          <w:rFonts w:ascii="Times New Roman" w:hAnsi="Times New Roman" w:cs="Times New Roman"/>
        </w:rPr>
        <w:footnoteReference w:id="22"/>
      </w:r>
      <w:r w:rsidR="00AA0336">
        <w:rPr>
          <w:rFonts w:ascii="Times New Roman" w:hAnsi="Times New Roman" w:cs="Times New Roman"/>
        </w:rPr>
        <w:t xml:space="preserve">  The two problems that are fundamentally important for the scope of this essay are the complexity and semantic issues.</w:t>
      </w:r>
    </w:p>
    <w:p w14:paraId="1AEDAE12" w14:textId="18259C9D" w:rsidR="00AA0336" w:rsidRDefault="00AA0336" w:rsidP="00A27000">
      <w:pPr>
        <w:spacing w:line="480" w:lineRule="auto"/>
        <w:rPr>
          <w:rFonts w:ascii="Times New Roman" w:hAnsi="Times New Roman" w:cs="Times New Roman"/>
        </w:rPr>
      </w:pPr>
      <w:r>
        <w:rPr>
          <w:rFonts w:ascii="Times New Roman" w:hAnsi="Times New Roman" w:cs="Times New Roman"/>
        </w:rPr>
        <w:tab/>
        <w:t xml:space="preserve">The first to understand is the complexity issue.  As neurology stands today, there are </w:t>
      </w:r>
      <w:proofErr w:type="gramStart"/>
      <w:r>
        <w:rPr>
          <w:rFonts w:ascii="Times New Roman" w:hAnsi="Times New Roman" w:cs="Times New Roman"/>
        </w:rPr>
        <w:t>a variety</w:t>
      </w:r>
      <w:proofErr w:type="gramEnd"/>
      <w:r>
        <w:rPr>
          <w:rFonts w:ascii="Times New Roman" w:hAnsi="Times New Roman" w:cs="Times New Roman"/>
        </w:rPr>
        <w:t xml:space="preserve"> of religious experiences that are not accounted for.</w:t>
      </w:r>
      <w:r>
        <w:rPr>
          <w:rStyle w:val="FootnoteReference"/>
          <w:rFonts w:ascii="Times New Roman" w:hAnsi="Times New Roman" w:cs="Times New Roman"/>
        </w:rPr>
        <w:footnoteReference w:id="23"/>
      </w:r>
      <w:r>
        <w:rPr>
          <w:rFonts w:ascii="Times New Roman" w:hAnsi="Times New Roman" w:cs="Times New Roman"/>
        </w:rPr>
        <w:t xml:space="preserve">  Specifically, this would serve as a metaphysical issue for the DMT explanation of religious experiences.  </w:t>
      </w:r>
      <w:r w:rsidR="00322391">
        <w:rPr>
          <w:rFonts w:ascii="Times New Roman" w:hAnsi="Times New Roman" w:cs="Times New Roman"/>
        </w:rPr>
        <w:t xml:space="preserve">As discussed in the previous sections, the </w:t>
      </w:r>
      <w:r w:rsidR="00EA7E55">
        <w:rPr>
          <w:rFonts w:ascii="Times New Roman" w:hAnsi="Times New Roman" w:cs="Times New Roman"/>
        </w:rPr>
        <w:t>variety of spiritual experiences creates</w:t>
      </w:r>
      <w:r w:rsidR="00322391">
        <w:rPr>
          <w:rFonts w:ascii="Times New Roman" w:hAnsi="Times New Roman" w:cs="Times New Roman"/>
        </w:rPr>
        <w:t xml:space="preserve"> a difficult task for those who look to find a unifying explanation for those types of experie</w:t>
      </w:r>
      <w:r w:rsidR="00EA7E55">
        <w:rPr>
          <w:rFonts w:ascii="Times New Roman" w:hAnsi="Times New Roman" w:cs="Times New Roman"/>
        </w:rPr>
        <w:t xml:space="preserve">nces.  To play into the hands </w:t>
      </w:r>
      <w:r w:rsidR="00322391">
        <w:rPr>
          <w:rFonts w:ascii="Times New Roman" w:hAnsi="Times New Roman" w:cs="Times New Roman"/>
        </w:rPr>
        <w:t>of a naturalist explanation, Wildman claims that there is an exaggeration towards religious experiences that many fall prey to</w:t>
      </w:r>
      <w:r w:rsidR="00EB7913">
        <w:rPr>
          <w:rFonts w:ascii="Times New Roman" w:hAnsi="Times New Roman" w:cs="Times New Roman"/>
        </w:rPr>
        <w:t>, confusing the distinction between experiences that seem plausible and those that do not.</w:t>
      </w:r>
    </w:p>
    <w:p w14:paraId="582F5784" w14:textId="7490EA6F" w:rsidR="0009340C" w:rsidRDefault="0009340C" w:rsidP="00A27000">
      <w:pPr>
        <w:spacing w:line="480" w:lineRule="auto"/>
        <w:rPr>
          <w:rFonts w:ascii="Times New Roman" w:hAnsi="Times New Roman" w:cs="Times New Roman"/>
        </w:rPr>
      </w:pPr>
      <w:r>
        <w:rPr>
          <w:rFonts w:ascii="Times New Roman" w:hAnsi="Times New Roman" w:cs="Times New Roman"/>
        </w:rPr>
        <w:tab/>
        <w:t>Secondly, and this has always been an issue that John Searl</w:t>
      </w:r>
      <w:r w:rsidR="00C110AE">
        <w:rPr>
          <w:rFonts w:ascii="Times New Roman" w:hAnsi="Times New Roman" w:cs="Times New Roman"/>
        </w:rPr>
        <w:t>e has been adamant in discussing</w:t>
      </w:r>
      <w:r>
        <w:rPr>
          <w:rFonts w:ascii="Times New Roman" w:hAnsi="Times New Roman" w:cs="Times New Roman"/>
        </w:rPr>
        <w:t>, the semantics of consciousness.  As Wildman explains, this area of neuroscience is completely dark and stuck in an abyss.</w:t>
      </w:r>
      <w:r>
        <w:rPr>
          <w:rStyle w:val="FootnoteReference"/>
          <w:rFonts w:ascii="Times New Roman" w:hAnsi="Times New Roman" w:cs="Times New Roman"/>
        </w:rPr>
        <w:footnoteReference w:id="24"/>
      </w:r>
      <w:r>
        <w:rPr>
          <w:rFonts w:ascii="Times New Roman" w:hAnsi="Times New Roman" w:cs="Times New Roman"/>
        </w:rPr>
        <w:t xml:space="preserve">  As Searle has illustrated, the reason why the brain is not merely a computer device of some type is </w:t>
      </w:r>
      <w:r w:rsidR="00C110AE">
        <w:rPr>
          <w:rFonts w:ascii="Times New Roman" w:hAnsi="Times New Roman" w:cs="Times New Roman"/>
        </w:rPr>
        <w:t>simply due to</w:t>
      </w:r>
      <w:r>
        <w:rPr>
          <w:rFonts w:ascii="Times New Roman" w:hAnsi="Times New Roman" w:cs="Times New Roman"/>
        </w:rPr>
        <w:t xml:space="preserve"> the semantics involved in consciousness and the constructs of consciousness.  The vast amount of information, meaning, and intentionality is only located on the first-order ontology.  Objectively, Searle co</w:t>
      </w:r>
      <w:r w:rsidR="00C110AE">
        <w:rPr>
          <w:rFonts w:ascii="Times New Roman" w:hAnsi="Times New Roman" w:cs="Times New Roman"/>
        </w:rPr>
        <w:t xml:space="preserve">ntends that we can understand </w:t>
      </w:r>
      <w:r>
        <w:rPr>
          <w:rFonts w:ascii="Times New Roman" w:hAnsi="Times New Roman" w:cs="Times New Roman"/>
        </w:rPr>
        <w:t>consciousness on the epistemological level.</w:t>
      </w:r>
      <w:r>
        <w:rPr>
          <w:rStyle w:val="FootnoteReference"/>
          <w:rFonts w:ascii="Times New Roman" w:hAnsi="Times New Roman" w:cs="Times New Roman"/>
        </w:rPr>
        <w:footnoteReference w:id="25"/>
      </w:r>
      <w:r w:rsidR="00C110AE">
        <w:rPr>
          <w:rFonts w:ascii="Times New Roman" w:hAnsi="Times New Roman" w:cs="Times New Roman"/>
        </w:rPr>
        <w:t xml:space="preserve">  Wildman contends that neuroscience still lacks the ability to discuss this feature of consciousness. </w:t>
      </w:r>
    </w:p>
    <w:p w14:paraId="595B84CF" w14:textId="5820B8B9" w:rsidR="00322391" w:rsidRDefault="002D18FA" w:rsidP="00774558">
      <w:pPr>
        <w:spacing w:line="480" w:lineRule="auto"/>
        <w:rPr>
          <w:rFonts w:ascii="Times New Roman" w:hAnsi="Times New Roman" w:cs="Times New Roman"/>
        </w:rPr>
      </w:pPr>
      <w:r>
        <w:rPr>
          <w:rFonts w:ascii="Times New Roman" w:hAnsi="Times New Roman" w:cs="Times New Roman"/>
        </w:rPr>
        <w:tab/>
        <w:t xml:space="preserve">With these two problems in mind, would a biological account of spiritual experiences ultimately alter the justificatory scheme that </w:t>
      </w:r>
      <w:r w:rsidR="00A27000">
        <w:rPr>
          <w:rFonts w:ascii="Times New Roman" w:hAnsi="Times New Roman" w:cs="Times New Roman"/>
        </w:rPr>
        <w:t xml:space="preserve">Alston has provided?  The answer is no.  Simply, the level of complexity and the </w:t>
      </w:r>
      <w:proofErr w:type="spellStart"/>
      <w:r w:rsidR="00A27000">
        <w:rPr>
          <w:rFonts w:ascii="Times New Roman" w:hAnsi="Times New Roman" w:cs="Times New Roman"/>
        </w:rPr>
        <w:t>semantical</w:t>
      </w:r>
      <w:proofErr w:type="spellEnd"/>
      <w:r w:rsidR="00A27000">
        <w:rPr>
          <w:rFonts w:ascii="Times New Roman" w:hAnsi="Times New Roman" w:cs="Times New Roman"/>
        </w:rPr>
        <w:t xml:space="preserve"> information is primarily available to the subject on a first-order ontological status.  The inner states are present to the subject.  Provided that the DMT account serves to advance the neurophysiological understanding of spiritual experiences, there is </w:t>
      </w:r>
      <w:r w:rsidR="00D316F5">
        <w:rPr>
          <w:rFonts w:ascii="Times New Roman" w:hAnsi="Times New Roman" w:cs="Times New Roman"/>
        </w:rPr>
        <w:t>reason</w:t>
      </w:r>
      <w:r w:rsidR="00A27000">
        <w:rPr>
          <w:rFonts w:ascii="Times New Roman" w:hAnsi="Times New Roman" w:cs="Times New Roman"/>
        </w:rPr>
        <w:t xml:space="preserve"> to suggest that the semantic and complexity illustrate the uniqueness, but as already discussed, this would only apply to mystical type religious experiences and not the </w:t>
      </w:r>
      <w:proofErr w:type="spellStart"/>
      <w:r w:rsidR="00A27000">
        <w:rPr>
          <w:rFonts w:ascii="Times New Roman" w:hAnsi="Times New Roman" w:cs="Times New Roman"/>
        </w:rPr>
        <w:t>nonmystical</w:t>
      </w:r>
      <w:proofErr w:type="spellEnd"/>
      <w:r w:rsidR="00A27000">
        <w:rPr>
          <w:rFonts w:ascii="Times New Roman" w:hAnsi="Times New Roman" w:cs="Times New Roman"/>
        </w:rPr>
        <w:t xml:space="preserve">.  On the mystical level, the uniqueness of the </w:t>
      </w:r>
      <w:proofErr w:type="spellStart"/>
      <w:r w:rsidR="00A27000">
        <w:rPr>
          <w:rFonts w:ascii="Times New Roman" w:hAnsi="Times New Roman" w:cs="Times New Roman"/>
        </w:rPr>
        <w:t>semantical</w:t>
      </w:r>
      <w:proofErr w:type="spellEnd"/>
      <w:r w:rsidR="00A27000">
        <w:rPr>
          <w:rFonts w:ascii="Times New Roman" w:hAnsi="Times New Roman" w:cs="Times New Roman"/>
        </w:rPr>
        <w:t xml:space="preserve"> information is easily identifiable by the subject whose brain releases the DMT compound.  </w:t>
      </w:r>
      <w:r w:rsidR="00D316F5">
        <w:rPr>
          <w:rFonts w:ascii="Times New Roman" w:hAnsi="Times New Roman" w:cs="Times New Roman"/>
        </w:rPr>
        <w:t>In regards to the contents of consciousness, the most reliable way to know the</w:t>
      </w:r>
      <w:r w:rsidR="00200556">
        <w:rPr>
          <w:rFonts w:ascii="Times New Roman" w:hAnsi="Times New Roman" w:cs="Times New Roman"/>
        </w:rPr>
        <w:t>m</w:t>
      </w:r>
      <w:r w:rsidR="00D316F5">
        <w:rPr>
          <w:rFonts w:ascii="Times New Roman" w:hAnsi="Times New Roman" w:cs="Times New Roman"/>
        </w:rPr>
        <w:t xml:space="preserve"> and formulate beliefs about them is through introspection</w:t>
      </w:r>
      <w:r w:rsidR="00A27000">
        <w:rPr>
          <w:rFonts w:ascii="Times New Roman" w:hAnsi="Times New Roman" w:cs="Times New Roman"/>
        </w:rPr>
        <w:t xml:space="preserve">.  Therefore, given Alston’s weak normativity of justification, being equivalent to normal perceptual practices, there is no reason to suggest that a biological account that could explain the nature and existence of spiritual experiences would alter that relationship.  The reliability of the subject’s cognition is unaltered whether there is an immaterial explanation or not.  As of right now, neuroscience is unable to account for the semantics and complexity of these experiences.  Any explanation, however, does not alter the value the subject has, the undertaking of these experiences that lead to a change in beliefs or practices.  Overall, those beliefs </w:t>
      </w:r>
      <w:proofErr w:type="gramStart"/>
      <w:r w:rsidR="00A27000">
        <w:rPr>
          <w:rFonts w:ascii="Times New Roman" w:hAnsi="Times New Roman" w:cs="Times New Roman"/>
        </w:rPr>
        <w:t>are rationally grounded</w:t>
      </w:r>
      <w:proofErr w:type="gramEnd"/>
      <w:r w:rsidR="00A27000">
        <w:rPr>
          <w:rFonts w:ascii="Times New Roman" w:hAnsi="Times New Roman" w:cs="Times New Roman"/>
        </w:rPr>
        <w:t xml:space="preserve"> like our ordinary belief forming sensory datum. </w:t>
      </w:r>
      <w:r w:rsidR="00322391">
        <w:rPr>
          <w:rFonts w:ascii="Times New Roman" w:hAnsi="Times New Roman" w:cs="Times New Roman"/>
        </w:rPr>
        <w:tab/>
      </w:r>
    </w:p>
    <w:p w14:paraId="4D462383" w14:textId="77777777" w:rsidR="00DB0DE9" w:rsidRDefault="00DB0DE9" w:rsidP="00DB0DE9">
      <w:pPr>
        <w:rPr>
          <w:rFonts w:ascii="Times New Roman" w:hAnsi="Times New Roman" w:cs="Times New Roman"/>
        </w:rPr>
      </w:pPr>
    </w:p>
    <w:p w14:paraId="2F76FD00" w14:textId="77777777" w:rsidR="00E36894" w:rsidRPr="00077212" w:rsidRDefault="00E36894" w:rsidP="00E36894">
      <w:pPr>
        <w:rPr>
          <w:rFonts w:ascii="Times New Roman" w:hAnsi="Times New Roman" w:cs="Times New Roman"/>
          <w:b/>
        </w:rPr>
      </w:pPr>
      <w:r w:rsidRPr="00077212">
        <w:rPr>
          <w:rFonts w:ascii="Times New Roman" w:hAnsi="Times New Roman" w:cs="Times New Roman"/>
          <w:b/>
        </w:rPr>
        <w:t>V. Conclusion</w:t>
      </w:r>
    </w:p>
    <w:p w14:paraId="7C5EBF60" w14:textId="20D0AB5B" w:rsidR="00774558" w:rsidRDefault="00774558" w:rsidP="00E36894">
      <w:pPr>
        <w:rPr>
          <w:rFonts w:ascii="Times New Roman" w:hAnsi="Times New Roman" w:cs="Times New Roman"/>
        </w:rPr>
      </w:pPr>
      <w:r>
        <w:rPr>
          <w:rFonts w:ascii="Times New Roman" w:hAnsi="Times New Roman" w:cs="Times New Roman"/>
        </w:rPr>
        <w:tab/>
      </w:r>
    </w:p>
    <w:p w14:paraId="59E0D177" w14:textId="3B718DF5" w:rsidR="00774558" w:rsidRDefault="00774558" w:rsidP="00B347EF">
      <w:pPr>
        <w:spacing w:line="480" w:lineRule="auto"/>
        <w:rPr>
          <w:rFonts w:ascii="Times New Roman" w:hAnsi="Times New Roman" w:cs="Times New Roman"/>
        </w:rPr>
      </w:pPr>
      <w:r>
        <w:rPr>
          <w:rFonts w:ascii="Times New Roman" w:hAnsi="Times New Roman" w:cs="Times New Roman"/>
        </w:rPr>
        <w:tab/>
        <w:t xml:space="preserve">To conclude, </w:t>
      </w:r>
      <w:proofErr w:type="gramStart"/>
      <w:r>
        <w:rPr>
          <w:rFonts w:ascii="Times New Roman" w:hAnsi="Times New Roman" w:cs="Times New Roman"/>
        </w:rPr>
        <w:t>I</w:t>
      </w:r>
      <w:proofErr w:type="gramEnd"/>
      <w:r>
        <w:rPr>
          <w:rFonts w:ascii="Times New Roman" w:hAnsi="Times New Roman" w:cs="Times New Roman"/>
        </w:rPr>
        <w:t xml:space="preserve"> think there is a plethora of good reasons to suggest that religious experiences will never be fully explained or understood.  The information inherent in these experiences </w:t>
      </w:r>
      <w:r w:rsidR="004A5793">
        <w:rPr>
          <w:rFonts w:ascii="Times New Roman" w:hAnsi="Times New Roman" w:cs="Times New Roman"/>
        </w:rPr>
        <w:t>is</w:t>
      </w:r>
      <w:r>
        <w:rPr>
          <w:rFonts w:ascii="Times New Roman" w:hAnsi="Times New Roman" w:cs="Times New Roman"/>
        </w:rPr>
        <w:t xml:space="preserve"> so mind altering, belief changing and </w:t>
      </w:r>
      <w:r w:rsidR="004A5793">
        <w:rPr>
          <w:rFonts w:ascii="Times New Roman" w:hAnsi="Times New Roman" w:cs="Times New Roman"/>
        </w:rPr>
        <w:t>experientially distinct from the normal, mundane experiences of the ordinary material world.  The advent of psychedelics led to the further research of how the brain, higher consciousness, and spiritual experiences operated in a naturalist way.  The research into the nature of N-</w:t>
      </w:r>
      <w:proofErr w:type="spellStart"/>
      <w:r w:rsidR="004A5793">
        <w:rPr>
          <w:rFonts w:ascii="Times New Roman" w:hAnsi="Times New Roman" w:cs="Times New Roman"/>
        </w:rPr>
        <w:t>Dimethyltryptamine</w:t>
      </w:r>
      <w:proofErr w:type="spellEnd"/>
      <w:r w:rsidR="004A5793">
        <w:rPr>
          <w:rFonts w:ascii="Times New Roman" w:hAnsi="Times New Roman" w:cs="Times New Roman"/>
        </w:rPr>
        <w:t xml:space="preserve"> and an attempt to biologically explain the nature of spiritual experiences has led to a further explanation.  </w:t>
      </w:r>
      <w:r w:rsidR="00214DB6">
        <w:rPr>
          <w:rFonts w:ascii="Times New Roman" w:hAnsi="Times New Roman" w:cs="Times New Roman"/>
        </w:rPr>
        <w:t>Nevertheless,</w:t>
      </w:r>
      <w:r w:rsidR="004A5793">
        <w:rPr>
          <w:rFonts w:ascii="Times New Roman" w:hAnsi="Times New Roman" w:cs="Times New Roman"/>
        </w:rPr>
        <w:t xml:space="preserve"> this explanation is a cup half full.  First, there is no reason to suggest that the explosion of DMT within the human brain leads to explain certain </w:t>
      </w:r>
      <w:proofErr w:type="spellStart"/>
      <w:r w:rsidR="004A5793">
        <w:rPr>
          <w:rFonts w:ascii="Times New Roman" w:hAnsi="Times New Roman" w:cs="Times New Roman"/>
        </w:rPr>
        <w:t>nonmystical</w:t>
      </w:r>
      <w:proofErr w:type="spellEnd"/>
      <w:r w:rsidR="004A5793">
        <w:rPr>
          <w:rFonts w:ascii="Times New Roman" w:hAnsi="Times New Roman" w:cs="Times New Roman"/>
        </w:rPr>
        <w:t xml:space="preserve"> features of religious experiences.  Second, using Alston’s reasoning, there is good reason to suggest that even on the mystically experiential </w:t>
      </w:r>
      <w:r w:rsidR="00E36C81">
        <w:rPr>
          <w:rFonts w:ascii="Times New Roman" w:hAnsi="Times New Roman" w:cs="Times New Roman"/>
        </w:rPr>
        <w:t>paradigm</w:t>
      </w:r>
      <w:r w:rsidR="004A5793">
        <w:rPr>
          <w:rFonts w:ascii="Times New Roman" w:hAnsi="Times New Roman" w:cs="Times New Roman"/>
        </w:rPr>
        <w:t>, one could retain their justification in religious beliefs given that there is no good reason to suggest that the semantics and complexity of these experiences are not reliable to the one who is conscious of them.  The resear</w:t>
      </w:r>
      <w:r w:rsidR="00772FCC">
        <w:rPr>
          <w:rFonts w:ascii="Times New Roman" w:hAnsi="Times New Roman" w:cs="Times New Roman"/>
        </w:rPr>
        <w:t>ch in science is currently incomplete;</w:t>
      </w:r>
      <w:r w:rsidR="004A5793">
        <w:rPr>
          <w:rFonts w:ascii="Times New Roman" w:hAnsi="Times New Roman" w:cs="Times New Roman"/>
        </w:rPr>
        <w:t xml:space="preserve"> but where </w:t>
      </w:r>
      <w:r w:rsidR="00B347EF">
        <w:rPr>
          <w:rFonts w:ascii="Times New Roman" w:hAnsi="Times New Roman" w:cs="Times New Roman"/>
        </w:rPr>
        <w:t>hard empirical sciences fail</w:t>
      </w:r>
      <w:r w:rsidR="004A5793">
        <w:rPr>
          <w:rFonts w:ascii="Times New Roman" w:hAnsi="Times New Roman" w:cs="Times New Roman"/>
        </w:rPr>
        <w:t xml:space="preserve">, good philosophy </w:t>
      </w:r>
      <w:r w:rsidR="00772FCC">
        <w:rPr>
          <w:rFonts w:ascii="Times New Roman" w:hAnsi="Times New Roman" w:cs="Times New Roman"/>
        </w:rPr>
        <w:t>comes creeping in like a thief in the night</w:t>
      </w:r>
      <w:r w:rsidR="00294DBD">
        <w:rPr>
          <w:rFonts w:ascii="Times New Roman" w:hAnsi="Times New Roman" w:cs="Times New Roman"/>
        </w:rPr>
        <w:t xml:space="preserve">.  This thief, however, is not interested in the money or jewels, but in the forces that have brought each of us to this place. </w:t>
      </w:r>
      <w:r>
        <w:rPr>
          <w:rFonts w:ascii="Times New Roman" w:hAnsi="Times New Roman" w:cs="Times New Roman"/>
        </w:rPr>
        <w:tab/>
      </w:r>
    </w:p>
    <w:p w14:paraId="7BC026BE" w14:textId="77777777" w:rsidR="00774558" w:rsidRDefault="00774558" w:rsidP="00A910F4">
      <w:pPr>
        <w:jc w:val="center"/>
        <w:rPr>
          <w:rFonts w:ascii="Times New Roman" w:hAnsi="Times New Roman" w:cs="Times New Roman"/>
        </w:rPr>
      </w:pPr>
    </w:p>
    <w:p w14:paraId="02D4AC84" w14:textId="77777777" w:rsidR="00A910F4" w:rsidRDefault="00A910F4" w:rsidP="00A910F4">
      <w:pPr>
        <w:jc w:val="center"/>
        <w:rPr>
          <w:rFonts w:ascii="Times New Roman" w:hAnsi="Times New Roman" w:cs="Times New Roman"/>
        </w:rPr>
      </w:pPr>
      <w:r>
        <w:rPr>
          <w:rFonts w:ascii="Times New Roman" w:hAnsi="Times New Roman" w:cs="Times New Roman"/>
        </w:rPr>
        <w:br w:type="column"/>
        <w:t>Bibliography</w:t>
      </w:r>
    </w:p>
    <w:p w14:paraId="33EAEA51" w14:textId="77777777" w:rsidR="00A910F4" w:rsidRDefault="00A910F4" w:rsidP="00A910F4">
      <w:pPr>
        <w:jc w:val="center"/>
        <w:rPr>
          <w:rFonts w:ascii="Times New Roman" w:hAnsi="Times New Roman" w:cs="Times New Roman"/>
        </w:rPr>
      </w:pPr>
    </w:p>
    <w:p w14:paraId="562BFF44" w14:textId="77777777" w:rsidR="00A910F4" w:rsidRPr="00BB5CEA" w:rsidRDefault="00A910F4" w:rsidP="00BB5CEA">
      <w:pPr>
        <w:ind w:left="720" w:hanging="720"/>
        <w:rPr>
          <w:rFonts w:ascii="Times New Roman" w:hAnsi="Times New Roman" w:cs="Times New Roman"/>
        </w:rPr>
      </w:pPr>
      <w:r w:rsidRPr="00BB5CEA">
        <w:rPr>
          <w:rFonts w:ascii="Times New Roman" w:hAnsi="Times New Roman" w:cs="Times New Roman"/>
        </w:rPr>
        <w:t xml:space="preserve">Alston, William J. “The Autonomy of Religious Experience.” </w:t>
      </w:r>
      <w:r w:rsidRPr="00BB5CEA">
        <w:rPr>
          <w:rFonts w:ascii="Times New Roman" w:hAnsi="Times New Roman" w:cs="Times New Roman"/>
          <w:i/>
        </w:rPr>
        <w:t>International Journal for Philosophy of Religion</w:t>
      </w:r>
      <w:r w:rsidRPr="00BB5CEA">
        <w:rPr>
          <w:rFonts w:ascii="Times New Roman" w:hAnsi="Times New Roman" w:cs="Times New Roman"/>
        </w:rPr>
        <w:t xml:space="preserve"> 31, no. 2 (1992): 67-87.</w:t>
      </w:r>
    </w:p>
    <w:p w14:paraId="70ECBC60" w14:textId="77777777" w:rsidR="00A910F4" w:rsidRPr="00BB5CEA" w:rsidRDefault="00A910F4" w:rsidP="00BB5CEA">
      <w:pPr>
        <w:ind w:left="720" w:hanging="720"/>
        <w:rPr>
          <w:rFonts w:ascii="Times New Roman" w:hAnsi="Times New Roman" w:cs="Times New Roman"/>
        </w:rPr>
      </w:pPr>
    </w:p>
    <w:p w14:paraId="4503A590" w14:textId="77777777" w:rsidR="00A910F4" w:rsidRPr="00BB5CEA" w:rsidRDefault="00A910F4" w:rsidP="00BB5CEA">
      <w:pPr>
        <w:ind w:left="720" w:hanging="720"/>
        <w:rPr>
          <w:rFonts w:ascii="Times New Roman" w:hAnsi="Times New Roman" w:cs="Times New Roman"/>
        </w:rPr>
      </w:pPr>
      <w:r w:rsidRPr="00BB5CEA">
        <w:rPr>
          <w:rFonts w:ascii="Times New Roman" w:hAnsi="Times New Roman" w:cs="Times New Roman"/>
        </w:rPr>
        <w:t xml:space="preserve">_________. “Religious Diversity and Perceptual Knowledge of God.” </w:t>
      </w:r>
      <w:r w:rsidRPr="00BB5CEA">
        <w:rPr>
          <w:rFonts w:ascii="Times New Roman" w:hAnsi="Times New Roman" w:cs="Times New Roman"/>
          <w:i/>
        </w:rPr>
        <w:t>Faith and Philosophy</w:t>
      </w:r>
      <w:r w:rsidRPr="00BB5CEA">
        <w:rPr>
          <w:rFonts w:ascii="Times New Roman" w:hAnsi="Times New Roman" w:cs="Times New Roman"/>
        </w:rPr>
        <w:t xml:space="preserve"> 5, no. 4 (1988): 433-448.</w:t>
      </w:r>
    </w:p>
    <w:p w14:paraId="37F3545D" w14:textId="77777777" w:rsidR="00A910F4" w:rsidRPr="00BB5CEA" w:rsidRDefault="00A910F4" w:rsidP="00BB5CEA">
      <w:pPr>
        <w:ind w:left="720" w:hanging="720"/>
        <w:rPr>
          <w:rFonts w:ascii="Times New Roman" w:hAnsi="Times New Roman" w:cs="Times New Roman"/>
        </w:rPr>
      </w:pPr>
    </w:p>
    <w:p w14:paraId="0CF83F77" w14:textId="4E42F10A" w:rsidR="00A910F4" w:rsidRPr="00BB5CEA" w:rsidRDefault="00A910F4" w:rsidP="00BB5CEA">
      <w:pPr>
        <w:ind w:left="720" w:hanging="720"/>
        <w:rPr>
          <w:rFonts w:ascii="Times New Roman" w:hAnsi="Times New Roman" w:cs="Times New Roman"/>
        </w:rPr>
      </w:pPr>
      <w:r w:rsidRPr="00BB5CEA">
        <w:rPr>
          <w:rFonts w:ascii="Times New Roman" w:hAnsi="Times New Roman" w:cs="Times New Roman"/>
        </w:rPr>
        <w:t xml:space="preserve">_________. “Religious Experience and Religious Belief.” </w:t>
      </w:r>
      <w:proofErr w:type="spellStart"/>
      <w:r w:rsidRPr="00BB5CEA">
        <w:rPr>
          <w:rFonts w:ascii="Times New Roman" w:hAnsi="Times New Roman" w:cs="Times New Roman"/>
          <w:i/>
        </w:rPr>
        <w:t>Noûs</w:t>
      </w:r>
      <w:proofErr w:type="spellEnd"/>
      <w:r w:rsidRPr="00BB5CEA">
        <w:rPr>
          <w:rFonts w:ascii="Times New Roman" w:hAnsi="Times New Roman" w:cs="Times New Roman"/>
        </w:rPr>
        <w:t xml:space="preserve"> 16, no. 1 (</w:t>
      </w:r>
      <w:r w:rsidR="00BB449A" w:rsidRPr="00BB5CEA">
        <w:rPr>
          <w:rFonts w:ascii="Times New Roman" w:hAnsi="Times New Roman" w:cs="Times New Roman"/>
        </w:rPr>
        <w:t xml:space="preserve">March </w:t>
      </w:r>
      <w:r w:rsidRPr="00BB5CEA">
        <w:rPr>
          <w:rFonts w:ascii="Times New Roman" w:hAnsi="Times New Roman" w:cs="Times New Roman"/>
        </w:rPr>
        <w:t>1982): 3-12.</w:t>
      </w:r>
    </w:p>
    <w:p w14:paraId="2AA77D3E" w14:textId="77777777" w:rsidR="00A910F4" w:rsidRPr="00BB5CEA" w:rsidRDefault="00A910F4" w:rsidP="00BB5CEA">
      <w:pPr>
        <w:ind w:left="720" w:hanging="720"/>
        <w:rPr>
          <w:rFonts w:ascii="Times New Roman" w:hAnsi="Times New Roman" w:cs="Times New Roman"/>
        </w:rPr>
      </w:pPr>
    </w:p>
    <w:p w14:paraId="767C7229" w14:textId="77777777" w:rsidR="00A910F4" w:rsidRPr="00BB5CEA" w:rsidRDefault="00A910F4" w:rsidP="00BB5CEA">
      <w:pPr>
        <w:ind w:left="720" w:hanging="720"/>
        <w:rPr>
          <w:rFonts w:ascii="Times New Roman" w:hAnsi="Times New Roman" w:cs="Times New Roman"/>
        </w:rPr>
      </w:pPr>
      <w:proofErr w:type="gramStart"/>
      <w:r w:rsidRPr="00BB5CEA">
        <w:rPr>
          <w:rFonts w:ascii="Times New Roman" w:hAnsi="Times New Roman" w:cs="Times New Roman"/>
        </w:rPr>
        <w:t xml:space="preserve">Barker, Steven A., </w:t>
      </w:r>
      <w:proofErr w:type="spellStart"/>
      <w:r w:rsidRPr="00BB5CEA">
        <w:rPr>
          <w:rFonts w:ascii="Times New Roman" w:hAnsi="Times New Roman" w:cs="Times New Roman"/>
        </w:rPr>
        <w:t>Jimo</w:t>
      </w:r>
      <w:proofErr w:type="spellEnd"/>
      <w:r w:rsidRPr="00BB5CEA">
        <w:rPr>
          <w:rFonts w:ascii="Times New Roman" w:hAnsi="Times New Roman" w:cs="Times New Roman"/>
        </w:rPr>
        <w:t xml:space="preserve"> </w:t>
      </w:r>
      <w:proofErr w:type="spellStart"/>
      <w:r w:rsidRPr="00BB5CEA">
        <w:rPr>
          <w:rFonts w:ascii="Times New Roman" w:hAnsi="Times New Roman" w:cs="Times New Roman"/>
        </w:rPr>
        <w:t>Borjigin</w:t>
      </w:r>
      <w:proofErr w:type="spellEnd"/>
      <w:r w:rsidRPr="00BB5CEA">
        <w:rPr>
          <w:rFonts w:ascii="Times New Roman" w:hAnsi="Times New Roman" w:cs="Times New Roman"/>
        </w:rPr>
        <w:t xml:space="preserve">, </w:t>
      </w:r>
      <w:proofErr w:type="spellStart"/>
      <w:r w:rsidRPr="00BB5CEA">
        <w:rPr>
          <w:rFonts w:ascii="Times New Roman" w:hAnsi="Times New Roman" w:cs="Times New Roman"/>
        </w:rPr>
        <w:t>Izabela</w:t>
      </w:r>
      <w:proofErr w:type="spellEnd"/>
      <w:r w:rsidRPr="00BB5CEA">
        <w:rPr>
          <w:rFonts w:ascii="Times New Roman" w:hAnsi="Times New Roman" w:cs="Times New Roman"/>
        </w:rPr>
        <w:t xml:space="preserve"> </w:t>
      </w:r>
      <w:proofErr w:type="spellStart"/>
      <w:r w:rsidRPr="00BB5CEA">
        <w:rPr>
          <w:rFonts w:ascii="Times New Roman" w:hAnsi="Times New Roman" w:cs="Times New Roman"/>
        </w:rPr>
        <w:t>Lomnicka</w:t>
      </w:r>
      <w:proofErr w:type="spellEnd"/>
      <w:r w:rsidRPr="00BB5CEA">
        <w:rPr>
          <w:rFonts w:ascii="Times New Roman" w:hAnsi="Times New Roman" w:cs="Times New Roman"/>
        </w:rPr>
        <w:t xml:space="preserve">, &amp; Rick </w:t>
      </w:r>
      <w:proofErr w:type="spellStart"/>
      <w:r w:rsidRPr="00BB5CEA">
        <w:rPr>
          <w:rFonts w:ascii="Times New Roman" w:hAnsi="Times New Roman" w:cs="Times New Roman"/>
        </w:rPr>
        <w:t>Strassman</w:t>
      </w:r>
      <w:proofErr w:type="spellEnd"/>
      <w:r w:rsidRPr="00BB5CEA">
        <w:rPr>
          <w:rFonts w:ascii="Times New Roman" w:hAnsi="Times New Roman" w:cs="Times New Roman"/>
        </w:rPr>
        <w:t>.</w:t>
      </w:r>
      <w:proofErr w:type="gramEnd"/>
      <w:r w:rsidRPr="00BB5CEA">
        <w:rPr>
          <w:rFonts w:ascii="Times New Roman" w:hAnsi="Times New Roman" w:cs="Times New Roman"/>
        </w:rPr>
        <w:t xml:space="preserve"> “LC/MS/MS Analysis of the Endogenous </w:t>
      </w:r>
      <w:proofErr w:type="spellStart"/>
      <w:r w:rsidRPr="00BB5CEA">
        <w:rPr>
          <w:rFonts w:ascii="Times New Roman" w:hAnsi="Times New Roman" w:cs="Times New Roman"/>
        </w:rPr>
        <w:t>Dimethyltryptamine</w:t>
      </w:r>
      <w:proofErr w:type="spellEnd"/>
      <w:r w:rsidRPr="00BB5CEA">
        <w:rPr>
          <w:rFonts w:ascii="Times New Roman" w:hAnsi="Times New Roman" w:cs="Times New Roman"/>
        </w:rPr>
        <w:t xml:space="preserve"> Hallucinogens, Their Precursors, and Major Metabolites in Rat Pineal Gland </w:t>
      </w:r>
      <w:proofErr w:type="spellStart"/>
      <w:r w:rsidRPr="00BB5CEA">
        <w:rPr>
          <w:rFonts w:ascii="Times New Roman" w:hAnsi="Times New Roman" w:cs="Times New Roman"/>
        </w:rPr>
        <w:t>Microdialysate</w:t>
      </w:r>
      <w:proofErr w:type="spellEnd"/>
      <w:r w:rsidRPr="00BB5CEA">
        <w:rPr>
          <w:rFonts w:ascii="Times New Roman" w:hAnsi="Times New Roman" w:cs="Times New Roman"/>
        </w:rPr>
        <w:t xml:space="preserve">.” In </w:t>
      </w:r>
      <w:r w:rsidRPr="00BB5CEA">
        <w:rPr>
          <w:rFonts w:ascii="Times New Roman" w:hAnsi="Times New Roman" w:cs="Times New Roman"/>
          <w:i/>
        </w:rPr>
        <w:t>Biomedical Chromatography</w:t>
      </w:r>
      <w:r w:rsidRPr="00BB5CEA">
        <w:rPr>
          <w:rFonts w:ascii="Times New Roman" w:hAnsi="Times New Roman" w:cs="Times New Roman"/>
        </w:rPr>
        <w:t xml:space="preserve"> 27, no. 12 (December 2013): 1690-1700. </w:t>
      </w:r>
    </w:p>
    <w:p w14:paraId="1F348968" w14:textId="77777777" w:rsidR="00A910F4" w:rsidRPr="00BB5CEA" w:rsidRDefault="00A910F4" w:rsidP="00BB5CEA">
      <w:pPr>
        <w:ind w:left="720" w:hanging="720"/>
        <w:rPr>
          <w:rFonts w:ascii="Times New Roman" w:hAnsi="Times New Roman" w:cs="Times New Roman"/>
        </w:rPr>
      </w:pPr>
    </w:p>
    <w:p w14:paraId="3D880DA8" w14:textId="77777777" w:rsidR="00A910F4" w:rsidRPr="00BB5CEA" w:rsidRDefault="00A910F4" w:rsidP="00BB5CEA">
      <w:pPr>
        <w:ind w:left="720" w:hanging="720"/>
        <w:rPr>
          <w:rFonts w:ascii="Times New Roman" w:hAnsi="Times New Roman" w:cs="Times New Roman"/>
        </w:rPr>
      </w:pPr>
      <w:r w:rsidRPr="00BB5CEA">
        <w:rPr>
          <w:rFonts w:ascii="Times New Roman" w:hAnsi="Times New Roman" w:cs="Times New Roman"/>
        </w:rPr>
        <w:t xml:space="preserve">Descartes, René. </w:t>
      </w:r>
      <w:r w:rsidRPr="00BB5CEA">
        <w:rPr>
          <w:rFonts w:ascii="Times New Roman" w:hAnsi="Times New Roman" w:cs="Times New Roman"/>
          <w:i/>
        </w:rPr>
        <w:t>Discourse On Method; And</w:t>
      </w:r>
      <w:proofErr w:type="gramStart"/>
      <w:r w:rsidRPr="00BB5CEA">
        <w:rPr>
          <w:rFonts w:ascii="Times New Roman" w:hAnsi="Times New Roman" w:cs="Times New Roman"/>
          <w:i/>
        </w:rPr>
        <w:t>,:</w:t>
      </w:r>
      <w:proofErr w:type="gramEnd"/>
      <w:r w:rsidRPr="00BB5CEA">
        <w:rPr>
          <w:rFonts w:ascii="Times New Roman" w:hAnsi="Times New Roman" w:cs="Times New Roman"/>
          <w:i/>
        </w:rPr>
        <w:t xml:space="preserve"> Meditations On First Philosophy</w:t>
      </w:r>
      <w:r w:rsidRPr="00BB5CEA">
        <w:rPr>
          <w:rFonts w:ascii="Times New Roman" w:hAnsi="Times New Roman" w:cs="Times New Roman"/>
        </w:rPr>
        <w:t xml:space="preserve">. </w:t>
      </w:r>
      <w:proofErr w:type="gramStart"/>
      <w:r w:rsidRPr="00BB5CEA">
        <w:rPr>
          <w:rFonts w:ascii="Times New Roman" w:hAnsi="Times New Roman" w:cs="Times New Roman"/>
        </w:rPr>
        <w:t>4th</w:t>
      </w:r>
      <w:proofErr w:type="gramEnd"/>
      <w:r w:rsidRPr="00BB5CEA">
        <w:rPr>
          <w:rFonts w:ascii="Times New Roman" w:hAnsi="Times New Roman" w:cs="Times New Roman"/>
        </w:rPr>
        <w:t xml:space="preserve"> ed. Indianapolis: Hackett Publishing Company, 1999.</w:t>
      </w:r>
    </w:p>
    <w:p w14:paraId="2780CCAF" w14:textId="77777777" w:rsidR="00A910F4" w:rsidRPr="00BB5CEA" w:rsidRDefault="00A910F4" w:rsidP="00BB5CEA">
      <w:pPr>
        <w:ind w:left="720" w:hanging="720"/>
        <w:rPr>
          <w:rFonts w:ascii="Times New Roman" w:hAnsi="Times New Roman" w:cs="Times New Roman"/>
        </w:rPr>
      </w:pPr>
    </w:p>
    <w:p w14:paraId="5137A89D" w14:textId="58D7BDBD" w:rsidR="00020362" w:rsidRPr="00BB5CEA" w:rsidRDefault="00020362" w:rsidP="00BB5CEA">
      <w:pPr>
        <w:ind w:left="720" w:hanging="720"/>
        <w:rPr>
          <w:rFonts w:ascii="Times New Roman" w:hAnsi="Times New Roman" w:cs="Times New Roman"/>
        </w:rPr>
      </w:pPr>
      <w:r w:rsidRPr="00BB5CEA">
        <w:rPr>
          <w:rFonts w:ascii="Times New Roman" w:hAnsi="Times New Roman" w:cs="Times New Roman"/>
        </w:rPr>
        <w:t xml:space="preserve">Gale, Richard. “Mysticism and Philosophy.” In </w:t>
      </w:r>
      <w:r w:rsidRPr="00BB5CEA">
        <w:rPr>
          <w:rFonts w:ascii="Times New Roman" w:hAnsi="Times New Roman" w:cs="Times New Roman"/>
          <w:i/>
        </w:rPr>
        <w:t xml:space="preserve">The Journal of Philosophy </w:t>
      </w:r>
      <w:r w:rsidRPr="00BB5CEA">
        <w:rPr>
          <w:rFonts w:ascii="Times New Roman" w:hAnsi="Times New Roman" w:cs="Times New Roman"/>
        </w:rPr>
        <w:t>54, no. 14 (</w:t>
      </w:r>
      <w:r w:rsidR="00C90FA9" w:rsidRPr="00BB5CEA">
        <w:rPr>
          <w:rFonts w:ascii="Times New Roman" w:hAnsi="Times New Roman" w:cs="Times New Roman"/>
        </w:rPr>
        <w:t>July</w:t>
      </w:r>
      <w:r w:rsidRPr="00BB5CEA">
        <w:rPr>
          <w:rFonts w:ascii="Times New Roman" w:hAnsi="Times New Roman" w:cs="Times New Roman"/>
        </w:rPr>
        <w:t xml:space="preserve"> 1960): 471-481.</w:t>
      </w:r>
    </w:p>
    <w:p w14:paraId="5F4C7815" w14:textId="77777777" w:rsidR="00020362" w:rsidRPr="00BB5CEA" w:rsidRDefault="00020362" w:rsidP="00BB5CEA">
      <w:pPr>
        <w:ind w:left="720" w:hanging="720"/>
        <w:rPr>
          <w:rFonts w:ascii="Times New Roman" w:hAnsi="Times New Roman" w:cs="Times New Roman"/>
        </w:rPr>
      </w:pPr>
    </w:p>
    <w:p w14:paraId="13392992" w14:textId="77777777" w:rsidR="00A910F4" w:rsidRPr="00BB5CEA" w:rsidRDefault="00A910F4" w:rsidP="00BB5CEA">
      <w:pPr>
        <w:ind w:left="720" w:hanging="720"/>
        <w:rPr>
          <w:rFonts w:ascii="Times New Roman" w:hAnsi="Times New Roman" w:cs="Times New Roman"/>
        </w:rPr>
      </w:pPr>
      <w:proofErr w:type="spellStart"/>
      <w:r w:rsidRPr="00BB5CEA">
        <w:rPr>
          <w:rFonts w:ascii="Times New Roman" w:hAnsi="Times New Roman" w:cs="Times New Roman"/>
        </w:rPr>
        <w:t>Jacquette</w:t>
      </w:r>
      <w:proofErr w:type="spellEnd"/>
      <w:r w:rsidRPr="00BB5CEA">
        <w:rPr>
          <w:rFonts w:ascii="Times New Roman" w:hAnsi="Times New Roman" w:cs="Times New Roman"/>
        </w:rPr>
        <w:t xml:space="preserve">, Dale. </w:t>
      </w:r>
      <w:r w:rsidRPr="00BB5CEA">
        <w:rPr>
          <w:rFonts w:ascii="Times New Roman" w:hAnsi="Times New Roman" w:cs="Times New Roman"/>
          <w:i/>
          <w:iCs/>
        </w:rPr>
        <w:t>Philosophy of Mind: the Metaphysics of Consciousness</w:t>
      </w:r>
      <w:r w:rsidRPr="00BB5CEA">
        <w:rPr>
          <w:rFonts w:ascii="Times New Roman" w:hAnsi="Times New Roman" w:cs="Times New Roman"/>
        </w:rPr>
        <w:t>. London: Continuum, 2009.</w:t>
      </w:r>
    </w:p>
    <w:p w14:paraId="12FC9145" w14:textId="77777777" w:rsidR="00A910F4" w:rsidRPr="00BB5CEA" w:rsidRDefault="00A910F4" w:rsidP="00BB5CEA">
      <w:pPr>
        <w:ind w:left="720" w:hanging="720"/>
        <w:rPr>
          <w:rFonts w:ascii="Times New Roman" w:hAnsi="Times New Roman" w:cs="Times New Roman"/>
        </w:rPr>
      </w:pPr>
    </w:p>
    <w:p w14:paraId="7E5DC5A0" w14:textId="77777777" w:rsidR="00A910F4" w:rsidRPr="00BB5CEA" w:rsidRDefault="00A910F4" w:rsidP="00BB5CEA">
      <w:pPr>
        <w:ind w:left="720" w:hanging="720"/>
        <w:rPr>
          <w:rFonts w:ascii="Times New Roman" w:hAnsi="Times New Roman" w:cs="Times New Roman"/>
        </w:rPr>
      </w:pPr>
      <w:r w:rsidRPr="00BB5CEA">
        <w:rPr>
          <w:rFonts w:ascii="Times New Roman" w:hAnsi="Times New Roman" w:cs="Times New Roman"/>
        </w:rPr>
        <w:t>_________. “</w:t>
      </w:r>
      <w:proofErr w:type="spellStart"/>
      <w:r w:rsidRPr="00BB5CEA">
        <w:rPr>
          <w:rFonts w:ascii="Times New Roman" w:hAnsi="Times New Roman" w:cs="Times New Roman"/>
        </w:rPr>
        <w:t>Kripke</w:t>
      </w:r>
      <w:proofErr w:type="spellEnd"/>
      <w:r w:rsidRPr="00BB5CEA">
        <w:rPr>
          <w:rFonts w:ascii="Times New Roman" w:hAnsi="Times New Roman" w:cs="Times New Roman"/>
        </w:rPr>
        <w:t xml:space="preserve"> and the Mind-Body Problem.”</w:t>
      </w:r>
      <w:r w:rsidRPr="00BB5CEA">
        <w:rPr>
          <w:rFonts w:ascii="Times New Roman" w:hAnsi="Times New Roman" w:cs="Times New Roman"/>
          <w:i/>
        </w:rPr>
        <w:t xml:space="preserve"> </w:t>
      </w:r>
      <w:proofErr w:type="spellStart"/>
      <w:r w:rsidRPr="00BB5CEA">
        <w:rPr>
          <w:rFonts w:ascii="Times New Roman" w:hAnsi="Times New Roman" w:cs="Times New Roman"/>
          <w:i/>
        </w:rPr>
        <w:t>Dialectica</w:t>
      </w:r>
      <w:proofErr w:type="spellEnd"/>
      <w:r w:rsidRPr="00BB5CEA">
        <w:rPr>
          <w:rFonts w:ascii="Times New Roman" w:hAnsi="Times New Roman" w:cs="Times New Roman"/>
        </w:rPr>
        <w:t xml:space="preserve"> 41, (1987): 293-300.</w:t>
      </w:r>
    </w:p>
    <w:p w14:paraId="6E7388DA" w14:textId="77777777" w:rsidR="00A910F4" w:rsidRPr="00BB5CEA" w:rsidRDefault="00A910F4" w:rsidP="00BB5CEA">
      <w:pPr>
        <w:ind w:left="720" w:hanging="720"/>
        <w:rPr>
          <w:rFonts w:ascii="Times New Roman" w:hAnsi="Times New Roman" w:cs="Times New Roman"/>
        </w:rPr>
      </w:pPr>
    </w:p>
    <w:p w14:paraId="61560B9A" w14:textId="77777777" w:rsidR="00A910F4" w:rsidRPr="00BB5CEA" w:rsidRDefault="00A910F4" w:rsidP="00BB5CEA">
      <w:pPr>
        <w:ind w:left="720" w:hanging="720"/>
        <w:rPr>
          <w:rFonts w:ascii="Times New Roman" w:hAnsi="Times New Roman" w:cs="Times New Roman"/>
        </w:rPr>
      </w:pPr>
      <w:r w:rsidRPr="00BB5CEA">
        <w:rPr>
          <w:rFonts w:ascii="Times New Roman" w:hAnsi="Times New Roman" w:cs="Times New Roman"/>
        </w:rPr>
        <w:t xml:space="preserve">_________. “Chisholm on Persons as </w:t>
      </w:r>
      <w:proofErr w:type="spellStart"/>
      <w:r w:rsidRPr="00BB5CEA">
        <w:rPr>
          <w:rFonts w:ascii="Times New Roman" w:hAnsi="Times New Roman" w:cs="Times New Roman"/>
          <w:i/>
        </w:rPr>
        <w:t>Entia</w:t>
      </w:r>
      <w:proofErr w:type="spellEnd"/>
      <w:r w:rsidRPr="00BB5CEA">
        <w:rPr>
          <w:rFonts w:ascii="Times New Roman" w:hAnsi="Times New Roman" w:cs="Times New Roman"/>
          <w:i/>
        </w:rPr>
        <w:t xml:space="preserve"> </w:t>
      </w:r>
      <w:proofErr w:type="spellStart"/>
      <w:r w:rsidRPr="00BB5CEA">
        <w:rPr>
          <w:rFonts w:ascii="Times New Roman" w:hAnsi="Times New Roman" w:cs="Times New Roman"/>
          <w:i/>
        </w:rPr>
        <w:t>Successiva</w:t>
      </w:r>
      <w:proofErr w:type="spellEnd"/>
      <w:r w:rsidRPr="00BB5CEA">
        <w:rPr>
          <w:rFonts w:ascii="Times New Roman" w:hAnsi="Times New Roman" w:cs="Times New Roman"/>
        </w:rPr>
        <w:t xml:space="preserve"> and the Brain-</w:t>
      </w:r>
      <w:proofErr w:type="spellStart"/>
      <w:r w:rsidRPr="00BB5CEA">
        <w:rPr>
          <w:rFonts w:ascii="Times New Roman" w:hAnsi="Times New Roman" w:cs="Times New Roman"/>
        </w:rPr>
        <w:t>Microparticle</w:t>
      </w:r>
      <w:proofErr w:type="spellEnd"/>
      <w:r w:rsidRPr="00BB5CEA">
        <w:rPr>
          <w:rFonts w:ascii="Times New Roman" w:hAnsi="Times New Roman" w:cs="Times New Roman"/>
        </w:rPr>
        <w:t xml:space="preserve"> Hypothesis.”  </w:t>
      </w:r>
      <w:r w:rsidRPr="00BB5CEA">
        <w:rPr>
          <w:rFonts w:ascii="Times New Roman" w:hAnsi="Times New Roman" w:cs="Times New Roman"/>
          <w:i/>
        </w:rPr>
        <w:t>The Modern Schoolman: A Quarterly Journal of Philosophy</w:t>
      </w:r>
      <w:r w:rsidRPr="00BB5CEA">
        <w:rPr>
          <w:rFonts w:ascii="Times New Roman" w:hAnsi="Times New Roman" w:cs="Times New Roman"/>
        </w:rPr>
        <w:t>, 70 (1993): 99-113.</w:t>
      </w:r>
    </w:p>
    <w:p w14:paraId="3D080F40" w14:textId="77777777" w:rsidR="00A910F4" w:rsidRPr="00BB5CEA" w:rsidRDefault="00A910F4" w:rsidP="00BB5CEA">
      <w:pPr>
        <w:ind w:left="720" w:hanging="720"/>
        <w:rPr>
          <w:rFonts w:ascii="Times New Roman" w:hAnsi="Times New Roman" w:cs="Times New Roman"/>
        </w:rPr>
      </w:pPr>
    </w:p>
    <w:p w14:paraId="793DF133" w14:textId="77777777" w:rsidR="00A910F4" w:rsidRPr="00BB5CEA" w:rsidRDefault="00A910F4" w:rsidP="00BB5CEA">
      <w:pPr>
        <w:ind w:left="720" w:hanging="720"/>
        <w:rPr>
          <w:rFonts w:ascii="Times New Roman" w:hAnsi="Times New Roman" w:cs="Times New Roman"/>
        </w:rPr>
      </w:pPr>
      <w:r w:rsidRPr="00BB5CEA">
        <w:rPr>
          <w:rFonts w:ascii="Times New Roman" w:hAnsi="Times New Roman" w:cs="Times New Roman"/>
        </w:rPr>
        <w:t xml:space="preserve">_________. </w:t>
      </w:r>
      <w:r w:rsidRPr="00BB5CEA">
        <w:rPr>
          <w:rFonts w:ascii="Times New Roman" w:hAnsi="Times New Roman" w:cs="Times New Roman"/>
          <w:i/>
        </w:rPr>
        <w:t xml:space="preserve">Philosophy, Psychology, and </w:t>
      </w:r>
      <w:proofErr w:type="spellStart"/>
      <w:proofErr w:type="gramStart"/>
      <w:r w:rsidRPr="00BB5CEA">
        <w:rPr>
          <w:rFonts w:ascii="Times New Roman" w:hAnsi="Times New Roman" w:cs="Times New Roman"/>
          <w:i/>
        </w:rPr>
        <w:t>Psychologism</w:t>
      </w:r>
      <w:proofErr w:type="spellEnd"/>
      <w:r w:rsidRPr="00BB5CEA">
        <w:rPr>
          <w:rFonts w:ascii="Times New Roman" w:hAnsi="Times New Roman" w:cs="Times New Roman"/>
          <w:i/>
        </w:rPr>
        <w:t xml:space="preserve"> :</w:t>
      </w:r>
      <w:proofErr w:type="gramEnd"/>
      <w:r w:rsidRPr="00BB5CEA">
        <w:rPr>
          <w:rFonts w:ascii="Times New Roman" w:hAnsi="Times New Roman" w:cs="Times New Roman"/>
          <w:i/>
        </w:rPr>
        <w:t xml:space="preserve"> Critical and Historical Readings on the Psychological Turn in Philosophy</w:t>
      </w:r>
      <w:r w:rsidRPr="00BB5CEA">
        <w:rPr>
          <w:rFonts w:ascii="Times New Roman" w:hAnsi="Times New Roman" w:cs="Times New Roman"/>
        </w:rPr>
        <w:t>. Dordrecht, Netherlands: Kluwer Academic Publishing, 2003.</w:t>
      </w:r>
    </w:p>
    <w:p w14:paraId="585B2165" w14:textId="77777777" w:rsidR="00A910F4" w:rsidRPr="00BB5CEA" w:rsidRDefault="00A910F4" w:rsidP="00BB5CEA">
      <w:pPr>
        <w:ind w:left="720" w:hanging="720"/>
        <w:rPr>
          <w:rFonts w:ascii="Times New Roman" w:hAnsi="Times New Roman" w:cs="Times New Roman"/>
        </w:rPr>
      </w:pPr>
    </w:p>
    <w:p w14:paraId="3B1D00E0" w14:textId="77777777" w:rsidR="00A910F4" w:rsidRPr="00BB5CEA" w:rsidRDefault="00A910F4" w:rsidP="00BB5CEA">
      <w:pPr>
        <w:ind w:left="720" w:hanging="720"/>
        <w:rPr>
          <w:rFonts w:ascii="Times New Roman" w:hAnsi="Times New Roman" w:cs="Times New Roman"/>
        </w:rPr>
      </w:pPr>
      <w:r w:rsidRPr="00BB5CEA">
        <w:rPr>
          <w:rFonts w:ascii="Times New Roman" w:hAnsi="Times New Roman" w:cs="Times New Roman"/>
        </w:rPr>
        <w:t>_________. “</w:t>
      </w:r>
      <w:proofErr w:type="spellStart"/>
      <w:r w:rsidRPr="00BB5CEA">
        <w:rPr>
          <w:rFonts w:ascii="Times New Roman" w:hAnsi="Times New Roman" w:cs="Times New Roman"/>
        </w:rPr>
        <w:t>Psychologism</w:t>
      </w:r>
      <w:proofErr w:type="spellEnd"/>
      <w:r w:rsidRPr="00BB5CEA">
        <w:rPr>
          <w:rFonts w:ascii="Times New Roman" w:hAnsi="Times New Roman" w:cs="Times New Roman"/>
        </w:rPr>
        <w:t xml:space="preserve"> Revisited in Logic, Metaphysics, and Epistemology.” </w:t>
      </w:r>
      <w:proofErr w:type="spellStart"/>
      <w:r w:rsidRPr="00BB5CEA">
        <w:rPr>
          <w:rFonts w:ascii="Times New Roman" w:hAnsi="Times New Roman" w:cs="Times New Roman"/>
          <w:i/>
        </w:rPr>
        <w:t>Metaphilosophy</w:t>
      </w:r>
      <w:proofErr w:type="spellEnd"/>
      <w:r w:rsidRPr="00BB5CEA">
        <w:rPr>
          <w:rFonts w:ascii="Times New Roman" w:hAnsi="Times New Roman" w:cs="Times New Roman"/>
        </w:rPr>
        <w:t xml:space="preserve"> 32, no. 3 (April 2001): 261-78.</w:t>
      </w:r>
    </w:p>
    <w:p w14:paraId="62B75B67" w14:textId="77777777" w:rsidR="00A910F4" w:rsidRPr="00BB5CEA" w:rsidRDefault="00A910F4" w:rsidP="00BB5CEA">
      <w:pPr>
        <w:ind w:left="720" w:hanging="720"/>
        <w:rPr>
          <w:rFonts w:ascii="Times New Roman" w:hAnsi="Times New Roman" w:cs="Times New Roman"/>
        </w:rPr>
      </w:pPr>
    </w:p>
    <w:p w14:paraId="2F3A69F1" w14:textId="77777777" w:rsidR="00A910F4" w:rsidRPr="00BB5CEA" w:rsidRDefault="00A910F4" w:rsidP="00BB5CEA">
      <w:pPr>
        <w:ind w:left="720" w:hanging="720"/>
        <w:rPr>
          <w:rFonts w:ascii="Times New Roman" w:hAnsi="Times New Roman" w:cs="Times New Roman"/>
        </w:rPr>
      </w:pPr>
      <w:r w:rsidRPr="00BB5CEA">
        <w:rPr>
          <w:rFonts w:ascii="Times New Roman" w:hAnsi="Times New Roman" w:cs="Times New Roman"/>
        </w:rPr>
        <w:t xml:space="preserve">_________. “Searle’s Antireductionism.” </w:t>
      </w:r>
      <w:proofErr w:type="spellStart"/>
      <w:r w:rsidRPr="00BB5CEA">
        <w:rPr>
          <w:rFonts w:ascii="Times New Roman" w:hAnsi="Times New Roman" w:cs="Times New Roman"/>
          <w:i/>
        </w:rPr>
        <w:t>Facta</w:t>
      </w:r>
      <w:proofErr w:type="spellEnd"/>
      <w:r w:rsidRPr="00BB5CEA">
        <w:rPr>
          <w:rFonts w:ascii="Times New Roman" w:hAnsi="Times New Roman" w:cs="Times New Roman"/>
          <w:i/>
        </w:rPr>
        <w:t xml:space="preserve"> </w:t>
      </w:r>
      <w:proofErr w:type="spellStart"/>
      <w:r w:rsidRPr="00BB5CEA">
        <w:rPr>
          <w:rFonts w:ascii="Times New Roman" w:hAnsi="Times New Roman" w:cs="Times New Roman"/>
          <w:i/>
        </w:rPr>
        <w:t>Philosophica</w:t>
      </w:r>
      <w:proofErr w:type="spellEnd"/>
      <w:r w:rsidRPr="00BB5CEA">
        <w:rPr>
          <w:rFonts w:ascii="Times New Roman" w:hAnsi="Times New Roman" w:cs="Times New Roman"/>
        </w:rPr>
        <w:t xml:space="preserve"> 4, (2002): 143-166.</w:t>
      </w:r>
    </w:p>
    <w:p w14:paraId="6EFF0F20" w14:textId="77777777" w:rsidR="00A910F4" w:rsidRPr="00BB5CEA" w:rsidRDefault="00A910F4" w:rsidP="00BB5CEA">
      <w:pPr>
        <w:ind w:left="720" w:hanging="720"/>
        <w:rPr>
          <w:rFonts w:ascii="Times New Roman" w:hAnsi="Times New Roman" w:cs="Times New Roman"/>
        </w:rPr>
      </w:pPr>
    </w:p>
    <w:p w14:paraId="49F430E4" w14:textId="77777777" w:rsidR="00A910F4" w:rsidRPr="00BB5CEA" w:rsidRDefault="00A910F4" w:rsidP="00BB5CEA">
      <w:pPr>
        <w:ind w:left="720" w:hanging="720"/>
        <w:rPr>
          <w:rFonts w:ascii="Times New Roman" w:hAnsi="Times New Roman" w:cs="Times New Roman"/>
        </w:rPr>
      </w:pPr>
      <w:r w:rsidRPr="00BB5CEA">
        <w:rPr>
          <w:rFonts w:ascii="Times New Roman" w:hAnsi="Times New Roman" w:cs="Times New Roman"/>
        </w:rPr>
        <w:t xml:space="preserve">_________. “Searle’s Intentionality Thesis.” </w:t>
      </w:r>
      <w:proofErr w:type="spellStart"/>
      <w:r w:rsidRPr="00BB5CEA">
        <w:rPr>
          <w:rFonts w:ascii="Times New Roman" w:hAnsi="Times New Roman" w:cs="Times New Roman"/>
          <w:i/>
        </w:rPr>
        <w:t>Synthese</w:t>
      </w:r>
      <w:proofErr w:type="spellEnd"/>
      <w:r w:rsidRPr="00BB5CEA">
        <w:rPr>
          <w:rFonts w:ascii="Times New Roman" w:hAnsi="Times New Roman" w:cs="Times New Roman"/>
        </w:rPr>
        <w:t xml:space="preserve"> 80, no. 2 (August 1989): 267-275.</w:t>
      </w:r>
    </w:p>
    <w:p w14:paraId="380474D1" w14:textId="77777777" w:rsidR="00A910F4" w:rsidRPr="00BB5CEA" w:rsidRDefault="00A910F4" w:rsidP="00BB5CEA">
      <w:pPr>
        <w:ind w:left="720" w:hanging="720"/>
        <w:rPr>
          <w:rFonts w:ascii="Times New Roman" w:hAnsi="Times New Roman" w:cs="Times New Roman"/>
        </w:rPr>
      </w:pPr>
    </w:p>
    <w:p w14:paraId="1E025589" w14:textId="3B98729F" w:rsidR="00A910F4" w:rsidRPr="00BB5CEA" w:rsidRDefault="00A910F4" w:rsidP="00BB5CEA">
      <w:pPr>
        <w:ind w:left="720" w:hanging="720"/>
        <w:rPr>
          <w:rFonts w:ascii="Times New Roman" w:hAnsi="Times New Roman" w:cs="Times New Roman"/>
        </w:rPr>
      </w:pPr>
      <w:r w:rsidRPr="00BB5CEA">
        <w:rPr>
          <w:rFonts w:ascii="Times New Roman" w:hAnsi="Times New Roman" w:cs="Times New Roman"/>
        </w:rPr>
        <w:t xml:space="preserve">James, William.  </w:t>
      </w:r>
      <w:proofErr w:type="gramStart"/>
      <w:r w:rsidRPr="00BB5CEA">
        <w:rPr>
          <w:rFonts w:ascii="Times New Roman" w:hAnsi="Times New Roman" w:cs="Times New Roman"/>
          <w:i/>
        </w:rPr>
        <w:t>The Varieties of Religious Experience</w:t>
      </w:r>
      <w:r w:rsidR="00C84F24" w:rsidRPr="00BB5CEA">
        <w:rPr>
          <w:rFonts w:ascii="Times New Roman" w:hAnsi="Times New Roman" w:cs="Times New Roman"/>
        </w:rPr>
        <w:t>.</w:t>
      </w:r>
      <w:proofErr w:type="gramEnd"/>
      <w:r w:rsidR="003112F3" w:rsidRPr="00BB5CEA">
        <w:rPr>
          <w:rFonts w:ascii="Times New Roman" w:hAnsi="Times New Roman" w:cs="Times New Roman"/>
        </w:rPr>
        <w:t xml:space="preserve"> New </w:t>
      </w:r>
      <w:r w:rsidR="00C84F24" w:rsidRPr="00BB5CEA">
        <w:rPr>
          <w:rFonts w:ascii="Times New Roman" w:hAnsi="Times New Roman" w:cs="Times New Roman"/>
        </w:rPr>
        <w:t>York</w:t>
      </w:r>
      <w:r w:rsidRPr="00BB5CEA">
        <w:rPr>
          <w:rFonts w:ascii="Times New Roman" w:hAnsi="Times New Roman" w:cs="Times New Roman"/>
        </w:rPr>
        <w:t xml:space="preserve">: The Modern Library, 1936. </w:t>
      </w:r>
    </w:p>
    <w:p w14:paraId="5A9839EA" w14:textId="77777777" w:rsidR="00A910F4" w:rsidRPr="00BB5CEA" w:rsidRDefault="00A910F4" w:rsidP="00BB5CEA">
      <w:pPr>
        <w:ind w:left="720" w:hanging="720"/>
        <w:rPr>
          <w:rFonts w:ascii="Times New Roman" w:hAnsi="Times New Roman" w:cs="Times New Roman"/>
        </w:rPr>
      </w:pPr>
    </w:p>
    <w:p w14:paraId="3FC7E5B9" w14:textId="77777777" w:rsidR="002C4C88" w:rsidRPr="00BB5CEA" w:rsidRDefault="002C4C88" w:rsidP="00BB5CEA">
      <w:pPr>
        <w:ind w:left="720" w:hanging="720"/>
        <w:rPr>
          <w:rFonts w:ascii="Times New Roman" w:hAnsi="Times New Roman" w:cs="Times New Roman"/>
        </w:rPr>
      </w:pPr>
      <w:proofErr w:type="spellStart"/>
      <w:r w:rsidRPr="00BB5CEA">
        <w:rPr>
          <w:rFonts w:ascii="Times New Roman" w:hAnsi="Times New Roman" w:cs="Times New Roman"/>
        </w:rPr>
        <w:t>LaRock</w:t>
      </w:r>
      <w:proofErr w:type="spellEnd"/>
      <w:r w:rsidRPr="00BB5CEA">
        <w:rPr>
          <w:rFonts w:ascii="Times New Roman" w:hAnsi="Times New Roman" w:cs="Times New Roman"/>
        </w:rPr>
        <w:t xml:space="preserve">, Eric. “From Biological Naturalism to Emergent Subject Dualism.” In </w:t>
      </w:r>
      <w:proofErr w:type="spellStart"/>
      <w:r w:rsidRPr="00BB5CEA">
        <w:rPr>
          <w:rFonts w:ascii="Times New Roman" w:hAnsi="Times New Roman" w:cs="Times New Roman"/>
          <w:i/>
        </w:rPr>
        <w:t>Philosophia</w:t>
      </w:r>
      <w:proofErr w:type="spellEnd"/>
      <w:r w:rsidRPr="00BB5CEA">
        <w:rPr>
          <w:rFonts w:ascii="Times New Roman" w:hAnsi="Times New Roman" w:cs="Times New Roman"/>
          <w:i/>
        </w:rPr>
        <w:t xml:space="preserve"> Christi</w:t>
      </w:r>
      <w:r w:rsidRPr="00BB5CEA">
        <w:rPr>
          <w:rFonts w:ascii="Times New Roman" w:hAnsi="Times New Roman" w:cs="Times New Roman"/>
        </w:rPr>
        <w:t xml:space="preserve"> 15, no. 1 (June 2013): 97-118.</w:t>
      </w:r>
    </w:p>
    <w:p w14:paraId="6AEBDD63" w14:textId="77777777" w:rsidR="002C4C88" w:rsidRPr="00BB5CEA" w:rsidRDefault="002C4C88" w:rsidP="00BB5CEA">
      <w:pPr>
        <w:ind w:left="720" w:hanging="720"/>
        <w:rPr>
          <w:rFonts w:ascii="Times New Roman" w:hAnsi="Times New Roman" w:cs="Times New Roman"/>
        </w:rPr>
      </w:pPr>
    </w:p>
    <w:p w14:paraId="3FE7E534" w14:textId="03623DDC" w:rsidR="002C4C88" w:rsidRPr="00BB5CEA" w:rsidRDefault="002C4C88" w:rsidP="00BB5CEA">
      <w:pPr>
        <w:ind w:left="720" w:hanging="720"/>
        <w:rPr>
          <w:rFonts w:ascii="Times New Roman" w:hAnsi="Times New Roman" w:cs="Times New Roman"/>
        </w:rPr>
      </w:pPr>
      <w:r w:rsidRPr="00BB5CEA">
        <w:rPr>
          <w:rFonts w:ascii="Times New Roman" w:hAnsi="Times New Roman" w:cs="Times New Roman"/>
        </w:rPr>
        <w:t xml:space="preserve">_________. </w:t>
      </w:r>
      <w:proofErr w:type="gramStart"/>
      <w:r w:rsidRPr="00BB5CEA">
        <w:rPr>
          <w:rFonts w:ascii="Times New Roman" w:hAnsi="Times New Roman" w:cs="Times New Roman"/>
        </w:rPr>
        <w:t xml:space="preserve">“Why Neural Synchrony Fails to Explain the Unity of Visual Consciousness.” </w:t>
      </w:r>
      <w:proofErr w:type="gramEnd"/>
      <w:r w:rsidRPr="00BB5CEA">
        <w:rPr>
          <w:rFonts w:ascii="Times New Roman" w:hAnsi="Times New Roman" w:cs="Times New Roman"/>
        </w:rPr>
        <w:t xml:space="preserve">In </w:t>
      </w:r>
      <w:r w:rsidRPr="00BB5CEA">
        <w:rPr>
          <w:rFonts w:ascii="Times New Roman" w:hAnsi="Times New Roman" w:cs="Times New Roman"/>
          <w:i/>
        </w:rPr>
        <w:t>Behavior and Philosophy</w:t>
      </w:r>
      <w:r w:rsidRPr="00BB5CEA">
        <w:rPr>
          <w:rFonts w:ascii="Times New Roman" w:hAnsi="Times New Roman" w:cs="Times New Roman"/>
        </w:rPr>
        <w:t xml:space="preserve"> 34, (2006): 39-58.</w:t>
      </w:r>
    </w:p>
    <w:p w14:paraId="3E50E0AB" w14:textId="77777777" w:rsidR="002C4C88" w:rsidRPr="00BB5CEA" w:rsidRDefault="002C4C88" w:rsidP="00BB5CEA">
      <w:pPr>
        <w:ind w:left="720" w:hanging="720"/>
        <w:rPr>
          <w:rFonts w:ascii="Times New Roman" w:hAnsi="Times New Roman" w:cs="Times New Roman"/>
        </w:rPr>
      </w:pPr>
    </w:p>
    <w:p w14:paraId="1CF2BB59" w14:textId="77777777" w:rsidR="00A910F4" w:rsidRPr="00BB5CEA" w:rsidRDefault="00A910F4" w:rsidP="00BB5CEA">
      <w:pPr>
        <w:ind w:left="720" w:hanging="720"/>
        <w:rPr>
          <w:rFonts w:ascii="Times New Roman" w:hAnsi="Times New Roman" w:cs="Times New Roman"/>
        </w:rPr>
      </w:pPr>
      <w:r w:rsidRPr="00BB5CEA">
        <w:rPr>
          <w:rFonts w:ascii="Times New Roman" w:hAnsi="Times New Roman" w:cs="Times New Roman"/>
        </w:rPr>
        <w:t>Moser, Paul K</w:t>
      </w:r>
      <w:r w:rsidRPr="00BB5CEA">
        <w:rPr>
          <w:rFonts w:ascii="Times New Roman" w:hAnsi="Times New Roman" w:cs="Times New Roman"/>
          <w:i/>
        </w:rPr>
        <w:t>. The Elusive God: Reorienting Religious Epistemology</w:t>
      </w:r>
      <w:r w:rsidRPr="00BB5CEA">
        <w:rPr>
          <w:rFonts w:ascii="Times New Roman" w:hAnsi="Times New Roman" w:cs="Times New Roman"/>
        </w:rPr>
        <w:t>. Cambridge: Cambridge University Press, 2009.</w:t>
      </w:r>
    </w:p>
    <w:p w14:paraId="270A0A0B" w14:textId="77777777" w:rsidR="00A910F4" w:rsidRPr="00BB5CEA" w:rsidRDefault="00A910F4" w:rsidP="00BB5CEA">
      <w:pPr>
        <w:ind w:left="720" w:hanging="720"/>
        <w:rPr>
          <w:rFonts w:ascii="Times New Roman" w:hAnsi="Times New Roman" w:cs="Times New Roman"/>
        </w:rPr>
      </w:pPr>
    </w:p>
    <w:p w14:paraId="47301120" w14:textId="77777777" w:rsidR="00A910F4" w:rsidRPr="00BB5CEA" w:rsidRDefault="00A910F4" w:rsidP="00BB5CEA">
      <w:pPr>
        <w:ind w:left="720" w:hanging="720"/>
        <w:rPr>
          <w:rFonts w:ascii="Times New Roman" w:hAnsi="Times New Roman" w:cs="Times New Roman"/>
        </w:rPr>
      </w:pPr>
      <w:r w:rsidRPr="00BB5CEA">
        <w:rPr>
          <w:rFonts w:ascii="Times New Roman" w:hAnsi="Times New Roman" w:cs="Times New Roman"/>
        </w:rPr>
        <w:t xml:space="preserve">Nagel, Thomas. </w:t>
      </w:r>
      <w:r w:rsidRPr="00BB5CEA">
        <w:rPr>
          <w:rFonts w:ascii="Times New Roman" w:hAnsi="Times New Roman" w:cs="Times New Roman"/>
          <w:i/>
        </w:rPr>
        <w:t>Mind and Cosmos: Why the Materialist Neo-Darwinian Conception of Nature Is Almost Certainly False</w:t>
      </w:r>
      <w:r w:rsidRPr="00BB5CEA">
        <w:rPr>
          <w:rFonts w:ascii="Times New Roman" w:hAnsi="Times New Roman" w:cs="Times New Roman"/>
        </w:rPr>
        <w:t>. New York: Oxford University Press, 2012.</w:t>
      </w:r>
    </w:p>
    <w:p w14:paraId="1A0DDD42" w14:textId="77777777" w:rsidR="00A910F4" w:rsidRPr="00BB5CEA" w:rsidRDefault="00A910F4" w:rsidP="00BB5CEA">
      <w:pPr>
        <w:ind w:left="720" w:hanging="720"/>
        <w:rPr>
          <w:rFonts w:ascii="Times New Roman" w:hAnsi="Times New Roman" w:cs="Times New Roman"/>
        </w:rPr>
      </w:pPr>
    </w:p>
    <w:p w14:paraId="20EDDE48" w14:textId="77777777" w:rsidR="00A910F4" w:rsidRPr="00BB5CEA" w:rsidRDefault="00A910F4" w:rsidP="00BB5CEA">
      <w:pPr>
        <w:ind w:left="720" w:hanging="720"/>
        <w:rPr>
          <w:rFonts w:ascii="Times New Roman" w:hAnsi="Times New Roman" w:cs="Times New Roman"/>
        </w:rPr>
      </w:pPr>
      <w:r w:rsidRPr="00BB5CEA">
        <w:rPr>
          <w:rFonts w:ascii="Times New Roman" w:hAnsi="Times New Roman" w:cs="Times New Roman"/>
        </w:rPr>
        <w:t xml:space="preserve">Peterson, Michael L., ed. </w:t>
      </w:r>
      <w:r w:rsidRPr="00BB5CEA">
        <w:rPr>
          <w:rFonts w:ascii="Times New Roman" w:hAnsi="Times New Roman" w:cs="Times New Roman"/>
          <w:i/>
        </w:rPr>
        <w:t>Philosophy of Religion: Selected Readings</w:t>
      </w:r>
      <w:r w:rsidRPr="00BB5CEA">
        <w:rPr>
          <w:rFonts w:ascii="Times New Roman" w:hAnsi="Times New Roman" w:cs="Times New Roman"/>
        </w:rPr>
        <w:t xml:space="preserve">. 4th </w:t>
      </w:r>
      <w:proofErr w:type="gramStart"/>
      <w:r w:rsidRPr="00BB5CEA">
        <w:rPr>
          <w:rFonts w:ascii="Times New Roman" w:hAnsi="Times New Roman" w:cs="Times New Roman"/>
        </w:rPr>
        <w:t>ed</w:t>
      </w:r>
      <w:proofErr w:type="gramEnd"/>
      <w:r w:rsidRPr="00BB5CEA">
        <w:rPr>
          <w:rFonts w:ascii="Times New Roman" w:hAnsi="Times New Roman" w:cs="Times New Roman"/>
        </w:rPr>
        <w:t>. New York: Oxford University Press, 2010.</w:t>
      </w:r>
    </w:p>
    <w:p w14:paraId="60753790" w14:textId="77777777" w:rsidR="00A910F4" w:rsidRPr="00BB5CEA" w:rsidRDefault="00A910F4" w:rsidP="00BB5CEA">
      <w:pPr>
        <w:ind w:left="720" w:hanging="720"/>
        <w:rPr>
          <w:rFonts w:ascii="Times New Roman" w:hAnsi="Times New Roman" w:cs="Times New Roman"/>
        </w:rPr>
      </w:pPr>
    </w:p>
    <w:p w14:paraId="0BE16D20" w14:textId="77777777" w:rsidR="00A910F4" w:rsidRPr="00BB5CEA" w:rsidRDefault="00A910F4" w:rsidP="00BB5CEA">
      <w:pPr>
        <w:ind w:left="720" w:hanging="720"/>
        <w:rPr>
          <w:rFonts w:ascii="Times New Roman" w:hAnsi="Times New Roman" w:cs="Times New Roman"/>
        </w:rPr>
      </w:pPr>
      <w:r w:rsidRPr="00BB5CEA">
        <w:rPr>
          <w:rFonts w:ascii="Times New Roman" w:hAnsi="Times New Roman" w:cs="Times New Roman"/>
        </w:rPr>
        <w:t xml:space="preserve">Plantinga, Alvin. </w:t>
      </w:r>
      <w:proofErr w:type="gramStart"/>
      <w:r w:rsidRPr="00BB5CEA">
        <w:rPr>
          <w:rFonts w:ascii="Times New Roman" w:hAnsi="Times New Roman" w:cs="Times New Roman"/>
          <w:i/>
        </w:rPr>
        <w:t>Warranted Christian Belief</w:t>
      </w:r>
      <w:r w:rsidRPr="00BB5CEA">
        <w:rPr>
          <w:rFonts w:ascii="Times New Roman" w:hAnsi="Times New Roman" w:cs="Times New Roman"/>
        </w:rPr>
        <w:t>.</w:t>
      </w:r>
      <w:proofErr w:type="gramEnd"/>
      <w:r w:rsidRPr="00BB5CEA">
        <w:rPr>
          <w:rFonts w:ascii="Times New Roman" w:hAnsi="Times New Roman" w:cs="Times New Roman"/>
        </w:rPr>
        <w:t xml:space="preserve"> New York: Oxford University Press, 2000.</w:t>
      </w:r>
    </w:p>
    <w:p w14:paraId="622427FC" w14:textId="77777777" w:rsidR="00A910F4" w:rsidRPr="00BB5CEA" w:rsidRDefault="00A910F4" w:rsidP="00BB5CEA">
      <w:pPr>
        <w:ind w:left="720" w:hanging="720"/>
        <w:rPr>
          <w:rFonts w:ascii="Times New Roman" w:hAnsi="Times New Roman" w:cs="Times New Roman"/>
        </w:rPr>
      </w:pPr>
    </w:p>
    <w:p w14:paraId="201ED3B4" w14:textId="77777777" w:rsidR="00A910F4" w:rsidRPr="00BB5CEA" w:rsidRDefault="00A910F4" w:rsidP="00BB5CEA">
      <w:pPr>
        <w:ind w:left="720" w:hanging="720"/>
        <w:rPr>
          <w:rFonts w:ascii="Times New Roman" w:hAnsi="Times New Roman" w:cs="Times New Roman"/>
        </w:rPr>
      </w:pPr>
      <w:r w:rsidRPr="00BB5CEA">
        <w:rPr>
          <w:rFonts w:ascii="Times New Roman" w:hAnsi="Times New Roman" w:cs="Times New Roman"/>
        </w:rPr>
        <w:t xml:space="preserve">Rowe, William L. </w:t>
      </w:r>
      <w:r w:rsidRPr="00BB5CEA">
        <w:rPr>
          <w:rFonts w:ascii="Times New Roman" w:hAnsi="Times New Roman" w:cs="Times New Roman"/>
          <w:i/>
        </w:rPr>
        <w:t>Philosophy of Religion: An Introduction</w:t>
      </w:r>
      <w:r w:rsidRPr="00BB5CEA">
        <w:rPr>
          <w:rFonts w:ascii="Times New Roman" w:hAnsi="Times New Roman" w:cs="Times New Roman"/>
        </w:rPr>
        <w:t xml:space="preserve">. </w:t>
      </w:r>
      <w:proofErr w:type="gramStart"/>
      <w:r w:rsidRPr="00BB5CEA">
        <w:rPr>
          <w:rFonts w:ascii="Times New Roman" w:hAnsi="Times New Roman" w:cs="Times New Roman"/>
        </w:rPr>
        <w:t>4th</w:t>
      </w:r>
      <w:proofErr w:type="gramEnd"/>
      <w:r w:rsidRPr="00BB5CEA">
        <w:rPr>
          <w:rFonts w:ascii="Times New Roman" w:hAnsi="Times New Roman" w:cs="Times New Roman"/>
        </w:rPr>
        <w:t xml:space="preserve"> ed. Belmont, CA: Wadsworth/Thomson, 2007. </w:t>
      </w:r>
    </w:p>
    <w:p w14:paraId="59AC5C1B" w14:textId="77777777" w:rsidR="00A910F4" w:rsidRPr="00BB5CEA" w:rsidRDefault="00A910F4" w:rsidP="00BB5CEA">
      <w:pPr>
        <w:ind w:left="720" w:hanging="720"/>
        <w:rPr>
          <w:rFonts w:ascii="Times New Roman" w:hAnsi="Times New Roman" w:cs="Times New Roman"/>
        </w:rPr>
      </w:pPr>
    </w:p>
    <w:p w14:paraId="2AD4C53E" w14:textId="00148603" w:rsidR="00A910F4" w:rsidRPr="00BB5CEA" w:rsidRDefault="00A910F4" w:rsidP="00BB5CEA">
      <w:pPr>
        <w:ind w:left="720" w:hanging="720"/>
        <w:rPr>
          <w:rFonts w:ascii="Times New Roman" w:hAnsi="Times New Roman" w:cs="Times New Roman"/>
        </w:rPr>
      </w:pPr>
      <w:r w:rsidRPr="00BB5CEA">
        <w:rPr>
          <w:rFonts w:ascii="Times New Roman" w:hAnsi="Times New Roman" w:cs="Times New Roman"/>
        </w:rPr>
        <w:t xml:space="preserve">Russell, Bertrand.  </w:t>
      </w:r>
      <w:proofErr w:type="gramStart"/>
      <w:r w:rsidRPr="00BB5CEA">
        <w:rPr>
          <w:rFonts w:ascii="Times New Roman" w:hAnsi="Times New Roman" w:cs="Times New Roman"/>
          <w:i/>
        </w:rPr>
        <w:t>Religion and Science</w:t>
      </w:r>
      <w:r w:rsidRPr="00BB5CEA">
        <w:rPr>
          <w:rFonts w:ascii="Times New Roman" w:hAnsi="Times New Roman" w:cs="Times New Roman"/>
        </w:rPr>
        <w:t>.</w:t>
      </w:r>
      <w:proofErr w:type="gramEnd"/>
      <w:r w:rsidRPr="00BB5CEA">
        <w:rPr>
          <w:rFonts w:ascii="Times New Roman" w:hAnsi="Times New Roman" w:cs="Times New Roman"/>
        </w:rPr>
        <w:t xml:space="preserve"> London: Oxford University Press, 1935. </w:t>
      </w:r>
    </w:p>
    <w:p w14:paraId="3F9FA388" w14:textId="77777777" w:rsidR="00A910F4" w:rsidRPr="00BB5CEA" w:rsidRDefault="00A910F4" w:rsidP="00BB5CEA">
      <w:pPr>
        <w:ind w:left="720" w:hanging="720"/>
        <w:rPr>
          <w:rFonts w:ascii="Times New Roman" w:hAnsi="Times New Roman" w:cs="Times New Roman"/>
        </w:rPr>
      </w:pPr>
    </w:p>
    <w:p w14:paraId="6A51613C" w14:textId="55B72ADC" w:rsidR="00A910F4" w:rsidRPr="00BB5CEA" w:rsidRDefault="00E055EA" w:rsidP="00BB5CEA">
      <w:pPr>
        <w:ind w:left="720" w:hanging="720"/>
        <w:rPr>
          <w:rFonts w:ascii="Times New Roman" w:hAnsi="Times New Roman" w:cs="Times New Roman"/>
        </w:rPr>
      </w:pPr>
      <w:r w:rsidRPr="00BB5CEA">
        <w:rPr>
          <w:rFonts w:ascii="Times New Roman" w:hAnsi="Times New Roman" w:cs="Times New Roman"/>
        </w:rPr>
        <w:t>Searle, John R</w:t>
      </w:r>
      <w:r w:rsidR="00A059DA" w:rsidRPr="00BB5CEA">
        <w:rPr>
          <w:rFonts w:ascii="Times New Roman" w:hAnsi="Times New Roman" w:cs="Times New Roman"/>
        </w:rPr>
        <w:t xml:space="preserve">. </w:t>
      </w:r>
      <w:r w:rsidR="00A910F4" w:rsidRPr="00BB5CEA">
        <w:rPr>
          <w:rFonts w:ascii="Times New Roman" w:hAnsi="Times New Roman" w:cs="Times New Roman"/>
          <w:i/>
        </w:rPr>
        <w:t>Brains, Minds, and Science</w:t>
      </w:r>
      <w:r w:rsidR="00A910F4" w:rsidRPr="00BB5CEA">
        <w:rPr>
          <w:rFonts w:ascii="Times New Roman" w:hAnsi="Times New Roman" w:cs="Times New Roman"/>
        </w:rPr>
        <w:t>. Cambridge, MA: Harvard University Press, 1984.</w:t>
      </w:r>
    </w:p>
    <w:p w14:paraId="4F0C29EA" w14:textId="77777777" w:rsidR="00A910F4" w:rsidRPr="00BB5CEA" w:rsidRDefault="00A910F4" w:rsidP="00BB5CEA">
      <w:pPr>
        <w:ind w:left="720" w:hanging="720"/>
        <w:rPr>
          <w:rFonts w:ascii="Times New Roman" w:hAnsi="Times New Roman" w:cs="Times New Roman"/>
        </w:rPr>
      </w:pPr>
    </w:p>
    <w:p w14:paraId="20B0DE29" w14:textId="3E1BB128" w:rsidR="00A910F4" w:rsidRPr="00BB5CEA" w:rsidRDefault="00A059DA" w:rsidP="00BB5CEA">
      <w:pPr>
        <w:ind w:left="720" w:hanging="720"/>
        <w:rPr>
          <w:rFonts w:ascii="Times New Roman" w:hAnsi="Times New Roman" w:cs="Times New Roman"/>
        </w:rPr>
      </w:pPr>
      <w:r w:rsidRPr="00BB5CEA">
        <w:rPr>
          <w:rFonts w:ascii="Times New Roman" w:hAnsi="Times New Roman" w:cs="Times New Roman"/>
        </w:rPr>
        <w:t xml:space="preserve">_________. </w:t>
      </w:r>
      <w:r w:rsidR="00A910F4" w:rsidRPr="00BB5CEA">
        <w:rPr>
          <w:rFonts w:ascii="Times New Roman" w:hAnsi="Times New Roman" w:cs="Times New Roman"/>
        </w:rPr>
        <w:t xml:space="preserve">“Minds, Brains, and Programs.” In </w:t>
      </w:r>
      <w:r w:rsidR="00A910F4" w:rsidRPr="00BB5CEA">
        <w:rPr>
          <w:rFonts w:ascii="Times New Roman" w:hAnsi="Times New Roman" w:cs="Times New Roman"/>
          <w:i/>
        </w:rPr>
        <w:t xml:space="preserve">Behavioral and Brain Sciences </w:t>
      </w:r>
      <w:r w:rsidR="00A910F4" w:rsidRPr="00BB5CEA">
        <w:rPr>
          <w:rFonts w:ascii="Times New Roman" w:hAnsi="Times New Roman" w:cs="Times New Roman"/>
        </w:rPr>
        <w:t>3, no. 1 (198: 417-457.</w:t>
      </w:r>
    </w:p>
    <w:p w14:paraId="2708CA6F" w14:textId="77777777" w:rsidR="00A059DA" w:rsidRPr="00BB5CEA" w:rsidRDefault="00A059DA" w:rsidP="00BB5CEA">
      <w:pPr>
        <w:ind w:left="720" w:hanging="720"/>
        <w:rPr>
          <w:rFonts w:ascii="Times New Roman" w:hAnsi="Times New Roman" w:cs="Times New Roman"/>
        </w:rPr>
      </w:pPr>
    </w:p>
    <w:p w14:paraId="174AD8EC" w14:textId="6C136731" w:rsidR="00A059DA" w:rsidRPr="00BB5CEA" w:rsidRDefault="00A059DA" w:rsidP="00BB5CEA">
      <w:pPr>
        <w:ind w:left="720" w:hanging="720"/>
        <w:rPr>
          <w:rFonts w:ascii="Times New Roman" w:hAnsi="Times New Roman" w:cs="Times New Roman"/>
        </w:rPr>
      </w:pPr>
      <w:r w:rsidRPr="00BB5CEA">
        <w:rPr>
          <w:rFonts w:ascii="Times New Roman" w:hAnsi="Times New Roman" w:cs="Times New Roman"/>
        </w:rPr>
        <w:t xml:space="preserve">_________. </w:t>
      </w:r>
      <w:proofErr w:type="gramStart"/>
      <w:r w:rsidRPr="00BB5CEA">
        <w:rPr>
          <w:rFonts w:ascii="Times New Roman" w:hAnsi="Times New Roman" w:cs="Times New Roman"/>
          <w:i/>
        </w:rPr>
        <w:t>Mind, Language, and Society</w:t>
      </w:r>
      <w:r w:rsidRPr="00BB5CEA">
        <w:rPr>
          <w:rFonts w:ascii="Times New Roman" w:hAnsi="Times New Roman" w:cs="Times New Roman"/>
        </w:rPr>
        <w:t>.</w:t>
      </w:r>
      <w:proofErr w:type="gramEnd"/>
      <w:r w:rsidRPr="00BB5CEA">
        <w:rPr>
          <w:rFonts w:ascii="Times New Roman" w:hAnsi="Times New Roman" w:cs="Times New Roman"/>
        </w:rPr>
        <w:t xml:space="preserve"> New York: Basic Books, 1998. </w:t>
      </w:r>
    </w:p>
    <w:p w14:paraId="45BFA688" w14:textId="77777777" w:rsidR="006A7DF7" w:rsidRPr="00BB5CEA" w:rsidRDefault="006A7DF7" w:rsidP="00BB5CEA">
      <w:pPr>
        <w:ind w:left="720" w:hanging="720"/>
        <w:rPr>
          <w:rFonts w:ascii="Times New Roman" w:hAnsi="Times New Roman" w:cs="Times New Roman"/>
        </w:rPr>
      </w:pPr>
    </w:p>
    <w:p w14:paraId="3C4790CE" w14:textId="235652A1" w:rsidR="00A910F4" w:rsidRPr="00BB5CEA" w:rsidRDefault="00E055EA" w:rsidP="00BB5CEA">
      <w:pPr>
        <w:ind w:left="720" w:hanging="720"/>
        <w:rPr>
          <w:rFonts w:ascii="Times New Roman" w:hAnsi="Times New Roman" w:cs="Times New Roman"/>
        </w:rPr>
      </w:pPr>
      <w:r w:rsidRPr="00BB5CEA">
        <w:rPr>
          <w:rFonts w:ascii="Times New Roman" w:hAnsi="Times New Roman" w:cs="Times New Roman"/>
        </w:rPr>
        <w:t xml:space="preserve">_________. </w:t>
      </w:r>
      <w:proofErr w:type="gramStart"/>
      <w:r w:rsidR="006A7DF7" w:rsidRPr="00BB5CEA">
        <w:rPr>
          <w:rFonts w:ascii="Times New Roman" w:hAnsi="Times New Roman" w:cs="Times New Roman"/>
          <w:i/>
        </w:rPr>
        <w:t>The Mystery of Consciousness</w:t>
      </w:r>
      <w:r w:rsidR="006A7DF7" w:rsidRPr="00BB5CEA">
        <w:rPr>
          <w:rFonts w:ascii="Times New Roman" w:hAnsi="Times New Roman" w:cs="Times New Roman"/>
        </w:rPr>
        <w:t>.</w:t>
      </w:r>
      <w:proofErr w:type="gramEnd"/>
      <w:r w:rsidR="006A7DF7" w:rsidRPr="00BB5CEA">
        <w:rPr>
          <w:rFonts w:ascii="Times New Roman" w:hAnsi="Times New Roman" w:cs="Times New Roman"/>
        </w:rPr>
        <w:t xml:space="preserve"> New York: The New York Review of Books, 1997.</w:t>
      </w:r>
    </w:p>
    <w:p w14:paraId="2E65C907" w14:textId="77777777" w:rsidR="006A7DF7" w:rsidRPr="00BB5CEA" w:rsidRDefault="006A7DF7" w:rsidP="00BB5CEA">
      <w:pPr>
        <w:ind w:left="720" w:hanging="720"/>
        <w:rPr>
          <w:rFonts w:ascii="Times New Roman" w:hAnsi="Times New Roman" w:cs="Times New Roman"/>
        </w:rPr>
      </w:pPr>
    </w:p>
    <w:p w14:paraId="208AF45F" w14:textId="77777777" w:rsidR="00A910F4" w:rsidRPr="00BB5CEA" w:rsidRDefault="00A910F4" w:rsidP="00BB5CEA">
      <w:pPr>
        <w:ind w:left="720" w:hanging="720"/>
        <w:rPr>
          <w:rFonts w:ascii="Times New Roman" w:hAnsi="Times New Roman" w:cs="Times New Roman"/>
        </w:rPr>
      </w:pPr>
      <w:proofErr w:type="spellStart"/>
      <w:r w:rsidRPr="00BB5CEA">
        <w:rPr>
          <w:rFonts w:ascii="Times New Roman" w:hAnsi="Times New Roman" w:cs="Times New Roman"/>
        </w:rPr>
        <w:t>Stace</w:t>
      </w:r>
      <w:proofErr w:type="spellEnd"/>
      <w:r w:rsidRPr="00BB5CEA">
        <w:rPr>
          <w:rFonts w:ascii="Times New Roman" w:hAnsi="Times New Roman" w:cs="Times New Roman"/>
        </w:rPr>
        <w:t xml:space="preserve">, Walter T. </w:t>
      </w:r>
      <w:r w:rsidRPr="00BB5CEA">
        <w:rPr>
          <w:rFonts w:ascii="Times New Roman" w:hAnsi="Times New Roman" w:cs="Times New Roman"/>
          <w:i/>
        </w:rPr>
        <w:t>Mysticism and Philosophy</w:t>
      </w:r>
      <w:r w:rsidRPr="00BB5CEA">
        <w:rPr>
          <w:rFonts w:ascii="Times New Roman" w:hAnsi="Times New Roman" w:cs="Times New Roman"/>
        </w:rPr>
        <w:t xml:space="preserve">.  New York: J. B. Lippincott Co., 1960. </w:t>
      </w:r>
    </w:p>
    <w:p w14:paraId="0DCDA992" w14:textId="77777777" w:rsidR="00A910F4" w:rsidRPr="00BB5CEA" w:rsidRDefault="00A910F4" w:rsidP="00BB5CEA">
      <w:pPr>
        <w:ind w:left="720" w:hanging="720"/>
        <w:rPr>
          <w:rFonts w:ascii="Times New Roman" w:hAnsi="Times New Roman" w:cs="Times New Roman"/>
        </w:rPr>
      </w:pPr>
    </w:p>
    <w:p w14:paraId="25EEFD57" w14:textId="77777777" w:rsidR="00A910F4" w:rsidRPr="00BB5CEA" w:rsidRDefault="00A910F4" w:rsidP="00BB5CEA">
      <w:pPr>
        <w:ind w:left="720" w:hanging="720"/>
        <w:rPr>
          <w:rFonts w:ascii="Times New Roman" w:hAnsi="Times New Roman" w:cs="Times New Roman"/>
        </w:rPr>
      </w:pPr>
      <w:r w:rsidRPr="00BB5CEA">
        <w:rPr>
          <w:rFonts w:ascii="Times New Roman" w:hAnsi="Times New Roman" w:cs="Times New Roman"/>
        </w:rPr>
        <w:t xml:space="preserve">Stein, Dan J. </w:t>
      </w:r>
      <w:r w:rsidRPr="00BB5CEA">
        <w:rPr>
          <w:rFonts w:ascii="Times New Roman" w:hAnsi="Times New Roman" w:cs="Times New Roman"/>
          <w:i/>
        </w:rPr>
        <w:t>Philosophy of Psychopharmacology</w:t>
      </w:r>
      <w:r w:rsidRPr="00BB5CEA">
        <w:rPr>
          <w:rFonts w:ascii="Times New Roman" w:hAnsi="Times New Roman" w:cs="Times New Roman"/>
        </w:rPr>
        <w:t xml:space="preserve">. Cambridge, UK: Cambridge University Press: 2008. </w:t>
      </w:r>
    </w:p>
    <w:p w14:paraId="5C79A807" w14:textId="77777777" w:rsidR="00A910F4" w:rsidRPr="00BB5CEA" w:rsidRDefault="00A910F4" w:rsidP="00BB5CEA">
      <w:pPr>
        <w:ind w:left="720" w:hanging="720"/>
        <w:rPr>
          <w:rFonts w:ascii="Times New Roman" w:hAnsi="Times New Roman" w:cs="Times New Roman"/>
        </w:rPr>
      </w:pPr>
    </w:p>
    <w:p w14:paraId="423001F0" w14:textId="77777777" w:rsidR="00A910F4" w:rsidRPr="00BB5CEA" w:rsidRDefault="00A910F4" w:rsidP="00BB5CEA">
      <w:pPr>
        <w:ind w:left="720" w:hanging="720"/>
        <w:rPr>
          <w:rFonts w:ascii="Times New Roman" w:hAnsi="Times New Roman" w:cs="Times New Roman"/>
        </w:rPr>
      </w:pPr>
      <w:proofErr w:type="spellStart"/>
      <w:r w:rsidRPr="00BB5CEA">
        <w:rPr>
          <w:rFonts w:ascii="Times New Roman" w:hAnsi="Times New Roman" w:cs="Times New Roman"/>
        </w:rPr>
        <w:t>Strassman</w:t>
      </w:r>
      <w:proofErr w:type="spellEnd"/>
      <w:r w:rsidRPr="00BB5CEA">
        <w:rPr>
          <w:rFonts w:ascii="Times New Roman" w:hAnsi="Times New Roman" w:cs="Times New Roman"/>
        </w:rPr>
        <w:t xml:space="preserve">, R. J. “Human Hallucinogenic Drug Research in the United States: A Present-day Case History and Review of the Process.” </w:t>
      </w:r>
      <w:r w:rsidRPr="00BB5CEA">
        <w:rPr>
          <w:rFonts w:ascii="Times New Roman" w:hAnsi="Times New Roman" w:cs="Times New Roman"/>
          <w:i/>
        </w:rPr>
        <w:t>Journal of Psychoactive Drugs</w:t>
      </w:r>
      <w:r w:rsidRPr="00BB5CEA">
        <w:rPr>
          <w:rFonts w:ascii="Times New Roman" w:hAnsi="Times New Roman" w:cs="Times New Roman"/>
        </w:rPr>
        <w:t xml:space="preserve"> 23, no. 1 (January 1991): 29–38.</w:t>
      </w:r>
    </w:p>
    <w:p w14:paraId="46C73585" w14:textId="77777777" w:rsidR="00A910F4" w:rsidRPr="00BB5CEA" w:rsidRDefault="00A910F4" w:rsidP="00BB5CEA">
      <w:pPr>
        <w:ind w:left="720" w:hanging="720"/>
        <w:rPr>
          <w:rFonts w:ascii="Times New Roman" w:hAnsi="Times New Roman" w:cs="Times New Roman"/>
        </w:rPr>
      </w:pPr>
    </w:p>
    <w:p w14:paraId="635D0748" w14:textId="77777777" w:rsidR="00A910F4" w:rsidRPr="00BB5CEA" w:rsidRDefault="00A910F4" w:rsidP="00BB5CEA">
      <w:pPr>
        <w:ind w:left="720" w:hanging="720"/>
        <w:rPr>
          <w:rFonts w:ascii="Times New Roman" w:hAnsi="Times New Roman" w:cs="Times New Roman"/>
        </w:rPr>
      </w:pPr>
      <w:r w:rsidRPr="00BB5CEA">
        <w:rPr>
          <w:rFonts w:ascii="Times New Roman" w:hAnsi="Times New Roman" w:cs="Times New Roman"/>
        </w:rPr>
        <w:t xml:space="preserve">_________. “Endogenous ketamine-like compounds and the NDE: If so, so what?” </w:t>
      </w:r>
      <w:proofErr w:type="gramStart"/>
      <w:r w:rsidRPr="00BB5CEA">
        <w:rPr>
          <w:rFonts w:ascii="Times New Roman" w:hAnsi="Times New Roman" w:cs="Times New Roman"/>
          <w:i/>
        </w:rPr>
        <w:t>Journal of Near-Death Studies</w:t>
      </w:r>
      <w:r w:rsidRPr="00BB5CEA">
        <w:rPr>
          <w:rFonts w:ascii="Times New Roman" w:hAnsi="Times New Roman" w:cs="Times New Roman"/>
        </w:rPr>
        <w:t xml:space="preserve"> 16, no. 1 (1997): 27–41.</w:t>
      </w:r>
      <w:proofErr w:type="gramEnd"/>
    </w:p>
    <w:p w14:paraId="02ED3871" w14:textId="77777777" w:rsidR="00A910F4" w:rsidRPr="00BB5CEA" w:rsidRDefault="00A910F4" w:rsidP="00BB5CEA">
      <w:pPr>
        <w:ind w:left="720" w:hanging="720"/>
        <w:rPr>
          <w:rFonts w:ascii="Times New Roman" w:hAnsi="Times New Roman" w:cs="Times New Roman"/>
        </w:rPr>
      </w:pPr>
    </w:p>
    <w:p w14:paraId="619AEE03" w14:textId="7F9050F0" w:rsidR="00A910F4" w:rsidRPr="00BB5CEA" w:rsidRDefault="00A910F4" w:rsidP="00BB5CEA">
      <w:pPr>
        <w:ind w:left="720" w:hanging="720"/>
        <w:rPr>
          <w:rFonts w:ascii="Times New Roman" w:hAnsi="Times New Roman" w:cs="Times New Roman"/>
        </w:rPr>
      </w:pPr>
      <w:r w:rsidRPr="00BB5CEA">
        <w:rPr>
          <w:rFonts w:ascii="Times New Roman" w:hAnsi="Times New Roman" w:cs="Times New Roman"/>
        </w:rPr>
        <w:t xml:space="preserve">_________.  </w:t>
      </w:r>
      <w:r w:rsidR="00A059DA" w:rsidRPr="00BB5CEA">
        <w:rPr>
          <w:rFonts w:ascii="Times New Roman" w:hAnsi="Times New Roman" w:cs="Times New Roman"/>
          <w:i/>
        </w:rPr>
        <w:t>DMT: The Spirit M</w:t>
      </w:r>
      <w:r w:rsidRPr="00BB5CEA">
        <w:rPr>
          <w:rFonts w:ascii="Times New Roman" w:hAnsi="Times New Roman" w:cs="Times New Roman"/>
          <w:i/>
        </w:rPr>
        <w:t>olecule</w:t>
      </w:r>
      <w:r w:rsidRPr="00BB5CEA">
        <w:rPr>
          <w:rFonts w:ascii="Times New Roman" w:hAnsi="Times New Roman" w:cs="Times New Roman"/>
        </w:rPr>
        <w:t>. Rochester, VT: Park Street Press, 2001.</w:t>
      </w:r>
    </w:p>
    <w:p w14:paraId="0FA9D451" w14:textId="77777777" w:rsidR="00A910F4" w:rsidRPr="00BB5CEA" w:rsidRDefault="00A910F4" w:rsidP="00BB5CEA">
      <w:pPr>
        <w:ind w:left="720" w:hanging="720"/>
        <w:rPr>
          <w:rFonts w:ascii="Times New Roman" w:hAnsi="Times New Roman" w:cs="Times New Roman"/>
        </w:rPr>
      </w:pPr>
    </w:p>
    <w:p w14:paraId="0142EF23" w14:textId="77777777" w:rsidR="00A910F4" w:rsidRPr="00BB5CEA" w:rsidRDefault="00A910F4" w:rsidP="00BB5CEA">
      <w:pPr>
        <w:ind w:left="720" w:hanging="720"/>
        <w:rPr>
          <w:rFonts w:ascii="Times New Roman" w:hAnsi="Times New Roman" w:cs="Times New Roman"/>
        </w:rPr>
      </w:pPr>
      <w:proofErr w:type="spellStart"/>
      <w:r w:rsidRPr="00BB5CEA">
        <w:rPr>
          <w:rFonts w:ascii="Times New Roman" w:hAnsi="Times New Roman" w:cs="Times New Roman"/>
        </w:rPr>
        <w:t>Strassman</w:t>
      </w:r>
      <w:proofErr w:type="spellEnd"/>
      <w:r w:rsidRPr="00BB5CEA">
        <w:rPr>
          <w:rFonts w:ascii="Times New Roman" w:hAnsi="Times New Roman" w:cs="Times New Roman"/>
        </w:rPr>
        <w:t>, R. J., &amp; C. R. Qualls. “Dose-response study of N, N-</w:t>
      </w:r>
      <w:proofErr w:type="spellStart"/>
      <w:r w:rsidRPr="00BB5CEA">
        <w:rPr>
          <w:rFonts w:ascii="Times New Roman" w:hAnsi="Times New Roman" w:cs="Times New Roman"/>
        </w:rPr>
        <w:t>Dimethyltryptamine</w:t>
      </w:r>
      <w:proofErr w:type="spellEnd"/>
      <w:r w:rsidRPr="00BB5CEA">
        <w:rPr>
          <w:rFonts w:ascii="Times New Roman" w:hAnsi="Times New Roman" w:cs="Times New Roman"/>
        </w:rPr>
        <w:t xml:space="preserve"> in humans. I. Neuroendocrine, Autonomic and Cardiovascular effects.” </w:t>
      </w:r>
      <w:r w:rsidRPr="00BB5CEA">
        <w:rPr>
          <w:rFonts w:ascii="Times New Roman" w:hAnsi="Times New Roman" w:cs="Times New Roman"/>
          <w:i/>
        </w:rPr>
        <w:t xml:space="preserve">Archives of General </w:t>
      </w:r>
      <w:proofErr w:type="spellStart"/>
      <w:r w:rsidRPr="00BB5CEA">
        <w:rPr>
          <w:rFonts w:ascii="Times New Roman" w:hAnsi="Times New Roman" w:cs="Times New Roman"/>
          <w:i/>
        </w:rPr>
        <w:t>Pyschiatry</w:t>
      </w:r>
      <w:proofErr w:type="spellEnd"/>
      <w:r w:rsidRPr="00BB5CEA">
        <w:rPr>
          <w:rFonts w:ascii="Times New Roman" w:hAnsi="Times New Roman" w:cs="Times New Roman"/>
        </w:rPr>
        <w:t xml:space="preserve"> 51, no. 2 (February 1994): 85–97.</w:t>
      </w:r>
    </w:p>
    <w:p w14:paraId="7FDCBEAB" w14:textId="77777777" w:rsidR="00A910F4" w:rsidRPr="00BB5CEA" w:rsidRDefault="00A910F4" w:rsidP="00BB5CEA">
      <w:pPr>
        <w:ind w:left="720" w:hanging="720"/>
        <w:rPr>
          <w:rFonts w:ascii="Times New Roman" w:hAnsi="Times New Roman" w:cs="Times New Roman"/>
        </w:rPr>
      </w:pPr>
    </w:p>
    <w:p w14:paraId="528BA5B9" w14:textId="77777777" w:rsidR="00A910F4" w:rsidRPr="00BB5CEA" w:rsidRDefault="00A910F4" w:rsidP="00BB5CEA">
      <w:pPr>
        <w:ind w:left="720" w:hanging="720"/>
        <w:rPr>
          <w:rFonts w:ascii="Times New Roman" w:hAnsi="Times New Roman" w:cs="Times New Roman"/>
        </w:rPr>
      </w:pPr>
      <w:proofErr w:type="spellStart"/>
      <w:proofErr w:type="gramStart"/>
      <w:r w:rsidRPr="00BB5CEA">
        <w:rPr>
          <w:rFonts w:ascii="Times New Roman" w:hAnsi="Times New Roman" w:cs="Times New Roman"/>
        </w:rPr>
        <w:t>Strassman</w:t>
      </w:r>
      <w:proofErr w:type="spellEnd"/>
      <w:r w:rsidRPr="00BB5CEA">
        <w:rPr>
          <w:rFonts w:ascii="Times New Roman" w:hAnsi="Times New Roman" w:cs="Times New Roman"/>
        </w:rPr>
        <w:t>, R.J., C.R. Qualls, &amp; L.M. Berg.</w:t>
      </w:r>
      <w:proofErr w:type="gramEnd"/>
      <w:r w:rsidRPr="00BB5CEA">
        <w:rPr>
          <w:rFonts w:ascii="Times New Roman" w:hAnsi="Times New Roman" w:cs="Times New Roman"/>
        </w:rPr>
        <w:t xml:space="preserve"> “Differential Tolerance to Biological and Subjective Effects of Four Closely-spaced Doses of N, N-</w:t>
      </w:r>
      <w:proofErr w:type="spellStart"/>
      <w:r w:rsidRPr="00BB5CEA">
        <w:rPr>
          <w:rFonts w:ascii="Times New Roman" w:hAnsi="Times New Roman" w:cs="Times New Roman"/>
        </w:rPr>
        <w:t>dimethyltryptamine</w:t>
      </w:r>
      <w:proofErr w:type="spellEnd"/>
      <w:r w:rsidRPr="00BB5CEA">
        <w:rPr>
          <w:rFonts w:ascii="Times New Roman" w:hAnsi="Times New Roman" w:cs="Times New Roman"/>
        </w:rPr>
        <w:t xml:space="preserve"> in Humans.” </w:t>
      </w:r>
      <w:r w:rsidRPr="00BB5CEA">
        <w:rPr>
          <w:rFonts w:ascii="Times New Roman" w:hAnsi="Times New Roman" w:cs="Times New Roman"/>
          <w:i/>
        </w:rPr>
        <w:t>Biological Psychiatry</w:t>
      </w:r>
      <w:r w:rsidRPr="00BB5CEA">
        <w:rPr>
          <w:rFonts w:ascii="Times New Roman" w:hAnsi="Times New Roman" w:cs="Times New Roman"/>
        </w:rPr>
        <w:t xml:space="preserve"> 39, no. 9 (1996): 784–795</w:t>
      </w:r>
    </w:p>
    <w:p w14:paraId="52619C79" w14:textId="77777777" w:rsidR="00A910F4" w:rsidRPr="00BB5CEA" w:rsidRDefault="00A910F4" w:rsidP="00BB5CEA">
      <w:pPr>
        <w:ind w:left="720" w:hanging="720"/>
        <w:rPr>
          <w:rFonts w:ascii="Times New Roman" w:hAnsi="Times New Roman" w:cs="Times New Roman"/>
        </w:rPr>
      </w:pPr>
    </w:p>
    <w:p w14:paraId="05BCA7E0" w14:textId="77777777" w:rsidR="00A910F4" w:rsidRPr="00BB5CEA" w:rsidRDefault="00A910F4" w:rsidP="00BB5CEA">
      <w:pPr>
        <w:ind w:left="720" w:hanging="720"/>
        <w:rPr>
          <w:rFonts w:ascii="Times New Roman" w:hAnsi="Times New Roman" w:cs="Times New Roman"/>
        </w:rPr>
      </w:pPr>
      <w:proofErr w:type="spellStart"/>
      <w:proofErr w:type="gramStart"/>
      <w:r w:rsidRPr="00BB5CEA">
        <w:rPr>
          <w:rFonts w:ascii="Times New Roman" w:hAnsi="Times New Roman" w:cs="Times New Roman"/>
        </w:rPr>
        <w:t>Strassman</w:t>
      </w:r>
      <w:proofErr w:type="spellEnd"/>
      <w:r w:rsidRPr="00BB5CEA">
        <w:rPr>
          <w:rFonts w:ascii="Times New Roman" w:hAnsi="Times New Roman" w:cs="Times New Roman"/>
        </w:rPr>
        <w:t xml:space="preserve">, R.J., C.R. Qualls, E.H. </w:t>
      </w:r>
      <w:proofErr w:type="spellStart"/>
      <w:r w:rsidRPr="00BB5CEA">
        <w:rPr>
          <w:rFonts w:ascii="Times New Roman" w:hAnsi="Times New Roman" w:cs="Times New Roman"/>
        </w:rPr>
        <w:t>Uhlenhuth</w:t>
      </w:r>
      <w:proofErr w:type="spellEnd"/>
      <w:r w:rsidRPr="00BB5CEA">
        <w:rPr>
          <w:rFonts w:ascii="Times New Roman" w:hAnsi="Times New Roman" w:cs="Times New Roman"/>
        </w:rPr>
        <w:t xml:space="preserve">, &amp; R. </w:t>
      </w:r>
      <w:proofErr w:type="spellStart"/>
      <w:r w:rsidRPr="00BB5CEA">
        <w:rPr>
          <w:rFonts w:ascii="Times New Roman" w:hAnsi="Times New Roman" w:cs="Times New Roman"/>
        </w:rPr>
        <w:t>Kellner</w:t>
      </w:r>
      <w:proofErr w:type="spellEnd"/>
      <w:r w:rsidRPr="00BB5CEA">
        <w:rPr>
          <w:rFonts w:ascii="Times New Roman" w:hAnsi="Times New Roman" w:cs="Times New Roman"/>
        </w:rPr>
        <w:t>.</w:t>
      </w:r>
      <w:proofErr w:type="gramEnd"/>
      <w:r w:rsidRPr="00BB5CEA">
        <w:rPr>
          <w:rFonts w:ascii="Times New Roman" w:hAnsi="Times New Roman" w:cs="Times New Roman"/>
        </w:rPr>
        <w:t xml:space="preserve"> “Dose-response Study of N, N-</w:t>
      </w:r>
      <w:proofErr w:type="spellStart"/>
      <w:r w:rsidRPr="00BB5CEA">
        <w:rPr>
          <w:rFonts w:ascii="Times New Roman" w:hAnsi="Times New Roman" w:cs="Times New Roman"/>
        </w:rPr>
        <w:t>dimethyltryptamine</w:t>
      </w:r>
      <w:proofErr w:type="spellEnd"/>
      <w:r w:rsidRPr="00BB5CEA">
        <w:rPr>
          <w:rFonts w:ascii="Times New Roman" w:hAnsi="Times New Roman" w:cs="Times New Roman"/>
        </w:rPr>
        <w:t xml:space="preserve"> in Humans. </w:t>
      </w:r>
      <w:proofErr w:type="gramStart"/>
      <w:r w:rsidRPr="00BB5CEA">
        <w:rPr>
          <w:rFonts w:ascii="Times New Roman" w:hAnsi="Times New Roman" w:cs="Times New Roman"/>
        </w:rPr>
        <w:t xml:space="preserve">II. Subjective effects and preliminary results of a new rating scale.” </w:t>
      </w:r>
      <w:proofErr w:type="gramEnd"/>
      <w:r w:rsidRPr="00BB5CEA">
        <w:rPr>
          <w:rFonts w:ascii="Times New Roman" w:hAnsi="Times New Roman" w:cs="Times New Roman"/>
          <w:i/>
        </w:rPr>
        <w:t>Archives of General Psychiatry</w:t>
      </w:r>
      <w:r w:rsidRPr="00BB5CEA">
        <w:rPr>
          <w:rFonts w:ascii="Times New Roman" w:hAnsi="Times New Roman" w:cs="Times New Roman"/>
        </w:rPr>
        <w:t xml:space="preserve"> 51, no. 2 (February 1994): 98–108.</w:t>
      </w:r>
    </w:p>
    <w:p w14:paraId="3180EEA7" w14:textId="77777777" w:rsidR="00A910F4" w:rsidRPr="00BB5CEA" w:rsidRDefault="00A910F4" w:rsidP="00BB5CEA">
      <w:pPr>
        <w:ind w:left="720" w:hanging="720"/>
        <w:rPr>
          <w:rFonts w:ascii="Times New Roman" w:hAnsi="Times New Roman" w:cs="Times New Roman"/>
        </w:rPr>
      </w:pPr>
    </w:p>
    <w:p w14:paraId="3A5051F0" w14:textId="77777777" w:rsidR="00A910F4" w:rsidRPr="00BB5CEA" w:rsidRDefault="00A910F4" w:rsidP="00BB5CEA">
      <w:pPr>
        <w:ind w:left="720" w:hanging="720"/>
        <w:rPr>
          <w:rFonts w:ascii="Times New Roman" w:hAnsi="Times New Roman" w:cs="Times New Roman"/>
        </w:rPr>
      </w:pPr>
      <w:proofErr w:type="spellStart"/>
      <w:proofErr w:type="gramStart"/>
      <w:r w:rsidRPr="00BB5CEA">
        <w:rPr>
          <w:rFonts w:ascii="Times New Roman" w:hAnsi="Times New Roman" w:cs="Times New Roman"/>
        </w:rPr>
        <w:t>Strassman</w:t>
      </w:r>
      <w:proofErr w:type="spellEnd"/>
      <w:r w:rsidRPr="00BB5CEA">
        <w:rPr>
          <w:rFonts w:ascii="Times New Roman" w:hAnsi="Times New Roman" w:cs="Times New Roman"/>
        </w:rPr>
        <w:t xml:space="preserve">, R. J. &amp; M. </w:t>
      </w:r>
      <w:proofErr w:type="spellStart"/>
      <w:r w:rsidRPr="00BB5CEA">
        <w:rPr>
          <w:rFonts w:ascii="Times New Roman" w:hAnsi="Times New Roman" w:cs="Times New Roman"/>
        </w:rPr>
        <w:t>Galanter</w:t>
      </w:r>
      <w:proofErr w:type="spellEnd"/>
      <w:r w:rsidRPr="00BB5CEA">
        <w:rPr>
          <w:rFonts w:ascii="Times New Roman" w:hAnsi="Times New Roman" w:cs="Times New Roman"/>
        </w:rPr>
        <w:t>.</w:t>
      </w:r>
      <w:proofErr w:type="gramEnd"/>
      <w:r w:rsidRPr="00BB5CEA">
        <w:rPr>
          <w:rFonts w:ascii="Times New Roman" w:hAnsi="Times New Roman" w:cs="Times New Roman"/>
        </w:rPr>
        <w:t xml:space="preserve"> “The </w:t>
      </w:r>
      <w:proofErr w:type="spellStart"/>
      <w:r w:rsidRPr="00BB5CEA">
        <w:rPr>
          <w:rFonts w:ascii="Times New Roman" w:hAnsi="Times New Roman" w:cs="Times New Roman"/>
        </w:rPr>
        <w:t>Abhidharma</w:t>
      </w:r>
      <w:proofErr w:type="spellEnd"/>
      <w:r w:rsidRPr="00BB5CEA">
        <w:rPr>
          <w:rFonts w:ascii="Times New Roman" w:hAnsi="Times New Roman" w:cs="Times New Roman"/>
        </w:rPr>
        <w:t xml:space="preserve">: A Cross-cultural Application of Meditation.” </w:t>
      </w:r>
      <w:r w:rsidRPr="00BB5CEA">
        <w:rPr>
          <w:rFonts w:ascii="Times New Roman" w:hAnsi="Times New Roman" w:cs="Times New Roman"/>
          <w:i/>
        </w:rPr>
        <w:t>International Journal of Social Psychiatry</w:t>
      </w:r>
      <w:r w:rsidRPr="00BB5CEA">
        <w:rPr>
          <w:rFonts w:ascii="Times New Roman" w:hAnsi="Times New Roman" w:cs="Times New Roman"/>
        </w:rPr>
        <w:t xml:space="preserve"> 26, no. 4 (December 1980): 283–290.</w:t>
      </w:r>
    </w:p>
    <w:p w14:paraId="366432CA" w14:textId="77777777" w:rsidR="00A910F4" w:rsidRPr="00BB5CEA" w:rsidRDefault="00A910F4" w:rsidP="00BB5CEA">
      <w:pPr>
        <w:ind w:left="720" w:hanging="720"/>
        <w:rPr>
          <w:rFonts w:ascii="Times New Roman" w:hAnsi="Times New Roman" w:cs="Times New Roman"/>
        </w:rPr>
      </w:pPr>
    </w:p>
    <w:p w14:paraId="3CFD379D" w14:textId="77777777" w:rsidR="00A910F4" w:rsidRPr="00BB5CEA" w:rsidRDefault="00A910F4" w:rsidP="00BB5CEA">
      <w:pPr>
        <w:ind w:left="720" w:hanging="720"/>
        <w:rPr>
          <w:rFonts w:ascii="Times New Roman" w:hAnsi="Times New Roman" w:cs="Times New Roman"/>
        </w:rPr>
      </w:pPr>
      <w:r w:rsidRPr="00BB5CEA">
        <w:rPr>
          <w:rFonts w:ascii="Times New Roman" w:hAnsi="Times New Roman" w:cs="Times New Roman"/>
        </w:rPr>
        <w:t xml:space="preserve">Swinburne, Richard. </w:t>
      </w:r>
      <w:proofErr w:type="gramStart"/>
      <w:r w:rsidRPr="00BB5CEA">
        <w:rPr>
          <w:rFonts w:ascii="Times New Roman" w:hAnsi="Times New Roman" w:cs="Times New Roman"/>
          <w:i/>
        </w:rPr>
        <w:t>The Existence of God</w:t>
      </w:r>
      <w:r w:rsidRPr="00BB5CEA">
        <w:rPr>
          <w:rFonts w:ascii="Times New Roman" w:hAnsi="Times New Roman" w:cs="Times New Roman"/>
        </w:rPr>
        <w:t>.</w:t>
      </w:r>
      <w:proofErr w:type="gramEnd"/>
      <w:r w:rsidRPr="00BB5CEA">
        <w:rPr>
          <w:rFonts w:ascii="Times New Roman" w:hAnsi="Times New Roman" w:cs="Times New Roman"/>
        </w:rPr>
        <w:t xml:space="preserve"> </w:t>
      </w:r>
      <w:proofErr w:type="gramStart"/>
      <w:r w:rsidRPr="00BB5CEA">
        <w:rPr>
          <w:rFonts w:ascii="Times New Roman" w:hAnsi="Times New Roman" w:cs="Times New Roman"/>
        </w:rPr>
        <w:t>2nd</w:t>
      </w:r>
      <w:proofErr w:type="gramEnd"/>
      <w:r w:rsidRPr="00BB5CEA">
        <w:rPr>
          <w:rFonts w:ascii="Times New Roman" w:hAnsi="Times New Roman" w:cs="Times New Roman"/>
        </w:rPr>
        <w:t xml:space="preserve"> ed. Oxford: Oxford University Press, 2004.</w:t>
      </w:r>
    </w:p>
    <w:p w14:paraId="594B5FC5" w14:textId="77777777" w:rsidR="00A910F4" w:rsidRPr="00BB5CEA" w:rsidRDefault="00A910F4" w:rsidP="00BB5CEA">
      <w:pPr>
        <w:ind w:left="720" w:hanging="720"/>
        <w:rPr>
          <w:rFonts w:ascii="Times New Roman" w:hAnsi="Times New Roman" w:cs="Times New Roman"/>
        </w:rPr>
      </w:pPr>
    </w:p>
    <w:p w14:paraId="3BA5EB53" w14:textId="77777777" w:rsidR="00A910F4" w:rsidRPr="00BB5CEA" w:rsidRDefault="00A910F4" w:rsidP="00BB5CEA">
      <w:pPr>
        <w:ind w:left="720" w:hanging="720"/>
        <w:rPr>
          <w:rFonts w:ascii="Times New Roman" w:hAnsi="Times New Roman" w:cs="Times New Roman"/>
        </w:rPr>
      </w:pPr>
      <w:proofErr w:type="spellStart"/>
      <w:r w:rsidRPr="00BB5CEA">
        <w:rPr>
          <w:rFonts w:ascii="Times New Roman" w:hAnsi="Times New Roman" w:cs="Times New Roman"/>
        </w:rPr>
        <w:t>Timpe</w:t>
      </w:r>
      <w:proofErr w:type="spellEnd"/>
      <w:r w:rsidRPr="00BB5CEA">
        <w:rPr>
          <w:rFonts w:ascii="Times New Roman" w:hAnsi="Times New Roman" w:cs="Times New Roman"/>
        </w:rPr>
        <w:t xml:space="preserve">, Kevin, ed. </w:t>
      </w:r>
      <w:r w:rsidRPr="00BB5CEA">
        <w:rPr>
          <w:rFonts w:ascii="Times New Roman" w:hAnsi="Times New Roman" w:cs="Times New Roman"/>
          <w:i/>
        </w:rPr>
        <w:t>Arguing About Religion</w:t>
      </w:r>
      <w:r w:rsidRPr="00BB5CEA">
        <w:rPr>
          <w:rFonts w:ascii="Times New Roman" w:hAnsi="Times New Roman" w:cs="Times New Roman"/>
        </w:rPr>
        <w:t xml:space="preserve">, New York: </w:t>
      </w:r>
      <w:proofErr w:type="spellStart"/>
      <w:r w:rsidRPr="00BB5CEA">
        <w:rPr>
          <w:rFonts w:ascii="Times New Roman" w:hAnsi="Times New Roman" w:cs="Times New Roman"/>
        </w:rPr>
        <w:t>Routledge</w:t>
      </w:r>
      <w:proofErr w:type="spellEnd"/>
      <w:r w:rsidRPr="00BB5CEA">
        <w:rPr>
          <w:rFonts w:ascii="Times New Roman" w:hAnsi="Times New Roman" w:cs="Times New Roman"/>
        </w:rPr>
        <w:t>, 2009.</w:t>
      </w:r>
    </w:p>
    <w:p w14:paraId="67419210" w14:textId="77777777" w:rsidR="00A910F4" w:rsidRPr="00BB5CEA" w:rsidRDefault="00A910F4" w:rsidP="00BB5CEA">
      <w:pPr>
        <w:ind w:left="720" w:hanging="720"/>
        <w:rPr>
          <w:rFonts w:ascii="Times New Roman" w:hAnsi="Times New Roman" w:cs="Times New Roman"/>
        </w:rPr>
      </w:pPr>
    </w:p>
    <w:p w14:paraId="598D5185" w14:textId="77777777" w:rsidR="00A910F4" w:rsidRPr="00BB5CEA" w:rsidRDefault="00A910F4" w:rsidP="00BB5CEA">
      <w:pPr>
        <w:ind w:left="720" w:hanging="720"/>
        <w:rPr>
          <w:rFonts w:ascii="Times New Roman" w:hAnsi="Times New Roman" w:cs="Times New Roman"/>
        </w:rPr>
      </w:pPr>
      <w:proofErr w:type="spellStart"/>
      <w:r w:rsidRPr="00BB5CEA">
        <w:rPr>
          <w:rFonts w:ascii="Times New Roman" w:hAnsi="Times New Roman" w:cs="Times New Roman"/>
        </w:rPr>
        <w:t>Tribus</w:t>
      </w:r>
      <w:proofErr w:type="spellEnd"/>
      <w:r w:rsidRPr="00BB5CEA">
        <w:rPr>
          <w:rFonts w:ascii="Times New Roman" w:hAnsi="Times New Roman" w:cs="Times New Roman"/>
        </w:rPr>
        <w:t xml:space="preserve">, Myron. </w:t>
      </w:r>
      <w:proofErr w:type="gramStart"/>
      <w:r w:rsidRPr="00BB5CEA">
        <w:rPr>
          <w:rFonts w:ascii="Times New Roman" w:hAnsi="Times New Roman" w:cs="Times New Roman"/>
        </w:rPr>
        <w:t xml:space="preserve">“Consciously Thinking about Consciousness.” </w:t>
      </w:r>
      <w:proofErr w:type="gramEnd"/>
      <w:r w:rsidRPr="00BB5CEA">
        <w:rPr>
          <w:rFonts w:ascii="Times New Roman" w:hAnsi="Times New Roman" w:cs="Times New Roman"/>
          <w:i/>
        </w:rPr>
        <w:t>Journal of Science Education and Technology</w:t>
      </w:r>
      <w:r w:rsidRPr="00BB5CEA">
        <w:rPr>
          <w:rFonts w:ascii="Times New Roman" w:hAnsi="Times New Roman" w:cs="Times New Roman"/>
        </w:rPr>
        <w:t xml:space="preserve"> 13, no. 3 (September 2004): 343-351.</w:t>
      </w:r>
    </w:p>
    <w:p w14:paraId="1D7D2FC3" w14:textId="77777777" w:rsidR="00A910F4" w:rsidRPr="00BB5CEA" w:rsidRDefault="00A910F4" w:rsidP="00BB5CEA">
      <w:pPr>
        <w:ind w:left="720" w:hanging="720"/>
        <w:rPr>
          <w:rFonts w:ascii="Times New Roman" w:hAnsi="Times New Roman" w:cs="Times New Roman"/>
        </w:rPr>
      </w:pPr>
    </w:p>
    <w:p w14:paraId="6C92253C" w14:textId="75A09932" w:rsidR="008076F9" w:rsidRPr="00BB5CEA" w:rsidRDefault="008076F9" w:rsidP="00BB5CEA">
      <w:pPr>
        <w:ind w:left="720" w:hanging="720"/>
        <w:rPr>
          <w:rFonts w:ascii="Times New Roman" w:hAnsi="Times New Roman" w:cs="Times New Roman"/>
        </w:rPr>
      </w:pPr>
      <w:r w:rsidRPr="00BB5CEA">
        <w:rPr>
          <w:rFonts w:ascii="Times New Roman" w:hAnsi="Times New Roman" w:cs="Times New Roman"/>
        </w:rPr>
        <w:t xml:space="preserve">Wildman, Wesley. </w:t>
      </w:r>
      <w:r w:rsidRPr="00BB5CEA">
        <w:rPr>
          <w:rFonts w:ascii="Times New Roman" w:hAnsi="Times New Roman" w:cs="Times New Roman"/>
          <w:i/>
        </w:rPr>
        <w:t>Religious and Spiritual Experiences</w:t>
      </w:r>
      <w:r w:rsidR="00DB0DE9" w:rsidRPr="00BB5CEA">
        <w:rPr>
          <w:rFonts w:ascii="Times New Roman" w:hAnsi="Times New Roman" w:cs="Times New Roman"/>
          <w:i/>
        </w:rPr>
        <w:t xml:space="preserve">: </w:t>
      </w:r>
      <w:proofErr w:type="gramStart"/>
      <w:r w:rsidR="00DB0DE9" w:rsidRPr="00BB5CEA">
        <w:rPr>
          <w:rFonts w:ascii="Times New Roman" w:hAnsi="Times New Roman" w:cs="Times New Roman"/>
          <w:i/>
        </w:rPr>
        <w:t>A</w:t>
      </w:r>
      <w:proofErr w:type="gramEnd"/>
      <w:r w:rsidR="00DB0DE9" w:rsidRPr="00BB5CEA">
        <w:rPr>
          <w:rFonts w:ascii="Times New Roman" w:hAnsi="Times New Roman" w:cs="Times New Roman"/>
          <w:i/>
        </w:rPr>
        <w:t xml:space="preserve"> Evocative Naturalist Interpretation</w:t>
      </w:r>
      <w:r w:rsidRPr="00BB5CEA">
        <w:rPr>
          <w:rFonts w:ascii="Times New Roman" w:hAnsi="Times New Roman" w:cs="Times New Roman"/>
        </w:rPr>
        <w:t xml:space="preserve">, </w:t>
      </w:r>
      <w:r w:rsidR="00DB0DE9" w:rsidRPr="00BB5CEA">
        <w:rPr>
          <w:rFonts w:ascii="Times New Roman" w:hAnsi="Times New Roman" w:cs="Times New Roman"/>
        </w:rPr>
        <w:t xml:space="preserve">Cambridge: Cambridge University Press, 2010. </w:t>
      </w:r>
      <w:r w:rsidRPr="00BB5CEA">
        <w:rPr>
          <w:rFonts w:ascii="Times New Roman" w:hAnsi="Times New Roman" w:cs="Times New Roman"/>
        </w:rPr>
        <w:t xml:space="preserve"> </w:t>
      </w:r>
    </w:p>
    <w:p w14:paraId="3DAB6C01" w14:textId="77777777" w:rsidR="008076F9" w:rsidRPr="00BB5CEA" w:rsidRDefault="008076F9" w:rsidP="00BB5CEA">
      <w:pPr>
        <w:ind w:left="720" w:hanging="720"/>
        <w:rPr>
          <w:rFonts w:ascii="Times New Roman" w:hAnsi="Times New Roman" w:cs="Times New Roman"/>
        </w:rPr>
      </w:pPr>
    </w:p>
    <w:p w14:paraId="669E1A83" w14:textId="77777777" w:rsidR="00A910F4" w:rsidRPr="00BB5CEA" w:rsidRDefault="00A910F4" w:rsidP="00BB5CEA">
      <w:pPr>
        <w:ind w:left="720" w:hanging="720"/>
        <w:rPr>
          <w:rFonts w:ascii="Times New Roman" w:hAnsi="Times New Roman" w:cs="Times New Roman"/>
        </w:rPr>
      </w:pPr>
      <w:proofErr w:type="spellStart"/>
      <w:r w:rsidRPr="00BB5CEA">
        <w:rPr>
          <w:rFonts w:ascii="Times New Roman" w:hAnsi="Times New Roman" w:cs="Times New Roman"/>
        </w:rPr>
        <w:t>Yandell</w:t>
      </w:r>
      <w:proofErr w:type="spellEnd"/>
      <w:r w:rsidRPr="00BB5CEA">
        <w:rPr>
          <w:rFonts w:ascii="Times New Roman" w:hAnsi="Times New Roman" w:cs="Times New Roman"/>
        </w:rPr>
        <w:t xml:space="preserve">, Keith E. </w:t>
      </w:r>
      <w:r w:rsidRPr="00BB5CEA">
        <w:rPr>
          <w:rFonts w:ascii="Times New Roman" w:hAnsi="Times New Roman" w:cs="Times New Roman"/>
          <w:i/>
        </w:rPr>
        <w:t>The Epistemology of Religious Experiences</w:t>
      </w:r>
      <w:r w:rsidRPr="00BB5CEA">
        <w:rPr>
          <w:rFonts w:ascii="Times New Roman" w:hAnsi="Times New Roman" w:cs="Times New Roman"/>
        </w:rPr>
        <w:t>, New York: Cambridge University Press, 1993.</w:t>
      </w:r>
    </w:p>
    <w:sectPr w:rsidR="00A910F4" w:rsidRPr="00BB5CEA" w:rsidSect="0020704B">
      <w:footerReference w:type="even" r:id="rId8"/>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0E1CF" w14:textId="77777777" w:rsidR="00D316F5" w:rsidRDefault="00D316F5" w:rsidP="004A53FE">
      <w:r>
        <w:separator/>
      </w:r>
    </w:p>
  </w:endnote>
  <w:endnote w:type="continuationSeparator" w:id="0">
    <w:p w14:paraId="65DF52C1" w14:textId="77777777" w:rsidR="00D316F5" w:rsidRDefault="00D316F5" w:rsidP="004A5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7207A" w14:textId="77777777" w:rsidR="00D316F5" w:rsidRDefault="00D316F5" w:rsidP="002070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873E8B" w14:textId="77777777" w:rsidR="00D316F5" w:rsidRDefault="00D316F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76B8D" w14:textId="77777777" w:rsidR="00D316F5" w:rsidRPr="0020704B" w:rsidRDefault="00D316F5" w:rsidP="0020704B">
    <w:pPr>
      <w:pStyle w:val="Footer"/>
      <w:framePr w:wrap="around" w:vAnchor="text" w:hAnchor="margin" w:xAlign="center" w:y="1"/>
      <w:rPr>
        <w:rStyle w:val="PageNumber"/>
        <w:rFonts w:ascii="Times New Roman" w:hAnsi="Times New Roman" w:cs="Times New Roman"/>
      </w:rPr>
    </w:pPr>
    <w:r w:rsidRPr="0020704B">
      <w:rPr>
        <w:rStyle w:val="PageNumber"/>
        <w:rFonts w:ascii="Times New Roman" w:hAnsi="Times New Roman" w:cs="Times New Roman"/>
      </w:rPr>
      <w:fldChar w:fldCharType="begin"/>
    </w:r>
    <w:r w:rsidRPr="0020704B">
      <w:rPr>
        <w:rStyle w:val="PageNumber"/>
        <w:rFonts w:ascii="Times New Roman" w:hAnsi="Times New Roman" w:cs="Times New Roman"/>
      </w:rPr>
      <w:instrText xml:space="preserve">PAGE  </w:instrText>
    </w:r>
    <w:r w:rsidRPr="0020704B">
      <w:rPr>
        <w:rStyle w:val="PageNumber"/>
        <w:rFonts w:ascii="Times New Roman" w:hAnsi="Times New Roman" w:cs="Times New Roman"/>
      </w:rPr>
      <w:fldChar w:fldCharType="separate"/>
    </w:r>
    <w:r w:rsidR="00021520">
      <w:rPr>
        <w:rStyle w:val="PageNumber"/>
        <w:rFonts w:ascii="Times New Roman" w:hAnsi="Times New Roman" w:cs="Times New Roman"/>
        <w:noProof/>
      </w:rPr>
      <w:t>2</w:t>
    </w:r>
    <w:r w:rsidRPr="0020704B">
      <w:rPr>
        <w:rStyle w:val="PageNumber"/>
        <w:rFonts w:ascii="Times New Roman" w:hAnsi="Times New Roman" w:cs="Times New Roman"/>
      </w:rPr>
      <w:fldChar w:fldCharType="end"/>
    </w:r>
  </w:p>
  <w:p w14:paraId="3B56855F" w14:textId="77777777" w:rsidR="00D316F5" w:rsidRDefault="00D316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1829A" w14:textId="77777777" w:rsidR="00D316F5" w:rsidRDefault="00D316F5" w:rsidP="004A53FE">
      <w:r>
        <w:separator/>
      </w:r>
    </w:p>
  </w:footnote>
  <w:footnote w:type="continuationSeparator" w:id="0">
    <w:p w14:paraId="0E81A608" w14:textId="77777777" w:rsidR="00D316F5" w:rsidRDefault="00D316F5" w:rsidP="004A53FE">
      <w:r>
        <w:continuationSeparator/>
      </w:r>
    </w:p>
  </w:footnote>
  <w:footnote w:id="1">
    <w:p w14:paraId="45C1B766" w14:textId="5E7E0BF5" w:rsidR="00D316F5" w:rsidRPr="00077212" w:rsidRDefault="00D316F5" w:rsidP="00077212">
      <w:pPr>
        <w:pStyle w:val="FootnoteText"/>
        <w:ind w:firstLine="720"/>
        <w:rPr>
          <w:rFonts w:ascii="Times New Roman" w:hAnsi="Times New Roman" w:cs="Times New Roman"/>
          <w:sz w:val="20"/>
          <w:szCs w:val="20"/>
        </w:rPr>
      </w:pPr>
      <w:r w:rsidRPr="00077212">
        <w:rPr>
          <w:rStyle w:val="FootnoteReference"/>
          <w:rFonts w:ascii="Times New Roman" w:hAnsi="Times New Roman" w:cs="Times New Roman"/>
          <w:sz w:val="20"/>
          <w:szCs w:val="20"/>
        </w:rPr>
        <w:footnoteRef/>
      </w:r>
      <w:r w:rsidRPr="00077212">
        <w:rPr>
          <w:rFonts w:ascii="Times New Roman" w:hAnsi="Times New Roman" w:cs="Times New Roman"/>
          <w:sz w:val="20"/>
          <w:szCs w:val="20"/>
        </w:rPr>
        <w:t xml:space="preserve"> Rick </w:t>
      </w:r>
      <w:proofErr w:type="spellStart"/>
      <w:r w:rsidRPr="00077212">
        <w:rPr>
          <w:rFonts w:ascii="Times New Roman" w:hAnsi="Times New Roman" w:cs="Times New Roman"/>
          <w:sz w:val="20"/>
          <w:szCs w:val="20"/>
        </w:rPr>
        <w:t>Strassman</w:t>
      </w:r>
      <w:proofErr w:type="spellEnd"/>
      <w:r w:rsidRPr="00077212">
        <w:rPr>
          <w:rFonts w:ascii="Times New Roman" w:hAnsi="Times New Roman" w:cs="Times New Roman"/>
          <w:sz w:val="20"/>
          <w:szCs w:val="20"/>
        </w:rPr>
        <w:t xml:space="preserve">, </w:t>
      </w:r>
      <w:r w:rsidRPr="00077212">
        <w:rPr>
          <w:rFonts w:ascii="Times New Roman" w:hAnsi="Times New Roman" w:cs="Times New Roman"/>
          <w:i/>
          <w:sz w:val="20"/>
          <w:szCs w:val="20"/>
        </w:rPr>
        <w:t>DMT: The Spirit Molecule</w:t>
      </w:r>
      <w:r w:rsidRPr="00077212">
        <w:rPr>
          <w:rFonts w:ascii="Times New Roman" w:hAnsi="Times New Roman" w:cs="Times New Roman"/>
          <w:sz w:val="20"/>
          <w:szCs w:val="20"/>
        </w:rPr>
        <w:t xml:space="preserve"> (Rochester, VT: Park Street Press): 32-41.</w:t>
      </w:r>
    </w:p>
  </w:footnote>
  <w:footnote w:id="2">
    <w:p w14:paraId="59C9F47E" w14:textId="77777777" w:rsidR="00D316F5" w:rsidRPr="00077212" w:rsidRDefault="00D316F5">
      <w:pPr>
        <w:pStyle w:val="FootnoteText"/>
        <w:rPr>
          <w:rFonts w:ascii="Times New Roman" w:hAnsi="Times New Roman" w:cs="Times New Roman"/>
          <w:sz w:val="20"/>
          <w:szCs w:val="20"/>
        </w:rPr>
      </w:pPr>
    </w:p>
    <w:p w14:paraId="3E19B127" w14:textId="5062A4BA" w:rsidR="00D316F5" w:rsidRPr="00077212" w:rsidRDefault="00D316F5" w:rsidP="00077212">
      <w:pPr>
        <w:pStyle w:val="FootnoteText"/>
        <w:ind w:firstLine="720"/>
        <w:rPr>
          <w:rFonts w:ascii="Times New Roman" w:hAnsi="Times New Roman" w:cs="Times New Roman"/>
          <w:sz w:val="20"/>
          <w:szCs w:val="20"/>
        </w:rPr>
      </w:pPr>
      <w:r w:rsidRPr="00077212">
        <w:rPr>
          <w:rStyle w:val="FootnoteReference"/>
          <w:rFonts w:ascii="Times New Roman" w:hAnsi="Times New Roman" w:cs="Times New Roman"/>
          <w:sz w:val="20"/>
          <w:szCs w:val="20"/>
        </w:rPr>
        <w:footnoteRef/>
      </w:r>
      <w:r w:rsidRPr="00077212">
        <w:rPr>
          <w:rFonts w:ascii="Times New Roman" w:hAnsi="Times New Roman" w:cs="Times New Roman"/>
          <w:sz w:val="20"/>
          <w:szCs w:val="20"/>
        </w:rPr>
        <w:t xml:space="preserve"> Ibid</w:t>
      </w:r>
      <w:proofErr w:type="gramStart"/>
      <w:r w:rsidRPr="00077212">
        <w:rPr>
          <w:rFonts w:ascii="Times New Roman" w:hAnsi="Times New Roman" w:cs="Times New Roman"/>
          <w:sz w:val="20"/>
          <w:szCs w:val="20"/>
        </w:rPr>
        <w:t>.,</w:t>
      </w:r>
      <w:proofErr w:type="gramEnd"/>
      <w:r w:rsidRPr="00077212">
        <w:rPr>
          <w:rFonts w:ascii="Times New Roman" w:hAnsi="Times New Roman" w:cs="Times New Roman"/>
          <w:sz w:val="20"/>
          <w:szCs w:val="20"/>
        </w:rPr>
        <w:t xml:space="preserve"> at 31-32.</w:t>
      </w:r>
    </w:p>
  </w:footnote>
  <w:footnote w:id="3">
    <w:p w14:paraId="33B56F0C" w14:textId="77777777" w:rsidR="00D316F5" w:rsidRPr="00077212" w:rsidRDefault="00D316F5">
      <w:pPr>
        <w:pStyle w:val="FootnoteText"/>
        <w:rPr>
          <w:rFonts w:ascii="Times New Roman" w:hAnsi="Times New Roman" w:cs="Times New Roman"/>
          <w:sz w:val="20"/>
          <w:szCs w:val="20"/>
        </w:rPr>
      </w:pPr>
    </w:p>
    <w:p w14:paraId="3091F317" w14:textId="4621E3BE" w:rsidR="00D316F5" w:rsidRPr="00077212" w:rsidRDefault="00D316F5" w:rsidP="00077212">
      <w:pPr>
        <w:pStyle w:val="FootnoteText"/>
        <w:ind w:firstLine="720"/>
        <w:rPr>
          <w:rFonts w:ascii="Times New Roman" w:hAnsi="Times New Roman" w:cs="Times New Roman"/>
          <w:sz w:val="20"/>
          <w:szCs w:val="20"/>
        </w:rPr>
      </w:pPr>
      <w:r w:rsidRPr="00077212">
        <w:rPr>
          <w:rStyle w:val="FootnoteReference"/>
          <w:rFonts w:ascii="Times New Roman" w:hAnsi="Times New Roman" w:cs="Times New Roman"/>
          <w:sz w:val="20"/>
          <w:szCs w:val="20"/>
        </w:rPr>
        <w:footnoteRef/>
      </w:r>
      <w:r w:rsidRPr="00077212">
        <w:rPr>
          <w:rFonts w:ascii="Times New Roman" w:hAnsi="Times New Roman" w:cs="Times New Roman"/>
          <w:sz w:val="20"/>
          <w:szCs w:val="20"/>
        </w:rPr>
        <w:t xml:space="preserve"> Ibid</w:t>
      </w:r>
      <w:proofErr w:type="gramStart"/>
      <w:r w:rsidRPr="00077212">
        <w:rPr>
          <w:rFonts w:ascii="Times New Roman" w:hAnsi="Times New Roman" w:cs="Times New Roman"/>
          <w:sz w:val="20"/>
          <w:szCs w:val="20"/>
        </w:rPr>
        <w:t>.,</w:t>
      </w:r>
      <w:proofErr w:type="gramEnd"/>
      <w:r w:rsidRPr="00077212">
        <w:rPr>
          <w:rFonts w:ascii="Times New Roman" w:hAnsi="Times New Roman" w:cs="Times New Roman"/>
          <w:sz w:val="20"/>
          <w:szCs w:val="20"/>
        </w:rPr>
        <w:t xml:space="preserve"> at 23.  See also Richard E. </w:t>
      </w:r>
      <w:proofErr w:type="spellStart"/>
      <w:r w:rsidRPr="00077212">
        <w:rPr>
          <w:rFonts w:ascii="Times New Roman" w:hAnsi="Times New Roman" w:cs="Times New Roman"/>
          <w:sz w:val="20"/>
          <w:szCs w:val="20"/>
        </w:rPr>
        <w:t>Schultes</w:t>
      </w:r>
      <w:proofErr w:type="spellEnd"/>
      <w:r w:rsidRPr="00077212">
        <w:rPr>
          <w:rFonts w:ascii="Times New Roman" w:hAnsi="Times New Roman" w:cs="Times New Roman"/>
          <w:sz w:val="20"/>
          <w:szCs w:val="20"/>
        </w:rPr>
        <w:t xml:space="preserve"> and Albert Hofmann, </w:t>
      </w:r>
      <w:r w:rsidRPr="00077212">
        <w:rPr>
          <w:rFonts w:ascii="Times New Roman" w:hAnsi="Times New Roman" w:cs="Times New Roman"/>
          <w:i/>
          <w:sz w:val="20"/>
          <w:szCs w:val="20"/>
        </w:rPr>
        <w:t xml:space="preserve">Plants of the Gods </w:t>
      </w:r>
      <w:r w:rsidRPr="00077212">
        <w:rPr>
          <w:rFonts w:ascii="Times New Roman" w:hAnsi="Times New Roman" w:cs="Times New Roman"/>
          <w:sz w:val="20"/>
          <w:szCs w:val="20"/>
        </w:rPr>
        <w:t xml:space="preserve">(New York: McGraw Hill, 1979) and </w:t>
      </w:r>
      <w:proofErr w:type="gramStart"/>
      <w:r w:rsidRPr="00077212">
        <w:rPr>
          <w:rFonts w:ascii="Times New Roman" w:hAnsi="Times New Roman" w:cs="Times New Roman"/>
          <w:i/>
          <w:sz w:val="20"/>
          <w:szCs w:val="20"/>
        </w:rPr>
        <w:t>The</w:t>
      </w:r>
      <w:proofErr w:type="gramEnd"/>
      <w:r w:rsidRPr="00077212">
        <w:rPr>
          <w:rFonts w:ascii="Times New Roman" w:hAnsi="Times New Roman" w:cs="Times New Roman"/>
          <w:i/>
          <w:sz w:val="20"/>
          <w:szCs w:val="20"/>
        </w:rPr>
        <w:t xml:space="preserve"> Botany and Chemistry of Hallucinogens</w:t>
      </w:r>
      <w:r w:rsidRPr="00077212">
        <w:rPr>
          <w:rFonts w:ascii="Times New Roman" w:hAnsi="Times New Roman" w:cs="Times New Roman"/>
          <w:sz w:val="20"/>
          <w:szCs w:val="20"/>
        </w:rPr>
        <w:t xml:space="preserve">, 2nd ed. (Springfield, IL: Charles C. Thomas, 1980).  </w:t>
      </w:r>
    </w:p>
  </w:footnote>
  <w:footnote w:id="4">
    <w:p w14:paraId="1A785545" w14:textId="50A069B8" w:rsidR="00D316F5" w:rsidRPr="00077212" w:rsidRDefault="00D316F5" w:rsidP="00077212">
      <w:pPr>
        <w:pStyle w:val="FootnoteText"/>
        <w:ind w:firstLine="720"/>
        <w:rPr>
          <w:rFonts w:ascii="Times New Roman" w:hAnsi="Times New Roman" w:cs="Times New Roman"/>
          <w:sz w:val="20"/>
          <w:szCs w:val="20"/>
        </w:rPr>
      </w:pPr>
      <w:r w:rsidRPr="00077212">
        <w:rPr>
          <w:rStyle w:val="FootnoteReference"/>
          <w:rFonts w:ascii="Times New Roman" w:hAnsi="Times New Roman" w:cs="Times New Roman"/>
          <w:sz w:val="20"/>
          <w:szCs w:val="20"/>
        </w:rPr>
        <w:footnoteRef/>
      </w:r>
      <w:r w:rsidRPr="00077212">
        <w:rPr>
          <w:rFonts w:ascii="Times New Roman" w:hAnsi="Times New Roman" w:cs="Times New Roman"/>
          <w:sz w:val="20"/>
          <w:szCs w:val="20"/>
        </w:rPr>
        <w:t xml:space="preserve"> </w:t>
      </w:r>
      <w:proofErr w:type="spellStart"/>
      <w:r w:rsidRPr="00077212">
        <w:rPr>
          <w:rFonts w:ascii="Times New Roman" w:hAnsi="Times New Roman" w:cs="Times New Roman"/>
          <w:sz w:val="20"/>
          <w:szCs w:val="20"/>
        </w:rPr>
        <w:t>Strassman</w:t>
      </w:r>
      <w:proofErr w:type="spellEnd"/>
      <w:r w:rsidRPr="00077212">
        <w:rPr>
          <w:rFonts w:ascii="Times New Roman" w:hAnsi="Times New Roman" w:cs="Times New Roman"/>
          <w:sz w:val="20"/>
          <w:szCs w:val="20"/>
        </w:rPr>
        <w:t xml:space="preserve">, </w:t>
      </w:r>
      <w:r w:rsidRPr="00077212">
        <w:rPr>
          <w:rFonts w:ascii="Times New Roman" w:hAnsi="Times New Roman" w:cs="Times New Roman"/>
          <w:i/>
          <w:sz w:val="20"/>
          <w:szCs w:val="20"/>
        </w:rPr>
        <w:t>DMT: The Spirit Molecule</w:t>
      </w:r>
      <w:r w:rsidRPr="00077212">
        <w:rPr>
          <w:rFonts w:ascii="Times New Roman" w:hAnsi="Times New Roman" w:cs="Times New Roman"/>
          <w:sz w:val="20"/>
          <w:szCs w:val="20"/>
        </w:rPr>
        <w:t>, 43.</w:t>
      </w:r>
    </w:p>
  </w:footnote>
  <w:footnote w:id="5">
    <w:p w14:paraId="52720111" w14:textId="77777777" w:rsidR="00D316F5" w:rsidRPr="00077212" w:rsidRDefault="00D316F5">
      <w:pPr>
        <w:pStyle w:val="FootnoteText"/>
        <w:rPr>
          <w:rFonts w:ascii="Times New Roman" w:hAnsi="Times New Roman" w:cs="Times New Roman"/>
          <w:sz w:val="20"/>
          <w:szCs w:val="20"/>
        </w:rPr>
      </w:pPr>
    </w:p>
    <w:p w14:paraId="06E56C2D" w14:textId="24558858" w:rsidR="00D316F5" w:rsidRPr="00077212" w:rsidRDefault="00D316F5" w:rsidP="00077212">
      <w:pPr>
        <w:pStyle w:val="FootnoteText"/>
        <w:ind w:firstLine="720"/>
        <w:rPr>
          <w:rFonts w:ascii="Times New Roman" w:hAnsi="Times New Roman" w:cs="Times New Roman"/>
          <w:sz w:val="20"/>
          <w:szCs w:val="20"/>
        </w:rPr>
      </w:pPr>
      <w:r w:rsidRPr="00077212">
        <w:rPr>
          <w:rStyle w:val="FootnoteReference"/>
          <w:rFonts w:ascii="Times New Roman" w:hAnsi="Times New Roman" w:cs="Times New Roman"/>
          <w:sz w:val="20"/>
          <w:szCs w:val="20"/>
        </w:rPr>
        <w:footnoteRef/>
      </w:r>
      <w:r w:rsidRPr="00077212">
        <w:rPr>
          <w:rFonts w:ascii="Times New Roman" w:hAnsi="Times New Roman" w:cs="Times New Roman"/>
          <w:sz w:val="20"/>
          <w:szCs w:val="20"/>
        </w:rPr>
        <w:t xml:space="preserve"> Steven A. Baker &amp; </w:t>
      </w:r>
      <w:proofErr w:type="gramStart"/>
      <w:r w:rsidRPr="00077212">
        <w:rPr>
          <w:rFonts w:ascii="Times New Roman" w:hAnsi="Times New Roman" w:cs="Times New Roman"/>
          <w:sz w:val="20"/>
          <w:szCs w:val="20"/>
        </w:rPr>
        <w:t>et</w:t>
      </w:r>
      <w:proofErr w:type="gramEnd"/>
      <w:r w:rsidRPr="00077212">
        <w:rPr>
          <w:rFonts w:ascii="Times New Roman" w:hAnsi="Times New Roman" w:cs="Times New Roman"/>
          <w:sz w:val="20"/>
          <w:szCs w:val="20"/>
        </w:rPr>
        <w:t xml:space="preserve">. </w:t>
      </w:r>
      <w:proofErr w:type="gramStart"/>
      <w:r w:rsidRPr="00077212">
        <w:rPr>
          <w:rFonts w:ascii="Times New Roman" w:hAnsi="Times New Roman" w:cs="Times New Roman"/>
          <w:sz w:val="20"/>
          <w:szCs w:val="20"/>
        </w:rPr>
        <w:t>al</w:t>
      </w:r>
      <w:proofErr w:type="gramEnd"/>
      <w:r w:rsidRPr="00077212">
        <w:rPr>
          <w:rFonts w:ascii="Times New Roman" w:hAnsi="Times New Roman" w:cs="Times New Roman"/>
          <w:sz w:val="20"/>
          <w:szCs w:val="20"/>
        </w:rPr>
        <w:t xml:space="preserve">. “LC/MS/MS Analysis of the Endogenous </w:t>
      </w:r>
      <w:proofErr w:type="spellStart"/>
      <w:r w:rsidRPr="00077212">
        <w:rPr>
          <w:rFonts w:ascii="Times New Roman" w:hAnsi="Times New Roman" w:cs="Times New Roman"/>
          <w:sz w:val="20"/>
          <w:szCs w:val="20"/>
        </w:rPr>
        <w:t>Dimethyltryptamine</w:t>
      </w:r>
      <w:proofErr w:type="spellEnd"/>
      <w:r w:rsidRPr="00077212">
        <w:rPr>
          <w:rFonts w:ascii="Times New Roman" w:hAnsi="Times New Roman" w:cs="Times New Roman"/>
          <w:sz w:val="20"/>
          <w:szCs w:val="20"/>
        </w:rPr>
        <w:t xml:space="preserve"> Hallucinogens, Their Precursors, and Major Metabolites in Rat Pineal Gland </w:t>
      </w:r>
      <w:proofErr w:type="spellStart"/>
      <w:r w:rsidRPr="00077212">
        <w:rPr>
          <w:rFonts w:ascii="Times New Roman" w:hAnsi="Times New Roman" w:cs="Times New Roman"/>
          <w:sz w:val="20"/>
          <w:szCs w:val="20"/>
        </w:rPr>
        <w:t>Microdialysate</w:t>
      </w:r>
      <w:proofErr w:type="spellEnd"/>
      <w:r w:rsidRPr="00077212">
        <w:rPr>
          <w:rFonts w:ascii="Times New Roman" w:hAnsi="Times New Roman" w:cs="Times New Roman"/>
          <w:sz w:val="20"/>
          <w:szCs w:val="20"/>
        </w:rPr>
        <w:t xml:space="preserve">,” In </w:t>
      </w:r>
      <w:r w:rsidRPr="00077212">
        <w:rPr>
          <w:rFonts w:ascii="Times New Roman" w:hAnsi="Times New Roman" w:cs="Times New Roman"/>
          <w:i/>
          <w:sz w:val="20"/>
          <w:szCs w:val="20"/>
        </w:rPr>
        <w:t>Biomedical Chromatography</w:t>
      </w:r>
      <w:r w:rsidRPr="00077212">
        <w:rPr>
          <w:rFonts w:ascii="Times New Roman" w:hAnsi="Times New Roman" w:cs="Times New Roman"/>
          <w:sz w:val="20"/>
          <w:szCs w:val="20"/>
        </w:rPr>
        <w:t xml:space="preserve"> 27, no. 12 (December 2013): 1690-1700.</w:t>
      </w:r>
    </w:p>
  </w:footnote>
  <w:footnote w:id="6">
    <w:p w14:paraId="7A9FBD9E" w14:textId="77777777" w:rsidR="00D316F5" w:rsidRPr="00077212" w:rsidRDefault="00D316F5">
      <w:pPr>
        <w:pStyle w:val="FootnoteText"/>
        <w:rPr>
          <w:rFonts w:ascii="Times New Roman" w:hAnsi="Times New Roman" w:cs="Times New Roman"/>
          <w:sz w:val="20"/>
          <w:szCs w:val="20"/>
        </w:rPr>
      </w:pPr>
    </w:p>
    <w:p w14:paraId="2F2A5743" w14:textId="35049CEC" w:rsidR="00D316F5" w:rsidRPr="00077212" w:rsidRDefault="00D316F5" w:rsidP="00077212">
      <w:pPr>
        <w:pStyle w:val="FootnoteText"/>
        <w:ind w:firstLine="720"/>
        <w:rPr>
          <w:rFonts w:ascii="Times New Roman" w:hAnsi="Times New Roman" w:cs="Times New Roman"/>
          <w:sz w:val="20"/>
          <w:szCs w:val="20"/>
        </w:rPr>
      </w:pPr>
      <w:r w:rsidRPr="00077212">
        <w:rPr>
          <w:rStyle w:val="FootnoteReference"/>
          <w:rFonts w:ascii="Times New Roman" w:hAnsi="Times New Roman" w:cs="Times New Roman"/>
          <w:sz w:val="20"/>
          <w:szCs w:val="20"/>
        </w:rPr>
        <w:footnoteRef/>
      </w:r>
      <w:r w:rsidRPr="00077212">
        <w:rPr>
          <w:rFonts w:ascii="Times New Roman" w:hAnsi="Times New Roman" w:cs="Times New Roman"/>
          <w:sz w:val="20"/>
          <w:szCs w:val="20"/>
        </w:rPr>
        <w:t xml:space="preserve"> </w:t>
      </w:r>
      <w:proofErr w:type="spellStart"/>
      <w:r w:rsidRPr="00077212">
        <w:rPr>
          <w:rFonts w:ascii="Times New Roman" w:hAnsi="Times New Roman" w:cs="Times New Roman"/>
          <w:sz w:val="20"/>
          <w:szCs w:val="20"/>
        </w:rPr>
        <w:t>Strassman</w:t>
      </w:r>
      <w:proofErr w:type="spellEnd"/>
      <w:r w:rsidRPr="00077212">
        <w:rPr>
          <w:rFonts w:ascii="Times New Roman" w:hAnsi="Times New Roman" w:cs="Times New Roman"/>
          <w:sz w:val="20"/>
          <w:szCs w:val="20"/>
        </w:rPr>
        <w:t xml:space="preserve">, </w:t>
      </w:r>
      <w:r w:rsidRPr="00077212">
        <w:rPr>
          <w:rFonts w:ascii="Times New Roman" w:hAnsi="Times New Roman" w:cs="Times New Roman"/>
          <w:i/>
          <w:sz w:val="20"/>
          <w:szCs w:val="20"/>
        </w:rPr>
        <w:t>DMT: The Spirit Molecule</w:t>
      </w:r>
      <w:r w:rsidRPr="00077212">
        <w:rPr>
          <w:rFonts w:ascii="Times New Roman" w:hAnsi="Times New Roman" w:cs="Times New Roman"/>
          <w:sz w:val="20"/>
          <w:szCs w:val="20"/>
        </w:rPr>
        <w:t>, 35.</w:t>
      </w:r>
    </w:p>
  </w:footnote>
  <w:footnote w:id="7">
    <w:p w14:paraId="42148AE7" w14:textId="7273E5FD" w:rsidR="00D316F5" w:rsidRPr="00077212" w:rsidRDefault="00D316F5" w:rsidP="00077212">
      <w:pPr>
        <w:pStyle w:val="FootnoteText"/>
        <w:ind w:firstLine="720"/>
        <w:rPr>
          <w:rFonts w:ascii="Times New Roman" w:hAnsi="Times New Roman" w:cs="Times New Roman"/>
          <w:sz w:val="20"/>
          <w:szCs w:val="20"/>
        </w:rPr>
      </w:pPr>
      <w:r w:rsidRPr="00077212">
        <w:rPr>
          <w:rStyle w:val="FootnoteReference"/>
          <w:rFonts w:ascii="Times New Roman" w:hAnsi="Times New Roman" w:cs="Times New Roman"/>
          <w:sz w:val="20"/>
          <w:szCs w:val="20"/>
        </w:rPr>
        <w:footnoteRef/>
      </w:r>
      <w:r w:rsidRPr="00077212">
        <w:rPr>
          <w:rFonts w:ascii="Times New Roman" w:hAnsi="Times New Roman" w:cs="Times New Roman"/>
          <w:sz w:val="20"/>
          <w:szCs w:val="20"/>
        </w:rPr>
        <w:t xml:space="preserve"> </w:t>
      </w:r>
      <w:proofErr w:type="gramStart"/>
      <w:r w:rsidRPr="00077212">
        <w:rPr>
          <w:rFonts w:ascii="Times New Roman" w:hAnsi="Times New Roman" w:cs="Times New Roman"/>
          <w:sz w:val="20"/>
          <w:szCs w:val="20"/>
        </w:rPr>
        <w:t xml:space="preserve">See further, John R. Searle, </w:t>
      </w:r>
      <w:r w:rsidRPr="00077212">
        <w:rPr>
          <w:rFonts w:ascii="Times New Roman" w:hAnsi="Times New Roman" w:cs="Times New Roman"/>
          <w:i/>
          <w:sz w:val="20"/>
          <w:szCs w:val="20"/>
        </w:rPr>
        <w:t>The Mystery of Consciousness</w:t>
      </w:r>
      <w:r w:rsidRPr="00077212">
        <w:rPr>
          <w:rFonts w:ascii="Times New Roman" w:hAnsi="Times New Roman" w:cs="Times New Roman"/>
          <w:sz w:val="20"/>
          <w:szCs w:val="20"/>
        </w:rPr>
        <w:t xml:space="preserve"> (New York: New York Review of Books, 1997).</w:t>
      </w:r>
      <w:proofErr w:type="gramEnd"/>
    </w:p>
  </w:footnote>
  <w:footnote w:id="8">
    <w:p w14:paraId="5D3A4B6F" w14:textId="77777777" w:rsidR="00D316F5" w:rsidRPr="00077212" w:rsidRDefault="00D316F5">
      <w:pPr>
        <w:pStyle w:val="FootnoteText"/>
        <w:rPr>
          <w:rFonts w:ascii="Times New Roman" w:hAnsi="Times New Roman" w:cs="Times New Roman"/>
          <w:sz w:val="20"/>
          <w:szCs w:val="20"/>
        </w:rPr>
      </w:pPr>
    </w:p>
    <w:p w14:paraId="0DD5B593" w14:textId="2609C117" w:rsidR="00D316F5" w:rsidRPr="00077212" w:rsidRDefault="00D316F5" w:rsidP="00077212">
      <w:pPr>
        <w:pStyle w:val="FootnoteText"/>
        <w:ind w:firstLine="720"/>
        <w:rPr>
          <w:rFonts w:ascii="Times New Roman" w:hAnsi="Times New Roman" w:cs="Times New Roman"/>
          <w:sz w:val="20"/>
          <w:szCs w:val="20"/>
        </w:rPr>
      </w:pPr>
      <w:r w:rsidRPr="00077212">
        <w:rPr>
          <w:rStyle w:val="FootnoteReference"/>
          <w:rFonts w:ascii="Times New Roman" w:hAnsi="Times New Roman" w:cs="Times New Roman"/>
          <w:sz w:val="20"/>
          <w:szCs w:val="20"/>
        </w:rPr>
        <w:footnoteRef/>
      </w:r>
      <w:r w:rsidRPr="00077212">
        <w:rPr>
          <w:rFonts w:ascii="Times New Roman" w:hAnsi="Times New Roman" w:cs="Times New Roman"/>
          <w:sz w:val="20"/>
          <w:szCs w:val="20"/>
        </w:rPr>
        <w:t xml:space="preserve"> William Rowe, Philosophy of Religion, 4th ed. (Belmont, CA: Wadsworth/Thomson, 2008): 73.</w:t>
      </w:r>
    </w:p>
  </w:footnote>
  <w:footnote w:id="9">
    <w:p w14:paraId="679A1384" w14:textId="67A1E08C" w:rsidR="00D316F5" w:rsidRPr="00077212" w:rsidRDefault="00D316F5" w:rsidP="00077212">
      <w:pPr>
        <w:pStyle w:val="FootnoteText"/>
        <w:ind w:firstLine="720"/>
        <w:rPr>
          <w:rFonts w:ascii="Times New Roman" w:hAnsi="Times New Roman" w:cs="Times New Roman"/>
          <w:sz w:val="20"/>
          <w:szCs w:val="20"/>
        </w:rPr>
      </w:pPr>
      <w:r w:rsidRPr="00077212">
        <w:rPr>
          <w:rStyle w:val="FootnoteReference"/>
          <w:rFonts w:ascii="Times New Roman" w:hAnsi="Times New Roman" w:cs="Times New Roman"/>
          <w:sz w:val="20"/>
          <w:szCs w:val="20"/>
        </w:rPr>
        <w:footnoteRef/>
      </w:r>
      <w:r w:rsidRPr="00077212">
        <w:rPr>
          <w:rFonts w:ascii="Times New Roman" w:hAnsi="Times New Roman" w:cs="Times New Roman"/>
          <w:sz w:val="20"/>
          <w:szCs w:val="20"/>
        </w:rPr>
        <w:t xml:space="preserve"> Ibid</w:t>
      </w:r>
      <w:proofErr w:type="gramStart"/>
      <w:r w:rsidRPr="00077212">
        <w:rPr>
          <w:rFonts w:ascii="Times New Roman" w:hAnsi="Times New Roman" w:cs="Times New Roman"/>
          <w:sz w:val="20"/>
          <w:szCs w:val="20"/>
        </w:rPr>
        <w:t>.,</w:t>
      </w:r>
      <w:proofErr w:type="gramEnd"/>
      <w:r w:rsidRPr="00077212">
        <w:rPr>
          <w:rFonts w:ascii="Times New Roman" w:hAnsi="Times New Roman" w:cs="Times New Roman"/>
          <w:sz w:val="20"/>
          <w:szCs w:val="20"/>
        </w:rPr>
        <w:t xml:space="preserve"> 73-78.</w:t>
      </w:r>
    </w:p>
  </w:footnote>
  <w:footnote w:id="10">
    <w:p w14:paraId="206CD70A" w14:textId="77777777" w:rsidR="00D316F5" w:rsidRPr="00077212" w:rsidRDefault="00D316F5">
      <w:pPr>
        <w:pStyle w:val="FootnoteText"/>
        <w:rPr>
          <w:rFonts w:ascii="Times New Roman" w:hAnsi="Times New Roman" w:cs="Times New Roman"/>
          <w:sz w:val="20"/>
          <w:szCs w:val="20"/>
        </w:rPr>
      </w:pPr>
    </w:p>
    <w:p w14:paraId="01078CF3" w14:textId="48304016" w:rsidR="00D316F5" w:rsidRPr="00077212" w:rsidRDefault="00D316F5" w:rsidP="00077212">
      <w:pPr>
        <w:pStyle w:val="FootnoteText"/>
        <w:ind w:firstLine="720"/>
        <w:rPr>
          <w:rFonts w:ascii="Times New Roman" w:hAnsi="Times New Roman" w:cs="Times New Roman"/>
          <w:sz w:val="20"/>
          <w:szCs w:val="20"/>
        </w:rPr>
      </w:pPr>
      <w:r w:rsidRPr="00077212">
        <w:rPr>
          <w:rStyle w:val="FootnoteReference"/>
          <w:rFonts w:ascii="Times New Roman" w:hAnsi="Times New Roman" w:cs="Times New Roman"/>
          <w:sz w:val="20"/>
          <w:szCs w:val="20"/>
        </w:rPr>
        <w:footnoteRef/>
      </w:r>
      <w:r w:rsidRPr="00077212">
        <w:rPr>
          <w:rFonts w:ascii="Times New Roman" w:hAnsi="Times New Roman" w:cs="Times New Roman"/>
          <w:sz w:val="20"/>
          <w:szCs w:val="20"/>
        </w:rPr>
        <w:t xml:space="preserve"> Ibid</w:t>
      </w:r>
      <w:proofErr w:type="gramStart"/>
      <w:r w:rsidRPr="00077212">
        <w:rPr>
          <w:rFonts w:ascii="Times New Roman" w:hAnsi="Times New Roman" w:cs="Times New Roman"/>
          <w:sz w:val="20"/>
          <w:szCs w:val="20"/>
        </w:rPr>
        <w:t>.,</w:t>
      </w:r>
      <w:proofErr w:type="gramEnd"/>
      <w:r w:rsidRPr="00077212">
        <w:rPr>
          <w:rFonts w:ascii="Times New Roman" w:hAnsi="Times New Roman" w:cs="Times New Roman"/>
          <w:sz w:val="20"/>
          <w:szCs w:val="20"/>
        </w:rPr>
        <w:t xml:space="preserve"> at 74.</w:t>
      </w:r>
    </w:p>
  </w:footnote>
  <w:footnote w:id="11">
    <w:p w14:paraId="0A825BD3" w14:textId="77777777" w:rsidR="00D316F5" w:rsidRPr="00077212" w:rsidRDefault="00D316F5">
      <w:pPr>
        <w:pStyle w:val="FootnoteText"/>
        <w:rPr>
          <w:rFonts w:ascii="Times New Roman" w:hAnsi="Times New Roman" w:cs="Times New Roman"/>
          <w:sz w:val="20"/>
          <w:szCs w:val="20"/>
        </w:rPr>
      </w:pPr>
    </w:p>
    <w:p w14:paraId="07C8B2CB" w14:textId="7E17750A" w:rsidR="00D316F5" w:rsidRPr="00077212" w:rsidRDefault="00D316F5" w:rsidP="00077212">
      <w:pPr>
        <w:pStyle w:val="FootnoteText"/>
        <w:ind w:firstLine="720"/>
        <w:rPr>
          <w:rFonts w:ascii="Times New Roman" w:hAnsi="Times New Roman" w:cs="Times New Roman"/>
          <w:sz w:val="20"/>
          <w:szCs w:val="20"/>
        </w:rPr>
      </w:pPr>
      <w:r w:rsidRPr="00077212">
        <w:rPr>
          <w:rStyle w:val="FootnoteReference"/>
          <w:rFonts w:ascii="Times New Roman" w:hAnsi="Times New Roman" w:cs="Times New Roman"/>
          <w:sz w:val="20"/>
          <w:szCs w:val="20"/>
        </w:rPr>
        <w:footnoteRef/>
      </w:r>
      <w:r w:rsidRPr="00077212">
        <w:rPr>
          <w:rFonts w:ascii="Times New Roman" w:hAnsi="Times New Roman" w:cs="Times New Roman"/>
          <w:sz w:val="20"/>
          <w:szCs w:val="20"/>
        </w:rPr>
        <w:t xml:space="preserve"> Ibid</w:t>
      </w:r>
      <w:proofErr w:type="gramStart"/>
      <w:r w:rsidRPr="00077212">
        <w:rPr>
          <w:rFonts w:ascii="Times New Roman" w:hAnsi="Times New Roman" w:cs="Times New Roman"/>
          <w:sz w:val="20"/>
          <w:szCs w:val="20"/>
        </w:rPr>
        <w:t>.,</w:t>
      </w:r>
      <w:proofErr w:type="gramEnd"/>
      <w:r w:rsidRPr="00077212">
        <w:rPr>
          <w:rFonts w:ascii="Times New Roman" w:hAnsi="Times New Roman" w:cs="Times New Roman"/>
          <w:sz w:val="20"/>
          <w:szCs w:val="20"/>
        </w:rPr>
        <w:t xml:space="preserve"> at 78-81.</w:t>
      </w:r>
    </w:p>
  </w:footnote>
  <w:footnote w:id="12">
    <w:p w14:paraId="4609622D" w14:textId="77777777" w:rsidR="00D316F5" w:rsidRPr="00077212" w:rsidRDefault="00D316F5">
      <w:pPr>
        <w:pStyle w:val="FootnoteText"/>
        <w:rPr>
          <w:rFonts w:ascii="Times New Roman" w:hAnsi="Times New Roman" w:cs="Times New Roman"/>
          <w:sz w:val="20"/>
          <w:szCs w:val="20"/>
        </w:rPr>
      </w:pPr>
    </w:p>
    <w:p w14:paraId="4FA70CC2" w14:textId="2F56F0A9" w:rsidR="00D316F5" w:rsidRPr="00077212" w:rsidRDefault="00D316F5" w:rsidP="00077212">
      <w:pPr>
        <w:pStyle w:val="FootnoteText"/>
        <w:ind w:firstLine="720"/>
        <w:rPr>
          <w:rFonts w:ascii="Times New Roman" w:hAnsi="Times New Roman" w:cs="Times New Roman"/>
          <w:sz w:val="20"/>
          <w:szCs w:val="20"/>
        </w:rPr>
      </w:pPr>
      <w:r w:rsidRPr="00077212">
        <w:rPr>
          <w:rStyle w:val="FootnoteReference"/>
          <w:rFonts w:ascii="Times New Roman" w:hAnsi="Times New Roman" w:cs="Times New Roman"/>
          <w:sz w:val="20"/>
          <w:szCs w:val="20"/>
        </w:rPr>
        <w:footnoteRef/>
      </w:r>
      <w:r w:rsidRPr="00077212">
        <w:rPr>
          <w:rFonts w:ascii="Times New Roman" w:hAnsi="Times New Roman" w:cs="Times New Roman"/>
          <w:sz w:val="20"/>
          <w:szCs w:val="20"/>
        </w:rPr>
        <w:t xml:space="preserve"> </w:t>
      </w:r>
      <w:proofErr w:type="spellStart"/>
      <w:r w:rsidRPr="00077212">
        <w:rPr>
          <w:rFonts w:ascii="Times New Roman" w:hAnsi="Times New Roman" w:cs="Times New Roman"/>
          <w:sz w:val="20"/>
          <w:szCs w:val="20"/>
        </w:rPr>
        <w:t>Strassman</w:t>
      </w:r>
      <w:proofErr w:type="spellEnd"/>
      <w:r w:rsidRPr="00077212">
        <w:rPr>
          <w:rFonts w:ascii="Times New Roman" w:hAnsi="Times New Roman" w:cs="Times New Roman"/>
          <w:sz w:val="20"/>
          <w:szCs w:val="20"/>
        </w:rPr>
        <w:t xml:space="preserve">, </w:t>
      </w:r>
      <w:r w:rsidRPr="00077212">
        <w:rPr>
          <w:rFonts w:ascii="Times New Roman" w:hAnsi="Times New Roman" w:cs="Times New Roman"/>
          <w:i/>
          <w:sz w:val="20"/>
          <w:szCs w:val="20"/>
        </w:rPr>
        <w:t>DMT: The Spirit Molecule</w:t>
      </w:r>
      <w:r w:rsidRPr="00077212">
        <w:rPr>
          <w:rFonts w:ascii="Times New Roman" w:hAnsi="Times New Roman" w:cs="Times New Roman"/>
          <w:sz w:val="20"/>
          <w:szCs w:val="20"/>
        </w:rPr>
        <w:t>, 58</w:t>
      </w:r>
    </w:p>
  </w:footnote>
  <w:footnote w:id="13">
    <w:p w14:paraId="7EAFF86C" w14:textId="5CBD1506" w:rsidR="00D316F5" w:rsidRPr="00077212" w:rsidRDefault="00D316F5" w:rsidP="00077212">
      <w:pPr>
        <w:pStyle w:val="FootnoteText"/>
        <w:ind w:firstLine="720"/>
        <w:rPr>
          <w:rFonts w:ascii="Times New Roman" w:hAnsi="Times New Roman" w:cs="Times New Roman"/>
          <w:sz w:val="20"/>
          <w:szCs w:val="20"/>
        </w:rPr>
      </w:pPr>
      <w:r w:rsidRPr="00077212">
        <w:rPr>
          <w:rStyle w:val="FootnoteReference"/>
          <w:rFonts w:ascii="Times New Roman" w:hAnsi="Times New Roman" w:cs="Times New Roman"/>
          <w:sz w:val="20"/>
          <w:szCs w:val="20"/>
        </w:rPr>
        <w:footnoteRef/>
      </w:r>
      <w:r w:rsidRPr="00077212">
        <w:rPr>
          <w:rFonts w:ascii="Times New Roman" w:hAnsi="Times New Roman" w:cs="Times New Roman"/>
          <w:sz w:val="20"/>
          <w:szCs w:val="20"/>
        </w:rPr>
        <w:t xml:space="preserve"> Eric </w:t>
      </w:r>
      <w:proofErr w:type="spellStart"/>
      <w:r w:rsidRPr="00077212">
        <w:rPr>
          <w:rFonts w:ascii="Times New Roman" w:hAnsi="Times New Roman" w:cs="Times New Roman"/>
          <w:sz w:val="20"/>
          <w:szCs w:val="20"/>
        </w:rPr>
        <w:t>LaRock</w:t>
      </w:r>
      <w:proofErr w:type="spellEnd"/>
      <w:r w:rsidRPr="00077212">
        <w:rPr>
          <w:rFonts w:ascii="Times New Roman" w:hAnsi="Times New Roman" w:cs="Times New Roman"/>
          <w:sz w:val="20"/>
          <w:szCs w:val="20"/>
        </w:rPr>
        <w:t xml:space="preserve">, “From Biological Naturalism to Emergent Subject Dualism,” in </w:t>
      </w:r>
      <w:proofErr w:type="spellStart"/>
      <w:r w:rsidRPr="00077212">
        <w:rPr>
          <w:rFonts w:ascii="Times New Roman" w:hAnsi="Times New Roman" w:cs="Times New Roman"/>
          <w:i/>
          <w:sz w:val="20"/>
          <w:szCs w:val="20"/>
        </w:rPr>
        <w:t>Philosophia</w:t>
      </w:r>
      <w:proofErr w:type="spellEnd"/>
      <w:r w:rsidRPr="00077212">
        <w:rPr>
          <w:rFonts w:ascii="Times New Roman" w:hAnsi="Times New Roman" w:cs="Times New Roman"/>
          <w:i/>
          <w:sz w:val="20"/>
          <w:szCs w:val="20"/>
        </w:rPr>
        <w:t xml:space="preserve"> Christi </w:t>
      </w:r>
      <w:r w:rsidRPr="00077212">
        <w:rPr>
          <w:rFonts w:ascii="Times New Roman" w:hAnsi="Times New Roman" w:cs="Times New Roman"/>
          <w:sz w:val="20"/>
          <w:szCs w:val="20"/>
        </w:rPr>
        <w:t xml:space="preserve">15, no. 1 (June 2013): 103-104.  See also, Eric </w:t>
      </w:r>
      <w:proofErr w:type="spellStart"/>
      <w:r w:rsidRPr="00077212">
        <w:rPr>
          <w:rFonts w:ascii="Times New Roman" w:hAnsi="Times New Roman" w:cs="Times New Roman"/>
          <w:sz w:val="20"/>
          <w:szCs w:val="20"/>
        </w:rPr>
        <w:t>LaRock</w:t>
      </w:r>
      <w:proofErr w:type="spellEnd"/>
      <w:r w:rsidRPr="00077212">
        <w:rPr>
          <w:rFonts w:ascii="Times New Roman" w:hAnsi="Times New Roman" w:cs="Times New Roman"/>
          <w:sz w:val="20"/>
          <w:szCs w:val="20"/>
        </w:rPr>
        <w:t xml:space="preserve">, “Why Neural Synchrony Fails to Explain the Unity of Visual Consciousness”, in </w:t>
      </w:r>
      <w:r w:rsidRPr="00077212">
        <w:rPr>
          <w:rFonts w:ascii="Times New Roman" w:hAnsi="Times New Roman" w:cs="Times New Roman"/>
          <w:i/>
          <w:sz w:val="20"/>
          <w:szCs w:val="20"/>
        </w:rPr>
        <w:t>Behavior and Philosophy</w:t>
      </w:r>
      <w:r w:rsidRPr="00077212">
        <w:rPr>
          <w:rFonts w:ascii="Times New Roman" w:hAnsi="Times New Roman" w:cs="Times New Roman"/>
          <w:sz w:val="20"/>
          <w:szCs w:val="20"/>
        </w:rPr>
        <w:t xml:space="preserve"> 34, (2006): 39-58.</w:t>
      </w:r>
    </w:p>
  </w:footnote>
  <w:footnote w:id="14">
    <w:p w14:paraId="71083ED9" w14:textId="77777777" w:rsidR="00D316F5" w:rsidRPr="00077212" w:rsidRDefault="00D316F5">
      <w:pPr>
        <w:pStyle w:val="FootnoteText"/>
        <w:rPr>
          <w:rFonts w:ascii="Times New Roman" w:hAnsi="Times New Roman" w:cs="Times New Roman"/>
          <w:sz w:val="20"/>
          <w:szCs w:val="20"/>
        </w:rPr>
      </w:pPr>
    </w:p>
    <w:p w14:paraId="2C119DD2" w14:textId="4FE56B15" w:rsidR="00D316F5" w:rsidRPr="00077212" w:rsidRDefault="00D316F5" w:rsidP="00077212">
      <w:pPr>
        <w:pStyle w:val="FootnoteText"/>
        <w:ind w:firstLine="720"/>
        <w:rPr>
          <w:rFonts w:ascii="Times New Roman" w:hAnsi="Times New Roman" w:cs="Times New Roman"/>
          <w:sz w:val="20"/>
          <w:szCs w:val="20"/>
        </w:rPr>
      </w:pPr>
      <w:r w:rsidRPr="00077212">
        <w:rPr>
          <w:rStyle w:val="FootnoteReference"/>
          <w:rFonts w:ascii="Times New Roman" w:hAnsi="Times New Roman" w:cs="Times New Roman"/>
          <w:sz w:val="20"/>
          <w:szCs w:val="20"/>
        </w:rPr>
        <w:footnoteRef/>
      </w:r>
      <w:r w:rsidRPr="00077212">
        <w:rPr>
          <w:rFonts w:ascii="Times New Roman" w:hAnsi="Times New Roman" w:cs="Times New Roman"/>
          <w:sz w:val="20"/>
          <w:szCs w:val="20"/>
        </w:rPr>
        <w:t xml:space="preserve"> </w:t>
      </w:r>
      <w:proofErr w:type="gramStart"/>
      <w:r w:rsidRPr="00077212">
        <w:rPr>
          <w:rFonts w:ascii="Times New Roman" w:hAnsi="Times New Roman" w:cs="Times New Roman"/>
          <w:sz w:val="20"/>
          <w:szCs w:val="20"/>
        </w:rPr>
        <w:t>Ibid.</w:t>
      </w:r>
      <w:proofErr w:type="gramEnd"/>
    </w:p>
  </w:footnote>
  <w:footnote w:id="15">
    <w:p w14:paraId="32DE53DA" w14:textId="149C74C0" w:rsidR="00D316F5" w:rsidRPr="00077212" w:rsidRDefault="00D316F5" w:rsidP="00077212">
      <w:pPr>
        <w:pStyle w:val="FootnoteText"/>
        <w:ind w:firstLine="720"/>
        <w:rPr>
          <w:rFonts w:ascii="Times New Roman" w:hAnsi="Times New Roman" w:cs="Times New Roman"/>
          <w:sz w:val="20"/>
          <w:szCs w:val="20"/>
        </w:rPr>
      </w:pPr>
      <w:r w:rsidRPr="00077212">
        <w:rPr>
          <w:rStyle w:val="FootnoteReference"/>
          <w:rFonts w:ascii="Times New Roman" w:hAnsi="Times New Roman" w:cs="Times New Roman"/>
          <w:sz w:val="20"/>
          <w:szCs w:val="20"/>
        </w:rPr>
        <w:footnoteRef/>
      </w:r>
      <w:r w:rsidRPr="00077212">
        <w:rPr>
          <w:rFonts w:ascii="Times New Roman" w:hAnsi="Times New Roman" w:cs="Times New Roman"/>
          <w:sz w:val="20"/>
          <w:szCs w:val="20"/>
        </w:rPr>
        <w:t xml:space="preserve"> Richard Gale, “Mysticism and Philosophy,” in </w:t>
      </w:r>
      <w:proofErr w:type="gramStart"/>
      <w:r w:rsidRPr="00077212">
        <w:rPr>
          <w:rFonts w:ascii="Times New Roman" w:hAnsi="Times New Roman" w:cs="Times New Roman"/>
          <w:i/>
          <w:sz w:val="20"/>
          <w:szCs w:val="20"/>
        </w:rPr>
        <w:t>The</w:t>
      </w:r>
      <w:proofErr w:type="gramEnd"/>
      <w:r w:rsidRPr="00077212">
        <w:rPr>
          <w:rFonts w:ascii="Times New Roman" w:hAnsi="Times New Roman" w:cs="Times New Roman"/>
          <w:i/>
          <w:sz w:val="20"/>
          <w:szCs w:val="20"/>
        </w:rPr>
        <w:t xml:space="preserve"> Journal of Philosophy </w:t>
      </w:r>
      <w:r w:rsidRPr="00077212">
        <w:rPr>
          <w:rFonts w:ascii="Times New Roman" w:hAnsi="Times New Roman" w:cs="Times New Roman"/>
          <w:sz w:val="20"/>
          <w:szCs w:val="20"/>
        </w:rPr>
        <w:t>473-474.</w:t>
      </w:r>
    </w:p>
  </w:footnote>
  <w:footnote w:id="16">
    <w:p w14:paraId="645FF740" w14:textId="77777777" w:rsidR="00D316F5" w:rsidRPr="00077212" w:rsidRDefault="00D316F5">
      <w:pPr>
        <w:pStyle w:val="FootnoteText"/>
        <w:rPr>
          <w:rFonts w:ascii="Times New Roman" w:hAnsi="Times New Roman" w:cs="Times New Roman"/>
          <w:sz w:val="20"/>
          <w:szCs w:val="20"/>
        </w:rPr>
      </w:pPr>
    </w:p>
    <w:p w14:paraId="1234635E" w14:textId="38C64536" w:rsidR="00D316F5" w:rsidRPr="00077212" w:rsidRDefault="00D316F5" w:rsidP="00077212">
      <w:pPr>
        <w:pStyle w:val="FootnoteText"/>
        <w:ind w:firstLine="720"/>
        <w:rPr>
          <w:rFonts w:ascii="Times New Roman" w:hAnsi="Times New Roman" w:cs="Times New Roman"/>
          <w:sz w:val="20"/>
          <w:szCs w:val="20"/>
        </w:rPr>
      </w:pPr>
      <w:r w:rsidRPr="00077212">
        <w:rPr>
          <w:rStyle w:val="FootnoteReference"/>
          <w:rFonts w:ascii="Times New Roman" w:hAnsi="Times New Roman" w:cs="Times New Roman"/>
          <w:sz w:val="20"/>
          <w:szCs w:val="20"/>
        </w:rPr>
        <w:footnoteRef/>
      </w:r>
      <w:r w:rsidRPr="00077212">
        <w:rPr>
          <w:rFonts w:ascii="Times New Roman" w:hAnsi="Times New Roman" w:cs="Times New Roman"/>
          <w:sz w:val="20"/>
          <w:szCs w:val="20"/>
        </w:rPr>
        <w:t xml:space="preserve"> William James, </w:t>
      </w:r>
      <w:r w:rsidRPr="00077212">
        <w:rPr>
          <w:rFonts w:ascii="Times New Roman" w:hAnsi="Times New Roman" w:cs="Times New Roman"/>
          <w:i/>
          <w:sz w:val="20"/>
          <w:szCs w:val="20"/>
        </w:rPr>
        <w:t>Varieties of Religious Experiences</w:t>
      </w:r>
      <w:r w:rsidRPr="00077212">
        <w:rPr>
          <w:rFonts w:ascii="Times New Roman" w:hAnsi="Times New Roman" w:cs="Times New Roman"/>
          <w:sz w:val="20"/>
          <w:szCs w:val="20"/>
        </w:rPr>
        <w:t xml:space="preserve"> (New York: The Modern Library, 1936): Lecture XVI. </w:t>
      </w:r>
    </w:p>
  </w:footnote>
  <w:footnote w:id="17">
    <w:p w14:paraId="509D4C28" w14:textId="77777777" w:rsidR="00D316F5" w:rsidRPr="00077212" w:rsidRDefault="00D316F5">
      <w:pPr>
        <w:pStyle w:val="FootnoteText"/>
        <w:rPr>
          <w:rFonts w:ascii="Times New Roman" w:hAnsi="Times New Roman" w:cs="Times New Roman"/>
          <w:sz w:val="20"/>
          <w:szCs w:val="20"/>
        </w:rPr>
      </w:pPr>
    </w:p>
    <w:p w14:paraId="7533F72E" w14:textId="77E568F0" w:rsidR="00D316F5" w:rsidRPr="00077212" w:rsidRDefault="00D316F5" w:rsidP="00077212">
      <w:pPr>
        <w:pStyle w:val="FootnoteText"/>
        <w:ind w:firstLine="720"/>
        <w:rPr>
          <w:rFonts w:ascii="Times New Roman" w:hAnsi="Times New Roman" w:cs="Times New Roman"/>
          <w:sz w:val="20"/>
          <w:szCs w:val="20"/>
        </w:rPr>
      </w:pPr>
      <w:r w:rsidRPr="00077212">
        <w:rPr>
          <w:rStyle w:val="FootnoteReference"/>
          <w:rFonts w:ascii="Times New Roman" w:hAnsi="Times New Roman" w:cs="Times New Roman"/>
          <w:sz w:val="20"/>
          <w:szCs w:val="20"/>
        </w:rPr>
        <w:footnoteRef/>
      </w:r>
      <w:r w:rsidRPr="00077212">
        <w:rPr>
          <w:rFonts w:ascii="Times New Roman" w:hAnsi="Times New Roman" w:cs="Times New Roman"/>
          <w:sz w:val="20"/>
          <w:szCs w:val="20"/>
        </w:rPr>
        <w:t xml:space="preserve"> See Thomas Nagle, </w:t>
      </w:r>
      <w:r w:rsidRPr="00077212">
        <w:rPr>
          <w:rFonts w:ascii="Times New Roman" w:hAnsi="Times New Roman" w:cs="Times New Roman"/>
          <w:i/>
          <w:sz w:val="20"/>
          <w:szCs w:val="20"/>
        </w:rPr>
        <w:t xml:space="preserve">Mind and Cosmos: Why the Materialist Neo-Darwinian Conception of Nature Is Almost Certainly False </w:t>
      </w:r>
      <w:r w:rsidRPr="00077212">
        <w:rPr>
          <w:rFonts w:ascii="Times New Roman" w:hAnsi="Times New Roman" w:cs="Times New Roman"/>
          <w:sz w:val="20"/>
          <w:szCs w:val="20"/>
        </w:rPr>
        <w:t>(New York: Oxford University Press, 2012): pgs.</w:t>
      </w:r>
    </w:p>
  </w:footnote>
  <w:footnote w:id="18">
    <w:p w14:paraId="14340D81" w14:textId="417CD9CC" w:rsidR="00D316F5" w:rsidRPr="00077212" w:rsidRDefault="00D316F5" w:rsidP="00077212">
      <w:pPr>
        <w:pStyle w:val="FootnoteText"/>
        <w:ind w:firstLine="720"/>
        <w:rPr>
          <w:rFonts w:ascii="Times New Roman" w:hAnsi="Times New Roman" w:cs="Times New Roman"/>
          <w:sz w:val="20"/>
          <w:szCs w:val="20"/>
        </w:rPr>
      </w:pPr>
      <w:r w:rsidRPr="00077212">
        <w:rPr>
          <w:rStyle w:val="FootnoteReference"/>
          <w:rFonts w:ascii="Times New Roman" w:hAnsi="Times New Roman" w:cs="Times New Roman"/>
          <w:sz w:val="20"/>
          <w:szCs w:val="20"/>
        </w:rPr>
        <w:footnoteRef/>
      </w:r>
      <w:r w:rsidRPr="00077212">
        <w:rPr>
          <w:rFonts w:ascii="Times New Roman" w:hAnsi="Times New Roman" w:cs="Times New Roman"/>
          <w:sz w:val="20"/>
          <w:szCs w:val="20"/>
        </w:rPr>
        <w:t xml:space="preserve"> William Alston, “Religious Experiences and Religious Belief,” in Nous 16, no. 1 (March 1982): </w:t>
      </w:r>
      <w:proofErr w:type="gramStart"/>
      <w:r w:rsidRPr="00077212">
        <w:rPr>
          <w:rFonts w:ascii="Times New Roman" w:hAnsi="Times New Roman" w:cs="Times New Roman"/>
          <w:sz w:val="20"/>
          <w:szCs w:val="20"/>
        </w:rPr>
        <w:t>3</w:t>
      </w:r>
      <w:proofErr w:type="gramEnd"/>
      <w:r w:rsidRPr="00077212">
        <w:rPr>
          <w:rFonts w:ascii="Times New Roman" w:hAnsi="Times New Roman" w:cs="Times New Roman"/>
          <w:sz w:val="20"/>
          <w:szCs w:val="20"/>
        </w:rPr>
        <w:t xml:space="preserve">. </w:t>
      </w:r>
    </w:p>
  </w:footnote>
  <w:footnote w:id="19">
    <w:p w14:paraId="3D7F88AD" w14:textId="77777777" w:rsidR="00D316F5" w:rsidRPr="00077212" w:rsidRDefault="00D316F5">
      <w:pPr>
        <w:pStyle w:val="FootnoteText"/>
        <w:rPr>
          <w:rFonts w:ascii="Times New Roman" w:hAnsi="Times New Roman" w:cs="Times New Roman"/>
          <w:sz w:val="20"/>
          <w:szCs w:val="20"/>
        </w:rPr>
      </w:pPr>
    </w:p>
    <w:p w14:paraId="5B980E5A" w14:textId="3709EFAC" w:rsidR="00D316F5" w:rsidRPr="00077212" w:rsidRDefault="00D316F5" w:rsidP="00077212">
      <w:pPr>
        <w:pStyle w:val="FootnoteText"/>
        <w:ind w:firstLine="720"/>
        <w:rPr>
          <w:rFonts w:ascii="Times New Roman" w:hAnsi="Times New Roman" w:cs="Times New Roman"/>
          <w:sz w:val="20"/>
          <w:szCs w:val="20"/>
        </w:rPr>
      </w:pPr>
      <w:r w:rsidRPr="00077212">
        <w:rPr>
          <w:rStyle w:val="FootnoteReference"/>
          <w:rFonts w:ascii="Times New Roman" w:hAnsi="Times New Roman" w:cs="Times New Roman"/>
          <w:sz w:val="20"/>
          <w:szCs w:val="20"/>
        </w:rPr>
        <w:footnoteRef/>
      </w:r>
      <w:r w:rsidRPr="00077212">
        <w:rPr>
          <w:rFonts w:ascii="Times New Roman" w:hAnsi="Times New Roman" w:cs="Times New Roman"/>
          <w:sz w:val="20"/>
          <w:szCs w:val="20"/>
        </w:rPr>
        <w:t xml:space="preserve"> Ibid</w:t>
      </w:r>
      <w:proofErr w:type="gramStart"/>
      <w:r w:rsidRPr="00077212">
        <w:rPr>
          <w:rFonts w:ascii="Times New Roman" w:hAnsi="Times New Roman" w:cs="Times New Roman"/>
          <w:sz w:val="20"/>
          <w:szCs w:val="20"/>
        </w:rPr>
        <w:t>.,</w:t>
      </w:r>
      <w:proofErr w:type="gramEnd"/>
      <w:r w:rsidRPr="00077212">
        <w:rPr>
          <w:rFonts w:ascii="Times New Roman" w:hAnsi="Times New Roman" w:cs="Times New Roman"/>
          <w:sz w:val="20"/>
          <w:szCs w:val="20"/>
        </w:rPr>
        <w:t xml:space="preserve"> at 4.</w:t>
      </w:r>
    </w:p>
  </w:footnote>
  <w:footnote w:id="20">
    <w:p w14:paraId="60AB2F22" w14:textId="77777777" w:rsidR="00D316F5" w:rsidRPr="00077212" w:rsidRDefault="00D316F5">
      <w:pPr>
        <w:pStyle w:val="FootnoteText"/>
        <w:rPr>
          <w:rFonts w:ascii="Times New Roman" w:hAnsi="Times New Roman" w:cs="Times New Roman"/>
          <w:sz w:val="20"/>
          <w:szCs w:val="20"/>
        </w:rPr>
      </w:pPr>
    </w:p>
    <w:p w14:paraId="01760A86" w14:textId="3F9CA540" w:rsidR="00D316F5" w:rsidRPr="00077212" w:rsidRDefault="00D316F5" w:rsidP="00077212">
      <w:pPr>
        <w:pStyle w:val="FootnoteText"/>
        <w:ind w:firstLine="720"/>
        <w:rPr>
          <w:rFonts w:ascii="Times New Roman" w:hAnsi="Times New Roman" w:cs="Times New Roman"/>
          <w:sz w:val="20"/>
          <w:szCs w:val="20"/>
        </w:rPr>
      </w:pPr>
      <w:r w:rsidRPr="00077212">
        <w:rPr>
          <w:rStyle w:val="FootnoteReference"/>
          <w:rFonts w:ascii="Times New Roman" w:hAnsi="Times New Roman" w:cs="Times New Roman"/>
          <w:sz w:val="20"/>
          <w:szCs w:val="20"/>
        </w:rPr>
        <w:footnoteRef/>
      </w:r>
      <w:r w:rsidRPr="00077212">
        <w:rPr>
          <w:rFonts w:ascii="Times New Roman" w:hAnsi="Times New Roman" w:cs="Times New Roman"/>
          <w:sz w:val="20"/>
          <w:szCs w:val="20"/>
        </w:rPr>
        <w:t xml:space="preserve"> Ibid</w:t>
      </w:r>
      <w:proofErr w:type="gramStart"/>
      <w:r w:rsidRPr="00077212">
        <w:rPr>
          <w:rFonts w:ascii="Times New Roman" w:hAnsi="Times New Roman" w:cs="Times New Roman"/>
          <w:sz w:val="20"/>
          <w:szCs w:val="20"/>
        </w:rPr>
        <w:t>.,</w:t>
      </w:r>
      <w:proofErr w:type="gramEnd"/>
      <w:r w:rsidRPr="00077212">
        <w:rPr>
          <w:rFonts w:ascii="Times New Roman" w:hAnsi="Times New Roman" w:cs="Times New Roman"/>
          <w:sz w:val="20"/>
          <w:szCs w:val="20"/>
        </w:rPr>
        <w:t xml:space="preserve"> at 5-6.</w:t>
      </w:r>
    </w:p>
  </w:footnote>
  <w:footnote w:id="21">
    <w:p w14:paraId="58DDD5C4" w14:textId="7989C100" w:rsidR="00D316F5" w:rsidRPr="00077212" w:rsidRDefault="00D316F5" w:rsidP="00077212">
      <w:pPr>
        <w:pStyle w:val="FootnoteText"/>
        <w:ind w:firstLine="720"/>
        <w:rPr>
          <w:rFonts w:ascii="Times New Roman" w:hAnsi="Times New Roman" w:cs="Times New Roman"/>
          <w:sz w:val="20"/>
          <w:szCs w:val="20"/>
        </w:rPr>
      </w:pPr>
      <w:r w:rsidRPr="00077212">
        <w:rPr>
          <w:rStyle w:val="FootnoteReference"/>
          <w:rFonts w:ascii="Times New Roman" w:hAnsi="Times New Roman" w:cs="Times New Roman"/>
          <w:sz w:val="20"/>
          <w:szCs w:val="20"/>
        </w:rPr>
        <w:footnoteRef/>
      </w:r>
      <w:r w:rsidRPr="00077212">
        <w:rPr>
          <w:rFonts w:ascii="Times New Roman" w:hAnsi="Times New Roman" w:cs="Times New Roman"/>
          <w:sz w:val="20"/>
          <w:szCs w:val="20"/>
        </w:rPr>
        <w:t xml:space="preserve"> </w:t>
      </w:r>
      <w:proofErr w:type="gramStart"/>
      <w:r w:rsidRPr="00077212">
        <w:rPr>
          <w:rFonts w:ascii="Times New Roman" w:hAnsi="Times New Roman" w:cs="Times New Roman"/>
          <w:sz w:val="20"/>
          <w:szCs w:val="20"/>
        </w:rPr>
        <w:t>Ibid.</w:t>
      </w:r>
      <w:proofErr w:type="gramEnd"/>
      <w:r w:rsidRPr="00077212">
        <w:rPr>
          <w:rFonts w:ascii="Times New Roman" w:hAnsi="Times New Roman" w:cs="Times New Roman"/>
          <w:sz w:val="20"/>
          <w:szCs w:val="20"/>
        </w:rPr>
        <w:t xml:space="preserve"> </w:t>
      </w:r>
      <w:proofErr w:type="gramStart"/>
      <w:r w:rsidRPr="00077212">
        <w:rPr>
          <w:rFonts w:ascii="Times New Roman" w:hAnsi="Times New Roman" w:cs="Times New Roman"/>
          <w:sz w:val="20"/>
          <w:szCs w:val="20"/>
        </w:rPr>
        <w:t>at</w:t>
      </w:r>
      <w:proofErr w:type="gramEnd"/>
      <w:r w:rsidRPr="00077212">
        <w:rPr>
          <w:rFonts w:ascii="Times New Roman" w:hAnsi="Times New Roman" w:cs="Times New Roman"/>
          <w:sz w:val="20"/>
          <w:szCs w:val="20"/>
        </w:rPr>
        <w:t xml:space="preserve"> 7.</w:t>
      </w:r>
    </w:p>
  </w:footnote>
  <w:footnote w:id="22">
    <w:p w14:paraId="78AAA067" w14:textId="77777777" w:rsidR="00D316F5" w:rsidRPr="00077212" w:rsidRDefault="00D316F5" w:rsidP="00077212">
      <w:pPr>
        <w:pStyle w:val="FootnoteText"/>
        <w:ind w:firstLine="720"/>
        <w:rPr>
          <w:rFonts w:ascii="Times New Roman" w:hAnsi="Times New Roman" w:cs="Times New Roman"/>
          <w:sz w:val="20"/>
          <w:szCs w:val="20"/>
        </w:rPr>
      </w:pPr>
    </w:p>
    <w:p w14:paraId="69C49EDB" w14:textId="3312A588" w:rsidR="00D316F5" w:rsidRPr="00077212" w:rsidRDefault="00D316F5" w:rsidP="00077212">
      <w:pPr>
        <w:pStyle w:val="FootnoteText"/>
        <w:ind w:firstLine="720"/>
        <w:rPr>
          <w:rFonts w:ascii="Times New Roman" w:hAnsi="Times New Roman" w:cs="Times New Roman"/>
          <w:sz w:val="20"/>
          <w:szCs w:val="20"/>
        </w:rPr>
      </w:pPr>
      <w:r w:rsidRPr="00077212">
        <w:rPr>
          <w:rStyle w:val="FootnoteReference"/>
          <w:rFonts w:ascii="Times New Roman" w:hAnsi="Times New Roman" w:cs="Times New Roman"/>
          <w:sz w:val="20"/>
          <w:szCs w:val="20"/>
        </w:rPr>
        <w:footnoteRef/>
      </w:r>
      <w:r w:rsidRPr="00077212">
        <w:rPr>
          <w:rFonts w:ascii="Times New Roman" w:hAnsi="Times New Roman" w:cs="Times New Roman"/>
          <w:sz w:val="20"/>
          <w:szCs w:val="20"/>
        </w:rPr>
        <w:t xml:space="preserve"> Wesley Wildman, “Spiritual and Religious </w:t>
      </w:r>
      <w:proofErr w:type="spellStart"/>
      <w:r w:rsidRPr="00077212">
        <w:rPr>
          <w:rFonts w:ascii="Times New Roman" w:hAnsi="Times New Roman" w:cs="Times New Roman"/>
          <w:sz w:val="20"/>
          <w:szCs w:val="20"/>
        </w:rPr>
        <w:t>Expereinces</w:t>
      </w:r>
      <w:proofErr w:type="spellEnd"/>
      <w:r w:rsidRPr="00077212">
        <w:rPr>
          <w:rFonts w:ascii="Times New Roman" w:hAnsi="Times New Roman" w:cs="Times New Roman"/>
          <w:sz w:val="20"/>
          <w:szCs w:val="20"/>
        </w:rPr>
        <w:t>: A Spiritually Evocative Naturalist Interpretation” (Cambridge: Cambridge University Press, 2010): 48-53.</w:t>
      </w:r>
    </w:p>
  </w:footnote>
  <w:footnote w:id="23">
    <w:p w14:paraId="44D88641" w14:textId="77777777" w:rsidR="00D316F5" w:rsidRPr="00077212" w:rsidRDefault="00D316F5" w:rsidP="00077212">
      <w:pPr>
        <w:pStyle w:val="FootnoteText"/>
        <w:ind w:firstLine="720"/>
        <w:rPr>
          <w:rFonts w:ascii="Times New Roman" w:hAnsi="Times New Roman" w:cs="Times New Roman"/>
          <w:sz w:val="20"/>
          <w:szCs w:val="20"/>
        </w:rPr>
      </w:pPr>
    </w:p>
    <w:p w14:paraId="62AAF2DD" w14:textId="2BB3F041" w:rsidR="00D316F5" w:rsidRPr="00077212" w:rsidRDefault="00D316F5" w:rsidP="00077212">
      <w:pPr>
        <w:pStyle w:val="FootnoteText"/>
        <w:ind w:firstLine="720"/>
        <w:rPr>
          <w:rFonts w:ascii="Times New Roman" w:hAnsi="Times New Roman" w:cs="Times New Roman"/>
          <w:sz w:val="20"/>
          <w:szCs w:val="20"/>
        </w:rPr>
      </w:pPr>
      <w:r w:rsidRPr="00077212">
        <w:rPr>
          <w:rStyle w:val="FootnoteReference"/>
          <w:rFonts w:ascii="Times New Roman" w:hAnsi="Times New Roman" w:cs="Times New Roman"/>
          <w:sz w:val="20"/>
          <w:szCs w:val="20"/>
        </w:rPr>
        <w:footnoteRef/>
      </w:r>
      <w:r w:rsidRPr="00077212">
        <w:rPr>
          <w:rFonts w:ascii="Times New Roman" w:hAnsi="Times New Roman" w:cs="Times New Roman"/>
          <w:sz w:val="20"/>
          <w:szCs w:val="20"/>
        </w:rPr>
        <w:t xml:space="preserve"> Ibid</w:t>
      </w:r>
      <w:proofErr w:type="gramStart"/>
      <w:r w:rsidRPr="00077212">
        <w:rPr>
          <w:rFonts w:ascii="Times New Roman" w:hAnsi="Times New Roman" w:cs="Times New Roman"/>
          <w:sz w:val="20"/>
          <w:szCs w:val="20"/>
        </w:rPr>
        <w:t>.,</w:t>
      </w:r>
      <w:proofErr w:type="gramEnd"/>
      <w:r w:rsidRPr="00077212">
        <w:rPr>
          <w:rFonts w:ascii="Times New Roman" w:hAnsi="Times New Roman" w:cs="Times New Roman"/>
          <w:sz w:val="20"/>
          <w:szCs w:val="20"/>
        </w:rPr>
        <w:t xml:space="preserve"> at 49-50.</w:t>
      </w:r>
    </w:p>
  </w:footnote>
  <w:footnote w:id="24">
    <w:p w14:paraId="18866DF8" w14:textId="3114B71F" w:rsidR="00D316F5" w:rsidRPr="00077212" w:rsidRDefault="00D316F5" w:rsidP="00077212">
      <w:pPr>
        <w:pStyle w:val="FootnoteText"/>
        <w:ind w:firstLine="720"/>
        <w:rPr>
          <w:rFonts w:ascii="Times New Roman" w:hAnsi="Times New Roman" w:cs="Times New Roman"/>
          <w:sz w:val="20"/>
          <w:szCs w:val="20"/>
        </w:rPr>
      </w:pPr>
      <w:r w:rsidRPr="00077212">
        <w:rPr>
          <w:rStyle w:val="FootnoteReference"/>
          <w:rFonts w:ascii="Times New Roman" w:hAnsi="Times New Roman" w:cs="Times New Roman"/>
          <w:sz w:val="20"/>
          <w:szCs w:val="20"/>
        </w:rPr>
        <w:footnoteRef/>
      </w:r>
      <w:r w:rsidRPr="00077212">
        <w:rPr>
          <w:rFonts w:ascii="Times New Roman" w:hAnsi="Times New Roman" w:cs="Times New Roman"/>
          <w:sz w:val="20"/>
          <w:szCs w:val="20"/>
        </w:rPr>
        <w:t xml:space="preserve"> Ibid</w:t>
      </w:r>
      <w:proofErr w:type="gramStart"/>
      <w:r w:rsidRPr="00077212">
        <w:rPr>
          <w:rFonts w:ascii="Times New Roman" w:hAnsi="Times New Roman" w:cs="Times New Roman"/>
          <w:sz w:val="20"/>
          <w:szCs w:val="20"/>
        </w:rPr>
        <w:t>.,</w:t>
      </w:r>
      <w:proofErr w:type="gramEnd"/>
      <w:r w:rsidRPr="00077212">
        <w:rPr>
          <w:rFonts w:ascii="Times New Roman" w:hAnsi="Times New Roman" w:cs="Times New Roman"/>
          <w:sz w:val="20"/>
          <w:szCs w:val="20"/>
        </w:rPr>
        <w:t xml:space="preserve"> at 52-53.</w:t>
      </w:r>
    </w:p>
  </w:footnote>
  <w:footnote w:id="25">
    <w:p w14:paraId="41A348C0" w14:textId="77777777" w:rsidR="00D316F5" w:rsidRPr="00077212" w:rsidRDefault="00D316F5" w:rsidP="00077212">
      <w:pPr>
        <w:pStyle w:val="FootnoteText"/>
        <w:ind w:firstLine="720"/>
        <w:rPr>
          <w:rFonts w:ascii="Times New Roman" w:hAnsi="Times New Roman" w:cs="Times New Roman"/>
          <w:sz w:val="20"/>
          <w:szCs w:val="20"/>
        </w:rPr>
      </w:pPr>
    </w:p>
    <w:p w14:paraId="4E6481E9" w14:textId="610E900E" w:rsidR="00D316F5" w:rsidRPr="00077212" w:rsidRDefault="00D316F5" w:rsidP="00077212">
      <w:pPr>
        <w:pStyle w:val="FootnoteText"/>
        <w:ind w:firstLine="720"/>
        <w:rPr>
          <w:rFonts w:ascii="Times New Roman" w:hAnsi="Times New Roman" w:cs="Times New Roman"/>
          <w:sz w:val="20"/>
          <w:szCs w:val="20"/>
        </w:rPr>
      </w:pPr>
      <w:r w:rsidRPr="00077212">
        <w:rPr>
          <w:rStyle w:val="FootnoteReference"/>
          <w:rFonts w:ascii="Times New Roman" w:hAnsi="Times New Roman" w:cs="Times New Roman"/>
          <w:sz w:val="20"/>
          <w:szCs w:val="20"/>
        </w:rPr>
        <w:footnoteRef/>
      </w:r>
      <w:r w:rsidRPr="00077212">
        <w:rPr>
          <w:rFonts w:ascii="Times New Roman" w:hAnsi="Times New Roman" w:cs="Times New Roman"/>
          <w:sz w:val="20"/>
          <w:szCs w:val="20"/>
        </w:rPr>
        <w:t xml:space="preserve"> John Searle, “Mind, Language, and Society,” (New York: Basic Books, 1998): 40-47.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0F4"/>
    <w:rsid w:val="00020362"/>
    <w:rsid w:val="00021520"/>
    <w:rsid w:val="00051FCC"/>
    <w:rsid w:val="00057A9A"/>
    <w:rsid w:val="00077212"/>
    <w:rsid w:val="0008754A"/>
    <w:rsid w:val="0009340C"/>
    <w:rsid w:val="000A4E01"/>
    <w:rsid w:val="000C43C4"/>
    <w:rsid w:val="00130776"/>
    <w:rsid w:val="00154ACF"/>
    <w:rsid w:val="001C4AF6"/>
    <w:rsid w:val="00200220"/>
    <w:rsid w:val="00200556"/>
    <w:rsid w:val="00206A7B"/>
    <w:rsid w:val="0020704B"/>
    <w:rsid w:val="00214DB6"/>
    <w:rsid w:val="00293B45"/>
    <w:rsid w:val="00294DBD"/>
    <w:rsid w:val="002C4C88"/>
    <w:rsid w:val="002D18FA"/>
    <w:rsid w:val="002E60B2"/>
    <w:rsid w:val="0030765A"/>
    <w:rsid w:val="003112F3"/>
    <w:rsid w:val="00322391"/>
    <w:rsid w:val="0032367A"/>
    <w:rsid w:val="003B1824"/>
    <w:rsid w:val="003C7E99"/>
    <w:rsid w:val="004205B7"/>
    <w:rsid w:val="00430FAD"/>
    <w:rsid w:val="00454857"/>
    <w:rsid w:val="00462867"/>
    <w:rsid w:val="004A53FE"/>
    <w:rsid w:val="004A5793"/>
    <w:rsid w:val="0050148F"/>
    <w:rsid w:val="00554D57"/>
    <w:rsid w:val="00577A66"/>
    <w:rsid w:val="005C0600"/>
    <w:rsid w:val="006208E8"/>
    <w:rsid w:val="006600D9"/>
    <w:rsid w:val="0066660E"/>
    <w:rsid w:val="00694DA4"/>
    <w:rsid w:val="006A7DF7"/>
    <w:rsid w:val="006E7B94"/>
    <w:rsid w:val="0071656D"/>
    <w:rsid w:val="00726D41"/>
    <w:rsid w:val="00772FCC"/>
    <w:rsid w:val="00774558"/>
    <w:rsid w:val="00794E99"/>
    <w:rsid w:val="007B570D"/>
    <w:rsid w:val="007D0B3B"/>
    <w:rsid w:val="007E7464"/>
    <w:rsid w:val="008076F9"/>
    <w:rsid w:val="00824174"/>
    <w:rsid w:val="00833BD3"/>
    <w:rsid w:val="00840EB8"/>
    <w:rsid w:val="008A128C"/>
    <w:rsid w:val="008D468F"/>
    <w:rsid w:val="00922C11"/>
    <w:rsid w:val="0092371D"/>
    <w:rsid w:val="009460B3"/>
    <w:rsid w:val="00951506"/>
    <w:rsid w:val="009A0322"/>
    <w:rsid w:val="009A11D4"/>
    <w:rsid w:val="00A059DA"/>
    <w:rsid w:val="00A05B72"/>
    <w:rsid w:val="00A27000"/>
    <w:rsid w:val="00A27C4A"/>
    <w:rsid w:val="00A910F4"/>
    <w:rsid w:val="00AA0336"/>
    <w:rsid w:val="00AB0C33"/>
    <w:rsid w:val="00B347EF"/>
    <w:rsid w:val="00B841CA"/>
    <w:rsid w:val="00BB449A"/>
    <w:rsid w:val="00BB5CEA"/>
    <w:rsid w:val="00BC5BB9"/>
    <w:rsid w:val="00C110AE"/>
    <w:rsid w:val="00C84F24"/>
    <w:rsid w:val="00C90FA9"/>
    <w:rsid w:val="00C90FC6"/>
    <w:rsid w:val="00C97447"/>
    <w:rsid w:val="00CA755C"/>
    <w:rsid w:val="00CB7B9F"/>
    <w:rsid w:val="00CC4530"/>
    <w:rsid w:val="00CD0F21"/>
    <w:rsid w:val="00CD304E"/>
    <w:rsid w:val="00D316F5"/>
    <w:rsid w:val="00D5219D"/>
    <w:rsid w:val="00D53DE3"/>
    <w:rsid w:val="00D76850"/>
    <w:rsid w:val="00D812AB"/>
    <w:rsid w:val="00DB0DE9"/>
    <w:rsid w:val="00DF43D3"/>
    <w:rsid w:val="00E055EA"/>
    <w:rsid w:val="00E071E1"/>
    <w:rsid w:val="00E36894"/>
    <w:rsid w:val="00E36C81"/>
    <w:rsid w:val="00E37C19"/>
    <w:rsid w:val="00E51623"/>
    <w:rsid w:val="00E704AF"/>
    <w:rsid w:val="00EA07FB"/>
    <w:rsid w:val="00EA7E55"/>
    <w:rsid w:val="00EB7913"/>
    <w:rsid w:val="00EE6D85"/>
    <w:rsid w:val="00EF6A0A"/>
    <w:rsid w:val="00F02ED8"/>
    <w:rsid w:val="00F26648"/>
    <w:rsid w:val="00F64296"/>
    <w:rsid w:val="00FB4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A7F6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0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A53FE"/>
  </w:style>
  <w:style w:type="character" w:customStyle="1" w:styleId="FootnoteTextChar">
    <w:name w:val="Footnote Text Char"/>
    <w:basedOn w:val="DefaultParagraphFont"/>
    <w:link w:val="FootnoteText"/>
    <w:uiPriority w:val="99"/>
    <w:rsid w:val="004A53FE"/>
  </w:style>
  <w:style w:type="character" w:styleId="FootnoteReference">
    <w:name w:val="footnote reference"/>
    <w:basedOn w:val="DefaultParagraphFont"/>
    <w:uiPriority w:val="99"/>
    <w:unhideWhenUsed/>
    <w:rsid w:val="004A53FE"/>
    <w:rPr>
      <w:vertAlign w:val="superscript"/>
    </w:rPr>
  </w:style>
  <w:style w:type="paragraph" w:styleId="Footer">
    <w:name w:val="footer"/>
    <w:basedOn w:val="Normal"/>
    <w:link w:val="FooterChar"/>
    <w:uiPriority w:val="99"/>
    <w:unhideWhenUsed/>
    <w:rsid w:val="0020704B"/>
    <w:pPr>
      <w:tabs>
        <w:tab w:val="center" w:pos="4320"/>
        <w:tab w:val="right" w:pos="8640"/>
      </w:tabs>
    </w:pPr>
  </w:style>
  <w:style w:type="character" w:customStyle="1" w:styleId="FooterChar">
    <w:name w:val="Footer Char"/>
    <w:basedOn w:val="DefaultParagraphFont"/>
    <w:link w:val="Footer"/>
    <w:uiPriority w:val="99"/>
    <w:rsid w:val="0020704B"/>
  </w:style>
  <w:style w:type="character" w:styleId="PageNumber">
    <w:name w:val="page number"/>
    <w:basedOn w:val="DefaultParagraphFont"/>
    <w:uiPriority w:val="99"/>
    <w:semiHidden/>
    <w:unhideWhenUsed/>
    <w:rsid w:val="0020704B"/>
  </w:style>
  <w:style w:type="paragraph" w:styleId="Header">
    <w:name w:val="header"/>
    <w:basedOn w:val="Normal"/>
    <w:link w:val="HeaderChar"/>
    <w:uiPriority w:val="99"/>
    <w:unhideWhenUsed/>
    <w:rsid w:val="0020704B"/>
    <w:pPr>
      <w:tabs>
        <w:tab w:val="center" w:pos="4320"/>
        <w:tab w:val="right" w:pos="8640"/>
      </w:tabs>
    </w:pPr>
  </w:style>
  <w:style w:type="character" w:customStyle="1" w:styleId="HeaderChar">
    <w:name w:val="Header Char"/>
    <w:basedOn w:val="DefaultParagraphFont"/>
    <w:link w:val="Header"/>
    <w:uiPriority w:val="99"/>
    <w:rsid w:val="002070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0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A53FE"/>
  </w:style>
  <w:style w:type="character" w:customStyle="1" w:styleId="FootnoteTextChar">
    <w:name w:val="Footnote Text Char"/>
    <w:basedOn w:val="DefaultParagraphFont"/>
    <w:link w:val="FootnoteText"/>
    <w:uiPriority w:val="99"/>
    <w:rsid w:val="004A53FE"/>
  </w:style>
  <w:style w:type="character" w:styleId="FootnoteReference">
    <w:name w:val="footnote reference"/>
    <w:basedOn w:val="DefaultParagraphFont"/>
    <w:uiPriority w:val="99"/>
    <w:unhideWhenUsed/>
    <w:rsid w:val="004A53FE"/>
    <w:rPr>
      <w:vertAlign w:val="superscript"/>
    </w:rPr>
  </w:style>
  <w:style w:type="paragraph" w:styleId="Footer">
    <w:name w:val="footer"/>
    <w:basedOn w:val="Normal"/>
    <w:link w:val="FooterChar"/>
    <w:uiPriority w:val="99"/>
    <w:unhideWhenUsed/>
    <w:rsid w:val="0020704B"/>
    <w:pPr>
      <w:tabs>
        <w:tab w:val="center" w:pos="4320"/>
        <w:tab w:val="right" w:pos="8640"/>
      </w:tabs>
    </w:pPr>
  </w:style>
  <w:style w:type="character" w:customStyle="1" w:styleId="FooterChar">
    <w:name w:val="Footer Char"/>
    <w:basedOn w:val="DefaultParagraphFont"/>
    <w:link w:val="Footer"/>
    <w:uiPriority w:val="99"/>
    <w:rsid w:val="0020704B"/>
  </w:style>
  <w:style w:type="character" w:styleId="PageNumber">
    <w:name w:val="page number"/>
    <w:basedOn w:val="DefaultParagraphFont"/>
    <w:uiPriority w:val="99"/>
    <w:semiHidden/>
    <w:unhideWhenUsed/>
    <w:rsid w:val="0020704B"/>
  </w:style>
  <w:style w:type="paragraph" w:styleId="Header">
    <w:name w:val="header"/>
    <w:basedOn w:val="Normal"/>
    <w:link w:val="HeaderChar"/>
    <w:uiPriority w:val="99"/>
    <w:unhideWhenUsed/>
    <w:rsid w:val="0020704B"/>
    <w:pPr>
      <w:tabs>
        <w:tab w:val="center" w:pos="4320"/>
        <w:tab w:val="right" w:pos="8640"/>
      </w:tabs>
    </w:pPr>
  </w:style>
  <w:style w:type="character" w:customStyle="1" w:styleId="HeaderChar">
    <w:name w:val="Header Char"/>
    <w:basedOn w:val="DefaultParagraphFont"/>
    <w:link w:val="Header"/>
    <w:uiPriority w:val="99"/>
    <w:rsid w:val="00207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25464-4AB1-1547-8BCE-B97C59043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17</Pages>
  <Words>4053</Words>
  <Characters>23107</Characters>
  <Application>Microsoft Macintosh Word</Application>
  <DocSecurity>0</DocSecurity>
  <Lines>192</Lines>
  <Paragraphs>54</Paragraphs>
  <ScaleCrop>false</ScaleCrop>
  <Company/>
  <LinksUpToDate>false</LinksUpToDate>
  <CharactersWithSpaces>27106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Smith</dc:creator>
  <cp:keywords/>
  <dc:description/>
  <cp:lastModifiedBy>Shaun Smith</cp:lastModifiedBy>
  <cp:revision>76</cp:revision>
  <dcterms:created xsi:type="dcterms:W3CDTF">2014-04-20T20:30:00Z</dcterms:created>
  <dcterms:modified xsi:type="dcterms:W3CDTF">2014-05-28T20:42:00Z</dcterms:modified>
</cp:coreProperties>
</file>