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E916" w14:textId="7BC183AD" w:rsidR="001E5F80" w:rsidRDefault="001F0E87" w:rsidP="001E5F80">
      <w:pPr>
        <w:jc w:val="both"/>
      </w:pPr>
      <w:r>
        <w:rPr>
          <w:rFonts w:ascii="Times New Roman" w:hAnsi="Times New Roman" w:cs="Times New Roman"/>
        </w:rPr>
        <w:t xml:space="preserve">                                                                                                                                                                                                                                                </w:t>
      </w:r>
      <w:r w:rsidR="00FF3F02">
        <w:rPr>
          <w:rFonts w:ascii="Times New Roman" w:hAnsi="Times New Roman" w:cs="Times New Roman"/>
        </w:rPr>
        <w:t xml:space="preserve">                </w:t>
      </w:r>
      <w:r w:rsidR="001E5F80">
        <w:rPr>
          <w:rFonts w:ascii="Times New Roman" w:hAnsi="Times New Roman" w:cs="Times New Roman"/>
        </w:rPr>
        <w:t xml:space="preserve">La sezione sottolineata da Goethe in margine alle pagine V e VI della prefazione, circoscrive complessivamente l’ambito che la </w:t>
      </w:r>
      <w:r w:rsidR="001E5F80">
        <w:rPr>
          <w:rFonts w:ascii="Times New Roman" w:hAnsi="Times New Roman" w:cs="Times New Roman"/>
          <w:i/>
          <w:iCs/>
        </w:rPr>
        <w:t>Critica della capacità di giudizio</w:t>
      </w:r>
      <w:r w:rsidR="001E5F80">
        <w:rPr>
          <w:rFonts w:ascii="Times New Roman" w:hAnsi="Times New Roman" w:cs="Times New Roman"/>
        </w:rPr>
        <w:t xml:space="preserve"> deve indagare. Da questi contenuti della terza critica risulta chiaro come ad essa spetti il posto mediano tra la facoltà della conoscenza, ambito della prima critica, e la facoltà del desiderio, che spetta alla seconda. In questo modo Goethe coglierebbe i luoghi più pregnanti della prefazione, attraverso i quali egli si può accertare del tema proprio della ricerca.</w:t>
      </w:r>
    </w:p>
    <w:p w14:paraId="10460F00" w14:textId="67CB3E6A" w:rsidR="00A823B1" w:rsidRDefault="001E5F80" w:rsidP="001E5F80">
      <w:pPr>
        <w:rPr>
          <w:rFonts w:ascii="Times New Roman" w:hAnsi="Times New Roman" w:cs="Times New Roman"/>
          <w:i/>
          <w:iCs/>
        </w:rPr>
      </w:pPr>
      <w:r>
        <w:rPr>
          <w:rFonts w:ascii="Times New Roman" w:hAnsi="Times New Roman" w:cs="Times New Roman"/>
        </w:rPr>
        <w:t xml:space="preserve"> I contenuti della prefazione kantiana sottolineati da Goethe sono i seguenti: </w:t>
      </w:r>
      <w:r>
        <w:rPr>
          <w:rFonts w:ascii="Times New Roman" w:hAnsi="Times New Roman" w:cs="Times New Roman"/>
          <w:i/>
          <w:iCs/>
        </w:rPr>
        <w:t>Bisogna accertare se la  capacità di Giudizio,  che nell’ordine delle nostre facoltà di conoscere fa come da termine medio  tra l’intelletto e la ragione,  abbia anche per sé  stessa  principii a  priori; se questi principii siano  costitutivi o  semplicemente regolativi (e perciò  non  dimostrino  un  proprio  dominio), e se il giudizio  dia a  priori la regola al sentimento  di pia</w:t>
      </w:r>
      <w:r>
        <w:rPr>
          <w:rFonts w:ascii="Times New Roman" w:hAnsi="Times New Roman" w:cs="Times New Roman"/>
          <w:i/>
          <w:iCs/>
        </w:rPr>
        <w:softHyphen/>
        <w:t>cere o dispiacere, come a1 termine medio tra la facoltà della conoscenza e la facoltà del desiderio, proprio così come l’intelletto prescrive leggi a priori alla prima, e la ragione alla seconda</w:t>
      </w:r>
    </w:p>
    <w:p w14:paraId="0D18FE63" w14:textId="77777777" w:rsidR="001E5F80" w:rsidRDefault="001E5F80" w:rsidP="001E5F80">
      <w:pPr>
        <w:pStyle w:val="Default"/>
        <w:jc w:val="both"/>
      </w:pPr>
      <w:r>
        <w:rPr>
          <w:sz w:val="28"/>
          <w:szCs w:val="28"/>
        </w:rPr>
        <w:t xml:space="preserve">La </w:t>
      </w:r>
      <w:r>
        <w:t xml:space="preserve">presente </w:t>
      </w:r>
      <w:r>
        <w:rPr>
          <w:i/>
          <w:iCs/>
        </w:rPr>
        <w:t>Critica della capacità di giudizio</w:t>
      </w:r>
      <w:r>
        <w:t xml:space="preserve"> si occupa di analizzare come il </w:t>
      </w:r>
      <w:r>
        <w:rPr>
          <w:rFonts w:ascii="Times New Roman" w:hAnsi="Times New Roman" w:cs="Times New Roman"/>
          <w:i/>
          <w:iCs/>
        </w:rPr>
        <w:t>giudizio dia a priori la regola al sentimento di pia</w:t>
      </w:r>
      <w:r>
        <w:rPr>
          <w:rFonts w:ascii="Times New Roman" w:hAnsi="Times New Roman" w:cs="Times New Roman"/>
          <w:i/>
          <w:iCs/>
        </w:rPr>
        <w:softHyphen/>
        <w:t xml:space="preserve">cere o dispiacere, come a1 termine medio tra la facoltà della conoscenza e la facoltà del desiderio, proprio così come l’intelletto prescrive leggi a priori alla prima </w:t>
      </w:r>
      <w:r>
        <w:rPr>
          <w:rFonts w:ascii="Times New Roman" w:hAnsi="Times New Roman" w:cs="Times New Roman"/>
        </w:rPr>
        <w:t>[</w:t>
      </w:r>
      <w:r>
        <w:rPr>
          <w:rFonts w:ascii="Times New Roman" w:hAnsi="Times New Roman" w:cs="Times New Roman"/>
          <w:i/>
          <w:iCs/>
        </w:rPr>
        <w:t>facoltà</w:t>
      </w:r>
      <w:r>
        <w:rPr>
          <w:rFonts w:ascii="Times New Roman" w:hAnsi="Times New Roman" w:cs="Times New Roman"/>
        </w:rPr>
        <w:t>]</w:t>
      </w:r>
      <w:r>
        <w:rPr>
          <w:rStyle w:val="Rimandonotaapidipagina"/>
          <w:rFonts w:ascii="Times New Roman" w:hAnsi="Times New Roman" w:cs="Times New Roman"/>
        </w:rPr>
        <w:footnoteReference w:id="1"/>
      </w:r>
      <w:r>
        <w:rPr>
          <w:rFonts w:ascii="Times New Roman" w:hAnsi="Times New Roman" w:cs="Times New Roman"/>
          <w:i/>
          <w:iCs/>
        </w:rPr>
        <w:t>, e la ragione alla seconda.</w:t>
      </w:r>
    </w:p>
    <w:p w14:paraId="12E3CC4C" w14:textId="77777777" w:rsidR="001E5F80" w:rsidRDefault="001E5F80" w:rsidP="001E5F80">
      <w:pPr>
        <w:pStyle w:val="Default"/>
        <w:jc w:val="both"/>
        <w:rPr>
          <w:rFonts w:ascii="Times New Roman" w:hAnsi="Times New Roman" w:cs="Times New Roman"/>
        </w:rPr>
      </w:pPr>
      <w:r>
        <w:rPr>
          <w:rFonts w:ascii="Times New Roman" w:hAnsi="Times New Roman" w:cs="Times New Roman"/>
        </w:rPr>
        <w:t>Ricapitolando:</w:t>
      </w:r>
    </w:p>
    <w:p w14:paraId="48213927" w14:textId="77777777" w:rsidR="001E5F80" w:rsidRDefault="001E5F80" w:rsidP="001E5F80">
      <w:pPr>
        <w:pStyle w:val="Default"/>
        <w:ind w:left="113"/>
        <w:jc w:val="both"/>
      </w:pPr>
      <w:r>
        <w:rPr>
          <w:rFonts w:ascii="Times New Roman" w:hAnsi="Times New Roman" w:cs="Times New Roman"/>
        </w:rPr>
        <w:t>l’intelletto prescrive leggi a priori</w:t>
      </w:r>
      <w:r>
        <w:rPr>
          <w:sz w:val="22"/>
          <w:szCs w:val="22"/>
        </w:rPr>
        <w:t xml:space="preserve">   al</w:t>
      </w:r>
      <w:r>
        <w:rPr>
          <w:rFonts w:ascii="Times New Roman" w:hAnsi="Times New Roman" w:cs="Times New Roman"/>
        </w:rPr>
        <w:t>la facoltà della        conoscenza</w:t>
      </w:r>
      <w:r>
        <w:rPr>
          <w:sz w:val="22"/>
          <w:szCs w:val="22"/>
        </w:rPr>
        <w:t>;</w:t>
      </w:r>
    </w:p>
    <w:p w14:paraId="3D9A7A30" w14:textId="77777777" w:rsidR="001E5F80" w:rsidRDefault="001E5F80" w:rsidP="001E5F80">
      <w:pPr>
        <w:pStyle w:val="Default"/>
        <w:ind w:left="113"/>
        <w:jc w:val="both"/>
      </w:pPr>
      <w:r>
        <w:rPr>
          <w:sz w:val="22"/>
          <w:szCs w:val="22"/>
        </w:rPr>
        <w:t xml:space="preserve">la ragione </w:t>
      </w:r>
      <w:r>
        <w:rPr>
          <w:rFonts w:ascii="Times New Roman" w:hAnsi="Times New Roman" w:cs="Times New Roman"/>
        </w:rPr>
        <w:t>prescrive leggi a priori</w:t>
      </w:r>
      <w:r>
        <w:rPr>
          <w:sz w:val="22"/>
          <w:szCs w:val="22"/>
        </w:rPr>
        <w:t xml:space="preserve">   al</w:t>
      </w:r>
      <w:r>
        <w:rPr>
          <w:rFonts w:ascii="Times New Roman" w:hAnsi="Times New Roman" w:cs="Times New Roman"/>
        </w:rPr>
        <w:t>la facoltà del desiderio;</w:t>
      </w:r>
    </w:p>
    <w:p w14:paraId="6A4E684A" w14:textId="77777777" w:rsidR="001E5F80" w:rsidRDefault="001E5F80" w:rsidP="001E5F80">
      <w:pPr>
        <w:pStyle w:val="Default"/>
        <w:ind w:left="113"/>
        <w:jc w:val="both"/>
        <w:rPr>
          <w:rFonts w:ascii="Times New Roman" w:hAnsi="Times New Roman" w:cs="Times New Roman"/>
        </w:rPr>
      </w:pPr>
      <w:r>
        <w:rPr>
          <w:rFonts w:ascii="Times New Roman" w:hAnsi="Times New Roman" w:cs="Times New Roman"/>
        </w:rPr>
        <w:t>il giudizio prescrive leggi a priori al sentimento di pia</w:t>
      </w:r>
      <w:r>
        <w:rPr>
          <w:rFonts w:ascii="Times New Roman" w:hAnsi="Times New Roman" w:cs="Times New Roman"/>
        </w:rPr>
        <w:softHyphen/>
        <w:t>cere o dispiacere</w:t>
      </w:r>
    </w:p>
    <w:p w14:paraId="5D03CB74" w14:textId="77777777" w:rsidR="001E5F80" w:rsidRDefault="001E5F80" w:rsidP="001E5F80">
      <w:pPr>
        <w:pStyle w:val="Default"/>
        <w:ind w:left="113"/>
        <w:jc w:val="both"/>
      </w:pPr>
      <w:r>
        <w:rPr>
          <w:sz w:val="22"/>
          <w:szCs w:val="22"/>
        </w:rPr>
        <w:t xml:space="preserve"> Il </w:t>
      </w:r>
      <w:r>
        <w:rPr>
          <w:rFonts w:ascii="Times New Roman" w:hAnsi="Times New Roman" w:cs="Times New Roman"/>
        </w:rPr>
        <w:t>sentimento di pia</w:t>
      </w:r>
      <w:r>
        <w:rPr>
          <w:rFonts w:ascii="Times New Roman" w:hAnsi="Times New Roman" w:cs="Times New Roman"/>
        </w:rPr>
        <w:softHyphen/>
        <w:t>cere o dispiacere è il termine</w:t>
      </w:r>
      <w:r>
        <w:rPr>
          <w:rFonts w:ascii="Times New Roman" w:hAnsi="Times New Roman" w:cs="Times New Roman"/>
          <w:i/>
          <w:iCs/>
        </w:rPr>
        <w:t xml:space="preserve"> </w:t>
      </w:r>
      <w:r>
        <w:rPr>
          <w:rFonts w:ascii="Times New Roman" w:hAnsi="Times New Roman" w:cs="Times New Roman"/>
        </w:rPr>
        <w:t>medio tra la facoltà della conoscenza e la facoltà del desiderio</w:t>
      </w:r>
    </w:p>
    <w:p w14:paraId="08143E7E" w14:textId="77777777" w:rsidR="001E5F80" w:rsidRDefault="001E5F80" w:rsidP="001E5F80">
      <w:pPr>
        <w:pStyle w:val="Standard"/>
        <w:shd w:val="clear" w:color="auto" w:fill="FFFFFF"/>
        <w:spacing w:after="0"/>
        <w:jc w:val="both"/>
      </w:pPr>
      <w:r>
        <w:rPr>
          <w:rFonts w:ascii="Times New Roman" w:hAnsi="Times New Roman" w:cs="Times New Roman"/>
        </w:rPr>
        <w:t>Anche qui queste prime annotazioni [alle pagine XXI e XXIII-XXIIII] rappresentano un tentativo di orientamento, infatti esse riguardano definizioni chiave della capacità di giudizio a partire da una prospettiva simile. Sarebbe ancora da notare, che Goethe trascura di chiarire più precisamente le spiegazioni di gran lunga più numerose, che si riferiscono ai rispettivi ambiti delle prime due critiche, per chiarire con ciò l’ambito di collegamento e di correlazione della capacità di giudizio, in esse ancora lasciato intentato.</w:t>
      </w:r>
    </w:p>
    <w:p w14:paraId="0BAE1F26" w14:textId="77777777" w:rsidR="001E5F80" w:rsidRDefault="001E5F80" w:rsidP="001E5F80">
      <w:pPr>
        <w:pStyle w:val="Standard"/>
        <w:shd w:val="clear" w:color="auto" w:fill="FFFFFF"/>
        <w:spacing w:after="0"/>
        <w:jc w:val="both"/>
        <w:rPr>
          <w:rFonts w:ascii="Times New Roman" w:hAnsi="Times New Roman" w:cs="Times New Roman"/>
          <w:sz w:val="20"/>
          <w:szCs w:val="20"/>
        </w:rPr>
      </w:pPr>
    </w:p>
    <w:p w14:paraId="31EDB133" w14:textId="77777777" w:rsidR="001E5F80" w:rsidRDefault="001E5F80" w:rsidP="001E5F80">
      <w:pPr>
        <w:pStyle w:val="Standard"/>
        <w:shd w:val="clear" w:color="auto" w:fill="FFFFFF"/>
        <w:spacing w:after="0"/>
        <w:jc w:val="both"/>
        <w:rPr>
          <w:rFonts w:ascii="Times New Roman" w:hAnsi="Times New Roman" w:cs="Times New Roman"/>
          <w:sz w:val="20"/>
          <w:szCs w:val="20"/>
        </w:rPr>
      </w:pPr>
    </w:p>
    <w:p w14:paraId="06B3B471" w14:textId="77777777" w:rsidR="001E5F80" w:rsidRDefault="001E5F80" w:rsidP="001E5F80">
      <w:pPr>
        <w:pStyle w:val="Standard"/>
        <w:spacing w:after="0"/>
        <w:jc w:val="both"/>
        <w:rPr>
          <w:rFonts w:ascii="Times New Roman" w:hAnsi="Times New Roman" w:cs="Times New Roman"/>
          <w:i/>
          <w:iCs/>
        </w:rPr>
      </w:pPr>
      <w:r>
        <w:rPr>
          <w:rFonts w:ascii="Times New Roman" w:hAnsi="Times New Roman" w:cs="Times New Roman"/>
          <w:i/>
          <w:iCs/>
        </w:rPr>
        <w:t>Soltanto nella famiglia delle facoltà conoscitive superiori la capacità di Giudizio è il termine medio tra l’intelletto e la ragione: questo è la capacità di Giudizio; esso contiene, se non una sua propria legislazione, almeno un principio proprio di ricercare secondo leggi, che è un principio a priori puramente soggettivo; il quale,  anche se non gli competesse alcun campo di oggetti come dominio, può tuttavia avere un qualche  territorio, tale che in esso soltanto questo principio potrebbe essere valido.</w:t>
      </w:r>
    </w:p>
    <w:p w14:paraId="7B265CCB" w14:textId="6E6EB986" w:rsidR="001E5F80" w:rsidRDefault="001E5F80" w:rsidP="001E5F80"/>
    <w:p w14:paraId="59A69529" w14:textId="77777777" w:rsidR="001E5F80" w:rsidRDefault="001E5F80" w:rsidP="001E5F80">
      <w:pPr>
        <w:pStyle w:val="Standard"/>
        <w:shd w:val="clear" w:color="auto" w:fill="FFFFFF"/>
        <w:spacing w:after="0"/>
        <w:jc w:val="both"/>
      </w:pPr>
      <w:r>
        <w:rPr>
          <w:rFonts w:ascii="Times New Roman" w:hAnsi="Times New Roman" w:cs="Times New Roman"/>
        </w:rPr>
        <w:t xml:space="preserve">Per chiarire l'ambito di collegamento e di correlazione della capacità di giudizio, Goethe si occupa allo stesso tempo della </w:t>
      </w:r>
      <w:r>
        <w:rPr>
          <w:rFonts w:ascii="Times New Roman" w:hAnsi="Times New Roman" w:cs="Times New Roman"/>
          <w:i/>
          <w:iCs/>
        </w:rPr>
        <w:t>Critica della ragion pura</w:t>
      </w:r>
      <w:r>
        <w:rPr>
          <w:rFonts w:ascii="Times New Roman" w:hAnsi="Times New Roman" w:cs="Times New Roman"/>
        </w:rPr>
        <w:t xml:space="preserve"> e dovrebbe essere stato sufficientemente a conoscenza dei collegamenti con la seconda critica, per seguire gli accenni alle opere precedenti senza doverle particolarmente contraddistinguere. Molto di più egli trova specificamente degno d'attenzione che la capacità di giudizio venga contrassegnata come il potere di pensare il particolare come contenuto nel generale (pagina XXIII).</w:t>
      </w:r>
    </w:p>
    <w:p w14:paraId="66B52BA5" w14:textId="77777777" w:rsidR="001E5F80" w:rsidRDefault="001E5F80" w:rsidP="001E5F80">
      <w:pPr>
        <w:pStyle w:val="Standard"/>
        <w:shd w:val="clear" w:color="auto" w:fill="FFFFFF"/>
        <w:spacing w:after="0"/>
        <w:jc w:val="both"/>
        <w:rPr>
          <w:rFonts w:ascii="Times New Roman" w:hAnsi="Times New Roman" w:cs="Times New Roman"/>
          <w:sz w:val="20"/>
          <w:szCs w:val="20"/>
        </w:rPr>
      </w:pPr>
    </w:p>
    <w:p w14:paraId="28D049A9" w14:textId="6D5D9EDA" w:rsidR="001E5F80" w:rsidRDefault="001E5F80" w:rsidP="001E5F80">
      <w:pPr>
        <w:rPr>
          <w:rFonts w:ascii="Times New Roman" w:hAnsi="Times New Roman" w:cs="Times New Roman"/>
          <w:i/>
          <w:iCs/>
        </w:rPr>
      </w:pPr>
      <w:r>
        <w:rPr>
          <w:rFonts w:ascii="Times New Roman" w:hAnsi="Times New Roman" w:cs="Times New Roman"/>
          <w:i/>
          <w:iCs/>
        </w:rPr>
        <w:t>La capacità di giudizio in generale è la facoltà di pensare il particolare come contenuto sotto l’universale.</w:t>
      </w:r>
    </w:p>
    <w:p w14:paraId="3BA3F42D" w14:textId="1BDB3A3E" w:rsidR="001E5F80" w:rsidRDefault="001E5F80" w:rsidP="001E5F80">
      <w:pPr>
        <w:rPr>
          <w:rFonts w:ascii="Times New Roman" w:hAnsi="Times New Roman" w:cs="Times New Roman"/>
          <w:i/>
          <w:iCs/>
        </w:rPr>
      </w:pPr>
    </w:p>
    <w:p w14:paraId="44561279" w14:textId="3DF09537" w:rsidR="001E5F80" w:rsidRDefault="001E5F80" w:rsidP="001E5F80">
      <w:pPr>
        <w:rPr>
          <w:rFonts w:ascii="Times New Roman" w:hAnsi="Times New Roman" w:cs="Times New Roman"/>
          <w:i/>
          <w:iCs/>
        </w:rPr>
      </w:pPr>
      <w:r>
        <w:rPr>
          <w:rFonts w:ascii="Times New Roman" w:hAnsi="Times New Roman" w:cs="Times New Roman"/>
        </w:rPr>
        <w:t>Qui Goethe sottolinea come la capacità di giudizio porti a compimento una funzione determinante, quando è dato il generale, principale; essa esercita solo una funzione riflettente, invece, in caso contrario, cioè quando è dato il caso particolare e da esso dobbiamo risalire alla regola generale che lo contraddistingue: “</w:t>
      </w:r>
      <w:r>
        <w:rPr>
          <w:rFonts w:ascii="Times New Roman" w:hAnsi="Times New Roman" w:cs="Times New Roman"/>
          <w:i/>
          <w:iCs/>
        </w:rPr>
        <w:t>Se è dato il generale, il Giudizio che opera la sussunzione del particolare è determinante. Se è dato invece soltanto il particolare, e il Giudizio vi deve trovare il gene</w:t>
      </w:r>
      <w:r>
        <w:rPr>
          <w:rFonts w:ascii="Times New Roman" w:hAnsi="Times New Roman" w:cs="Times New Roman"/>
          <w:i/>
          <w:iCs/>
        </w:rPr>
        <w:softHyphen/>
        <w:t>rale, esso è riflettente”.</w:t>
      </w:r>
    </w:p>
    <w:p w14:paraId="7998E237" w14:textId="1D33C428" w:rsidR="004643C2" w:rsidRDefault="004643C2" w:rsidP="001E5F80">
      <w:pPr>
        <w:rPr>
          <w:rFonts w:ascii="Times New Roman" w:hAnsi="Times New Roman" w:cs="Times New Roman"/>
          <w:sz w:val="21"/>
          <w:szCs w:val="21"/>
        </w:rPr>
      </w:pPr>
      <w:r>
        <w:rPr>
          <w:rFonts w:ascii="Times New Roman" w:hAnsi="Times New Roman" w:cs="Times New Roman"/>
          <w:sz w:val="21"/>
          <w:szCs w:val="21"/>
        </w:rPr>
        <w:t>Con questa ultima sottolineatura viene infine chiarito da Goethe il principio teleologico della capacità di giudizio riflettente ed anche la validità soggettiva, limitata all’intelletto umano, del concetto di obiettivo o di fine:  “</w:t>
      </w:r>
      <w:r>
        <w:rPr>
          <w:rFonts w:ascii="Times New Roman" w:hAnsi="Times New Roman" w:cs="Times New Roman"/>
          <w:i/>
          <w:iCs/>
        </w:rPr>
        <w:t>la capacità di giudizio deve ammettere per il proprio uso, come principio a priori, che ciò che è contingente per noi nelle leggi particolari (empiriche) della natura, contenga tuttavia un’unità legittima della composizione del molteplice in un’esperienza possi</w:t>
      </w:r>
      <w:r>
        <w:rPr>
          <w:rFonts w:ascii="Times New Roman" w:hAnsi="Times New Roman" w:cs="Times New Roman"/>
          <w:i/>
          <w:iCs/>
        </w:rPr>
        <w:softHyphen/>
        <w:t xml:space="preserve">- bile in sé, sebbene tale unità noi non possiamo penetrarla e la possiamo soltanto concepire. Per conseguenza, essendo tale unità che noi riconosciamo bensì adeguata ad un bisogno dell’intelletto, ma nello stesso tempo come contingente in sé, rappresenta come una conformità ai fini degli oggetti (in questo caso della </w:t>
      </w:r>
      <w:r>
        <w:rPr>
          <w:rFonts w:ascii="Times New Roman" w:hAnsi="Times New Roman" w:cs="Times New Roman"/>
        </w:rPr>
        <w:t>[</w:t>
      </w:r>
      <w:r>
        <w:rPr>
          <w:rFonts w:ascii="Times New Roman" w:hAnsi="Times New Roman" w:cs="Times New Roman"/>
          <w:i/>
          <w:iCs/>
        </w:rPr>
        <w:t>natura);</w:t>
      </w:r>
      <w:r>
        <w:rPr>
          <w:rFonts w:ascii="Times New Roman" w:hAnsi="Times New Roman" w:cs="Times New Roman"/>
        </w:rPr>
        <w:t>]”</w:t>
      </w:r>
      <w:r>
        <w:rPr>
          <w:rFonts w:ascii="Times New Roman" w:hAnsi="Times New Roman" w:cs="Times New Roman"/>
          <w:sz w:val="21"/>
          <w:szCs w:val="21"/>
        </w:rPr>
        <w:t>.</w:t>
      </w:r>
    </w:p>
    <w:p w14:paraId="65F8E57B" w14:textId="18888D4E" w:rsidR="004643C2" w:rsidRDefault="004643C2" w:rsidP="001E5F80">
      <w:pPr>
        <w:rPr>
          <w:rFonts w:ascii="Times New Roman" w:hAnsi="Times New Roman" w:cs="Times New Roman"/>
          <w:sz w:val="21"/>
          <w:szCs w:val="21"/>
        </w:rPr>
      </w:pPr>
    </w:p>
    <w:p w14:paraId="5C4B1838" w14:textId="77777777" w:rsidR="004643C2" w:rsidRDefault="004643C2" w:rsidP="004643C2">
      <w:pPr>
        <w:pStyle w:val="Standard"/>
        <w:shd w:val="clear" w:color="auto" w:fill="FFFFFF"/>
        <w:spacing w:after="0"/>
        <w:jc w:val="both"/>
      </w:pPr>
      <w:r>
        <w:rPr>
          <w:rFonts w:ascii="Times New Roman" w:hAnsi="Times New Roman" w:cs="Times New Roman"/>
          <w:sz w:val="21"/>
          <w:szCs w:val="21"/>
        </w:rPr>
        <w:lastRenderedPageBreak/>
        <w:t>Poiché, come già ricordato, il cammino nella riflessione procede dal particolare, dai singoli fenomeni che costituiscono la nostra realtà, a ciò che è collegabile in modo generale, il quale non è dato, allora esso deve essere anticipato, senza pretesa di una validità oggettiva, come una specie di ipotesi, della quale la nostra facoltà di conoscere ha bisogno per adempiere alla sua funzione. Senza un tale concetto di unità, provvisoriamente valido per l’intelletto umano come tale e per gli oggetti obiettivamente dati, il quale subordina a sé il singolo nell’ambito dell’esser conforme a fini di un intero, non sarebbe in alcun modo possibile la connessione e la continuità delle nostre esperienze. Ad ogni scoperta scientifico-naturale, che ci consente di scorgere singoli fenomeni in una connessione conforme a leggi, proviamo perciò anche una gioia e una soddisfazione, “</w:t>
      </w:r>
      <w:r>
        <w:rPr>
          <w:rFonts w:ascii="Times New Roman" w:hAnsi="Times New Roman" w:cs="Times New Roman"/>
          <w:i/>
          <w:iCs/>
          <w:sz w:val="21"/>
          <w:szCs w:val="21"/>
        </w:rPr>
        <w:t>proprio come se si trattasse di un caso felice e favorevole al nostro scopo”</w:t>
      </w:r>
      <w:r>
        <w:rPr>
          <w:rFonts w:ascii="Times New Roman" w:hAnsi="Times New Roman" w:cs="Times New Roman"/>
          <w:sz w:val="21"/>
          <w:szCs w:val="21"/>
        </w:rPr>
        <w:t xml:space="preserve"> e noi “</w:t>
      </w:r>
      <w:r>
        <w:rPr>
          <w:rFonts w:ascii="Times New Roman" w:hAnsi="Times New Roman" w:cs="Times New Roman"/>
          <w:i/>
          <w:iCs/>
          <w:sz w:val="21"/>
          <w:szCs w:val="21"/>
        </w:rPr>
        <w:t>venissimo effettivamente liberati da un bisogno, quando noi incontriamo una tale unità sotto leggi puramente empiriche.</w:t>
      </w:r>
      <w:r>
        <w:rPr>
          <w:rFonts w:ascii="Times New Roman" w:hAnsi="Times New Roman" w:cs="Times New Roman"/>
          <w:sz w:val="21"/>
          <w:szCs w:val="21"/>
        </w:rPr>
        <w:t xml:space="preserve"> Detto più semplicemente, i fenomeni naturali che ci sono dati, possono venir osservati sotto una unità, che ad essi deve essere aggiunta se essi devono stare tra loro in un contesto vincolante; produrre questo è compito della capacità di giudizio riflettente, la quale sarà esclusivamente argomento di questa critica.</w:t>
      </w:r>
    </w:p>
    <w:p w14:paraId="49A1B936" w14:textId="567B1E6B" w:rsidR="004643C2" w:rsidRDefault="004643C2" w:rsidP="004643C2">
      <w:pPr>
        <w:rPr>
          <w:rFonts w:ascii="Times New Roman" w:hAnsi="Times New Roman" w:cs="Times New Roman"/>
          <w:i/>
          <w:iCs/>
          <w:sz w:val="20"/>
          <w:szCs w:val="20"/>
        </w:rPr>
      </w:pPr>
      <w:r>
        <w:rPr>
          <w:rFonts w:ascii="Times New Roman" w:hAnsi="Times New Roman" w:cs="Times New Roman"/>
          <w:i/>
          <w:iCs/>
          <w:sz w:val="20"/>
          <w:szCs w:val="20"/>
        </w:rPr>
        <w:t>la capacità di giudizio che, relativamente alle cose sottoposte a leggi empiriche possibili (ancora da scoprire), è soltanto riflettente, deve concepire la natura, riguardo a queste cose, secondo un principio della conformità a fini per una facoltà di conoscere, che è espresso nelle massime</w:t>
      </w:r>
      <w:r>
        <w:rPr>
          <w:rFonts w:ascii="Times New Roman" w:hAnsi="Times New Roman" w:cs="Times New Roman"/>
          <w:sz w:val="20"/>
          <w:szCs w:val="20"/>
        </w:rPr>
        <w:t xml:space="preserve"> </w:t>
      </w:r>
      <w:r>
        <w:rPr>
          <w:rFonts w:ascii="Times New Roman" w:hAnsi="Times New Roman" w:cs="Times New Roman"/>
          <w:i/>
          <w:iCs/>
          <w:sz w:val="20"/>
          <w:szCs w:val="20"/>
        </w:rPr>
        <w:t>indicate sopra della capacità di giudizio. Questo concetto trascendentale di una finalità della natura non è né un concetto della natura né un concetto della libertà, perché esso non attribuisce niente all’oggetto (della natura), ma rappresenta soltanto l’unico modo che noi dobbiamo seguire nella riflessione sugli oggetti della natura, allo scopo di ottenere un’esperienza coerente in tutto nel suo complesso; per conseguenza, esso è un principio soggettivo (una massima) della capacità di giudizio. Perciò, come se si trattasse di un caso felice e favorevole al nostro scopo, noi proviamo un sentimento di piacere.</w:t>
      </w:r>
    </w:p>
    <w:p w14:paraId="6D5310A8" w14:textId="77777777" w:rsidR="004643C2" w:rsidRDefault="004643C2" w:rsidP="004643C2">
      <w:pPr>
        <w:pStyle w:val="Standard"/>
        <w:shd w:val="clear" w:color="auto" w:fill="FFFFFF"/>
        <w:spacing w:after="0"/>
        <w:jc w:val="both"/>
        <w:rPr>
          <w:rFonts w:ascii="Times New Roman" w:hAnsi="Times New Roman" w:cs="Times New Roman"/>
          <w:i/>
          <w:iCs/>
        </w:rPr>
      </w:pPr>
      <w:r>
        <w:rPr>
          <w:rFonts w:ascii="Times New Roman" w:hAnsi="Times New Roman" w:cs="Times New Roman"/>
          <w:i/>
          <w:iCs/>
        </w:rPr>
        <w:t>l’immaginazione permette la conoscenza in conformità ad un fine e non ci si infastidisce della sua visione.</w:t>
      </w:r>
    </w:p>
    <w:p w14:paraId="26B2E6FB" w14:textId="77777777" w:rsidR="004643C2" w:rsidRDefault="004643C2" w:rsidP="004643C2">
      <w:pPr>
        <w:pStyle w:val="Standard"/>
        <w:shd w:val="clear" w:color="auto" w:fill="FFFFFF"/>
        <w:spacing w:after="0"/>
        <w:jc w:val="both"/>
        <w:rPr>
          <w:rFonts w:ascii="Times New Roman" w:hAnsi="Times New Roman" w:cs="Times New Roman"/>
          <w:i/>
          <w:iCs/>
        </w:rPr>
      </w:pPr>
    </w:p>
    <w:p w14:paraId="4C4AD17A" w14:textId="63AC766D" w:rsidR="004643C2" w:rsidRDefault="004643C2" w:rsidP="004643C2">
      <w:pPr>
        <w:rPr>
          <w:rFonts w:ascii="Times New Roman" w:hAnsi="Times New Roman" w:cs="Times New Roman"/>
        </w:rPr>
      </w:pPr>
      <w:r>
        <w:rPr>
          <w:rFonts w:ascii="Times New Roman" w:hAnsi="Times New Roman" w:cs="Times New Roman"/>
        </w:rPr>
        <w:t xml:space="preserve">Il passo, ricavabile dall’assemblaggio delle sottolineature, coglie la problematica centrale della “Nota generale alla prima sezione dell’analitica”, che conclude l’analitica del bello e prelude all’analitica del sublime. Kant cercherebbe in modo sommario di chiarire con esempi come il giudizio riferito al bel gusto si distingua da quello che, anche se in modo quasi inosservato, è orientato a ciò che nel fenomeno rimanda al fine. Come punto di partenza di una tale rappresentazione, Kant si serve di un parere tratto da una nota descrizione di viaggio, secondo il quale la regolarità di un fenomeno, come le linee parallele di una piantagione di pepe, supererebbe in valore estetico la crescita naturale, non limitata, che a Sumatra la circonda. Ordine e regola però fanno appello all’intelletto, il che può ben accadere sotto l'accompagnamento di sensazioni predominanti di compiacimento; tuttavia, proprio perciò non può essere conciliato col piacere che non prende alcun interesse a sapere se esso sia trovato secondo le regole o se l'immaginazione si attenga anche alle determinazioni dell'intelletto. La capacità di immaginazione, alla quale non è imposta alcuna costrizione, sta, secondo Von </w:t>
      </w:r>
      <w:proofErr w:type="spellStart"/>
      <w:r>
        <w:rPr>
          <w:rFonts w:ascii="Times New Roman" w:hAnsi="Times New Roman" w:cs="Times New Roman"/>
        </w:rPr>
        <w:t>Molnàr</w:t>
      </w:r>
      <w:proofErr w:type="spellEnd"/>
      <w:r>
        <w:rPr>
          <w:rFonts w:ascii="Times New Roman" w:hAnsi="Times New Roman" w:cs="Times New Roman"/>
        </w:rPr>
        <w:t>, al centro della spiegazione di Kant. Egli le procura un libero campo di azione nella sconfinata estensione della capacità di giudizio riflettente. Così essa può svilupparsi liberamente ed</w:t>
      </w:r>
      <w:r w:rsidRPr="00072DCE">
        <w:rPr>
          <w:rFonts w:ascii="Times New Roman" w:hAnsi="Times New Roman" w:cs="Times New Roman"/>
          <w:b/>
          <w:bCs/>
        </w:rPr>
        <w:t xml:space="preserve"> è il momento della libertà nel conferimento della forma, che può avanzare la pretesa di una generale </w:t>
      </w:r>
      <w:proofErr w:type="spellStart"/>
      <w:r w:rsidRPr="00072DCE">
        <w:rPr>
          <w:rFonts w:ascii="Times New Roman" w:hAnsi="Times New Roman" w:cs="Times New Roman"/>
          <w:b/>
          <w:bCs/>
        </w:rPr>
        <w:t>collegabilità</w:t>
      </w:r>
      <w:proofErr w:type="spellEnd"/>
      <w:r w:rsidRPr="00072DCE">
        <w:rPr>
          <w:rFonts w:ascii="Times New Roman" w:hAnsi="Times New Roman" w:cs="Times New Roman"/>
          <w:b/>
          <w:bCs/>
        </w:rPr>
        <w:t xml:space="preserve"> nel giudizio di gusto.</w:t>
      </w:r>
      <w:r>
        <w:rPr>
          <w:rFonts w:ascii="Times New Roman" w:hAnsi="Times New Roman" w:cs="Times New Roman"/>
        </w:rPr>
        <w:t xml:space="preserve"> Di una tale </w:t>
      </w:r>
      <w:proofErr w:type="spellStart"/>
      <w:r>
        <w:rPr>
          <w:rFonts w:ascii="Times New Roman" w:hAnsi="Times New Roman" w:cs="Times New Roman"/>
        </w:rPr>
        <w:t>collegabilità</w:t>
      </w:r>
      <w:proofErr w:type="spellEnd"/>
      <w:r>
        <w:rPr>
          <w:rFonts w:ascii="Times New Roman" w:hAnsi="Times New Roman" w:cs="Times New Roman"/>
        </w:rPr>
        <w:t xml:space="preserve"> i prodotti della capacità di immaginazione hanno necessità però solo quando sono da attribuire alla fenomenalità, che sta sotto la </w:t>
      </w:r>
      <w:proofErr w:type="spellStart"/>
      <w:r>
        <w:rPr>
          <w:rFonts w:ascii="Times New Roman" w:hAnsi="Times New Roman" w:cs="Times New Roman"/>
        </w:rPr>
        <w:t>concettualità</w:t>
      </w:r>
      <w:proofErr w:type="spellEnd"/>
      <w:r>
        <w:rPr>
          <w:rFonts w:ascii="Times New Roman" w:hAnsi="Times New Roman" w:cs="Times New Roman"/>
        </w:rPr>
        <w:t>, categoricamente fondata, dei giudizi determinanti dell’intelletto.</w:t>
      </w:r>
    </w:p>
    <w:p w14:paraId="6A4821D1" w14:textId="6C46302E" w:rsidR="00810D5A" w:rsidRDefault="00810D5A" w:rsidP="004643C2">
      <w:pPr>
        <w:rPr>
          <w:rFonts w:ascii="Times New Roman" w:hAnsi="Times New Roman" w:cs="Times New Roman"/>
        </w:rPr>
      </w:pPr>
    </w:p>
    <w:p w14:paraId="087A3605" w14:textId="77777777" w:rsidR="00810D5A" w:rsidRDefault="00810D5A" w:rsidP="00810D5A">
      <w:r>
        <w:rPr>
          <w:rFonts w:ascii="Times New Roman" w:hAnsi="Times New Roman" w:cs="Times New Roman"/>
          <w:sz w:val="20"/>
          <w:szCs w:val="20"/>
        </w:rPr>
        <w:t>[</w:t>
      </w:r>
      <w:r>
        <w:rPr>
          <w:rFonts w:ascii="Times New Roman" w:hAnsi="Times New Roman" w:cs="Times New Roman"/>
          <w:i/>
          <w:iCs/>
        </w:rPr>
        <w:t>e così sembra che</w:t>
      </w:r>
    </w:p>
    <w:p w14:paraId="53770B5F" w14:textId="77777777" w:rsidR="00810D5A" w:rsidRDefault="00810D5A" w:rsidP="00810D5A">
      <w:pPr>
        <w:pStyle w:val="Standard"/>
        <w:shd w:val="clear" w:color="auto" w:fill="FFFFFF"/>
        <w:spacing w:after="0"/>
        <w:jc w:val="both"/>
      </w:pPr>
      <w:r>
        <w:rPr>
          <w:rFonts w:ascii="Times New Roman" w:hAnsi="Times New Roman" w:cs="Times New Roman"/>
          <w:i/>
          <w:iCs/>
        </w:rPr>
        <w:t xml:space="preserve"> Il sentimento del bello non solo sia </w:t>
      </w:r>
      <w:r>
        <w:rPr>
          <w:rFonts w:ascii="Times New Roman" w:hAnsi="Times New Roman" w:cs="Times New Roman"/>
          <w:i/>
          <w:iCs/>
          <w:sz w:val="20"/>
          <w:szCs w:val="20"/>
        </w:rPr>
        <w:t>(come è anche realmente)</w:t>
      </w:r>
      <w:r>
        <w:rPr>
          <w:rFonts w:ascii="Times New Roman" w:hAnsi="Times New Roman" w:cs="Times New Roman"/>
          <w:i/>
          <w:iCs/>
        </w:rPr>
        <w:t xml:space="preserve"> diverso in modo specifico dal sentimento morale, ma</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b/>
          <w:bCs/>
          <w:i/>
          <w:iCs/>
        </w:rPr>
        <w:t>anche l’interesse, il quale si può collegare con esso, il sentimento del bello possa difficilmente accordarsi con l’interesse morale, e certo non mai per intima affinità.</w:t>
      </w:r>
    </w:p>
    <w:p w14:paraId="18FC2623" w14:textId="16390D4E" w:rsidR="00810D5A" w:rsidRDefault="00810D5A" w:rsidP="00810D5A">
      <w:pPr>
        <w:pStyle w:val="Standard"/>
        <w:shd w:val="clear" w:color="auto" w:fill="FFFFFF"/>
        <w:spacing w:after="0"/>
        <w:jc w:val="both"/>
        <w:rPr>
          <w:rFonts w:ascii="Times New Roman" w:hAnsi="Times New Roman" w:cs="Times New Roman"/>
        </w:rPr>
      </w:pPr>
      <w:r>
        <w:rPr>
          <w:rFonts w:ascii="Times New Roman" w:hAnsi="Times New Roman" w:cs="Times New Roman"/>
        </w:rPr>
        <w:t>Kant introduce qui la domanda su quale sia l’interesse che si coglie nei confronti del bello e se questo mostri una parentela con l’interesse morale. La parte sottolineata da Goethe v</w:t>
      </w:r>
      <w:r w:rsidR="00C042F8">
        <w:rPr>
          <w:rFonts w:ascii="Times New Roman" w:hAnsi="Times New Roman" w:cs="Times New Roman"/>
        </w:rPr>
        <w:t>iene</w:t>
      </w:r>
      <w:r>
        <w:rPr>
          <w:rFonts w:ascii="Times New Roman" w:hAnsi="Times New Roman" w:cs="Times New Roman"/>
        </w:rPr>
        <w:t xml:space="preserve"> introdotta da Kant dalle parole ‘e così sembra’; egli propone dunque di ricostruire l'intero pensiero di Kant, correttamente interpretato da Goethe, nel modo seguente: e così sembra che … l'interesse, il quale si può collegare col sentimento del bello, sia difficilmente collegabile col sentimento morale in nessun caso però sarebbe unificabile attraverso una interiore affinità.</w:t>
      </w:r>
    </w:p>
    <w:p w14:paraId="1C4FD267" w14:textId="77777777" w:rsidR="00810D5A" w:rsidRDefault="00810D5A" w:rsidP="00810D5A">
      <w:pPr>
        <w:pStyle w:val="Standard"/>
        <w:shd w:val="clear" w:color="auto" w:fill="FFFFFF"/>
        <w:spacing w:after="0"/>
        <w:jc w:val="both"/>
        <w:rPr>
          <w:rFonts w:ascii="Times New Roman" w:hAnsi="Times New Roman" w:cs="Times New Roman"/>
        </w:rPr>
      </w:pPr>
    </w:p>
    <w:p w14:paraId="5BB34C12" w14:textId="55105C71" w:rsidR="00810D5A" w:rsidRDefault="00810D5A" w:rsidP="00810D5A">
      <w:pPr>
        <w:rPr>
          <w:rFonts w:ascii="Times New Roman" w:hAnsi="Times New Roman" w:cs="Times New Roman"/>
          <w:i/>
          <w:iCs/>
        </w:rPr>
      </w:pPr>
      <w:r>
        <w:rPr>
          <w:rFonts w:ascii="Times New Roman" w:hAnsi="Times New Roman" w:cs="Times New Roman"/>
        </w:rPr>
        <w:t xml:space="preserve">Nella </w:t>
      </w:r>
      <w:r>
        <w:rPr>
          <w:rFonts w:ascii="Times New Roman" w:hAnsi="Times New Roman" w:cs="Times New Roman"/>
          <w:i/>
          <w:iCs/>
        </w:rPr>
        <w:t>Analitica del bello</w:t>
      </w:r>
      <w:r>
        <w:rPr>
          <w:rFonts w:ascii="Times New Roman" w:hAnsi="Times New Roman" w:cs="Times New Roman"/>
        </w:rPr>
        <w:t xml:space="preserve"> viene indicata una cornice di riferimento propria per la capacità di immaginazione. A partire da questa cornice di riferimento si lasciano sotto ordinare i suoi prodotti, ossia giudizi teoretici riferiti alla visione, come anche giudizi autonomamente morali. Con ciò, tuttavia, la </w:t>
      </w:r>
      <w:proofErr w:type="spellStart"/>
      <w:r>
        <w:rPr>
          <w:rFonts w:ascii="Times New Roman" w:hAnsi="Times New Roman" w:cs="Times New Roman"/>
        </w:rPr>
        <w:t>collegabilità</w:t>
      </w:r>
      <w:proofErr w:type="spellEnd"/>
      <w:r>
        <w:rPr>
          <w:rFonts w:ascii="Times New Roman" w:hAnsi="Times New Roman" w:cs="Times New Roman"/>
        </w:rPr>
        <w:t xml:space="preserve"> della sua produttività non viene stabilita né nell’uno, né nell’altro campo di interesse. In questo senso la cornice di riferimento della capacità di immaginazione è priva di interesse o senza interesse, e quando essa ci appare nei suoi prodotti nella sua autonomia, allora il campo di riferimento è un </w:t>
      </w:r>
      <w:r>
        <w:rPr>
          <w:rFonts w:ascii="Times New Roman" w:hAnsi="Times New Roman" w:cs="Times New Roman"/>
          <w:i/>
          <w:iCs/>
        </w:rPr>
        <w:t>piacere disinteressato.</w:t>
      </w:r>
    </w:p>
    <w:p w14:paraId="6FB74080" w14:textId="64326C74" w:rsidR="00810D5A" w:rsidRDefault="00810D5A" w:rsidP="00810D5A">
      <w:pPr>
        <w:rPr>
          <w:rFonts w:ascii="Times New Roman" w:hAnsi="Times New Roman" w:cs="Times New Roman"/>
          <w:i/>
          <w:iCs/>
        </w:rPr>
      </w:pPr>
    </w:p>
    <w:p w14:paraId="0A99F005" w14:textId="77777777" w:rsidR="00810D5A" w:rsidRPr="00072DCE" w:rsidRDefault="00810D5A" w:rsidP="00810D5A">
      <w:pPr>
        <w:pStyle w:val="Standard"/>
        <w:shd w:val="clear" w:color="auto" w:fill="FFFFFF"/>
        <w:spacing w:after="0"/>
        <w:jc w:val="both"/>
        <w:rPr>
          <w:b/>
          <w:bCs/>
        </w:rPr>
      </w:pPr>
      <w:r>
        <w:rPr>
          <w:rFonts w:ascii="Times New Roman" w:hAnsi="Times New Roman" w:cs="Times New Roman"/>
        </w:rPr>
        <w:t>[</w:t>
      </w:r>
      <w:r w:rsidRPr="00072DCE">
        <w:rPr>
          <w:rFonts w:ascii="Times New Roman" w:hAnsi="Times New Roman" w:cs="Times New Roman"/>
          <w:b/>
          <w:bCs/>
          <w:i/>
          <w:iCs/>
        </w:rPr>
        <w:t>un interesse immediato alla bellezza della natura</w:t>
      </w:r>
      <w:r>
        <w:rPr>
          <w:rFonts w:ascii="Times New Roman" w:hAnsi="Times New Roman" w:cs="Times New Roman"/>
        </w:rPr>
        <w:t xml:space="preserve"> (</w:t>
      </w:r>
      <w:r>
        <w:rPr>
          <w:rFonts w:ascii="Times New Roman" w:hAnsi="Times New Roman" w:cs="Times New Roman"/>
          <w:i/>
          <w:iCs/>
        </w:rPr>
        <w:t>non soltanto aver gusto per</w:t>
      </w:r>
      <w:r>
        <w:rPr>
          <w:rFonts w:ascii="Times New Roman" w:hAnsi="Times New Roman" w:cs="Times New Roman"/>
        </w:rPr>
        <w:t>]</w:t>
      </w:r>
      <w:r>
        <w:rPr>
          <w:rFonts w:ascii="Times New Roman" w:hAnsi="Times New Roman" w:cs="Times New Roman"/>
          <w:i/>
          <w:iCs/>
        </w:rPr>
        <w:t xml:space="preserve"> giudicarla</w:t>
      </w:r>
      <w:r>
        <w:rPr>
          <w:rFonts w:ascii="Times New Roman" w:hAnsi="Times New Roman" w:cs="Times New Roman"/>
        </w:rPr>
        <w:t>)</w:t>
      </w:r>
      <w:r w:rsidRPr="00072DCE">
        <w:rPr>
          <w:rFonts w:ascii="Times New Roman" w:hAnsi="Times New Roman" w:cs="Times New Roman"/>
          <w:b/>
          <w:bCs/>
        </w:rPr>
        <w:t xml:space="preserve"> </w:t>
      </w:r>
      <w:r w:rsidRPr="00072DCE">
        <w:rPr>
          <w:rFonts w:ascii="Times New Roman" w:hAnsi="Times New Roman" w:cs="Times New Roman"/>
          <w:b/>
          <w:bCs/>
          <w:i/>
          <w:iCs/>
        </w:rPr>
        <w:t>è sempre segno di un animo buono; e quando questo interesse è abituale e si accoppia volentieri alla contemplazione della na</w:t>
      </w:r>
      <w:r w:rsidRPr="00072DCE">
        <w:rPr>
          <w:rFonts w:ascii="Times New Roman" w:hAnsi="Times New Roman" w:cs="Times New Roman"/>
          <w:b/>
          <w:bCs/>
          <w:i/>
          <w:iCs/>
        </w:rPr>
        <w:softHyphen/>
        <w:t>tura, mostra almeno una disposizione d’animo favorevole al sentimento morale.</w:t>
      </w:r>
    </w:p>
    <w:p w14:paraId="4E99ADEE" w14:textId="77777777" w:rsidR="00810D5A" w:rsidRDefault="00810D5A" w:rsidP="00810D5A">
      <w:pPr>
        <w:pStyle w:val="Standard"/>
        <w:shd w:val="clear" w:color="auto" w:fill="FFFFFF"/>
        <w:spacing w:after="0"/>
        <w:jc w:val="both"/>
        <w:rPr>
          <w:rFonts w:ascii="Times New Roman" w:hAnsi="Times New Roman" w:cs="Times New Roman"/>
          <w:i/>
          <w:iCs/>
        </w:rPr>
      </w:pPr>
    </w:p>
    <w:p w14:paraId="78B2738D" w14:textId="77777777" w:rsidR="00810D5A" w:rsidRPr="00072DCE" w:rsidRDefault="00810D5A" w:rsidP="00810D5A">
      <w:pPr>
        <w:pStyle w:val="Standard"/>
        <w:shd w:val="clear" w:color="auto" w:fill="FFFFFF"/>
        <w:spacing w:after="0"/>
        <w:jc w:val="both"/>
        <w:rPr>
          <w:b/>
          <w:bCs/>
        </w:rPr>
      </w:pPr>
      <w:r>
        <w:rPr>
          <w:rFonts w:ascii="Times New Roman" w:hAnsi="Times New Roman" w:cs="Times New Roman"/>
        </w:rPr>
        <w:t xml:space="preserve">Che Goethe sia cosciente del vero significato delle affermazioni precedenti di Kant, introdotte dalla frase </w:t>
      </w:r>
      <w:r>
        <w:rPr>
          <w:rFonts w:ascii="Times New Roman" w:hAnsi="Times New Roman" w:cs="Times New Roman"/>
          <w:i/>
          <w:iCs/>
        </w:rPr>
        <w:t>e così sembra che…</w:t>
      </w:r>
      <w:r>
        <w:rPr>
          <w:rFonts w:ascii="Times New Roman" w:hAnsi="Times New Roman" w:cs="Times New Roman"/>
        </w:rPr>
        <w:t xml:space="preserve"> può venire supposto poiché in questa pagina 164 egli sottolinea la frase che toglie valore all'apparente supposizione con la constatazione: </w:t>
      </w:r>
      <w:r w:rsidRPr="00072DCE">
        <w:rPr>
          <w:rFonts w:ascii="Times New Roman" w:hAnsi="Times New Roman" w:cs="Times New Roman"/>
          <w:b/>
          <w:bCs/>
          <w:i/>
          <w:iCs/>
        </w:rPr>
        <w:t>mostrare un immediato interesse alla bellezza della natura</w:t>
      </w:r>
      <w:r w:rsidRPr="00072DCE">
        <w:rPr>
          <w:rFonts w:ascii="Times New Roman" w:hAnsi="Times New Roman" w:cs="Times New Roman"/>
          <w:b/>
          <w:bCs/>
        </w:rPr>
        <w:t xml:space="preserve"> …, </w:t>
      </w:r>
      <w:r w:rsidRPr="00072DCE">
        <w:rPr>
          <w:rFonts w:ascii="Times New Roman" w:hAnsi="Times New Roman" w:cs="Times New Roman"/>
          <w:b/>
          <w:bCs/>
          <w:i/>
          <w:iCs/>
        </w:rPr>
        <w:t xml:space="preserve">è sempre un segno di </w:t>
      </w:r>
      <w:proofErr w:type="spellStart"/>
      <w:r w:rsidRPr="00072DCE">
        <w:rPr>
          <w:rFonts w:ascii="Times New Roman" w:hAnsi="Times New Roman" w:cs="Times New Roman"/>
          <w:b/>
          <w:bCs/>
          <w:i/>
          <w:iCs/>
        </w:rPr>
        <w:t>un'animo</w:t>
      </w:r>
      <w:proofErr w:type="spellEnd"/>
      <w:r w:rsidRPr="00072DCE">
        <w:rPr>
          <w:rFonts w:ascii="Times New Roman" w:hAnsi="Times New Roman" w:cs="Times New Roman"/>
          <w:b/>
          <w:bCs/>
          <w:i/>
          <w:iCs/>
        </w:rPr>
        <w:t xml:space="preserve"> buono</w:t>
      </w:r>
      <w:r w:rsidRPr="00072DCE">
        <w:rPr>
          <w:rFonts w:ascii="Times New Roman" w:hAnsi="Times New Roman" w:cs="Times New Roman"/>
          <w:b/>
          <w:bCs/>
        </w:rPr>
        <w:t>.</w:t>
      </w:r>
    </w:p>
    <w:p w14:paraId="7107DE3B" w14:textId="77777777" w:rsidR="00810D5A" w:rsidRPr="00072DCE" w:rsidRDefault="00810D5A" w:rsidP="00810D5A">
      <w:pPr>
        <w:pStyle w:val="Standard"/>
        <w:shd w:val="clear" w:color="auto" w:fill="FFFFFF"/>
        <w:spacing w:after="0"/>
        <w:jc w:val="both"/>
        <w:rPr>
          <w:rFonts w:ascii="Times New Roman" w:hAnsi="Times New Roman" w:cs="Times New Roman"/>
          <w:b/>
          <w:bCs/>
        </w:rPr>
      </w:pPr>
    </w:p>
    <w:p w14:paraId="55E580EF" w14:textId="77777777" w:rsidR="00810D5A" w:rsidRDefault="00810D5A" w:rsidP="00810D5A">
      <w:pPr>
        <w:pStyle w:val="Standard"/>
        <w:shd w:val="clear" w:color="auto" w:fill="FFFFFF"/>
        <w:spacing w:after="0"/>
        <w:jc w:val="both"/>
        <w:rPr>
          <w:rFonts w:ascii="Times New Roman" w:hAnsi="Times New Roman" w:cs="Times New Roman"/>
        </w:rPr>
      </w:pPr>
    </w:p>
    <w:p w14:paraId="60902245" w14:textId="77777777" w:rsidR="00810D5A" w:rsidRDefault="00810D5A" w:rsidP="00810D5A">
      <w:pPr>
        <w:pStyle w:val="Standard"/>
        <w:shd w:val="clear" w:color="auto" w:fill="FFFFFF"/>
        <w:spacing w:after="0"/>
        <w:jc w:val="both"/>
      </w:pPr>
      <w:r>
        <w:rPr>
          <w:rFonts w:ascii="Times New Roman" w:hAnsi="Times New Roman" w:cs="Times New Roman"/>
        </w:rPr>
        <w:t xml:space="preserve">Ancora più enfaticamente Goethe sottolinea due volte la frase consecutiva che lascia trasparire un abituale interesse di questo tipo come </w:t>
      </w:r>
      <w:r>
        <w:rPr>
          <w:rFonts w:ascii="Times New Roman" w:hAnsi="Times New Roman" w:cs="Times New Roman"/>
          <w:i/>
          <w:iCs/>
        </w:rPr>
        <w:t xml:space="preserve">disposizione d’animo favorevole al sentimento morale. </w:t>
      </w:r>
    </w:p>
    <w:p w14:paraId="7D778504" w14:textId="0F2A7FFC" w:rsidR="00810D5A" w:rsidRDefault="00810D5A" w:rsidP="00810D5A">
      <w:pPr>
        <w:rPr>
          <w:rFonts w:ascii="Times New Roman" w:hAnsi="Times New Roman" w:cs="Times New Roman"/>
        </w:rPr>
      </w:pPr>
      <w:r>
        <w:rPr>
          <w:rFonts w:ascii="Times New Roman" w:hAnsi="Times New Roman" w:cs="Times New Roman"/>
        </w:rPr>
        <w:t>Il fondamento di questa ammissione diventa chiaro solo nel corso dell'argomento successivo (vedi p. 166 del testo originale)</w:t>
      </w:r>
    </w:p>
    <w:p w14:paraId="04C017C0" w14:textId="77777777" w:rsidR="00810D5A" w:rsidRDefault="00810D5A" w:rsidP="00810D5A">
      <w:pPr>
        <w:jc w:val="both"/>
      </w:pPr>
      <w:r>
        <w:rPr>
          <w:rFonts w:ascii="Times New Roman" w:hAnsi="Times New Roman" w:cs="Times New Roman"/>
        </w:rPr>
        <w:t>[</w:t>
      </w:r>
      <w:r>
        <w:rPr>
          <w:rFonts w:ascii="Times New Roman" w:hAnsi="Times New Roman" w:cs="Times New Roman"/>
          <w:i/>
          <w:iCs/>
        </w:rPr>
        <w:t>se un uomo che ha gusto sufficiente</w:t>
      </w:r>
      <w:r>
        <w:rPr>
          <w:rFonts w:ascii="Times New Roman" w:hAnsi="Times New Roman" w:cs="Times New Roman"/>
        </w:rPr>
        <w:t>…</w:t>
      </w:r>
      <w:r>
        <w:rPr>
          <w:rFonts w:ascii="Times New Roman" w:hAnsi="Times New Roman" w:cs="Times New Roman"/>
          <w:i/>
          <w:iCs/>
        </w:rPr>
        <w:t>abbandona volentieri la stanza nella quale sono da incontrare</w:t>
      </w:r>
      <w:r>
        <w:rPr>
          <w:rFonts w:ascii="Times New Roman" w:hAnsi="Times New Roman" w:cs="Times New Roman"/>
        </w:rPr>
        <w:t>]</w:t>
      </w:r>
      <w:r>
        <w:rPr>
          <w:rFonts w:ascii="Times New Roman" w:hAnsi="Times New Roman" w:cs="Times New Roman"/>
          <w:i/>
          <w:iCs/>
        </w:rPr>
        <w:t xml:space="preserve"> quelle </w:t>
      </w:r>
      <w:r>
        <w:rPr>
          <w:rFonts w:ascii="Times New Roman" w:hAnsi="Times New Roman" w:cs="Times New Roman"/>
          <w:b/>
          <w:bCs/>
          <w:i/>
          <w:iCs/>
        </w:rPr>
        <w:t>bellezze</w:t>
      </w:r>
      <w:r>
        <w:rPr>
          <w:rFonts w:ascii="Times New Roman" w:hAnsi="Times New Roman" w:cs="Times New Roman"/>
          <w:i/>
          <w:iCs/>
        </w:rPr>
        <w:t xml:space="preserve">, che soddisfano la </w:t>
      </w:r>
      <w:r>
        <w:rPr>
          <w:rFonts w:ascii="Times New Roman" w:hAnsi="Times New Roman" w:cs="Times New Roman"/>
          <w:b/>
          <w:bCs/>
          <w:i/>
          <w:iCs/>
        </w:rPr>
        <w:t xml:space="preserve">vanità </w:t>
      </w:r>
      <w:r>
        <w:rPr>
          <w:rFonts w:ascii="Times New Roman" w:hAnsi="Times New Roman" w:cs="Times New Roman"/>
          <w:i/>
          <w:iCs/>
        </w:rPr>
        <w:t xml:space="preserve">ed alimentano i piaceri sociali </w:t>
      </w:r>
      <w:r>
        <w:rPr>
          <w:rFonts w:ascii="Times New Roman" w:hAnsi="Times New Roman" w:cs="Times New Roman"/>
          <w:b/>
          <w:bCs/>
          <w:i/>
          <w:iCs/>
        </w:rPr>
        <w:t>divertenti</w:t>
      </w:r>
      <w:r>
        <w:rPr>
          <w:rFonts w:ascii="Times New Roman" w:hAnsi="Times New Roman" w:cs="Times New Roman"/>
          <w:i/>
          <w:iCs/>
        </w:rPr>
        <w:t xml:space="preserve">, e si rivolge a cercare il </w:t>
      </w:r>
      <w:r>
        <w:rPr>
          <w:rFonts w:ascii="Times New Roman" w:hAnsi="Times New Roman" w:cs="Times New Roman"/>
          <w:b/>
          <w:bCs/>
          <w:i/>
          <w:iCs/>
        </w:rPr>
        <w:t>bello della natura</w:t>
      </w:r>
    </w:p>
    <w:p w14:paraId="585BD26D" w14:textId="77777777" w:rsidR="00810D5A" w:rsidRDefault="00810D5A" w:rsidP="00810D5A">
      <w:pPr>
        <w:jc w:val="both"/>
      </w:pPr>
      <w:r>
        <w:rPr>
          <w:rFonts w:ascii="Times New Roman" w:hAnsi="Times New Roman" w:cs="Times New Roman"/>
          <w:b/>
          <w:bCs/>
          <w:color w:val="FF0000"/>
        </w:rPr>
        <w:t xml:space="preserve">è qualcosa di non </w:t>
      </w:r>
      <w:proofErr w:type="spellStart"/>
      <w:r>
        <w:rPr>
          <w:rFonts w:ascii="Times New Roman" w:hAnsi="Times New Roman" w:cs="Times New Roman"/>
          <w:b/>
          <w:bCs/>
          <w:color w:val="FF0000"/>
        </w:rPr>
        <w:t>int</w:t>
      </w:r>
      <w:proofErr w:type="spellEnd"/>
      <w:r>
        <w:rPr>
          <w:rFonts w:ascii="Times New Roman" w:hAnsi="Times New Roman" w:cs="Times New Roman"/>
          <w:b/>
          <w:bCs/>
          <w:color w:val="FF0000"/>
        </w:rPr>
        <w:t>.[</w:t>
      </w:r>
      <w:proofErr w:type="spellStart"/>
      <w:r>
        <w:rPr>
          <w:rFonts w:ascii="Times New Roman" w:hAnsi="Times New Roman" w:cs="Times New Roman"/>
          <w:b/>
          <w:bCs/>
          <w:color w:val="FF0000"/>
        </w:rPr>
        <w:t>eressato</w:t>
      </w:r>
      <w:proofErr w:type="spellEnd"/>
      <w:r>
        <w:rPr>
          <w:rFonts w:ascii="Times New Roman" w:hAnsi="Times New Roman" w:cs="Times New Roman"/>
          <w:b/>
          <w:bCs/>
          <w:color w:val="FF0000"/>
        </w:rPr>
        <w:t>]</w:t>
      </w:r>
    </w:p>
    <w:p w14:paraId="6C7CA483" w14:textId="513FE830" w:rsidR="00810D5A" w:rsidRPr="00223974" w:rsidRDefault="00810D5A" w:rsidP="00810D5A">
      <w:pPr>
        <w:rPr>
          <w:rFonts w:ascii="Times New Roman" w:hAnsi="Times New Roman" w:cs="Times New Roman"/>
          <w:b/>
          <w:bCs/>
        </w:rPr>
      </w:pPr>
      <w:r>
        <w:rPr>
          <w:rFonts w:ascii="Times New Roman" w:hAnsi="Times New Roman" w:cs="Times New Roman"/>
        </w:rPr>
        <w:t xml:space="preserve">Riassumendo il senso complessivo della seconda parte di questa pagina, </w:t>
      </w:r>
      <w:r w:rsidRPr="00223974">
        <w:rPr>
          <w:rFonts w:ascii="Times New Roman" w:hAnsi="Times New Roman" w:cs="Times New Roman"/>
          <w:b/>
          <w:bCs/>
        </w:rPr>
        <w:t xml:space="preserve">Goethe definisce la scelta del bello della natura, come scelta non interessata al possesso di ciò che contempla. Von </w:t>
      </w:r>
      <w:proofErr w:type="spellStart"/>
      <w:r w:rsidRPr="00223974">
        <w:rPr>
          <w:rFonts w:ascii="Times New Roman" w:hAnsi="Times New Roman" w:cs="Times New Roman"/>
          <w:b/>
          <w:bCs/>
        </w:rPr>
        <w:t>Molnàr</w:t>
      </w:r>
      <w:proofErr w:type="spellEnd"/>
      <w:r w:rsidRPr="00223974">
        <w:rPr>
          <w:rFonts w:ascii="Times New Roman" w:hAnsi="Times New Roman" w:cs="Times New Roman"/>
          <w:b/>
          <w:bCs/>
        </w:rPr>
        <w:t xml:space="preserve"> mette in rilievo che Kant sviluppa qui due concetti del bello in contrapposizione antinomica: l’arte bella, che soddisfa la vanità e i piaceri sociali divertenti, che Goethe sottolinea e correda sul margine della pagina con le cifre 1 e 2, mentre</w:t>
      </w:r>
      <w:r>
        <w:rPr>
          <w:rFonts w:ascii="Times New Roman" w:hAnsi="Times New Roman" w:cs="Times New Roman"/>
        </w:rPr>
        <w:t xml:space="preserve"> </w:t>
      </w:r>
      <w:r w:rsidRPr="00223974">
        <w:rPr>
          <w:rFonts w:ascii="Times New Roman" w:hAnsi="Times New Roman" w:cs="Times New Roman"/>
          <w:b/>
          <w:bCs/>
        </w:rPr>
        <w:t>il secondo concetto è quello riguardante il bello della natura.</w:t>
      </w:r>
      <w:r>
        <w:rPr>
          <w:rFonts w:ascii="Times New Roman" w:hAnsi="Times New Roman" w:cs="Times New Roman"/>
        </w:rPr>
        <w:t xml:space="preserve"> Il primo concetto denota la bellezza come prodotto artistico con il quale l’essere umano riordina gli elementi della composizione per produrre un abbellimento finalizzato al proprio compiacimento, il secondo riguarda la bellezza della natura. A questo secondo concetto si riferirebbe l’annotazione in margine di Goethe, che dovrebbe significare: </w:t>
      </w:r>
      <w:r w:rsidRPr="00223974">
        <w:rPr>
          <w:rFonts w:ascii="Times New Roman" w:hAnsi="Times New Roman" w:cs="Times New Roman"/>
          <w:b/>
          <w:bCs/>
        </w:rPr>
        <w:t xml:space="preserve">“il bello della natura, al quale viene negato un interesse contingente, proprio delle </w:t>
      </w:r>
      <w:r w:rsidRPr="00223974">
        <w:rPr>
          <w:rFonts w:ascii="Times New Roman" w:hAnsi="Times New Roman" w:cs="Times New Roman"/>
          <w:b/>
          <w:bCs/>
          <w:i/>
          <w:iCs/>
        </w:rPr>
        <w:t>bellezze divertenti</w:t>
      </w:r>
      <w:r w:rsidRPr="00223974">
        <w:rPr>
          <w:rFonts w:ascii="Times New Roman" w:hAnsi="Times New Roman" w:cs="Times New Roman"/>
          <w:b/>
          <w:bCs/>
        </w:rPr>
        <w:t xml:space="preserve"> [così sottolineate da Goethe] generanti vanità e gioie di società. Vanità, gioie di società collegate col bello significano un interesse particolare che non è proprio da comparare con il “bello della natura”, poiché questo è propriamente mancanza di interesse, ossia sconnessione dell’io condizionato empiricamente e dei suoi bisogni, in una condizione di autosufficienza contemplativa. [</w:t>
      </w:r>
      <w:proofErr w:type="spellStart"/>
      <w:r w:rsidRPr="00223974">
        <w:rPr>
          <w:rFonts w:ascii="Times New Roman" w:hAnsi="Times New Roman" w:cs="Times New Roman"/>
          <w:b/>
          <w:bCs/>
          <w:i/>
          <w:iCs/>
        </w:rPr>
        <w:t>kontemplative</w:t>
      </w:r>
      <w:proofErr w:type="spellEnd"/>
      <w:r w:rsidRPr="00223974">
        <w:rPr>
          <w:rFonts w:ascii="Times New Roman" w:hAnsi="Times New Roman" w:cs="Times New Roman"/>
          <w:b/>
          <w:bCs/>
          <w:i/>
          <w:iCs/>
        </w:rPr>
        <w:t xml:space="preserve"> </w:t>
      </w:r>
      <w:proofErr w:type="spellStart"/>
      <w:r w:rsidRPr="00223974">
        <w:rPr>
          <w:rFonts w:ascii="Times New Roman" w:hAnsi="Times New Roman" w:cs="Times New Roman"/>
          <w:b/>
          <w:bCs/>
          <w:i/>
          <w:iCs/>
        </w:rPr>
        <w:t>Genügsamkheit</w:t>
      </w:r>
      <w:proofErr w:type="spellEnd"/>
      <w:r w:rsidRPr="00223974">
        <w:rPr>
          <w:rFonts w:ascii="Times New Roman" w:hAnsi="Times New Roman" w:cs="Times New Roman"/>
          <w:b/>
          <w:bCs/>
        </w:rPr>
        <w:t xml:space="preserve">].    </w:t>
      </w:r>
    </w:p>
    <w:p w14:paraId="1BBB65C9" w14:textId="7F3C9C85" w:rsidR="00810D5A" w:rsidRDefault="00810D5A" w:rsidP="00810D5A">
      <w:pPr>
        <w:rPr>
          <w:rFonts w:ascii="Times New Roman" w:hAnsi="Times New Roman" w:cs="Times New Roman"/>
        </w:rPr>
      </w:pPr>
    </w:p>
    <w:p w14:paraId="600BB612" w14:textId="0914C2F5" w:rsidR="00810D5A" w:rsidRDefault="00576011" w:rsidP="00810D5A">
      <w:pPr>
        <w:ind w:left="397"/>
        <w:jc w:val="both"/>
      </w:pPr>
      <w:r>
        <w:rPr>
          <w:rFonts w:ascii="Times New Roman" w:eastAsia="Times New Roman" w:hAnsi="Times New Roman" w:cs="Times New Roman"/>
          <w:i/>
          <w:iCs/>
          <w:color w:val="000000"/>
          <w:spacing w:val="30"/>
          <w:sz w:val="20"/>
          <w:szCs w:val="20"/>
          <w:lang w:eastAsia="it-IT"/>
        </w:rPr>
        <w:t>L</w:t>
      </w:r>
      <w:r w:rsidR="00810D5A">
        <w:rPr>
          <w:rFonts w:ascii="Times New Roman" w:eastAsia="Times New Roman" w:hAnsi="Times New Roman" w:cs="Times New Roman"/>
          <w:i/>
          <w:iCs/>
          <w:color w:val="000000"/>
          <w:spacing w:val="30"/>
          <w:sz w:val="20"/>
          <w:szCs w:val="20"/>
          <w:lang w:eastAsia="it-IT"/>
        </w:rPr>
        <w:t>’</w:t>
      </w:r>
      <w:r w:rsidR="00810D5A">
        <w:rPr>
          <w:rFonts w:ascii="Times New Roman" w:hAnsi="Times New Roman" w:cs="Times New Roman"/>
          <w:i/>
          <w:iCs/>
          <w:sz w:val="20"/>
          <w:szCs w:val="20"/>
        </w:rPr>
        <w:t>arte bella è una specie di rappresentazione che ha il suo scopo in sé stessa, e pur non avendo altro fine, favorisce la cultura delle facoltà dell’animo sotto il riguardo della sociabilità.</w:t>
      </w:r>
    </w:p>
    <w:p w14:paraId="3C54A8CE" w14:textId="77777777" w:rsidR="00810D5A" w:rsidRDefault="00810D5A" w:rsidP="00810D5A">
      <w:pPr>
        <w:ind w:left="397"/>
        <w:jc w:val="both"/>
      </w:pPr>
      <w:r>
        <w:rPr>
          <w:rFonts w:ascii="Times New Roman" w:hAnsi="Times New Roman" w:cs="Times New Roman"/>
          <w:i/>
          <w:iCs/>
          <w:sz w:val="20"/>
          <w:szCs w:val="20"/>
        </w:rPr>
        <w:t xml:space="preserve">La comunicabilità universale di un piacere implica già nel suo concetto che il piacere stesso </w:t>
      </w:r>
      <w:r>
        <w:rPr>
          <w:rFonts w:ascii="Times New Roman" w:hAnsi="Times New Roman" w:cs="Times New Roman"/>
          <w:b/>
          <w:bCs/>
          <w:i/>
          <w:iCs/>
          <w:sz w:val="20"/>
          <w:szCs w:val="20"/>
        </w:rPr>
        <w:t>non</w:t>
      </w:r>
      <w:r>
        <w:rPr>
          <w:rFonts w:ascii="Times New Roman" w:hAnsi="Times New Roman" w:cs="Times New Roman"/>
          <w:i/>
          <w:iCs/>
          <w:sz w:val="20"/>
          <w:szCs w:val="20"/>
        </w:rPr>
        <w:t xml:space="preserve"> debba essere un godimento.</w:t>
      </w:r>
    </w:p>
    <w:p w14:paraId="534D859D" w14:textId="65891068" w:rsidR="00810D5A" w:rsidRPr="007558EE" w:rsidRDefault="00810D5A" w:rsidP="00810D5A">
      <w:pPr>
        <w:rPr>
          <w:rFonts w:ascii="Times New Roman" w:hAnsi="Times New Roman" w:cs="Times New Roman"/>
          <w:b/>
          <w:bCs/>
        </w:rPr>
      </w:pPr>
      <w:r>
        <w:rPr>
          <w:rFonts w:ascii="Times New Roman" w:hAnsi="Times New Roman" w:cs="Times New Roman"/>
        </w:rPr>
        <w:t xml:space="preserve">Esattamente così svincolata dall’ interesse come l'esperienza, nella quale si sta di fronte alla natura come fenomeno estetico, è l'osservazione di un oggetto dell'arte bella, la quale si distingue dall’arte piacevole, in quanto essa è capace di distaccarsi da un sentimento di piacere, che non poggia su di un godimento [proveniente] da una semplice sensazione. Se dunque il prodotto artistico può venir giudicato solo a partire dalla sua bellezza e non si immischia la vanità o altrimenti un qualunque interesse che germoglia nella </w:t>
      </w:r>
      <w:proofErr w:type="spellStart"/>
      <w:r>
        <w:rPr>
          <w:rFonts w:ascii="Times New Roman" w:hAnsi="Times New Roman" w:cs="Times New Roman"/>
        </w:rPr>
        <w:t>condizionatezza</w:t>
      </w:r>
      <w:proofErr w:type="spellEnd"/>
      <w:r>
        <w:rPr>
          <w:rFonts w:ascii="Times New Roman" w:hAnsi="Times New Roman" w:cs="Times New Roman"/>
        </w:rPr>
        <w:t xml:space="preserve"> dell'esistenza umana, allora esso è paragonabile nella sua mancanza di scopi al bello nella natura, infatti anche qui </w:t>
      </w:r>
      <w:r w:rsidRPr="007558EE">
        <w:rPr>
          <w:rFonts w:ascii="Times New Roman" w:hAnsi="Times New Roman" w:cs="Times New Roman"/>
          <w:b/>
          <w:bCs/>
        </w:rPr>
        <w:t xml:space="preserve">l'effetto di ciò che è estetico ha come conseguenza il </w:t>
      </w:r>
      <w:proofErr w:type="spellStart"/>
      <w:r w:rsidRPr="007558EE">
        <w:rPr>
          <w:rFonts w:ascii="Times New Roman" w:hAnsi="Times New Roman" w:cs="Times New Roman"/>
          <w:b/>
          <w:bCs/>
        </w:rPr>
        <w:t>toglimento</w:t>
      </w:r>
      <w:proofErr w:type="spellEnd"/>
      <w:r w:rsidRPr="007558EE">
        <w:rPr>
          <w:rFonts w:ascii="Times New Roman" w:hAnsi="Times New Roman" w:cs="Times New Roman"/>
          <w:b/>
          <w:bCs/>
        </w:rPr>
        <w:t xml:space="preserve"> della nostra abituale presa di posizione, il quale ci consente di attribuire a tutto ciò che accade la nostra propria esistenza come fine ultimo e valutare questo accadere a partire dal punto di vista  dell'autoconservazione, il concetto della quale comprende l'</w:t>
      </w:r>
      <w:proofErr w:type="spellStart"/>
      <w:r w:rsidRPr="007558EE">
        <w:rPr>
          <w:rFonts w:ascii="Times New Roman" w:hAnsi="Times New Roman" w:cs="Times New Roman"/>
          <w:b/>
          <w:bCs/>
        </w:rPr>
        <w:t>autonobilitazione</w:t>
      </w:r>
      <w:proofErr w:type="spellEnd"/>
      <w:r w:rsidRPr="007558EE">
        <w:rPr>
          <w:rFonts w:ascii="Times New Roman" w:hAnsi="Times New Roman" w:cs="Times New Roman"/>
          <w:b/>
          <w:bCs/>
        </w:rPr>
        <w:t xml:space="preserve"> che può giungere  fino alla somiglianza a Dio.</w:t>
      </w:r>
    </w:p>
    <w:p w14:paraId="077FFB81" w14:textId="77777777" w:rsidR="00C66B55" w:rsidRPr="007558EE" w:rsidRDefault="00C66B55" w:rsidP="00C66B55">
      <w:pPr>
        <w:pStyle w:val="Standard"/>
        <w:shd w:val="clear" w:color="auto" w:fill="FFFFFF"/>
        <w:spacing w:after="0"/>
        <w:jc w:val="both"/>
        <w:rPr>
          <w:rFonts w:ascii="Times New Roman" w:hAnsi="Times New Roman" w:cs="Times New Roman"/>
          <w:b/>
          <w:bCs/>
          <w:i/>
          <w:iCs/>
          <w:sz w:val="20"/>
          <w:szCs w:val="20"/>
        </w:rPr>
      </w:pPr>
      <w:r w:rsidRPr="007558EE">
        <w:rPr>
          <w:rFonts w:ascii="Times New Roman" w:hAnsi="Times New Roman" w:cs="Times New Roman"/>
          <w:b/>
          <w:bCs/>
          <w:i/>
          <w:iCs/>
          <w:sz w:val="20"/>
          <w:szCs w:val="20"/>
        </w:rPr>
        <w:t>L’arte estetica, in quanto arte bella, è tale che ha per misura il Giudizio riflettente e non la sensazione.</w:t>
      </w:r>
    </w:p>
    <w:p w14:paraId="53E040C7" w14:textId="77777777" w:rsidR="00C66B55" w:rsidRDefault="00C66B55" w:rsidP="00C66B55">
      <w:pPr>
        <w:pStyle w:val="Standard"/>
        <w:shd w:val="clear" w:color="auto" w:fill="FFFFFF"/>
        <w:spacing w:after="0"/>
        <w:jc w:val="both"/>
        <w:rPr>
          <w:rFonts w:ascii="Times New Roman" w:hAnsi="Times New Roman" w:cs="Times New Roman"/>
        </w:rPr>
      </w:pPr>
    </w:p>
    <w:p w14:paraId="5647471D" w14:textId="724B8D97" w:rsidR="00C66B55" w:rsidRDefault="00C66B55" w:rsidP="00C66B55">
      <w:pPr>
        <w:rPr>
          <w:rFonts w:ascii="Times New Roman" w:hAnsi="Times New Roman" w:cs="Times New Roman"/>
        </w:rPr>
      </w:pPr>
      <w:r>
        <w:rPr>
          <w:rFonts w:ascii="Times New Roman" w:hAnsi="Times New Roman" w:cs="Times New Roman"/>
        </w:rPr>
        <w:t xml:space="preserve">Dal momento in cui noi stiamo di fronte alla natura come qualcosa di bello, essa ci congeda dall’essere rivolto a fini di una esistenza condizionata e ci appare come essenza libera nella sua propria libertà. Noi però diventiamo coscienti della sua essenza non concettualmente, ma in conformità al sentire attraverso il piacere, il quale soprattutto, poiché non si esaurisce nel godimento, dunque, non permane nella piacevolezza di una ricezione dei sensi, avanza la pretesa di una comunicabilità generale, senza poter però associare come giustificazione ad una tale pretesa una regola fondata sull'intelletto. A tal scopo sarebbe necessaria la capacità di giudizio determinante, la quale, a partire dal generale del concetto perviene al particolare del singolo fenomeno; qui però viene imboccata la direzione opposta e con ciò entra in vigore la capacità di giudizio riflettente nel giudicare i fenomeni estetici, siano essi </w:t>
      </w:r>
      <w:proofErr w:type="gramStart"/>
      <w:r>
        <w:rPr>
          <w:rFonts w:ascii="Times New Roman" w:hAnsi="Times New Roman" w:cs="Times New Roman"/>
        </w:rPr>
        <w:t>posti in essere</w:t>
      </w:r>
      <w:proofErr w:type="gramEnd"/>
      <w:r>
        <w:rPr>
          <w:rFonts w:ascii="Times New Roman" w:hAnsi="Times New Roman" w:cs="Times New Roman"/>
        </w:rPr>
        <w:t xml:space="preserve"> attraverso la natura o l’arte.</w:t>
      </w:r>
    </w:p>
    <w:p w14:paraId="64C5BF68" w14:textId="77777777" w:rsidR="00C66B55" w:rsidRDefault="00C66B55" w:rsidP="00C66B55">
      <w:pPr>
        <w:pStyle w:val="Standard"/>
        <w:shd w:val="clear" w:color="auto" w:fill="FFFFFF"/>
        <w:spacing w:after="0"/>
        <w:rPr>
          <w:rFonts w:ascii="Times New Roman" w:eastAsia="Times New Roman" w:hAnsi="Times New Roman" w:cs="Times New Roman"/>
          <w:b/>
          <w:bCs/>
          <w:color w:val="000000"/>
          <w:spacing w:val="30"/>
          <w:sz w:val="38"/>
          <w:szCs w:val="38"/>
          <w:lang w:eastAsia="it-IT"/>
        </w:rPr>
      </w:pPr>
    </w:p>
    <w:p w14:paraId="114CDAA4" w14:textId="77777777" w:rsidR="00C66B55" w:rsidRDefault="00C66B55" w:rsidP="00C66B55">
      <w:pPr>
        <w:pStyle w:val="Standard"/>
        <w:shd w:val="clear" w:color="auto" w:fill="FFFFFF"/>
        <w:spacing w:after="0"/>
        <w:rPr>
          <w:rFonts w:ascii="Times New Roman" w:hAnsi="Times New Roman" w:cs="Times New Roman"/>
          <w:i/>
          <w:iCs/>
        </w:rPr>
      </w:pPr>
      <w:r>
        <w:rPr>
          <w:rFonts w:ascii="Times New Roman" w:hAnsi="Times New Roman" w:cs="Times New Roman"/>
          <w:i/>
          <w:iCs/>
        </w:rPr>
        <w:t>Il genio esprime un talento per l’arte</w:t>
      </w:r>
    </w:p>
    <w:p w14:paraId="4C6C8198" w14:textId="77777777" w:rsidR="00C66B55" w:rsidRDefault="00C66B55" w:rsidP="00C66B55">
      <w:pPr>
        <w:pStyle w:val="Standard"/>
        <w:shd w:val="clear" w:color="auto" w:fill="FFFFFF"/>
        <w:spacing w:after="0"/>
        <w:rPr>
          <w:rFonts w:ascii="Times New Roman" w:hAnsi="Times New Roman" w:cs="Times New Roman"/>
          <w:i/>
          <w:iCs/>
        </w:rPr>
      </w:pPr>
    </w:p>
    <w:p w14:paraId="79B49103" w14:textId="7C87D51E" w:rsidR="00C66B55" w:rsidRDefault="00C66B55" w:rsidP="00C66B55">
      <w:pPr>
        <w:pStyle w:val="Standard"/>
        <w:shd w:val="clear" w:color="auto" w:fill="FFFFFF"/>
        <w:spacing w:after="0"/>
      </w:pPr>
      <w:r>
        <w:rPr>
          <w:rFonts w:ascii="Times New Roman" w:hAnsi="Times New Roman" w:cs="Times New Roman"/>
        </w:rPr>
        <w:t>Non si può stabilire con determinatezza a che cosa si può essere orientato l'interesse di Goethe con questa sottolineatura che è particolarmente poco caratteristica rispetto alle altre in quanto si tratta di un trattino al di fuori del testo, ci si può anche chiedere se per caso non si tratti di un segno che indica il termine della lettura per una sua successiva ripresa e lo stesso vale anche per la successiva annotazione e che in modo simile indica il numero del paragrafo 50. Questa parte del testo kantiano tratta temi molto importanti che si possono raggruppare in tre argomenti, come risposta a tre domande: 1) Che cos'è l'arte bella? Come risposta segue la definizione dell'idea estetica che viene a dare espressione all'opera d'arte; 2) Come sorge l'arte bella? Il genio viene qui rappresentato come favorito della natura, il cui talento rende possibile “</w:t>
      </w:r>
      <w:r>
        <w:rPr>
          <w:rFonts w:ascii="Times New Roman" w:hAnsi="Times New Roman" w:cs="Times New Roman"/>
          <w:i/>
          <w:iCs/>
        </w:rPr>
        <w:t>associare delle idee ad un dato concetto</w:t>
      </w:r>
      <w:r>
        <w:rPr>
          <w:rFonts w:ascii="Times New Roman" w:hAnsi="Times New Roman" w:cs="Times New Roman"/>
        </w:rPr>
        <w:t xml:space="preserve"> </w:t>
      </w:r>
      <w:r>
        <w:rPr>
          <w:rFonts w:ascii="Times New Roman" w:hAnsi="Times New Roman" w:cs="Times New Roman"/>
          <w:i/>
          <w:iCs/>
        </w:rPr>
        <w:t>e d’altra parte trovare per questo l'espressione</w:t>
      </w:r>
      <w:r>
        <w:rPr>
          <w:rFonts w:ascii="Times New Roman" w:hAnsi="Times New Roman" w:cs="Times New Roman"/>
        </w:rPr>
        <w:t xml:space="preserve">, </w:t>
      </w:r>
      <w:r>
        <w:rPr>
          <w:rFonts w:ascii="Times New Roman" w:hAnsi="Times New Roman" w:cs="Times New Roman"/>
          <w:i/>
          <w:iCs/>
        </w:rPr>
        <w:t>attraverso la quale può essere comunicata agli altri la disposizione d'animo soggettiva così effettuata, come accompagnamento di un concetto</w:t>
      </w:r>
      <w:r>
        <w:rPr>
          <w:rFonts w:ascii="Times New Roman" w:hAnsi="Times New Roman" w:cs="Times New Roman"/>
        </w:rPr>
        <w:t xml:space="preserve">. </w:t>
      </w:r>
      <w:r>
        <w:rPr>
          <w:rFonts w:ascii="Times New Roman" w:hAnsi="Times New Roman" w:cs="Times New Roman"/>
          <w:i/>
          <w:iCs/>
        </w:rPr>
        <w:t xml:space="preserve">Di quest’ultimo talento è proprio quello che si è soliti chiamare spirito, </w:t>
      </w:r>
      <w:r>
        <w:rPr>
          <w:rFonts w:ascii="Times New Roman" w:hAnsi="Times New Roman" w:cs="Times New Roman"/>
        </w:rPr>
        <w:t>esso rende possibile</w:t>
      </w:r>
      <w:r>
        <w:rPr>
          <w:rFonts w:ascii="Times New Roman" w:hAnsi="Times New Roman" w:cs="Times New Roman"/>
          <w:i/>
          <w:iCs/>
        </w:rPr>
        <w:t xml:space="preserve"> cogliere il gioco velocemente svolgentesi della capacità di immaginazione sopra l'argomento e di unificarlo in un concetto che si lascia comunicare senza costrizione (che proprio perciò è originale</w:t>
      </w:r>
      <w:r>
        <w:rPr>
          <w:rFonts w:ascii="Times New Roman" w:hAnsi="Times New Roman" w:cs="Times New Roman"/>
        </w:rPr>
        <w:t xml:space="preserve"> </w:t>
      </w:r>
      <w:r>
        <w:rPr>
          <w:rFonts w:ascii="Times New Roman" w:hAnsi="Times New Roman" w:cs="Times New Roman"/>
          <w:i/>
          <w:iCs/>
        </w:rPr>
        <w:t>e scopre nel tempo stesso una nuova regola, che non si è potuta derivare da nessun principio od esempio anteriore)”.</w:t>
      </w:r>
    </w:p>
    <w:p w14:paraId="1F2C1667" w14:textId="77777777" w:rsidR="00C66B55" w:rsidRDefault="00C66B55" w:rsidP="00C66B55">
      <w:pPr>
        <w:pStyle w:val="Standard"/>
        <w:shd w:val="clear" w:color="auto" w:fill="FFFFFF"/>
        <w:spacing w:after="0"/>
        <w:rPr>
          <w:rFonts w:ascii="Times New Roman" w:hAnsi="Times New Roman" w:cs="Times New Roman"/>
        </w:rPr>
      </w:pPr>
    </w:p>
    <w:p w14:paraId="79644010" w14:textId="77777777" w:rsidR="00C66B55" w:rsidRDefault="00C66B55" w:rsidP="00C66B55">
      <w:pPr>
        <w:pStyle w:val="Standard"/>
        <w:shd w:val="clear" w:color="auto" w:fill="FFFFFF"/>
        <w:spacing w:after="0"/>
        <w:rPr>
          <w:rFonts w:ascii="Times New Roman" w:hAnsi="Times New Roman" w:cs="Times New Roman"/>
        </w:rPr>
      </w:pPr>
      <w:r>
        <w:rPr>
          <w:rFonts w:ascii="Times New Roman" w:hAnsi="Times New Roman" w:cs="Times New Roman"/>
        </w:rPr>
        <w:lastRenderedPageBreak/>
        <w:t>pp.115-116.</w:t>
      </w:r>
    </w:p>
    <w:p w14:paraId="15FA8D11" w14:textId="77777777" w:rsidR="00C66B55" w:rsidRDefault="00C66B55" w:rsidP="00C66B55">
      <w:pPr>
        <w:pStyle w:val="Standard"/>
        <w:shd w:val="clear" w:color="auto" w:fill="FFFFFF"/>
        <w:spacing w:after="0"/>
        <w:rPr>
          <w:rFonts w:ascii="Times New Roman" w:hAnsi="Times New Roman" w:cs="Times New Roman"/>
          <w:i/>
          <w:iCs/>
        </w:rPr>
      </w:pPr>
    </w:p>
    <w:p w14:paraId="48028457" w14:textId="77777777" w:rsidR="00C66B55" w:rsidRDefault="00C66B55" w:rsidP="00C66B55">
      <w:pPr>
        <w:pStyle w:val="Standard"/>
        <w:shd w:val="clear" w:color="auto" w:fill="FFFFFF"/>
        <w:spacing w:after="0"/>
        <w:rPr>
          <w:rFonts w:ascii="Times New Roman" w:hAnsi="Times New Roman" w:cs="Times New Roman"/>
          <w:i/>
          <w:iCs/>
        </w:rPr>
      </w:pPr>
    </w:p>
    <w:p w14:paraId="6289FA72" w14:textId="77777777" w:rsidR="00C66B55" w:rsidRDefault="00C66B55" w:rsidP="00C66B55">
      <w:pPr>
        <w:spacing w:after="0"/>
        <w:ind w:left="170" w:right="170"/>
        <w:jc w:val="both"/>
        <w:rPr>
          <w:rFonts w:ascii="Times New Roman" w:hAnsi="Times New Roman" w:cs="Times New Roman"/>
        </w:rPr>
      </w:pPr>
      <w:r>
        <w:rPr>
          <w:rFonts w:ascii="Times New Roman" w:hAnsi="Times New Roman" w:cs="Times New Roman"/>
        </w:rPr>
        <w:t>Genio = immaginazione = arte ricca di spirito</w:t>
      </w:r>
    </w:p>
    <w:p w14:paraId="6259CC6A" w14:textId="77777777" w:rsidR="00C66B55" w:rsidRDefault="00C66B55" w:rsidP="00C66B55">
      <w:pPr>
        <w:spacing w:after="0"/>
        <w:ind w:right="170"/>
        <w:jc w:val="both"/>
        <w:rPr>
          <w:rFonts w:ascii="Times New Roman" w:hAnsi="Times New Roman" w:cs="Times New Roman"/>
        </w:rPr>
      </w:pPr>
    </w:p>
    <w:p w14:paraId="2A03F904" w14:textId="77777777" w:rsidR="00C66B55" w:rsidRDefault="00C66B55" w:rsidP="00C66B55">
      <w:pPr>
        <w:spacing w:after="0"/>
        <w:ind w:left="170" w:right="170"/>
        <w:jc w:val="both"/>
        <w:rPr>
          <w:rFonts w:ascii="Times New Roman" w:hAnsi="Times New Roman" w:cs="Times New Roman"/>
        </w:rPr>
      </w:pPr>
      <w:r>
        <w:rPr>
          <w:rFonts w:ascii="Times New Roman" w:hAnsi="Times New Roman" w:cs="Times New Roman"/>
        </w:rPr>
        <w:t>gusto = capacità di giudizio = arte bella</w:t>
      </w:r>
    </w:p>
    <w:p w14:paraId="7574E79D" w14:textId="77777777" w:rsidR="00C66B55" w:rsidRDefault="00C66B55" w:rsidP="00C66B55">
      <w:pPr>
        <w:spacing w:after="0"/>
        <w:ind w:left="170" w:right="170"/>
        <w:jc w:val="both"/>
        <w:rPr>
          <w:rFonts w:ascii="Times New Roman" w:hAnsi="Times New Roman" w:cs="Times New Roman"/>
        </w:rPr>
      </w:pPr>
      <w:r>
        <w:rPr>
          <w:rFonts w:ascii="Times New Roman" w:hAnsi="Times New Roman" w:cs="Times New Roman"/>
        </w:rPr>
        <w:t>Alla bellezza è necessario l’accordo della libertà dell’immaginazione con la legalità dell’intelletto.</w:t>
      </w:r>
    </w:p>
    <w:p w14:paraId="20E67816" w14:textId="77777777" w:rsidR="00C66B55" w:rsidRDefault="00C66B55" w:rsidP="00C66B55">
      <w:pPr>
        <w:spacing w:after="0"/>
        <w:ind w:right="170"/>
        <w:jc w:val="both"/>
        <w:rPr>
          <w:rFonts w:ascii="Times New Roman" w:hAnsi="Times New Roman" w:cs="Times New Roman"/>
        </w:rPr>
      </w:pPr>
    </w:p>
    <w:p w14:paraId="449995D2" w14:textId="77777777" w:rsidR="00C66B55" w:rsidRDefault="00C66B55" w:rsidP="00C66B55">
      <w:pPr>
        <w:spacing w:after="0"/>
        <w:ind w:left="170" w:right="170"/>
        <w:jc w:val="both"/>
        <w:rPr>
          <w:rFonts w:ascii="Times New Roman" w:hAnsi="Times New Roman" w:cs="Times New Roman"/>
        </w:rPr>
      </w:pPr>
      <w:r>
        <w:rPr>
          <w:rFonts w:ascii="Times New Roman" w:hAnsi="Times New Roman" w:cs="Times New Roman"/>
        </w:rPr>
        <w:t xml:space="preserve">In corrispondenza al paragrafo 50, Von </w:t>
      </w:r>
      <w:proofErr w:type="spellStart"/>
      <w:r>
        <w:rPr>
          <w:rFonts w:ascii="Times New Roman" w:hAnsi="Times New Roman" w:cs="Times New Roman"/>
        </w:rPr>
        <w:t>Molnàr</w:t>
      </w:r>
      <w:proofErr w:type="spellEnd"/>
      <w:r>
        <w:rPr>
          <w:rFonts w:ascii="Times New Roman" w:hAnsi="Times New Roman" w:cs="Times New Roman"/>
        </w:rPr>
        <w:t xml:space="preserve"> introduce la terza domanda:</w:t>
      </w:r>
    </w:p>
    <w:p w14:paraId="53156B1C" w14:textId="77777777" w:rsidR="00C66B55" w:rsidRDefault="00C66B55" w:rsidP="00C66B55">
      <w:pPr>
        <w:pStyle w:val="Standard"/>
        <w:shd w:val="clear" w:color="auto" w:fill="FFFFFF"/>
        <w:spacing w:after="0"/>
        <w:ind w:left="170"/>
        <w:jc w:val="both"/>
        <w:rPr>
          <w:rFonts w:ascii="Times New Roman" w:hAnsi="Times New Roman" w:cs="Times New Roman"/>
        </w:rPr>
      </w:pPr>
      <w:r>
        <w:rPr>
          <w:rFonts w:ascii="Times New Roman" w:hAnsi="Times New Roman" w:cs="Times New Roman"/>
        </w:rPr>
        <w:t>3) Che ruolo gioca il gusto in rapporto al genio?</w:t>
      </w:r>
    </w:p>
    <w:p w14:paraId="77BAF87F" w14:textId="77777777" w:rsidR="00C66B55" w:rsidRDefault="00C66B55" w:rsidP="00C66B55">
      <w:pPr>
        <w:spacing w:after="0"/>
        <w:ind w:left="170" w:right="170"/>
        <w:jc w:val="both"/>
        <w:rPr>
          <w:rFonts w:ascii="Times New Roman" w:hAnsi="Times New Roman" w:cs="Times New Roman"/>
        </w:rPr>
      </w:pPr>
      <w:r>
        <w:rPr>
          <w:rFonts w:ascii="Times New Roman" w:hAnsi="Times New Roman" w:cs="Times New Roman"/>
        </w:rPr>
        <w:t>La bella arte viene valutata e riconosciuta come tale nel giudizio di gusto dalla capacità di giudizio riflettente. Ciò significa che l'arte ricca di spirito del genio si sottopone allo stesso modo al giudizio di gusto, quando è usanza, il suo lavoro però deve essere in grado di conferire all'idea una forma chiara e durevole.</w:t>
      </w:r>
    </w:p>
    <w:p w14:paraId="5783D7E2" w14:textId="5D954EE6" w:rsidR="00C66B55" w:rsidRDefault="00C66B55" w:rsidP="00C66B55">
      <w:pPr>
        <w:rPr>
          <w:rFonts w:ascii="Times New Roman" w:hAnsi="Times New Roman" w:cs="Times New Roman"/>
        </w:rPr>
      </w:pPr>
    </w:p>
    <w:p w14:paraId="2F1D7DA0" w14:textId="77777777" w:rsidR="00C66B55" w:rsidRPr="00B33EDB" w:rsidRDefault="00C66B55" w:rsidP="00C66B55">
      <w:pPr>
        <w:jc w:val="both"/>
        <w:rPr>
          <w:b/>
          <w:bCs/>
        </w:rPr>
      </w:pPr>
      <w:r>
        <w:rPr>
          <w:rFonts w:ascii="Times New Roman" w:hAnsi="Times New Roman" w:cs="Times New Roman"/>
        </w:rPr>
        <w:t xml:space="preserve">Come terza categoria dopo la precedente suddivisione delle arti in arte della parola ed arte dell’immagine, Kant introduce l'arte del bel gioco delle sensazioni, alla quale associa la musica e l'arte dei colori come riferibili ai sensi dell’udito e della vista. Proprio vedere </w:t>
      </w:r>
      <w:proofErr w:type="gramStart"/>
      <w:r>
        <w:rPr>
          <w:rFonts w:ascii="Times New Roman" w:hAnsi="Times New Roman" w:cs="Times New Roman"/>
        </w:rPr>
        <w:t>ed</w:t>
      </w:r>
      <w:proofErr w:type="gramEnd"/>
      <w:r>
        <w:rPr>
          <w:rFonts w:ascii="Times New Roman" w:hAnsi="Times New Roman" w:cs="Times New Roman"/>
        </w:rPr>
        <w:t xml:space="preserve"> udire lasciano però molto difficilmente riconoscere se i ritmi attraverso la luce e il suono vengano comunicati alle sensazioni, se essi ricevano solo dai sensi la loro determinazione e dunque siano soltanto sentimenti piacevoli, o come libero gioco siano sottoposti ad un giudizio estetico. </w:t>
      </w:r>
      <w:r w:rsidRPr="00B33EDB">
        <w:rPr>
          <w:rFonts w:ascii="Times New Roman" w:hAnsi="Times New Roman" w:cs="Times New Roman"/>
          <w:b/>
          <w:bCs/>
        </w:rPr>
        <w:t>Kant perviene alla conclusione che ci si veda costretti a “</w:t>
      </w:r>
      <w:r w:rsidRPr="00B33EDB">
        <w:rPr>
          <w:rFonts w:ascii="Times New Roman" w:hAnsi="Times New Roman" w:cs="Times New Roman"/>
          <w:b/>
          <w:bCs/>
          <w:i/>
          <w:iCs/>
        </w:rPr>
        <w:t>Riguardare le sensazioni della vista e dell’udito come l’effetto di un giudizio della forma nel gioco di molte sensazioni”.</w:t>
      </w:r>
    </w:p>
    <w:p w14:paraId="4400A359" w14:textId="2BD799EB" w:rsidR="00C66B55" w:rsidRPr="003609DA" w:rsidRDefault="00C66B55" w:rsidP="00C66B55">
      <w:pPr>
        <w:rPr>
          <w:rFonts w:ascii="Times New Roman" w:hAnsi="Times New Roman" w:cs="Times New Roman"/>
          <w:b/>
          <w:bCs/>
        </w:rPr>
      </w:pPr>
      <w:r>
        <w:rPr>
          <w:rFonts w:ascii="Times New Roman" w:hAnsi="Times New Roman" w:cs="Times New Roman"/>
        </w:rPr>
        <w:t xml:space="preserve"> </w:t>
      </w:r>
      <w:r w:rsidRPr="003609DA">
        <w:rPr>
          <w:rFonts w:ascii="Times New Roman" w:hAnsi="Times New Roman" w:cs="Times New Roman"/>
          <w:b/>
          <w:bCs/>
        </w:rPr>
        <w:t>Goethe, sottolineando proprio questa conclusione, ci comunica evidentemente la sua approvazione.</w:t>
      </w:r>
    </w:p>
    <w:p w14:paraId="0938A9BC" w14:textId="5DD45136" w:rsidR="00C66B55" w:rsidRDefault="00C66B55" w:rsidP="00C66B55">
      <w:pPr>
        <w:rPr>
          <w:rFonts w:ascii="Times New Roman" w:hAnsi="Times New Roman" w:cs="Times New Roman"/>
        </w:rPr>
      </w:pPr>
    </w:p>
    <w:p w14:paraId="1E64CE44" w14:textId="77777777" w:rsidR="00C66B55" w:rsidRDefault="00C66B55" w:rsidP="00C66B55">
      <w:r>
        <w:rPr>
          <w:rFonts w:ascii="Times New Roman" w:hAnsi="Times New Roman" w:cs="Times New Roman"/>
          <w:sz w:val="20"/>
          <w:szCs w:val="20"/>
        </w:rPr>
        <w:t>[</w:t>
      </w:r>
      <w:r>
        <w:rPr>
          <w:rFonts w:ascii="Times New Roman" w:hAnsi="Times New Roman" w:cs="Times New Roman"/>
          <w:i/>
          <w:iCs/>
          <w:sz w:val="20"/>
          <w:szCs w:val="20"/>
        </w:rPr>
        <w:t>il godimento</w:t>
      </w:r>
      <w:r>
        <w:rPr>
          <w:rFonts w:ascii="Times New Roman" w:hAnsi="Times New Roman" w:cs="Times New Roman"/>
          <w:sz w:val="20"/>
          <w:szCs w:val="20"/>
        </w:rPr>
        <w:t xml:space="preserve">] </w:t>
      </w:r>
      <w:r>
        <w:rPr>
          <w:rFonts w:ascii="Times New Roman" w:hAnsi="Times New Roman" w:cs="Times New Roman"/>
          <w:i/>
          <w:iCs/>
          <w:sz w:val="20"/>
          <w:szCs w:val="20"/>
        </w:rPr>
        <w:t>rende l’animo scontento di sé stesso e capriccioso attraverso la coscienza del suo sentire contrario agli scopi nel giudizio della ragione.</w:t>
      </w:r>
    </w:p>
    <w:p w14:paraId="1C49BFCD" w14:textId="77777777" w:rsidR="00C66B55" w:rsidRDefault="00C66B55" w:rsidP="00C66B55">
      <w:pPr>
        <w:rPr>
          <w:rFonts w:ascii="Times New Roman" w:hAnsi="Times New Roman" w:cs="Times New Roman"/>
        </w:rPr>
      </w:pPr>
    </w:p>
    <w:p w14:paraId="544FDEAF" w14:textId="77777777" w:rsidR="00C66B55" w:rsidRDefault="00C66B55" w:rsidP="00C66B55">
      <w:r>
        <w:rPr>
          <w:rFonts w:ascii="Times New Roman" w:hAnsi="Times New Roman" w:cs="Times New Roman"/>
        </w:rPr>
        <w:t xml:space="preserve">La sottolineatura di questa pagina fa riferimento al paragrafo 52, intitolato: </w:t>
      </w:r>
      <w:r>
        <w:rPr>
          <w:rFonts w:ascii="Times New Roman" w:hAnsi="Times New Roman" w:cs="Times New Roman"/>
          <w:i/>
          <w:iCs/>
        </w:rPr>
        <w:t>Del collegamento delle arti belle in un unico prodotto.</w:t>
      </w:r>
      <w:r>
        <w:rPr>
          <w:rFonts w:ascii="Times New Roman" w:hAnsi="Times New Roman" w:cs="Times New Roman"/>
        </w:rPr>
        <w:t xml:space="preserve"> </w:t>
      </w:r>
    </w:p>
    <w:p w14:paraId="353C5C22" w14:textId="7EE89106" w:rsidR="00C66B55" w:rsidRPr="00B33EDB" w:rsidRDefault="00C66B55" w:rsidP="00C66B55">
      <w:pPr>
        <w:rPr>
          <w:rFonts w:ascii="Times New Roman" w:hAnsi="Times New Roman" w:cs="Times New Roman"/>
          <w:b/>
          <w:bCs/>
          <w:i/>
          <w:iCs/>
        </w:rPr>
      </w:pPr>
      <w:r>
        <w:rPr>
          <w:rFonts w:ascii="Times New Roman" w:hAnsi="Times New Roman" w:cs="Times New Roman"/>
        </w:rPr>
        <w:t xml:space="preserve">In questi paragrafi si parla dell'opera artistica in generale, precisamente della possibilità di collegare in certe forme d'arte le singole arti precedentemente spiegate: l'arte della parola l'arte dell'immagine e l'arte del libero gioco; così come le arti artificiali possono essere comprese in una, deve essere a loro attribuito anche un contrassegno comune e Kant ritiene che … </w:t>
      </w:r>
      <w:r w:rsidRPr="00B33EDB">
        <w:rPr>
          <w:rFonts w:ascii="Times New Roman" w:hAnsi="Times New Roman" w:cs="Times New Roman"/>
          <w:b/>
          <w:bCs/>
          <w:i/>
          <w:iCs/>
        </w:rPr>
        <w:t>in ogni arte bella l'essenziale consiste</w:t>
      </w:r>
      <w:r w:rsidRPr="00B33EDB">
        <w:rPr>
          <w:rFonts w:ascii="Times New Roman" w:hAnsi="Times New Roman" w:cs="Times New Roman"/>
          <w:b/>
          <w:bCs/>
        </w:rPr>
        <w:t xml:space="preserve"> </w:t>
      </w:r>
      <w:r w:rsidRPr="00B33EDB">
        <w:rPr>
          <w:rFonts w:ascii="Times New Roman" w:hAnsi="Times New Roman" w:cs="Times New Roman"/>
          <w:b/>
          <w:bCs/>
          <w:i/>
          <w:iCs/>
        </w:rPr>
        <w:t>nella forma.</w:t>
      </w:r>
      <w:r w:rsidRPr="00B33EDB">
        <w:rPr>
          <w:rStyle w:val="Rimandonotaapidipagina"/>
          <w:rFonts w:ascii="Times New Roman" w:hAnsi="Times New Roman" w:cs="Times New Roman"/>
          <w:b/>
          <w:bCs/>
          <w:i/>
          <w:iCs/>
        </w:rPr>
        <w:footnoteReference w:id="2"/>
      </w:r>
    </w:p>
    <w:p w14:paraId="3B10945B" w14:textId="06184699" w:rsidR="00941197" w:rsidRDefault="00941197" w:rsidP="00C66B55">
      <w:pPr>
        <w:rPr>
          <w:rFonts w:ascii="Times New Roman" w:hAnsi="Times New Roman" w:cs="Times New Roman"/>
        </w:rPr>
      </w:pPr>
    </w:p>
    <w:p w14:paraId="2D4ABF27" w14:textId="2863663D" w:rsidR="00941197" w:rsidRPr="0007521B" w:rsidRDefault="00941197" w:rsidP="00941197">
      <w:pPr>
        <w:pStyle w:val="Standard"/>
        <w:spacing w:after="0"/>
        <w:jc w:val="both"/>
        <w:rPr>
          <w:b/>
          <w:bCs/>
        </w:rPr>
      </w:pPr>
      <w:r>
        <w:rPr>
          <w:rFonts w:ascii="Times New Roman" w:hAnsi="Times New Roman" w:cs="Times New Roman"/>
          <w:sz w:val="20"/>
          <w:szCs w:val="20"/>
        </w:rPr>
        <w:t>[</w:t>
      </w:r>
      <w:r>
        <w:rPr>
          <w:rFonts w:ascii="Times New Roman" w:hAnsi="Times New Roman" w:cs="Times New Roman"/>
          <w:i/>
          <w:iCs/>
          <w:sz w:val="20"/>
          <w:szCs w:val="20"/>
        </w:rPr>
        <w:t xml:space="preserve">Tra tutte </w:t>
      </w:r>
      <w:r>
        <w:rPr>
          <w:rFonts w:ascii="Times New Roman" w:hAnsi="Times New Roman" w:cs="Times New Roman"/>
          <w:sz w:val="20"/>
          <w:szCs w:val="20"/>
        </w:rPr>
        <w:t>(</w:t>
      </w:r>
      <w:r>
        <w:rPr>
          <w:rFonts w:ascii="Times New Roman" w:hAnsi="Times New Roman" w:cs="Times New Roman"/>
          <w:i/>
          <w:iCs/>
          <w:sz w:val="20"/>
          <w:szCs w:val="20"/>
        </w:rPr>
        <w:t>le belle arti</w:t>
      </w:r>
      <w:r>
        <w:rPr>
          <w:rFonts w:ascii="Times New Roman" w:hAnsi="Times New Roman" w:cs="Times New Roman"/>
          <w:sz w:val="20"/>
          <w:szCs w:val="20"/>
        </w:rPr>
        <w:t>)</w:t>
      </w:r>
      <w:r>
        <w:rPr>
          <w:rFonts w:ascii="Times New Roman" w:hAnsi="Times New Roman" w:cs="Times New Roman"/>
          <w:i/>
          <w:iCs/>
          <w:sz w:val="20"/>
          <w:szCs w:val="20"/>
        </w:rPr>
        <w:t xml:space="preserve"> </w:t>
      </w:r>
      <w:bookmarkStart w:id="0" w:name="_Hlk103436877"/>
      <w:r w:rsidRPr="0007521B">
        <w:rPr>
          <w:rFonts w:ascii="Times New Roman" w:hAnsi="Times New Roman" w:cs="Times New Roman"/>
          <w:b/>
          <w:bCs/>
          <w:i/>
          <w:iCs/>
          <w:sz w:val="20"/>
          <w:szCs w:val="20"/>
        </w:rPr>
        <w:t>la poesia</w:t>
      </w:r>
      <w:bookmarkEnd w:id="0"/>
      <w:r>
        <w:rPr>
          <w:rFonts w:ascii="Times New Roman" w:hAnsi="Times New Roman" w:cs="Times New Roman"/>
          <w:i/>
          <w:iCs/>
          <w:sz w:val="20"/>
          <w:szCs w:val="20"/>
        </w:rPr>
        <w:t xml:space="preserve"> pretende </w:t>
      </w:r>
      <w:r>
        <w:rPr>
          <w:rFonts w:ascii="Times New Roman" w:hAnsi="Times New Roman" w:cs="Times New Roman"/>
          <w:b/>
          <w:bCs/>
          <w:i/>
          <w:iCs/>
          <w:color w:val="FF0000"/>
          <w:sz w:val="20"/>
          <w:szCs w:val="20"/>
          <w:lang w:eastAsia="it-IT"/>
        </w:rPr>
        <w:t>il livello   più elevato</w:t>
      </w:r>
      <w:r>
        <w:rPr>
          <w:rFonts w:ascii="Times New Roman" w:hAnsi="Times New Roman" w:cs="Times New Roman"/>
          <w:i/>
          <w:iCs/>
          <w:sz w:val="20"/>
          <w:szCs w:val="20"/>
          <w:lang w:eastAsia="it-IT"/>
        </w:rPr>
        <w:t xml:space="preserve">. </w:t>
      </w:r>
      <w:r>
        <w:rPr>
          <w:rFonts w:ascii="Times New Roman" w:hAnsi="Times New Roman" w:cs="Times New Roman"/>
          <w:i/>
          <w:iCs/>
          <w:sz w:val="20"/>
          <w:szCs w:val="20"/>
        </w:rPr>
        <w:t>Essa</w:t>
      </w:r>
      <w:r w:rsidRPr="0007521B">
        <w:rPr>
          <w:rFonts w:ascii="Times New Roman" w:hAnsi="Times New Roman" w:cs="Times New Roman"/>
          <w:b/>
          <w:bCs/>
          <w:i/>
          <w:iCs/>
          <w:sz w:val="20"/>
          <w:szCs w:val="20"/>
        </w:rPr>
        <w:t xml:space="preserve"> </w:t>
      </w:r>
      <w:bookmarkStart w:id="1" w:name="_Hlk103436905"/>
      <w:r w:rsidRPr="0007521B">
        <w:rPr>
          <w:rFonts w:ascii="Times New Roman" w:hAnsi="Times New Roman" w:cs="Times New Roman"/>
          <w:b/>
          <w:bCs/>
          <w:i/>
          <w:iCs/>
          <w:sz w:val="20"/>
          <w:szCs w:val="20"/>
        </w:rPr>
        <w:t>amplifica l'animo per il fatto che essa mette la capacità di immaginazione in libertà;</w:t>
      </w:r>
      <w:bookmarkEnd w:id="1"/>
      <w:r w:rsidRPr="0007521B">
        <w:rPr>
          <w:rFonts w:ascii="Times New Roman" w:hAnsi="Times New Roman" w:cs="Times New Roman"/>
          <w:b/>
          <w:bCs/>
          <w:i/>
          <w:iCs/>
          <w:sz w:val="20"/>
          <w:szCs w:val="20"/>
        </w:rPr>
        <w:t xml:space="preserve"> e </w:t>
      </w:r>
      <w:bookmarkStart w:id="2" w:name="_Hlk103436976"/>
      <w:r w:rsidRPr="0007521B">
        <w:rPr>
          <w:rFonts w:ascii="Times New Roman" w:hAnsi="Times New Roman" w:cs="Times New Roman"/>
          <w:b/>
          <w:bCs/>
          <w:i/>
          <w:iCs/>
          <w:sz w:val="20"/>
          <w:szCs w:val="20"/>
        </w:rPr>
        <w:t xml:space="preserve">nell'ambito dei limiti di un concetto dato, tra l’illimitata varietà di forme che possono accordarsi con esso, presenta quella che congiunge la rappresentazione dello stesso </w:t>
      </w:r>
      <w:r w:rsidR="008B3725">
        <w:rPr>
          <w:rFonts w:ascii="Times New Roman" w:hAnsi="Times New Roman" w:cs="Times New Roman"/>
          <w:b/>
          <w:bCs/>
          <w:i/>
          <w:iCs/>
          <w:sz w:val="20"/>
          <w:szCs w:val="20"/>
        </w:rPr>
        <w:t>[concetto]</w:t>
      </w:r>
      <w:r w:rsidRPr="0007521B">
        <w:rPr>
          <w:rFonts w:ascii="Times New Roman" w:hAnsi="Times New Roman" w:cs="Times New Roman"/>
          <w:b/>
          <w:bCs/>
          <w:i/>
          <w:iCs/>
          <w:sz w:val="20"/>
          <w:szCs w:val="20"/>
        </w:rPr>
        <w:t>con una pienezza di pensieri, alla quale nessuna espressione linguistica è pienamente adeguata</w:t>
      </w:r>
      <w:bookmarkEnd w:id="2"/>
      <w:r w:rsidRPr="0007521B">
        <w:rPr>
          <w:rFonts w:ascii="Times New Roman" w:hAnsi="Times New Roman" w:cs="Times New Roman"/>
          <w:b/>
          <w:bCs/>
          <w:i/>
          <w:iCs/>
          <w:sz w:val="20"/>
          <w:szCs w:val="20"/>
        </w:rPr>
        <w:t>;</w:t>
      </w:r>
      <w:bookmarkStart w:id="3" w:name="_Hlk103437640"/>
      <w:r w:rsidRPr="0007521B">
        <w:rPr>
          <w:rFonts w:ascii="Times New Roman" w:hAnsi="Times New Roman" w:cs="Times New Roman"/>
          <w:b/>
          <w:bCs/>
          <w:i/>
          <w:iCs/>
          <w:sz w:val="20"/>
          <w:szCs w:val="20"/>
        </w:rPr>
        <w:t xml:space="preserve"> e si eleva così dal punto di vista estetico alle idee.</w:t>
      </w:r>
      <w:r>
        <w:rPr>
          <w:rFonts w:ascii="Times New Roman" w:hAnsi="Times New Roman" w:cs="Times New Roman"/>
          <w:i/>
          <w:iCs/>
          <w:sz w:val="20"/>
          <w:szCs w:val="20"/>
        </w:rPr>
        <w:t xml:space="preserve"> </w:t>
      </w:r>
      <w:bookmarkStart w:id="4" w:name="_Hlk103437769"/>
      <w:bookmarkEnd w:id="3"/>
      <w:r>
        <w:rPr>
          <w:rFonts w:ascii="Times New Roman" w:hAnsi="Times New Roman" w:cs="Times New Roman"/>
          <w:i/>
          <w:iCs/>
          <w:sz w:val="20"/>
          <w:szCs w:val="20"/>
          <w:lang w:eastAsia="it-IT"/>
        </w:rPr>
        <w:t>Essa fortifica l’animo, facendogli sen</w:t>
      </w:r>
      <w:r>
        <w:rPr>
          <w:rFonts w:ascii="Times New Roman" w:hAnsi="Times New Roman" w:cs="Times New Roman"/>
          <w:i/>
          <w:iCs/>
          <w:sz w:val="20"/>
          <w:szCs w:val="20"/>
          <w:lang w:eastAsia="it-IT"/>
        </w:rPr>
        <w:softHyphen/>
        <w:t xml:space="preserve">tire quella sua facoltà libera, spontanea ed </w:t>
      </w:r>
      <w:r>
        <w:rPr>
          <w:rFonts w:ascii="Times New Roman" w:hAnsi="Times New Roman" w:cs="Times New Roman"/>
          <w:b/>
          <w:bCs/>
          <w:i/>
          <w:iCs/>
          <w:color w:val="FF0000"/>
          <w:sz w:val="20"/>
          <w:szCs w:val="20"/>
          <w:lang w:eastAsia="it-IT"/>
        </w:rPr>
        <w:t xml:space="preserve">indipendente </w:t>
      </w:r>
      <w:r>
        <w:rPr>
          <w:rFonts w:ascii="Times New Roman" w:hAnsi="Times New Roman" w:cs="Times New Roman"/>
          <w:i/>
          <w:iCs/>
          <w:sz w:val="20"/>
          <w:szCs w:val="20"/>
          <w:lang w:eastAsia="it-IT"/>
        </w:rPr>
        <w:t xml:space="preserve">dalle condizioni naturali, </w:t>
      </w:r>
      <w:r>
        <w:rPr>
          <w:rFonts w:ascii="Times New Roman" w:hAnsi="Times New Roman" w:cs="Times New Roman"/>
          <w:i/>
          <w:iCs/>
          <w:sz w:val="20"/>
          <w:szCs w:val="20"/>
        </w:rPr>
        <w:t xml:space="preserve">di considerare e </w:t>
      </w:r>
      <w:r>
        <w:rPr>
          <w:rFonts w:ascii="Times New Roman" w:hAnsi="Times New Roman" w:cs="Times New Roman"/>
          <w:b/>
          <w:bCs/>
          <w:i/>
          <w:iCs/>
          <w:color w:val="FF0000"/>
          <w:sz w:val="20"/>
          <w:szCs w:val="20"/>
        </w:rPr>
        <w:t>giudicare</w:t>
      </w:r>
      <w:r>
        <w:rPr>
          <w:rFonts w:ascii="Times New Roman" w:hAnsi="Times New Roman" w:cs="Times New Roman"/>
          <w:i/>
          <w:iCs/>
          <w:sz w:val="20"/>
          <w:szCs w:val="20"/>
        </w:rPr>
        <w:t xml:space="preserve"> la natura come fenomeno, secondo vedute che questa non presenta da sé nell’esperienza, né per il senso né per l'intelletto, e di utilizzarla come intenzione e ugualmente come </w:t>
      </w:r>
      <w:r w:rsidRPr="0007521B">
        <w:rPr>
          <w:rFonts w:ascii="Times New Roman" w:hAnsi="Times New Roman" w:cs="Times New Roman"/>
          <w:b/>
          <w:bCs/>
          <w:i/>
          <w:iCs/>
          <w:sz w:val="20"/>
          <w:szCs w:val="20"/>
        </w:rPr>
        <w:t>schema del soprasensibile.</w:t>
      </w:r>
    </w:p>
    <w:bookmarkEnd w:id="4"/>
    <w:p w14:paraId="2793FF94" w14:textId="77777777" w:rsidR="00941197" w:rsidRDefault="00941197" w:rsidP="00941197">
      <w:pPr>
        <w:pStyle w:val="Standard"/>
        <w:shd w:val="clear" w:color="auto" w:fill="FFFFFF"/>
        <w:spacing w:after="0"/>
        <w:jc w:val="both"/>
      </w:pPr>
      <w:r>
        <w:rPr>
          <w:rFonts w:ascii="Times New Roman" w:hAnsi="Times New Roman" w:cs="Times New Roman"/>
          <w:i/>
          <w:iCs/>
          <w:sz w:val="20"/>
          <w:szCs w:val="20"/>
        </w:rPr>
        <w:t>Essa gioca con la pa</w:t>
      </w:r>
      <w:r>
        <w:rPr>
          <w:rFonts w:ascii="Times New Roman" w:hAnsi="Times New Roman" w:cs="Times New Roman"/>
          <w:i/>
          <w:iCs/>
          <w:sz w:val="20"/>
          <w:szCs w:val="20"/>
        </w:rPr>
        <w:softHyphen/>
        <w:t>rvenza, che essa produce a suo piacere, come un semplice gioco, il quale nondimeno può esser utilizzato dall’in</w:t>
      </w:r>
      <w:r>
        <w:rPr>
          <w:rFonts w:ascii="Times New Roman" w:hAnsi="Times New Roman" w:cs="Times New Roman"/>
          <w:i/>
          <w:iCs/>
          <w:sz w:val="20"/>
          <w:szCs w:val="20"/>
        </w:rPr>
        <w:softHyphen/>
        <w:t>telletto e dalle sue attività in conformità ad un fine.</w:t>
      </w:r>
    </w:p>
    <w:p w14:paraId="6C58FF65" w14:textId="6E3F87AB" w:rsidR="00941197" w:rsidRDefault="00941197" w:rsidP="00941197">
      <w:pPr>
        <w:rPr>
          <w:rFonts w:ascii="Times New Roman" w:eastAsia="Times New Roman" w:hAnsi="Times New Roman" w:cs="Times New Roman"/>
          <w:b/>
          <w:bCs/>
          <w:color w:val="000000"/>
          <w:spacing w:val="30"/>
          <w:sz w:val="20"/>
          <w:szCs w:val="20"/>
          <w:lang w:eastAsia="it-IT"/>
        </w:rPr>
      </w:pPr>
      <w:r>
        <w:rPr>
          <w:rFonts w:ascii="Times New Roman" w:hAnsi="Times New Roman" w:cs="Times New Roman"/>
          <w:sz w:val="20"/>
          <w:szCs w:val="20"/>
        </w:rPr>
        <w:t xml:space="preserve">Secondo Von </w:t>
      </w:r>
      <w:proofErr w:type="spellStart"/>
      <w:r>
        <w:rPr>
          <w:rFonts w:ascii="Times New Roman" w:hAnsi="Times New Roman" w:cs="Times New Roman"/>
          <w:sz w:val="20"/>
          <w:szCs w:val="20"/>
        </w:rPr>
        <w:t>Molnàr</w:t>
      </w:r>
      <w:proofErr w:type="spellEnd"/>
      <w:r>
        <w:rPr>
          <w:rFonts w:ascii="Times New Roman" w:hAnsi="Times New Roman" w:cs="Times New Roman"/>
          <w:sz w:val="20"/>
          <w:szCs w:val="20"/>
        </w:rPr>
        <w:t xml:space="preserve"> il modo sopraesposto col quale Kant delinea lo schema dell’arte poetica viene confermato con approvazione ad ogni grado del suo sviluppo da Goethe con i suoi tratti tondeggianti in margine. Partendo da un concetto dato, per esempio da quello del viandante, il poeta sceglie tra le infinite possibilità della sua rappresentazione singola quelle con le quali si </w:t>
      </w:r>
      <w:r>
        <w:rPr>
          <w:rFonts w:ascii="Times New Roman" w:hAnsi="Times New Roman" w:cs="Times New Roman"/>
          <w:i/>
          <w:iCs/>
          <w:sz w:val="20"/>
          <w:szCs w:val="20"/>
        </w:rPr>
        <w:t>collega una</w:t>
      </w:r>
      <w:r>
        <w:rPr>
          <w:rFonts w:ascii="Times New Roman" w:hAnsi="Times New Roman" w:cs="Times New Roman"/>
          <w:sz w:val="20"/>
          <w:szCs w:val="20"/>
        </w:rPr>
        <w:t xml:space="preserve"> </w:t>
      </w:r>
      <w:r>
        <w:rPr>
          <w:rFonts w:ascii="Times New Roman" w:hAnsi="Times New Roman" w:cs="Times New Roman"/>
          <w:i/>
          <w:iCs/>
          <w:sz w:val="20"/>
          <w:szCs w:val="20"/>
        </w:rPr>
        <w:t>pienezza di pensieri</w:t>
      </w:r>
      <w:r>
        <w:rPr>
          <w:rFonts w:ascii="Times New Roman" w:hAnsi="Times New Roman" w:cs="Times New Roman"/>
          <w:sz w:val="20"/>
          <w:szCs w:val="20"/>
        </w:rPr>
        <w:t xml:space="preserve"> </w:t>
      </w:r>
      <w:r>
        <w:rPr>
          <w:rFonts w:ascii="Times New Roman" w:hAnsi="Times New Roman" w:cs="Times New Roman"/>
          <w:i/>
          <w:iCs/>
          <w:sz w:val="20"/>
          <w:szCs w:val="20"/>
        </w:rPr>
        <w:t>alla quale non è pienamente adeguata nessuna espressione linguistica</w:t>
      </w:r>
      <w:r>
        <w:rPr>
          <w:rFonts w:ascii="Times New Roman" w:hAnsi="Times New Roman" w:cs="Times New Roman"/>
          <w:sz w:val="20"/>
          <w:szCs w:val="20"/>
        </w:rPr>
        <w:t xml:space="preserve">; Kant ritiene con ciò di creare una rappresentazione attraverso il linguaggio che va oltre il detto come quella che è presente nel canto notturno del viandante </w:t>
      </w:r>
      <w:r>
        <w:rPr>
          <w:rFonts w:ascii="Times New Roman" w:hAnsi="Times New Roman" w:cs="Times New Roman"/>
          <w:i/>
          <w:iCs/>
          <w:sz w:val="20"/>
          <w:szCs w:val="20"/>
        </w:rPr>
        <w:t xml:space="preserve">e così ci si eleva da un punto di vista estetico all’idea </w:t>
      </w:r>
      <w:bookmarkStart w:id="5" w:name="_Hlk103438253"/>
      <w:r>
        <w:rPr>
          <w:rFonts w:ascii="Times New Roman" w:hAnsi="Times New Roman" w:cs="Times New Roman"/>
          <w:sz w:val="20"/>
          <w:szCs w:val="20"/>
        </w:rPr>
        <w:t xml:space="preserve">in questo modo l'idea conduce colui che osserva l'opera d'arte in modo tale che egli percepisca la sua propria indipendenza dalla determinazione della natura, mentre egli giudica proprio questa natura </w:t>
      </w:r>
      <w:r>
        <w:rPr>
          <w:rFonts w:ascii="Times New Roman" w:hAnsi="Times New Roman" w:cs="Times New Roman"/>
          <w:color w:val="000000"/>
          <w:sz w:val="20"/>
          <w:szCs w:val="20"/>
          <w:shd w:val="clear" w:color="auto" w:fill="FFFFFF"/>
        </w:rPr>
        <w:t>in modo che essa non si dia mai da sola un senso o un intelletto.</w:t>
      </w:r>
      <w:r>
        <w:rPr>
          <w:rFonts w:ascii="Times New Roman" w:hAnsi="Times New Roman" w:cs="Times New Roman"/>
          <w:sz w:val="20"/>
          <w:szCs w:val="20"/>
        </w:rPr>
        <w:t xml:space="preserve"> </w:t>
      </w:r>
      <w:bookmarkEnd w:id="5"/>
      <w:r>
        <w:rPr>
          <w:rFonts w:ascii="Times New Roman" w:hAnsi="Times New Roman" w:cs="Times New Roman"/>
          <w:sz w:val="20"/>
          <w:szCs w:val="20"/>
        </w:rPr>
        <w:t>Quest’arte, l'arte poetica è un “</w:t>
      </w:r>
      <w:r>
        <w:rPr>
          <w:rFonts w:ascii="Times New Roman" w:hAnsi="Times New Roman" w:cs="Times New Roman"/>
          <w:i/>
          <w:iCs/>
          <w:sz w:val="20"/>
          <w:szCs w:val="20"/>
        </w:rPr>
        <w:t>gioco</w:t>
      </w:r>
      <w:r>
        <w:rPr>
          <w:rFonts w:ascii="Times New Roman" w:hAnsi="Times New Roman" w:cs="Times New Roman"/>
          <w:sz w:val="20"/>
          <w:szCs w:val="20"/>
        </w:rPr>
        <w:t>”, infatti essa procede a piacere con ciò che è da rappresentare, però non mente, poiché essa indica in questo modo la propria verità, che sta alla base di ciò che è conforme all' intelletto, perciò, anche contemporaneamente al di sopra di essa. [</w:t>
      </w:r>
      <w:r>
        <w:rPr>
          <w:rFonts w:ascii="Times New Roman" w:eastAsia="Times New Roman" w:hAnsi="Times New Roman" w:cs="Times New Roman"/>
          <w:b/>
          <w:bCs/>
          <w:color w:val="000000"/>
          <w:spacing w:val="30"/>
          <w:sz w:val="20"/>
          <w:szCs w:val="20"/>
          <w:lang w:eastAsia="it-IT"/>
        </w:rPr>
        <w:t>p.119]</w:t>
      </w:r>
    </w:p>
    <w:p w14:paraId="16448A82" w14:textId="5457B408" w:rsidR="00941197" w:rsidRDefault="00941197" w:rsidP="00941197">
      <w:pPr>
        <w:rPr>
          <w:rFonts w:ascii="Times New Roman" w:hAnsi="Times New Roman" w:cs="Times New Roman"/>
        </w:rPr>
      </w:pPr>
    </w:p>
    <w:p w14:paraId="4DA334D4" w14:textId="77777777" w:rsidR="00941197" w:rsidRDefault="00941197" w:rsidP="00941197">
      <w:pPr>
        <w:pStyle w:val="Standard"/>
        <w:shd w:val="clear" w:color="auto" w:fill="FFFFFF"/>
        <w:spacing w:after="0"/>
        <w:jc w:val="both"/>
      </w:pPr>
      <w:r>
        <w:rPr>
          <w:rFonts w:ascii="Times New Roman" w:hAnsi="Times New Roman" w:cs="Times New Roman"/>
          <w:sz w:val="20"/>
          <w:szCs w:val="20"/>
        </w:rPr>
        <w:t>[</w:t>
      </w:r>
      <w:r>
        <w:rPr>
          <w:rFonts w:ascii="Times New Roman" w:hAnsi="Times New Roman" w:cs="Times New Roman"/>
          <w:i/>
          <w:iCs/>
          <w:sz w:val="20"/>
          <w:szCs w:val="20"/>
        </w:rPr>
        <w:t>non basta fare ciò che è giusto, ma bisogna farlo soltanto per</w:t>
      </w:r>
      <w:r>
        <w:rPr>
          <w:rFonts w:ascii="Times New Roman" w:hAnsi="Times New Roman" w:cs="Times New Roman"/>
          <w:sz w:val="20"/>
          <w:szCs w:val="20"/>
        </w:rPr>
        <w:t>]</w:t>
      </w:r>
      <w:r>
        <w:rPr>
          <w:rFonts w:ascii="Times New Roman" w:hAnsi="Times New Roman" w:cs="Times New Roman"/>
          <w:i/>
          <w:iCs/>
          <w:sz w:val="20"/>
          <w:szCs w:val="20"/>
        </w:rPr>
        <w:t xml:space="preserve"> il motivo che è giusto. E, d’altra parte, il semplice concetto chiaro di queste </w:t>
      </w:r>
      <w:proofErr w:type="spellStart"/>
      <w:r>
        <w:rPr>
          <w:rFonts w:ascii="Times New Roman" w:hAnsi="Times New Roman" w:cs="Times New Roman"/>
          <w:i/>
          <w:iCs/>
          <w:sz w:val="20"/>
          <w:szCs w:val="20"/>
        </w:rPr>
        <w:t>speci</w:t>
      </w:r>
      <w:proofErr w:type="spellEnd"/>
      <w:r>
        <w:rPr>
          <w:rFonts w:ascii="Times New Roman" w:hAnsi="Times New Roman" w:cs="Times New Roman"/>
          <w:i/>
          <w:iCs/>
          <w:sz w:val="20"/>
          <w:szCs w:val="20"/>
        </w:rPr>
        <w:t xml:space="preserve"> di attitudine umana, esposto vivacemente con</w:t>
      </w:r>
    </w:p>
    <w:p w14:paraId="092E8C73" w14:textId="77777777" w:rsidR="00941197" w:rsidRDefault="00941197" w:rsidP="00941197">
      <w:pPr>
        <w:pStyle w:val="Standard"/>
        <w:shd w:val="clear" w:color="auto" w:fill="FFFFFF"/>
        <w:spacing w:after="0"/>
        <w:jc w:val="both"/>
        <w:rPr>
          <w:rFonts w:ascii="Times New Roman" w:hAnsi="Times New Roman" w:cs="Times New Roman"/>
          <w:i/>
          <w:iCs/>
          <w:sz w:val="20"/>
          <w:szCs w:val="20"/>
        </w:rPr>
      </w:pPr>
    </w:p>
    <w:p w14:paraId="59CECCAD" w14:textId="77777777" w:rsidR="00941197" w:rsidRDefault="00941197" w:rsidP="00941197">
      <w:pPr>
        <w:pStyle w:val="Standard"/>
        <w:shd w:val="clear" w:color="auto" w:fill="FFFFFF"/>
        <w:spacing w:after="0"/>
        <w:jc w:val="both"/>
        <w:rPr>
          <w:rFonts w:ascii="Times New Roman" w:hAnsi="Times New Roman" w:cs="Times New Roman"/>
          <w:i/>
          <w:iCs/>
          <w:sz w:val="20"/>
          <w:szCs w:val="20"/>
        </w:rPr>
      </w:pPr>
    </w:p>
    <w:p w14:paraId="6D8EEBD3" w14:textId="77777777" w:rsidR="00941197" w:rsidRDefault="00941197" w:rsidP="00941197">
      <w:pPr>
        <w:jc w:val="both"/>
        <w:rPr>
          <w:rFonts w:ascii="Times New Roman" w:hAnsi="Times New Roman" w:cs="Times New Roman"/>
        </w:rPr>
      </w:pPr>
      <w:r>
        <w:rPr>
          <w:rFonts w:ascii="Times New Roman" w:hAnsi="Times New Roman" w:cs="Times New Roman"/>
        </w:rPr>
        <w:t xml:space="preserve">Qui Goethe sottolinea la forza di persuasione ricordata da Kant del concetto morale, il quale, anche se deve essere comunicato attraverso il linguaggio, questa forza di persuasione deve valere come medio senza concedere ad essa una costanza giocoso artistica o artistico convincente che con chiarimenti ha davanti ai limiti del giudizio e davanti al tribunale come ogni lettore dovrebbe sapere per propria esperienza purtroppo trova poca attenzione e qui spesso può venire nominata inganno. </w:t>
      </w:r>
    </w:p>
    <w:p w14:paraId="1EF9FBD5" w14:textId="31FF7058" w:rsidR="00941197" w:rsidRDefault="00941197" w:rsidP="00941197">
      <w:pPr>
        <w:jc w:val="both"/>
        <w:rPr>
          <w:rFonts w:ascii="Times New Roman" w:hAnsi="Times New Roman" w:cs="Times New Roman"/>
        </w:rPr>
      </w:pPr>
      <w:r>
        <w:rPr>
          <w:rFonts w:ascii="Times New Roman" w:hAnsi="Times New Roman" w:cs="Times New Roman"/>
        </w:rPr>
        <w:t xml:space="preserve">Arte nel servizio pragmatico si trasforma nel suo esatto contrario, poiché essa non è più libera e non si può perciò rivolgere per nulla all'essere umano come essenza libera; essa semplicemente, attraverso l'apparenza dell'artistico, non lo lascia pervenire ad utilizzare la sua ragione ed il suo intelletto, se egli si deve affidare proprio ad essa nel suo giudicare. Nell'ambito del giudizio concettualmente determinato l’elemento estetico è fuori </w:t>
      </w:r>
      <w:proofErr w:type="gramStart"/>
      <w:r>
        <w:rPr>
          <w:rFonts w:ascii="Times New Roman" w:hAnsi="Times New Roman" w:cs="Times New Roman"/>
        </w:rPr>
        <w:t>luogo, infatti</w:t>
      </w:r>
      <w:proofErr w:type="gramEnd"/>
      <w:r>
        <w:rPr>
          <w:rFonts w:ascii="Times New Roman" w:hAnsi="Times New Roman" w:cs="Times New Roman"/>
        </w:rPr>
        <w:t xml:space="preserve"> </w:t>
      </w:r>
      <w:r w:rsidR="00BC2424">
        <w:rPr>
          <w:rFonts w:ascii="Times New Roman" w:hAnsi="Times New Roman" w:cs="Times New Roman"/>
        </w:rPr>
        <w:t>e</w:t>
      </w:r>
      <w:r>
        <w:rPr>
          <w:rFonts w:ascii="Times New Roman" w:hAnsi="Times New Roman" w:cs="Times New Roman"/>
        </w:rPr>
        <w:t>sso impedisce che l'essere umano pervenga</w:t>
      </w:r>
      <w:r w:rsidR="00BC2424">
        <w:rPr>
          <w:rFonts w:ascii="Times New Roman" w:hAnsi="Times New Roman" w:cs="Times New Roman"/>
        </w:rPr>
        <w:t xml:space="preserve"> a</w:t>
      </w:r>
      <w:r>
        <w:rPr>
          <w:rFonts w:ascii="Times New Roman" w:hAnsi="Times New Roman" w:cs="Times New Roman"/>
        </w:rPr>
        <w:t xml:space="preserve"> chiarezza sulla rispettiva situazione come egli dovrebbe comportarsi in essa corrispondentemente in modo teoretico e pratico ma non estetico.</w:t>
      </w:r>
    </w:p>
    <w:p w14:paraId="773EEFB8" w14:textId="77777777" w:rsidR="00941197" w:rsidRDefault="00941197" w:rsidP="00941197">
      <w:pPr>
        <w:pStyle w:val="Standard"/>
        <w:shd w:val="clear" w:color="auto" w:fill="FFFFFF"/>
        <w:spacing w:after="0"/>
        <w:jc w:val="both"/>
        <w:rPr>
          <w:rFonts w:ascii="Times New Roman" w:eastAsia="Times New Roman" w:hAnsi="Times New Roman" w:cs="Times New Roman"/>
          <w:b/>
          <w:bCs/>
          <w:color w:val="000000"/>
          <w:spacing w:val="30"/>
          <w:sz w:val="20"/>
          <w:szCs w:val="20"/>
          <w:lang w:eastAsia="it-IT"/>
        </w:rPr>
      </w:pPr>
      <w:r>
        <w:rPr>
          <w:rFonts w:ascii="Times New Roman" w:eastAsia="Times New Roman" w:hAnsi="Times New Roman" w:cs="Times New Roman"/>
          <w:b/>
          <w:bCs/>
          <w:color w:val="000000"/>
          <w:spacing w:val="30"/>
          <w:sz w:val="20"/>
          <w:szCs w:val="20"/>
          <w:lang w:eastAsia="it-IT"/>
        </w:rPr>
        <w:t>[pp.119-120]</w:t>
      </w:r>
    </w:p>
    <w:p w14:paraId="447F61C6" w14:textId="77777777" w:rsidR="00941197" w:rsidRDefault="00941197" w:rsidP="00941197">
      <w:pPr>
        <w:pStyle w:val="Standard"/>
        <w:shd w:val="clear" w:color="auto" w:fill="FFFFFF"/>
        <w:spacing w:after="0"/>
        <w:jc w:val="both"/>
      </w:pPr>
    </w:p>
    <w:p w14:paraId="65D6D38D" w14:textId="77777777" w:rsidR="00941197" w:rsidRDefault="00941197" w:rsidP="00941197">
      <w:pPr>
        <w:pStyle w:val="Standard"/>
        <w:shd w:val="clear" w:color="auto" w:fill="FFFFFF"/>
        <w:spacing w:after="0"/>
        <w:jc w:val="both"/>
      </w:pPr>
    </w:p>
    <w:p w14:paraId="43A28A5F" w14:textId="069661FC" w:rsidR="00941197" w:rsidRDefault="00941197" w:rsidP="00941197">
      <w:pPr>
        <w:rPr>
          <w:rFonts w:ascii="Times New Roman" w:hAnsi="Times New Roman" w:cs="Times New Roman"/>
          <w:sz w:val="20"/>
          <w:szCs w:val="20"/>
        </w:rPr>
      </w:pPr>
      <w:r>
        <w:rPr>
          <w:rFonts w:ascii="Times New Roman" w:hAnsi="Times New Roman" w:cs="Times New Roman"/>
          <w:sz w:val="20"/>
          <w:szCs w:val="20"/>
        </w:rPr>
        <w:t>Goethe sottolinea in questa pagina solo un’osservazione di Kant, il quale presuppone che la ragione tema una non necessaria moltiplicazione dei principi, onde “</w:t>
      </w:r>
      <w:r>
        <w:rPr>
          <w:rFonts w:ascii="Times New Roman" w:hAnsi="Times New Roman" w:cs="Times New Roman"/>
          <w:i/>
          <w:iCs/>
        </w:rPr>
        <w:t xml:space="preserve"> evitare per quanto è possi</w:t>
      </w:r>
      <w:r>
        <w:rPr>
          <w:rFonts w:ascii="Times New Roman" w:hAnsi="Times New Roman" w:cs="Times New Roman"/>
          <w:i/>
          <w:iCs/>
        </w:rPr>
        <w:softHyphen/>
        <w:t>bile dappertutto l’inutile moltiplicazione dei principi secondo tutte le possibilità”</w:t>
      </w:r>
      <w:r>
        <w:rPr>
          <w:rFonts w:ascii="Times New Roman" w:hAnsi="Times New Roman" w:cs="Times New Roman"/>
          <w:sz w:val="20"/>
          <w:szCs w:val="20"/>
        </w:rPr>
        <w:t xml:space="preserve"> tenendo così conto di come la natura mostri allo stesso modo una tale economia, infatti anche per la spiegazione del bello in lei, ha bisogno semplicemente “</w:t>
      </w:r>
      <w:r>
        <w:rPr>
          <w:rFonts w:ascii="Times New Roman" w:hAnsi="Times New Roman" w:cs="Times New Roman"/>
          <w:i/>
          <w:iCs/>
          <w:sz w:val="20"/>
          <w:szCs w:val="20"/>
        </w:rPr>
        <w:t>del suo meccanismo</w:t>
      </w:r>
      <w:r>
        <w:rPr>
          <w:rFonts w:ascii="Times New Roman" w:hAnsi="Times New Roman" w:cs="Times New Roman"/>
          <w:sz w:val="20"/>
          <w:szCs w:val="20"/>
        </w:rPr>
        <w:t>” e di nessuno scopo specifico, che è predisposto dall’essere umano e dall’uso della sua “</w:t>
      </w:r>
      <w:r>
        <w:rPr>
          <w:rFonts w:ascii="Times New Roman" w:hAnsi="Times New Roman" w:cs="Times New Roman"/>
          <w:i/>
          <w:iCs/>
          <w:sz w:val="20"/>
          <w:szCs w:val="20"/>
        </w:rPr>
        <w:t>capacità di giudizio estetica</w:t>
      </w:r>
      <w:r>
        <w:rPr>
          <w:rFonts w:ascii="Times New Roman" w:hAnsi="Times New Roman" w:cs="Times New Roman"/>
          <w:sz w:val="20"/>
          <w:szCs w:val="20"/>
        </w:rPr>
        <w:t>”.</w:t>
      </w:r>
    </w:p>
    <w:p w14:paraId="0CD793B2" w14:textId="77777777" w:rsidR="00941197" w:rsidRDefault="00941197" w:rsidP="00941197">
      <w:pPr>
        <w:pStyle w:val="Standard"/>
        <w:shd w:val="clear" w:color="auto" w:fill="FFFFFF"/>
        <w:spacing w:after="0"/>
        <w:jc w:val="both"/>
      </w:pPr>
      <w:r>
        <w:rPr>
          <w:rFonts w:ascii="Times New Roman" w:hAnsi="Times New Roman" w:cs="Times New Roman"/>
        </w:rPr>
        <w:t xml:space="preserve">Poiché qui si tratta delle ultime righe della critica della capacità giudizio estetico che Goethe considera chiaramente come sintesi e summa dei temi che egli  credette di scorgere negli argomenti precedenti, Von </w:t>
      </w:r>
      <w:proofErr w:type="spellStart"/>
      <w:r>
        <w:rPr>
          <w:rFonts w:ascii="Times New Roman" w:hAnsi="Times New Roman" w:cs="Times New Roman"/>
        </w:rPr>
        <w:t>Molnàr</w:t>
      </w:r>
      <w:proofErr w:type="spellEnd"/>
      <w:r>
        <w:rPr>
          <w:rFonts w:ascii="Times New Roman" w:hAnsi="Times New Roman" w:cs="Times New Roman"/>
        </w:rPr>
        <w:t xml:space="preserve"> le cita qui in modo completo, come integrazione al commento “</w:t>
      </w:r>
      <w:r w:rsidRPr="00BB7199">
        <w:rPr>
          <w:rFonts w:ascii="Times New Roman" w:hAnsi="Times New Roman" w:cs="Times New Roman"/>
          <w:b/>
          <w:bCs/>
          <w:i/>
          <w:iCs/>
        </w:rPr>
        <w:t>così si vede chiaramente che la vera propedeutica per fondare il gusto è lo sviluppo delle idee morali e la cultura del sentimento morale; perché solamente quando la sensibilità è d’accordo con questo sentimento, il vero gusto può ricevere una forma determinata ed immutabile</w:t>
      </w:r>
      <w:r>
        <w:rPr>
          <w:rFonts w:ascii="Times New Roman" w:hAnsi="Times New Roman" w:cs="Times New Roman"/>
          <w:i/>
          <w:iCs/>
        </w:rPr>
        <w:t>.”</w:t>
      </w:r>
    </w:p>
    <w:p w14:paraId="4549C484" w14:textId="77777777" w:rsidR="00941197" w:rsidRDefault="00941197" w:rsidP="00941197">
      <w:pPr>
        <w:pStyle w:val="Standard"/>
        <w:shd w:val="clear" w:color="auto" w:fill="FFFFFF"/>
        <w:spacing w:after="0"/>
        <w:jc w:val="both"/>
        <w:rPr>
          <w:rFonts w:ascii="Times New Roman" w:hAnsi="Times New Roman" w:cs="Times New Roman"/>
        </w:rPr>
      </w:pPr>
    </w:p>
    <w:p w14:paraId="3A04E647" w14:textId="77777777" w:rsidR="00941197" w:rsidRDefault="00941197" w:rsidP="00941197">
      <w:pPr>
        <w:pStyle w:val="Standard"/>
        <w:shd w:val="clear" w:color="auto" w:fill="FFFFFF"/>
        <w:spacing w:after="0"/>
        <w:jc w:val="both"/>
        <w:rPr>
          <w:rFonts w:ascii="Times New Roman" w:hAnsi="Times New Roman" w:cs="Times New Roman"/>
        </w:rPr>
      </w:pPr>
    </w:p>
    <w:p w14:paraId="5239BF1C" w14:textId="491AEDBA" w:rsidR="00941197" w:rsidRPr="00B54406" w:rsidRDefault="00941197" w:rsidP="00941197">
      <w:pPr>
        <w:rPr>
          <w:rFonts w:ascii="Times New Roman" w:hAnsi="Times New Roman" w:cs="Times New Roman"/>
          <w:b/>
          <w:bCs/>
        </w:rPr>
      </w:pPr>
      <w:r w:rsidRPr="00B54406">
        <w:rPr>
          <w:rFonts w:ascii="Times New Roman" w:hAnsi="Times New Roman" w:cs="Times New Roman"/>
          <w:b/>
          <w:bCs/>
        </w:rPr>
        <w:t>L'esempio storicamente fondato che accompagna le parole di Kant è però lo stato di diritto greco e solo in questo ambiente sociale l’arte poté diventare esemplare; l'inconfondibile speranza consonante con essa è tuttavia quella, che per il gusto cresca in Europa un terreno simile.</w:t>
      </w:r>
    </w:p>
    <w:p w14:paraId="1E94B6A8" w14:textId="77777777" w:rsidR="00941197" w:rsidRDefault="00941197" w:rsidP="00941197">
      <w:pPr>
        <w:pStyle w:val="Standard"/>
        <w:shd w:val="clear" w:color="auto" w:fill="FFFFFF"/>
        <w:spacing w:after="0"/>
        <w:jc w:val="both"/>
      </w:pPr>
      <w:r>
        <w:rPr>
          <w:rFonts w:ascii="Times New Roman" w:hAnsi="Times New Roman" w:cs="Times New Roman"/>
          <w:sz w:val="20"/>
          <w:szCs w:val="20"/>
        </w:rPr>
        <w:t>La presente pagina appartiene al paragrafo 61, intitolato:</w:t>
      </w:r>
      <w:r>
        <w:rPr>
          <w:rFonts w:ascii="Times New Roman" w:hAnsi="Times New Roman" w:cs="Times New Roman"/>
        </w:rPr>
        <w:t xml:space="preserve"> “</w:t>
      </w:r>
      <w:r>
        <w:rPr>
          <w:rFonts w:ascii="Times New Roman" w:hAnsi="Times New Roman" w:cs="Times New Roman"/>
          <w:i/>
          <w:iCs/>
        </w:rPr>
        <w:t>Della conformità a fini della natura”</w:t>
      </w:r>
      <w:r>
        <w:rPr>
          <w:rStyle w:val="Rimandonotaapidipagina"/>
          <w:rFonts w:ascii="Times New Roman" w:hAnsi="Times New Roman" w:cs="Times New Roman"/>
          <w:i/>
          <w:iCs/>
        </w:rPr>
        <w:footnoteReference w:id="3"/>
      </w:r>
    </w:p>
    <w:p w14:paraId="4A2FFF55" w14:textId="77777777" w:rsidR="00941197" w:rsidRDefault="00941197" w:rsidP="00941197">
      <w:pPr>
        <w:pStyle w:val="Standard"/>
        <w:shd w:val="clear" w:color="auto" w:fill="FFFFFF"/>
        <w:spacing w:after="0"/>
        <w:jc w:val="both"/>
      </w:pPr>
      <w:r>
        <w:rPr>
          <w:rFonts w:ascii="Times New Roman" w:hAnsi="Times New Roman" w:cs="Times New Roman"/>
          <w:i/>
          <w:iCs/>
        </w:rPr>
        <w:t>Il concetto dei legami e delle forme della natura secondo fini è almeno un principio di più per ricondurre a regole i suoi fenomeni, dove non bastano le leggi della causalità del suo semplice meccanismo.</w:t>
      </w:r>
    </w:p>
    <w:p w14:paraId="291ED316" w14:textId="5EA410EF" w:rsidR="00941197" w:rsidRDefault="00941197" w:rsidP="00941197">
      <w:pPr>
        <w:rPr>
          <w:rFonts w:ascii="Times New Roman" w:hAnsi="Times New Roman" w:cs="Times New Roman"/>
        </w:rPr>
      </w:pPr>
      <w:r>
        <w:rPr>
          <w:rFonts w:ascii="Times New Roman" w:hAnsi="Times New Roman" w:cs="Times New Roman"/>
        </w:rPr>
        <w:t>Le sottolineature di questa pagina (come quelle di p. 273) sono state eseguite con una matita marrone, facendo presupporre, in entrambi i casi, che si tratti di un intervento sul testo risalente ad un periodo differente</w:t>
      </w:r>
      <w:r>
        <w:rPr>
          <w:rStyle w:val="Rimandonotaapidipagina"/>
          <w:rFonts w:ascii="Times New Roman" w:hAnsi="Times New Roman" w:cs="Times New Roman"/>
        </w:rPr>
        <w:footnoteReference w:id="4"/>
      </w:r>
      <w:r>
        <w:rPr>
          <w:rFonts w:ascii="Times New Roman" w:hAnsi="Times New Roman" w:cs="Times New Roman"/>
        </w:rPr>
        <w:t>. In questa pagina le sottolineature di Goethe mirano al chiarimento del giudizio teleologico di una subordinazione a fini naturali, dunque, di una unità assoluta secondo la quale a tutte le parti costitutive di un divenire naturale viene ascritta la sua funzione. Una tale dipendenza dai fini non può e non deve essere accettata come una datità reale, poiché il nesso causale nelle sue ultime determinazioni si trova al di là di ogni visibilità e noi, perciò, non possiamo formulare nessun giudizio determinante in riferimento a un concetto di unità che si riferisca all'intera natura. D’altra parte, l'ammissione di una tale ultima subordinazione ai fini serve come principio regolativo in riferimento al quale è possibile un giudizio riflettente, un giudizio che non comprende mai del tutto concettualmente la rappresentazione da giudicare, come un giudizio determinante, esso può però ampliare le rappresentazioni in questa direzione e così anche estendere sempre più avanti l'ambito di determinazione.</w:t>
      </w:r>
    </w:p>
    <w:p w14:paraId="0C169A3A" w14:textId="5A2763F5" w:rsidR="00941197" w:rsidRDefault="00941197" w:rsidP="00941197">
      <w:pPr>
        <w:rPr>
          <w:rFonts w:ascii="Times New Roman" w:hAnsi="Times New Roman" w:cs="Times New Roman"/>
        </w:rPr>
      </w:pPr>
    </w:p>
    <w:p w14:paraId="10D56421" w14:textId="77777777" w:rsidR="00941197" w:rsidRDefault="00941197" w:rsidP="00941197">
      <w:pPr>
        <w:spacing w:after="120"/>
        <w:jc w:val="both"/>
        <w:rPr>
          <w:rFonts w:ascii="Times New Roman" w:hAnsi="Times New Roman" w:cs="Times New Roman"/>
          <w:i/>
          <w:iCs/>
        </w:rPr>
      </w:pPr>
      <w:r>
        <w:rPr>
          <w:rFonts w:ascii="Times New Roman" w:hAnsi="Times New Roman" w:cs="Times New Roman"/>
          <w:i/>
          <w:iCs/>
        </w:rPr>
        <w:t>l’ammirazione è uno stupore che si rinnova sempre, senza fare attenzione alla scomparsa di questo dubbio</w:t>
      </w:r>
    </w:p>
    <w:p w14:paraId="656F0048" w14:textId="77777777" w:rsidR="00941197" w:rsidRDefault="00941197" w:rsidP="00941197">
      <w:pPr>
        <w:spacing w:after="0"/>
        <w:ind w:right="113"/>
        <w:jc w:val="both"/>
      </w:pPr>
      <w:r>
        <w:rPr>
          <w:rFonts w:ascii="Times New Roman" w:hAnsi="Times New Roman" w:cs="Times New Roman"/>
        </w:rPr>
        <w:t xml:space="preserve">Le sottolineature di questa pagina (come quelle di p. 265) sono state eseguite con una matita marrone.  </w:t>
      </w:r>
    </w:p>
    <w:p w14:paraId="6E6AB022" w14:textId="77777777" w:rsidR="00941197" w:rsidRDefault="00941197" w:rsidP="00941197">
      <w:pPr>
        <w:ind w:right="170"/>
        <w:jc w:val="both"/>
      </w:pPr>
      <w:r>
        <w:rPr>
          <w:rFonts w:ascii="Times New Roman" w:hAnsi="Times New Roman" w:cs="Times New Roman"/>
        </w:rPr>
        <w:t>Si tratterebbe qui di una definizione quasi accidentale dell’ammirazione come di un sempre ritornante stupore: “</w:t>
      </w:r>
      <w:r>
        <w:rPr>
          <w:rFonts w:ascii="Times New Roman" w:hAnsi="Times New Roman" w:cs="Times New Roman"/>
          <w:i/>
          <w:iCs/>
        </w:rPr>
        <w:t>l’ammirazione è uno stupore che si rinnova sempre, senza fare attenzione alla scomparsa di questo dubbio”.</w:t>
      </w:r>
    </w:p>
    <w:p w14:paraId="34329362" w14:textId="468814A9" w:rsidR="00941197" w:rsidRDefault="00941197" w:rsidP="00941197">
      <w:pPr>
        <w:rPr>
          <w:rFonts w:ascii="Times New Roman" w:hAnsi="Times New Roman" w:cs="Times New Roman"/>
          <w:sz w:val="20"/>
          <w:szCs w:val="20"/>
        </w:rPr>
      </w:pPr>
      <w:r>
        <w:rPr>
          <w:rFonts w:ascii="Times New Roman" w:hAnsi="Times New Roman" w:cs="Times New Roman"/>
        </w:rPr>
        <w:t xml:space="preserve"> All’ammirazione non si frammischia alcun dubbio, che altrimenti accompagna lo stupore, di aver visto o giudicato correttamente: “</w:t>
      </w:r>
      <w:r>
        <w:rPr>
          <w:rFonts w:ascii="Times New Roman" w:hAnsi="Times New Roman" w:cs="Times New Roman"/>
          <w:i/>
          <w:iCs/>
          <w:sz w:val="20"/>
          <w:szCs w:val="20"/>
        </w:rPr>
        <w:t>in modo che esso</w:t>
      </w:r>
      <w:r>
        <w:rPr>
          <w:rFonts w:ascii="Times New Roman" w:hAnsi="Times New Roman" w:cs="Times New Roman"/>
          <w:sz w:val="20"/>
          <w:szCs w:val="20"/>
        </w:rPr>
        <w:t>[</w:t>
      </w:r>
      <w:r>
        <w:rPr>
          <w:rFonts w:ascii="Times New Roman" w:hAnsi="Times New Roman" w:cs="Times New Roman"/>
          <w:i/>
          <w:iCs/>
          <w:sz w:val="20"/>
          <w:szCs w:val="20"/>
        </w:rPr>
        <w:t>stupore</w:t>
      </w:r>
      <w:r>
        <w:rPr>
          <w:rFonts w:ascii="Times New Roman" w:hAnsi="Times New Roman" w:cs="Times New Roman"/>
          <w:sz w:val="20"/>
          <w:szCs w:val="20"/>
        </w:rPr>
        <w:t>]</w:t>
      </w:r>
      <w:r>
        <w:rPr>
          <w:rFonts w:ascii="Times New Roman" w:hAnsi="Times New Roman" w:cs="Times New Roman"/>
          <w:i/>
          <w:iCs/>
          <w:sz w:val="20"/>
          <w:szCs w:val="20"/>
        </w:rPr>
        <w:t xml:space="preserve"> produce un dubbio se si abbia ben visto o giudicato</w:t>
      </w:r>
      <w:r>
        <w:rPr>
          <w:rFonts w:ascii="Times New Roman" w:hAnsi="Times New Roman" w:cs="Times New Roman"/>
          <w:sz w:val="20"/>
          <w:szCs w:val="20"/>
        </w:rPr>
        <w:t>”.</w:t>
      </w:r>
    </w:p>
    <w:p w14:paraId="2009053C" w14:textId="77777777" w:rsidR="00613F6F" w:rsidRDefault="00613F6F" w:rsidP="00613F6F">
      <w:pPr>
        <w:jc w:val="both"/>
      </w:pPr>
      <w:r>
        <w:rPr>
          <w:rFonts w:ascii="Times New Roman" w:hAnsi="Times New Roman" w:cs="Times New Roman"/>
        </w:rPr>
        <w:t xml:space="preserve">La </w:t>
      </w:r>
      <w:r>
        <w:rPr>
          <w:rFonts w:ascii="Times New Roman" w:hAnsi="Times New Roman" w:cs="Times New Roman"/>
          <w:i/>
          <w:iCs/>
        </w:rPr>
        <w:t>distinzione di forma</w:t>
      </w:r>
      <w:r>
        <w:rPr>
          <w:rFonts w:ascii="Times New Roman" w:hAnsi="Times New Roman" w:cs="Times New Roman"/>
        </w:rPr>
        <w:t xml:space="preserve"> degli elementi naturali negli animali non sussiste: per gli animali i differenti tipi di erba sono semplice materia grezza.</w:t>
      </w:r>
    </w:p>
    <w:p w14:paraId="151A8A98" w14:textId="77777777" w:rsidR="00613F6F" w:rsidRDefault="00613F6F" w:rsidP="00613F6F">
      <w:pPr>
        <w:jc w:val="both"/>
      </w:pPr>
      <w:r>
        <w:rPr>
          <w:rFonts w:ascii="Times New Roman" w:hAnsi="Times New Roman" w:cs="Times New Roman"/>
        </w:rPr>
        <w:t xml:space="preserve">Goethe definisce come </w:t>
      </w:r>
      <w:r>
        <w:rPr>
          <w:rFonts w:ascii="Times New Roman" w:hAnsi="Times New Roman" w:cs="Times New Roman"/>
          <w:i/>
          <w:iCs/>
          <w:color w:val="FF0000"/>
        </w:rPr>
        <w:t>distinzione di forma</w:t>
      </w:r>
      <w:r>
        <w:rPr>
          <w:rFonts w:ascii="Times New Roman" w:hAnsi="Times New Roman" w:cs="Times New Roman"/>
        </w:rPr>
        <w:t xml:space="preserve"> la varietà, presente in natura, ad esempio tra i differenti fili d’erba, in quanto </w:t>
      </w:r>
      <w:r>
        <w:rPr>
          <w:rFonts w:ascii="Times New Roman" w:hAnsi="Times New Roman" w:cs="Times New Roman"/>
        </w:rPr>
        <w:lastRenderedPageBreak/>
        <w:t xml:space="preserve">prodotto naturale fatto con arte. </w:t>
      </w:r>
      <w:proofErr w:type="gramStart"/>
      <w:r>
        <w:rPr>
          <w:rFonts w:ascii="Times New Roman" w:hAnsi="Times New Roman" w:cs="Times New Roman"/>
        </w:rPr>
        <w:t>Inoltre</w:t>
      </w:r>
      <w:proofErr w:type="gramEnd"/>
      <w:r>
        <w:rPr>
          <w:rFonts w:ascii="Times New Roman" w:hAnsi="Times New Roman" w:cs="Times New Roman"/>
        </w:rPr>
        <w:t xml:space="preserve"> egli sottolinea l’osservazione, fatta da Kant, secondo la quale, </w:t>
      </w:r>
      <w:r>
        <w:rPr>
          <w:rFonts w:ascii="Times New Roman" w:hAnsi="Times New Roman" w:cs="Times New Roman"/>
          <w:i/>
          <w:iCs/>
        </w:rPr>
        <w:t xml:space="preserve">rispetto agli animali che se ne nutrono, essi </w:t>
      </w:r>
      <w:r>
        <w:rPr>
          <w:rFonts w:ascii="Times New Roman" w:hAnsi="Times New Roman" w:cs="Times New Roman"/>
        </w:rPr>
        <w:t>[i tipi di erba]</w:t>
      </w:r>
      <w:r>
        <w:rPr>
          <w:rFonts w:ascii="Times New Roman" w:hAnsi="Times New Roman" w:cs="Times New Roman"/>
          <w:i/>
          <w:iCs/>
        </w:rPr>
        <w:t xml:space="preserve"> vanno considerati </w:t>
      </w:r>
      <w:r>
        <w:rPr>
          <w:rFonts w:ascii="Times New Roman" w:hAnsi="Times New Roman" w:cs="Times New Roman"/>
          <w:b/>
          <w:bCs/>
          <w:i/>
          <w:iCs/>
        </w:rPr>
        <w:t>come semplice materia grezza.</w:t>
      </w:r>
    </w:p>
    <w:p w14:paraId="36439ABF" w14:textId="77777777" w:rsidR="00613F6F" w:rsidRDefault="00613F6F" w:rsidP="00613F6F">
      <w:pPr>
        <w:jc w:val="both"/>
        <w:rPr>
          <w:rFonts w:ascii="Times New Roman" w:hAnsi="Times New Roman" w:cs="Times New Roman"/>
        </w:rPr>
      </w:pPr>
      <w:r>
        <w:rPr>
          <w:rFonts w:ascii="Times New Roman" w:hAnsi="Times New Roman" w:cs="Times New Roman"/>
        </w:rPr>
        <w:t xml:space="preserve">Von </w:t>
      </w:r>
      <w:proofErr w:type="spellStart"/>
      <w:r>
        <w:rPr>
          <w:rFonts w:ascii="Times New Roman" w:hAnsi="Times New Roman" w:cs="Times New Roman"/>
        </w:rPr>
        <w:t>Molnàr</w:t>
      </w:r>
      <w:proofErr w:type="spellEnd"/>
      <w:r>
        <w:rPr>
          <w:rFonts w:ascii="Times New Roman" w:hAnsi="Times New Roman" w:cs="Times New Roman"/>
        </w:rPr>
        <w:t xml:space="preserve">, </w:t>
      </w:r>
      <w:proofErr w:type="spellStart"/>
      <w:r>
        <w:rPr>
          <w:rFonts w:ascii="Times New Roman" w:hAnsi="Times New Roman" w:cs="Times New Roman"/>
        </w:rPr>
        <w:t>Rabel</w:t>
      </w:r>
      <w:proofErr w:type="spellEnd"/>
      <w:r>
        <w:rPr>
          <w:rFonts w:ascii="Times New Roman" w:hAnsi="Times New Roman" w:cs="Times New Roman"/>
        </w:rPr>
        <w:t xml:space="preserve"> e </w:t>
      </w:r>
      <w:proofErr w:type="spellStart"/>
      <w:r>
        <w:rPr>
          <w:rFonts w:ascii="Times New Roman" w:hAnsi="Times New Roman" w:cs="Times New Roman"/>
        </w:rPr>
        <w:t>Vorländer</w:t>
      </w:r>
      <w:proofErr w:type="spellEnd"/>
      <w:r>
        <w:rPr>
          <w:rFonts w:ascii="Times New Roman" w:hAnsi="Times New Roman" w:cs="Times New Roman"/>
        </w:rPr>
        <w:t>, volendo ricostruire l’ablazione delle prime lettere, ritengono che la parola scritta da Goethe sia “</w:t>
      </w:r>
      <w:proofErr w:type="spellStart"/>
      <w:r>
        <w:rPr>
          <w:rFonts w:ascii="Times New Roman" w:hAnsi="Times New Roman" w:cs="Times New Roman"/>
        </w:rPr>
        <w:t>Element</w:t>
      </w:r>
      <w:proofErr w:type="spellEnd"/>
      <w:r>
        <w:rPr>
          <w:rFonts w:ascii="Times New Roman" w:hAnsi="Times New Roman" w:cs="Times New Roman"/>
        </w:rPr>
        <w:t>”. La loro interpretazione non tiene però conto del punto a fine parola che indica chiaramente un’abbreviazione, della quale la parola “</w:t>
      </w:r>
      <w:proofErr w:type="spellStart"/>
      <w:r>
        <w:rPr>
          <w:rFonts w:ascii="Times New Roman" w:hAnsi="Times New Roman" w:cs="Times New Roman"/>
        </w:rPr>
        <w:t>Element</w:t>
      </w:r>
      <w:proofErr w:type="spellEnd"/>
      <w:r>
        <w:rPr>
          <w:rFonts w:ascii="Times New Roman" w:hAnsi="Times New Roman" w:cs="Times New Roman"/>
        </w:rPr>
        <w:t xml:space="preserve">” non tiene conto; </w:t>
      </w:r>
      <w:proofErr w:type="gramStart"/>
      <w:r>
        <w:rPr>
          <w:rFonts w:ascii="Times New Roman" w:hAnsi="Times New Roman" w:cs="Times New Roman"/>
        </w:rPr>
        <w:t>inoltre</w:t>
      </w:r>
      <w:proofErr w:type="gramEnd"/>
      <w:r>
        <w:rPr>
          <w:rFonts w:ascii="Times New Roman" w:hAnsi="Times New Roman" w:cs="Times New Roman"/>
        </w:rPr>
        <w:t xml:space="preserve"> la prima lettera interamente leggibile all’interno della parola è abbastanza chiaramente riconoscibile come una “o”. </w:t>
      </w:r>
      <w:proofErr w:type="gramStart"/>
      <w:r>
        <w:rPr>
          <w:rFonts w:ascii="Times New Roman" w:hAnsi="Times New Roman" w:cs="Times New Roman"/>
        </w:rPr>
        <w:t>Infine</w:t>
      </w:r>
      <w:proofErr w:type="gramEnd"/>
      <w:r>
        <w:rPr>
          <w:rFonts w:ascii="Times New Roman" w:hAnsi="Times New Roman" w:cs="Times New Roman"/>
        </w:rPr>
        <w:t xml:space="preserve"> l’asola della prima lettera solo parzialmente leggibile, potrebbe far parte di una “f” maiuscola, che Goethe scriveva così:</w:t>
      </w:r>
    </w:p>
    <w:p w14:paraId="5A946DB2" w14:textId="77777777" w:rsidR="00613F6F" w:rsidRDefault="00613F6F" w:rsidP="00613F6F">
      <w:r>
        <w:object w:dxaOrig="1057" w:dyaOrig="729" w14:anchorId="3DB9E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i1025" type="#_x0000_t75" style="width:52.4pt;height:36.85pt;visibility:visible" o:ole="">
            <v:imagedata r:id="rId7" o:title=""/>
          </v:shape>
          <o:OLEObject Type="Embed" ProgID="PBrush" ShapeID="Picture 37" DrawAspect="Content" ObjectID="_1714052424" r:id="rId8"/>
        </w:object>
      </w:r>
      <w:r>
        <w:rPr>
          <w:rFonts w:ascii="Times New Roman" w:hAnsi="Times New Roman" w:cs="Times New Roman"/>
          <w:sz w:val="20"/>
          <w:szCs w:val="20"/>
        </w:rPr>
        <w:t xml:space="preserve">[Carattere appartenente al </w:t>
      </w:r>
      <w:proofErr w:type="spellStart"/>
      <w:r w:rsidRPr="00B36268">
        <w:rPr>
          <w:rFonts w:ascii="Times New Roman" w:hAnsi="Times New Roman" w:cs="Times New Roman"/>
          <w:i/>
          <w:iCs/>
          <w:color w:val="323248"/>
          <w:spacing w:val="-3"/>
          <w:sz w:val="20"/>
          <w:szCs w:val="20"/>
          <w:shd w:val="clear" w:color="auto" w:fill="F7F7F8"/>
        </w:rPr>
        <w:t>Turmerlied</w:t>
      </w:r>
      <w:proofErr w:type="spellEnd"/>
      <w:r w:rsidRPr="00B36268">
        <w:rPr>
          <w:rFonts w:ascii="Times New Roman" w:hAnsi="Times New Roman" w:cs="Times New Roman"/>
          <w:i/>
          <w:iCs/>
          <w:color w:val="323248"/>
          <w:spacing w:val="-3"/>
          <w:sz w:val="20"/>
          <w:szCs w:val="20"/>
          <w:shd w:val="clear" w:color="auto" w:fill="F7F7F8"/>
        </w:rPr>
        <w:t xml:space="preserve">, </w:t>
      </w:r>
      <w:r>
        <w:rPr>
          <w:rFonts w:ascii="Times New Roman" w:hAnsi="Times New Roman" w:cs="Times New Roman"/>
          <w:color w:val="323248"/>
          <w:spacing w:val="-3"/>
          <w:sz w:val="20"/>
          <w:szCs w:val="20"/>
          <w:shd w:val="clear" w:color="auto" w:fill="F7F7F8"/>
        </w:rPr>
        <w:t>“II Faust”, scritto all’incirca nel.1774].</w:t>
      </w:r>
    </w:p>
    <w:p w14:paraId="6D8D62EB" w14:textId="199FF23B" w:rsidR="00941197" w:rsidRDefault="00613F6F" w:rsidP="00613F6F">
      <w:pPr>
        <w:rPr>
          <w:rFonts w:ascii="Times New Roman" w:hAnsi="Times New Roman" w:cs="Times New Roman"/>
        </w:rPr>
      </w:pPr>
      <w:proofErr w:type="spellStart"/>
      <w:r>
        <w:rPr>
          <w:rFonts w:ascii="Times New Roman" w:hAnsi="Times New Roman" w:cs="Times New Roman"/>
        </w:rPr>
        <w:t>Molnàr</w:t>
      </w:r>
      <w:proofErr w:type="spellEnd"/>
      <w:r>
        <w:rPr>
          <w:rFonts w:ascii="Times New Roman" w:hAnsi="Times New Roman" w:cs="Times New Roman"/>
        </w:rPr>
        <w:t xml:space="preserve"> pone l’attenzione sulla “Z” scritta a mano in fondo alla pagina per correggere l’evidente errore di stampa, facendo notare come questa correzione, apparentemente marginale, sia invece indizio di una lettura analitica, molto attenta ed accurata, del testo kantiano.</w:t>
      </w:r>
    </w:p>
    <w:p w14:paraId="281C719D" w14:textId="663F6601" w:rsidR="00613F6F" w:rsidRDefault="00613F6F" w:rsidP="00613F6F">
      <w:pPr>
        <w:rPr>
          <w:rFonts w:ascii="Times New Roman" w:hAnsi="Times New Roman" w:cs="Times New Roman"/>
        </w:rPr>
      </w:pPr>
    </w:p>
    <w:p w14:paraId="293929A1" w14:textId="3D2EE8D9" w:rsidR="00613F6F" w:rsidRDefault="00613F6F" w:rsidP="00613F6F">
      <w:pPr>
        <w:rPr>
          <w:rFonts w:ascii="Times New Roman" w:hAnsi="Times New Roman" w:cs="Times New Roman"/>
        </w:rPr>
      </w:pPr>
      <w:r w:rsidRPr="00613F6F">
        <w:rPr>
          <w:rFonts w:ascii="Times New Roman" w:hAnsi="Times New Roman" w:cs="Times New Roman"/>
          <w:i/>
          <w:iCs/>
          <w:sz w:val="24"/>
          <w:szCs w:val="24"/>
        </w:rPr>
        <w:t xml:space="preserve">Una cosa esiste come fine della natura quando è la causa e l’effetto di sé stessa, perché vi è qui una causalità che non può essere congiunta col semplice concetto d’una natura, senza attribuirle uno scopo.          </w:t>
      </w:r>
      <w:r>
        <w:rPr>
          <w:rFonts w:ascii="Times New Roman" w:hAnsi="Times New Roman" w:cs="Times New Roman"/>
          <w:i/>
          <w:iCs/>
          <w:sz w:val="20"/>
          <w:szCs w:val="20"/>
        </w:rPr>
        <w:t xml:space="preserve">                                                       </w:t>
      </w:r>
      <w:r>
        <w:rPr>
          <w:rFonts w:ascii="Times New Roman" w:hAnsi="Times New Roman" w:cs="Times New Roman"/>
        </w:rPr>
        <w:t xml:space="preserve"> </w:t>
      </w:r>
      <w:r>
        <w:rPr>
          <w:rFonts w:ascii="Times New Roman" w:hAnsi="Times New Roman" w:cs="Times New Roman"/>
          <w:color w:val="FFFFFF"/>
        </w:rPr>
        <w:t>o</w:t>
      </w:r>
      <w:r>
        <w:rPr>
          <w:rFonts w:ascii="Times New Roman" w:hAnsi="Times New Roman" w:cs="Times New Roman"/>
        </w:rPr>
        <w:t xml:space="preserve">     </w:t>
      </w:r>
      <w:r>
        <w:rPr>
          <w:rFonts w:ascii="Times New Roman" w:hAnsi="Times New Roman" w:cs="Times New Roman"/>
          <w:sz w:val="20"/>
          <w:szCs w:val="20"/>
        </w:rPr>
        <w:t>Il doppio tratto praticato da Goethe nel margine basso di pagina 282, si riferisce alla definizione kantiana data nel testo di un fine di natura, che viene indicato come una cosa che è al tempo stesso causa ed effetto di sé stessa.</w:t>
      </w:r>
      <w:r>
        <w:rPr>
          <w:rFonts w:ascii="Times New Roman" w:hAnsi="Times New Roman" w:cs="Times New Roman"/>
        </w:rPr>
        <w:t xml:space="preserve"> Un fine di natura rappresenta dunque una unità, la quale non si lascia unificare con il sopraggiungere di differenti parti costitutive in una immagine corrispettivamente senza un fine. L’esempio di ciò, per chiarire che cosa sia da rappresentare in riferimento ad una tale causa di sé stessa, lo fornisce l'organismo delle piante, il quale è causa ed effetto di sé stesso in un triplice aspetto, precisamente esso produce sé stesso in questo modo: 1. come membro di una specie nel processo di riproduzione, 2. come individuo nella propria crescita e 3. come parte di un processo di innesto, attraverso il quale continua a sussistere anche il proprio modo di esistenza. L'annotazione in margine di Goethe si riferisce alla terza di queste possibilità e può perciò valere bene come riassunto per le altre. Con ciò egli sembra voler esprimere la convinzione che l'organismo delle piante rimane fedele a sé stesso e però non a sé stesso come individuo, ma anche al di là di sé stesso e oltre, fino nelle sue parti. Goethe estende questa osservazione più lontano, in riferimento all'ambito complessivo del regno delle piante, a partire dal quale ovviamente fa riferimento al suo concetto di metamorfosi. In queste annotazioni kantiane Goethe senza dubbio rappresentata la sua propria concezione della “</w:t>
      </w:r>
      <w:r>
        <w:rPr>
          <w:rFonts w:ascii="Times New Roman" w:hAnsi="Times New Roman" w:cs="Times New Roman"/>
          <w:i/>
          <w:iCs/>
        </w:rPr>
        <w:t>indifferenza del regno delle piante</w:t>
      </w:r>
      <w:r>
        <w:rPr>
          <w:rFonts w:ascii="Times New Roman" w:hAnsi="Times New Roman" w:cs="Times New Roman"/>
        </w:rPr>
        <w:t>” e invero dell’ultima unitarietà di tutti i fenomeni legati alle piante.</w:t>
      </w:r>
    </w:p>
    <w:p w14:paraId="4BA79B82" w14:textId="7805996C" w:rsidR="00F369C0" w:rsidRDefault="00F369C0" w:rsidP="00613F6F">
      <w:pPr>
        <w:rPr>
          <w:rFonts w:ascii="Times New Roman" w:hAnsi="Times New Roman" w:cs="Times New Roman"/>
        </w:rPr>
      </w:pPr>
    </w:p>
    <w:p w14:paraId="4AE63807" w14:textId="77777777" w:rsidR="00F369C0" w:rsidRDefault="00F369C0" w:rsidP="00F369C0">
      <w:pPr>
        <w:ind w:right="340"/>
        <w:jc w:val="both"/>
        <w:rPr>
          <w:rFonts w:ascii="Times New Roman" w:hAnsi="Times New Roman" w:cs="Times New Roman"/>
          <w:i/>
          <w:iCs/>
        </w:rPr>
      </w:pPr>
      <w:r>
        <w:rPr>
          <w:rFonts w:ascii="Times New Roman" w:hAnsi="Times New Roman" w:cs="Times New Roman"/>
          <w:i/>
          <w:iCs/>
        </w:rPr>
        <w:t>Una cosa che deve esser riconosciuta come un prodotto na</w:t>
      </w:r>
      <w:r>
        <w:rPr>
          <w:rFonts w:ascii="Times New Roman" w:hAnsi="Times New Roman" w:cs="Times New Roman"/>
          <w:i/>
          <w:iCs/>
        </w:rPr>
        <w:softHyphen/>
        <w:t>turale, ma nel tempo stesso come possibile soltanto in quanto fine della natura, deve essere rispetto a sé stessa, a vicenda, causa ed effetto; ma questa espressione dev’essere deri</w:t>
      </w:r>
      <w:r>
        <w:rPr>
          <w:rFonts w:ascii="Times New Roman" w:hAnsi="Times New Roman" w:cs="Times New Roman"/>
          <w:i/>
          <w:iCs/>
        </w:rPr>
        <w:softHyphen/>
        <w:t>vata da un concetto definito.</w:t>
      </w:r>
    </w:p>
    <w:p w14:paraId="09DBC437" w14:textId="471799F3" w:rsidR="00F369C0" w:rsidRDefault="00F369C0" w:rsidP="00F369C0">
      <w:pPr>
        <w:rPr>
          <w:rFonts w:ascii="Times New Roman" w:hAnsi="Times New Roman" w:cs="Times New Roman"/>
        </w:rPr>
      </w:pPr>
      <w:r>
        <w:rPr>
          <w:rFonts w:ascii="Times New Roman" w:hAnsi="Times New Roman" w:cs="Times New Roman"/>
        </w:rPr>
        <w:t>Kant annuncia la prosecuzione dei temi già trattati nei precedenti paragrafi mentre egli accenna al fatto che causa ed effetto come rapporto vicendevole nel quale deve sussistere una e medesima cosa, se deve essere un fine di natura, ha bisogno di una determinata derivazione concettuale; con ciò concorda Goethe, come è indicato dal suo tratto margine. Su questo tema così introdotto, si può dire all'incirca ciò che segue: ci sono cause agenti e cause finali che si possono anche definire come reali e ideali, poiché la causa finale comprende già un ciclo complessivo del divenire e dell’essere cosale, il quale precede quello dell’accadere e dell'essere reale.</w:t>
      </w:r>
    </w:p>
    <w:p w14:paraId="6F79D584" w14:textId="30012BC7" w:rsidR="00F369C0" w:rsidRDefault="00F369C0" w:rsidP="00F369C0">
      <w:pPr>
        <w:rPr>
          <w:rFonts w:ascii="Times New Roman" w:hAnsi="Times New Roman" w:cs="Times New Roman"/>
        </w:rPr>
      </w:pPr>
    </w:p>
    <w:p w14:paraId="729E9F31" w14:textId="77777777" w:rsidR="00F369C0" w:rsidRDefault="00F369C0" w:rsidP="00F369C0">
      <w:pPr>
        <w:pStyle w:val="Standard"/>
        <w:shd w:val="clear" w:color="auto" w:fill="FFFFFF"/>
        <w:spacing w:after="0"/>
        <w:jc w:val="both"/>
      </w:pPr>
      <w:r>
        <w:rPr>
          <w:rFonts w:ascii="Times New Roman" w:hAnsi="Times New Roman" w:cs="Times New Roman"/>
        </w:rPr>
        <w:t>Dopo le spiegazioni fornite agli inizi del paragrafo 65, Kant stabilisce che: “</w:t>
      </w:r>
      <w:r>
        <w:rPr>
          <w:rFonts w:ascii="Times New Roman" w:hAnsi="Times New Roman" w:cs="Times New Roman"/>
          <w:i/>
          <w:iCs/>
        </w:rPr>
        <w:t>perché una cosa sia un fine naturale, si richiede in primo luogo che le parti (secondo la loro esistenza e la loro forma) siano possibili solo mediante il loro riferimento al tutto</w:t>
      </w:r>
      <w:r>
        <w:rPr>
          <w:rFonts w:ascii="Times New Roman" w:hAnsi="Times New Roman" w:cs="Times New Roman"/>
        </w:rPr>
        <w:t>”. [p.286] E, [</w:t>
      </w:r>
      <w:r>
        <w:rPr>
          <w:rFonts w:ascii="Times New Roman" w:hAnsi="Times New Roman" w:cs="Times New Roman"/>
          <w:i/>
          <w:iCs/>
        </w:rPr>
        <w:t>si richiede in secondo luogo:</w:t>
      </w:r>
      <w:r>
        <w:rPr>
          <w:rFonts w:ascii="Times New Roman" w:hAnsi="Times New Roman" w:cs="Times New Roman"/>
        </w:rPr>
        <w:t>]</w:t>
      </w:r>
      <w:r>
        <w:rPr>
          <w:rFonts w:ascii="Times New Roman" w:hAnsi="Times New Roman" w:cs="Times New Roman"/>
          <w:i/>
          <w:iCs/>
        </w:rPr>
        <w:t xml:space="preserve"> che le parti si colleghino a formare l’unità del tutto in modo da essere reciprocamente causa ed effetto della loro forma. </w:t>
      </w:r>
      <w:r>
        <w:rPr>
          <w:rFonts w:ascii="Times New Roman" w:hAnsi="Times New Roman" w:cs="Times New Roman"/>
        </w:rPr>
        <w:t>Questo secondo passo è quello corrispondente alla prima sottolineatura effettuata da Goethe a pagina 287. Qui viene esposta l'idea del tutto quale fondamento di conoscenza e non causa come sarebbe il caso per un prodotto artistico, dove il calcolo concettuale, diciamo il corso di pensieri: “una casa porta con sé denaro” porta al sorgere dell'oggetto corrispondente. Poco dopo Kant sostiene: “</w:t>
      </w:r>
      <w:r>
        <w:rPr>
          <w:rFonts w:ascii="Times New Roman" w:hAnsi="Times New Roman" w:cs="Times New Roman"/>
          <w:i/>
          <w:iCs/>
        </w:rPr>
        <w:t xml:space="preserve">Ad un corpo, dunque, che in sé stesso e secondo la sua possibilità interna, dev’essere giudicato come un fine della natura, viene richiesto che le parti dello stesso producano un intero le une con le altre in conformità </w:t>
      </w:r>
      <w:r>
        <w:rPr>
          <w:rFonts w:ascii="Times New Roman" w:hAnsi="Times New Roman" w:cs="Times New Roman"/>
          <w:b/>
          <w:bCs/>
          <w:i/>
          <w:iCs/>
        </w:rPr>
        <w:t>alla loro forma come anche al</w:t>
      </w:r>
      <w:r>
        <w:rPr>
          <w:rFonts w:ascii="Times New Roman" w:hAnsi="Times New Roman" w:cs="Times New Roman"/>
          <w:b/>
          <w:bCs/>
        </w:rPr>
        <w:t xml:space="preserve"> [</w:t>
      </w:r>
      <w:r>
        <w:rPr>
          <w:rFonts w:ascii="Times New Roman" w:hAnsi="Times New Roman" w:cs="Times New Roman"/>
          <w:b/>
          <w:bCs/>
          <w:i/>
          <w:iCs/>
        </w:rPr>
        <w:t>loro</w:t>
      </w:r>
      <w:r>
        <w:rPr>
          <w:rFonts w:ascii="Times New Roman" w:hAnsi="Times New Roman" w:cs="Times New Roman"/>
          <w:b/>
          <w:bCs/>
        </w:rPr>
        <w:t xml:space="preserve">] </w:t>
      </w:r>
      <w:r>
        <w:rPr>
          <w:rFonts w:ascii="Times New Roman" w:hAnsi="Times New Roman" w:cs="Times New Roman"/>
          <w:b/>
          <w:bCs/>
          <w:i/>
          <w:iCs/>
        </w:rPr>
        <w:t xml:space="preserve">collegamento, in forza della </w:t>
      </w:r>
      <w:r>
        <w:rPr>
          <w:rFonts w:ascii="Times New Roman" w:hAnsi="Times New Roman" w:cs="Times New Roman"/>
          <w:b/>
          <w:bCs/>
          <w:i/>
          <w:iCs/>
          <w:color w:val="FF0000"/>
        </w:rPr>
        <w:t>propria causalità</w:t>
      </w:r>
      <w:r>
        <w:rPr>
          <w:rStyle w:val="Rimandonotaapidipagina"/>
          <w:rFonts w:ascii="Times New Roman" w:hAnsi="Times New Roman" w:cs="Times New Roman"/>
          <w:b/>
          <w:bCs/>
          <w:i/>
          <w:iCs/>
        </w:rPr>
        <w:footnoteReference w:id="5"/>
      </w:r>
      <w:r>
        <w:rPr>
          <w:rFonts w:ascii="Times New Roman" w:hAnsi="Times New Roman" w:cs="Times New Roman"/>
        </w:rPr>
        <w:t xml:space="preserve">. </w:t>
      </w:r>
    </w:p>
    <w:p w14:paraId="37F950D4" w14:textId="5E565A81" w:rsidR="00F369C0" w:rsidRDefault="00F369C0" w:rsidP="00F369C0">
      <w:pPr>
        <w:rPr>
          <w:rFonts w:ascii="Times New Roman" w:hAnsi="Times New Roman" w:cs="Times New Roman"/>
        </w:rPr>
      </w:pPr>
      <w:r>
        <w:rPr>
          <w:rFonts w:ascii="Times New Roman" w:hAnsi="Times New Roman" w:cs="Times New Roman"/>
        </w:rPr>
        <w:t>Tali cose organizzate in questo modo, che non si possono considerare come fini di natura, sono le essenze organiche, infatti, attraverso di esse e in esse, si organizza la stessa natura</w:t>
      </w:r>
    </w:p>
    <w:p w14:paraId="11327933" w14:textId="77777777" w:rsidR="003F7D66" w:rsidRDefault="003F7D66" w:rsidP="003F7D66">
      <w:pPr>
        <w:pStyle w:val="Standard"/>
        <w:shd w:val="clear" w:color="auto" w:fill="FFFFFF"/>
        <w:spacing w:after="0"/>
        <w:jc w:val="both"/>
      </w:pPr>
      <w:r>
        <w:rPr>
          <w:rFonts w:ascii="Times New Roman" w:hAnsi="Times New Roman" w:cs="Times New Roman"/>
          <w:i/>
          <w:iCs/>
        </w:rPr>
        <w:t>La natura invece si organizza da sé, e, in ogni specie dei suoi prodotti organizzati, secondo un esemplare in generale</w:t>
      </w:r>
    </w:p>
    <w:p w14:paraId="31DB02B9" w14:textId="26961A77" w:rsidR="00F369C0" w:rsidRDefault="003F7D66" w:rsidP="003F7D66">
      <w:pPr>
        <w:rPr>
          <w:rFonts w:ascii="Times New Roman" w:hAnsi="Times New Roman" w:cs="Times New Roman"/>
          <w:sz w:val="20"/>
          <w:szCs w:val="20"/>
        </w:rPr>
      </w:pPr>
      <w:r>
        <w:rPr>
          <w:rFonts w:ascii="Times New Roman" w:hAnsi="Times New Roman" w:cs="Times New Roman"/>
          <w:sz w:val="20"/>
          <w:szCs w:val="20"/>
        </w:rPr>
        <w:t>Le annotazioni in entrambi i paragrafi 64 e 65 mettono in luce gli</w:t>
      </w:r>
      <w:r w:rsidRPr="001410D8">
        <w:rPr>
          <w:rFonts w:ascii="Times New Roman" w:hAnsi="Times New Roman" w:cs="Times New Roman"/>
          <w:b/>
          <w:bCs/>
          <w:sz w:val="20"/>
          <w:szCs w:val="20"/>
        </w:rPr>
        <w:t xml:space="preserve"> sforzi di Goethe di sottolineare il concetto di un fine naturale quando si tratta propriamente del concetto di organismo. L'organismo, o come Kant si esprime, </w:t>
      </w:r>
      <w:r w:rsidRPr="001410D8">
        <w:rPr>
          <w:rFonts w:ascii="Times New Roman" w:hAnsi="Times New Roman" w:cs="Times New Roman"/>
          <w:b/>
          <w:bCs/>
          <w:i/>
          <w:iCs/>
          <w:sz w:val="20"/>
          <w:szCs w:val="20"/>
        </w:rPr>
        <w:t>l'essenza organizzata</w:t>
      </w:r>
      <w:r>
        <w:rPr>
          <w:rFonts w:ascii="Times New Roman" w:hAnsi="Times New Roman" w:cs="Times New Roman"/>
          <w:sz w:val="20"/>
          <w:szCs w:val="20"/>
        </w:rPr>
        <w:t xml:space="preserve">, è unità e con ciò essa stessa fine; ciò significa che l'organismo è fine delle sue parti e le sue parti sono finalisticamente conformate a lui. In questa unità organica o </w:t>
      </w:r>
      <w:r>
        <w:rPr>
          <w:rFonts w:ascii="Times New Roman" w:hAnsi="Times New Roman" w:cs="Times New Roman"/>
          <w:sz w:val="20"/>
          <w:szCs w:val="20"/>
        </w:rPr>
        <w:lastRenderedPageBreak/>
        <w:t xml:space="preserve">organizzata non si può determinare, nel nesso causale, secondo le nostre categorie dell'intelletto, nessuna causa ultima, nessun ultimo fondamento, poiché un fondamento necessario, cioè la natura della unità organica come fine unitario, dunque come macrorganismo, precede questa unità fondata in sé. Poiché noi però non possiamo tratteggiare mai questa totalità della natura come rappresentazione nel pensiero concettuale, si tratta qui perciò di un’ idea in senso kantiano, di un principio regolativo, euristico, che può indicare una direzione teleologica, una direzione riflettente e non una direzione determinante; essa aspira al fine o </w:t>
      </w:r>
      <w:proofErr w:type="spellStart"/>
      <w:r>
        <w:rPr>
          <w:rFonts w:ascii="Times New Roman" w:hAnsi="Times New Roman" w:cs="Times New Roman"/>
          <w:i/>
          <w:iCs/>
          <w:sz w:val="20"/>
          <w:szCs w:val="20"/>
        </w:rPr>
        <w:t>telos</w:t>
      </w:r>
      <w:proofErr w:type="spellEnd"/>
      <w:r>
        <w:rPr>
          <w:rFonts w:ascii="Times New Roman" w:hAnsi="Times New Roman" w:cs="Times New Roman"/>
          <w:sz w:val="20"/>
          <w:szCs w:val="20"/>
        </w:rPr>
        <w:t xml:space="preserve"> di una determinata rappresentazione, ma non può mai però appropriarsene, poiché il pensiero concettuale determinante è subordinato alle leggi dei fenomeni e il suo reciproco agire secondo categorie dell'intelletto non conduce ad alcuna connessione organica ma solo ad una connessione meccanica che rimanda sempre di nuovo al di là di sé stessa che è soltanto effetto ma mai contemporaneamente proprio la causa. Il pensiero dell'organismo rappresenta una forma della causalità la cui possibilità non si può vedere per nulla a priori; se si segue questo corso di pensieri ulteriormente, allora il suo oggetto si dà facilmente da riconoscere come il complemento della causalità morale, di una causalità dunque che, in modo altrettanto categorico, sfonda la rete dei fenomeni, intessuta di causa ed effetto ed inizia una serie dell’accadere derivata dall'idea. Per quanto riguarda l’essere educati, si tratta di una idea dell'essere umano come aggregato di tutte le possibili forme di fenomeni del momento soggettivo, per quanto riguarda l’essere organico, si tratta dell'idea della natura come aggregato di tutte le possibili forme di fenomeni del momento oggettivo. Entrambi i fondamenti di idee possono alla fine essere uno e lo stesso, cosa che non si lascia però stabilire col ricorso alle categorie, poiché questo motivo giace al di fuori dal nostro ambito comprensibile dall’ intelletto.</w:t>
      </w:r>
    </w:p>
    <w:p w14:paraId="67821AC6" w14:textId="196898A4" w:rsidR="003F7D66" w:rsidRDefault="003F7D66" w:rsidP="003F7D66">
      <w:pPr>
        <w:rPr>
          <w:rFonts w:ascii="Times New Roman" w:hAnsi="Times New Roman" w:cs="Times New Roman"/>
        </w:rPr>
      </w:pPr>
      <w:r w:rsidRPr="004972C1">
        <w:rPr>
          <w:rFonts w:ascii="Times New Roman" w:hAnsi="Times New Roman" w:cs="Times New Roman"/>
          <w:b/>
          <w:bCs/>
        </w:rPr>
        <w:t>La teleologia viene considerata abitualmente</w:t>
      </w:r>
      <w:r>
        <w:rPr>
          <w:rFonts w:ascii="Times New Roman" w:hAnsi="Times New Roman" w:cs="Times New Roman"/>
        </w:rPr>
        <w:t xml:space="preserve"> non come parte della scienza naturale teoretica, ma </w:t>
      </w:r>
      <w:r w:rsidRPr="004972C1">
        <w:rPr>
          <w:rFonts w:ascii="Times New Roman" w:hAnsi="Times New Roman" w:cs="Times New Roman"/>
          <w:b/>
          <w:bCs/>
        </w:rPr>
        <w:t>come propedeutica o passaggio alla Teologia</w:t>
      </w:r>
      <w:r>
        <w:rPr>
          <w:rFonts w:ascii="Times New Roman" w:hAnsi="Times New Roman" w:cs="Times New Roman"/>
        </w:rPr>
        <w:t xml:space="preserve"> e invero, poiché la teleologia rinvia alla natura come unità di fine, al di là dell’intelletto, ciò conduce ad ammissioni erronee sui collegamenti, per noi comprensibili, di causa ed effetto nell’accadere naturale, quando non si prende coscienza di non poter rappresentare nulla sulla natura in sé o sulla cosa in sé. Noi attribuiamo allora volentieri e troppo velocemente un determinato fine a questi collegamenti casuali [</w:t>
      </w:r>
      <w:proofErr w:type="spellStart"/>
      <w:r>
        <w:rPr>
          <w:rFonts w:ascii="Times New Roman" w:hAnsi="Times New Roman" w:cs="Times New Roman"/>
        </w:rPr>
        <w:t>zufällige</w:t>
      </w:r>
      <w:proofErr w:type="spellEnd"/>
      <w:r>
        <w:rPr>
          <w:rFonts w:ascii="Times New Roman" w:hAnsi="Times New Roman" w:cs="Times New Roman"/>
        </w:rPr>
        <w:t>]</w:t>
      </w:r>
      <w:r>
        <w:rPr>
          <w:rStyle w:val="Rimandonotaapidipagina"/>
          <w:rFonts w:ascii="Times New Roman" w:hAnsi="Times New Roman" w:cs="Times New Roman"/>
        </w:rPr>
        <w:footnoteReference w:id="6"/>
      </w:r>
      <w:r>
        <w:rPr>
          <w:rFonts w:ascii="Times New Roman" w:hAnsi="Times New Roman" w:cs="Times New Roman"/>
        </w:rPr>
        <w:t xml:space="preserve">, fine che però, se deve sussistere realmente come tale, dipende dall' accadere complessivo di tutto l'essere dunque dall'unità della natura, ciò significa dalla sua idea, la quale domina la natura stessa poiché essa è l'idea della creazione. Questo però non possiamo afferrarlo con la nostra comprensione, </w:t>
      </w:r>
      <w:r>
        <w:rPr>
          <w:rFonts w:ascii="Times New Roman" w:hAnsi="Times New Roman" w:cs="Times New Roman"/>
          <w:i/>
          <w:iCs/>
        </w:rPr>
        <w:t>perché</w:t>
      </w:r>
      <w:r>
        <w:rPr>
          <w:rFonts w:ascii="Times New Roman" w:hAnsi="Times New Roman" w:cs="Times New Roman"/>
        </w:rPr>
        <w:t xml:space="preserve"> </w:t>
      </w:r>
      <w:r>
        <w:rPr>
          <w:rFonts w:ascii="Times New Roman" w:hAnsi="Times New Roman" w:cs="Times New Roman"/>
          <w:i/>
          <w:iCs/>
        </w:rPr>
        <w:t xml:space="preserve">si vede perfettamente solo quello che si può fare da sé e realizzare secondo </w:t>
      </w:r>
      <w:r>
        <w:rPr>
          <w:rFonts w:ascii="Times New Roman" w:hAnsi="Times New Roman" w:cs="Times New Roman"/>
          <w:b/>
          <w:bCs/>
          <w:i/>
          <w:iCs/>
        </w:rPr>
        <w:t>concetti</w:t>
      </w:r>
      <w:r>
        <w:rPr>
          <w:rFonts w:ascii="Times New Roman" w:hAnsi="Times New Roman" w:cs="Times New Roman"/>
          <w:i/>
          <w:iCs/>
        </w:rPr>
        <w:t>.</w:t>
      </w:r>
      <w:r>
        <w:rPr>
          <w:rStyle w:val="Rimandonotaapidipagina"/>
          <w:rFonts w:ascii="Times New Roman" w:hAnsi="Times New Roman" w:cs="Times New Roman"/>
          <w:i/>
          <w:iCs/>
        </w:rPr>
        <w:footnoteReference w:id="7"/>
      </w:r>
      <w:r>
        <w:rPr>
          <w:rFonts w:ascii="Times New Roman" w:hAnsi="Times New Roman" w:cs="Times New Roman"/>
        </w:rPr>
        <w:t xml:space="preserve"> Con questa sottolineatura Goethe intende mettere in rilievo la definizione limite della nostra facoltà,  alla quale egli è estremamente interessato, definizione che però mantiene libero lo sguardo oltre a ciò, poiché si tratta qui non solo di una limitazione dello spirito umano della sua disperazione nei confronti dell'eterno no, come quello che Werther doveva ancora esperire, ma </w:t>
      </w:r>
      <w:r w:rsidRPr="001410D8">
        <w:rPr>
          <w:rFonts w:ascii="Times New Roman" w:hAnsi="Times New Roman" w:cs="Times New Roman"/>
          <w:b/>
          <w:bCs/>
        </w:rPr>
        <w:t>si tratta del concetto di limite, dove l'ambito limitato esperisce la sua determinazione solo sull'ambito soprastante</w:t>
      </w:r>
      <w:r>
        <w:rPr>
          <w:rFonts w:ascii="Times New Roman" w:hAnsi="Times New Roman" w:cs="Times New Roman"/>
        </w:rPr>
        <w:t xml:space="preserve">, il momento limitante dunque viene coinvolto in ciò che è già stato determinato ossia nel momento limitato; ora </w:t>
      </w:r>
      <w:r w:rsidRPr="0018758B">
        <w:rPr>
          <w:rFonts w:ascii="Times New Roman" w:hAnsi="Times New Roman" w:cs="Times New Roman"/>
          <w:b/>
          <w:bCs/>
        </w:rPr>
        <w:t>non si deve cadere nella tentazione di voler confondere entrambi i momenti a causa di questa parentela dell'uno con l'altro, ma non bisogna distogliere mai la attenzione dal rapporto correttamente commisurato nel quale soltanto  il limitato e l’illimitato sorgono per noi nella loro realtà: soltanto così può venire guadagnata la vera conoscenza, mentre il mescolamento di entrambi gli ambiti o eleva il condizionato all'incondizionato e fa sì che questo divenga quello, il che non è, o</w:t>
      </w:r>
      <w:r w:rsidRPr="0018758B">
        <w:rPr>
          <w:b/>
          <w:bCs/>
        </w:rPr>
        <w:t xml:space="preserve"> </w:t>
      </w:r>
      <w:r w:rsidRPr="0018758B">
        <w:rPr>
          <w:rFonts w:ascii="Times New Roman" w:hAnsi="Times New Roman" w:cs="Times New Roman"/>
          <w:b/>
          <w:bCs/>
        </w:rPr>
        <w:t xml:space="preserve">abbassa l'incondizionato al condizionato che porta con sé la stessa conseguenza negativa soltanto in senso inverso. </w:t>
      </w:r>
      <w:r>
        <w:rPr>
          <w:rFonts w:ascii="Times New Roman" w:hAnsi="Times New Roman" w:cs="Times New Roman"/>
        </w:rPr>
        <w:t>Da ultimo l'errore in questo rapporto consiste nella temerarietà. p. 128</w:t>
      </w:r>
    </w:p>
    <w:p w14:paraId="5CB48A5E" w14:textId="152D1A3C" w:rsidR="003F7D66" w:rsidRDefault="003F7D66" w:rsidP="003F7D66">
      <w:pPr>
        <w:rPr>
          <w:rFonts w:ascii="Times New Roman" w:hAnsi="Times New Roman" w:cs="Times New Roman"/>
        </w:rPr>
      </w:pPr>
    </w:p>
    <w:p w14:paraId="24C5A50A" w14:textId="77777777" w:rsidR="003F7D66" w:rsidRDefault="003F7D66" w:rsidP="003F7D66">
      <w:pPr>
        <w:pStyle w:val="Standard"/>
        <w:shd w:val="clear" w:color="auto" w:fill="FFFFFF"/>
        <w:spacing w:after="0"/>
        <w:ind w:right="454"/>
        <w:jc w:val="both"/>
      </w:pPr>
      <w:r>
        <w:rPr>
          <w:rFonts w:ascii="Times New Roman" w:hAnsi="Times New Roman" w:cs="Times New Roman"/>
        </w:rPr>
        <w:t>[</w:t>
      </w:r>
      <w:r>
        <w:rPr>
          <w:rFonts w:ascii="Times New Roman" w:hAnsi="Times New Roman" w:cs="Times New Roman"/>
          <w:i/>
          <w:iCs/>
        </w:rPr>
        <w:t>lasciando  così indeciso  se nel prin</w:t>
      </w:r>
      <w:r>
        <w:rPr>
          <w:rFonts w:ascii="Times New Roman" w:hAnsi="Times New Roman" w:cs="Times New Roman"/>
          <w:i/>
          <w:iCs/>
        </w:rPr>
        <w:softHyphen/>
        <w:t>cipio  interno, a noi ignoto,</w:t>
      </w:r>
      <w:r>
        <w:rPr>
          <w:rFonts w:ascii="Times New Roman" w:hAnsi="Times New Roman" w:cs="Times New Roman"/>
        </w:rPr>
        <w:t xml:space="preserve">] </w:t>
      </w:r>
      <w:r>
        <w:rPr>
          <w:rFonts w:ascii="Times New Roman" w:hAnsi="Times New Roman" w:cs="Times New Roman"/>
          <w:i/>
          <w:iCs/>
        </w:rPr>
        <w:t>della natura, possano  riu</w:t>
      </w:r>
      <w:r>
        <w:rPr>
          <w:rFonts w:ascii="Times New Roman" w:hAnsi="Times New Roman" w:cs="Times New Roman"/>
          <w:i/>
          <w:iCs/>
        </w:rPr>
        <w:softHyphen/>
        <w:t>nirsi in  un  principio  unico  la relazione fisico-meccanica e la relazione finale delle cose medesime: e si dice solo che la nostra ragione non  é  capace di operare questa unione, e quindi il Giudizio, in  quanto  riflettente (per mezzo  di</w:t>
      </w:r>
      <w:r>
        <w:rPr>
          <w:rFonts w:ascii="Times New Roman" w:hAnsi="Times New Roman" w:cs="Times New Roman"/>
        </w:rPr>
        <w:t xml:space="preserve"> [</w:t>
      </w:r>
      <w:r>
        <w:rPr>
          <w:rFonts w:ascii="Times New Roman" w:hAnsi="Times New Roman" w:cs="Times New Roman"/>
          <w:i/>
          <w:iCs/>
        </w:rPr>
        <w:t>un  principio  soggettivo</w:t>
      </w:r>
      <w:r>
        <w:rPr>
          <w:rFonts w:ascii="Times New Roman" w:hAnsi="Times New Roman" w:cs="Times New Roman"/>
        </w:rPr>
        <w:t xml:space="preserve">), [… </w:t>
      </w:r>
      <w:r>
        <w:rPr>
          <w:rFonts w:ascii="Times New Roman" w:hAnsi="Times New Roman" w:cs="Times New Roman"/>
          <w:i/>
          <w:iCs/>
        </w:rPr>
        <w:t>è obbligato  a concepire a fon</w:t>
      </w:r>
      <w:r>
        <w:rPr>
          <w:rFonts w:ascii="Times New Roman" w:hAnsi="Times New Roman" w:cs="Times New Roman"/>
          <w:i/>
          <w:iCs/>
        </w:rPr>
        <w:softHyphen/>
        <w:t>damento  della possibilità di certe forme della natura un altro principio, diverso da quello del meccanismo naturale.</w:t>
      </w:r>
      <w:r>
        <w:rPr>
          <w:rFonts w:ascii="Times New Roman" w:hAnsi="Times New Roman" w:cs="Times New Roman"/>
        </w:rPr>
        <w:t>] L’altro principio a cui si fa qui riferimento è quello della relazione finale.</w:t>
      </w:r>
    </w:p>
    <w:p w14:paraId="4D592F46" w14:textId="0097F4F1" w:rsidR="003F7D66" w:rsidRPr="001410D8" w:rsidRDefault="003F7D66" w:rsidP="003F7D66">
      <w:pPr>
        <w:pStyle w:val="Standard"/>
        <w:shd w:val="clear" w:color="auto" w:fill="FFFFFF"/>
        <w:spacing w:after="0"/>
        <w:ind w:right="454"/>
        <w:jc w:val="both"/>
        <w:rPr>
          <w:rFonts w:ascii="Times New Roman" w:hAnsi="Times New Roman" w:cs="Times New Roman"/>
          <w:b/>
          <w:bCs/>
        </w:rPr>
      </w:pPr>
      <w:r w:rsidRPr="0018758B">
        <w:rPr>
          <w:rFonts w:ascii="Times New Roman" w:hAnsi="Times New Roman" w:cs="Times New Roman"/>
          <w:b/>
          <w:bCs/>
        </w:rPr>
        <w:t xml:space="preserve">Secondo Von </w:t>
      </w:r>
      <w:proofErr w:type="spellStart"/>
      <w:r w:rsidRPr="0018758B">
        <w:rPr>
          <w:rFonts w:ascii="Times New Roman" w:hAnsi="Times New Roman" w:cs="Times New Roman"/>
          <w:b/>
          <w:bCs/>
        </w:rPr>
        <w:t>Molnàr</w:t>
      </w:r>
      <w:proofErr w:type="spellEnd"/>
      <w:r w:rsidRPr="0018758B">
        <w:rPr>
          <w:rFonts w:ascii="Times New Roman" w:hAnsi="Times New Roman" w:cs="Times New Roman"/>
          <w:b/>
          <w:bCs/>
        </w:rPr>
        <w:t xml:space="preserve"> l'interesse primario di Goethe consiste qui nello stabilire che il principio concettualmente determinante di ogni conoscenza, ossia il rapporto causale come catena meccanica senza fine, e l'unità della cosa in sé, ossia la causa finale di tutte le forme di fenomeno in ultima analisi possano essere un unico principio</w:t>
      </w:r>
      <w:r>
        <w:rPr>
          <w:rFonts w:ascii="Times New Roman" w:hAnsi="Times New Roman" w:cs="Times New Roman"/>
        </w:rPr>
        <w:t xml:space="preserve"> e con ciò anche l'opposizione tra colui che conosce e ciò che viene conosciuto, tra io e mondo, concede la possibilità di una ultima e prima unità. </w:t>
      </w:r>
      <w:r w:rsidRPr="0018758B">
        <w:rPr>
          <w:rFonts w:ascii="Times New Roman" w:hAnsi="Times New Roman" w:cs="Times New Roman"/>
          <w:b/>
          <w:bCs/>
        </w:rPr>
        <w:t xml:space="preserve">Ciò che qui può avere particolarmente attirato Goethe é la conclusione che </w:t>
      </w:r>
      <w:r w:rsidRPr="001410D8">
        <w:rPr>
          <w:rFonts w:ascii="Times New Roman" w:hAnsi="Times New Roman" w:cs="Times New Roman"/>
          <w:b/>
          <w:bCs/>
        </w:rPr>
        <w:t xml:space="preserve">l’accadere naturale non si lascia indagare passivamente secondo principi meccanici, che il principio unitario dell'essere organico, giunge in riferimento a ciò molto più vicino all'autonomo accadere naturale, corrispondente alla natura in </w:t>
      </w:r>
      <w:proofErr w:type="gramStart"/>
      <w:r w:rsidRPr="001410D8">
        <w:rPr>
          <w:rFonts w:ascii="Times New Roman" w:hAnsi="Times New Roman" w:cs="Times New Roman"/>
          <w:b/>
          <w:bCs/>
        </w:rPr>
        <w:t>sé,</w:t>
      </w:r>
      <w:r w:rsidR="00576011" w:rsidRPr="001410D8">
        <w:rPr>
          <w:rFonts w:ascii="Times New Roman" w:hAnsi="Times New Roman" w:cs="Times New Roman"/>
          <w:b/>
          <w:bCs/>
        </w:rPr>
        <w:t xml:space="preserve"> </w:t>
      </w:r>
      <w:r w:rsidRPr="001410D8">
        <w:rPr>
          <w:rFonts w:ascii="Times New Roman" w:hAnsi="Times New Roman" w:cs="Times New Roman"/>
          <w:b/>
          <w:bCs/>
        </w:rPr>
        <w:t>quindi</w:t>
      </w:r>
      <w:proofErr w:type="gramEnd"/>
      <w:r w:rsidRPr="001410D8">
        <w:rPr>
          <w:rFonts w:ascii="Times New Roman" w:hAnsi="Times New Roman" w:cs="Times New Roman"/>
          <w:b/>
          <w:bCs/>
        </w:rPr>
        <w:t xml:space="preserve"> il suo proprio punto di vista riceve da Kant il sostegno filosoficamente giustificato.</w:t>
      </w:r>
    </w:p>
    <w:p w14:paraId="7E541A5A" w14:textId="5852EFC3" w:rsidR="003F7D66" w:rsidRDefault="003F7D66" w:rsidP="003F7D66">
      <w:pPr>
        <w:rPr>
          <w:rFonts w:ascii="Times New Roman" w:hAnsi="Times New Roman" w:cs="Times New Roman"/>
        </w:rPr>
      </w:pPr>
      <w:r>
        <w:rPr>
          <w:rFonts w:ascii="Times New Roman" w:hAnsi="Times New Roman" w:cs="Times New Roman"/>
        </w:rPr>
        <w:t>p.129</w:t>
      </w:r>
    </w:p>
    <w:p w14:paraId="00C50022" w14:textId="20A2C83C" w:rsidR="003F7D66" w:rsidRDefault="003F7D66" w:rsidP="003F7D66">
      <w:pPr>
        <w:rPr>
          <w:rFonts w:ascii="Times New Roman" w:hAnsi="Times New Roman" w:cs="Times New Roman"/>
        </w:rPr>
      </w:pPr>
    </w:p>
    <w:p w14:paraId="301A4B14" w14:textId="77777777" w:rsidR="003F7D66" w:rsidRDefault="003F7D66" w:rsidP="003F7D66">
      <w:pPr>
        <w:jc w:val="both"/>
      </w:pPr>
      <w:r>
        <w:rPr>
          <w:rFonts w:ascii="Times New Roman" w:hAnsi="Times New Roman" w:cs="Times New Roman"/>
        </w:rPr>
        <w:t xml:space="preserve">Questo paragrafo, a giudicare dai passi sottolineati, ha attirato l'interesse di Goethe più di tutti i precedenti da lui selezionati. Questo è anche comprensibile, perché in esso viene chiarito il centro dell'intero ambito tematico della </w:t>
      </w:r>
      <w:r>
        <w:rPr>
          <w:rFonts w:ascii="Times New Roman" w:hAnsi="Times New Roman" w:cs="Times New Roman"/>
          <w:i/>
          <w:iCs/>
        </w:rPr>
        <w:t>Critica</w:t>
      </w:r>
      <w:r>
        <w:rPr>
          <w:rFonts w:ascii="Times New Roman" w:hAnsi="Times New Roman" w:cs="Times New Roman"/>
        </w:rPr>
        <w:t xml:space="preserve">, sopra il quale il collegamento problematico tra il momento cosale e spirituale di tutti i fenomeni può venire ricondotto ad una assoluta unità, nonostante i limiti della nostra capacità di conoscere da un punto di vista teoretico e anche pratico. È perciò necessario fare uno schizzo del sottofondo di pensieri che è presupposto alla comprensione della rappresentazione di Kant, prima di proseguire col chiarimento degli aspetti evidenziati da Goethe. Nell'ambito cosale o naturale l'intelletto determina le sfere concettuali generali cioè determina la possibilità dell'oggetto rappresentato, la cui realtà o il suo originario accadere nello spazio e nel tempo </w:t>
      </w:r>
      <w:r>
        <w:rPr>
          <w:rFonts w:ascii="Times New Roman" w:hAnsi="Times New Roman" w:cs="Times New Roman"/>
        </w:rPr>
        <w:lastRenderedPageBreak/>
        <w:t>garantisce l'intuizione sensibile, mentre la facoltà di giudizio è la capacità di riferire l'uno all'altro generale e particolare. Se è dato il generale, sotto il quale il particolare vi deve essere sussunto, allora la facoltà di giudizio è determinante; se però è dato soltanto il particolare, a partire dal quale il generale deve venir trovato allora, la facoltà di giudizio è riflettente.</w:t>
      </w:r>
    </w:p>
    <w:p w14:paraId="1FE85BE6" w14:textId="5C0A9B8E" w:rsidR="003F7D66" w:rsidRDefault="003F7D66" w:rsidP="003F7D66">
      <w:pPr>
        <w:rPr>
          <w:rFonts w:ascii="Times New Roman" w:hAnsi="Times New Roman" w:cs="Times New Roman"/>
        </w:rPr>
      </w:pPr>
      <w:r>
        <w:rPr>
          <w:rFonts w:ascii="Times New Roman" w:hAnsi="Times New Roman" w:cs="Times New Roman"/>
        </w:rPr>
        <w:t>pp. 130-131</w:t>
      </w:r>
    </w:p>
    <w:p w14:paraId="1DFE8256" w14:textId="7A41E19C" w:rsidR="003F7D66" w:rsidRDefault="003F7D66" w:rsidP="003F7D66">
      <w:pPr>
        <w:rPr>
          <w:rFonts w:ascii="Times New Roman" w:hAnsi="Times New Roman" w:cs="Times New Roman"/>
        </w:rPr>
      </w:pPr>
    </w:p>
    <w:p w14:paraId="5A656F9C" w14:textId="77777777" w:rsidR="00755740" w:rsidRDefault="00755740" w:rsidP="00755740">
      <w:pPr>
        <w:jc w:val="both"/>
      </w:pPr>
      <w:r>
        <w:rPr>
          <w:rFonts w:ascii="Times New Roman" w:hAnsi="Times New Roman" w:cs="Times New Roman"/>
        </w:rPr>
        <w:t>La capacità di giudizio noi la conosciamo come determinante già dalla prima critica, nella quale venne rappresentato che i fenomeni vengono teoreticamente giudicati secondo principi e leggi dell'intelletto, e [la conosciamo] dalla seconda critica, che riconosce la legge della ragione per l'agire umano</w:t>
      </w:r>
      <w:r>
        <w:rPr>
          <w:rStyle w:val="Rimandonotaapidipagina"/>
          <w:rFonts w:ascii="Times New Roman" w:hAnsi="Times New Roman" w:cs="Times New Roman"/>
        </w:rPr>
        <w:footnoteReference w:id="8"/>
      </w:r>
      <w:r>
        <w:rPr>
          <w:rFonts w:ascii="Times New Roman" w:hAnsi="Times New Roman" w:cs="Times New Roman"/>
        </w:rPr>
        <w:t xml:space="preserve">. Riflettente è la capacità di giudizio in senso estetico, nel momento in cui essa percorre il cammino teoreticamente determinato in direzione opposta e senza concetti sul sentimento disinteressato di piacere e dispiacere, a partire dal particolare, dal singolo oggetto, produce una </w:t>
      </w:r>
      <w:proofErr w:type="spellStart"/>
      <w:r>
        <w:rPr>
          <w:rFonts w:ascii="Times New Roman" w:hAnsi="Times New Roman" w:cs="Times New Roman"/>
        </w:rPr>
        <w:t>collegabilità</w:t>
      </w:r>
      <w:proofErr w:type="spellEnd"/>
      <w:r>
        <w:rPr>
          <w:rFonts w:ascii="Times New Roman" w:hAnsi="Times New Roman" w:cs="Times New Roman"/>
        </w:rPr>
        <w:t xml:space="preserve"> generale, la quale da ultimo si combina e si armonizza con l’educazione conforme a sentire e dunque non concettualmente fondata; la capacità di giudizio estetico mira perciò oltre alla </w:t>
      </w:r>
      <w:proofErr w:type="spellStart"/>
      <w:r>
        <w:rPr>
          <w:rFonts w:ascii="Times New Roman" w:hAnsi="Times New Roman" w:cs="Times New Roman"/>
        </w:rPr>
        <w:t>concettualità</w:t>
      </w:r>
      <w:proofErr w:type="spellEnd"/>
      <w:r>
        <w:rPr>
          <w:rFonts w:ascii="Times New Roman" w:hAnsi="Times New Roman" w:cs="Times New Roman"/>
        </w:rPr>
        <w:t xml:space="preserve"> dell'intelletto e spinge fino alla sfera ideale, dalla quale la legge morale come fondamento di determinazione deve trovare la sua espressione realizzabile attraverso l'azione nel mondo ordinato secondo le leggi dell'intelletto. A partire dalla sfera ideale</w:t>
      </w:r>
      <w:r>
        <w:rPr>
          <w:rFonts w:ascii="Times New Roman" w:hAnsi="Times New Roman" w:cs="Times New Roman"/>
          <w:sz w:val="20"/>
          <w:szCs w:val="20"/>
        </w:rPr>
        <w:t xml:space="preserve"> “</w:t>
      </w:r>
      <w:r>
        <w:rPr>
          <w:rFonts w:ascii="Times New Roman" w:hAnsi="Times New Roman" w:cs="Times New Roman"/>
          <w:i/>
          <w:iCs/>
          <w:sz w:val="20"/>
          <w:szCs w:val="20"/>
        </w:rPr>
        <w:t>risulta chiaro, dall’ esigenza imprescindibile della ragione, di ammettere qualcosa che esista in una maniera assolutamente necessaria (il principio originario), in cui più non si distinguono la possibilità e la realtà, e per l’idea del quale il nostro intelletto non ha assolutamente alcun concetto, cioè non può trovare un modo di rappresentarsi una simile cosa e la sua maniera di esistere</w:t>
      </w:r>
      <w:proofErr w:type="gramStart"/>
      <w:r>
        <w:rPr>
          <w:rFonts w:ascii="Times New Roman" w:hAnsi="Times New Roman" w:cs="Times New Roman"/>
          <w:sz w:val="20"/>
          <w:szCs w:val="20"/>
        </w:rPr>
        <w:t>”.</w:t>
      </w:r>
      <w:r>
        <w:rPr>
          <w:rFonts w:ascii="Times New Roman" w:eastAsia="Times New Roman" w:hAnsi="Times New Roman" w:cs="Times New Roman"/>
          <w:color w:val="000000"/>
          <w:spacing w:val="30"/>
          <w:lang w:eastAsia="it-IT"/>
        </w:rPr>
        <w:t>p.</w:t>
      </w:r>
      <w:proofErr w:type="gramEnd"/>
      <w:r>
        <w:rPr>
          <w:rFonts w:ascii="Times New Roman" w:eastAsia="Times New Roman" w:hAnsi="Times New Roman" w:cs="Times New Roman"/>
          <w:color w:val="000000"/>
          <w:spacing w:val="30"/>
          <w:lang w:eastAsia="it-IT"/>
        </w:rPr>
        <w:t>131</w:t>
      </w:r>
    </w:p>
    <w:p w14:paraId="4C790945" w14:textId="2D39E383" w:rsidR="00755740" w:rsidRDefault="00755740" w:rsidP="003F7D66">
      <w:pPr>
        <w:rPr>
          <w:rFonts w:ascii="Times New Roman" w:hAnsi="Times New Roman" w:cs="Times New Roman"/>
        </w:rPr>
      </w:pPr>
    </w:p>
    <w:p w14:paraId="619595E5" w14:textId="77777777" w:rsidR="00755740" w:rsidRDefault="00755740" w:rsidP="00755740">
      <w:pPr>
        <w:pStyle w:val="Standard"/>
        <w:spacing w:after="0"/>
        <w:jc w:val="both"/>
        <w:rPr>
          <w:rFonts w:ascii="Times New Roman" w:hAnsi="Times New Roman" w:cs="Times New Roman"/>
          <w:sz w:val="20"/>
          <w:szCs w:val="20"/>
        </w:rPr>
      </w:pPr>
      <w:r>
        <w:rPr>
          <w:rFonts w:ascii="Times New Roman" w:hAnsi="Times New Roman" w:cs="Times New Roman"/>
          <w:sz w:val="20"/>
          <w:szCs w:val="20"/>
        </w:rPr>
        <w:t>Nel giudizio estetico ha luogo un processo intellettuale che misura l'ambito dell'oggetto intuito in direzione dei concetti dell'intelletto e oltre a questi della ragione, senza poter catturare concettualmente e subordinare l'oggetto; nel giudizio riflessivo noi facciamo esperienza della pretesa di unità assoluta dell'ideale non a partire dal concettuale in quanto idea, la quale è dispensata da tutti i momenti singolarizzati dell’intuizione, della singola rappresentazione.</w:t>
      </w:r>
    </w:p>
    <w:p w14:paraId="42A450D3" w14:textId="77777777" w:rsidR="00755740" w:rsidRDefault="00755740" w:rsidP="00755740">
      <w:pPr>
        <w:pStyle w:val="Standard"/>
        <w:spacing w:after="0"/>
        <w:jc w:val="both"/>
      </w:pPr>
      <w:r>
        <w:rPr>
          <w:rFonts w:ascii="Times New Roman" w:hAnsi="Times New Roman" w:cs="Times New Roman"/>
          <w:sz w:val="20"/>
          <w:szCs w:val="20"/>
        </w:rPr>
        <w:t>“</w:t>
      </w:r>
      <w:r>
        <w:rPr>
          <w:rFonts w:ascii="Times New Roman" w:hAnsi="Times New Roman" w:cs="Times New Roman"/>
          <w:i/>
          <w:iCs/>
          <w:sz w:val="20"/>
          <w:szCs w:val="20"/>
        </w:rPr>
        <w:t>Ora qui vale sempre la massima che tutti gli oggetti, di cui la conoscenza supera la facoltà dell’intelletto, noi li conce</w:t>
      </w:r>
      <w:r>
        <w:rPr>
          <w:rFonts w:ascii="Times New Roman" w:hAnsi="Times New Roman" w:cs="Times New Roman"/>
          <w:i/>
          <w:iCs/>
          <w:sz w:val="20"/>
          <w:szCs w:val="20"/>
        </w:rPr>
        <w:softHyphen/>
        <w:t xml:space="preserve">piamo secondo </w:t>
      </w:r>
      <w:proofErr w:type="gramStart"/>
      <w:r>
        <w:rPr>
          <w:rFonts w:ascii="Times New Roman" w:hAnsi="Times New Roman" w:cs="Times New Roman"/>
          <w:i/>
          <w:iCs/>
          <w:sz w:val="20"/>
          <w:szCs w:val="20"/>
        </w:rPr>
        <w:t>le  condizioni</w:t>
      </w:r>
      <w:proofErr w:type="gramEnd"/>
      <w:r>
        <w:rPr>
          <w:rFonts w:ascii="Times New Roman" w:hAnsi="Times New Roman" w:cs="Times New Roman"/>
          <w:i/>
          <w:iCs/>
          <w:sz w:val="20"/>
          <w:szCs w:val="20"/>
        </w:rPr>
        <w:t xml:space="preserve"> soggettive nostre (cioè della natura umana), inerenti necessariamente all’esercizio  delle nostre facoltà</w:t>
      </w:r>
      <w:r>
        <w:rPr>
          <w:rFonts w:ascii="Times New Roman" w:hAnsi="Times New Roman" w:cs="Times New Roman"/>
          <w:sz w:val="20"/>
          <w:szCs w:val="20"/>
        </w:rPr>
        <w:t>”</w:t>
      </w:r>
      <w:r>
        <w:rPr>
          <w:rFonts w:ascii="Times New Roman" w:hAnsi="Times New Roman" w:cs="Times New Roman"/>
          <w:i/>
          <w:iCs/>
          <w:sz w:val="20"/>
          <w:szCs w:val="20"/>
        </w:rPr>
        <w:t>.</w:t>
      </w:r>
    </w:p>
    <w:p w14:paraId="34BD984D" w14:textId="77777777" w:rsidR="00755740" w:rsidRDefault="00755740" w:rsidP="00755740">
      <w:pPr>
        <w:pStyle w:val="Standard"/>
        <w:spacing w:after="0"/>
        <w:jc w:val="both"/>
        <w:rPr>
          <w:rFonts w:ascii="Times New Roman" w:hAnsi="Times New Roman" w:cs="Times New Roman"/>
          <w:sz w:val="20"/>
          <w:szCs w:val="20"/>
        </w:rPr>
      </w:pPr>
      <w:r>
        <w:rPr>
          <w:rFonts w:ascii="Times New Roman" w:hAnsi="Times New Roman" w:cs="Times New Roman"/>
          <w:sz w:val="20"/>
          <w:szCs w:val="20"/>
        </w:rPr>
        <w:t>La singola rappresentazione, nella sua originalità, a partire da sé non rimanda subito all'ambito di interesse di colui che osserva, e in questa contrapposizione contemplativa, richiamata attraverso questa particolarità, libera un gioco infinito di conformazioni concettuali.</w:t>
      </w:r>
    </w:p>
    <w:p w14:paraId="6888A028" w14:textId="77777777" w:rsidR="00755740" w:rsidRDefault="00755740" w:rsidP="00755740">
      <w:pPr>
        <w:pStyle w:val="Standard"/>
        <w:spacing w:after="0"/>
        <w:jc w:val="both"/>
      </w:pPr>
      <w:proofErr w:type="gramStart"/>
      <w:r>
        <w:rPr>
          <w:rFonts w:ascii="Times New Roman" w:hAnsi="Times New Roman" w:cs="Times New Roman"/>
          <w:i/>
          <w:iCs/>
          <w:sz w:val="20"/>
          <w:szCs w:val="20"/>
        </w:rPr>
        <w:t>E  se</w:t>
      </w:r>
      <w:proofErr w:type="gramEnd"/>
      <w:r>
        <w:rPr>
          <w:rFonts w:ascii="Times New Roman" w:hAnsi="Times New Roman" w:cs="Times New Roman"/>
          <w:i/>
          <w:iCs/>
          <w:sz w:val="20"/>
          <w:szCs w:val="20"/>
        </w:rPr>
        <w:t xml:space="preserve"> i giudizi) pronunziati in tal modo (…) non  possono  essere principi costitutivi, che determinano  l’oggetto  qual è, restano  tuttavia come principi   regolatori,   immanenti   e   sicuri   nell’esercizio   che   se ne fa, conformi ai fini dell’uomo</w:t>
      </w:r>
      <w:r>
        <w:rPr>
          <w:rFonts w:ascii="Times New Roman" w:hAnsi="Times New Roman" w:cs="Times New Roman"/>
          <w:sz w:val="20"/>
          <w:szCs w:val="20"/>
        </w:rPr>
        <w:t>”</w:t>
      </w:r>
      <w:r>
        <w:rPr>
          <w:rFonts w:ascii="Times New Roman" w:hAnsi="Times New Roman" w:cs="Times New Roman"/>
          <w:i/>
          <w:iCs/>
          <w:sz w:val="20"/>
          <w:szCs w:val="20"/>
        </w:rPr>
        <w:t>.</w:t>
      </w:r>
    </w:p>
    <w:p w14:paraId="5C7504BB" w14:textId="77777777" w:rsidR="00755740" w:rsidRDefault="00755740" w:rsidP="00755740">
      <w:pPr>
        <w:spacing w:after="0"/>
        <w:jc w:val="both"/>
      </w:pPr>
      <w:r>
        <w:rPr>
          <w:rFonts w:ascii="Times New Roman" w:hAnsi="Times New Roman" w:cs="Times New Roman"/>
          <w:i/>
          <w:iCs/>
          <w:sz w:val="20"/>
          <w:szCs w:val="20"/>
        </w:rPr>
        <w:t xml:space="preserve">    Così come la ragione nella considerazione </w:t>
      </w:r>
      <w:r>
        <w:rPr>
          <w:rFonts w:ascii="Times New Roman" w:hAnsi="Times New Roman" w:cs="Times New Roman"/>
          <w:b/>
          <w:bCs/>
          <w:i/>
          <w:iCs/>
          <w:sz w:val="20"/>
          <w:szCs w:val="20"/>
        </w:rPr>
        <w:t>teoretica</w:t>
      </w:r>
      <w:r>
        <w:rPr>
          <w:rFonts w:ascii="Times New Roman" w:hAnsi="Times New Roman" w:cs="Times New Roman"/>
          <w:i/>
          <w:iCs/>
          <w:sz w:val="20"/>
          <w:szCs w:val="20"/>
        </w:rPr>
        <w:t xml:space="preserve"> della natura, deve ammettere l’idea di una necessità incondizionata d’una causa originaria, essa presuppone dal punto di vista </w:t>
      </w:r>
      <w:r>
        <w:rPr>
          <w:rFonts w:ascii="Times New Roman" w:hAnsi="Times New Roman" w:cs="Times New Roman"/>
          <w:b/>
          <w:bCs/>
          <w:i/>
          <w:iCs/>
          <w:sz w:val="20"/>
          <w:szCs w:val="20"/>
        </w:rPr>
        <w:t>pratico</w:t>
      </w:r>
      <w:r>
        <w:rPr>
          <w:rFonts w:ascii="Times New Roman" w:hAnsi="Times New Roman" w:cs="Times New Roman"/>
          <w:i/>
          <w:iCs/>
          <w:sz w:val="20"/>
          <w:szCs w:val="20"/>
        </w:rPr>
        <w:t xml:space="preserve"> una propria incondizionata causalità (relativamente alla natura), vale a dire la libertà, per il fatto stesso che ha coscienza dell’imperativo morale.</w:t>
      </w:r>
      <w:r>
        <w:rPr>
          <w:rFonts w:ascii="Times New Roman" w:hAnsi="Times New Roman" w:cs="Times New Roman"/>
          <w:sz w:val="20"/>
          <w:szCs w:val="20"/>
        </w:rPr>
        <w:t xml:space="preserve"> </w:t>
      </w:r>
    </w:p>
    <w:p w14:paraId="20D9E0E6" w14:textId="14CC1D25" w:rsidR="00755740" w:rsidRDefault="00755740" w:rsidP="00755740">
      <w:pPr>
        <w:rPr>
          <w:rFonts w:ascii="Times New Roman" w:hAnsi="Times New Roman" w:cs="Times New Roman"/>
          <w:i/>
          <w:iCs/>
          <w:sz w:val="20"/>
          <w:szCs w:val="20"/>
        </w:rPr>
      </w:pPr>
      <w:r>
        <w:rPr>
          <w:rFonts w:ascii="Times New Roman" w:hAnsi="Times New Roman" w:cs="Times New Roman"/>
          <w:i/>
          <w:iCs/>
          <w:sz w:val="20"/>
          <w:szCs w:val="20"/>
        </w:rPr>
        <w:t xml:space="preserve">È chiaro che deriva unicamente dalla natura </w:t>
      </w:r>
      <w:r>
        <w:rPr>
          <w:rFonts w:ascii="Times New Roman" w:hAnsi="Times New Roman" w:cs="Times New Roman"/>
          <w:b/>
          <w:bCs/>
          <w:i/>
          <w:iCs/>
          <w:sz w:val="20"/>
          <w:szCs w:val="20"/>
        </w:rPr>
        <w:t>soggettiva</w:t>
      </w:r>
      <w:r>
        <w:rPr>
          <w:rFonts w:ascii="Times New Roman" w:hAnsi="Times New Roman" w:cs="Times New Roman"/>
          <w:i/>
          <w:iCs/>
          <w:sz w:val="20"/>
          <w:szCs w:val="20"/>
        </w:rPr>
        <w:t xml:space="preserve"> della nostra facoltà </w:t>
      </w:r>
      <w:r>
        <w:rPr>
          <w:rFonts w:ascii="Times New Roman" w:hAnsi="Times New Roman" w:cs="Times New Roman"/>
          <w:b/>
          <w:bCs/>
          <w:i/>
          <w:iCs/>
          <w:sz w:val="20"/>
          <w:szCs w:val="20"/>
        </w:rPr>
        <w:t>pratica</w:t>
      </w:r>
      <w:r>
        <w:rPr>
          <w:rFonts w:ascii="Times New Roman" w:hAnsi="Times New Roman" w:cs="Times New Roman"/>
          <w:i/>
          <w:iCs/>
          <w:sz w:val="20"/>
          <w:szCs w:val="20"/>
        </w:rPr>
        <w:t xml:space="preserve"> il fatto, per cui le leggi morali debbono essere rappresentate come ordini (e le azioni conformi ad esse come </w:t>
      </w:r>
      <w:proofErr w:type="gramStart"/>
      <w:r>
        <w:rPr>
          <w:rFonts w:ascii="Times New Roman" w:hAnsi="Times New Roman" w:cs="Times New Roman"/>
          <w:i/>
          <w:iCs/>
          <w:sz w:val="20"/>
          <w:szCs w:val="20"/>
        </w:rPr>
        <w:t>doveri)p.</w:t>
      </w:r>
      <w:proofErr w:type="gramEnd"/>
      <w:r>
        <w:rPr>
          <w:rFonts w:ascii="Times New Roman" w:hAnsi="Times New Roman" w:cs="Times New Roman"/>
          <w:i/>
          <w:iCs/>
          <w:sz w:val="20"/>
          <w:szCs w:val="20"/>
        </w:rPr>
        <w:t>131</w:t>
      </w:r>
    </w:p>
    <w:p w14:paraId="7586C883" w14:textId="33720B4B" w:rsidR="00755740" w:rsidRPr="00755740" w:rsidRDefault="00755740" w:rsidP="00755740">
      <w:pPr>
        <w:rPr>
          <w:rFonts w:ascii="Times New Roman" w:hAnsi="Times New Roman" w:cs="Times New Roman"/>
        </w:rPr>
      </w:pPr>
      <w:r>
        <w:object w:dxaOrig="2643" w:dyaOrig="1258" w14:anchorId="1ED83F13">
          <v:shape id="Picture 26" o:spid="_x0000_i1026" type="#_x0000_t75" style="width:131.9pt;height:62.8pt;visibility:visible" o:ole="">
            <v:imagedata r:id="rId9" o:title=""/>
          </v:shape>
          <o:OLEObject Type="Embed" ProgID="PBrush" ShapeID="Picture 26" DrawAspect="Content" ObjectID="_1714052425" r:id="rId10"/>
        </w:object>
      </w:r>
    </w:p>
    <w:p w14:paraId="7DCFFA3D" w14:textId="4FE192D0" w:rsidR="00613F6F" w:rsidRDefault="00613F6F" w:rsidP="00613F6F">
      <w:pPr>
        <w:rPr>
          <w:rFonts w:ascii="Times New Roman" w:hAnsi="Times New Roman" w:cs="Times New Roman"/>
        </w:rPr>
      </w:pPr>
    </w:p>
    <w:p w14:paraId="32FCC5BC" w14:textId="77777777" w:rsidR="00755740" w:rsidRDefault="00755740" w:rsidP="00755740">
      <w:pPr>
        <w:pStyle w:val="Standard"/>
        <w:shd w:val="clear" w:color="auto" w:fill="FFFFFF"/>
        <w:spacing w:after="0"/>
        <w:jc w:val="both"/>
        <w:rPr>
          <w:rFonts w:ascii="Times New Roman" w:hAnsi="Times New Roman" w:cs="Times New Roman"/>
        </w:rPr>
      </w:pPr>
      <w:r>
        <w:rPr>
          <w:rFonts w:ascii="Times New Roman" w:hAnsi="Times New Roman" w:cs="Times New Roman"/>
        </w:rPr>
        <w:t>Goethe sembra qui riassumere in uno schema quanto affermato da Kant nella parte centrale del testo, terminante nel primo capoverso della pagina, da Goethe stesso contrassegnata con un trattino orizzontale obliquo con un puntino sottoscritto. Questa parte centrale del testo da noi appositamente evidenziata in corsivo nella traduzione italiana, viene riportata per maggiore chiarezza qua sotto:</w:t>
      </w:r>
    </w:p>
    <w:p w14:paraId="263A999C" w14:textId="77777777" w:rsidR="00755740" w:rsidRDefault="00755740" w:rsidP="00755740">
      <w:pPr>
        <w:pStyle w:val="Standard"/>
        <w:shd w:val="clear" w:color="auto" w:fill="FFFFFF"/>
        <w:spacing w:after="0"/>
        <w:jc w:val="both"/>
      </w:pPr>
      <w:r>
        <w:rPr>
          <w:rFonts w:ascii="Times New Roman" w:hAnsi="Times New Roman" w:cs="Times New Roman"/>
          <w:i/>
          <w:iCs/>
        </w:rPr>
        <w:t>Se la ragione si considerasse sempre d’accordo con la legge morale], “</w:t>
      </w:r>
      <w:r>
        <w:rPr>
          <w:rFonts w:ascii="Times New Roman" w:hAnsi="Times New Roman" w:cs="Times New Roman"/>
          <w:b/>
          <w:bCs/>
          <w:i/>
          <w:iCs/>
        </w:rPr>
        <w:t>non vi sarebbe più alcuna differenza tra il dovere e il fare, tra la legge pratica che determina ciò che per noi è possibile, e la legge teoretica che determina ciò che per noi è reale</w:t>
      </w:r>
      <w:r>
        <w:rPr>
          <w:rFonts w:ascii="Times New Roman" w:hAnsi="Times New Roman" w:cs="Times New Roman"/>
          <w:i/>
          <w:iCs/>
        </w:rPr>
        <w:t xml:space="preserve">”. </w:t>
      </w:r>
    </w:p>
    <w:p w14:paraId="3123C71F" w14:textId="77777777" w:rsidR="00755740" w:rsidRDefault="00755740" w:rsidP="00755740">
      <w:pPr>
        <w:pStyle w:val="Standard"/>
        <w:shd w:val="clear" w:color="auto" w:fill="FFFFFF"/>
        <w:spacing w:after="0"/>
        <w:jc w:val="both"/>
        <w:rPr>
          <w:rFonts w:ascii="Times New Roman" w:hAnsi="Times New Roman" w:cs="Times New Roman"/>
        </w:rPr>
      </w:pPr>
      <w:r>
        <w:rPr>
          <w:rFonts w:ascii="Times New Roman" w:hAnsi="Times New Roman" w:cs="Times New Roman"/>
        </w:rPr>
        <w:t>Goethe nel suo schema, sopra riportato in rosso, si è limitato ad invertire l’ordine della esposizione, anteponendo il generale categoriale (possibilità, realtà) agli imperativi pratici (dovere, fare).</w:t>
      </w:r>
    </w:p>
    <w:p w14:paraId="1BCA17B9" w14:textId="3A903452" w:rsidR="00755740" w:rsidRDefault="00755740" w:rsidP="00755740">
      <w:pPr>
        <w:rPr>
          <w:rFonts w:ascii="Times New Roman" w:hAnsi="Times New Roman" w:cs="Times New Roman"/>
        </w:rPr>
      </w:pPr>
      <w:r>
        <w:rPr>
          <w:rFonts w:ascii="Times New Roman" w:hAnsi="Times New Roman" w:cs="Times New Roman"/>
        </w:rPr>
        <w:t xml:space="preserve">Secondo Von </w:t>
      </w:r>
      <w:proofErr w:type="spellStart"/>
      <w:r>
        <w:rPr>
          <w:rFonts w:ascii="Times New Roman" w:hAnsi="Times New Roman" w:cs="Times New Roman"/>
        </w:rPr>
        <w:t>Molnàr</w:t>
      </w:r>
      <w:proofErr w:type="spellEnd"/>
      <w:r>
        <w:rPr>
          <w:rFonts w:ascii="Times New Roman" w:hAnsi="Times New Roman" w:cs="Times New Roman"/>
        </w:rPr>
        <w:t xml:space="preserve"> (p. 131) come determinante possiamo fare riferimento sia alla prima </w:t>
      </w:r>
      <w:r>
        <w:rPr>
          <w:rFonts w:ascii="Times New Roman" w:hAnsi="Times New Roman" w:cs="Times New Roman"/>
          <w:i/>
          <w:iCs/>
        </w:rPr>
        <w:t>Critica</w:t>
      </w:r>
      <w:r>
        <w:rPr>
          <w:rFonts w:ascii="Times New Roman" w:hAnsi="Times New Roman" w:cs="Times New Roman"/>
        </w:rPr>
        <w:t>, nella quale fu rappresentato che i fenomeni teoreticamente devono venire giudicati secondo principi e leggi, sia alla seconda, la quale riconosce la legge della ragione per l'agire umano.</w:t>
      </w:r>
    </w:p>
    <w:p w14:paraId="4933FFC3" w14:textId="6AE7B633" w:rsidR="00755740" w:rsidRDefault="00755740" w:rsidP="00755740">
      <w:pPr>
        <w:rPr>
          <w:rFonts w:ascii="Times New Roman" w:hAnsi="Times New Roman" w:cs="Times New Roman"/>
        </w:rPr>
      </w:pPr>
    </w:p>
    <w:p w14:paraId="5645C4FA" w14:textId="73142F66" w:rsidR="00755740" w:rsidRDefault="006A15D9" w:rsidP="00755740">
      <w:pPr>
        <w:rPr>
          <w:rFonts w:ascii="Times New Roman" w:hAnsi="Times New Roman" w:cs="Times New Roman"/>
          <w:sz w:val="20"/>
          <w:szCs w:val="20"/>
        </w:rPr>
      </w:pPr>
      <w:r>
        <w:rPr>
          <w:rFonts w:ascii="Times New Roman" w:hAnsi="Times New Roman" w:cs="Times New Roman"/>
          <w:i/>
          <w:iCs/>
          <w:sz w:val="20"/>
          <w:szCs w:val="20"/>
          <w:u w:val="single"/>
        </w:rPr>
        <w:t>S</w:t>
      </w:r>
      <w:r>
        <w:rPr>
          <w:rFonts w:ascii="Times New Roman" w:hAnsi="Times New Roman" w:cs="Times New Roman"/>
          <w:i/>
          <w:iCs/>
          <w:sz w:val="20"/>
          <w:szCs w:val="20"/>
        </w:rPr>
        <w:t xml:space="preserve">i può anche concepire un intelletto </w:t>
      </w:r>
      <w:r>
        <w:rPr>
          <w:rFonts w:ascii="Times New Roman" w:hAnsi="Times New Roman" w:cs="Times New Roman"/>
          <w:b/>
          <w:bCs/>
          <w:i/>
          <w:iCs/>
          <w:sz w:val="20"/>
          <w:szCs w:val="20"/>
        </w:rPr>
        <w:t>intuitivo</w:t>
      </w:r>
      <w:r>
        <w:rPr>
          <w:rFonts w:ascii="Times New Roman" w:hAnsi="Times New Roman" w:cs="Times New Roman"/>
          <w:i/>
          <w:iCs/>
          <w:sz w:val="20"/>
          <w:szCs w:val="20"/>
        </w:rPr>
        <w:t>, che non vada dal ge</w:t>
      </w:r>
      <w:r>
        <w:rPr>
          <w:rFonts w:ascii="Times New Roman" w:hAnsi="Times New Roman" w:cs="Times New Roman"/>
          <w:i/>
          <w:iCs/>
          <w:sz w:val="20"/>
          <w:szCs w:val="20"/>
        </w:rPr>
        <w:softHyphen/>
        <w:t xml:space="preserve">nerale al particolare e quindi all’individuale (mediante concetti), e per il quale non venga trovata quella casualità nell’accordo della natura, nei suoi prodotti determinati secondo leggi particolari, con l’intelletto, la quale rende così difficile al nostro intelletto    il ricondurre all’unità della conoscenza la varietà della natura.               </w:t>
      </w:r>
      <w:r>
        <w:rPr>
          <w:rFonts w:ascii="Times New Roman" w:hAnsi="Times New Roman" w:cs="Times New Roman"/>
          <w:sz w:val="20"/>
          <w:szCs w:val="20"/>
        </w:rPr>
        <w:t xml:space="preserve">Per mettere in rilievo ciò che è proprio dell'intelletto dell'essere umano, Kant constata che, in seguito a ciò, anche un'altra modalità dev’essere rappresentabile, che noi tuttavia possiamo solo contrassegnare negativamente, precisamente come quella che il nostro intelletto non è, in </w:t>
      </w:r>
      <w:r>
        <w:rPr>
          <w:rFonts w:ascii="Times New Roman" w:hAnsi="Times New Roman" w:cs="Times New Roman"/>
          <w:sz w:val="20"/>
          <w:szCs w:val="20"/>
        </w:rPr>
        <w:lastRenderedPageBreak/>
        <w:t xml:space="preserve">quanto esso non è discorsivo ma intuitivo (sottolineato da Goethe), la qual cosa significa che un tale intelletto è anche contemporaneamente intuente e non ha bisogno di nessuna delle intuizioni dipendenti dalla sensibilità. Il particolare, il singolo oggetto della nostra rappresentazione, non può venire derivato dal generale della </w:t>
      </w:r>
      <w:proofErr w:type="spellStart"/>
      <w:r>
        <w:rPr>
          <w:rFonts w:ascii="Times New Roman" w:hAnsi="Times New Roman" w:cs="Times New Roman"/>
          <w:sz w:val="20"/>
          <w:szCs w:val="20"/>
        </w:rPr>
        <w:t>concettualità</w:t>
      </w:r>
      <w:proofErr w:type="spellEnd"/>
      <w:r>
        <w:rPr>
          <w:rFonts w:ascii="Times New Roman" w:hAnsi="Times New Roman" w:cs="Times New Roman"/>
          <w:sz w:val="20"/>
          <w:szCs w:val="20"/>
        </w:rPr>
        <w:t>, deve però tuttavia coincidere con i concetti per venir sussunto sotto di essi dalla capacità di giudizio. (p.141).</w:t>
      </w:r>
    </w:p>
    <w:p w14:paraId="686B4B3F" w14:textId="77329F01" w:rsidR="006A15D9" w:rsidRDefault="006A15D9" w:rsidP="00755740">
      <w:pPr>
        <w:rPr>
          <w:rFonts w:ascii="Times New Roman" w:hAnsi="Times New Roman" w:cs="Times New Roman"/>
          <w:sz w:val="20"/>
          <w:szCs w:val="20"/>
        </w:rPr>
      </w:pPr>
    </w:p>
    <w:p w14:paraId="013F3613" w14:textId="77777777" w:rsidR="006A15D9" w:rsidRDefault="006A15D9" w:rsidP="006A15D9">
      <w:pPr>
        <w:pStyle w:val="Standard"/>
        <w:shd w:val="clear" w:color="auto" w:fill="FFFFFF"/>
        <w:spacing w:after="0"/>
        <w:jc w:val="both"/>
      </w:pPr>
      <w:r>
        <w:rPr>
          <w:rFonts w:ascii="Times New Roman" w:hAnsi="Times New Roman" w:cs="Times New Roman"/>
          <w:sz w:val="20"/>
          <w:szCs w:val="20"/>
        </w:rPr>
        <w:t>Sembra perciò casuale che questa coincidenza tra il particolare e il concetto si verifichi, per un intelletto al quale devono essere date intuizioni, mentre per uno che non procede in modo così discorsivo, che procede in modo intuitivo, questa coincidenza consiste in modo necessario nel fatto che lascia derivare il particolare dall'universale:“</w:t>
      </w:r>
      <w:r>
        <w:rPr>
          <w:rFonts w:ascii="Times New Roman" w:hAnsi="Times New Roman" w:cs="Times New Roman"/>
          <w:i/>
          <w:iCs/>
        </w:rPr>
        <w:t xml:space="preserve"> noi possiamo concepire anche un intelletto che, poiché non è discorsivo come il nostro, ma </w:t>
      </w:r>
      <w:r>
        <w:rPr>
          <w:rFonts w:ascii="Times New Roman" w:hAnsi="Times New Roman" w:cs="Times New Roman"/>
          <w:b/>
          <w:bCs/>
          <w:i/>
          <w:iCs/>
        </w:rPr>
        <w:t>intuitivo</w:t>
      </w:r>
      <w:r>
        <w:rPr>
          <w:rFonts w:ascii="Times New Roman" w:hAnsi="Times New Roman" w:cs="Times New Roman"/>
          <w:i/>
          <w:iCs/>
        </w:rPr>
        <w:t xml:space="preserve">, procede dal </w:t>
      </w:r>
      <w:r>
        <w:rPr>
          <w:rFonts w:ascii="Times New Roman" w:hAnsi="Times New Roman" w:cs="Times New Roman"/>
          <w:b/>
          <w:bCs/>
          <w:i/>
          <w:iCs/>
        </w:rPr>
        <w:t>generale sintetico</w:t>
      </w:r>
      <w:r>
        <w:rPr>
          <w:rFonts w:ascii="Times New Roman" w:hAnsi="Times New Roman" w:cs="Times New Roman"/>
          <w:i/>
          <w:iCs/>
        </w:rPr>
        <w:t xml:space="preserve"> (dell’intuizione d’un tutto come tale) al particolare, vale a dire dal tutto alle parti</w:t>
      </w:r>
      <w:r>
        <w:rPr>
          <w:rFonts w:ascii="Times New Roman" w:hAnsi="Times New Roman" w:cs="Times New Roman"/>
          <w:sz w:val="20"/>
          <w:szCs w:val="20"/>
        </w:rPr>
        <w:t xml:space="preserve">. Questo significa da ultimo, che al generale della </w:t>
      </w:r>
      <w:proofErr w:type="spellStart"/>
      <w:r>
        <w:rPr>
          <w:rFonts w:ascii="Times New Roman" w:hAnsi="Times New Roman" w:cs="Times New Roman"/>
          <w:sz w:val="20"/>
          <w:szCs w:val="20"/>
        </w:rPr>
        <w:t>concettualità</w:t>
      </w:r>
      <w:proofErr w:type="spellEnd"/>
      <w:r>
        <w:rPr>
          <w:rFonts w:ascii="Times New Roman" w:hAnsi="Times New Roman" w:cs="Times New Roman"/>
          <w:sz w:val="20"/>
          <w:szCs w:val="20"/>
        </w:rPr>
        <w:t xml:space="preserve"> deve corrispondere una totalità o interezza dell’intuizione, all'intelletto intuitivo dunque non viene data alcuna intuizione non sussiste nessuna accidentalità, egli dà a sé stesso l’intuizione. Questa differenziazione Kant la formula nelle righe sottolineate da Goethe in modo tale da ammettere che:“ </w:t>
      </w:r>
      <w:r>
        <w:rPr>
          <w:rFonts w:ascii="Times New Roman" w:hAnsi="Times New Roman" w:cs="Times New Roman"/>
          <w:i/>
          <w:iCs/>
          <w:sz w:val="20"/>
          <w:szCs w:val="20"/>
        </w:rPr>
        <w:t xml:space="preserve">se dunque vogliamo rappresentarci non la possibilità del tutto come costituito da parti come sarebbe conforme al nostro intelletto discorsivo, ma secondo la misura dell'intelletto intuitivo originariamente immaginativo, </w:t>
      </w:r>
      <w:r>
        <w:rPr>
          <w:rFonts w:ascii="Times New Roman" w:hAnsi="Times New Roman" w:cs="Times New Roman"/>
          <w:sz w:val="20"/>
          <w:szCs w:val="20"/>
        </w:rPr>
        <w:t>[</w:t>
      </w:r>
      <w:r>
        <w:rPr>
          <w:rFonts w:ascii="Times New Roman" w:hAnsi="Times New Roman" w:cs="Times New Roman"/>
          <w:i/>
          <w:iCs/>
          <w:sz w:val="20"/>
          <w:szCs w:val="20"/>
        </w:rPr>
        <w:t>se vogliamo rappresentarci</w:t>
      </w:r>
      <w:r>
        <w:rPr>
          <w:rFonts w:ascii="Times New Roman" w:hAnsi="Times New Roman" w:cs="Times New Roman"/>
          <w:sz w:val="20"/>
          <w:szCs w:val="20"/>
        </w:rPr>
        <w:t>]</w:t>
      </w:r>
      <w:r>
        <w:rPr>
          <w:rFonts w:ascii="Times New Roman" w:hAnsi="Times New Roman" w:cs="Times New Roman"/>
          <w:i/>
          <w:iCs/>
          <w:sz w:val="20"/>
          <w:szCs w:val="20"/>
        </w:rPr>
        <w:t xml:space="preserve"> la possibilità delle parti della sua costituzione e della sua datità </w:t>
      </w:r>
      <w:r>
        <w:rPr>
          <w:rFonts w:ascii="Times New Roman" w:hAnsi="Times New Roman" w:cs="Times New Roman"/>
          <w:i/>
          <w:iCs/>
        </w:rPr>
        <w:t>(secondo la loro costituzione e il loro legame)</w:t>
      </w:r>
      <w:r>
        <w:rPr>
          <w:rFonts w:ascii="Times New Roman" w:hAnsi="Times New Roman" w:cs="Times New Roman"/>
          <w:i/>
          <w:iCs/>
          <w:sz w:val="20"/>
          <w:szCs w:val="20"/>
        </w:rPr>
        <w:t xml:space="preserve"> come dipendente da un tutto,</w:t>
      </w:r>
      <w:r>
        <w:rPr>
          <w:rFonts w:ascii="Times New Roman" w:hAnsi="Times New Roman" w:cs="Times New Roman"/>
          <w:i/>
          <w:iCs/>
        </w:rPr>
        <w:t xml:space="preserve"> ciò non potrà avvenire, appunto per la stessa proprietà del nostro intelletto</w:t>
      </w:r>
      <w:r>
        <w:rPr>
          <w:rFonts w:ascii="Times New Roman" w:hAnsi="Times New Roman" w:cs="Times New Roman"/>
        </w:rPr>
        <w:t>”. p.142</w:t>
      </w:r>
    </w:p>
    <w:p w14:paraId="6C0AD183" w14:textId="6A235578" w:rsidR="006A15D9" w:rsidRDefault="006A15D9" w:rsidP="00755740">
      <w:pPr>
        <w:rPr>
          <w:rFonts w:ascii="Times New Roman" w:hAnsi="Times New Roman" w:cs="Times New Roman"/>
        </w:rPr>
      </w:pPr>
    </w:p>
    <w:p w14:paraId="650DB134" w14:textId="77777777" w:rsidR="006A15D9" w:rsidRDefault="006A15D9" w:rsidP="006A15D9">
      <w:pPr>
        <w:pStyle w:val="Standard"/>
        <w:shd w:val="clear" w:color="auto" w:fill="FFFFFF"/>
        <w:spacing w:after="0"/>
        <w:jc w:val="both"/>
      </w:pPr>
      <w:r>
        <w:rPr>
          <w:rFonts w:ascii="Times New Roman" w:hAnsi="Times New Roman" w:cs="Times New Roman"/>
          <w:sz w:val="20"/>
          <w:szCs w:val="20"/>
        </w:rPr>
        <w:t>A p. 346 Goethe sottolinea il margine sinistro, comprendente le ultime sei righe, nelle quali Kant stabilisce che la particolarità della modalità costitutiva del nostro intelletto, proprio perché non può venire ammessa veramente per tutte le intelligenze, conduce all'idea contrastante dell'intelletto intuitivo, di un intelletto archetipo, senza che debba venir fornita la prova che esso esista: “</w:t>
      </w:r>
      <w:r>
        <w:rPr>
          <w:rFonts w:ascii="Times New Roman" w:hAnsi="Times New Roman" w:cs="Times New Roman"/>
          <w:i/>
          <w:iCs/>
          <w:sz w:val="20"/>
          <w:szCs w:val="20"/>
        </w:rPr>
        <w:t xml:space="preserve">Qui non è neppure necessario dimostrare la possibilità di un tale </w:t>
      </w:r>
      <w:proofErr w:type="spellStart"/>
      <w:r>
        <w:rPr>
          <w:rFonts w:ascii="Times New Roman" w:hAnsi="Times New Roman" w:cs="Times New Roman"/>
          <w:b/>
          <w:bCs/>
          <w:i/>
          <w:iCs/>
          <w:sz w:val="20"/>
          <w:szCs w:val="20"/>
        </w:rPr>
        <w:t>intellectus</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archetypus</w:t>
      </w:r>
      <w:proofErr w:type="spellEnd"/>
      <w:r>
        <w:rPr>
          <w:rFonts w:ascii="Times New Roman" w:hAnsi="Times New Roman" w:cs="Times New Roman"/>
          <w:i/>
          <w:iCs/>
          <w:sz w:val="20"/>
          <w:szCs w:val="20"/>
        </w:rPr>
        <w:t>, ma basta provare che dalla considerazione del nostro intelletto discorsivo, che ha bisogno d’immagini (</w:t>
      </w:r>
      <w:proofErr w:type="spellStart"/>
      <w:r>
        <w:rPr>
          <w:rFonts w:ascii="Times New Roman" w:hAnsi="Times New Roman" w:cs="Times New Roman"/>
          <w:i/>
          <w:iCs/>
          <w:sz w:val="20"/>
          <w:szCs w:val="20"/>
        </w:rPr>
        <w:t>intellectus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ectypus</w:t>
      </w:r>
      <w:proofErr w:type="spellEnd"/>
      <w:r>
        <w:rPr>
          <w:rFonts w:ascii="Times New Roman" w:hAnsi="Times New Roman" w:cs="Times New Roman"/>
          <w:i/>
          <w:iCs/>
          <w:sz w:val="20"/>
          <w:szCs w:val="20"/>
        </w:rPr>
        <w:t xml:space="preserve">) e dalla contingenza di una tale costituzione, si può essere condotti a quell’idea (di un </w:t>
      </w:r>
      <w:r>
        <w:rPr>
          <w:rFonts w:ascii="Times New Roman" w:hAnsi="Times New Roman" w:cs="Times New Roman"/>
          <w:sz w:val="20"/>
          <w:szCs w:val="20"/>
        </w:rPr>
        <w:t>[</w:t>
      </w:r>
      <w:proofErr w:type="spellStart"/>
      <w:r>
        <w:rPr>
          <w:rFonts w:ascii="Times New Roman" w:hAnsi="Times New Roman" w:cs="Times New Roman"/>
          <w:i/>
          <w:iCs/>
          <w:sz w:val="20"/>
          <w:szCs w:val="20"/>
        </w:rPr>
        <w:t>intellectus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archetypus</w:t>
      </w:r>
      <w:proofErr w:type="spellEnd"/>
      <w:r>
        <w:rPr>
          <w:rFonts w:ascii="Times New Roman" w:hAnsi="Times New Roman" w:cs="Times New Roman"/>
          <w:i/>
          <w:iCs/>
          <w:sz w:val="20"/>
          <w:szCs w:val="20"/>
        </w:rPr>
        <w:t>) e che anche questa non contenga alcuna contraddizione</w:t>
      </w:r>
      <w:r>
        <w:rPr>
          <w:rFonts w:ascii="Times New Roman" w:hAnsi="Times New Roman" w:cs="Times New Roman"/>
          <w:sz w:val="20"/>
          <w:szCs w:val="20"/>
        </w:rPr>
        <w:t>]”.</w:t>
      </w:r>
    </w:p>
    <w:p w14:paraId="6892DBF8" w14:textId="49BB4DE5" w:rsidR="006A15D9" w:rsidRDefault="006A15D9" w:rsidP="006A15D9">
      <w:pPr>
        <w:rPr>
          <w:rFonts w:ascii="Times New Roman" w:hAnsi="Times New Roman" w:cs="Times New Roman"/>
          <w:sz w:val="20"/>
          <w:szCs w:val="20"/>
        </w:rPr>
      </w:pPr>
      <w:r>
        <w:rPr>
          <w:rFonts w:ascii="Times New Roman" w:hAnsi="Times New Roman" w:cs="Times New Roman"/>
          <w:sz w:val="20"/>
          <w:szCs w:val="20"/>
        </w:rPr>
        <w:t>p. 142</w:t>
      </w:r>
    </w:p>
    <w:p w14:paraId="3018D12C" w14:textId="77777777" w:rsidR="006A15D9" w:rsidRPr="00507251" w:rsidRDefault="006A15D9" w:rsidP="006A15D9">
      <w:pPr>
        <w:pStyle w:val="Standard"/>
        <w:shd w:val="clear" w:color="auto" w:fill="FFFFFF"/>
        <w:spacing w:after="0"/>
        <w:jc w:val="both"/>
        <w:rPr>
          <w:b/>
          <w:bCs/>
        </w:rPr>
      </w:pPr>
      <w:r>
        <w:rPr>
          <w:rFonts w:ascii="Times New Roman" w:hAnsi="Times New Roman" w:cs="Times New Roman"/>
          <w:i/>
          <w:iCs/>
          <w:sz w:val="20"/>
          <w:szCs w:val="20"/>
        </w:rPr>
        <w:t xml:space="preserve">Ora </w:t>
      </w:r>
      <w:r w:rsidRPr="00507251">
        <w:rPr>
          <w:rFonts w:ascii="Times New Roman" w:hAnsi="Times New Roman" w:cs="Times New Roman"/>
          <w:b/>
          <w:bCs/>
          <w:i/>
          <w:iCs/>
          <w:sz w:val="20"/>
          <w:szCs w:val="20"/>
        </w:rPr>
        <w:t>il principio comune della derivazione meccanica da una parte, e della derivazione teleologica dall’altra, è il soprasensibile, che dobbiamo sottoporre alla natura in quanto fenomeno.</w:t>
      </w:r>
    </w:p>
    <w:p w14:paraId="431D4DBD" w14:textId="77777777" w:rsidR="006A15D9" w:rsidRDefault="006A15D9" w:rsidP="006A15D9">
      <w:pPr>
        <w:pStyle w:val="Standard"/>
        <w:shd w:val="clear" w:color="auto" w:fill="FFFFFF"/>
        <w:spacing w:after="0"/>
        <w:jc w:val="both"/>
        <w:rPr>
          <w:rFonts w:ascii="Times New Roman" w:hAnsi="Times New Roman" w:cs="Times New Roman"/>
          <w:sz w:val="20"/>
          <w:szCs w:val="20"/>
        </w:rPr>
      </w:pPr>
      <w:r>
        <w:rPr>
          <w:rFonts w:ascii="Times New Roman" w:hAnsi="Times New Roman" w:cs="Times New Roman"/>
          <w:sz w:val="20"/>
          <w:szCs w:val="20"/>
        </w:rPr>
        <w:t>p. 142</w:t>
      </w:r>
    </w:p>
    <w:p w14:paraId="563C33CF" w14:textId="77777777" w:rsidR="006A15D9" w:rsidRDefault="006A15D9" w:rsidP="006A15D9">
      <w:pPr>
        <w:pStyle w:val="Standard"/>
        <w:shd w:val="clear" w:color="auto" w:fill="FFFFFF"/>
        <w:spacing w:after="0"/>
        <w:jc w:val="both"/>
        <w:rPr>
          <w:rFonts w:ascii="Times New Roman" w:hAnsi="Times New Roman" w:cs="Times New Roman"/>
          <w:sz w:val="20"/>
          <w:szCs w:val="20"/>
        </w:rPr>
      </w:pPr>
    </w:p>
    <w:p w14:paraId="31A8168B" w14:textId="0BC542C3" w:rsidR="006A15D9" w:rsidRDefault="006A15D9" w:rsidP="006A15D9">
      <w:pPr>
        <w:rPr>
          <w:rFonts w:ascii="Times New Roman" w:hAnsi="Times New Roman" w:cs="Times New Roman"/>
          <w:sz w:val="20"/>
          <w:szCs w:val="20"/>
        </w:rPr>
      </w:pPr>
      <w:r>
        <w:rPr>
          <w:rFonts w:ascii="Times New Roman" w:hAnsi="Times New Roman" w:cs="Times New Roman"/>
          <w:sz w:val="20"/>
          <w:szCs w:val="20"/>
        </w:rPr>
        <w:t xml:space="preserve">il tema generale dell’intero paragrafo riguarda il soprasensibile nel suo rapporto col mondo dei sensi e col mondo dei fenomeni e il modo come noi possiamo giudicarlo. Goethe contrassegna i seguenti punti principali: </w:t>
      </w:r>
      <w:r>
        <w:rPr>
          <w:rFonts w:ascii="Times New Roman" w:hAnsi="Times New Roman" w:cs="Times New Roman"/>
          <w:i/>
          <w:iCs/>
          <w:sz w:val="20"/>
          <w:szCs w:val="20"/>
        </w:rPr>
        <w:t>il soprasensibile</w:t>
      </w:r>
      <w:r>
        <w:rPr>
          <w:rFonts w:ascii="Times New Roman" w:hAnsi="Times New Roman" w:cs="Times New Roman"/>
          <w:sz w:val="20"/>
          <w:szCs w:val="20"/>
        </w:rPr>
        <w:t xml:space="preserve"> (così da lui sottolineato) è il principio </w:t>
      </w:r>
      <w:r w:rsidR="00507251">
        <w:rPr>
          <w:rFonts w:ascii="Times New Roman" w:hAnsi="Times New Roman" w:cs="Times New Roman"/>
          <w:sz w:val="20"/>
          <w:szCs w:val="20"/>
        </w:rPr>
        <w:t>accomunante</w:t>
      </w:r>
      <w:r>
        <w:rPr>
          <w:rFonts w:ascii="Times New Roman" w:hAnsi="Times New Roman" w:cs="Times New Roman"/>
          <w:sz w:val="20"/>
          <w:szCs w:val="20"/>
        </w:rPr>
        <w:t xml:space="preserve"> degli altrimenti eterogenei principi di una derivazione meccanica e teleologica della possibilità di un prodotto naturale, è il principio “</w:t>
      </w:r>
      <w:r>
        <w:rPr>
          <w:rFonts w:ascii="Times New Roman" w:hAnsi="Times New Roman" w:cs="Times New Roman"/>
          <w:i/>
          <w:iCs/>
          <w:sz w:val="20"/>
          <w:szCs w:val="20"/>
        </w:rPr>
        <w:t>che dobbiamo sottoporre alla natura in quanto fenomeno</w:t>
      </w:r>
      <w:r>
        <w:rPr>
          <w:rFonts w:ascii="Times New Roman" w:hAnsi="Times New Roman" w:cs="Times New Roman"/>
          <w:sz w:val="20"/>
          <w:szCs w:val="20"/>
        </w:rPr>
        <w:t>”.</w:t>
      </w:r>
    </w:p>
    <w:p w14:paraId="2051CD50" w14:textId="7D3E32FA" w:rsidR="006A15D9" w:rsidRDefault="006A15D9" w:rsidP="006A15D9">
      <w:pPr>
        <w:rPr>
          <w:rFonts w:ascii="Times New Roman" w:hAnsi="Times New Roman" w:cs="Times New Roman"/>
          <w:sz w:val="20"/>
          <w:szCs w:val="20"/>
        </w:rPr>
      </w:pPr>
    </w:p>
    <w:p w14:paraId="06EC2A74" w14:textId="68D06DE1" w:rsidR="006A15D9" w:rsidRDefault="006A15D9" w:rsidP="006A15D9">
      <w:r>
        <w:rPr>
          <w:rFonts w:ascii="Times New Roman" w:hAnsi="Times New Roman" w:cs="Times New Roman"/>
          <w:sz w:val="20"/>
          <w:szCs w:val="20"/>
        </w:rPr>
        <w:t xml:space="preserve">Quello soprasensibile è un principio </w:t>
      </w:r>
      <w:r w:rsidR="00507251">
        <w:rPr>
          <w:rFonts w:ascii="Times New Roman" w:hAnsi="Times New Roman" w:cs="Times New Roman"/>
          <w:sz w:val="20"/>
          <w:szCs w:val="20"/>
        </w:rPr>
        <w:t>accomunante</w:t>
      </w:r>
      <w:r>
        <w:rPr>
          <w:rFonts w:ascii="Times New Roman" w:hAnsi="Times New Roman" w:cs="Times New Roman"/>
          <w:sz w:val="20"/>
          <w:szCs w:val="20"/>
        </w:rPr>
        <w:t>, degli altrimenti eterogenei principi di una derivazione meccanica e teleologica “</w:t>
      </w:r>
      <w:r>
        <w:rPr>
          <w:rFonts w:ascii="Times New Roman" w:hAnsi="Times New Roman" w:cs="Times New Roman"/>
          <w:i/>
          <w:iCs/>
          <w:sz w:val="20"/>
          <w:szCs w:val="20"/>
        </w:rPr>
        <w:t xml:space="preserve">perché è assicurata almeno la possibilità che entrambi </w:t>
      </w:r>
      <w:r>
        <w:rPr>
          <w:rFonts w:ascii="Times New Roman" w:hAnsi="Times New Roman" w:cs="Times New Roman"/>
          <w:sz w:val="20"/>
          <w:szCs w:val="20"/>
        </w:rPr>
        <w:t>[i modi della derivazione]</w:t>
      </w:r>
      <w:r>
        <w:rPr>
          <w:rFonts w:ascii="Times New Roman" w:hAnsi="Times New Roman" w:cs="Times New Roman"/>
          <w:i/>
          <w:iCs/>
          <w:sz w:val="20"/>
          <w:szCs w:val="20"/>
        </w:rPr>
        <w:t xml:space="preserve"> si possano unire anche oggettivamente in   un   sol   principio</w:t>
      </w:r>
      <w:r>
        <w:rPr>
          <w:rFonts w:ascii="Times New Roman" w:hAnsi="Times New Roman" w:cs="Times New Roman"/>
          <w:sz w:val="20"/>
          <w:szCs w:val="20"/>
        </w:rPr>
        <w:t xml:space="preserve"> (</w:t>
      </w:r>
      <w:r>
        <w:rPr>
          <w:rFonts w:ascii="Times New Roman" w:hAnsi="Times New Roman" w:cs="Times New Roman"/>
          <w:i/>
          <w:iCs/>
          <w:sz w:val="20"/>
          <w:szCs w:val="20"/>
        </w:rPr>
        <w:t>giacché   si   applicano   a   fenomeni, ch</w:t>
      </w:r>
      <w:r>
        <w:rPr>
          <w:rFonts w:ascii="Times New Roman" w:hAnsi="Times New Roman" w:cs="Times New Roman"/>
          <w:sz w:val="20"/>
          <w:szCs w:val="20"/>
        </w:rPr>
        <w:t>e [</w:t>
      </w:r>
      <w:r>
        <w:rPr>
          <w:rFonts w:ascii="Times New Roman" w:hAnsi="Times New Roman" w:cs="Times New Roman"/>
          <w:i/>
          <w:iCs/>
          <w:sz w:val="20"/>
          <w:szCs w:val="20"/>
        </w:rPr>
        <w:t>suppongono un principio soprasensibile</w:t>
      </w:r>
      <w:r>
        <w:rPr>
          <w:rFonts w:ascii="Times New Roman" w:hAnsi="Times New Roman" w:cs="Times New Roman"/>
          <w:sz w:val="20"/>
          <w:szCs w:val="20"/>
        </w:rPr>
        <w:t>).]”</w:t>
      </w:r>
    </w:p>
    <w:p w14:paraId="56369482" w14:textId="098DCA30" w:rsidR="006A15D9" w:rsidRDefault="006A15D9" w:rsidP="006A15D9">
      <w:pPr>
        <w:rPr>
          <w:rFonts w:ascii="Times New Roman" w:hAnsi="Times New Roman" w:cs="Times New Roman"/>
          <w:sz w:val="20"/>
          <w:szCs w:val="20"/>
        </w:rPr>
      </w:pPr>
      <w:r>
        <w:rPr>
          <w:rFonts w:ascii="Times New Roman" w:hAnsi="Times New Roman" w:cs="Times New Roman"/>
          <w:sz w:val="20"/>
          <w:szCs w:val="20"/>
        </w:rPr>
        <w:t xml:space="preserve">Il principio soggettivo del fondamento originario soprasensibile al quale ci fa cenno la capacità di giudizio teleologica nell'osservazione degli organismi, è oggettivamente almeno possibile, se non già </w:t>
      </w:r>
      <w:proofErr w:type="gramStart"/>
      <w:r>
        <w:rPr>
          <w:rFonts w:ascii="Times New Roman" w:hAnsi="Times New Roman" w:cs="Times New Roman"/>
          <w:sz w:val="20"/>
          <w:szCs w:val="20"/>
        </w:rPr>
        <w:t>reale, infatti</w:t>
      </w:r>
      <w:proofErr w:type="gramEnd"/>
      <w:r>
        <w:rPr>
          <w:rFonts w:ascii="Times New Roman" w:hAnsi="Times New Roman" w:cs="Times New Roman"/>
          <w:sz w:val="20"/>
          <w:szCs w:val="20"/>
        </w:rPr>
        <w:t xml:space="preserve"> allora tale principio dovrebbe includere la serie meccanica della derivazione di fenomeni naturali, la quale è assicurata obiettivamente e realmente.</w:t>
      </w:r>
    </w:p>
    <w:p w14:paraId="1F92480A" w14:textId="49E26EBD" w:rsidR="006A15D9" w:rsidRDefault="006A15D9" w:rsidP="006A15D9">
      <w:pPr>
        <w:rPr>
          <w:rFonts w:ascii="Times New Roman" w:hAnsi="Times New Roman" w:cs="Times New Roman"/>
          <w:sz w:val="20"/>
          <w:szCs w:val="20"/>
        </w:rPr>
      </w:pPr>
    </w:p>
    <w:p w14:paraId="55E4B5E7" w14:textId="77777777" w:rsidR="006A15D9" w:rsidRDefault="006A15D9" w:rsidP="006A15D9">
      <w:pPr>
        <w:pStyle w:val="Standard"/>
        <w:shd w:val="clear" w:color="auto" w:fill="FFFFFF"/>
        <w:spacing w:after="0"/>
        <w:jc w:val="both"/>
      </w:pPr>
      <w:r>
        <w:rPr>
          <w:rFonts w:ascii="Times New Roman" w:hAnsi="Times New Roman" w:cs="Times New Roman"/>
          <w:sz w:val="20"/>
          <w:szCs w:val="20"/>
        </w:rPr>
        <w:t>Le derivazioni eterogenee della possibilità di un prodotto non sono scambiabili, ma il meccanismo si lascia sub- ordinare solo al tecnicismo intenzionale, mentre la derivazione fisica si lascia subordinare solo dalla derivazione organismica. p. 142</w:t>
      </w:r>
    </w:p>
    <w:p w14:paraId="422354EE" w14:textId="77777777" w:rsidR="006A15D9" w:rsidRDefault="006A15D9" w:rsidP="006A15D9">
      <w:pPr>
        <w:pStyle w:val="Standard"/>
        <w:shd w:val="clear" w:color="auto" w:fill="FFFFFF"/>
        <w:spacing w:after="0"/>
        <w:jc w:val="both"/>
      </w:pPr>
      <w:r>
        <w:rPr>
          <w:rFonts w:ascii="Times New Roman" w:hAnsi="Times New Roman" w:cs="Times New Roman"/>
          <w:i/>
          <w:iCs/>
          <w:sz w:val="20"/>
          <w:szCs w:val="20"/>
        </w:rPr>
        <w:t>Perché al posto di ciò</w:t>
      </w:r>
      <w:r>
        <w:rPr>
          <w:rFonts w:ascii="Times New Roman" w:hAnsi="Times New Roman" w:cs="Times New Roman"/>
          <w:sz w:val="20"/>
          <w:szCs w:val="20"/>
        </w:rPr>
        <w:t xml:space="preserve"> che (</w:t>
      </w:r>
      <w:r>
        <w:rPr>
          <w:rFonts w:ascii="Times New Roman" w:hAnsi="Times New Roman" w:cs="Times New Roman"/>
          <w:i/>
          <w:iCs/>
          <w:sz w:val="20"/>
          <w:szCs w:val="20"/>
        </w:rPr>
        <w:t>al</w:t>
      </w:r>
      <w:r>
        <w:rPr>
          <w:rFonts w:ascii="Times New Roman" w:hAnsi="Times New Roman" w:cs="Times New Roman"/>
          <w:i/>
          <w:iCs/>
          <w:sz w:val="20"/>
          <w:szCs w:val="20"/>
        </w:rPr>
        <w:softHyphen/>
        <w:t>meno da noi</w:t>
      </w:r>
      <w:r>
        <w:rPr>
          <w:rFonts w:ascii="Times New Roman" w:hAnsi="Times New Roman" w:cs="Times New Roman"/>
          <w:sz w:val="20"/>
          <w:szCs w:val="20"/>
        </w:rPr>
        <w:t xml:space="preserve">) </w:t>
      </w:r>
      <w:r>
        <w:rPr>
          <w:rFonts w:ascii="Times New Roman" w:hAnsi="Times New Roman" w:cs="Times New Roman"/>
          <w:i/>
          <w:iCs/>
          <w:sz w:val="20"/>
          <w:szCs w:val="20"/>
        </w:rPr>
        <w:t xml:space="preserve">è concepito come possibile soltanto secondo un fine, non si può mettere alcun meccanismo; e al posto di ciò che secondo il meccanismo è ritenuto necessario, </w:t>
      </w:r>
      <w:r>
        <w:rPr>
          <w:rFonts w:ascii="Times New Roman" w:hAnsi="Times New Roman" w:cs="Times New Roman"/>
          <w:sz w:val="20"/>
          <w:szCs w:val="20"/>
        </w:rPr>
        <w:t>[</w:t>
      </w:r>
      <w:r>
        <w:rPr>
          <w:rFonts w:ascii="Times New Roman" w:hAnsi="Times New Roman" w:cs="Times New Roman"/>
          <w:i/>
          <w:iCs/>
          <w:sz w:val="20"/>
          <w:szCs w:val="20"/>
        </w:rPr>
        <w:t>non si può mettere</w:t>
      </w:r>
      <w:r>
        <w:rPr>
          <w:rFonts w:ascii="Times New Roman" w:hAnsi="Times New Roman" w:cs="Times New Roman"/>
          <w:sz w:val="20"/>
          <w:szCs w:val="20"/>
        </w:rPr>
        <w:t xml:space="preserve">] </w:t>
      </w:r>
      <w:r>
        <w:rPr>
          <w:rFonts w:ascii="Times New Roman" w:hAnsi="Times New Roman" w:cs="Times New Roman"/>
          <w:i/>
          <w:iCs/>
          <w:sz w:val="20"/>
          <w:szCs w:val="20"/>
        </w:rPr>
        <w:t xml:space="preserve">una contingenza che avrebbe bisogno d’esser determinata da uno scopo: si può solo </w:t>
      </w:r>
      <w:r>
        <w:rPr>
          <w:rFonts w:ascii="Times New Roman" w:hAnsi="Times New Roman" w:cs="Times New Roman"/>
          <w:sz w:val="20"/>
          <w:szCs w:val="20"/>
        </w:rPr>
        <w:t>[</w:t>
      </w:r>
      <w:r>
        <w:rPr>
          <w:rFonts w:ascii="Times New Roman" w:hAnsi="Times New Roman" w:cs="Times New Roman"/>
          <w:i/>
          <w:iCs/>
          <w:sz w:val="20"/>
          <w:szCs w:val="20"/>
        </w:rPr>
        <w:t>subordinare l’uno</w:t>
      </w:r>
      <w:r>
        <w:rPr>
          <w:rFonts w:ascii="Times New Roman" w:hAnsi="Times New Roman" w:cs="Times New Roman"/>
          <w:sz w:val="20"/>
          <w:szCs w:val="20"/>
        </w:rPr>
        <w:t xml:space="preserve"> (</w:t>
      </w:r>
      <w:r>
        <w:rPr>
          <w:rFonts w:ascii="Times New Roman" w:hAnsi="Times New Roman" w:cs="Times New Roman"/>
          <w:i/>
          <w:iCs/>
          <w:sz w:val="20"/>
          <w:szCs w:val="20"/>
        </w:rPr>
        <w:t>il meccanismo</w:t>
      </w:r>
      <w:r>
        <w:rPr>
          <w:rFonts w:ascii="Times New Roman" w:hAnsi="Times New Roman" w:cs="Times New Roman"/>
          <w:sz w:val="20"/>
          <w:szCs w:val="20"/>
        </w:rPr>
        <w:t xml:space="preserve">) </w:t>
      </w:r>
      <w:r>
        <w:rPr>
          <w:rFonts w:ascii="Times New Roman" w:hAnsi="Times New Roman" w:cs="Times New Roman"/>
          <w:i/>
          <w:iCs/>
          <w:sz w:val="20"/>
          <w:szCs w:val="20"/>
        </w:rPr>
        <w:t>all’altra</w:t>
      </w:r>
      <w:r>
        <w:rPr>
          <w:rFonts w:ascii="Times New Roman" w:hAnsi="Times New Roman" w:cs="Times New Roman"/>
          <w:sz w:val="20"/>
          <w:szCs w:val="20"/>
        </w:rPr>
        <w:t xml:space="preserve"> (</w:t>
      </w:r>
      <w:r>
        <w:rPr>
          <w:rFonts w:ascii="Times New Roman" w:hAnsi="Times New Roman" w:cs="Times New Roman"/>
          <w:i/>
          <w:iCs/>
          <w:sz w:val="20"/>
          <w:szCs w:val="20"/>
        </w:rPr>
        <w:t>la tecnica intenzionale</w:t>
      </w:r>
      <w:r>
        <w:rPr>
          <w:rFonts w:ascii="Times New Roman" w:hAnsi="Times New Roman" w:cs="Times New Roman"/>
          <w:sz w:val="20"/>
          <w:szCs w:val="20"/>
        </w:rPr>
        <w:t>)].</w:t>
      </w:r>
    </w:p>
    <w:p w14:paraId="607E0B85" w14:textId="77777777" w:rsidR="006A15D9" w:rsidRDefault="006A15D9" w:rsidP="006A15D9">
      <w:pPr>
        <w:pStyle w:val="Standard"/>
        <w:shd w:val="clear" w:color="auto" w:fill="FFFFFF"/>
        <w:spacing w:after="0"/>
        <w:jc w:val="center"/>
        <w:rPr>
          <w:rFonts w:ascii="Times New Roman" w:eastAsia="Times New Roman" w:hAnsi="Times New Roman" w:cs="Times New Roman"/>
          <w:color w:val="000000"/>
          <w:spacing w:val="30"/>
          <w:lang w:eastAsia="it-IT"/>
        </w:rPr>
      </w:pPr>
      <w:r>
        <w:rPr>
          <w:rFonts w:ascii="Times New Roman" w:eastAsia="Times New Roman" w:hAnsi="Times New Roman" w:cs="Times New Roman"/>
          <w:color w:val="000000"/>
          <w:spacing w:val="30"/>
          <w:lang w:eastAsia="it-IT"/>
        </w:rPr>
        <w:t>p.143</w:t>
      </w:r>
    </w:p>
    <w:p w14:paraId="37F65E3F" w14:textId="77777777" w:rsidR="00870CA1" w:rsidRDefault="00870CA1" w:rsidP="00870CA1">
      <w:pPr>
        <w:pStyle w:val="Standard"/>
        <w:shd w:val="clear" w:color="auto" w:fill="FFFFFF"/>
        <w:spacing w:after="0"/>
        <w:jc w:val="both"/>
      </w:pPr>
      <w:r>
        <w:rPr>
          <w:rFonts w:ascii="Times New Roman" w:eastAsia="Times New Roman" w:hAnsi="Times New Roman" w:cs="Times New Roman"/>
          <w:color w:val="000000"/>
          <w:spacing w:val="30"/>
          <w:sz w:val="20"/>
          <w:szCs w:val="20"/>
          <w:lang w:eastAsia="it-IT"/>
        </w:rPr>
        <w:t>[</w:t>
      </w:r>
      <w:r>
        <w:rPr>
          <w:rFonts w:ascii="Times New Roman" w:hAnsi="Times New Roman" w:cs="Times New Roman"/>
          <w:i/>
          <w:iCs/>
          <w:sz w:val="20"/>
          <w:szCs w:val="20"/>
        </w:rPr>
        <w:t>quando</w:t>
      </w:r>
      <w:r>
        <w:rPr>
          <w:rFonts w:ascii="Times New Roman" w:hAnsi="Times New Roman" w:cs="Times New Roman"/>
          <w:sz w:val="20"/>
          <w:szCs w:val="20"/>
        </w:rPr>
        <w:t xml:space="preserve"> (…) </w:t>
      </w:r>
      <w:r>
        <w:rPr>
          <w:rFonts w:ascii="Times New Roman" w:hAnsi="Times New Roman" w:cs="Times New Roman"/>
          <w:i/>
          <w:iCs/>
          <w:sz w:val="20"/>
          <w:szCs w:val="20"/>
        </w:rPr>
        <w:t>ammettiamo l’elemento intenzionale nel legame delle cause naturali operanti secondo leggi particolari, e ne facciamo</w:t>
      </w:r>
      <w:r>
        <w:rPr>
          <w:rFonts w:ascii="Times New Roman" w:hAnsi="Times New Roman" w:cs="Times New Roman"/>
          <w:sz w:val="20"/>
          <w:szCs w:val="20"/>
        </w:rPr>
        <w:t xml:space="preserve"> (</w:t>
      </w:r>
      <w:r>
        <w:rPr>
          <w:rFonts w:ascii="Times New Roman" w:hAnsi="Times New Roman" w:cs="Times New Roman"/>
          <w:i/>
          <w:iCs/>
          <w:sz w:val="20"/>
          <w:szCs w:val="20"/>
        </w:rPr>
        <w:t>almeno come</w:t>
      </w:r>
      <w:r>
        <w:rPr>
          <w:rFonts w:ascii="Times New Roman" w:hAnsi="Times New Roman" w:cs="Times New Roman"/>
          <w:sz w:val="20"/>
          <w:szCs w:val="20"/>
        </w:rPr>
        <w:t xml:space="preserve">] </w:t>
      </w:r>
      <w:r>
        <w:rPr>
          <w:rFonts w:ascii="Times New Roman" w:hAnsi="Times New Roman" w:cs="Times New Roman"/>
          <w:i/>
          <w:iCs/>
          <w:sz w:val="20"/>
          <w:szCs w:val="20"/>
        </w:rPr>
        <w:t>ipotesi permessa</w:t>
      </w:r>
      <w:r>
        <w:rPr>
          <w:rFonts w:ascii="Times New Roman" w:hAnsi="Times New Roman" w:cs="Times New Roman"/>
          <w:sz w:val="20"/>
          <w:szCs w:val="20"/>
        </w:rPr>
        <w:t xml:space="preserve">) </w:t>
      </w:r>
      <w:r>
        <w:rPr>
          <w:rFonts w:ascii="Times New Roman" w:hAnsi="Times New Roman" w:cs="Times New Roman"/>
          <w:i/>
          <w:iCs/>
          <w:sz w:val="20"/>
          <w:szCs w:val="20"/>
        </w:rPr>
        <w:t>il principio generale della capacità di giudizio riflettente sull’insieme della natura (il mondo), si può pensare un grande ed anche universale legame delle leggi meccaniche con le teleologiche nelle produzioni naturali, senza confondere i principii del giudizio</w:t>
      </w:r>
      <w:r>
        <w:rPr>
          <w:rFonts w:ascii="Times New Roman" w:hAnsi="Times New Roman" w:cs="Times New Roman"/>
          <w:sz w:val="20"/>
          <w:szCs w:val="20"/>
        </w:rPr>
        <w:t xml:space="preserve"> [</w:t>
      </w:r>
      <w:r>
        <w:rPr>
          <w:rFonts w:ascii="Times New Roman" w:hAnsi="Times New Roman" w:cs="Times New Roman"/>
          <w:i/>
          <w:iCs/>
          <w:sz w:val="20"/>
          <w:szCs w:val="20"/>
        </w:rPr>
        <w:t>e mettere l’uno al posto dell’altro</w:t>
      </w:r>
      <w:r>
        <w:rPr>
          <w:rFonts w:ascii="Times New Roman" w:hAnsi="Times New Roman" w:cs="Times New Roman"/>
          <w:sz w:val="20"/>
          <w:szCs w:val="20"/>
        </w:rPr>
        <w:t>]</w:t>
      </w:r>
    </w:p>
    <w:p w14:paraId="018A7766" w14:textId="77777777" w:rsidR="00870CA1" w:rsidRDefault="00870CA1" w:rsidP="00870CA1">
      <w:pPr>
        <w:pStyle w:val="Standard"/>
        <w:shd w:val="clear" w:color="auto" w:fill="FFFFFF"/>
        <w:spacing w:after="0"/>
        <w:jc w:val="both"/>
      </w:pPr>
      <w:r>
        <w:rPr>
          <w:rFonts w:ascii="Times New Roman" w:hAnsi="Times New Roman" w:cs="Times New Roman"/>
          <w:sz w:val="20"/>
          <w:szCs w:val="20"/>
        </w:rPr>
        <w:t>Qui si dovrebbe anche aggiungere che Kant, a pagina 359, dà la regola</w:t>
      </w:r>
      <w:r>
        <w:rPr>
          <w:rStyle w:val="Rimandonotaapidipagina"/>
          <w:rFonts w:ascii="Times New Roman" w:hAnsi="Times New Roman" w:cs="Times New Roman"/>
          <w:sz w:val="20"/>
          <w:szCs w:val="20"/>
        </w:rPr>
        <w:footnoteReference w:id="9"/>
      </w:r>
      <w:r>
        <w:rPr>
          <w:rFonts w:ascii="Times New Roman" w:hAnsi="Times New Roman" w:cs="Times New Roman"/>
          <w:sz w:val="20"/>
          <w:szCs w:val="20"/>
        </w:rPr>
        <w:t>:“</w:t>
      </w:r>
      <w:r>
        <w:rPr>
          <w:rFonts w:ascii="Times New Roman" w:hAnsi="Times New Roman" w:cs="Times New Roman"/>
        </w:rPr>
        <w:t>[</w:t>
      </w:r>
      <w:r>
        <w:rPr>
          <w:rFonts w:ascii="Times New Roman" w:hAnsi="Times New Roman" w:cs="Times New Roman"/>
          <w:i/>
          <w:iCs/>
        </w:rPr>
        <w:t>spiegare meccanicamente</w:t>
      </w:r>
      <w:r>
        <w:rPr>
          <w:rFonts w:ascii="Times New Roman" w:hAnsi="Times New Roman" w:cs="Times New Roman"/>
        </w:rPr>
        <w:t xml:space="preserve">] </w:t>
      </w:r>
      <w:r>
        <w:rPr>
          <w:rFonts w:ascii="Times New Roman" w:hAnsi="Times New Roman" w:cs="Times New Roman"/>
          <w:i/>
          <w:iCs/>
        </w:rPr>
        <w:t>tutti i prodotti e gli eventi della natura, anche quelli più conformi a fini, per quanto sta sempre nella nostra capacità</w:t>
      </w:r>
      <w:r>
        <w:rPr>
          <w:rFonts w:ascii="Times New Roman" w:hAnsi="Times New Roman" w:cs="Times New Roman"/>
        </w:rPr>
        <w:t xml:space="preserve"> (…) , </w:t>
      </w:r>
      <w:r>
        <w:rPr>
          <w:rFonts w:ascii="Times New Roman" w:hAnsi="Times New Roman" w:cs="Times New Roman"/>
          <w:i/>
          <w:iCs/>
        </w:rPr>
        <w:t>nel frattempo però non perdere mai di vista che noi, conformemente alla costituzione essenziale della nostra ragione,</w:t>
      </w:r>
      <w:r>
        <w:t xml:space="preserve"> </w:t>
      </w:r>
      <w:r>
        <w:rPr>
          <w:rFonts w:ascii="Times New Roman" w:hAnsi="Times New Roman" w:cs="Times New Roman"/>
          <w:i/>
          <w:iCs/>
        </w:rPr>
        <w:t>non possiamo alla fine</w:t>
      </w:r>
      <w:r>
        <w:t xml:space="preserve">, </w:t>
      </w:r>
      <w:r>
        <w:rPr>
          <w:rFonts w:ascii="Times New Roman" w:hAnsi="Times New Roman" w:cs="Times New Roman"/>
          <w:i/>
          <w:iCs/>
        </w:rPr>
        <w:t>e nonostante quelle cause meccaniche, non subordinare alla causalità secondo fini quelli di tali prodotti e fatti della natura, che non possiamo neanche sottoporre all'indagine della ragione se non sotto la causalità secondo fini</w:t>
      </w:r>
      <w:r>
        <w:rPr>
          <w:rFonts w:ascii="Times New Roman" w:hAnsi="Times New Roman" w:cs="Times New Roman"/>
        </w:rPr>
        <w:t>”.</w:t>
      </w:r>
    </w:p>
    <w:p w14:paraId="381335BC" w14:textId="77777777" w:rsidR="00870CA1" w:rsidRDefault="00870CA1" w:rsidP="00870CA1">
      <w:pPr>
        <w:pStyle w:val="Standard"/>
        <w:shd w:val="clear" w:color="auto" w:fill="FFFFFF"/>
        <w:spacing w:after="0"/>
        <w:jc w:val="both"/>
      </w:pPr>
      <w:r>
        <w:t xml:space="preserve"> </w:t>
      </w:r>
      <w:r>
        <w:rPr>
          <w:rFonts w:ascii="Times New Roman" w:hAnsi="Times New Roman" w:cs="Times New Roman"/>
          <w:sz w:val="20"/>
          <w:szCs w:val="20"/>
        </w:rPr>
        <w:t>Ciò significa che il principio meccanico deve dapprima essere esaurito e deve averci condotto al suo confine prima che noi iniziamo a procedere teleologicamente.</w:t>
      </w:r>
    </w:p>
    <w:p w14:paraId="0EBF30F7" w14:textId="75F4BD70" w:rsidR="006A15D9" w:rsidRDefault="00870CA1" w:rsidP="00870CA1">
      <w:pPr>
        <w:rPr>
          <w:rFonts w:ascii="Times New Roman" w:hAnsi="Times New Roman" w:cs="Times New Roman"/>
          <w:sz w:val="20"/>
          <w:szCs w:val="20"/>
        </w:rPr>
      </w:pPr>
      <w:r>
        <w:rPr>
          <w:rFonts w:ascii="Times New Roman" w:hAnsi="Times New Roman" w:cs="Times New Roman"/>
          <w:sz w:val="20"/>
          <w:szCs w:val="20"/>
        </w:rPr>
        <w:t>p.143</w:t>
      </w:r>
    </w:p>
    <w:p w14:paraId="49145FE8" w14:textId="2DB0289D" w:rsidR="00870CA1" w:rsidRDefault="00870CA1" w:rsidP="00870CA1">
      <w:pPr>
        <w:rPr>
          <w:rFonts w:ascii="Times New Roman" w:hAnsi="Times New Roman" w:cs="Times New Roman"/>
          <w:sz w:val="20"/>
          <w:szCs w:val="20"/>
        </w:rPr>
      </w:pPr>
    </w:p>
    <w:p w14:paraId="2234CE48" w14:textId="20133033" w:rsidR="00870CA1" w:rsidRDefault="00870CA1" w:rsidP="00870CA1">
      <w:pPr>
        <w:pStyle w:val="Standard"/>
        <w:shd w:val="clear" w:color="auto" w:fill="FFFFFF"/>
        <w:spacing w:after="0"/>
        <w:jc w:val="both"/>
        <w:rPr>
          <w:rFonts w:ascii="Times New Roman" w:hAnsi="Times New Roman" w:cs="Times New Roman"/>
          <w:sz w:val="20"/>
          <w:szCs w:val="20"/>
        </w:rPr>
      </w:pPr>
      <w:r w:rsidRPr="005F174A">
        <w:rPr>
          <w:rFonts w:ascii="Times New Roman" w:hAnsi="Times New Roman" w:cs="Times New Roman"/>
          <w:b/>
          <w:bCs/>
          <w:sz w:val="20"/>
          <w:szCs w:val="20"/>
        </w:rPr>
        <w:lastRenderedPageBreak/>
        <w:t>La teleologia non appartiene né alla teologia, infatti essa non può dire niente di determinante o di determinato su Dio, ma può soltanto indicarlo come possibilità</w:t>
      </w:r>
      <w:r>
        <w:rPr>
          <w:rFonts w:ascii="Times New Roman" w:hAnsi="Times New Roman" w:cs="Times New Roman"/>
          <w:sz w:val="20"/>
          <w:szCs w:val="20"/>
        </w:rPr>
        <w:t>, né essa appartiene alla scienza della natura, poiché essa anche qui non può dire nulla di determinato sopra il sorgere e sulla interna possibilità della forma dei prodotti naturali. p. 143</w:t>
      </w:r>
    </w:p>
    <w:p w14:paraId="5A12E700" w14:textId="3A2583DF" w:rsidR="00870CA1" w:rsidRDefault="00870CA1" w:rsidP="00870CA1">
      <w:pPr>
        <w:rPr>
          <w:rFonts w:ascii="Times New Roman" w:hAnsi="Times New Roman" w:cs="Times New Roman"/>
          <w:i/>
          <w:iCs/>
          <w:sz w:val="20"/>
          <w:szCs w:val="20"/>
        </w:rPr>
      </w:pPr>
      <w:r>
        <w:rPr>
          <w:rFonts w:ascii="Times New Roman" w:hAnsi="Times New Roman" w:cs="Times New Roman"/>
          <w:sz w:val="20"/>
          <w:szCs w:val="20"/>
        </w:rPr>
        <w:t>“</w:t>
      </w:r>
      <w:r>
        <w:rPr>
          <w:rFonts w:ascii="Times New Roman" w:hAnsi="Times New Roman" w:cs="Times New Roman"/>
          <w:i/>
          <w:iCs/>
          <w:sz w:val="20"/>
          <w:szCs w:val="20"/>
        </w:rPr>
        <w:t>Altrettanto poco però essa</w:t>
      </w:r>
      <w:r>
        <w:rPr>
          <w:rFonts w:ascii="Times New Roman" w:hAnsi="Times New Roman" w:cs="Times New Roman"/>
          <w:sz w:val="20"/>
          <w:szCs w:val="20"/>
        </w:rPr>
        <w:t xml:space="preserve"> [</w:t>
      </w:r>
      <w:r>
        <w:rPr>
          <w:rFonts w:ascii="Times New Roman" w:hAnsi="Times New Roman" w:cs="Times New Roman"/>
          <w:i/>
          <w:iCs/>
          <w:sz w:val="20"/>
          <w:szCs w:val="20"/>
        </w:rPr>
        <w:t>la teleologia</w:t>
      </w:r>
      <w:r>
        <w:rPr>
          <w:rFonts w:ascii="Times New Roman" w:hAnsi="Times New Roman" w:cs="Times New Roman"/>
          <w:sz w:val="20"/>
          <w:szCs w:val="20"/>
        </w:rPr>
        <w:t xml:space="preserve">] </w:t>
      </w:r>
      <w:r>
        <w:rPr>
          <w:rFonts w:ascii="Times New Roman" w:hAnsi="Times New Roman" w:cs="Times New Roman"/>
          <w:i/>
          <w:iCs/>
          <w:sz w:val="20"/>
          <w:szCs w:val="20"/>
        </w:rPr>
        <w:t>sembra appartenere alla scienza della natura, la quale ha bisogno di principi determinanti e non puramente riflettenti per dare fondamenti oggettivi degli effetti della natura”.</w:t>
      </w:r>
    </w:p>
    <w:p w14:paraId="4C40C200" w14:textId="6B5F587B" w:rsidR="00870CA1" w:rsidRDefault="00870CA1" w:rsidP="00870CA1">
      <w:pPr>
        <w:rPr>
          <w:rFonts w:ascii="Times New Roman" w:hAnsi="Times New Roman" w:cs="Times New Roman"/>
          <w:i/>
          <w:iCs/>
          <w:sz w:val="20"/>
          <w:szCs w:val="20"/>
        </w:rPr>
      </w:pPr>
    </w:p>
    <w:p w14:paraId="5092D1B6" w14:textId="77777777" w:rsidR="00870CA1" w:rsidRPr="00507251" w:rsidRDefault="00870CA1" w:rsidP="00870CA1">
      <w:pPr>
        <w:jc w:val="both"/>
        <w:rPr>
          <w:rFonts w:ascii="Times New Roman" w:hAnsi="Times New Roman" w:cs="Times New Roman"/>
          <w:b/>
          <w:bCs/>
        </w:rPr>
      </w:pPr>
      <w:r>
        <w:rPr>
          <w:rFonts w:ascii="Times New Roman" w:hAnsi="Times New Roman" w:cs="Times New Roman"/>
        </w:rPr>
        <w:t xml:space="preserve">Al tipo di spiegazione meccanico di tutti i prodotti naturali non sono posti limiti alcuni ma questo tipo di spiegazione non è sufficiente </w:t>
      </w:r>
      <w:r w:rsidRPr="00507251">
        <w:rPr>
          <w:rFonts w:ascii="Times New Roman" w:hAnsi="Times New Roman" w:cs="Times New Roman"/>
          <w:b/>
          <w:bCs/>
        </w:rPr>
        <w:t>per giudicare le cose come fini naturali</w:t>
      </w:r>
      <w:r>
        <w:rPr>
          <w:rFonts w:ascii="Times New Roman" w:hAnsi="Times New Roman" w:cs="Times New Roman"/>
        </w:rPr>
        <w:t xml:space="preserve"> per questo</w:t>
      </w:r>
      <w:r w:rsidRPr="00507251">
        <w:rPr>
          <w:rFonts w:ascii="Times New Roman" w:hAnsi="Times New Roman" w:cs="Times New Roman"/>
          <w:b/>
          <w:bCs/>
        </w:rPr>
        <w:t xml:space="preserve"> è sempre necessaria e sempre di nuovo la capacità di giudizio teleologica. </w:t>
      </w:r>
    </w:p>
    <w:p w14:paraId="2B8401F1" w14:textId="77777777" w:rsidR="00870CA1" w:rsidRDefault="00870CA1" w:rsidP="00870CA1">
      <w:pPr>
        <w:pStyle w:val="Standard"/>
        <w:shd w:val="clear" w:color="auto" w:fill="FFFFFF"/>
        <w:spacing w:after="0"/>
        <w:jc w:val="both"/>
      </w:pPr>
      <w:r>
        <w:rPr>
          <w:rFonts w:ascii="Times New Roman" w:hAnsi="Times New Roman" w:cs="Times New Roman"/>
          <w:i/>
          <w:iCs/>
        </w:rPr>
        <w:t>anche per la teoria della natura, o la spiegazione meccanica dei fenomeni della stessa attraverso le sue cause efficienti, non si è con ciò guadagnato nulla, per il fatto che la si consideri secondo la relazione dei fini gli uni con gli altri. L’esposizione dei fini della natura a partire dai suoi prodotti, in quanto costitui</w:t>
      </w:r>
      <w:r>
        <w:rPr>
          <w:rFonts w:ascii="Times New Roman" w:hAnsi="Times New Roman" w:cs="Times New Roman"/>
          <w:i/>
          <w:iCs/>
        </w:rPr>
        <w:softHyphen/>
        <w:t>scono un sistema secondo concetti teleologici, è appar</w:t>
      </w:r>
      <w:r>
        <w:rPr>
          <w:rFonts w:ascii="Times New Roman" w:hAnsi="Times New Roman" w:cs="Times New Roman"/>
          <w:i/>
          <w:iCs/>
        </w:rPr>
        <w:softHyphen/>
        <w:t>tenente propriamente solo alla descrizione della natura,</w:t>
      </w:r>
      <w:r>
        <w:rPr>
          <w:rFonts w:ascii="Times New Roman" w:hAnsi="Times New Roman" w:cs="Times New Roman"/>
          <w:i/>
          <w:iCs/>
          <w:sz w:val="20"/>
          <w:szCs w:val="20"/>
        </w:rPr>
        <w:t xml:space="preserve"> la quale è intessuta secondo un particolare filo conduttore, </w:t>
      </w:r>
    </w:p>
    <w:p w14:paraId="024B57B1" w14:textId="77777777" w:rsidR="00870CA1" w:rsidRDefault="00870CA1" w:rsidP="00870CA1">
      <w:pPr>
        <w:pStyle w:val="Standard"/>
        <w:spacing w:after="0"/>
        <w:ind w:right="680"/>
        <w:jc w:val="both"/>
      </w:pPr>
      <w:r>
        <w:rPr>
          <w:rFonts w:ascii="Times New Roman" w:hAnsi="Times New Roman" w:cs="Times New Roman"/>
        </w:rPr>
        <w:t>[</w:t>
      </w:r>
      <w:r>
        <w:rPr>
          <w:rFonts w:ascii="Times New Roman" w:hAnsi="Times New Roman" w:cs="Times New Roman"/>
          <w:i/>
          <w:iCs/>
        </w:rPr>
        <w:t>ma non ci dà</w:t>
      </w:r>
      <w:r>
        <w:rPr>
          <w:rFonts w:ascii="Times New Roman" w:hAnsi="Times New Roman" w:cs="Times New Roman"/>
        </w:rPr>
        <w:t xml:space="preserve">] </w:t>
      </w:r>
      <w:r>
        <w:rPr>
          <w:rFonts w:ascii="Times New Roman" w:hAnsi="Times New Roman" w:cs="Times New Roman"/>
          <w:i/>
          <w:iCs/>
        </w:rPr>
        <w:t>alcuna spiegazione sull’ori</w:t>
      </w:r>
      <w:r>
        <w:rPr>
          <w:rFonts w:ascii="Times New Roman" w:hAnsi="Times New Roman" w:cs="Times New Roman"/>
          <w:i/>
          <w:iCs/>
        </w:rPr>
        <w:softHyphen/>
        <w:t>gine e la possibilità interna di queste forme, che è poi il compito proprio della scienza teoretica della natura.</w:t>
      </w:r>
    </w:p>
    <w:p w14:paraId="1F6FCC50" w14:textId="77777777" w:rsidR="00870CA1" w:rsidRDefault="00870CA1" w:rsidP="00870CA1">
      <w:pPr>
        <w:jc w:val="both"/>
        <w:rPr>
          <w:rFonts w:ascii="Times New Roman" w:hAnsi="Times New Roman" w:cs="Times New Roman"/>
        </w:rPr>
      </w:pPr>
      <w:r>
        <w:rPr>
          <w:rFonts w:ascii="Times New Roman" w:hAnsi="Times New Roman" w:cs="Times New Roman"/>
        </w:rPr>
        <w:t>Si deve quindi perciò perseguire sempre di nuovo il cammino meccanico, finché ciò funziona, e non lasciarsi con ciò trarre in inganno per il fatto che esso non condurrà mai alla conformità a fini della natura; il grande arco per il quale causa ed effetto di tutto l'essere coincidono, non viene mai tracciato dall’intelligenza umana</w:t>
      </w:r>
    </w:p>
    <w:p w14:paraId="1EFDD695" w14:textId="77777777" w:rsidR="00870CA1" w:rsidRDefault="00870CA1" w:rsidP="00870CA1">
      <w:pPr>
        <w:pStyle w:val="Standard"/>
        <w:shd w:val="clear" w:color="auto" w:fill="FFFFFF"/>
        <w:spacing w:after="0"/>
        <w:jc w:val="both"/>
      </w:pPr>
      <w:r>
        <w:rPr>
          <w:rFonts w:ascii="Times New Roman" w:hAnsi="Times New Roman" w:cs="Times New Roman"/>
          <w:sz w:val="20"/>
          <w:szCs w:val="20"/>
        </w:rPr>
        <w:t>Quindi la teleologia non può dare alcun fondamento oggettivo per gli effetti naturali:</w:t>
      </w:r>
    </w:p>
    <w:p w14:paraId="0B1DE17B" w14:textId="77777777" w:rsidR="00870CA1" w:rsidRPr="0003063D" w:rsidRDefault="00870CA1" w:rsidP="00870CA1">
      <w:pPr>
        <w:pStyle w:val="Standard"/>
        <w:shd w:val="clear" w:color="auto" w:fill="FFFFFF"/>
        <w:spacing w:after="0"/>
        <w:jc w:val="both"/>
        <w:rPr>
          <w:b/>
          <w:bCs/>
        </w:rPr>
      </w:pPr>
      <w:r w:rsidRPr="0003063D">
        <w:rPr>
          <w:rFonts w:ascii="Times New Roman" w:hAnsi="Times New Roman" w:cs="Times New Roman"/>
          <w:b/>
          <w:bCs/>
        </w:rPr>
        <w:t>“</w:t>
      </w:r>
      <w:r w:rsidRPr="0003063D">
        <w:rPr>
          <w:rFonts w:ascii="Times New Roman" w:hAnsi="Times New Roman" w:cs="Times New Roman"/>
          <w:b/>
          <w:bCs/>
          <w:i/>
          <w:iCs/>
        </w:rPr>
        <w:t>La teleologia, come scienza</w:t>
      </w:r>
      <w:r w:rsidRPr="0003063D">
        <w:rPr>
          <w:rFonts w:ascii="Times New Roman" w:hAnsi="Times New Roman" w:cs="Times New Roman"/>
          <w:b/>
          <w:bCs/>
        </w:rPr>
        <w:t xml:space="preserve">, </w:t>
      </w:r>
      <w:r w:rsidRPr="0003063D">
        <w:rPr>
          <w:rFonts w:ascii="Times New Roman" w:hAnsi="Times New Roman" w:cs="Times New Roman"/>
          <w:b/>
          <w:bCs/>
          <w:i/>
          <w:iCs/>
        </w:rPr>
        <w:t>non appartiene dunque ad alcuna dottrina, ma solo alla critica, e alla critica di una particolare facoltà di conoscere, cioè alla capacità del giudizio</w:t>
      </w:r>
      <w:r w:rsidRPr="0003063D">
        <w:rPr>
          <w:rFonts w:ascii="Times New Roman" w:hAnsi="Times New Roman" w:cs="Times New Roman"/>
          <w:b/>
          <w:bCs/>
        </w:rPr>
        <w:t>”</w:t>
      </w:r>
      <w:r w:rsidRPr="0003063D">
        <w:rPr>
          <w:rFonts w:ascii="Times New Roman" w:hAnsi="Times New Roman" w:cs="Times New Roman"/>
          <w:b/>
          <w:bCs/>
          <w:i/>
          <w:iCs/>
        </w:rPr>
        <w:t>.</w:t>
      </w:r>
    </w:p>
    <w:p w14:paraId="43D268C2" w14:textId="4610CEB2" w:rsidR="00870CA1" w:rsidRDefault="00870CA1" w:rsidP="00870CA1">
      <w:pPr>
        <w:rPr>
          <w:rFonts w:ascii="Times New Roman" w:hAnsi="Times New Roman" w:cs="Times New Roman"/>
        </w:rPr>
      </w:pPr>
      <w:r>
        <w:rPr>
          <w:rFonts w:ascii="Times New Roman" w:hAnsi="Times New Roman" w:cs="Times New Roman"/>
        </w:rPr>
        <w:t>pp.143-144</w:t>
      </w:r>
    </w:p>
    <w:p w14:paraId="0DD65DC8" w14:textId="73D87055" w:rsidR="00870CA1" w:rsidRDefault="00870CA1" w:rsidP="00870CA1">
      <w:pPr>
        <w:rPr>
          <w:rFonts w:ascii="Times New Roman" w:hAnsi="Times New Roman" w:cs="Times New Roman"/>
        </w:rPr>
      </w:pPr>
    </w:p>
    <w:p w14:paraId="160625B8" w14:textId="77777777" w:rsidR="00870CA1" w:rsidRDefault="00870CA1" w:rsidP="00870CA1">
      <w:pPr>
        <w:pStyle w:val="Standard"/>
        <w:shd w:val="clear" w:color="auto" w:fill="FFFFFF"/>
        <w:spacing w:after="0"/>
        <w:jc w:val="center"/>
      </w:pPr>
      <w:r>
        <w:t>§ 80.</w:t>
      </w:r>
    </w:p>
    <w:p w14:paraId="04E1C808" w14:textId="77777777" w:rsidR="00870CA1" w:rsidRDefault="00870CA1" w:rsidP="00870CA1">
      <w:pPr>
        <w:pStyle w:val="Standard"/>
        <w:shd w:val="clear" w:color="auto" w:fill="FFFFFF"/>
        <w:spacing w:after="0"/>
        <w:jc w:val="center"/>
        <w:rPr>
          <w:rFonts w:ascii="Times New Roman" w:hAnsi="Times New Roman" w:cs="Times New Roman"/>
          <w:i/>
          <w:iCs/>
        </w:rPr>
      </w:pPr>
    </w:p>
    <w:p w14:paraId="64C3999F" w14:textId="77777777" w:rsidR="00870CA1" w:rsidRDefault="00870CA1" w:rsidP="00870CA1">
      <w:pPr>
        <w:pStyle w:val="Standard"/>
        <w:shd w:val="clear" w:color="auto" w:fill="FFFFFF"/>
        <w:spacing w:after="0"/>
        <w:jc w:val="center"/>
      </w:pPr>
      <w:r>
        <w:rPr>
          <w:rFonts w:ascii="Times New Roman" w:hAnsi="Times New Roman" w:cs="Times New Roman"/>
          <w:i/>
          <w:iCs/>
        </w:rPr>
        <w:t>Della subordinazione necessaria del principio del meccanismo al principio teleologico nell’esplicazione d’una cosa, come fine della, natura.</w:t>
      </w:r>
    </w:p>
    <w:p w14:paraId="3EE943E0" w14:textId="77777777" w:rsidR="00870CA1" w:rsidRDefault="00870CA1" w:rsidP="00870CA1">
      <w:pPr>
        <w:pStyle w:val="Standard"/>
        <w:shd w:val="clear" w:color="auto" w:fill="FFFFFF"/>
        <w:spacing w:after="0"/>
        <w:jc w:val="both"/>
      </w:pPr>
      <w:r>
        <w:rPr>
          <w:rFonts w:ascii="Times New Roman" w:hAnsi="Times New Roman" w:cs="Times New Roman"/>
        </w:rPr>
        <w:t>In questo paragrafo</w:t>
      </w:r>
      <w:r>
        <w:rPr>
          <w:rFonts w:ascii="Times New Roman" w:eastAsia="Times New Roman" w:hAnsi="Times New Roman" w:cs="Times New Roman"/>
          <w:color w:val="000000"/>
          <w:spacing w:val="30"/>
          <w:sz w:val="20"/>
          <w:szCs w:val="20"/>
          <w:lang w:eastAsia="it-IT"/>
        </w:rPr>
        <w:t xml:space="preserve"> </w:t>
      </w:r>
      <w:r>
        <w:rPr>
          <w:rFonts w:ascii="Times New Roman" w:hAnsi="Times New Roman" w:cs="Times New Roman"/>
        </w:rPr>
        <w:t>non sono posti limiti alcuni al modo di spiegazione meccanico di tutti i prodotti naturali, ma esso non è sufficiente a giudicare le cose come fini naturali per questo avrà sempre di nuovo bisogno della capacità di giudizio teleologico.</w:t>
      </w:r>
      <w:r>
        <w:t xml:space="preserve"> </w:t>
      </w:r>
      <w:r>
        <w:rPr>
          <w:rFonts w:ascii="Times New Roman" w:hAnsi="Times New Roman" w:cs="Times New Roman"/>
        </w:rPr>
        <w:t>Si deve perciò perseguire il percorso meccanico sempre di nuovo fin dove ciò funziona e non lasciarci con ciò fuorviare dal fatto che esso non condurrà mai a quello della conformità a fini della natura; il grande arco per il quale causa ed effetto di tutto l'essere coincidono, non viene mai innalzato per l'intelligenza umana, perciò essa deve continuare a muoversi sul cammino dualistico e bipolare del meccanismo e della tecnica, dove il tecnico- conforme a fini fa sempre di nuovo scaturire la cornice all'interno della quale la connessione meccanica deve può venir raggruppata e considerata.  p. 144</w:t>
      </w:r>
    </w:p>
    <w:p w14:paraId="15DDBD6C" w14:textId="77777777" w:rsidR="00870CA1" w:rsidRDefault="00870CA1" w:rsidP="00870CA1">
      <w:pPr>
        <w:pStyle w:val="Standard"/>
        <w:shd w:val="clear" w:color="auto" w:fill="FFFFFF"/>
        <w:spacing w:after="0"/>
        <w:jc w:val="both"/>
      </w:pPr>
      <w:r>
        <w:rPr>
          <w:rFonts w:ascii="Times New Roman" w:hAnsi="Times New Roman" w:cs="Times New Roman"/>
          <w:i/>
          <w:iCs/>
        </w:rPr>
        <w:t>“È perciò ragionevole, ed anche meritorio, seguire il mec</w:t>
      </w:r>
      <w:r>
        <w:rPr>
          <w:rFonts w:ascii="Times New Roman" w:hAnsi="Times New Roman" w:cs="Times New Roman"/>
          <w:i/>
          <w:iCs/>
        </w:rPr>
        <w:softHyphen/>
        <w:t>canismo della natura per spiegare i prodotti naturali, finché si può fare con verosimiglianza, e abbandonare questa ricerca non perché sia in sé stesso impossibile incontrare per questa via la finalità della natura, ma soltanto perché è impossibile per noi in quanto uomini: giacché a ciò sa</w:t>
      </w:r>
      <w:r>
        <w:rPr>
          <w:rFonts w:ascii="Times New Roman" w:hAnsi="Times New Roman" w:cs="Times New Roman"/>
          <w:i/>
          <w:iCs/>
        </w:rPr>
        <w:softHyphen/>
        <w:t>rebbe necessaria un’intuizione diversa dall’intuizione sen</w:t>
      </w:r>
      <w:r>
        <w:rPr>
          <w:rFonts w:ascii="Times New Roman" w:hAnsi="Times New Roman" w:cs="Times New Roman"/>
          <w:i/>
          <w:iCs/>
        </w:rPr>
        <w:softHyphen/>
        <w:t>sibile</w:t>
      </w:r>
      <w:r>
        <w:rPr>
          <w:rFonts w:ascii="Times New Roman" w:hAnsi="Times New Roman" w:cs="Times New Roman"/>
        </w:rPr>
        <w:t>”.</w:t>
      </w:r>
    </w:p>
    <w:p w14:paraId="515A734D" w14:textId="0C462C1F" w:rsidR="00870CA1" w:rsidRDefault="00870CA1" w:rsidP="00870CA1">
      <w:pPr>
        <w:rPr>
          <w:rFonts w:ascii="Times New Roman" w:hAnsi="Times New Roman" w:cs="Times New Roman"/>
        </w:rPr>
      </w:pPr>
    </w:p>
    <w:p w14:paraId="7B17685E" w14:textId="4C0BC673" w:rsidR="00870CA1" w:rsidRDefault="00870CA1" w:rsidP="00870CA1">
      <w:pPr>
        <w:rPr>
          <w:rFonts w:ascii="Times New Roman" w:hAnsi="Times New Roman" w:cs="Times New Roman"/>
        </w:rPr>
      </w:pPr>
    </w:p>
    <w:p w14:paraId="0BB6A06B" w14:textId="77777777" w:rsidR="00870CA1" w:rsidRDefault="00870CA1" w:rsidP="00870CA1">
      <w:pPr>
        <w:pStyle w:val="Standard"/>
        <w:shd w:val="clear" w:color="auto" w:fill="FFFFFF"/>
        <w:spacing w:after="0"/>
        <w:jc w:val="both"/>
      </w:pPr>
      <w:r>
        <w:rPr>
          <w:rFonts w:ascii="Times New Roman" w:hAnsi="Times New Roman" w:cs="Times New Roman"/>
        </w:rPr>
        <w:t xml:space="preserve">La concezione kantiana dei fini della natura come esseri organizzati introduce l'idea di organizzazione originaria che in </w:t>
      </w:r>
      <w:proofErr w:type="spellStart"/>
      <w:r>
        <w:rPr>
          <w:rFonts w:ascii="Times New Roman" w:hAnsi="Times New Roman" w:cs="Times New Roman"/>
        </w:rPr>
        <w:t>nuce</w:t>
      </w:r>
      <w:proofErr w:type="spellEnd"/>
      <w:r>
        <w:rPr>
          <w:rFonts w:ascii="Times New Roman" w:hAnsi="Times New Roman" w:cs="Times New Roman"/>
        </w:rPr>
        <w:t xml:space="preserve">  presenta forti affinità con la teoria di Goethe riguardo alla pianta originaria, che egli sviluppò durante il viaggio in Italia, avvenuto dal 3 settembre 1786 al 18 giugno 1788.Tuttavia è solo nel 1790 che egli pubblica</w:t>
      </w:r>
      <w:r>
        <w:rPr>
          <w:rFonts w:ascii="Times New Roman" w:hAnsi="Times New Roman" w:cs="Times New Roman"/>
          <w:i/>
          <w:iCs/>
        </w:rPr>
        <w:t xml:space="preserve"> La</w:t>
      </w:r>
      <w:r>
        <w:rPr>
          <w:rFonts w:ascii="Times New Roman" w:hAnsi="Times New Roman" w:cs="Times New Roman"/>
          <w:b/>
          <w:bCs/>
          <w:i/>
          <w:iCs/>
        </w:rPr>
        <w:t xml:space="preserve"> </w:t>
      </w:r>
      <w:r>
        <w:rPr>
          <w:rStyle w:val="Enfasigrassetto"/>
          <w:rFonts w:ascii="Times New Roman" w:hAnsi="Times New Roman" w:cs="Times New Roman"/>
          <w:i/>
          <w:iCs/>
        </w:rPr>
        <w:t>Metamorfosi delle piante</w:t>
      </w:r>
      <w:r>
        <w:rPr>
          <w:b/>
          <w:bCs/>
        </w:rPr>
        <w:t xml:space="preserve">, </w:t>
      </w:r>
      <w:r>
        <w:rPr>
          <w:rFonts w:ascii="Times New Roman" w:hAnsi="Times New Roman" w:cs="Times New Roman"/>
        </w:rPr>
        <w:t>proprio l’anno in cui si dedica allo studio della Critica della capacità di Giudizio, studio che certamente gli ha fornito delle conferme indirette e un quadro filosofico di riferimento che andavano a posteriori ad integrare i temi  della sua opera</w:t>
      </w:r>
      <w:r>
        <w:rPr>
          <w:rStyle w:val="Rimandonotaapidipagina"/>
          <w:rFonts w:ascii="Times New Roman" w:hAnsi="Times New Roman" w:cs="Times New Roman"/>
        </w:rPr>
        <w:footnoteReference w:id="10"/>
      </w:r>
      <w:r>
        <w:rPr>
          <w:rFonts w:ascii="Times New Roman" w:hAnsi="Times New Roman" w:cs="Times New Roman"/>
        </w:rPr>
        <w:t>. Il brano seguente, con le sue molteplici sottolineature in margine sembra fare eco ai punti fondamentali della sua teoria sulla metamorfosi: “</w:t>
      </w:r>
      <w:r>
        <w:rPr>
          <w:rFonts w:ascii="Times New Roman" w:hAnsi="Times New Roman" w:cs="Times New Roman"/>
          <w:i/>
          <w:iCs/>
        </w:rPr>
        <w:t>È bello percorrere, per mezzo di un’anatomia comparata, la grande creazione delle nature organizzate per vedere se non si trovi una specie di sistema secondo un principio generatore, in modo da non esser obbligati ad attenerci al sem</w:t>
      </w:r>
      <w:r>
        <w:rPr>
          <w:rFonts w:ascii="Times New Roman" w:hAnsi="Times New Roman" w:cs="Times New Roman"/>
          <w:i/>
          <w:iCs/>
        </w:rPr>
        <w:softHyphen/>
        <w:t>plice principio del giudizio (che non fornisce alcuna spiegazione per la visione della sua produzione) e a rinunziare scoraggiati ad ogni pretesa di penetrare la natura in questo campo. L’accordo di tante specie animali in un certo schema comune, che sembra aver presieduto non soltanto alla struttura del loro scheletro, ma anche alla disposizione delle altre parti, o in cui una meravigliosa semplicità di disegno, col raccorciamento di una parte e l’allungamento di un'altra…</w:t>
      </w:r>
    </w:p>
    <w:p w14:paraId="7834F2D2" w14:textId="77777777" w:rsidR="00870CA1" w:rsidRDefault="00870CA1" w:rsidP="00870CA1">
      <w:pPr>
        <w:pStyle w:val="Standard"/>
        <w:shd w:val="clear" w:color="auto" w:fill="FFFFFF"/>
        <w:spacing w:after="0"/>
        <w:jc w:val="both"/>
        <w:rPr>
          <w:rFonts w:ascii="Times New Roman" w:hAnsi="Times New Roman" w:cs="Times New Roman"/>
          <w:i/>
          <w:iCs/>
        </w:rPr>
      </w:pPr>
    </w:p>
    <w:p w14:paraId="7AC8FD9E" w14:textId="003216D6" w:rsidR="00870CA1" w:rsidRDefault="00870CA1" w:rsidP="00870CA1">
      <w:pPr>
        <w:rPr>
          <w:rFonts w:ascii="Times New Roman" w:hAnsi="Times New Roman" w:cs="Times New Roman"/>
        </w:rPr>
      </w:pPr>
      <w:r>
        <w:rPr>
          <w:rFonts w:ascii="Times New Roman" w:hAnsi="Times New Roman" w:cs="Times New Roman"/>
        </w:rPr>
        <w:t>p.145</w:t>
      </w:r>
    </w:p>
    <w:p w14:paraId="2B0E2E2F" w14:textId="77777777" w:rsidR="004E28D8" w:rsidRDefault="004E28D8" w:rsidP="004E28D8">
      <w:pPr>
        <w:jc w:val="both"/>
      </w:pPr>
      <w:r>
        <w:rPr>
          <w:rFonts w:ascii="Times New Roman" w:hAnsi="Times New Roman" w:cs="Times New Roman"/>
          <w:i/>
          <w:iCs/>
        </w:rPr>
        <w:t xml:space="preserve">con l’avvolgimento di queste ed il dispiegamento di quelle parti, ha potuto produrre una varietà così grande di specie, lascia cadere nell’animo un benché debole raggio di speranza, che qui qualcosa possa essere orientato col semplice meccanismo della </w:t>
      </w:r>
      <w:r>
        <w:rPr>
          <w:rFonts w:ascii="Times New Roman" w:hAnsi="Times New Roman" w:cs="Times New Roman"/>
          <w:i/>
          <w:iCs/>
        </w:rPr>
        <w:lastRenderedPageBreak/>
        <w:t>natura, senza del quale una scienza della natura non è possibile”.</w:t>
      </w:r>
    </w:p>
    <w:p w14:paraId="5A0E8136" w14:textId="77777777" w:rsidR="004E28D8" w:rsidRDefault="004E28D8" w:rsidP="004E28D8">
      <w:pPr>
        <w:jc w:val="both"/>
      </w:pPr>
      <w:r>
        <w:rPr>
          <w:rFonts w:ascii="Times New Roman" w:hAnsi="Times New Roman" w:cs="Times New Roman"/>
          <w:lang w:eastAsia="it-IT"/>
        </w:rPr>
        <w:t xml:space="preserve">Von </w:t>
      </w:r>
      <w:proofErr w:type="spellStart"/>
      <w:r>
        <w:rPr>
          <w:rFonts w:ascii="Times New Roman" w:hAnsi="Times New Roman" w:cs="Times New Roman"/>
          <w:lang w:eastAsia="it-IT"/>
        </w:rPr>
        <w:t>Molnàr</w:t>
      </w:r>
      <w:proofErr w:type="spellEnd"/>
      <w:r>
        <w:rPr>
          <w:rFonts w:ascii="Times New Roman" w:hAnsi="Times New Roman" w:cs="Times New Roman"/>
          <w:lang w:eastAsia="it-IT"/>
        </w:rPr>
        <w:t xml:space="preserve"> osserva che Goethe, nel sottolineare questi periodi, deve essersi accorto immediatamente del fatto che essi offrivano una completa conferma, che autorizzava da un punto di vista filosofico-critico, due suoi obiettivi fondamentali: nella osservazione della natura degli organismi secondo il principio del meccanismo e della anatomia comparata si può facilmente scoprire uno schema che lascia scorgere la fondamentale unità delle molteplici </w:t>
      </w:r>
      <w:proofErr w:type="spellStart"/>
      <w:r>
        <w:rPr>
          <w:rFonts w:ascii="Times New Roman" w:hAnsi="Times New Roman" w:cs="Times New Roman"/>
          <w:lang w:eastAsia="it-IT"/>
        </w:rPr>
        <w:t>speci</w:t>
      </w:r>
      <w:proofErr w:type="spellEnd"/>
      <w:r>
        <w:rPr>
          <w:rFonts w:ascii="Times New Roman" w:hAnsi="Times New Roman" w:cs="Times New Roman"/>
          <w:lang w:eastAsia="it-IT"/>
        </w:rPr>
        <w:t>.</w:t>
      </w:r>
      <w:r w:rsidRPr="00A6748A">
        <w:rPr>
          <w:rFonts w:ascii="Times New Roman" w:hAnsi="Times New Roman" w:cs="Times New Roman"/>
          <w:b/>
          <w:bCs/>
          <w:lang w:eastAsia="it-IT"/>
        </w:rPr>
        <w:t xml:space="preserve"> La ricerca di una </w:t>
      </w:r>
      <w:r w:rsidRPr="00A6748A">
        <w:rPr>
          <w:rFonts w:ascii="Times New Roman" w:hAnsi="Times New Roman" w:cs="Times New Roman"/>
          <w:b/>
          <w:bCs/>
          <w:i/>
          <w:iCs/>
        </w:rPr>
        <w:t xml:space="preserve">specie di sistema secondo un principio generatore </w:t>
      </w:r>
      <w:r w:rsidRPr="00A6748A">
        <w:rPr>
          <w:rFonts w:ascii="Times New Roman" w:hAnsi="Times New Roman" w:cs="Times New Roman"/>
          <w:b/>
          <w:bCs/>
        </w:rPr>
        <w:t>ipotizzata da Kant veniva in questo modo a coincidere con l’idea goethiana di metamorfosi.</w:t>
      </w:r>
      <w:r>
        <w:rPr>
          <w:rFonts w:ascii="Times New Roman" w:hAnsi="Times New Roman" w:cs="Times New Roman"/>
        </w:rPr>
        <w:t xml:space="preserve"> </w:t>
      </w:r>
    </w:p>
    <w:p w14:paraId="1CA2C28C" w14:textId="4DC3AF46" w:rsidR="004E28D8" w:rsidRDefault="004E28D8" w:rsidP="004E28D8">
      <w:pPr>
        <w:rPr>
          <w:lang w:eastAsia="it-IT"/>
        </w:rPr>
      </w:pPr>
      <w:r>
        <w:rPr>
          <w:lang w:eastAsia="it-IT"/>
        </w:rPr>
        <w:t>p. 144</w:t>
      </w:r>
    </w:p>
    <w:p w14:paraId="36903621" w14:textId="77777777" w:rsidR="004E28D8" w:rsidRDefault="004E28D8" w:rsidP="004E28D8">
      <w:pPr>
        <w:pStyle w:val="Standard"/>
        <w:shd w:val="clear" w:color="auto" w:fill="FFFFFF"/>
        <w:spacing w:after="0"/>
        <w:ind w:right="227"/>
        <w:rPr>
          <w:rFonts w:ascii="Times New Roman" w:hAnsi="Times New Roman" w:cs="Times New Roman"/>
          <w:i/>
          <w:iCs/>
        </w:rPr>
      </w:pPr>
      <w:r>
        <w:rPr>
          <w:rFonts w:ascii="Times New Roman" w:hAnsi="Times New Roman" w:cs="Times New Roman"/>
          <w:i/>
          <w:iCs/>
        </w:rPr>
        <w:t>la quale (per la nostra ragione) resta assolutamente insolubile, se non ci rap</w:t>
      </w:r>
      <w:r>
        <w:rPr>
          <w:rFonts w:ascii="Times New Roman" w:hAnsi="Times New Roman" w:cs="Times New Roman"/>
          <w:i/>
          <w:iCs/>
        </w:rPr>
        <w:softHyphen/>
        <w:t>presentiamo quel principio delle cose come una sostanza semplice, e l’attributo di questa, su cui si fonda la qualità specifica delle forme della natura, cioè l’unità dei fini, come una sostanza intelligente; e il rapporto di quelle forme a questa sostanza (a causa della contingenza che ci rappresentiamo in tutto ciò che concepiamo come possibile solo in quanto scopo) come il rapporto d’una causalità.</w:t>
      </w:r>
    </w:p>
    <w:p w14:paraId="6727F7FB" w14:textId="5B2828AA" w:rsidR="004E28D8" w:rsidRDefault="004E28D8" w:rsidP="004E28D8">
      <w:pPr>
        <w:rPr>
          <w:rFonts w:ascii="Times New Roman" w:hAnsi="Times New Roman" w:cs="Times New Roman"/>
        </w:rPr>
      </w:pPr>
      <w:r>
        <w:rPr>
          <w:rFonts w:ascii="Times New Roman" w:hAnsi="Times New Roman" w:cs="Times New Roman"/>
        </w:rPr>
        <w:t>nel paragrafo 81 e nel successivo paragrafo 82, viene approfonditamente spiegato il tema della dipendenza ai fini nell'ambito della precedente valutazione. La dipendenza ai fini osservata dal di fuori significa essere fine per qualcosa d'altro e lascia comparire l'organismo non solo come fine ma anche come mezzo; questa rappresentazione conduce al concetto di un fine ultimo, soltanto la funzione di un tale fine non può essere pretesa da nessun essere in natura, se non da quello “</w:t>
      </w:r>
      <w:r>
        <w:rPr>
          <w:rFonts w:ascii="Times New Roman" w:hAnsi="Times New Roman" w:cs="Times New Roman"/>
          <w:i/>
          <w:iCs/>
        </w:rPr>
        <w:t>il quale può farsi un concetto di fini e da un aggregato di cose formate in conformità a fini può produrre attraverso la sua ragione un sistema di fini”</w:t>
      </w:r>
      <w:r>
        <w:rPr>
          <w:rStyle w:val="Rimandonotaapidipagina"/>
          <w:rFonts w:ascii="Times New Roman" w:hAnsi="Times New Roman" w:cs="Times New Roman"/>
          <w:i/>
          <w:iCs/>
        </w:rPr>
        <w:footnoteReference w:id="11"/>
      </w:r>
      <w:r>
        <w:rPr>
          <w:rFonts w:ascii="Times New Roman" w:hAnsi="Times New Roman" w:cs="Times New Roman"/>
        </w:rPr>
        <w:t>. Tale essere è appunto l’uomo.  P. 145</w:t>
      </w:r>
    </w:p>
    <w:p w14:paraId="08F54DE0" w14:textId="77777777" w:rsidR="00D119D9" w:rsidRDefault="00D119D9" w:rsidP="00D119D9">
      <w:pPr>
        <w:pStyle w:val="Standard"/>
        <w:shd w:val="clear" w:color="auto" w:fill="FFFFFF"/>
        <w:spacing w:after="0"/>
        <w:ind w:right="113"/>
        <w:jc w:val="both"/>
        <w:rPr>
          <w:rFonts w:ascii="Times New Roman" w:hAnsi="Times New Roman" w:cs="Times New Roman"/>
        </w:rPr>
      </w:pPr>
      <w:r>
        <w:rPr>
          <w:rFonts w:ascii="Times New Roman" w:hAnsi="Times New Roman" w:cs="Times New Roman"/>
        </w:rPr>
        <w:t xml:space="preserve">In questa pagina Kant assume una posizione critica nei confronti della teoria del </w:t>
      </w:r>
      <w:proofErr w:type="spellStart"/>
      <w:r>
        <w:rPr>
          <w:rFonts w:ascii="Times New Roman" w:hAnsi="Times New Roman" w:cs="Times New Roman"/>
        </w:rPr>
        <w:t>Prestabilismo</w:t>
      </w:r>
      <w:proofErr w:type="spellEnd"/>
      <w:r>
        <w:rPr>
          <w:rFonts w:ascii="Times New Roman" w:hAnsi="Times New Roman" w:cs="Times New Roman"/>
        </w:rPr>
        <w:t>, secondo la quale la causa avrebbe inserito nei prodotti iniziali la predisposizione di produrre viventi simili e conservare stabilmente la specie. La scomparsa di determinati individui è compensata dalla nascita di altri individui (</w:t>
      </w:r>
      <w:proofErr w:type="gramStart"/>
      <w:r>
        <w:rPr>
          <w:rFonts w:ascii="Times New Roman" w:hAnsi="Times New Roman" w:cs="Times New Roman"/>
        </w:rPr>
        <w:t>Leibniz ,</w:t>
      </w:r>
      <w:proofErr w:type="gramEnd"/>
      <w:r>
        <w:rPr>
          <w:rFonts w:ascii="Times New Roman" w:hAnsi="Times New Roman" w:cs="Times New Roman"/>
        </w:rPr>
        <w:t xml:space="preserve"> teorizzatore della teoria tra anima e corpo , Kant si ispira ad esso) Kant valuta l'occasionalismo negativamente.</w:t>
      </w:r>
    </w:p>
    <w:p w14:paraId="45B933F6" w14:textId="77777777" w:rsidR="00D119D9" w:rsidRDefault="00D119D9" w:rsidP="00D119D9">
      <w:pPr>
        <w:pStyle w:val="Standard"/>
        <w:shd w:val="clear" w:color="auto" w:fill="FFFFFF"/>
        <w:spacing w:after="0"/>
        <w:ind w:right="113"/>
        <w:jc w:val="both"/>
      </w:pPr>
      <w:r>
        <w:rPr>
          <w:rFonts w:ascii="Times New Roman" w:hAnsi="Times New Roman" w:cs="Times New Roman"/>
          <w:i/>
          <w:iCs/>
        </w:rPr>
        <w:t>Il sistema, che considera la generazione come una semplice eduzione, si chiama sistema della prefor</w:t>
      </w:r>
      <w:r>
        <w:rPr>
          <w:rFonts w:ascii="Times New Roman" w:hAnsi="Times New Roman" w:cs="Times New Roman"/>
          <w:i/>
          <w:iCs/>
        </w:rPr>
        <w:softHyphen/>
        <w:t xml:space="preserve">mazione       individuale, anche teoria dell’evoluzione; quello   della   generazione   come   produzione   è   detto dell’epigenesi anche      della      </w:t>
      </w:r>
      <w:r>
        <w:rPr>
          <w:rFonts w:ascii="Times New Roman" w:hAnsi="Times New Roman" w:cs="Times New Roman"/>
          <w:b/>
          <w:bCs/>
          <w:i/>
          <w:iCs/>
        </w:rPr>
        <w:t>preformazione</w:t>
      </w:r>
      <w:r>
        <w:rPr>
          <w:rFonts w:ascii="Times New Roman" w:hAnsi="Times New Roman" w:cs="Times New Roman"/>
          <w:i/>
          <w:iCs/>
        </w:rPr>
        <w:t xml:space="preserve"> esterna o generica, perché la potenza produttrice degli esseri che generano, e quindi la forma specifica, sarebbe preformata </w:t>
      </w:r>
      <w:proofErr w:type="spellStart"/>
      <w:r>
        <w:rPr>
          <w:rFonts w:ascii="Times New Roman" w:hAnsi="Times New Roman" w:cs="Times New Roman"/>
          <w:b/>
          <w:bCs/>
          <w:i/>
          <w:iCs/>
        </w:rPr>
        <w:t>vìrtualiter</w:t>
      </w:r>
      <w:proofErr w:type="spellEnd"/>
      <w:r>
        <w:rPr>
          <w:rFonts w:ascii="Times New Roman" w:hAnsi="Times New Roman" w:cs="Times New Roman"/>
          <w:i/>
          <w:iCs/>
        </w:rPr>
        <w:t>, secondo le disposizioni finali interne, che appar</w:t>
      </w:r>
      <w:r>
        <w:rPr>
          <w:rFonts w:ascii="Times New Roman" w:hAnsi="Times New Roman" w:cs="Times New Roman"/>
          <w:i/>
          <w:iCs/>
        </w:rPr>
        <w:softHyphen/>
        <w:t xml:space="preserve">tengono originariamente alla specie stessa. conformemente a ciò, la teoria opposta della preformazione individuale si potrebbe chiamare meglio teoria della involuzione </w:t>
      </w:r>
      <w:r>
        <w:rPr>
          <w:rFonts w:ascii="Times New Roman" w:hAnsi="Times New Roman" w:cs="Times New Roman"/>
        </w:rPr>
        <w:t>(</w:t>
      </w:r>
      <w:r>
        <w:rPr>
          <w:rFonts w:ascii="Times New Roman" w:hAnsi="Times New Roman" w:cs="Times New Roman"/>
          <w:i/>
          <w:iCs/>
        </w:rPr>
        <w:t xml:space="preserve">o </w:t>
      </w:r>
      <w:proofErr w:type="gramStart"/>
      <w:r>
        <w:rPr>
          <w:rFonts w:ascii="Times New Roman" w:hAnsi="Times New Roman" w:cs="Times New Roman"/>
          <w:i/>
          <w:iCs/>
        </w:rPr>
        <w:t>dell' inscatolamento</w:t>
      </w:r>
      <w:proofErr w:type="gramEnd"/>
      <w:r>
        <w:rPr>
          <w:rFonts w:ascii="Times New Roman" w:hAnsi="Times New Roman" w:cs="Times New Roman"/>
        </w:rPr>
        <w:t>)</w:t>
      </w:r>
      <w:r>
        <w:rPr>
          <w:rFonts w:ascii="Times New Roman" w:hAnsi="Times New Roman" w:cs="Times New Roman"/>
          <w:i/>
          <w:iCs/>
        </w:rPr>
        <w:t>.</w:t>
      </w:r>
    </w:p>
    <w:p w14:paraId="6D0B36F0" w14:textId="77777777" w:rsidR="00D119D9" w:rsidRDefault="00D119D9" w:rsidP="00D119D9">
      <w:pPr>
        <w:pStyle w:val="Standard"/>
        <w:shd w:val="clear" w:color="auto" w:fill="FFFFFF"/>
        <w:spacing w:after="0"/>
        <w:ind w:right="113"/>
        <w:jc w:val="both"/>
      </w:pPr>
      <w:r>
        <w:rPr>
          <w:rFonts w:ascii="Times New Roman" w:hAnsi="Times New Roman" w:cs="Times New Roman"/>
          <w:sz w:val="18"/>
          <w:szCs w:val="18"/>
        </w:rPr>
        <w:t>Charles</w:t>
      </w:r>
      <w:r>
        <w:rPr>
          <w:sz w:val="18"/>
          <w:szCs w:val="18"/>
        </w:rPr>
        <w:t xml:space="preserve"> </w:t>
      </w:r>
      <w:r>
        <w:rPr>
          <w:rFonts w:ascii="Times New Roman" w:hAnsi="Times New Roman" w:cs="Times New Roman"/>
          <w:sz w:val="18"/>
          <w:szCs w:val="18"/>
        </w:rPr>
        <w:t xml:space="preserve">Bonnet (1762) elaborò la </w:t>
      </w:r>
      <w:r>
        <w:rPr>
          <w:rFonts w:ascii="Times New Roman" w:hAnsi="Times New Roman" w:cs="Times New Roman"/>
          <w:i/>
          <w:iCs/>
          <w:sz w:val="18"/>
          <w:szCs w:val="18"/>
        </w:rPr>
        <w:t>teoria dell’</w:t>
      </w:r>
      <w:r>
        <w:rPr>
          <w:rStyle w:val="testocorsivo"/>
          <w:rFonts w:ascii="Times New Roman" w:hAnsi="Times New Roman" w:cs="Times New Roman"/>
          <w:i/>
          <w:iCs/>
          <w:sz w:val="18"/>
          <w:szCs w:val="18"/>
        </w:rPr>
        <w:t>inscatolamento dei germi</w:t>
      </w:r>
      <w:r>
        <w:rPr>
          <w:rFonts w:ascii="Times New Roman" w:hAnsi="Times New Roman" w:cs="Times New Roman"/>
          <w:sz w:val="18"/>
          <w:szCs w:val="18"/>
        </w:rPr>
        <w:t xml:space="preserve"> (</w:t>
      </w:r>
      <w:proofErr w:type="spellStart"/>
      <w:r>
        <w:rPr>
          <w:rStyle w:val="testocorsivo"/>
          <w:rFonts w:ascii="Times New Roman" w:hAnsi="Times New Roman" w:cs="Times New Roman"/>
          <w:i/>
          <w:iCs/>
          <w:sz w:val="18"/>
          <w:szCs w:val="18"/>
        </w:rPr>
        <w:t>emboîtement</w:t>
      </w:r>
      <w:proofErr w:type="spellEnd"/>
      <w:r>
        <w:rPr>
          <w:rStyle w:val="testocorsivo"/>
          <w:rFonts w:ascii="Times New Roman" w:hAnsi="Times New Roman" w:cs="Times New Roman"/>
          <w:i/>
          <w:iCs/>
          <w:sz w:val="18"/>
          <w:szCs w:val="18"/>
        </w:rPr>
        <w:t xml:space="preserve"> </w:t>
      </w:r>
      <w:proofErr w:type="spellStart"/>
      <w:r>
        <w:rPr>
          <w:rStyle w:val="testocorsivo"/>
          <w:rFonts w:ascii="Times New Roman" w:hAnsi="Times New Roman" w:cs="Times New Roman"/>
          <w:i/>
          <w:iCs/>
          <w:sz w:val="18"/>
          <w:szCs w:val="18"/>
        </w:rPr>
        <w:t>des</w:t>
      </w:r>
      <w:proofErr w:type="spellEnd"/>
      <w:r>
        <w:rPr>
          <w:rStyle w:val="testocorsivo"/>
          <w:rFonts w:ascii="Times New Roman" w:hAnsi="Times New Roman" w:cs="Times New Roman"/>
          <w:i/>
          <w:iCs/>
          <w:sz w:val="18"/>
          <w:szCs w:val="18"/>
        </w:rPr>
        <w:t xml:space="preserve"> </w:t>
      </w:r>
      <w:proofErr w:type="spellStart"/>
      <w:proofErr w:type="gramStart"/>
      <w:r>
        <w:rPr>
          <w:rStyle w:val="testocorsivo"/>
          <w:rFonts w:ascii="Times New Roman" w:hAnsi="Times New Roman" w:cs="Times New Roman"/>
          <w:i/>
          <w:iCs/>
          <w:sz w:val="18"/>
          <w:szCs w:val="18"/>
        </w:rPr>
        <w:t>germes</w:t>
      </w:r>
      <w:proofErr w:type="spellEnd"/>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o </w:t>
      </w:r>
      <w:r>
        <w:rPr>
          <w:rFonts w:ascii="Times New Roman" w:hAnsi="Times New Roman" w:cs="Times New Roman"/>
          <w:i/>
          <w:iCs/>
          <w:sz w:val="18"/>
          <w:szCs w:val="18"/>
        </w:rPr>
        <w:t>teoria degli ‘inviluppi</w:t>
      </w:r>
      <w:r>
        <w:rPr>
          <w:rFonts w:ascii="Times New Roman" w:hAnsi="Times New Roman" w:cs="Times New Roman"/>
          <w:sz w:val="18"/>
          <w:szCs w:val="18"/>
        </w:rPr>
        <w:t xml:space="preserve">, secondo la quale l’organismo contenuto nell’uovo originario di Eva racchiudeva tutti i germi delle future generazioni quasi come incapsulati gli uni negli altri. Kant ne viene però a conoscenza grazie all’opera di Johan Friedrich </w:t>
      </w:r>
      <w:proofErr w:type="spellStart"/>
      <w:r>
        <w:rPr>
          <w:rFonts w:ascii="Times New Roman" w:hAnsi="Times New Roman" w:cs="Times New Roman"/>
          <w:sz w:val="18"/>
          <w:szCs w:val="18"/>
        </w:rPr>
        <w:t>Blumenbach</w:t>
      </w:r>
      <w:proofErr w:type="spellEnd"/>
      <w:r>
        <w:rPr>
          <w:rFonts w:ascii="Times New Roman" w:hAnsi="Times New Roman" w:cs="Times New Roman"/>
          <w:sz w:val="18"/>
          <w:szCs w:val="18"/>
        </w:rPr>
        <w:t xml:space="preserve">, </w:t>
      </w:r>
      <w:proofErr w:type="spellStart"/>
      <w:r>
        <w:rPr>
          <w:rFonts w:ascii="Times New Roman" w:hAnsi="Times New Roman" w:cs="Times New Roman"/>
          <w:i/>
          <w:iCs/>
          <w:sz w:val="18"/>
          <w:szCs w:val="18"/>
        </w:rPr>
        <w:t>Handbuch</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der</w:t>
      </w:r>
      <w:proofErr w:type="spellEnd"/>
      <w:r>
        <w:rPr>
          <w:rFonts w:ascii="Times New Roman" w:hAnsi="Times New Roman" w:cs="Times New Roman"/>
          <w:i/>
          <w:iCs/>
          <w:sz w:val="18"/>
          <w:szCs w:val="18"/>
        </w:rPr>
        <w:t xml:space="preserve"> Naturgeschichte,</w:t>
      </w:r>
      <w:r>
        <w:rPr>
          <w:rFonts w:ascii="Times New Roman" w:hAnsi="Times New Roman" w:cs="Times New Roman"/>
          <w:sz w:val="18"/>
          <w:szCs w:val="18"/>
        </w:rPr>
        <w:t>1779,</w:t>
      </w:r>
      <w:r>
        <w:rPr>
          <w:rFonts w:ascii="Times New Roman" w:hAnsi="Times New Roman" w:cs="Times New Roman"/>
          <w:i/>
          <w:iCs/>
          <w:sz w:val="18"/>
          <w:szCs w:val="18"/>
        </w:rPr>
        <w:t xml:space="preserve"> </w:t>
      </w:r>
      <w:r>
        <w:rPr>
          <w:rFonts w:ascii="Times New Roman" w:hAnsi="Times New Roman" w:cs="Times New Roman"/>
          <w:sz w:val="18"/>
          <w:szCs w:val="18"/>
        </w:rPr>
        <w:t xml:space="preserve">dove a p. 13 si afferma </w:t>
      </w:r>
      <w:r>
        <w:rPr>
          <w:rFonts w:ascii="Times New Roman" w:hAnsi="Times New Roman" w:cs="Times New Roman"/>
        </w:rPr>
        <w:t>che secondo la cosiddetta ipotesi-evoluzione, non sarebbe stato prodotto proprio nessun essere umano, animale o pianta, ma essi si troverebbero già tutti fin dalla prima creazione come germogli completamente preformati; le differenti generazioni si nasconderebbero come scatole impacchettate le une nelle altre.</w:t>
      </w:r>
    </w:p>
    <w:p w14:paraId="2EACF60C" w14:textId="41C656D6" w:rsidR="004E28D8" w:rsidRDefault="00D119D9" w:rsidP="00D119D9">
      <w:pPr>
        <w:rPr>
          <w:rFonts w:ascii="Times New Roman" w:hAnsi="Times New Roman" w:cs="Times New Roman"/>
        </w:rPr>
      </w:pPr>
      <w:r>
        <w:rPr>
          <w:rFonts w:ascii="Times New Roman" w:hAnsi="Times New Roman" w:cs="Times New Roman"/>
        </w:rPr>
        <w:t xml:space="preserve">Von </w:t>
      </w:r>
      <w:proofErr w:type="spellStart"/>
      <w:r>
        <w:rPr>
          <w:rFonts w:ascii="Times New Roman" w:hAnsi="Times New Roman" w:cs="Times New Roman"/>
        </w:rPr>
        <w:t>Molnàr</w:t>
      </w:r>
      <w:proofErr w:type="spellEnd"/>
      <w:r>
        <w:rPr>
          <w:rFonts w:ascii="Times New Roman" w:hAnsi="Times New Roman" w:cs="Times New Roman"/>
        </w:rPr>
        <w:t xml:space="preserve"> coglie nella “ä” scritta a mano da Goethe in margine alla pagina, all’inizio</w:t>
      </w:r>
      <w:r>
        <w:rPr>
          <w:rFonts w:ascii="Times New Roman" w:hAnsi="Times New Roman" w:cs="Times New Roman"/>
          <w:sz w:val="20"/>
          <w:szCs w:val="20"/>
        </w:rPr>
        <w:t xml:space="preserve"> dell’ultimo capoverso, per correggere l’evidente errore di stampa, l’indizio, di una </w:t>
      </w:r>
      <w:r>
        <w:rPr>
          <w:rFonts w:ascii="Times New Roman" w:hAnsi="Times New Roman" w:cs="Times New Roman"/>
        </w:rPr>
        <w:t>lettura analitica molto attenta ed accurata del testo kantiano</w:t>
      </w:r>
      <w:r>
        <w:rPr>
          <w:rStyle w:val="Rimandonotaapidipagina"/>
          <w:rFonts w:ascii="Times New Roman" w:hAnsi="Times New Roman" w:cs="Times New Roman"/>
        </w:rPr>
        <w:footnoteReference w:id="12"/>
      </w:r>
      <w:r>
        <w:rPr>
          <w:rFonts w:ascii="Times New Roman" w:hAnsi="Times New Roman" w:cs="Times New Roman"/>
        </w:rPr>
        <w:t>.</w:t>
      </w:r>
    </w:p>
    <w:p w14:paraId="2D60D51B" w14:textId="77777777" w:rsidR="00B77926" w:rsidRDefault="00B77926" w:rsidP="00B77926">
      <w:pPr>
        <w:jc w:val="both"/>
        <w:rPr>
          <w:rFonts w:ascii="Times New Roman" w:hAnsi="Times New Roman" w:cs="Times New Roman"/>
        </w:rPr>
      </w:pPr>
      <w:r>
        <w:rPr>
          <w:rFonts w:ascii="Times New Roman" w:hAnsi="Times New Roman" w:cs="Times New Roman"/>
        </w:rPr>
        <w:t xml:space="preserve">Sotto la regolazione razionale della formazione teleologica appare in questo modo al nostro intelletto la </w:t>
      </w:r>
      <w:proofErr w:type="gramStart"/>
      <w:r>
        <w:rPr>
          <w:rFonts w:ascii="Times New Roman" w:hAnsi="Times New Roman" w:cs="Times New Roman"/>
        </w:rPr>
        <w:t>natura  indirizzata</w:t>
      </w:r>
      <w:proofErr w:type="gramEnd"/>
      <w:r>
        <w:rPr>
          <w:rFonts w:ascii="Times New Roman" w:hAnsi="Times New Roman" w:cs="Times New Roman"/>
        </w:rPr>
        <w:t xml:space="preserve"> ad un fine ultimo, il quale per lei è l'essere umano: esso è per lei completamento e contemporaneamente abnegazione, infatti in esso ha successo il passaggio dalla </w:t>
      </w:r>
      <w:proofErr w:type="spellStart"/>
      <w:r>
        <w:rPr>
          <w:rFonts w:ascii="Times New Roman" w:hAnsi="Times New Roman" w:cs="Times New Roman"/>
        </w:rPr>
        <w:t>condizionatezza</w:t>
      </w:r>
      <w:proofErr w:type="spellEnd"/>
      <w:r>
        <w:rPr>
          <w:rFonts w:ascii="Times New Roman" w:hAnsi="Times New Roman" w:cs="Times New Roman"/>
        </w:rPr>
        <w:t xml:space="preserve"> naturale alla libertà di determinare se stesso. Kant distingue qui due possibili modalità, la definizione delle quali viene accuratamente annotata da Goethe. In quanto la natura non si lascia utilizzare dall'essere umano terranno qualunque tipo di scopo da lui determinato, sorge ciò che si chiama cultura; però se si tratta della rappresentazione della piena soddisfazione dell'essere umano attraverso la natura come scopo di questa egli pone </w:t>
      </w:r>
      <w:proofErr w:type="gramStart"/>
      <w:r>
        <w:rPr>
          <w:rFonts w:ascii="Times New Roman" w:hAnsi="Times New Roman" w:cs="Times New Roman"/>
        </w:rPr>
        <w:t>se</w:t>
      </w:r>
      <w:proofErr w:type="gramEnd"/>
      <w:r>
        <w:rPr>
          <w:rFonts w:ascii="Times New Roman" w:hAnsi="Times New Roman" w:cs="Times New Roman"/>
        </w:rPr>
        <w:t xml:space="preserve"> stesso, allora questo concetto si chiama felicità e definisce propriamente una contraddizione, poiché viene intesa l'idea di uno stato in quale l'essere umano vuole rendere adeguato</w:t>
      </w:r>
    </w:p>
    <w:p w14:paraId="76DC4A51" w14:textId="77777777" w:rsidR="00B77926" w:rsidRDefault="00B77926" w:rsidP="00B77926">
      <w:pPr>
        <w:ind w:right="340"/>
        <w:jc w:val="both"/>
      </w:pPr>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i/>
          <w:iCs/>
        </w:rPr>
        <w:t>si chiama fine l’effetto rappresentato, che è al tempo stesso il fondamento della determinazione della causa efficiente e intelligente per la sua produzione. In questo caso perciò si può dire, o che il fine dell’esistenza di tale essere naturale è in lui stesso, vale a dire che esso non è semplicemente fine, ma anche fine ultimo, oppure quest’ ultimo sta fuori, in altri esseri naturali, cioè esso [l’essere naturale] ha un’esistenza conforme al fine non come fine ultimo, ma allo stesso tempo necessariamente come mezzo.</w:t>
      </w:r>
    </w:p>
    <w:p w14:paraId="70FE3A10" w14:textId="337934D1" w:rsidR="00D119D9" w:rsidRDefault="00B77926" w:rsidP="00B77926">
      <w:pPr>
        <w:rPr>
          <w:rFonts w:ascii="Times New Roman" w:eastAsia="Times New Roman" w:hAnsi="Times New Roman" w:cs="Times New Roman"/>
          <w:color w:val="000000"/>
          <w:spacing w:val="30"/>
          <w:sz w:val="20"/>
          <w:szCs w:val="20"/>
          <w:lang w:eastAsia="it-IT"/>
        </w:rPr>
      </w:pPr>
      <w:r>
        <w:rPr>
          <w:rFonts w:ascii="Times New Roman" w:eastAsia="Times New Roman" w:hAnsi="Times New Roman" w:cs="Times New Roman"/>
          <w:color w:val="000000"/>
          <w:spacing w:val="30"/>
          <w:sz w:val="20"/>
          <w:szCs w:val="20"/>
          <w:lang w:eastAsia="it-IT"/>
        </w:rPr>
        <w:t>p. 145</w:t>
      </w:r>
    </w:p>
    <w:p w14:paraId="4BEBF23E" w14:textId="35B916D5" w:rsidR="00B77926" w:rsidRDefault="00B77926" w:rsidP="00B77926">
      <w:pPr>
        <w:rPr>
          <w:rFonts w:ascii="Times New Roman" w:eastAsia="Times New Roman" w:hAnsi="Times New Roman" w:cs="Times New Roman"/>
          <w:color w:val="000000"/>
          <w:spacing w:val="30"/>
          <w:sz w:val="20"/>
          <w:szCs w:val="20"/>
          <w:lang w:eastAsia="it-IT"/>
        </w:rPr>
      </w:pPr>
    </w:p>
    <w:p w14:paraId="59333A89" w14:textId="77777777" w:rsidR="00B77926" w:rsidRDefault="00B77926" w:rsidP="00B77926">
      <w:pPr>
        <w:pStyle w:val="Standard"/>
        <w:shd w:val="clear" w:color="auto" w:fill="FFFFFF"/>
        <w:spacing w:after="0"/>
        <w:jc w:val="center"/>
        <w:rPr>
          <w:rFonts w:ascii="Times New Roman" w:hAnsi="Times New Roman" w:cs="Times New Roman"/>
          <w:sz w:val="18"/>
          <w:szCs w:val="18"/>
        </w:rPr>
      </w:pPr>
      <w:r>
        <w:rPr>
          <w:rFonts w:ascii="Times New Roman" w:hAnsi="Times New Roman" w:cs="Times New Roman"/>
          <w:sz w:val="18"/>
          <w:szCs w:val="18"/>
        </w:rPr>
        <w:t>[§. 83.]</w:t>
      </w:r>
    </w:p>
    <w:p w14:paraId="1D599255" w14:textId="77777777" w:rsidR="00B77926" w:rsidRDefault="00B77926" w:rsidP="00B77926">
      <w:pPr>
        <w:pStyle w:val="Standard"/>
        <w:shd w:val="clear" w:color="auto" w:fill="FFFFFF"/>
        <w:spacing w:after="0"/>
        <w:rPr>
          <w:rFonts w:ascii="Times New Roman" w:hAnsi="Times New Roman" w:cs="Times New Roman"/>
          <w:i/>
          <w:iCs/>
          <w:sz w:val="18"/>
          <w:szCs w:val="18"/>
        </w:rPr>
      </w:pPr>
      <w:r>
        <w:rPr>
          <w:rFonts w:ascii="Times New Roman" w:hAnsi="Times New Roman" w:cs="Times New Roman"/>
          <w:i/>
          <w:iCs/>
          <w:sz w:val="18"/>
          <w:szCs w:val="18"/>
        </w:rPr>
        <w:t>Dei fini ultimi della natura come di un sistema teleologico.</w:t>
      </w:r>
    </w:p>
    <w:p w14:paraId="104F8453" w14:textId="77777777" w:rsidR="00B77926" w:rsidRDefault="00B77926" w:rsidP="00B77926">
      <w:pPr>
        <w:pStyle w:val="Standard"/>
        <w:shd w:val="clear" w:color="auto" w:fill="FFFFFF"/>
        <w:spacing w:after="0"/>
        <w:jc w:val="both"/>
      </w:pPr>
      <w:r>
        <w:rPr>
          <w:rFonts w:ascii="Times New Roman" w:hAnsi="Times New Roman" w:cs="Times New Roman"/>
          <w:i/>
          <w:iCs/>
          <w:sz w:val="18"/>
          <w:szCs w:val="18"/>
        </w:rPr>
        <w:lastRenderedPageBreak/>
        <w:t>Abbiamo in precedenza mostrato, che abbiamo sufficienti motivi, secondo principi della ragione certo non per la capacità di giudizio determinante, bensì per quella riflettente, per valutare l'uomo non solo, come tutti gli enti organici, quale fine naturale, ma anche qui sulla terra, come fine ultimo della natura, in riferimento al quale tutte le altre cose della natura costituiscono un sistema di fini. Se ora va trovato nell'uomo stesso ciò che, mediante la sua connessione con la natura, deve essere promosso come fine, allora o quest'ultimo deve essere di tal fatta da</w:t>
      </w:r>
      <w:r>
        <w:rPr>
          <w:rFonts w:ascii="Times New Roman" w:hAnsi="Times New Roman" w:cs="Times New Roman"/>
          <w:sz w:val="18"/>
          <w:szCs w:val="18"/>
        </w:rPr>
        <w:t>]</w:t>
      </w:r>
    </w:p>
    <w:p w14:paraId="55941587" w14:textId="77777777" w:rsidR="00B77926" w:rsidRDefault="00B77926" w:rsidP="00B77926">
      <w:pPr>
        <w:pStyle w:val="Standard"/>
        <w:shd w:val="clear" w:color="auto" w:fill="FFFFFF"/>
        <w:spacing w:after="0"/>
        <w:jc w:val="both"/>
      </w:pPr>
      <w:r>
        <w:rPr>
          <w:rFonts w:ascii="Times New Roman" w:hAnsi="Times New Roman" w:cs="Times New Roman"/>
          <w:i/>
          <w:iCs/>
          <w:sz w:val="18"/>
          <w:szCs w:val="18"/>
        </w:rPr>
        <w:t xml:space="preserve"> poter essere soddisfatto dalla natura nella sua benevolenza, oppure si tratta dell'idoneità e dell'abilità per qualunque fine per cui egli può usare la natura.</w:t>
      </w:r>
    </w:p>
    <w:p w14:paraId="2D0AD0C8" w14:textId="77777777" w:rsidR="00B77926" w:rsidRDefault="00B77926" w:rsidP="00B77926">
      <w:pPr>
        <w:pStyle w:val="Standard"/>
        <w:spacing w:after="0"/>
        <w:jc w:val="both"/>
        <w:rPr>
          <w:rFonts w:ascii="Times New Roman" w:hAnsi="Times New Roman" w:cs="Times New Roman"/>
          <w:i/>
          <w:iCs/>
          <w:sz w:val="18"/>
          <w:szCs w:val="18"/>
        </w:rPr>
      </w:pPr>
      <w:r>
        <w:rPr>
          <w:rFonts w:ascii="Times New Roman" w:hAnsi="Times New Roman" w:cs="Times New Roman"/>
          <w:i/>
          <w:iCs/>
          <w:sz w:val="18"/>
          <w:szCs w:val="18"/>
        </w:rPr>
        <w:t>Il primo fine della natura sarebbe la felicità, il secondo la cultura dell’uomo.</w:t>
      </w:r>
    </w:p>
    <w:p w14:paraId="12F86259" w14:textId="77777777" w:rsidR="00B77926" w:rsidRDefault="00B77926" w:rsidP="00B77926">
      <w:pPr>
        <w:pStyle w:val="Standard"/>
        <w:spacing w:after="0"/>
        <w:jc w:val="both"/>
      </w:pPr>
      <w:r>
        <w:rPr>
          <w:rFonts w:ascii="Times New Roman" w:hAnsi="Times New Roman" w:cs="Times New Roman"/>
          <w:i/>
          <w:iCs/>
          <w:sz w:val="18"/>
          <w:szCs w:val="18"/>
        </w:rPr>
        <w:t xml:space="preserve"> Il concetto della felicità </w:t>
      </w:r>
      <w:r>
        <w:rPr>
          <w:rFonts w:ascii="Times New Roman" w:hAnsi="Times New Roman" w:cs="Times New Roman"/>
          <w:sz w:val="18"/>
          <w:szCs w:val="18"/>
        </w:rPr>
        <w:t xml:space="preserve">[…] </w:t>
      </w:r>
      <w:r>
        <w:rPr>
          <w:rFonts w:ascii="Times New Roman" w:hAnsi="Times New Roman" w:cs="Times New Roman"/>
          <w:i/>
          <w:iCs/>
          <w:sz w:val="18"/>
          <w:szCs w:val="18"/>
        </w:rPr>
        <w:t>è la semplice idea di uno stato che egli vuol rendere adeguato agli istinti sotto condizioni puramente empiriche (il che è impossibile). Egli se lo forma da sé, e in tante maniere diverse, mediante il suo intelletto impigliato nell’immaginazione e nei sensi.</w:t>
      </w:r>
    </w:p>
    <w:p w14:paraId="5DE1B411" w14:textId="77777777" w:rsidR="00B77926" w:rsidRDefault="00B77926" w:rsidP="00B77926">
      <w:pPr>
        <w:pStyle w:val="Standard"/>
        <w:shd w:val="clear" w:color="auto" w:fill="FFFFFF"/>
        <w:spacing w:after="0"/>
        <w:jc w:val="both"/>
      </w:pPr>
      <w:r>
        <w:rPr>
          <w:rFonts w:ascii="Times New Roman" w:eastAsia="Times New Roman" w:hAnsi="Times New Roman" w:cs="Times New Roman"/>
          <w:b/>
          <w:bCs/>
          <w:color w:val="000000"/>
          <w:spacing w:val="30"/>
          <w:sz w:val="18"/>
          <w:szCs w:val="18"/>
          <w:lang w:eastAsia="it-IT"/>
        </w:rPr>
        <w:t>[</w:t>
      </w:r>
      <w:r>
        <w:rPr>
          <w:rFonts w:ascii="Times New Roman" w:eastAsia="Times New Roman" w:hAnsi="Times New Roman" w:cs="Times New Roman"/>
          <w:i/>
          <w:iCs/>
          <w:color w:val="000000"/>
          <w:spacing w:val="30"/>
          <w:sz w:val="18"/>
          <w:szCs w:val="18"/>
          <w:lang w:eastAsia="it-IT"/>
        </w:rPr>
        <w:t>A</w:t>
      </w:r>
      <w:r>
        <w:rPr>
          <w:rFonts w:ascii="Times New Roman" w:hAnsi="Times New Roman" w:cs="Times New Roman"/>
          <w:i/>
          <w:iCs/>
          <w:sz w:val="18"/>
          <w:szCs w:val="18"/>
        </w:rPr>
        <w:t>nche se noi volessimo abbassare questo concetto ai veri bisogni della nostra na</w:t>
      </w:r>
      <w:r>
        <w:rPr>
          <w:rFonts w:ascii="Times New Roman" w:hAnsi="Times New Roman" w:cs="Times New Roman"/>
          <w:i/>
          <w:iCs/>
          <w:sz w:val="18"/>
          <w:szCs w:val="18"/>
        </w:rPr>
        <w:softHyphen/>
        <w:t>tura, l’uomo non raggiungerebbe mai quello che intende per felicità</w:t>
      </w:r>
      <w:r>
        <w:rPr>
          <w:rFonts w:ascii="Times New Roman" w:hAnsi="Times New Roman" w:cs="Times New Roman"/>
          <w:sz w:val="18"/>
          <w:szCs w:val="18"/>
        </w:rPr>
        <w:t>]</w:t>
      </w:r>
      <w:r>
        <w:rPr>
          <w:rStyle w:val="Rimandonotaapidipagina"/>
          <w:rFonts w:ascii="Times New Roman" w:hAnsi="Times New Roman" w:cs="Times New Roman"/>
          <w:sz w:val="18"/>
          <w:szCs w:val="18"/>
        </w:rPr>
        <w:footnoteReference w:id="13"/>
      </w:r>
      <w:r>
        <w:rPr>
          <w:rFonts w:ascii="Times New Roman" w:hAnsi="Times New Roman" w:cs="Times New Roman"/>
          <w:sz w:val="18"/>
          <w:szCs w:val="18"/>
        </w:rPr>
        <w:t xml:space="preserve"> </w:t>
      </w:r>
    </w:p>
    <w:p w14:paraId="36C5D1CF" w14:textId="77777777" w:rsidR="00B77926" w:rsidRDefault="00B77926" w:rsidP="00B77926">
      <w:pPr>
        <w:pStyle w:val="Standard"/>
        <w:shd w:val="clear" w:color="auto" w:fill="FFFFFF"/>
        <w:spacing w:after="0"/>
        <w:jc w:val="both"/>
      </w:pPr>
      <w:r>
        <w:rPr>
          <w:rFonts w:ascii="Times New Roman" w:hAnsi="Times New Roman" w:cs="Times New Roman"/>
          <w:sz w:val="20"/>
          <w:szCs w:val="20"/>
        </w:rPr>
        <w:t xml:space="preserve">Questa pagina 384 e le prossime due (390-391) fanno parte del paragrafo 83, intitolato: </w:t>
      </w:r>
      <w:r>
        <w:rPr>
          <w:rFonts w:ascii="Times New Roman" w:hAnsi="Times New Roman" w:cs="Times New Roman"/>
          <w:i/>
          <w:iCs/>
          <w:sz w:val="20"/>
          <w:szCs w:val="20"/>
        </w:rPr>
        <w:t>Dei fini ultimi della natura come di un sistema teleologico.</w:t>
      </w:r>
      <w:r>
        <w:rPr>
          <w:rFonts w:ascii="Times New Roman" w:hAnsi="Times New Roman" w:cs="Times New Roman"/>
          <w:sz w:val="20"/>
          <w:szCs w:val="20"/>
        </w:rPr>
        <w:t xml:space="preserve"> L’inizio di questo paragrafo si trova nella pagina 383, quella esattamente precedente alla sottolineatura di Goethe e da noi riportata tra parentesi quadre prima della sottolineatura, per meglio capire il contesto a cui Kant fa riferimento; in questo modo le sottolineature di Goethe ed il commento di Von </w:t>
      </w:r>
      <w:proofErr w:type="spellStart"/>
      <w:r>
        <w:rPr>
          <w:rFonts w:ascii="Times New Roman" w:hAnsi="Times New Roman" w:cs="Times New Roman"/>
          <w:sz w:val="20"/>
          <w:szCs w:val="20"/>
        </w:rPr>
        <w:t>Molnàr</w:t>
      </w:r>
      <w:proofErr w:type="spellEnd"/>
      <w:r>
        <w:rPr>
          <w:rFonts w:ascii="Times New Roman" w:hAnsi="Times New Roman" w:cs="Times New Roman"/>
          <w:sz w:val="20"/>
          <w:szCs w:val="20"/>
        </w:rPr>
        <w:t>, possono essere ricondotti al loro più pieno significato.</w:t>
      </w:r>
    </w:p>
    <w:p w14:paraId="18ADA8D9" w14:textId="0E4EFFFA" w:rsidR="00B77926" w:rsidRPr="00A6748A" w:rsidRDefault="00B77926" w:rsidP="00B77926">
      <w:pPr>
        <w:rPr>
          <w:rFonts w:ascii="Times New Roman" w:hAnsi="Times New Roman" w:cs="Times New Roman"/>
          <w:b/>
          <w:bCs/>
          <w:sz w:val="20"/>
          <w:szCs w:val="20"/>
        </w:rPr>
      </w:pPr>
      <w:r>
        <w:rPr>
          <w:rFonts w:ascii="Times New Roman" w:hAnsi="Times New Roman" w:cs="Times New Roman"/>
          <w:sz w:val="20"/>
          <w:szCs w:val="20"/>
        </w:rPr>
        <w:t xml:space="preserve">L'intero serve il fine ultimo, tuttavia Kant distingue qui due modi possibili, la cui definizione viene accuratamente annotata da Goethe. </w:t>
      </w:r>
      <w:r w:rsidRPr="00A6748A">
        <w:rPr>
          <w:rFonts w:ascii="Times New Roman" w:hAnsi="Times New Roman" w:cs="Times New Roman"/>
          <w:b/>
          <w:bCs/>
          <w:sz w:val="20"/>
          <w:szCs w:val="20"/>
        </w:rPr>
        <w:t xml:space="preserve">Fintanto che la natura si lascia utilizzare dall'uomo per qualunque fine da lui determinato, sorge ciò che si chiama cultura; se si tratta però della rappresentazione di una completa soddisfazione dell'uomo attraverso la natura, come scopo della quale egli si pone, allora questo concetto si chiama felicità </w:t>
      </w:r>
      <w:r>
        <w:rPr>
          <w:rFonts w:ascii="Times New Roman" w:hAnsi="Times New Roman" w:cs="Times New Roman"/>
          <w:sz w:val="20"/>
          <w:szCs w:val="20"/>
        </w:rPr>
        <w:t xml:space="preserve">e definisce propriamente una </w:t>
      </w:r>
      <w:proofErr w:type="gramStart"/>
      <w:r>
        <w:rPr>
          <w:rFonts w:ascii="Times New Roman" w:hAnsi="Times New Roman" w:cs="Times New Roman"/>
          <w:sz w:val="20"/>
          <w:szCs w:val="20"/>
        </w:rPr>
        <w:t>contraddizione, infatti</w:t>
      </w:r>
      <w:proofErr w:type="gramEnd"/>
      <w:r>
        <w:rPr>
          <w:rFonts w:ascii="Times New Roman" w:hAnsi="Times New Roman" w:cs="Times New Roman"/>
          <w:sz w:val="20"/>
          <w:szCs w:val="20"/>
        </w:rPr>
        <w:t xml:space="preserve"> viene intesa l'idea di una condizione che l'uomo vuole rendere adeguata sotto condizioni puramente empiriche, il che è impossibile. Perciò </w:t>
      </w:r>
      <w:r w:rsidRPr="00A6748A">
        <w:rPr>
          <w:rFonts w:ascii="Times New Roman" w:hAnsi="Times New Roman" w:cs="Times New Roman"/>
          <w:b/>
          <w:bCs/>
          <w:sz w:val="20"/>
          <w:szCs w:val="20"/>
        </w:rPr>
        <w:t>la felicità non può nemmeno essere identificata con una determinata condizione poiché l'essere condizionato non può mai rispettare l'</w:t>
      </w:r>
      <w:proofErr w:type="spellStart"/>
      <w:r w:rsidRPr="00A6748A">
        <w:rPr>
          <w:rFonts w:ascii="Times New Roman" w:hAnsi="Times New Roman" w:cs="Times New Roman"/>
          <w:b/>
          <w:bCs/>
          <w:sz w:val="20"/>
          <w:szCs w:val="20"/>
        </w:rPr>
        <w:t>incondizionatezza</w:t>
      </w:r>
      <w:proofErr w:type="spellEnd"/>
      <w:r w:rsidRPr="00A6748A">
        <w:rPr>
          <w:rFonts w:ascii="Times New Roman" w:hAnsi="Times New Roman" w:cs="Times New Roman"/>
          <w:b/>
          <w:bCs/>
          <w:sz w:val="20"/>
          <w:szCs w:val="20"/>
        </w:rPr>
        <w:t xml:space="preserve"> di un'idea.</w:t>
      </w:r>
    </w:p>
    <w:p w14:paraId="07BEC3EF" w14:textId="3C6F5E73" w:rsidR="00B77926" w:rsidRDefault="00B77926" w:rsidP="00B77926">
      <w:pPr>
        <w:rPr>
          <w:rFonts w:ascii="Times New Roman" w:hAnsi="Times New Roman" w:cs="Times New Roman"/>
          <w:sz w:val="20"/>
          <w:szCs w:val="20"/>
        </w:rPr>
      </w:pPr>
    </w:p>
    <w:p w14:paraId="17872537" w14:textId="5A0C1980" w:rsidR="00B77926" w:rsidRDefault="00B77926" w:rsidP="00B77926">
      <w:pPr>
        <w:rPr>
          <w:rFonts w:ascii="Times New Roman" w:hAnsi="Times New Roman" w:cs="Times New Roman"/>
          <w:sz w:val="18"/>
          <w:szCs w:val="18"/>
        </w:rPr>
      </w:pPr>
      <w:r>
        <w:rPr>
          <w:rFonts w:ascii="Times New Roman" w:hAnsi="Times New Roman" w:cs="Times New Roman"/>
          <w:sz w:val="20"/>
          <w:szCs w:val="20"/>
        </w:rPr>
        <w:t xml:space="preserve">Anche le pagine 390-391 fanno parte del paragrafo 83, intitolato: </w:t>
      </w:r>
      <w:r>
        <w:rPr>
          <w:rFonts w:ascii="Times New Roman" w:hAnsi="Times New Roman" w:cs="Times New Roman"/>
          <w:i/>
          <w:iCs/>
          <w:sz w:val="20"/>
          <w:szCs w:val="20"/>
        </w:rPr>
        <w:t xml:space="preserve">Dei fini ultimi della natura come di un sistema teleologico. </w:t>
      </w:r>
      <w:r>
        <w:rPr>
          <w:rFonts w:ascii="Times New Roman" w:hAnsi="Times New Roman" w:cs="Times New Roman"/>
          <w:sz w:val="20"/>
          <w:szCs w:val="20"/>
        </w:rPr>
        <w:t xml:space="preserve">Von </w:t>
      </w:r>
      <w:proofErr w:type="spellStart"/>
      <w:r>
        <w:rPr>
          <w:rFonts w:ascii="Times New Roman" w:hAnsi="Times New Roman" w:cs="Times New Roman"/>
          <w:sz w:val="20"/>
          <w:szCs w:val="20"/>
        </w:rPr>
        <w:t>Molnàr</w:t>
      </w:r>
      <w:proofErr w:type="spellEnd"/>
      <w:r>
        <w:rPr>
          <w:rFonts w:ascii="Times New Roman" w:hAnsi="Times New Roman" w:cs="Times New Roman"/>
          <w:sz w:val="20"/>
          <w:szCs w:val="20"/>
        </w:rPr>
        <w:t xml:space="preserve"> cerca di ricostruire il contesto della sottolineatura di Goethe in questa pagina, riprendendo un brano della pagina 389, che non era stato sottolineato da Goethe; questo brano completa le considerazioni di Kant sulla felicità, considerata come l'insieme di tutti gli scopi che l'uomo si può porre, “</w:t>
      </w:r>
      <w:r>
        <w:rPr>
          <w:rFonts w:ascii="Times New Roman" w:hAnsi="Times New Roman" w:cs="Times New Roman"/>
          <w:i/>
          <w:iCs/>
          <w:sz w:val="20"/>
          <w:szCs w:val="20"/>
        </w:rPr>
        <w:t>la cui possibilità riposa su cose che ci si possono aspettare solo dalla natura</w:t>
      </w:r>
      <w:r>
        <w:rPr>
          <w:rFonts w:ascii="Times New Roman" w:hAnsi="Times New Roman" w:cs="Times New Roman"/>
          <w:sz w:val="20"/>
          <w:szCs w:val="20"/>
        </w:rPr>
        <w:t>”</w:t>
      </w:r>
      <w:r>
        <w:rPr>
          <w:rFonts w:ascii="Times New Roman" w:hAnsi="Times New Roman" w:cs="Times New Roman"/>
          <w:i/>
          <w:iCs/>
          <w:sz w:val="20"/>
          <w:szCs w:val="20"/>
        </w:rPr>
        <w:t>.</w:t>
      </w:r>
      <w:r>
        <w:rPr>
          <w:rFonts w:ascii="Times New Roman" w:hAnsi="Times New Roman" w:cs="Times New Roman"/>
          <w:sz w:val="20"/>
          <w:szCs w:val="20"/>
        </w:rPr>
        <w:t xml:space="preserve"> In questo contesto l'uomo e forse il più alto fine della natura fintanto che egli può porsi come essere naturale al servizio della natura. Ma egli non può essere lo scopo finale della natura che debba giacere al di fuori di lei, altrimenti non sarebbe raggiunto il punto di svolta o la fine dell'intero sviluppo teleologico. </w:t>
      </w:r>
      <w:r w:rsidRPr="00802086">
        <w:rPr>
          <w:rFonts w:ascii="Times New Roman" w:hAnsi="Times New Roman" w:cs="Times New Roman"/>
          <w:b/>
          <w:bCs/>
          <w:sz w:val="20"/>
          <w:szCs w:val="20"/>
        </w:rPr>
        <w:t xml:space="preserve">Il rapporto descritto da Kant si potrebbe caratterizzare nel modo più semplice affermando che o l’essere umano permane nella sua </w:t>
      </w:r>
      <w:proofErr w:type="spellStart"/>
      <w:r w:rsidRPr="00802086">
        <w:rPr>
          <w:rFonts w:ascii="Times New Roman" w:hAnsi="Times New Roman" w:cs="Times New Roman"/>
          <w:b/>
          <w:bCs/>
          <w:sz w:val="20"/>
          <w:szCs w:val="20"/>
        </w:rPr>
        <w:t>condizionatezza</w:t>
      </w:r>
      <w:proofErr w:type="spellEnd"/>
      <w:r w:rsidRPr="00802086">
        <w:rPr>
          <w:rFonts w:ascii="Times New Roman" w:hAnsi="Times New Roman" w:cs="Times New Roman"/>
          <w:b/>
          <w:bCs/>
          <w:sz w:val="20"/>
          <w:szCs w:val="20"/>
        </w:rPr>
        <w:t xml:space="preserve"> naturale e in questo modo rimane mezzo per un'ancora sconosciuto fine ultimo, oppure egli stesso deve mostrare l'attitudine a porre un fine ultimo nella sua propria esistenza, a partire dal quale la natura e le sue condizioni diventano per lui un mezzo. Il portare a compimento questa attitudine nel porsi fini liberi dalle condizioni della natura, è il fine ultimo della natura e viene raggiunto attraverso il rinforzo delle abilità di poter giovare al mondo sottoposto a condizioni e, mediante il sostegno all'addestramento, per liberare la volontà dal dispotismo delle bramosie.</w:t>
      </w:r>
      <w:r>
        <w:rPr>
          <w:rFonts w:ascii="Times New Roman" w:hAnsi="Times New Roman" w:cs="Times New Roman"/>
          <w:sz w:val="20"/>
          <w:szCs w:val="20"/>
        </w:rPr>
        <w:t xml:space="preserve"> La cultura dell'abilità così concepita risulta dall'indigenza degli umani, che li conduce ad un lavoro comune in società e permette di sviluppare l'intreccio della società civile per mezzo del quale sorge il fondamento “</w:t>
      </w:r>
      <w:r>
        <w:rPr>
          <w:rFonts w:ascii="Times New Roman" w:hAnsi="Times New Roman" w:cs="Times New Roman"/>
          <w:i/>
          <w:iCs/>
          <w:sz w:val="20"/>
          <w:szCs w:val="20"/>
        </w:rPr>
        <w:t>se non per istituire, quantomeno per preparare la legalità, congiunta con la libertà degli stati, e così l'unità di un sistema moralmente fondato</w:t>
      </w:r>
      <w:r>
        <w:rPr>
          <w:rFonts w:ascii="Times New Roman" w:hAnsi="Times New Roman" w:cs="Times New Roman"/>
          <w:sz w:val="20"/>
          <w:szCs w:val="20"/>
        </w:rPr>
        <w:t>”</w:t>
      </w:r>
      <w:r>
        <w:rPr>
          <w:rStyle w:val="Rimandonotaapidipagina"/>
          <w:rFonts w:ascii="Times New Roman" w:hAnsi="Times New Roman" w:cs="Times New Roman"/>
          <w:sz w:val="20"/>
          <w:szCs w:val="20"/>
        </w:rPr>
        <w:footnoteReference w:id="14"/>
      </w:r>
      <w:r>
        <w:rPr>
          <w:rFonts w:ascii="Times New Roman" w:hAnsi="Times New Roman" w:cs="Times New Roman"/>
          <w:sz w:val="20"/>
          <w:szCs w:val="20"/>
        </w:rPr>
        <w:t>. Goethe condivide questi pensieri di Kant sulla cultura della disciplina e dell'addestramento come viene confermato dalla sottolineatura in margine di pagina 390</w:t>
      </w:r>
      <w:r>
        <w:rPr>
          <w:rStyle w:val="Rimandonotaapidipagina"/>
          <w:rFonts w:ascii="Times New Roman" w:hAnsi="Times New Roman" w:cs="Times New Roman"/>
          <w:sz w:val="20"/>
          <w:szCs w:val="20"/>
        </w:rPr>
        <w:footnoteReference w:id="15"/>
      </w:r>
      <w:r>
        <w:rPr>
          <w:rFonts w:ascii="Times New Roman" w:hAnsi="Times New Roman" w:cs="Times New Roman"/>
          <w:sz w:val="20"/>
          <w:szCs w:val="20"/>
        </w:rPr>
        <w:t xml:space="preserve">: </w:t>
      </w:r>
      <w:r>
        <w:rPr>
          <w:rFonts w:ascii="Times New Roman" w:hAnsi="Times New Roman" w:cs="Times New Roman"/>
          <w:sz w:val="18"/>
          <w:szCs w:val="18"/>
        </w:rPr>
        <w:t>“</w:t>
      </w:r>
      <w:r>
        <w:rPr>
          <w:rFonts w:ascii="Times New Roman" w:hAnsi="Times New Roman" w:cs="Times New Roman"/>
          <w:i/>
          <w:iCs/>
          <w:sz w:val="18"/>
          <w:szCs w:val="18"/>
        </w:rPr>
        <w:t>La bella arte e le scienze, che attraverso un piacere che si lascia comunicare universalmente, e con l’urbanità e il raffi</w:t>
      </w:r>
      <w:r>
        <w:rPr>
          <w:rFonts w:ascii="Times New Roman" w:hAnsi="Times New Roman" w:cs="Times New Roman"/>
          <w:i/>
          <w:iCs/>
          <w:sz w:val="18"/>
          <w:szCs w:val="18"/>
        </w:rPr>
        <w:softHyphen/>
        <w:t>namento per la società, se non fanno l’uomo moralmente migliore, tuttavia lo rendono educato</w:t>
      </w:r>
      <w:r>
        <w:rPr>
          <w:rFonts w:ascii="Times New Roman" w:hAnsi="Times New Roman" w:cs="Times New Roman"/>
          <w:sz w:val="18"/>
          <w:szCs w:val="18"/>
        </w:rPr>
        <w:t>,</w:t>
      </w:r>
    </w:p>
    <w:p w14:paraId="010C56D5" w14:textId="77777777" w:rsidR="00B77926" w:rsidRDefault="00B77926" w:rsidP="00B77926">
      <w:pPr>
        <w:pStyle w:val="Standard"/>
        <w:shd w:val="clear" w:color="auto" w:fill="FFFFFF"/>
        <w:spacing w:after="0"/>
        <w:jc w:val="both"/>
      </w:pPr>
      <w:r>
        <w:rPr>
          <w:rFonts w:ascii="Times New Roman" w:hAnsi="Times New Roman" w:cs="Times New Roman"/>
          <w:i/>
          <w:iCs/>
        </w:rPr>
        <w:t>sottraggono molto l’essere umano alla tirannia delle tendenze fisiche e attraverso di</w:t>
      </w:r>
      <w:r>
        <w:rPr>
          <w:rFonts w:ascii="Times New Roman" w:hAnsi="Times New Roman" w:cs="Times New Roman"/>
          <w:i/>
          <w:iCs/>
        </w:rPr>
        <w:softHyphen/>
        <w:t xml:space="preserve"> ciò lo preparano ad una signoria, nella quale la ragione soltanto deve avere il potere e ci fanno sentire così un’atti</w:t>
      </w:r>
      <w:r>
        <w:rPr>
          <w:rFonts w:ascii="Times New Roman" w:hAnsi="Times New Roman" w:cs="Times New Roman"/>
          <w:i/>
          <w:iCs/>
        </w:rPr>
        <w:softHyphen/>
        <w:t>tudine per fini più alti, la quale si trova nascosta in noi.</w:t>
      </w:r>
    </w:p>
    <w:p w14:paraId="516BD5D0" w14:textId="77777777" w:rsidR="00B77926" w:rsidRDefault="00B77926" w:rsidP="00B77926">
      <w:pPr>
        <w:pStyle w:val="Standard"/>
        <w:shd w:val="clear" w:color="auto" w:fill="FFFFFF"/>
        <w:spacing w:after="0"/>
        <w:jc w:val="both"/>
        <w:rPr>
          <w:rFonts w:ascii="Times New Roman" w:hAnsi="Times New Roman" w:cs="Times New Roman"/>
        </w:rPr>
      </w:pPr>
      <w:r>
        <w:rPr>
          <w:rFonts w:ascii="Times New Roman" w:hAnsi="Times New Roman" w:cs="Times New Roman"/>
        </w:rPr>
        <w:t>Questa sottolineatura in margine di Goethe è l'esatta continuazione della sottolineatura in margine alla pagina precedente e va quindi ad essa riferita.</w:t>
      </w:r>
    </w:p>
    <w:p w14:paraId="1D3B2522" w14:textId="0925EF28" w:rsidR="00B77926" w:rsidRDefault="00B77926" w:rsidP="00B77926">
      <w:pPr>
        <w:rPr>
          <w:rFonts w:ascii="Times New Roman" w:hAnsi="Times New Roman" w:cs="Times New Roman"/>
        </w:rPr>
      </w:pPr>
      <w:r w:rsidRPr="00802086">
        <w:rPr>
          <w:rFonts w:ascii="Times New Roman" w:hAnsi="Times New Roman" w:cs="Times New Roman"/>
          <w:b/>
          <w:bCs/>
        </w:rPr>
        <w:t xml:space="preserve">Sotto la formazione teleologica regolativa della ragione appare con ciò la natura al nostro intelletto indirizzata ad un fine ultimo, il quale per lei è l'uomo: egli è per lei compimento e contemporaneamente sacrificio di </w:t>
      </w:r>
      <w:proofErr w:type="gramStart"/>
      <w:r w:rsidRPr="00802086">
        <w:rPr>
          <w:rFonts w:ascii="Times New Roman" w:hAnsi="Times New Roman" w:cs="Times New Roman"/>
          <w:b/>
          <w:bCs/>
        </w:rPr>
        <w:t>sé, infatti</w:t>
      </w:r>
      <w:proofErr w:type="gramEnd"/>
      <w:r w:rsidRPr="00802086">
        <w:rPr>
          <w:rFonts w:ascii="Times New Roman" w:hAnsi="Times New Roman" w:cs="Times New Roman"/>
          <w:b/>
          <w:bCs/>
        </w:rPr>
        <w:t xml:space="preserve"> in lui riesce il passaggio dalla </w:t>
      </w:r>
      <w:proofErr w:type="spellStart"/>
      <w:r w:rsidRPr="00802086">
        <w:rPr>
          <w:rFonts w:ascii="Times New Roman" w:hAnsi="Times New Roman" w:cs="Times New Roman"/>
          <w:b/>
          <w:bCs/>
        </w:rPr>
        <w:t>condizionatezza</w:t>
      </w:r>
      <w:proofErr w:type="spellEnd"/>
      <w:r w:rsidRPr="00802086">
        <w:rPr>
          <w:rFonts w:ascii="Times New Roman" w:hAnsi="Times New Roman" w:cs="Times New Roman"/>
          <w:b/>
          <w:bCs/>
        </w:rPr>
        <w:t xml:space="preserve"> naturale alla libertà di </w:t>
      </w:r>
      <w:proofErr w:type="spellStart"/>
      <w:r w:rsidRPr="00802086">
        <w:rPr>
          <w:rFonts w:ascii="Times New Roman" w:hAnsi="Times New Roman" w:cs="Times New Roman"/>
          <w:b/>
          <w:bCs/>
        </w:rPr>
        <w:t>autodetrminarsi</w:t>
      </w:r>
      <w:proofErr w:type="spellEnd"/>
      <w:r w:rsidRPr="00802086">
        <w:rPr>
          <w:rFonts w:ascii="Times New Roman" w:hAnsi="Times New Roman" w:cs="Times New Roman"/>
          <w:b/>
          <w:bCs/>
        </w:rPr>
        <w:t xml:space="preserve">. </w:t>
      </w:r>
      <w:r>
        <w:rPr>
          <w:rFonts w:ascii="Times New Roman" w:hAnsi="Times New Roman" w:cs="Times New Roman"/>
        </w:rPr>
        <w:t>L'essere umano diventa consapevole di questa sua abilità di agire liberamente come conseguenza dei condizionamenti, che la natura impone ugualmente a tutte le altre creature legate al suo meccanismo, infatti la visione nel fondamento morale del l'essere comune veramente umano dalla  direttiva pragmatica alla comunità che dal condizionamento dalla costrizione verso la soddisfazione sensuale si sviluppa nel progredire della cultura un raffinamento del gusto, che invero produce il male attraverso il lusso in misura notevole, tuttavia può produrre una rottura della stessa ricerca di piacere che conduce a lei, come per l'appunto chiariscono le frasi appena citate condivise da Goethe. 147 -148</w:t>
      </w:r>
    </w:p>
    <w:p w14:paraId="7D9F454D" w14:textId="77777777" w:rsidR="00B77926" w:rsidRDefault="00B77926" w:rsidP="00B77926">
      <w:pPr>
        <w:pStyle w:val="Standard"/>
        <w:shd w:val="clear" w:color="auto" w:fill="FFFFFF"/>
        <w:spacing w:after="0"/>
        <w:jc w:val="both"/>
      </w:pPr>
      <w:r>
        <w:rPr>
          <w:rFonts w:ascii="Times New Roman" w:hAnsi="Times New Roman" w:cs="Times New Roman"/>
          <w:sz w:val="20"/>
          <w:szCs w:val="20"/>
        </w:rPr>
        <w:t>[</w:t>
      </w:r>
      <w:r>
        <w:rPr>
          <w:rFonts w:ascii="Times New Roman" w:hAnsi="Times New Roman" w:cs="Times New Roman"/>
          <w:i/>
          <w:iCs/>
          <w:sz w:val="20"/>
          <w:szCs w:val="20"/>
        </w:rPr>
        <w:t>A partire da questo principio così determinato della causalità dell’essere originario, dovremo concepirlo</w:t>
      </w:r>
      <w:r>
        <w:rPr>
          <w:rFonts w:ascii="Times New Roman" w:hAnsi="Times New Roman" w:cs="Times New Roman"/>
          <w:sz w:val="20"/>
          <w:szCs w:val="20"/>
        </w:rPr>
        <w:t>]</w:t>
      </w:r>
      <w:r>
        <w:rPr>
          <w:rFonts w:ascii="Times New Roman" w:hAnsi="Times New Roman" w:cs="Times New Roman"/>
          <w:i/>
          <w:iCs/>
          <w:sz w:val="20"/>
          <w:szCs w:val="20"/>
        </w:rPr>
        <w:t xml:space="preserve"> non soltanto come intelligenza e legislatore per la natura, ma anche come supremo legislatore in un regno morale dei fini.</w:t>
      </w:r>
    </w:p>
    <w:p w14:paraId="0F547D71" w14:textId="04B6C770" w:rsidR="00B77926" w:rsidRPr="00CE6B6E" w:rsidRDefault="00B77926" w:rsidP="00B77926">
      <w:pPr>
        <w:rPr>
          <w:rFonts w:ascii="Times New Roman" w:hAnsi="Times New Roman" w:cs="Times New Roman"/>
          <w:sz w:val="20"/>
          <w:szCs w:val="20"/>
        </w:rPr>
      </w:pPr>
      <w:r>
        <w:rPr>
          <w:rFonts w:ascii="Times New Roman" w:hAnsi="Times New Roman" w:cs="Times New Roman"/>
          <w:sz w:val="18"/>
          <w:szCs w:val="18"/>
        </w:rPr>
        <w:t xml:space="preserve">Kant ritiene che solo con il fine ultimo della natura sia possibile la presa in carico della sua origine. L'ultimo fine della natura si dà da riconoscere come tale quando essa raggiunge in uno dei suoi prodotti la sfera più esteriore; questa sfera appare alla natura come segno del fatto che essa ha raggiunto il suo confine e congeda questo prodotto finale dall’orbita di lei. Questo succede non appena l'essere umano giunge a sé stesso e conferisce un senso all’essenza morale della sua esistenza, infatti, solo con ciò la natura appare in un contesto conforme al fine fondato sulla ragione.                                                                                                                                                                                                                                                                                                                                                                                                       Soltanto quando egli pretende che la natura concordi con la sua felicità come con l'insieme di tutto ciò che è necessario per rendere piacevole la sua esistenza, allora egli può far ciò nella misura in cui egli si considera come lo scopo ultimo della natura;   allora egli può sì intanto che egli si considera uno scopo finale; con ciò egli cade però in un conflitto fondamentale con sé stesso, infatti essere scopo finale significa che la natura riceve il suo valore in riferimento a lui e non lui da lei, un tale rapporto perverso tuttavia dovrebbe dominare, se le comodità che il mondo ha da offrire alla sua esistenza corporea, condizionata dalla natura, costituisse lo scopo del suo intero agire e operare. Entrambi, lo sforzarsi per ottenere felicità e l'agire moralmente fondato, sono espressione della capacità di godere attraverso la quale l'essere umano cerca di concedersi ciò che, secondo la sua valutazione conferisce valore alla sua </w:t>
      </w:r>
      <w:r>
        <w:rPr>
          <w:rFonts w:ascii="Times New Roman" w:hAnsi="Times New Roman" w:cs="Times New Roman"/>
          <w:sz w:val="18"/>
          <w:szCs w:val="18"/>
        </w:rPr>
        <w:lastRenderedPageBreak/>
        <w:t xml:space="preserve">propria esistenza. Se questo valore poggia solo in ciò che egli riceve e gode, come vuole la spinta verso la felicità, allora egli non può conferirsi alcun valore, perché ha completamente rinunciato a considerarsi il fondamento di una personalità come portatore di valori. </w:t>
      </w:r>
      <w:r w:rsidRPr="00CE6B6E">
        <w:rPr>
          <w:rFonts w:ascii="Times New Roman" w:hAnsi="Times New Roman" w:cs="Times New Roman"/>
          <w:b/>
          <w:bCs/>
          <w:sz w:val="18"/>
          <w:szCs w:val="18"/>
        </w:rPr>
        <w:t>Per l'essere umano come essenza indipendente, come persona, c'è solo un valore- e ad esso si deve indirizzare la sua capacità di godere- e precisamente quello</w:t>
      </w:r>
      <w:r w:rsidRPr="00CE6B6E">
        <w:rPr>
          <w:rFonts w:ascii="Times New Roman" w:hAnsi="Times New Roman" w:cs="Times New Roman"/>
          <w:b/>
          <w:bCs/>
          <w:sz w:val="20"/>
          <w:szCs w:val="20"/>
        </w:rPr>
        <w:t xml:space="preserve"> “</w:t>
      </w:r>
      <w:r w:rsidRPr="00CE6B6E">
        <w:rPr>
          <w:rFonts w:ascii="Times New Roman" w:hAnsi="Times New Roman" w:cs="Times New Roman"/>
          <w:b/>
          <w:bCs/>
          <w:i/>
          <w:iCs/>
          <w:sz w:val="20"/>
          <w:szCs w:val="20"/>
        </w:rPr>
        <w:t>che egli soltanto può dare a se stesso e che consiste in ciò che egli fa, nel modo in cui e nei principi secondo i quali agisce, non come membro della natura, bensì nella libertà della sua facoltà appetitiva, é cioè una volontà buona ciò per cui soltanto la sua esistenza può avere un valore assoluto in riferimento al quale l'esistenza del mondo può avere un fine ultimo</w:t>
      </w:r>
      <w:r w:rsidRPr="00CE6B6E">
        <w:rPr>
          <w:rFonts w:ascii="Times New Roman" w:hAnsi="Times New Roman" w:cs="Times New Roman"/>
          <w:b/>
          <w:bCs/>
          <w:sz w:val="20"/>
          <w:szCs w:val="20"/>
        </w:rPr>
        <w:t>”</w:t>
      </w:r>
      <w:r w:rsidRPr="00CE6B6E">
        <w:rPr>
          <w:rStyle w:val="Rimandonotaapidipagina"/>
          <w:rFonts w:ascii="Times New Roman" w:hAnsi="Times New Roman" w:cs="Times New Roman"/>
          <w:b/>
          <w:bCs/>
          <w:sz w:val="20"/>
          <w:szCs w:val="20"/>
        </w:rPr>
        <w:footnoteReference w:id="16"/>
      </w:r>
      <w:r w:rsidRPr="00CE6B6E">
        <w:rPr>
          <w:rFonts w:ascii="Times New Roman" w:hAnsi="Times New Roman" w:cs="Times New Roman"/>
          <w:b/>
          <w:bCs/>
          <w:sz w:val="20"/>
          <w:szCs w:val="20"/>
        </w:rPr>
        <w:t>.</w:t>
      </w:r>
    </w:p>
    <w:p w14:paraId="730DCA28" w14:textId="731162C1" w:rsidR="00B77926" w:rsidRPr="000E58FE" w:rsidRDefault="00B77926" w:rsidP="00B77926">
      <w:pPr>
        <w:rPr>
          <w:rFonts w:ascii="Times New Roman" w:hAnsi="Times New Roman" w:cs="Times New Roman"/>
          <w:b/>
          <w:bCs/>
          <w:sz w:val="20"/>
          <w:szCs w:val="20"/>
        </w:rPr>
      </w:pPr>
    </w:p>
    <w:p w14:paraId="545B488A" w14:textId="77777777" w:rsidR="00B77926" w:rsidRDefault="00B77926" w:rsidP="00B77926">
      <w:pPr>
        <w:pStyle w:val="Standard"/>
        <w:spacing w:after="0"/>
        <w:ind w:left="170"/>
        <w:jc w:val="both"/>
      </w:pPr>
      <w:r w:rsidRPr="000E58FE">
        <w:rPr>
          <w:rFonts w:ascii="Times New Roman" w:hAnsi="Times New Roman" w:cs="Times New Roman"/>
          <w:b/>
          <w:bCs/>
          <w:i/>
          <w:iCs/>
          <w:sz w:val="20"/>
          <w:szCs w:val="20"/>
        </w:rPr>
        <w:t xml:space="preserve">In tal modo la teleologia morale colma la lacuna della teleologia fisica e viene a fondare una teologia. </w:t>
      </w:r>
    </w:p>
    <w:p w14:paraId="4CFAAB7A" w14:textId="77777777" w:rsidR="00B77926" w:rsidRDefault="00B77926" w:rsidP="00B77926">
      <w:pPr>
        <w:pStyle w:val="Standard"/>
        <w:spacing w:after="0"/>
        <w:ind w:left="170"/>
        <w:jc w:val="both"/>
      </w:pPr>
      <w:r>
        <w:rPr>
          <w:rFonts w:ascii="Times New Roman" w:hAnsi="Times New Roman" w:cs="Times New Roman"/>
          <w:sz w:val="20"/>
          <w:szCs w:val="20"/>
        </w:rPr>
        <w:t>Poiché l'osservazione “</w:t>
      </w:r>
      <w:proofErr w:type="spellStart"/>
      <w:r>
        <w:rPr>
          <w:rFonts w:ascii="Times New Roman" w:hAnsi="Times New Roman" w:cs="Times New Roman"/>
          <w:i/>
          <w:iCs/>
          <w:sz w:val="20"/>
          <w:szCs w:val="20"/>
        </w:rPr>
        <w:t>optime</w:t>
      </w:r>
      <w:proofErr w:type="spellEnd"/>
      <w:r>
        <w:rPr>
          <w:rFonts w:ascii="Times New Roman" w:hAnsi="Times New Roman" w:cs="Times New Roman"/>
          <w:i/>
          <w:iCs/>
          <w:sz w:val="20"/>
          <w:szCs w:val="20"/>
        </w:rPr>
        <w:t>"</w:t>
      </w:r>
      <w:r>
        <w:rPr>
          <w:rFonts w:ascii="Times New Roman" w:hAnsi="Times New Roman" w:cs="Times New Roman"/>
          <w:sz w:val="20"/>
          <w:szCs w:val="20"/>
        </w:rPr>
        <w:t xml:space="preserve"> compare tra la seconda e la terza riga a pagina 410 dell'esemplare di Goethe, il tratto verticale cessa con la terza riga e l'unica frase risultante in questo spazio riassume quanto detto da Kant in precedenza, si può ammette allora che l'adesione empatica di Goethe vada oltre alla sola frase sottolineata, coinvolgendo anche i contenuti precedenti di cui essa è la sintesi. </w:t>
      </w:r>
      <w:proofErr w:type="gramStart"/>
      <w:r>
        <w:rPr>
          <w:rFonts w:ascii="Times New Roman" w:hAnsi="Times New Roman" w:cs="Times New Roman"/>
          <w:sz w:val="20"/>
          <w:szCs w:val="20"/>
        </w:rPr>
        <w:t>Inoltre</w:t>
      </w:r>
      <w:proofErr w:type="gramEnd"/>
      <w:r>
        <w:rPr>
          <w:rFonts w:ascii="Times New Roman" w:hAnsi="Times New Roman" w:cs="Times New Roman"/>
          <w:sz w:val="20"/>
          <w:szCs w:val="20"/>
        </w:rPr>
        <w:t xml:space="preserve"> il trattino trasversale all'inizio del secondo capoverso, introduce una sezione che ci autorizza a ipotizzare che </w:t>
      </w:r>
      <w:r w:rsidRPr="000E58FE">
        <w:rPr>
          <w:rFonts w:ascii="Times New Roman" w:hAnsi="Times New Roman" w:cs="Times New Roman"/>
          <w:b/>
          <w:bCs/>
          <w:sz w:val="20"/>
          <w:szCs w:val="20"/>
        </w:rPr>
        <w:t>la scritta “</w:t>
      </w:r>
      <w:proofErr w:type="spellStart"/>
      <w:r w:rsidRPr="000E58FE">
        <w:rPr>
          <w:rFonts w:ascii="Times New Roman" w:hAnsi="Times New Roman" w:cs="Times New Roman"/>
          <w:b/>
          <w:bCs/>
          <w:i/>
          <w:iCs/>
          <w:sz w:val="20"/>
          <w:szCs w:val="20"/>
        </w:rPr>
        <w:t>optime</w:t>
      </w:r>
      <w:proofErr w:type="spellEnd"/>
      <w:r w:rsidRPr="000E58FE">
        <w:rPr>
          <w:rFonts w:ascii="Times New Roman" w:hAnsi="Times New Roman" w:cs="Times New Roman"/>
          <w:b/>
          <w:bCs/>
          <w:sz w:val="20"/>
          <w:szCs w:val="20"/>
        </w:rPr>
        <w:t>” di Goethe valga non solo per la frase che determina il concetto di libertà morale come presupposto di una possibile teologia, ma anche le restanti righe precedenti al trattino, nelle quali Kant definisce una simile teologia dogmatica come demonologia.</w:t>
      </w:r>
      <w:r>
        <w:rPr>
          <w:rFonts w:ascii="Times New Roman" w:hAnsi="Times New Roman" w:cs="Times New Roman"/>
          <w:sz w:val="20"/>
          <w:szCs w:val="20"/>
        </w:rPr>
        <w:t xml:space="preserve"> ora resta soltanto da fornire la prova riguardante il collegamento che si lascia produrre tra la buona volontà degli esseri umani che agiscono liberamente, con il volere di un creatore: “</w:t>
      </w:r>
      <w:r>
        <w:rPr>
          <w:rFonts w:ascii="Times New Roman" w:hAnsi="Times New Roman" w:cs="Times New Roman"/>
          <w:i/>
          <w:iCs/>
          <w:sz w:val="20"/>
          <w:szCs w:val="20"/>
        </w:rPr>
        <w:t>Data la destinazione morale di certi esseri del mondo, il principio del rapporto del mondo a una causa suprema, in quanto divinità, non fonda soltanto una teologia, perché completa la prova fisico-teleologica e quindi l’assume necessariamente come fondamento”.</w:t>
      </w:r>
    </w:p>
    <w:p w14:paraId="47913CE3" w14:textId="77777777" w:rsidR="00B77926" w:rsidRDefault="00B77926" w:rsidP="00B77926">
      <w:pPr>
        <w:pStyle w:val="Standard"/>
        <w:spacing w:after="0"/>
        <w:ind w:left="170"/>
        <w:jc w:val="both"/>
      </w:pPr>
      <w:r>
        <w:rPr>
          <w:rFonts w:ascii="Times New Roman" w:hAnsi="Times New Roman" w:cs="Times New Roman"/>
          <w:i/>
          <w:iCs/>
          <w:sz w:val="20"/>
          <w:szCs w:val="20"/>
        </w:rPr>
        <w:t xml:space="preserve">Il concetto di esseri del mondo sottoposti a leggi morali è un principio </w:t>
      </w:r>
      <w:r>
        <w:rPr>
          <w:rFonts w:ascii="Times New Roman" w:hAnsi="Times New Roman" w:cs="Times New Roman"/>
          <w:b/>
          <w:bCs/>
          <w:i/>
          <w:iCs/>
          <w:sz w:val="20"/>
          <w:szCs w:val="20"/>
        </w:rPr>
        <w:t>a priori</w:t>
      </w:r>
      <w:r>
        <w:rPr>
          <w:rFonts w:ascii="Times New Roman" w:hAnsi="Times New Roman" w:cs="Times New Roman"/>
          <w:i/>
          <w:iCs/>
          <w:sz w:val="20"/>
          <w:szCs w:val="20"/>
        </w:rPr>
        <w:t xml:space="preserve">, secondo il quale l’uomo deve necessariamente giudicare. </w:t>
      </w:r>
    </w:p>
    <w:p w14:paraId="29D9BAF1" w14:textId="77777777" w:rsidR="00B77926" w:rsidRDefault="00B77926" w:rsidP="00B77926">
      <w:pPr>
        <w:pStyle w:val="Standard"/>
        <w:spacing w:after="0"/>
        <w:ind w:left="170"/>
        <w:jc w:val="both"/>
        <w:rPr>
          <w:rFonts w:ascii="Times New Roman" w:hAnsi="Times New Roman" w:cs="Times New Roman"/>
          <w:sz w:val="20"/>
          <w:szCs w:val="20"/>
        </w:rPr>
      </w:pPr>
      <w:r>
        <w:rPr>
          <w:rFonts w:ascii="Times New Roman" w:hAnsi="Times New Roman" w:cs="Times New Roman"/>
          <w:sz w:val="20"/>
          <w:szCs w:val="20"/>
        </w:rPr>
        <w:t>Ciò significa mostrare in quale rapporto sta il fine ultimo di Dio che non si esaurisce nel produrre la natura e il principio del conferimento di valore dell'essere umano come possono stare l'uno di fronte all'altro.</w:t>
      </w:r>
    </w:p>
    <w:p w14:paraId="7D067AA0" w14:textId="771654EA" w:rsidR="00B77926" w:rsidRDefault="00B77926" w:rsidP="00B77926">
      <w:pPr>
        <w:rPr>
          <w:rFonts w:ascii="Times New Roman" w:hAnsi="Times New Roman" w:cs="Times New Roman"/>
        </w:rPr>
      </w:pPr>
    </w:p>
    <w:p w14:paraId="45A5D57C" w14:textId="77777777" w:rsidR="00107280" w:rsidRDefault="00107280" w:rsidP="00107280">
      <w:pPr>
        <w:pStyle w:val="Standard"/>
        <w:spacing w:after="0"/>
        <w:jc w:val="both"/>
      </w:pPr>
      <w:r>
        <w:rPr>
          <w:rFonts w:ascii="Times New Roman" w:hAnsi="Times New Roman" w:cs="Times New Roman"/>
          <w:color w:val="FF0000"/>
          <w:sz w:val="18"/>
          <w:szCs w:val="18"/>
        </w:rPr>
        <w:t>Secondo Goethe, la sensazione oggettivata della dignità dell’essere umano è uguale a Dio.</w:t>
      </w:r>
    </w:p>
    <w:p w14:paraId="2EC48EC5" w14:textId="5BE81D69" w:rsidR="00107280" w:rsidRDefault="00107280" w:rsidP="00107280">
      <w:pPr>
        <w:rPr>
          <w:rFonts w:ascii="Times New Roman" w:hAnsi="Times New Roman" w:cs="Times New Roman"/>
          <w:sz w:val="18"/>
          <w:szCs w:val="18"/>
        </w:rPr>
      </w:pPr>
      <w:r>
        <w:rPr>
          <w:rFonts w:ascii="Times New Roman" w:hAnsi="Times New Roman" w:cs="Times New Roman"/>
          <w:sz w:val="18"/>
          <w:szCs w:val="18"/>
        </w:rPr>
        <w:t xml:space="preserve">Goethe riassume in sintesi coi termini di </w:t>
      </w:r>
      <w:r w:rsidRPr="000E58FE">
        <w:rPr>
          <w:rFonts w:ascii="Times New Roman" w:hAnsi="Times New Roman" w:cs="Times New Roman"/>
          <w:b/>
          <w:bCs/>
          <w:i/>
          <w:iCs/>
          <w:sz w:val="18"/>
          <w:szCs w:val="18"/>
        </w:rPr>
        <w:t>dignità dell’essere umano</w:t>
      </w:r>
      <w:r>
        <w:rPr>
          <w:rFonts w:ascii="Times New Roman" w:hAnsi="Times New Roman" w:cs="Times New Roman"/>
          <w:sz w:val="18"/>
          <w:szCs w:val="18"/>
        </w:rPr>
        <w:t xml:space="preserve"> </w:t>
      </w:r>
      <w:r w:rsidRPr="000E58FE">
        <w:rPr>
          <w:rFonts w:ascii="Times New Roman" w:hAnsi="Times New Roman" w:cs="Times New Roman"/>
          <w:b/>
          <w:bCs/>
          <w:sz w:val="18"/>
          <w:szCs w:val="18"/>
        </w:rPr>
        <w:t xml:space="preserve">quella che Kant definisce come </w:t>
      </w:r>
      <w:r w:rsidRPr="000E58FE">
        <w:rPr>
          <w:rFonts w:ascii="Times New Roman" w:hAnsi="Times New Roman" w:cs="Times New Roman"/>
          <w:b/>
          <w:bCs/>
          <w:i/>
          <w:iCs/>
          <w:sz w:val="18"/>
          <w:szCs w:val="18"/>
        </w:rPr>
        <w:t>atteggiamento morale</w:t>
      </w:r>
      <w:r>
        <w:rPr>
          <w:rFonts w:ascii="Times New Roman" w:hAnsi="Times New Roman" w:cs="Times New Roman"/>
          <w:sz w:val="18"/>
          <w:szCs w:val="18"/>
        </w:rPr>
        <w:t xml:space="preserve"> (</w:t>
      </w:r>
      <w:proofErr w:type="spellStart"/>
      <w:r>
        <w:rPr>
          <w:rFonts w:ascii="Times New Roman" w:hAnsi="Times New Roman" w:cs="Times New Roman"/>
          <w:i/>
          <w:iCs/>
          <w:sz w:val="18"/>
          <w:szCs w:val="18"/>
        </w:rPr>
        <w:t>moralische</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Gesinnung</w:t>
      </w:r>
      <w:proofErr w:type="spellEnd"/>
      <w:r>
        <w:rPr>
          <w:rFonts w:ascii="Times New Roman" w:hAnsi="Times New Roman" w:cs="Times New Roman"/>
          <w:sz w:val="18"/>
          <w:szCs w:val="18"/>
        </w:rPr>
        <w:t xml:space="preserve">) e che, secondo il filosofo di </w:t>
      </w:r>
      <w:proofErr w:type="spellStart"/>
      <w:r>
        <w:rPr>
          <w:rFonts w:ascii="Times New Roman" w:hAnsi="Times New Roman" w:cs="Times New Roman"/>
          <w:sz w:val="18"/>
          <w:szCs w:val="18"/>
        </w:rPr>
        <w:t>Königsberg</w:t>
      </w:r>
      <w:proofErr w:type="spellEnd"/>
      <w:r>
        <w:rPr>
          <w:rFonts w:ascii="Times New Roman" w:hAnsi="Times New Roman" w:cs="Times New Roman"/>
          <w:sz w:val="18"/>
          <w:szCs w:val="18"/>
        </w:rPr>
        <w:t xml:space="preserve">, </w:t>
      </w:r>
      <w:r w:rsidRPr="000E58FE">
        <w:rPr>
          <w:rFonts w:ascii="Times New Roman" w:hAnsi="Times New Roman" w:cs="Times New Roman"/>
          <w:b/>
          <w:bCs/>
          <w:sz w:val="18"/>
          <w:szCs w:val="18"/>
        </w:rPr>
        <w:t>si articola in gratitudine, obbedienza sottomissione</w:t>
      </w:r>
      <w:r>
        <w:rPr>
          <w:rFonts w:ascii="Times New Roman" w:hAnsi="Times New Roman" w:cs="Times New Roman"/>
          <w:sz w:val="18"/>
          <w:szCs w:val="18"/>
        </w:rPr>
        <w:t xml:space="preserve">, queste tre qualità dell’animo umano inducono il soggetto a rappresentarsi </w:t>
      </w:r>
      <w:r>
        <w:rPr>
          <w:rFonts w:ascii="Times New Roman" w:hAnsi="Times New Roman" w:cs="Times New Roman"/>
          <w:i/>
          <w:iCs/>
          <w:sz w:val="18"/>
          <w:szCs w:val="18"/>
        </w:rPr>
        <w:t xml:space="preserve">una pura esigenza morale dell’esistenza di un ente sotto il quale la nostra moralità guadagni più forza. </w:t>
      </w:r>
      <w:r>
        <w:rPr>
          <w:rFonts w:ascii="Times New Roman" w:hAnsi="Times New Roman" w:cs="Times New Roman"/>
          <w:sz w:val="18"/>
          <w:szCs w:val="18"/>
        </w:rPr>
        <w:t xml:space="preserve">[p.412, linee 18-20]. L'essere umano, come essere moralmente libero, è capace di non subordinare di nuovo il suo fine esistenziale ad un'altra forma d’essere condizionata dalla natura o da un altro modo d'essere, come tutti gli altri prodotti di natura. L'essere umano non può determinarsi tuttavia in conformità a fini in modo tale da dare a sé stesso il suo essere, infatti, allora tutto l'essere non dovrebbe realizzare nessun altro scopo che quello di alimentare la sua propria esistenza, cosa che esso evidentemente non fa; se lo facesse, però, sarebbe raggiunto il fine che, come risulta da ciò che è stato appena detto, deve rimanere un fine di vita fondamentalmente mancato. L' essere umano, dunque, non si autodetermina nel ruolo del creatore della natura, ma in quello della sua creatura che al tempo stesso si erge, come scopo finale di essa, al di sopra del suo ambito di condizionamento, infatti, solo per lui l'essere non è per sé sufficiente ed abbisogna di una dimensione intellettuale per la giustificazione delle forme fenomeniche organiche. Già attraverso la richiesta conforme alla ragione di una totalità incondizionata, la cui formulazione teoretico teleologica si esprime attorno alla domanda sul fine o senso dell'essere, egli si vede posto nella situazione di dover rispondere anche a questa domanda, poiché la natura viene incontro a lui senza alcuna intelligenza, eccetto quella dell’essere umano, dalla quale soltanto avrebbe potuto risultare una risposta. </w:t>
      </w:r>
      <w:r w:rsidRPr="00323043">
        <w:rPr>
          <w:rFonts w:ascii="Times New Roman" w:hAnsi="Times New Roman" w:cs="Times New Roman"/>
          <w:b/>
          <w:bCs/>
          <w:sz w:val="18"/>
          <w:szCs w:val="18"/>
        </w:rPr>
        <w:t>Ciò che però deve teoreticamente rimanere un problema, può praticamente diventare una risposta, poiché è nel libero agire pratico che l’essere umano si dimostra come fine ultimo della creazione</w:t>
      </w:r>
      <w:r>
        <w:rPr>
          <w:rFonts w:ascii="Times New Roman" w:hAnsi="Times New Roman" w:cs="Times New Roman"/>
          <w:sz w:val="18"/>
          <w:szCs w:val="18"/>
        </w:rPr>
        <w:t>, nel momento in cui essa giunge presso di lui sul confine della sua potenza di condizionamento ed egli per mezzo della sua capacità di agire sull'essere condizionato naturalmente a partire dalla ragione puramente incondizionata, non solo compie il fine della creazione, ma anche con ciò rinvia al fondamento originario dell'assoluta causalità, dal quale essa ebbe origine. A ciò egli deve indirizzare la sua facoltà di godimento ossia quello che consiste in ciò che egli fa non come membro di natura ma come ente che agisce nella libertà della sua facoltà di desiderare ossia una volontà buona é quella attraverso cui la sua esistenza soltanto può avere un valore assoluto e in riferimento alla quale l'esistenza del mondo può avere uno scopo finale.</w:t>
      </w:r>
    </w:p>
    <w:p w14:paraId="72BD3024" w14:textId="5EECD49B" w:rsidR="00107280" w:rsidRDefault="00107280" w:rsidP="00107280">
      <w:pPr>
        <w:rPr>
          <w:rFonts w:ascii="Times New Roman" w:hAnsi="Times New Roman" w:cs="Times New Roman"/>
          <w:sz w:val="18"/>
          <w:szCs w:val="18"/>
        </w:rPr>
      </w:pPr>
    </w:p>
    <w:p w14:paraId="3EA51E24" w14:textId="37CB5077" w:rsidR="00107280" w:rsidRDefault="00107280" w:rsidP="00107280">
      <w:pPr>
        <w:rPr>
          <w:rFonts w:ascii="Times New Roman" w:hAnsi="Times New Roman" w:cs="Times New Roman"/>
        </w:rPr>
      </w:pPr>
      <w:r w:rsidRPr="00323043">
        <w:rPr>
          <w:rFonts w:ascii="Times New Roman" w:hAnsi="Times New Roman" w:cs="Times New Roman"/>
          <w:b/>
          <w:bCs/>
        </w:rPr>
        <w:t xml:space="preserve">Con le sottolineature di pagina 412, Goethe ha colto la sintesi kantiana che completa la grande cornice di pensiero all'interno della quale può trovar luogo la connessione di natura, essere umano e Dio. </w:t>
      </w:r>
      <w:r>
        <w:rPr>
          <w:rFonts w:ascii="Times New Roman" w:hAnsi="Times New Roman" w:cs="Times New Roman"/>
        </w:rPr>
        <w:t>Manca ancora una osservazione per non togliere la felicità, la cui tragica perdita era la condizione sotto la quale l'uomo avrebbe potuto elevarsi verso la libertà in modo da non levarla totalmente alla totalità dell'ispirazione umana. Sul piano dell'esistenza fisica naturalmente condizionata la felicità rimane il più alto bene terreno a cui l'uomo può aspirare come essenza singola, tuttavia essa è questo bene non così in quanto tale ma solo quando si lascia determinare come il bene più elevato possibile attraverso la libertà; Solo se l'uomo è giunto ad una validità obiettiva a partire da una limitatezza soggettiva, ciò significa in conformità alla legge morale, la quale è universalmente vincolante, conferisce valore alla sua esistenza, egli può anche all'interno di questa scala di valore richiedere la sua felicità al massimo delle sue possibilità. La precisa formulazione di Kant recita: “</w:t>
      </w:r>
      <w:r>
        <w:rPr>
          <w:rFonts w:ascii="Times New Roman" w:hAnsi="Times New Roman" w:cs="Times New Roman"/>
          <w:i/>
          <w:iCs/>
        </w:rPr>
        <w:t>di conseguenza, il sommo bene fisico possibile nel mondo (da promuovere, per quanto sta in noi, quale fine definitivo) e la felicità: sotto la condizione oggettiva dell'accordo dell'uomo con l</w:t>
      </w:r>
      <w:r>
        <w:rPr>
          <w:rFonts w:ascii="Times New Roman" w:hAnsi="Times New Roman" w:cs="Times New Roman"/>
          <w:b/>
          <w:bCs/>
          <w:i/>
          <w:iCs/>
        </w:rPr>
        <w:t xml:space="preserve">a legge della moralità, in quanto </w:t>
      </w:r>
      <w:r>
        <w:rPr>
          <w:rFonts w:ascii="Times New Roman" w:hAnsi="Times New Roman" w:cs="Times New Roman"/>
          <w:b/>
          <w:bCs/>
          <w:i/>
          <w:iCs/>
          <w:color w:val="FF0000"/>
        </w:rPr>
        <w:t xml:space="preserve">esser degni </w:t>
      </w:r>
      <w:r>
        <w:rPr>
          <w:rFonts w:ascii="Times New Roman" w:hAnsi="Times New Roman" w:cs="Times New Roman"/>
          <w:b/>
          <w:bCs/>
          <w:i/>
          <w:iCs/>
        </w:rPr>
        <w:t xml:space="preserve">di essere felici”. </w:t>
      </w:r>
      <w:r>
        <w:rPr>
          <w:rFonts w:ascii="Times New Roman" w:hAnsi="Times New Roman" w:cs="Times New Roman"/>
        </w:rPr>
        <w:t>La parte della citazione evidenziata in grassetto corrisponde alla sottolineatura</w:t>
      </w:r>
      <w:r>
        <w:t xml:space="preserve"> </w:t>
      </w:r>
      <w:r>
        <w:rPr>
          <w:rFonts w:ascii="Times New Roman" w:hAnsi="Times New Roman" w:cs="Times New Roman"/>
        </w:rPr>
        <w:t>di Goethe, dove “dignità” (“</w:t>
      </w:r>
      <w:proofErr w:type="spellStart"/>
      <w:r>
        <w:rPr>
          <w:rFonts w:ascii="Times New Roman" w:hAnsi="Times New Roman" w:cs="Times New Roman"/>
        </w:rPr>
        <w:t>Würdigkheit</w:t>
      </w:r>
      <w:proofErr w:type="spellEnd"/>
      <w:r>
        <w:rPr>
          <w:rFonts w:ascii="Times New Roman" w:hAnsi="Times New Roman" w:cs="Times New Roman"/>
        </w:rPr>
        <w:t xml:space="preserve">”) viene sottolineato due volte e segna la fine delle sue annotazioni sul testo della </w:t>
      </w:r>
      <w:r>
        <w:rPr>
          <w:rFonts w:ascii="Times New Roman" w:hAnsi="Times New Roman" w:cs="Times New Roman"/>
          <w:i/>
          <w:iCs/>
        </w:rPr>
        <w:t>Critica della capacità di giudizio</w:t>
      </w:r>
      <w:r>
        <w:rPr>
          <w:rFonts w:ascii="Times New Roman" w:hAnsi="Times New Roman" w:cs="Times New Roman"/>
        </w:rPr>
        <w:t xml:space="preserve"> di Kant.</w:t>
      </w:r>
    </w:p>
    <w:p w14:paraId="0DDAAC1E" w14:textId="77777777" w:rsidR="00107280" w:rsidRPr="00941197" w:rsidRDefault="00107280" w:rsidP="00107280">
      <w:pPr>
        <w:rPr>
          <w:rFonts w:ascii="Times New Roman" w:hAnsi="Times New Roman" w:cs="Times New Roman"/>
        </w:rPr>
      </w:pPr>
    </w:p>
    <w:p w14:paraId="4A0FC0F2" w14:textId="5969DE34" w:rsidR="00810D5A" w:rsidRDefault="00810D5A" w:rsidP="00810D5A">
      <w:pPr>
        <w:rPr>
          <w:rFonts w:ascii="Times New Roman" w:hAnsi="Times New Roman" w:cs="Times New Roman"/>
        </w:rPr>
      </w:pPr>
    </w:p>
    <w:p w14:paraId="4D7E4602" w14:textId="77777777" w:rsidR="00810D5A" w:rsidRPr="00810D5A" w:rsidRDefault="00810D5A" w:rsidP="00810D5A">
      <w:pPr>
        <w:rPr>
          <w:rFonts w:ascii="Times New Roman" w:hAnsi="Times New Roman" w:cs="Times New Roman"/>
        </w:rPr>
      </w:pPr>
    </w:p>
    <w:p w14:paraId="0C6E8515" w14:textId="06F41B1F" w:rsidR="004643C2" w:rsidRDefault="004643C2" w:rsidP="004643C2">
      <w:pPr>
        <w:rPr>
          <w:rFonts w:ascii="Times New Roman" w:hAnsi="Times New Roman" w:cs="Times New Roman"/>
        </w:rPr>
      </w:pPr>
    </w:p>
    <w:p w14:paraId="5DC13958" w14:textId="77777777" w:rsidR="004643C2" w:rsidRPr="004643C2" w:rsidRDefault="004643C2" w:rsidP="004643C2"/>
    <w:sectPr w:rsidR="004643C2" w:rsidRPr="004643C2" w:rsidSect="00067C30">
      <w:pgSz w:w="11906" w:h="16838"/>
      <w:pgMar w:top="283" w:right="283" w:bottom="283" w:left="283"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D8EC" w14:textId="77777777" w:rsidR="00822287" w:rsidRDefault="00822287" w:rsidP="001E5F80">
      <w:pPr>
        <w:spacing w:after="0"/>
      </w:pPr>
      <w:r>
        <w:separator/>
      </w:r>
    </w:p>
  </w:endnote>
  <w:endnote w:type="continuationSeparator" w:id="0">
    <w:p w14:paraId="4A5E7CD1" w14:textId="77777777" w:rsidR="00822287" w:rsidRDefault="00822287" w:rsidP="001E5F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Time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74DC" w14:textId="77777777" w:rsidR="00822287" w:rsidRDefault="00822287" w:rsidP="001E5F80">
      <w:pPr>
        <w:spacing w:after="0"/>
      </w:pPr>
      <w:r>
        <w:separator/>
      </w:r>
    </w:p>
  </w:footnote>
  <w:footnote w:type="continuationSeparator" w:id="0">
    <w:p w14:paraId="0E2DE74E" w14:textId="77777777" w:rsidR="00822287" w:rsidRDefault="00822287" w:rsidP="001E5F80">
      <w:pPr>
        <w:spacing w:after="0"/>
      </w:pPr>
      <w:r>
        <w:continuationSeparator/>
      </w:r>
    </w:p>
  </w:footnote>
  <w:footnote w:id="1">
    <w:p w14:paraId="75A1028B" w14:textId="77777777" w:rsidR="001E5F80" w:rsidRDefault="001E5F80" w:rsidP="001E5F80">
      <w:pPr>
        <w:pStyle w:val="Testonotaapidipagina"/>
      </w:pPr>
      <w:r>
        <w:rPr>
          <w:rStyle w:val="Rimandonotaapidipagina"/>
        </w:rPr>
        <w:footnoteRef/>
      </w:r>
      <w:r>
        <w:t xml:space="preserve"> </w:t>
      </w:r>
      <w:r>
        <w:rPr>
          <w:rFonts w:ascii="Times New Roman" w:hAnsi="Times New Roman" w:cs="Times New Roman"/>
          <w:sz w:val="16"/>
          <w:szCs w:val="16"/>
        </w:rPr>
        <w:t>Il testo inserito tra parentesi quadre nelle citazioni, non è esplicitamente indicato dalle sottolineature, ma, o è implicitamente richiamato dalla citazione (come in questo caso), oppure segue o precede la parte di testo sottolineata, ed è utile a chiarirne il contesto e a favorirne quindi una maggiore intelligibilità.</w:t>
      </w:r>
    </w:p>
  </w:footnote>
  <w:footnote w:id="2">
    <w:p w14:paraId="10574DB6" w14:textId="77777777" w:rsidR="00C66B55" w:rsidRDefault="00C66B55" w:rsidP="00C66B55">
      <w:pPr>
        <w:pStyle w:val="Testonotaapidipagina"/>
      </w:pPr>
      <w:r>
        <w:rPr>
          <w:rStyle w:val="Rimandonotaapidipagina"/>
        </w:rPr>
        <w:footnoteRef/>
      </w:r>
      <w:r>
        <w:t xml:space="preserve"> </w:t>
      </w:r>
      <w:r>
        <w:rPr>
          <w:rFonts w:ascii="Times New Roman" w:hAnsi="Times New Roman" w:cs="Times New Roman"/>
          <w:sz w:val="18"/>
          <w:szCs w:val="18"/>
        </w:rPr>
        <w:t xml:space="preserve">Anche Von </w:t>
      </w:r>
      <w:proofErr w:type="spellStart"/>
      <w:r>
        <w:rPr>
          <w:rFonts w:ascii="Times New Roman" w:hAnsi="Times New Roman" w:cs="Times New Roman"/>
          <w:sz w:val="18"/>
          <w:szCs w:val="18"/>
        </w:rPr>
        <w:t>Molnàr</w:t>
      </w:r>
      <w:proofErr w:type="spellEnd"/>
      <w:r>
        <w:rPr>
          <w:rFonts w:ascii="Times New Roman" w:hAnsi="Times New Roman" w:cs="Times New Roman"/>
          <w:sz w:val="18"/>
          <w:szCs w:val="18"/>
        </w:rPr>
        <w:t xml:space="preserve">, per rendere maggiormente intellegibile il pensiero di Kant (e, di conseguenza, il senso complessivo della susseguente adesione di Goethe), ha ritenuto opportuno citare un passo alla fine della pagina precedente (la 211), che anche noi abbiamo introdotto (tra parentesi quadre) come cappello introduttivo alla traduzione in italiano della p. 212. </w:t>
      </w:r>
    </w:p>
  </w:footnote>
  <w:footnote w:id="3">
    <w:p w14:paraId="2E6DE7BE" w14:textId="77777777" w:rsidR="00941197" w:rsidRDefault="00941197" w:rsidP="00941197">
      <w:pPr>
        <w:pStyle w:val="Testonotaapidipagina"/>
      </w:pPr>
      <w:r>
        <w:rPr>
          <w:rStyle w:val="Rimandonotaapidipagina"/>
        </w:rPr>
        <w:footnoteRef/>
      </w:r>
      <w:r>
        <w:rPr>
          <w:sz w:val="16"/>
          <w:szCs w:val="16"/>
        </w:rPr>
        <w:t xml:space="preserve"> </w:t>
      </w:r>
      <w:r>
        <w:rPr>
          <w:rFonts w:ascii="Times New Roman" w:hAnsi="Times New Roman" w:cs="Times New Roman"/>
          <w:sz w:val="16"/>
          <w:szCs w:val="16"/>
        </w:rPr>
        <w:t xml:space="preserve">Le principali traduzioni della </w:t>
      </w:r>
      <w:r>
        <w:rPr>
          <w:rFonts w:ascii="Times New Roman" w:hAnsi="Times New Roman" w:cs="Times New Roman"/>
          <w:i/>
          <w:iCs/>
          <w:sz w:val="16"/>
          <w:szCs w:val="16"/>
        </w:rPr>
        <w:t>Critica della capacità di Giudizio</w:t>
      </w:r>
      <w:r>
        <w:rPr>
          <w:rFonts w:ascii="Times New Roman" w:hAnsi="Times New Roman" w:cs="Times New Roman"/>
          <w:sz w:val="16"/>
          <w:szCs w:val="16"/>
        </w:rPr>
        <w:t xml:space="preserve"> preferiscono rendere il termine tedesco “</w:t>
      </w:r>
      <w:proofErr w:type="spellStart"/>
      <w:r>
        <w:rPr>
          <w:rFonts w:ascii="Times New Roman" w:hAnsi="Times New Roman" w:cs="Times New Roman"/>
          <w:i/>
          <w:iCs/>
          <w:sz w:val="16"/>
          <w:szCs w:val="16"/>
        </w:rPr>
        <w:t>zweckmässigkeit</w:t>
      </w:r>
      <w:proofErr w:type="spellEnd"/>
      <w:r>
        <w:rPr>
          <w:rFonts w:ascii="Times New Roman" w:hAnsi="Times New Roman" w:cs="Times New Roman"/>
          <w:sz w:val="16"/>
          <w:szCs w:val="16"/>
        </w:rPr>
        <w:t>” con “</w:t>
      </w:r>
      <w:r>
        <w:rPr>
          <w:rFonts w:ascii="Times New Roman" w:hAnsi="Times New Roman" w:cs="Times New Roman"/>
          <w:i/>
          <w:iCs/>
          <w:sz w:val="16"/>
          <w:szCs w:val="16"/>
        </w:rPr>
        <w:t>finalità</w:t>
      </w:r>
      <w:r>
        <w:rPr>
          <w:rFonts w:ascii="Times New Roman" w:hAnsi="Times New Roman" w:cs="Times New Roman"/>
          <w:sz w:val="16"/>
          <w:szCs w:val="16"/>
        </w:rPr>
        <w:t>”, in questo caso però si tratta di una “</w:t>
      </w:r>
      <w:r>
        <w:rPr>
          <w:rFonts w:ascii="Times New Roman" w:hAnsi="Times New Roman" w:cs="Times New Roman"/>
          <w:i/>
          <w:iCs/>
          <w:sz w:val="16"/>
          <w:szCs w:val="16"/>
        </w:rPr>
        <w:t>finalità</w:t>
      </w:r>
      <w:r>
        <w:rPr>
          <w:rFonts w:ascii="Times New Roman" w:hAnsi="Times New Roman" w:cs="Times New Roman"/>
          <w:sz w:val="16"/>
          <w:szCs w:val="16"/>
        </w:rPr>
        <w:t>” interna a processi naturali del tutto privi di coscienza, per cui sembrerebbe più adeguato tradurre con “conformità a fini”, onde sottolineare un adeguarsi passivo degli eventi naturali a dei fini non conosciuti né voluti, mentre la traduzione col termine “finalità” ha più senso quando si descrivono eventi i cui soggetti sono dotati di consapevolezza e quindi possono agire intenzionalmente per realizzare un fine dato.</w:t>
      </w:r>
    </w:p>
  </w:footnote>
  <w:footnote w:id="4">
    <w:p w14:paraId="4960365F" w14:textId="77777777" w:rsidR="00941197" w:rsidRDefault="00941197" w:rsidP="00941197">
      <w:pPr>
        <w:pStyle w:val="Testonotaapidipagina"/>
      </w:pPr>
      <w:r>
        <w:rPr>
          <w:rStyle w:val="Rimandonotaapidipagina"/>
        </w:rPr>
        <w:footnoteRef/>
      </w:r>
      <w:r>
        <w:rPr>
          <w:sz w:val="16"/>
          <w:szCs w:val="16"/>
        </w:rPr>
        <w:t xml:space="preserve"> </w:t>
      </w:r>
      <w:r>
        <w:rPr>
          <w:rFonts w:ascii="Times New Roman" w:hAnsi="Times New Roman" w:cs="Times New Roman"/>
          <w:sz w:val="16"/>
          <w:szCs w:val="16"/>
        </w:rPr>
        <w:t xml:space="preserve">Von </w:t>
      </w:r>
      <w:proofErr w:type="spellStart"/>
      <w:r>
        <w:rPr>
          <w:rFonts w:ascii="Times New Roman" w:hAnsi="Times New Roman" w:cs="Times New Roman"/>
          <w:sz w:val="16"/>
          <w:szCs w:val="16"/>
        </w:rPr>
        <w:t>Molnàr</w:t>
      </w:r>
      <w:proofErr w:type="spellEnd"/>
      <w:r>
        <w:rPr>
          <w:rFonts w:ascii="Times New Roman" w:hAnsi="Times New Roman" w:cs="Times New Roman"/>
          <w:sz w:val="16"/>
          <w:szCs w:val="16"/>
        </w:rPr>
        <w:t xml:space="preserve"> non azzarda una datazione; suppone che si tratti di un intervento successivo a tutte le sottolineature in grigio, anche se non si può escludere un cambio temporaneo di matita, seguito dal ritrovamento della matita precedente.</w:t>
      </w:r>
    </w:p>
  </w:footnote>
  <w:footnote w:id="5">
    <w:p w14:paraId="306C12C0" w14:textId="77777777" w:rsidR="00F369C0" w:rsidRDefault="00F369C0" w:rsidP="00F369C0">
      <w:pPr>
        <w:pStyle w:val="Testonotaapidipagina"/>
      </w:pPr>
      <w:r>
        <w:rPr>
          <w:rStyle w:val="Rimandonotaapidipagina"/>
        </w:rPr>
        <w:footnoteRef/>
      </w:r>
      <w:r>
        <w:t xml:space="preserve"> </w:t>
      </w:r>
      <w:r>
        <w:rPr>
          <w:rFonts w:ascii="Times New Roman" w:hAnsi="Times New Roman" w:cs="Times New Roman"/>
        </w:rPr>
        <w:t>La parte in grassetto fa riferimento alla sottolineatura effettuata da Goethe.</w:t>
      </w:r>
    </w:p>
  </w:footnote>
  <w:footnote w:id="6">
    <w:p w14:paraId="4EC14438" w14:textId="77777777" w:rsidR="003F7D66" w:rsidRDefault="003F7D66" w:rsidP="003F7D66">
      <w:pPr>
        <w:pStyle w:val="Testonotaapidipagina"/>
      </w:pPr>
      <w:r>
        <w:rPr>
          <w:rStyle w:val="Rimandonotaapidipagina"/>
        </w:rPr>
        <w:footnoteRef/>
      </w:r>
      <w:r>
        <w:t xml:space="preserve"> </w:t>
      </w:r>
      <w:r>
        <w:rPr>
          <w:rFonts w:ascii="Times New Roman" w:hAnsi="Times New Roman" w:cs="Times New Roman"/>
          <w:sz w:val="18"/>
          <w:szCs w:val="18"/>
        </w:rPr>
        <w:t xml:space="preserve">Qui Von </w:t>
      </w:r>
      <w:proofErr w:type="spellStart"/>
      <w:r>
        <w:rPr>
          <w:rFonts w:ascii="Times New Roman" w:hAnsi="Times New Roman" w:cs="Times New Roman"/>
          <w:sz w:val="18"/>
          <w:szCs w:val="18"/>
        </w:rPr>
        <w:t>Molnàr</w:t>
      </w:r>
      <w:proofErr w:type="spellEnd"/>
      <w:r>
        <w:rPr>
          <w:rFonts w:ascii="Times New Roman" w:hAnsi="Times New Roman" w:cs="Times New Roman"/>
          <w:sz w:val="18"/>
          <w:szCs w:val="18"/>
        </w:rPr>
        <w:t xml:space="preserve"> intende dire che nell’accadere dei fenomeni naturali l’ammissione di relazioni di causa ed effetto ha portata fenomenica e non riguarda la natura in sé o la cosa in sé, e che quindi la pretesa verità ontologica delle relazioni di causa ed effetto non può essere generalizzata, ma, tuttalpiù, può avere un’occorrenza del tutto casuale.</w:t>
      </w:r>
    </w:p>
  </w:footnote>
  <w:footnote w:id="7">
    <w:p w14:paraId="6762F002" w14:textId="77777777" w:rsidR="003F7D66" w:rsidRDefault="003F7D66" w:rsidP="003F7D66">
      <w:pPr>
        <w:pStyle w:val="Testonotaapidipagina"/>
      </w:pPr>
      <w:r>
        <w:rPr>
          <w:rStyle w:val="Rimandonotaapidipagina"/>
        </w:rPr>
        <w:footnoteRef/>
      </w:r>
      <w:r>
        <w:t xml:space="preserve"> </w:t>
      </w:r>
      <w:r>
        <w:rPr>
          <w:rFonts w:ascii="Times New Roman" w:hAnsi="Times New Roman" w:cs="Times New Roman"/>
          <w:sz w:val="18"/>
          <w:szCs w:val="18"/>
        </w:rPr>
        <w:t>La parte in corsivo indica la sottolineatura di Goethe, la parte in corsivo e grassetto sta ad indicare la doppia sottolineatura.</w:t>
      </w:r>
    </w:p>
  </w:footnote>
  <w:footnote w:id="8">
    <w:p w14:paraId="0077A1D2" w14:textId="77777777" w:rsidR="00755740" w:rsidRDefault="00755740" w:rsidP="00755740">
      <w:pPr>
        <w:suppressAutoHyphens w:val="0"/>
      </w:pPr>
      <w:r>
        <w:rPr>
          <w:rStyle w:val="Rimandonotaapidipagina"/>
        </w:rPr>
        <w:footnoteRef/>
      </w:r>
      <w:r>
        <w:t xml:space="preserve"> </w:t>
      </w:r>
      <w:r>
        <w:rPr>
          <w:rFonts w:ascii="Times New Roman" w:hAnsi="Times New Roman" w:cs="Times New Roman"/>
          <w:sz w:val="18"/>
          <w:szCs w:val="18"/>
        </w:rPr>
        <w:t xml:space="preserve">La legge della ragione per l'agire umano </w:t>
      </w:r>
      <w:r>
        <w:rPr>
          <w:rFonts w:ascii="Times New Roman" w:eastAsia="Times New Roman" w:hAnsi="Times New Roman" w:cs="Times New Roman"/>
          <w:kern w:val="0"/>
          <w:sz w:val="18"/>
          <w:szCs w:val="18"/>
          <w:lang w:eastAsia="it-IT"/>
        </w:rPr>
        <w:t xml:space="preserve">ci presenta infatti proposizioni che contengono una </w:t>
      </w:r>
      <w:r>
        <w:rPr>
          <w:rFonts w:ascii="Times New Roman" w:eastAsia="Times New Roman" w:hAnsi="Times New Roman" w:cs="Times New Roman"/>
          <w:b/>
          <w:bCs/>
          <w:kern w:val="0"/>
          <w:sz w:val="18"/>
          <w:szCs w:val="18"/>
          <w:lang w:eastAsia="it-IT"/>
        </w:rPr>
        <w:t>determinazione</w:t>
      </w:r>
      <w:r>
        <w:rPr>
          <w:rFonts w:ascii="Times New Roman" w:eastAsia="Times New Roman" w:hAnsi="Times New Roman" w:cs="Times New Roman"/>
          <w:kern w:val="0"/>
          <w:sz w:val="18"/>
          <w:szCs w:val="18"/>
          <w:lang w:eastAsia="it-IT"/>
        </w:rPr>
        <w:t xml:space="preserve"> universale della volontà, la quale ha sotto di sé parecchie regole pratiche: sono massime, nel caso siano valide soggettivamente, sono leggi morali, nel caso abbiano valenza oggettiva.</w:t>
      </w:r>
      <w:r>
        <w:rPr>
          <w:rFonts w:ascii="Times New Roman" w:eastAsia="Times New Roman" w:hAnsi="Times New Roman" w:cs="Times New Roman"/>
          <w:kern w:val="0"/>
          <w:sz w:val="24"/>
          <w:szCs w:val="24"/>
          <w:lang w:eastAsia="it-IT"/>
        </w:rPr>
        <w:t xml:space="preserve"> </w:t>
      </w:r>
    </w:p>
  </w:footnote>
  <w:footnote w:id="9">
    <w:p w14:paraId="4CC8ACBE" w14:textId="77777777" w:rsidR="00870CA1" w:rsidRDefault="00870CA1" w:rsidP="00870CA1">
      <w:pPr>
        <w:pStyle w:val="Testonotaapidipagina"/>
      </w:pPr>
      <w:r>
        <w:rPr>
          <w:rStyle w:val="Rimandonotaapidipagina"/>
        </w:rPr>
        <w:footnoteRef/>
      </w:r>
      <w:r>
        <w:t xml:space="preserve"> </w:t>
      </w:r>
      <w:r>
        <w:rPr>
          <w:rFonts w:ascii="Times New Roman" w:hAnsi="Times New Roman" w:cs="Times New Roman"/>
          <w:sz w:val="18"/>
          <w:szCs w:val="18"/>
        </w:rPr>
        <w:t xml:space="preserve">Questa citazione, proposta da Von </w:t>
      </w:r>
      <w:proofErr w:type="spellStart"/>
      <w:r>
        <w:rPr>
          <w:rFonts w:ascii="Times New Roman" w:hAnsi="Times New Roman" w:cs="Times New Roman"/>
          <w:sz w:val="18"/>
          <w:szCs w:val="18"/>
        </w:rPr>
        <w:t>Molnàr</w:t>
      </w:r>
      <w:proofErr w:type="spellEnd"/>
      <w:r>
        <w:rPr>
          <w:rFonts w:ascii="Times New Roman" w:hAnsi="Times New Roman" w:cs="Times New Roman"/>
          <w:sz w:val="18"/>
          <w:szCs w:val="18"/>
        </w:rPr>
        <w:t>, non è stata sottolineata da Goethe.</w:t>
      </w:r>
    </w:p>
  </w:footnote>
  <w:footnote w:id="10">
    <w:p w14:paraId="1BEE5B1B" w14:textId="77777777" w:rsidR="00870CA1" w:rsidRDefault="00870CA1" w:rsidP="00870CA1">
      <w:pPr>
        <w:pStyle w:val="Testonotaapidipagina"/>
      </w:pPr>
      <w:r>
        <w:rPr>
          <w:rStyle w:val="Rimandonotaapidipagina"/>
        </w:rPr>
        <w:footnoteRef/>
      </w:r>
      <w:r>
        <w:t xml:space="preserve"> </w:t>
      </w:r>
      <w:r>
        <w:rPr>
          <w:rFonts w:ascii="Times New Roman" w:hAnsi="Times New Roman" w:cs="Times New Roman"/>
        </w:rPr>
        <w:t xml:space="preserve">Secondo le ricerche di </w:t>
      </w:r>
      <w:proofErr w:type="spellStart"/>
      <w:r>
        <w:rPr>
          <w:rFonts w:ascii="Times New Roman" w:hAnsi="Times New Roman" w:cs="Times New Roman"/>
        </w:rPr>
        <w:t>Vorländer</w:t>
      </w:r>
      <w:proofErr w:type="spellEnd"/>
      <w:r>
        <w:rPr>
          <w:rFonts w:ascii="Times New Roman" w:hAnsi="Times New Roman" w:cs="Times New Roman"/>
        </w:rPr>
        <w:t>, la lettura delle due critiche da parte di Goethe risale all’autunno-inverno 1790-91, quindi sarebbe parzialmente successiva alla pubblicazione della sua opera, che risale al 1790.</w:t>
      </w:r>
    </w:p>
  </w:footnote>
  <w:footnote w:id="11">
    <w:p w14:paraId="2BBB9443" w14:textId="77777777" w:rsidR="004E28D8" w:rsidRDefault="004E28D8" w:rsidP="004E28D8">
      <w:pPr>
        <w:pStyle w:val="Testonotaapidipagina"/>
      </w:pPr>
      <w:r>
        <w:rPr>
          <w:rStyle w:val="Rimandonotaapidipagina"/>
        </w:rPr>
        <w:footnoteRef/>
      </w:r>
      <w:r>
        <w:t xml:space="preserve"> </w:t>
      </w:r>
      <w:r>
        <w:rPr>
          <w:rFonts w:ascii="Times New Roman" w:hAnsi="Times New Roman" w:cs="Times New Roman"/>
          <w:sz w:val="18"/>
          <w:szCs w:val="18"/>
        </w:rPr>
        <w:t xml:space="preserve">Questa citazione, utilizzata da Von </w:t>
      </w:r>
      <w:proofErr w:type="spellStart"/>
      <w:r>
        <w:rPr>
          <w:rFonts w:ascii="Times New Roman" w:hAnsi="Times New Roman" w:cs="Times New Roman"/>
          <w:sz w:val="18"/>
          <w:szCs w:val="18"/>
        </w:rPr>
        <w:t>Molnàr</w:t>
      </w:r>
      <w:proofErr w:type="spellEnd"/>
      <w:r>
        <w:rPr>
          <w:rFonts w:ascii="Times New Roman" w:hAnsi="Times New Roman" w:cs="Times New Roman"/>
          <w:sz w:val="18"/>
          <w:szCs w:val="18"/>
        </w:rPr>
        <w:t xml:space="preserve">, é tratta dalla fine del primo capoverso di pagina 378 della </w:t>
      </w:r>
      <w:r>
        <w:rPr>
          <w:rFonts w:ascii="Times New Roman" w:hAnsi="Times New Roman" w:cs="Times New Roman"/>
          <w:i/>
          <w:iCs/>
          <w:sz w:val="18"/>
          <w:szCs w:val="18"/>
        </w:rPr>
        <w:t>Critica della capacità di giudizio</w:t>
      </w:r>
      <w:r>
        <w:rPr>
          <w:rFonts w:ascii="Times New Roman" w:hAnsi="Times New Roman" w:cs="Times New Roman"/>
          <w:sz w:val="18"/>
          <w:szCs w:val="18"/>
        </w:rPr>
        <w:t>, la quale, come alcune altre, non è stata sottolineata da Goethe, ma è stata scelta dal professore della Stanford University per meglio approfondire il contesto del pensiero kantiano al quale Goethe fa riferimento.</w:t>
      </w:r>
    </w:p>
  </w:footnote>
  <w:footnote w:id="12">
    <w:p w14:paraId="6A72662A" w14:textId="77777777" w:rsidR="00D119D9" w:rsidRDefault="00D119D9" w:rsidP="00D119D9">
      <w:pPr>
        <w:pStyle w:val="Testonotaapidipagina"/>
      </w:pPr>
      <w:r>
        <w:rPr>
          <w:rStyle w:val="Rimandonotaapidipagina"/>
        </w:rPr>
        <w:footnoteRef/>
      </w:r>
      <w:r>
        <w:t xml:space="preserve"> </w:t>
      </w:r>
      <w:r>
        <w:rPr>
          <w:rFonts w:ascii="Times New Roman" w:hAnsi="Times New Roman" w:cs="Times New Roman"/>
        </w:rPr>
        <w:t>La teoria della preformazione era già ampiamente nota fin dalla fine del XVII secolo e Goethe, dati i suoi interessi scientifico- naturalistici, ne era sicuramente a conoscenza.</w:t>
      </w:r>
    </w:p>
  </w:footnote>
  <w:footnote w:id="13">
    <w:p w14:paraId="76DC22A4" w14:textId="77777777" w:rsidR="00B77926" w:rsidRDefault="00B77926" w:rsidP="00B77926">
      <w:pPr>
        <w:pStyle w:val="Testonotaapidipagina"/>
      </w:pPr>
      <w:r>
        <w:rPr>
          <w:rStyle w:val="Rimandonotaapidipagina"/>
        </w:rPr>
        <w:footnoteRef/>
      </w:r>
      <w:r>
        <w:t xml:space="preserve"> </w:t>
      </w:r>
      <w:r>
        <w:rPr>
          <w:rFonts w:ascii="Times New Roman" w:hAnsi="Times New Roman" w:cs="Times New Roman"/>
          <w:sz w:val="18"/>
          <w:szCs w:val="18"/>
        </w:rPr>
        <w:t>Non sottolineato da Goethe</w:t>
      </w:r>
    </w:p>
  </w:footnote>
  <w:footnote w:id="14">
    <w:p w14:paraId="6AAA549E" w14:textId="77777777" w:rsidR="00B77926" w:rsidRDefault="00B77926" w:rsidP="00B77926">
      <w:pPr>
        <w:pStyle w:val="Testonotaapidipagina"/>
      </w:pPr>
      <w:r>
        <w:rPr>
          <w:rStyle w:val="Rimandonotaapidipagina"/>
        </w:rPr>
        <w:footnoteRef/>
      </w:r>
      <w:r>
        <w:t xml:space="preserve"> </w:t>
      </w:r>
      <w:r>
        <w:rPr>
          <w:rFonts w:ascii="Times New Roman" w:hAnsi="Times New Roman" w:cs="Times New Roman"/>
        </w:rPr>
        <w:t xml:space="preserve">Immanuel Kant, </w:t>
      </w:r>
      <w:proofErr w:type="spellStart"/>
      <w:r>
        <w:rPr>
          <w:rFonts w:ascii="Times New Roman" w:hAnsi="Times New Roman" w:cs="Times New Roman"/>
          <w:i/>
          <w:iCs/>
        </w:rPr>
        <w:t>Critick</w:t>
      </w:r>
      <w:proofErr w:type="spellEnd"/>
      <w:r>
        <w:rPr>
          <w:rFonts w:ascii="Times New Roman" w:hAnsi="Times New Roman" w:cs="Times New Roman"/>
          <w:i/>
          <w:iCs/>
        </w:rPr>
        <w:t xml:space="preserve"> </w:t>
      </w:r>
      <w:proofErr w:type="spellStart"/>
      <w:r>
        <w:rPr>
          <w:rFonts w:ascii="Times New Roman" w:hAnsi="Times New Roman" w:cs="Times New Roman"/>
          <w:i/>
          <w:iCs/>
        </w:rPr>
        <w:t>der</w:t>
      </w:r>
      <w:proofErr w:type="spellEnd"/>
      <w:r>
        <w:rPr>
          <w:rFonts w:ascii="Times New Roman" w:hAnsi="Times New Roman" w:cs="Times New Roman"/>
          <w:i/>
          <w:iCs/>
        </w:rPr>
        <w:t xml:space="preserve"> </w:t>
      </w:r>
      <w:proofErr w:type="spellStart"/>
      <w:r>
        <w:rPr>
          <w:rFonts w:ascii="Times New Roman" w:hAnsi="Times New Roman" w:cs="Times New Roman"/>
          <w:i/>
          <w:iCs/>
        </w:rPr>
        <w:t>Urtheilskraft</w:t>
      </w:r>
      <w:proofErr w:type="spellEnd"/>
      <w:r>
        <w:rPr>
          <w:rFonts w:ascii="Times New Roman" w:hAnsi="Times New Roman" w:cs="Times New Roman"/>
        </w:rPr>
        <w:t xml:space="preserve">, </w:t>
      </w:r>
      <w:proofErr w:type="spellStart"/>
      <w:r>
        <w:rPr>
          <w:rFonts w:ascii="Times New Roman" w:hAnsi="Times New Roman" w:cs="Times New Roman"/>
          <w:i/>
          <w:iCs/>
        </w:rPr>
        <w:t>Berlin</w:t>
      </w:r>
      <w:proofErr w:type="spellEnd"/>
      <w:r>
        <w:rPr>
          <w:rFonts w:ascii="Times New Roman" w:hAnsi="Times New Roman" w:cs="Times New Roman"/>
          <w:i/>
          <w:iCs/>
        </w:rPr>
        <w:t xml:space="preserve"> und </w:t>
      </w:r>
      <w:proofErr w:type="spellStart"/>
      <w:r>
        <w:rPr>
          <w:rFonts w:ascii="Times New Roman" w:hAnsi="Times New Roman" w:cs="Times New Roman"/>
          <w:i/>
          <w:iCs/>
        </w:rPr>
        <w:t>Libau</w:t>
      </w:r>
      <w:proofErr w:type="spellEnd"/>
      <w:r>
        <w:rPr>
          <w:rFonts w:ascii="Times New Roman" w:hAnsi="Times New Roman" w:cs="Times New Roman"/>
          <w:i/>
          <w:iCs/>
        </w:rPr>
        <w:t>, bei Lagarde und Friederich</w:t>
      </w:r>
      <w:r>
        <w:rPr>
          <w:rFonts w:ascii="Times New Roman" w:hAnsi="Times New Roman" w:cs="Times New Roman"/>
        </w:rPr>
        <w:t xml:space="preserve">, 1790, p.389. Anche in questo caso Von </w:t>
      </w:r>
      <w:proofErr w:type="spellStart"/>
      <w:r>
        <w:rPr>
          <w:rFonts w:ascii="Times New Roman" w:hAnsi="Times New Roman" w:cs="Times New Roman"/>
        </w:rPr>
        <w:t>Molnàr</w:t>
      </w:r>
      <w:proofErr w:type="spellEnd"/>
      <w:r>
        <w:rPr>
          <w:rFonts w:ascii="Times New Roman" w:hAnsi="Times New Roman" w:cs="Times New Roman"/>
        </w:rPr>
        <w:t xml:space="preserve"> cita un passo non sottolineato da Goethe, per meglio contestualizzare la citazione sottolineata di p. 390.</w:t>
      </w:r>
    </w:p>
  </w:footnote>
  <w:footnote w:id="15">
    <w:p w14:paraId="237D2910" w14:textId="77777777" w:rsidR="00B77926" w:rsidRDefault="00B77926" w:rsidP="00B77926">
      <w:pPr>
        <w:pStyle w:val="Testonotaapidipagina"/>
      </w:pPr>
      <w:r>
        <w:rPr>
          <w:rStyle w:val="Rimandonotaapidipagina"/>
        </w:rPr>
        <w:footnoteRef/>
      </w:r>
      <w:r>
        <w:t xml:space="preserve"> </w:t>
      </w:r>
      <w:r>
        <w:rPr>
          <w:rFonts w:ascii="Times New Roman" w:hAnsi="Times New Roman" w:cs="Times New Roman"/>
        </w:rPr>
        <w:t>Queste idee verranno confermate dal successivo carteggio di Goethe con Schiller</w:t>
      </w:r>
      <w:r>
        <w:rPr>
          <w:rFonts w:ascii="Times New Roman" w:hAnsi="Times New Roman" w:cs="Times New Roman"/>
          <w:i/>
          <w:iCs/>
        </w:rPr>
        <w:t>,</w:t>
      </w:r>
      <w:r>
        <w:rPr>
          <w:rFonts w:ascii="Times New Roman" w:hAnsi="Times New Roman" w:cs="Times New Roman"/>
        </w:rPr>
        <w:t xml:space="preserve"> risalente agli anni 1794-1805.</w:t>
      </w:r>
    </w:p>
  </w:footnote>
  <w:footnote w:id="16">
    <w:p w14:paraId="485E5734" w14:textId="77777777" w:rsidR="00B77926" w:rsidRDefault="00B77926" w:rsidP="00B77926">
      <w:pPr>
        <w:pStyle w:val="Testonotaapidipagina"/>
      </w:pPr>
      <w:r>
        <w:rPr>
          <w:rStyle w:val="Rimandonotaapidipagina"/>
        </w:rPr>
        <w:footnoteRef/>
      </w:r>
      <w:r>
        <w:t xml:space="preserve"> </w:t>
      </w:r>
      <w:r>
        <w:rPr>
          <w:rFonts w:ascii="Times New Roman" w:hAnsi="Times New Roman" w:cs="Times New Roman"/>
          <w:sz w:val="18"/>
          <w:szCs w:val="18"/>
        </w:rPr>
        <w:t xml:space="preserve">Questa citazione di Von </w:t>
      </w:r>
      <w:proofErr w:type="spellStart"/>
      <w:r>
        <w:rPr>
          <w:rFonts w:ascii="Times New Roman" w:hAnsi="Times New Roman" w:cs="Times New Roman"/>
          <w:sz w:val="18"/>
          <w:szCs w:val="18"/>
        </w:rPr>
        <w:t>Molnàr</w:t>
      </w:r>
      <w:proofErr w:type="spellEnd"/>
      <w:r>
        <w:rPr>
          <w:rFonts w:ascii="Times New Roman" w:hAnsi="Times New Roman" w:cs="Times New Roman"/>
          <w:sz w:val="18"/>
          <w:szCs w:val="18"/>
        </w:rPr>
        <w:t xml:space="preserve"> è tratta dalla pagina 407, la quale non fa parte delle pagine sottolineate da Goethe, ma è stata da lui ritenuta utile a meglio approfondire il contesto di riferimento del pensiero di Kant.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C30"/>
    <w:rsid w:val="0003063D"/>
    <w:rsid w:val="00067C30"/>
    <w:rsid w:val="00072DCE"/>
    <w:rsid w:val="0007521B"/>
    <w:rsid w:val="000E58FE"/>
    <w:rsid w:val="00107280"/>
    <w:rsid w:val="001410D8"/>
    <w:rsid w:val="0018758B"/>
    <w:rsid w:val="00194206"/>
    <w:rsid w:val="001E5F80"/>
    <w:rsid w:val="001F0E87"/>
    <w:rsid w:val="00223974"/>
    <w:rsid w:val="00323043"/>
    <w:rsid w:val="003609DA"/>
    <w:rsid w:val="003713DB"/>
    <w:rsid w:val="003A4B2C"/>
    <w:rsid w:val="003F7D66"/>
    <w:rsid w:val="004643C2"/>
    <w:rsid w:val="004954C9"/>
    <w:rsid w:val="004972C1"/>
    <w:rsid w:val="004E28D8"/>
    <w:rsid w:val="00507251"/>
    <w:rsid w:val="00576011"/>
    <w:rsid w:val="005C3C25"/>
    <w:rsid w:val="005F174A"/>
    <w:rsid w:val="00613F6F"/>
    <w:rsid w:val="006A15D9"/>
    <w:rsid w:val="00755740"/>
    <w:rsid w:val="007558EE"/>
    <w:rsid w:val="0077053F"/>
    <w:rsid w:val="00802086"/>
    <w:rsid w:val="00810D5A"/>
    <w:rsid w:val="00822287"/>
    <w:rsid w:val="00870CA1"/>
    <w:rsid w:val="008B3725"/>
    <w:rsid w:val="00941197"/>
    <w:rsid w:val="00A6748A"/>
    <w:rsid w:val="00A823B1"/>
    <w:rsid w:val="00B33EDB"/>
    <w:rsid w:val="00B36268"/>
    <w:rsid w:val="00B36FB4"/>
    <w:rsid w:val="00B54406"/>
    <w:rsid w:val="00B7576B"/>
    <w:rsid w:val="00B77926"/>
    <w:rsid w:val="00BB7199"/>
    <w:rsid w:val="00BC2424"/>
    <w:rsid w:val="00C042F8"/>
    <w:rsid w:val="00C206AB"/>
    <w:rsid w:val="00C66B55"/>
    <w:rsid w:val="00CE6B6E"/>
    <w:rsid w:val="00D119D9"/>
    <w:rsid w:val="00F369C0"/>
    <w:rsid w:val="00FF3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3A52C9"/>
  <w15:docId w15:val="{70DE4B26-A190-49A7-8648-243138F0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F80"/>
    <w:pPr>
      <w:widowControl w:val="0"/>
      <w:suppressAutoHyphens/>
      <w:autoSpaceDN w:val="0"/>
      <w:spacing w:line="240" w:lineRule="auto"/>
      <w:textAlignment w:val="baseline"/>
    </w:pPr>
    <w:rPr>
      <w:rFonts w:ascii="Calibri" w:eastAsia="SimSun" w:hAnsi="Calibri" w:cs="Calibri"/>
      <w:kern w:val="3"/>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1E5F80"/>
    <w:pPr>
      <w:widowControl/>
      <w:autoSpaceDE w:val="0"/>
    </w:pPr>
    <w:rPr>
      <w:rFonts w:ascii="Times, Times" w:eastAsia="Times, Times" w:hAnsi="Times, Times" w:cs="Times, Times"/>
      <w:color w:val="000000"/>
      <w:sz w:val="24"/>
      <w:szCs w:val="24"/>
    </w:rPr>
  </w:style>
  <w:style w:type="paragraph" w:styleId="Testonotaapidipagina">
    <w:name w:val="footnote text"/>
    <w:basedOn w:val="Normale"/>
    <w:link w:val="TestonotaapidipaginaCarattere"/>
    <w:rsid w:val="001E5F80"/>
    <w:pPr>
      <w:spacing w:after="0"/>
    </w:pPr>
    <w:rPr>
      <w:sz w:val="20"/>
      <w:szCs w:val="20"/>
    </w:rPr>
  </w:style>
  <w:style w:type="character" w:customStyle="1" w:styleId="TestonotaapidipaginaCarattere">
    <w:name w:val="Testo nota a piè di pagina Carattere"/>
    <w:basedOn w:val="Carpredefinitoparagrafo"/>
    <w:link w:val="Testonotaapidipagina"/>
    <w:rsid w:val="001E5F80"/>
    <w:rPr>
      <w:rFonts w:ascii="Calibri" w:eastAsia="SimSun" w:hAnsi="Calibri" w:cs="Calibri"/>
      <w:kern w:val="3"/>
      <w:sz w:val="20"/>
      <w:szCs w:val="20"/>
    </w:rPr>
  </w:style>
  <w:style w:type="character" w:styleId="Rimandonotaapidipagina">
    <w:name w:val="footnote reference"/>
    <w:basedOn w:val="Carpredefinitoparagrafo"/>
    <w:rsid w:val="001E5F80"/>
    <w:rPr>
      <w:position w:val="0"/>
      <w:vertAlign w:val="superscript"/>
    </w:rPr>
  </w:style>
  <w:style w:type="paragraph" w:customStyle="1" w:styleId="Standard">
    <w:name w:val="Standard"/>
    <w:rsid w:val="001E5F80"/>
    <w:pPr>
      <w:suppressAutoHyphens/>
      <w:autoSpaceDN w:val="0"/>
      <w:spacing w:line="240" w:lineRule="auto"/>
      <w:textAlignment w:val="baseline"/>
    </w:pPr>
    <w:rPr>
      <w:rFonts w:ascii="Calibri" w:eastAsia="SimSun" w:hAnsi="Calibri" w:cs="Calibri"/>
      <w:kern w:val="3"/>
    </w:rPr>
  </w:style>
  <w:style w:type="character" w:styleId="Enfasigrassetto">
    <w:name w:val="Strong"/>
    <w:basedOn w:val="Carpredefinitoparagrafo"/>
    <w:rsid w:val="00870CA1"/>
    <w:rPr>
      <w:b/>
      <w:bCs/>
    </w:rPr>
  </w:style>
  <w:style w:type="character" w:customStyle="1" w:styleId="testocorsivo">
    <w:name w:val="testocorsivo"/>
    <w:basedOn w:val="Carpredefinitoparagrafo"/>
    <w:rsid w:val="00D1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1742-D1D8-46F2-B2C2-4774B3A4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14</Pages>
  <Words>11601</Words>
  <Characters>66127</Characters>
  <Application>Microsoft Office Word</Application>
  <DocSecurity>0</DocSecurity>
  <Lines>551</Lines>
  <Paragraphs>155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Magnaghi</dc:creator>
  <cp:keywords/>
  <dc:description/>
  <cp:lastModifiedBy>Marco Magnaghi</cp:lastModifiedBy>
  <cp:revision>6</cp:revision>
  <dcterms:created xsi:type="dcterms:W3CDTF">2021-12-28T17:39:00Z</dcterms:created>
  <dcterms:modified xsi:type="dcterms:W3CDTF">2022-05-14T14:54:00Z</dcterms:modified>
</cp:coreProperties>
</file>