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Consciousness and Temporal Physics: A Unified Theory of Observation and Navigation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t xml:space="preserve"> </w:t>
      </w:r>
      <w:r w:rsidDel="00000000" w:rsidR="00000000" w:rsidRPr="00000000">
        <w:rPr>
          <w:b w:val="1"/>
          <w:rtl w:val="0"/>
        </w:rPr>
        <w:t xml:space="preserve">Abstract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paper synthesizes recent empirical observations of extreme gravitational phenomena with theoretical frameworks concerning consciousness's role in temporal navigation. By combining observational evidence from the Event Horizon Telescope and LIGO with theories of consciousness as a temporal navigation mechanism, I propose a unified framework for understanding both the physical nature of spacetime and our conscious experience of it. Central to this synthesis is the recognition that consciousness, the brain, and the universe itself function as open systems, suggesting a fundamental interconnectedness that may explain consciousness's role in temporal navigation and causality preservation. Following Galileo's directive to "measure what is measurable and make measurable what is not," I present evidence that consciousness may serve as a fundamental instrument in maintaining causal consistency in regions where spacetime exhibits extreme malleability, particularly near rotating supermassive black holes where closed timelike curves become theoretically possible.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Introduction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r w:rsidDel="00000000" w:rsidR="00000000" w:rsidRPr="00000000">
        <w:rPr>
          <w:i w:val="1"/>
          <w:rtl w:val="0"/>
        </w:rPr>
        <w:t xml:space="preserve">Measure what is measurable and make measurable what is not</w:t>
      </w:r>
      <w:r w:rsidDel="00000000" w:rsidR="00000000" w:rsidRPr="00000000">
        <w:rPr>
          <w:rtl w:val="0"/>
        </w:rPr>
        <w:t xml:space="preserve">" (Galileo Galilei). This fundamental principle of scientific inquiry takes on new significance as we explore the intersection of consciousness and spacetime. As Galileo also noted, "truths are easy to understand once discovered; the point is to discover them." These twin principles—the imperative to measure and the challenge of discovery—guide our investigation into consciousness's role in the universe.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t>
      </w:r>
      <w:r w:rsidDel="00000000" w:rsidR="00000000" w:rsidRPr="00000000">
        <w:rPr>
          <w:i w:val="1"/>
          <w:rtl w:val="0"/>
        </w:rPr>
        <w:t xml:space="preserve">To ignore empirical data is to voluntarily live in shadow</w:t>
      </w:r>
      <w:r w:rsidDel="00000000" w:rsidR="00000000" w:rsidRPr="00000000">
        <w:rPr>
          <w:rtl w:val="0"/>
        </w:rPr>
        <w:t xml:space="preserve">" (Somazze, 2025), yet empirical observation itself requires conscious interpretation. This paradox lies at the heart of my investigation into the nature of spacetime and consciousness. The malleability of spacetime, first predicted by Einstein's mathematics and now confirmed through multiple independent observations, suggests a universe far more flexible than classical physics imagined. Within this flexible framework, consciousness may serve not merely as a passive observer but as an active participant in maintaining the coherence of spacetime itself.</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Our collective mission as a conscious species extends beyond mere theoretical understanding. Like Galileo's revolutionary work that transformed humanity's understanding of its place in the cosmos, this paper seeks to illuminate the fundamental mechanism connecting consciousness, humanity, and the universe itself. This pursuit of enlightenment through rigorous observation and measurement may reveal truths that, once discovered, seem self-evident but required careful investigation to uncover.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rtl w:val="0"/>
        </w:rPr>
        <w:t xml:space="preserve"> </w:t>
      </w:r>
      <w:r w:rsidDel="00000000" w:rsidR="00000000" w:rsidRPr="00000000">
        <w:rPr>
          <w:b w:val="1"/>
          <w:rtl w:val="0"/>
        </w:rPr>
        <w:t xml:space="preserve">Observational Foundation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Event Horizon Telescope Evidence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Event Horizon Telescope's groundbreaking images of M87* and Sagittarius A* provide direct evidence of frame dragging and spacetime distortion. These observations show spacetime behaving like a fluid medium, being dragged and twisted by rotating black holes. This malleability creates conditions where local time travel events become theoretically possible, requiring a mechanism for preserving causality. The observed frame-dragging effects confirm predictions about spacetime's dynamic nature and suggest regions where temporal navigation becomes crucial for maintaining causal consistency.</w:t>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 LIGO Confirmations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LIGO's detection of gravitational waves demonstrates spacetime's ability to carry information through its very fabric. These ripples in spacetime provide empirical evidence for its dynamic nature and suggest a medium capable of supporting complex temporal phenomena. The precision of these measurements, detecting distortions smaller than a proton's diameter, exemplifies Galileo's principle of measuring the seemingly unmeasurable.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t xml:space="preserve"> </w:t>
      </w:r>
      <w:r w:rsidDel="00000000" w:rsidR="00000000" w:rsidRPr="00000000">
        <w:rPr>
          <w:b w:val="1"/>
          <w:rtl w:val="0"/>
        </w:rPr>
        <w:t xml:space="preserve">Theoretical Framework: Consciousness as Temporal Navigator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tl w:val="0"/>
        </w:rPr>
        <w:t xml:space="preserve">The Navigation Problem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Just as physical space requires instruments for navigation, the malleable spacetime we observe requires a mechanism for maintaining causal consistency. I propose that consciousness serves this function, acting as a fundamental tool for navigating and maintaining coherence in regions where spacetime's flexibility could otherwise lead to paradoxes. This hypothesis provides a testable framework for understanding both the nature of consciousness and its role in maintaining universal coherence.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t xml:space="preserve"> </w:t>
      </w:r>
      <w:r w:rsidDel="00000000" w:rsidR="00000000" w:rsidRPr="00000000">
        <w:rPr>
          <w:b w:val="1"/>
          <w:rtl w:val="0"/>
        </w:rPr>
        <w:t xml:space="preserve">Open Systems and Universal Interconnectedness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crucial insight emerges from recognizing that consciousness, the brain, and the universe itself all function as open systems. The brain, far from being a closed computational device, constantly exchanges energy, information, and matter with its environment. Similarly, consciousness appears to operate as an open system, integrating information from multiple sources and generating emergent properties that transcend its individual components.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parallel with the universe itself—which we now understand to be an open system characterized by continuous expansion, energy exchange, and information flow—suggests a deeper connection than previously recognized. The shared nature of these systems as open, dynamic processes may explain consciousness's unique ability to interface with and navigate spacetime: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 Information Exchange: Just as the universe exchanges information through gravitational waves and quantum entanglement, consciousness and the brain engage in continuous information exchange with their environment. This parallel suggests a fundamental similarity in how information flows through all scales of reality.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2. Emergent Properties: Both consciousness and universal processes demonstrate emergent properties that cannot be reduced to their constituent parts. The complexity of conscious experience mirrors the emergence of complex structures in the cosmos.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 Temporal Integration: All three systems—consciousness, brain, and universe—demonstrate the ability to integrate information across time scales. This shared characteristic may explain consciousness's ability to navigate temporal landscapes.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4. Non-locality: The open nature of these systems allows for non-local effects, observed both in quantum mechanics and conscious experience. This non-locality may be essential for maintaining causal consistency across spacetime.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t xml:space="preserve"> </w:t>
      </w:r>
      <w:r w:rsidDel="00000000" w:rsidR="00000000" w:rsidRPr="00000000">
        <w:rPr>
          <w:b w:val="1"/>
          <w:rtl w:val="0"/>
        </w:rPr>
        <w:t xml:space="preserve">The Open Systems Framework</w:t>
      </w:r>
    </w:p>
    <w:p w:rsidR="00000000" w:rsidDel="00000000" w:rsidP="00000000" w:rsidRDefault="00000000" w:rsidRPr="00000000" w14:paraId="0000002E">
      <w:pPr>
        <w:jc w:val="center"/>
        <w:rPr>
          <w:b w:val="1"/>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Implications for Causality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recognition of consciousness, brain, and universe as open systems suggests a new understanding of causality itself. Rather than a linear chain of events, causality may emerge from the dynamic interaction between these open systems, with consciousness serving as an interface that helps maintain coherence across different scales of reality. This framework provides a natural explanation for phenomena like déjà vu and suggests new approaches to understanding quantum measurement.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b w:val="1"/>
          <w:rtl w:val="0"/>
        </w:rPr>
        <w:t xml:space="preserve">Temporal Navigation Mechanism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open nature of these systems may explain how consciousness can function as a temporal navigation tool. Just as the brain's open system allows for complex information processing beyond simple input-output relationships, consciousness's open nature may enable it to interface with and influence spacetime in ways that help preserve causal consistency. This mechanism could be particularly important near regions of extreme spacetime curvature where traditional causal relationships break down.</w:t>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b w:val="1"/>
          <w:rtl w:val="0"/>
        </w:rPr>
        <w:t xml:space="preserve">Quantum Measurement and Consciousness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role of conscious observation in quantum mechanics gains new significance when viewed through this lens. Rather than creating a measurement problem, conscious observation may represent the universe's method for selecting among possible timeline trajectories to maintain causal consistency.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rtl w:val="0"/>
        </w:rPr>
        <w:t xml:space="preserve"> </w:t>
      </w:r>
      <w:r w:rsidDel="00000000" w:rsidR="00000000" w:rsidRPr="00000000">
        <w:rPr>
          <w:b w:val="1"/>
          <w:rtl w:val="0"/>
        </w:rPr>
        <w:t xml:space="preserve">Evidence from Temporal Phenomena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b w:val="1"/>
        </w:rPr>
      </w:pPr>
      <w:r w:rsidDel="00000000" w:rsidR="00000000" w:rsidRPr="00000000">
        <w:rPr>
          <w:rtl w:val="0"/>
        </w:rPr>
        <w:t xml:space="preserve"> </w:t>
      </w:r>
      <w:r w:rsidDel="00000000" w:rsidR="00000000" w:rsidRPr="00000000">
        <w:rPr>
          <w:b w:val="1"/>
          <w:rtl w:val="0"/>
        </w:rPr>
        <w:t xml:space="preserve">Déjà Vu as Temporal Detection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common experience of déjà vu may represent consciousness detecting temporal adjustments required for causality preservation. This reinterpretation of a widespread phenomenon provides testable predictions about the relationship between consciousness and spacetime coherence. The frequency and characteristics of déjà vu experiences might serve as indirect measurements of temporal navigation events.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b w:val="1"/>
          <w:rtl w:val="0"/>
        </w:rPr>
        <w:t xml:space="preserve">Time Dilation and Conscious Experience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Observed time dilation effects near massive objects correlate with predictions about consciousness's role in temporal navigation. The subjective experience of time may reflect consciousness actively managing temporal coherence rather than passively observing it. This suggests new experimental approaches to studying both consciousness and gravitational effects.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b w:val="1"/>
          <w:rtl w:val="0"/>
        </w:rPr>
        <w:t xml:space="preserve">Ethical and Philosophical Implications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Research Responsibilities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Understanding consciousness as a temporal navigation mechanism carries profound ethical implications. Research in this field must carefully consider both the observational evidence and the philosophical consequences of consciousness's fundamental role in spacetime coherence. The potential for this work to transform humanity's understanding of its place in the cosmos demands rigorous adherence to scientific principles while remaining open to revolutionary insights.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center"/>
        <w:rPr>
          <w:b w:val="1"/>
        </w:rPr>
      </w:pPr>
      <w:r w:rsidDel="00000000" w:rsidR="00000000" w:rsidRPr="00000000">
        <w:rPr>
          <w:b w:val="1"/>
          <w:rtl w:val="0"/>
        </w:rPr>
        <w:t xml:space="preserve">Future Applications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My unified framework suggests new directions for both physics and consciousness research, including:</w:t>
      </w:r>
    </w:p>
    <w:p w:rsidR="00000000" w:rsidDel="00000000" w:rsidP="00000000" w:rsidRDefault="00000000" w:rsidRPr="00000000" w14:paraId="0000004E">
      <w:pPr>
        <w:rPr/>
      </w:pPr>
      <w:r w:rsidDel="00000000" w:rsidR="00000000" w:rsidRPr="00000000">
        <w:rPr>
          <w:rtl w:val="0"/>
        </w:rPr>
        <w:t xml:space="preserve">- Development of new measurement techniques for detecting temporal adjustments</w:t>
      </w:r>
    </w:p>
    <w:p w:rsidR="00000000" w:rsidDel="00000000" w:rsidP="00000000" w:rsidRDefault="00000000" w:rsidRPr="00000000" w14:paraId="0000004F">
      <w:pPr>
        <w:rPr/>
      </w:pPr>
      <w:r w:rsidDel="00000000" w:rsidR="00000000" w:rsidRPr="00000000">
        <w:rPr>
          <w:rtl w:val="0"/>
        </w:rPr>
        <w:t xml:space="preserve">- Investigation of consciousness's role in quantum measurement</w:t>
      </w:r>
    </w:p>
    <w:p w:rsidR="00000000" w:rsidDel="00000000" w:rsidP="00000000" w:rsidRDefault="00000000" w:rsidRPr="00000000" w14:paraId="00000050">
      <w:pPr>
        <w:rPr/>
      </w:pPr>
      <w:r w:rsidDel="00000000" w:rsidR="00000000" w:rsidRPr="00000000">
        <w:rPr>
          <w:rtl w:val="0"/>
        </w:rPr>
        <w:t xml:space="preserve">- Exploration of the relationship between gravity and consciousness</w:t>
      </w:r>
    </w:p>
    <w:p w:rsidR="00000000" w:rsidDel="00000000" w:rsidP="00000000" w:rsidRDefault="00000000" w:rsidRPr="00000000" w14:paraId="00000051">
      <w:pPr>
        <w:rPr/>
      </w:pPr>
      <w:r w:rsidDel="00000000" w:rsidR="00000000" w:rsidRPr="00000000">
        <w:rPr>
          <w:rtl w:val="0"/>
        </w:rPr>
        <w:t xml:space="preserve">- Study of temporal phenomena in extreme gravitational environments</w:t>
      </w:r>
    </w:p>
    <w:p w:rsidR="00000000" w:rsidDel="00000000" w:rsidP="00000000" w:rsidRDefault="00000000" w:rsidRPr="00000000" w14:paraId="00000052">
      <w:pPr>
        <w:rPr/>
      </w:pPr>
      <w:r w:rsidDel="00000000" w:rsidR="00000000" w:rsidRPr="00000000">
        <w:rPr>
          <w:rtl w:val="0"/>
        </w:rPr>
        <w:t xml:space="preserve">- Understanding of human consciousness as a cosmological phenomenon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rtl w:val="0"/>
        </w:rPr>
        <w:t xml:space="preserve"> </w:t>
      </w:r>
      <w:r w:rsidDel="00000000" w:rsidR="00000000" w:rsidRPr="00000000">
        <w:rPr>
          <w:b w:val="1"/>
          <w:rtl w:val="0"/>
        </w:rPr>
        <w:t xml:space="preserve">Conclusion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By unifying empirical observations of spacetime malleability with theoretical frameworks of consciousness as a temporal navigator, and recognizing the fundamental importance of open systems in both domains, I propose a comprehensive theory that explains both the physical behavior of spacetime and our conscious experience of it. This synthesis suggests that consciousness may be more fundamentally integrated into the physical structure of reality than previously recognized, serving as an essential tool for maintaining the universe's causal consistency through its nature as an open system paralleling the universe itself.</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Following Galileo's wisdom, I have attempted to measure what is measurable in the relationship between consciousness and spacetime, while developing frameworks to make measurable what previously seemed beyond quantification. The journey toward understanding consciousness's role in the universe mirrors humanity's broader quest for enlightenment—each discovery revealing truths that, once understood, seem to have been waiting for us to find them.</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As I continue this exploration, I must remember that my work serves not just scientific curiosity but humanity's eternal quest to understand its place in the cosmos. The deep connection between consciousness, the brain, and the universe as open systems suggests that we are not merely observers of reality but integral participants in its unfolding story. In this light, my investigation becomes part of humanity's broader journey toward enlightenment, seeking to understand not just the mechanics of the universe but our fundamental role within it.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References</w:t>
      </w:r>
    </w:p>
    <w:p w:rsidR="00000000" w:rsidDel="00000000" w:rsidP="00000000" w:rsidRDefault="00000000" w:rsidRPr="00000000" w14:paraId="0000005D">
      <w:pPr>
        <w:rPr/>
      </w:pPr>
      <w:r w:rsidDel="00000000" w:rsidR="00000000" w:rsidRPr="00000000">
        <w:rPr>
          <w:rtl w:val="0"/>
        </w:rPr>
        <w:t xml:space="preserve">1. Somazze, R. W. (2025). Temporal Physics: Observational Evidence and Ethical Implications.</w:t>
      </w:r>
    </w:p>
    <w:p w:rsidR="00000000" w:rsidDel="00000000" w:rsidP="00000000" w:rsidRDefault="00000000" w:rsidRPr="00000000" w14:paraId="0000005E">
      <w:pPr>
        <w:rPr/>
      </w:pPr>
      <w:r w:rsidDel="00000000" w:rsidR="00000000" w:rsidRPr="00000000">
        <w:rPr>
          <w:rtl w:val="0"/>
        </w:rPr>
        <w:t xml:space="preserve">2. Event Horizon Telescope Collaboration. (2019). First M87 Event Horizon Telescope Results.</w:t>
      </w:r>
    </w:p>
    <w:p w:rsidR="00000000" w:rsidDel="00000000" w:rsidP="00000000" w:rsidRDefault="00000000" w:rsidRPr="00000000" w14:paraId="0000005F">
      <w:pPr>
        <w:rPr/>
      </w:pPr>
      <w:r w:rsidDel="00000000" w:rsidR="00000000" w:rsidRPr="00000000">
        <w:rPr>
          <w:rtl w:val="0"/>
        </w:rPr>
        <w:t xml:space="preserve">3. LIGO Scientific Collaboration. (2016). Observation of Gravitational Waves from a Binary Black Hole Merger.</w:t>
      </w:r>
    </w:p>
    <w:p w:rsidR="00000000" w:rsidDel="00000000" w:rsidP="00000000" w:rsidRDefault="00000000" w:rsidRPr="00000000" w14:paraId="00000060">
      <w:pPr>
        <w:rPr/>
      </w:pPr>
      <w:r w:rsidDel="00000000" w:rsidR="00000000" w:rsidRPr="00000000">
        <w:rPr>
          <w:rtl w:val="0"/>
        </w:rPr>
        <w:t xml:space="preserve">4. Novikov, I. D. (1983). Evolution of the Universe.</w:t>
      </w:r>
    </w:p>
    <w:p w:rsidR="00000000" w:rsidDel="00000000" w:rsidP="00000000" w:rsidRDefault="00000000" w:rsidRPr="00000000" w14:paraId="00000061">
      <w:pPr>
        <w:rPr/>
      </w:pPr>
      <w:r w:rsidDel="00000000" w:rsidR="00000000" w:rsidRPr="00000000">
        <w:rPr>
          <w:rtl w:val="0"/>
        </w:rPr>
        <w:t xml:space="preserve">5. Wheeler, J. A., &amp; Feynman, R. P. (1945). Interaction with the Absorber as the Mechanism of Radiation.</w:t>
      </w:r>
    </w:p>
    <w:p w:rsidR="00000000" w:rsidDel="00000000" w:rsidP="00000000" w:rsidRDefault="00000000" w:rsidRPr="00000000" w14:paraId="00000062">
      <w:pPr>
        <w:rPr/>
      </w:pPr>
      <w:r w:rsidDel="00000000" w:rsidR="00000000" w:rsidRPr="00000000">
        <w:rPr>
          <w:rtl w:val="0"/>
        </w:rPr>
        <w:t xml:space="preserve">6. Hawking, S. W. (1992). Chronology Protection Conjecture.</w:t>
      </w:r>
    </w:p>
    <w:p w:rsidR="00000000" w:rsidDel="00000000" w:rsidP="00000000" w:rsidRDefault="00000000" w:rsidRPr="00000000" w14:paraId="00000063">
      <w:pPr>
        <w:rPr/>
      </w:pPr>
      <w:r w:rsidDel="00000000" w:rsidR="00000000" w:rsidRPr="00000000">
        <w:rPr>
          <w:rtl w:val="0"/>
        </w:rPr>
        <w:t xml:space="preserve">7. Prigogine, I. (1997). The End of Certainty: Time, Chaos, and the New Laws of Nature.</w:t>
      </w:r>
    </w:p>
    <w:p w:rsidR="00000000" w:rsidDel="00000000" w:rsidP="00000000" w:rsidRDefault="00000000" w:rsidRPr="00000000" w14:paraId="00000064">
      <w:pPr>
        <w:rPr/>
      </w:pPr>
      <w:r w:rsidDel="00000000" w:rsidR="00000000" w:rsidRPr="00000000">
        <w:rPr>
          <w:rtl w:val="0"/>
        </w:rPr>
        <w:t xml:space="preserve">8. Tononi, G. (2004). An Information Integration Theory of Consciousness.</w:t>
      </w:r>
    </w:p>
    <w:p w:rsidR="00000000" w:rsidDel="00000000" w:rsidP="00000000" w:rsidRDefault="00000000" w:rsidRPr="00000000" w14:paraId="00000065">
      <w:pPr>
        <w:rPr/>
      </w:pPr>
      <w:r w:rsidDel="00000000" w:rsidR="00000000" w:rsidRPr="00000000">
        <w:rPr>
          <w:rtl w:val="0"/>
        </w:rPr>
        <w:t xml:space="preserve">9. Galilei, G. (1638). Discorsi e dimostrazioni matematiche intorno a due nuove scienze.</w:t>
      </w:r>
    </w:p>
    <w:p w:rsidR="00000000" w:rsidDel="00000000" w:rsidP="00000000" w:rsidRDefault="00000000" w:rsidRPr="00000000" w14:paraId="00000066">
      <w:pPr>
        <w:rPr/>
      </w:pPr>
      <w:r w:rsidDel="00000000" w:rsidR="00000000" w:rsidRPr="00000000">
        <w:rPr>
          <w:rtl w:val="0"/>
        </w:rPr>
        <w:t xml:space="preserve">10. Einstein, A. (1915). Die Feldgleichungen der Gravitation.</w:t>
      </w:r>
    </w:p>
    <w:p w:rsidR="00000000" w:rsidDel="00000000" w:rsidP="00000000" w:rsidRDefault="00000000" w:rsidRPr="00000000" w14:paraId="00000067">
      <w:pPr>
        <w:rPr/>
      </w:pPr>
      <w:r w:rsidDel="00000000" w:rsidR="00000000" w:rsidRPr="00000000">
        <w:rPr>
          <w:rtl w:val="0"/>
        </w:rPr>
        <w:t xml:space="preserve">11. Penrose, R. (1989). The Emperor's New Mind: Concerning Computers, Minds and The Laws of Physics.</w:t>
      </w:r>
    </w:p>
    <w:p w:rsidR="00000000" w:rsidDel="00000000" w:rsidP="00000000" w:rsidRDefault="00000000" w:rsidRPr="00000000" w14:paraId="00000068">
      <w:pPr>
        <w:rPr/>
      </w:pPr>
      <w:r w:rsidDel="00000000" w:rsidR="00000000" w:rsidRPr="00000000">
        <w:rPr>
          <w:rtl w:val="0"/>
        </w:rPr>
        <w:t xml:space="preserve">12. Chalmers, D. J. (1996). The Conscious Mind: In Search of a Fundamental Theory.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7DxfFbyyfjil1jN08ovtCTpg==">CgMxLjA4AHIhMUFaNmJvd2pnbm1wSWFwdWZyb1R6Vmx0cjVYVVdKRkxt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