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The Measurable Immeasurable: Consciousness as a Fundamental Property of the Universe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**Keywords**: quantum consciousness, orchestrated objective reduction, neural complexity, quantum entanglement, emergent phenomena, open systems theory</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b w:val="1"/>
          <w:rtl w:val="0"/>
        </w:rPr>
        <w:t xml:space="preserve">Abstract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This essay explores the intricate relationship between consciousness and the fundamental fabric of the universe through the lens of modern physics and neuroscience. Drawing inspiration from Galileo's empirical approach and recent theoretical frameworks, we examine how consciousness might emerge from and interact with quantum-level phenomena. The analysis focuses on the brain as an open system, the Penrose-Hameroff Orchestrated Objective Reduction (Orch OR) theory, and recent discoveries in quantum biology. By investigating these connections, we propose that consciousness may be an intrinsic property of the universe that manifests through specific organizational patterns of matter and energy.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center"/>
        <w:rPr>
          <w:b w:val="1"/>
        </w:rPr>
      </w:pPr>
      <w:r w:rsidDel="00000000" w:rsidR="00000000" w:rsidRPr="00000000">
        <w:rPr>
          <w:rtl w:val="0"/>
        </w:rPr>
        <w:t xml:space="preserve"> </w:t>
      </w:r>
      <w:r w:rsidDel="00000000" w:rsidR="00000000" w:rsidRPr="00000000">
        <w:rPr>
          <w:b w:val="1"/>
          <w:rtl w:val="0"/>
        </w:rPr>
        <w:t xml:space="preserve">Introduction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When Galileo proclaimed that we must "measure what is measurable, and make measurable what is not so," he could not have anticipated how this principle would eventually apply to the study of consciousness. The challenge of measuring and understanding consciousness has led to groundbreaking theories that bridge the gap between quantum mechanics and neural processes. This intersection of classical neuroscience and quantum physics reveals new perspectives on the nature of consciousness.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jc w:val="center"/>
        <w:rPr>
          <w:b w:val="1"/>
        </w:rPr>
      </w:pPr>
      <w:r w:rsidDel="00000000" w:rsidR="00000000" w:rsidRPr="00000000">
        <w:rPr>
          <w:b w:val="1"/>
          <w:rtl w:val="0"/>
        </w:rPr>
        <w:t xml:space="preserve"> The Brain as an Open System</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Unlike classical computers, the brain operates as an open system, constantly exchanging energy and information with its environment. This fundamental property enables sophisticated quantum coherence maintenance through cellular mechanisms that were previously thought impossible at biological temperatures. Recent research has revealed that microtubule networks provide protected channels for quantum processes, while coherent oscillations in neural networks synchronize quantum events across different brain regions. These mechanisms are supported by temperature-resistant quantum effects that persist through biological quantum error correction.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brain's open system architecture facilitates non-local information processing through quantum entanglement between distant neural regions. This phenomenon enables instantaneous information sharing across the brain, creating coherent information networks that operate beyond classical limitations. Phase relationships between neural oscillations establish these networks, while quantum tunneling facilitates rapid signal propagation across synaptic gaps, resulting in non-local correlations in large-scale neural networks.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brain's open system nature allows for dynamic reorganization based on environmental inputs. Neural networks continuously reconfigure themselves through synaptic plasticity that responds to quantum-level events. This adaptability extends to information processing through quantum-classical interfaces, where self-organizing principles govern both classical and quantum aspects of neural function. The result is an emergent complex pattern spanning hierarchical organizations from quantum to macroscopic scales.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jc w:val="center"/>
        <w:rPr>
          <w:b w:val="1"/>
        </w:rPr>
      </w:pPr>
      <w:r w:rsidDel="00000000" w:rsidR="00000000" w:rsidRPr="00000000">
        <w:rPr>
          <w:b w:val="1"/>
          <w:rtl w:val="0"/>
        </w:rPr>
        <w:t xml:space="preserve">The Penrose-Hameroff Theory and Quantum Foundations</w:t>
      </w:r>
    </w:p>
    <w:p w:rsidR="00000000" w:rsidDel="00000000" w:rsidP="00000000" w:rsidRDefault="00000000" w:rsidRPr="00000000" w14:paraId="00000016">
      <w:pPr>
        <w:rPr/>
      </w:pPr>
      <w:r w:rsidDel="00000000" w:rsidR="00000000" w:rsidRPr="00000000">
        <w:rPr>
          <w:rtl w:val="0"/>
        </w:rPr>
        <w:t xml:space="preserve">The Orchestrated Objective Reduction (Orch OR) theory, proposed by Roger Penrose and Stuart Hameroff, suggests that consciousness emerges from quantum computations in microtubules within neurons. Recent evidence has detected quantum vibrations in microtubules at physiological temperatures, maintaining coherence far longer than previously thought possible. These vibrations exhibit frequency patterns that match neural correlates of consciousness and show evidence of quantum entanglement between different tubules.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Supporting the Orch OR framework, researchers have observed quantum coherence in biological systems, particularly in photosynthetic complexes. These observations demonstrate that sophisticated cellular mechanisms can maintain quantum states through biological quantum error correction, even in room-temperature macromolecules. This discovery has profound implications for understanding how quantum effects might persist in neural tissue.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The theory gains further credibility from the correlation between microtubule complexity and cognitive capability across species. Organizations with more sophisticated microtubule structures demonstrate higher cognitive abilities, and the temporal dynamics of microtubule activity match conscious processing speeds. Disruption of microtubule function directly affects consciousness, suggesting an evolutionary parallel between the development of consciousness and microtubule complexity.</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jc w:val="center"/>
        <w:rPr>
          <w:b w:val="1"/>
        </w:rPr>
      </w:pPr>
      <w:r w:rsidDel="00000000" w:rsidR="00000000" w:rsidRPr="00000000">
        <w:rPr>
          <w:rtl w:val="0"/>
        </w:rPr>
        <w:t xml:space="preserve"> </w:t>
      </w:r>
      <w:r w:rsidDel="00000000" w:rsidR="00000000" w:rsidRPr="00000000">
        <w:rPr>
          <w:b w:val="1"/>
          <w:rtl w:val="0"/>
        </w:rPr>
        <w:t xml:space="preserve">Recent Supporting Evidence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 connection between consciousness and quantum phenomena continues to strengthen through new discoveries in quantum biology. Researchers have observed quantum entanglement in photosynthetic processes lasting hundreds of femtoseconds, quantum coherence in bird navigation systems, and quantum effects in olfactory reception. These findings demonstrate that quantum processes can persist in biological systems and influence macroscopic behavior.</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jc w:val="center"/>
        <w:rPr>
          <w:b w:val="1"/>
        </w:rPr>
      </w:pPr>
      <w:r w:rsidDel="00000000" w:rsidR="00000000" w:rsidRPr="00000000">
        <w:rPr>
          <w:b w:val="1"/>
          <w:rtl w:val="0"/>
        </w:rPr>
        <w:t xml:space="preserve">Methodological Considerations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Following Galileo's principle that "all truths are easy to understand once they are discovered," we must develop new tools and methodologies to investigate consciousness. Current approaches combine advanced neuroimaging techniques with quantum sensors for biological systems. These tools are complemented by mathematical models of quantum-classical interactions and novel experimental paradigms for testing quantum effects in neural tissue.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jc w:val="center"/>
        <w:rPr>
          <w:b w:val="1"/>
        </w:rPr>
      </w:pPr>
      <w:r w:rsidDel="00000000" w:rsidR="00000000" w:rsidRPr="00000000">
        <w:rPr>
          <w:b w:val="1"/>
          <w:rtl w:val="0"/>
        </w:rPr>
        <w:t xml:space="preserve">Future Directions and Conclusion</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As we continue to explore the quantum foundations of consciousness, future research must focus on developing more precise measurements of quantum effects in neural tissue and creating better models of how quantum phenomena scale to conscious experience. The relationship between gravity and quantum collapse in neural systems presents a particularly promising avenue for investigation.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The evidence increasingly suggests that consciousness is fundamentally interconnected with the universe through quantum mechanisms. While maintaining scientific rigor and avoiding speculative interpretations, we observe that consciousness emerges from the interaction between quantum and classical processes in the brain's open system. Through continued investigation and measurement of these phenomena, we may finally bridge the gap between our subjective experience of consciousness and our objective understanding of the universe.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rMS9XERoe0M1nSzKLQr3ix79Vw==">CgMxLjA4AHIhMTlyc1AyUGdlRmhIMHNnU0tIZUFvNFpWMjktLV9Ya1VX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